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D9A" w:rsidRPr="005461E4" w:rsidRDefault="00085D9A" w:rsidP="00085D9A">
      <w:pPr>
        <w:jc w:val="both"/>
        <w:rPr>
          <w:rFonts w:cs="Calibri"/>
          <w:sz w:val="20"/>
          <w:szCs w:val="20"/>
          <w:lang w:val="en-US"/>
        </w:rPr>
      </w:pPr>
      <w:proofErr w:type="gramStart"/>
      <w:r w:rsidRPr="005461E4">
        <w:rPr>
          <w:rFonts w:cs="Calibri"/>
          <w:sz w:val="20"/>
          <w:szCs w:val="20"/>
          <w:lang w:val="en-US"/>
        </w:rPr>
        <w:t xml:space="preserve">Table </w:t>
      </w:r>
      <w:r>
        <w:rPr>
          <w:rFonts w:cs="Calibri"/>
          <w:sz w:val="20"/>
          <w:szCs w:val="20"/>
          <w:lang w:val="en-US"/>
        </w:rPr>
        <w:t>2</w:t>
      </w:r>
      <w:r w:rsidRPr="005461E4">
        <w:rPr>
          <w:rFonts w:cs="Calibri"/>
          <w:sz w:val="20"/>
          <w:szCs w:val="20"/>
          <w:lang w:val="en-US"/>
        </w:rPr>
        <w:t>: Overview of Carbon Standards applicable to forests</w:t>
      </w:r>
      <w:r>
        <w:rPr>
          <w:rFonts w:cs="Calibri"/>
          <w:sz w:val="20"/>
          <w:szCs w:val="20"/>
          <w:lang w:val="en-US"/>
        </w:rPr>
        <w:t>.</w:t>
      </w:r>
      <w:proofErr w:type="gramEnd"/>
      <w:r>
        <w:rPr>
          <w:rFonts w:cs="Calibri"/>
          <w:sz w:val="20"/>
          <w:szCs w:val="20"/>
          <w:lang w:val="en-US"/>
        </w:rPr>
        <w:t xml:space="preserve"> For instance, CDM accepts A/R (</w:t>
      </w:r>
      <w:r w:rsidRPr="005461E4">
        <w:rPr>
          <w:rFonts w:cstheme="minorHAnsi"/>
          <w:sz w:val="20"/>
          <w:szCs w:val="20"/>
          <w:lang w:val="en-US" w:eastAsia="en-GB"/>
        </w:rPr>
        <w:sym w:font="Wingdings" w:char="F0FC"/>
      </w:r>
      <w:r>
        <w:rPr>
          <w:rFonts w:cs="Calibri"/>
          <w:sz w:val="20"/>
          <w:szCs w:val="20"/>
          <w:lang w:val="en-US"/>
        </w:rPr>
        <w:t>) but not REDD+ projects (</w:t>
      </w:r>
      <w:r w:rsidRPr="005461E4">
        <w:rPr>
          <w:rFonts w:cstheme="minorHAnsi"/>
          <w:sz w:val="20"/>
          <w:szCs w:val="20"/>
          <w:lang w:val="en-US" w:eastAsia="en-GB"/>
        </w:rPr>
        <w:sym w:font="Wingdings" w:char="F0FB"/>
      </w:r>
      <w:r>
        <w:rPr>
          <w:rFonts w:cs="Calibri"/>
          <w:sz w:val="20"/>
          <w:szCs w:val="20"/>
          <w:lang w:val="en-US"/>
        </w:rPr>
        <w:t xml:space="preserve">). CCB = Climate, Community and Biodiversity standard, CDM = Clean Development Mechanism, VCS = Voluntary Carbon Standard. </w:t>
      </w:r>
    </w:p>
    <w:tbl>
      <w:tblPr>
        <w:tblStyle w:val="LightGrid-Accent3"/>
        <w:tblW w:w="13693" w:type="dxa"/>
        <w:tblLook w:val="04A0" w:firstRow="1" w:lastRow="0" w:firstColumn="1" w:lastColumn="0" w:noHBand="0" w:noVBand="1"/>
      </w:tblPr>
      <w:tblGrid>
        <w:gridCol w:w="1517"/>
        <w:gridCol w:w="3431"/>
        <w:gridCol w:w="1569"/>
        <w:gridCol w:w="1273"/>
        <w:gridCol w:w="1429"/>
        <w:gridCol w:w="1298"/>
        <w:gridCol w:w="1411"/>
        <w:gridCol w:w="1765"/>
      </w:tblGrid>
      <w:tr w:rsidR="00085D9A" w:rsidRPr="00C21DB3" w:rsidTr="007928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8" w:type="dxa"/>
            <w:gridSpan w:val="2"/>
          </w:tcPr>
          <w:p w:rsidR="00085D9A" w:rsidRPr="005461E4" w:rsidRDefault="00085D9A" w:rsidP="007928B3">
            <w:pPr>
              <w:spacing w:after="0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  <w:lang w:val="en-US" w:eastAsia="en-GB"/>
              </w:rPr>
            </w:pPr>
            <w:r w:rsidRPr="005461E4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>Criteria</w:t>
            </w:r>
          </w:p>
        </w:tc>
        <w:tc>
          <w:tcPr>
            <w:tcW w:w="1569" w:type="dxa"/>
          </w:tcPr>
          <w:p w:rsidR="00085D9A" w:rsidRPr="005461E4" w:rsidRDefault="00085D9A" w:rsidP="007928B3">
            <w:pPr>
              <w:spacing w:after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0"/>
                <w:szCs w:val="20"/>
                <w:lang w:val="en-US" w:eastAsia="en-GB"/>
              </w:rPr>
            </w:pPr>
            <w:proofErr w:type="spellStart"/>
            <w:r w:rsidRPr="005461E4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>CarbonFix</w:t>
            </w:r>
            <w:proofErr w:type="spellEnd"/>
          </w:p>
        </w:tc>
        <w:tc>
          <w:tcPr>
            <w:tcW w:w="1273" w:type="dxa"/>
          </w:tcPr>
          <w:p w:rsidR="00085D9A" w:rsidRPr="005461E4" w:rsidRDefault="00085D9A" w:rsidP="007928B3">
            <w:pPr>
              <w:spacing w:after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0"/>
                <w:szCs w:val="20"/>
                <w:lang w:val="en-US" w:eastAsia="en-GB"/>
              </w:rPr>
            </w:pPr>
            <w:r w:rsidRPr="005461E4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>CCB</w:t>
            </w:r>
          </w:p>
        </w:tc>
        <w:tc>
          <w:tcPr>
            <w:tcW w:w="1429" w:type="dxa"/>
          </w:tcPr>
          <w:p w:rsidR="00085D9A" w:rsidRPr="005461E4" w:rsidRDefault="00085D9A" w:rsidP="007928B3">
            <w:pPr>
              <w:spacing w:after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0"/>
                <w:szCs w:val="20"/>
                <w:lang w:val="en-US" w:eastAsia="en-GB"/>
              </w:rPr>
            </w:pPr>
            <w:r w:rsidRPr="005461E4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>CDM</w:t>
            </w:r>
          </w:p>
        </w:tc>
        <w:tc>
          <w:tcPr>
            <w:tcW w:w="1298" w:type="dxa"/>
          </w:tcPr>
          <w:p w:rsidR="00085D9A" w:rsidRPr="005461E4" w:rsidRDefault="00085D9A" w:rsidP="007928B3">
            <w:pPr>
              <w:spacing w:after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0"/>
                <w:szCs w:val="20"/>
                <w:lang w:val="en-US" w:eastAsia="en-GB"/>
              </w:rPr>
            </w:pPr>
            <w:r w:rsidRPr="005461E4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>Plan Vivo</w:t>
            </w:r>
          </w:p>
        </w:tc>
        <w:tc>
          <w:tcPr>
            <w:tcW w:w="1411" w:type="dxa"/>
          </w:tcPr>
          <w:p w:rsidR="00085D9A" w:rsidRPr="005461E4" w:rsidRDefault="00085D9A" w:rsidP="007928B3">
            <w:pPr>
              <w:spacing w:after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0"/>
                <w:szCs w:val="20"/>
                <w:lang w:val="en-US" w:eastAsia="en-GB"/>
              </w:rPr>
            </w:pPr>
            <w:r w:rsidRPr="005461E4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>Social Carbon</w:t>
            </w:r>
          </w:p>
        </w:tc>
        <w:tc>
          <w:tcPr>
            <w:tcW w:w="1765" w:type="dxa"/>
          </w:tcPr>
          <w:p w:rsidR="00085D9A" w:rsidRPr="005461E4" w:rsidRDefault="00085D9A" w:rsidP="007928B3">
            <w:pPr>
              <w:spacing w:after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0"/>
                <w:szCs w:val="20"/>
                <w:lang w:val="en-US" w:eastAsia="en-GB"/>
              </w:rPr>
            </w:pPr>
            <w:r w:rsidRPr="005461E4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>VCS</w:t>
            </w:r>
          </w:p>
        </w:tc>
      </w:tr>
      <w:tr w:rsidR="00085D9A" w:rsidRPr="00C21DB3" w:rsidTr="007928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8" w:type="dxa"/>
            <w:gridSpan w:val="2"/>
          </w:tcPr>
          <w:p w:rsidR="00085D9A" w:rsidRPr="005461E4" w:rsidRDefault="00085D9A" w:rsidP="007928B3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>A/R projects</w:t>
            </w:r>
          </w:p>
        </w:tc>
        <w:tc>
          <w:tcPr>
            <w:tcW w:w="1569" w:type="dxa"/>
          </w:tcPr>
          <w:p w:rsidR="00085D9A" w:rsidRPr="005461E4" w:rsidRDefault="00085D9A" w:rsidP="007928B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sym w:font="Wingdings" w:char="F0FC"/>
            </w:r>
          </w:p>
        </w:tc>
        <w:tc>
          <w:tcPr>
            <w:tcW w:w="1273" w:type="dxa"/>
          </w:tcPr>
          <w:p w:rsidR="00085D9A" w:rsidRPr="005461E4" w:rsidRDefault="00085D9A" w:rsidP="007928B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sym w:font="Wingdings" w:char="F0FC"/>
            </w:r>
          </w:p>
        </w:tc>
        <w:tc>
          <w:tcPr>
            <w:tcW w:w="1429" w:type="dxa"/>
          </w:tcPr>
          <w:p w:rsidR="00085D9A" w:rsidRDefault="00085D9A" w:rsidP="007928B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sym w:font="Wingdings" w:char="F0FC"/>
            </w:r>
          </w:p>
        </w:tc>
        <w:tc>
          <w:tcPr>
            <w:tcW w:w="1298" w:type="dxa"/>
          </w:tcPr>
          <w:p w:rsidR="00085D9A" w:rsidRDefault="00085D9A" w:rsidP="007928B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sym w:font="Wingdings" w:char="F0FC"/>
            </w:r>
          </w:p>
        </w:tc>
        <w:tc>
          <w:tcPr>
            <w:tcW w:w="1411" w:type="dxa"/>
          </w:tcPr>
          <w:p w:rsidR="00085D9A" w:rsidRDefault="00085D9A" w:rsidP="007928B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sym w:font="Wingdings" w:char="F0FC"/>
            </w:r>
          </w:p>
        </w:tc>
        <w:tc>
          <w:tcPr>
            <w:tcW w:w="1765" w:type="dxa"/>
          </w:tcPr>
          <w:p w:rsidR="00085D9A" w:rsidRDefault="00085D9A" w:rsidP="007928B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sym w:font="Wingdings" w:char="F0FC"/>
            </w:r>
          </w:p>
        </w:tc>
      </w:tr>
      <w:tr w:rsidR="00085D9A" w:rsidRPr="00C21DB3" w:rsidTr="007928B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8" w:type="dxa"/>
            <w:gridSpan w:val="2"/>
          </w:tcPr>
          <w:p w:rsidR="00085D9A" w:rsidRPr="005461E4" w:rsidRDefault="00085D9A" w:rsidP="007928B3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>REDD+ projects</w:t>
            </w:r>
          </w:p>
        </w:tc>
        <w:tc>
          <w:tcPr>
            <w:tcW w:w="1569" w:type="dxa"/>
          </w:tcPr>
          <w:p w:rsidR="00085D9A" w:rsidRDefault="00085D9A" w:rsidP="007928B3">
            <w:pPr>
              <w:spacing w:after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sym w:font="Wingdings" w:char="F0FB"/>
            </w:r>
          </w:p>
        </w:tc>
        <w:tc>
          <w:tcPr>
            <w:tcW w:w="1273" w:type="dxa"/>
          </w:tcPr>
          <w:p w:rsidR="00085D9A" w:rsidRPr="005461E4" w:rsidRDefault="00085D9A" w:rsidP="007928B3">
            <w:pPr>
              <w:spacing w:after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sym w:font="Wingdings" w:char="F0FC"/>
            </w:r>
          </w:p>
        </w:tc>
        <w:tc>
          <w:tcPr>
            <w:tcW w:w="1429" w:type="dxa"/>
          </w:tcPr>
          <w:p w:rsidR="00085D9A" w:rsidRDefault="00085D9A" w:rsidP="007928B3">
            <w:pPr>
              <w:spacing w:after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sym w:font="Wingdings" w:char="F0FB"/>
            </w:r>
          </w:p>
        </w:tc>
        <w:tc>
          <w:tcPr>
            <w:tcW w:w="1298" w:type="dxa"/>
          </w:tcPr>
          <w:p w:rsidR="00085D9A" w:rsidRDefault="00085D9A" w:rsidP="007928B3">
            <w:pPr>
              <w:spacing w:after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sym w:font="Wingdings" w:char="F0FC"/>
            </w:r>
          </w:p>
        </w:tc>
        <w:tc>
          <w:tcPr>
            <w:tcW w:w="1411" w:type="dxa"/>
          </w:tcPr>
          <w:p w:rsidR="00085D9A" w:rsidRDefault="00085D9A" w:rsidP="007928B3">
            <w:pPr>
              <w:spacing w:after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sym w:font="Wingdings" w:char="F0FC"/>
            </w:r>
          </w:p>
        </w:tc>
        <w:tc>
          <w:tcPr>
            <w:tcW w:w="1765" w:type="dxa"/>
          </w:tcPr>
          <w:p w:rsidR="00085D9A" w:rsidRDefault="00085D9A" w:rsidP="007928B3">
            <w:pPr>
              <w:spacing w:after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sym w:font="Wingdings" w:char="F0FC"/>
            </w:r>
          </w:p>
        </w:tc>
      </w:tr>
      <w:tr w:rsidR="00085D9A" w:rsidRPr="00C21DB3" w:rsidTr="007928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8" w:type="dxa"/>
            <w:gridSpan w:val="2"/>
          </w:tcPr>
          <w:p w:rsidR="00085D9A" w:rsidRPr="005461E4" w:rsidRDefault="00085D9A" w:rsidP="007928B3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 xml:space="preserve">Forestry Projects registered </w:t>
            </w:r>
            <w:r w:rsidRPr="005461E4">
              <w:rPr>
                <w:rFonts w:asciiTheme="minorHAnsi" w:hAnsiTheme="minorHAnsi" w:cstheme="minorHAnsi"/>
                <w:sz w:val="20"/>
                <w:szCs w:val="20"/>
                <w:vertAlign w:val="superscript"/>
                <w:lang w:val="en-US" w:eastAsia="en-GB"/>
              </w:rPr>
              <w:t>a</w:t>
            </w:r>
            <w:r w:rsidRPr="005461E4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 xml:space="preserve"> </w:t>
            </w:r>
          </w:p>
        </w:tc>
        <w:tc>
          <w:tcPr>
            <w:tcW w:w="1569" w:type="dxa"/>
          </w:tcPr>
          <w:p w:rsidR="00085D9A" w:rsidRPr="00620078" w:rsidRDefault="00085D9A" w:rsidP="007928B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 w:rsidRPr="00620078">
              <w:rPr>
                <w:rFonts w:cstheme="minorHAnsi"/>
                <w:sz w:val="20"/>
                <w:szCs w:val="20"/>
                <w:lang w:val="en-US" w:eastAsia="en-GB"/>
              </w:rPr>
              <w:t>11</w:t>
            </w:r>
          </w:p>
        </w:tc>
        <w:tc>
          <w:tcPr>
            <w:tcW w:w="1273" w:type="dxa"/>
          </w:tcPr>
          <w:p w:rsidR="00085D9A" w:rsidRPr="00620078" w:rsidRDefault="00085D9A" w:rsidP="007928B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 w:rsidRPr="00620078">
              <w:rPr>
                <w:rFonts w:cstheme="minorHAnsi"/>
                <w:sz w:val="20"/>
                <w:szCs w:val="20"/>
                <w:lang w:val="en-US" w:eastAsia="en-GB"/>
              </w:rPr>
              <w:t>42</w:t>
            </w:r>
          </w:p>
        </w:tc>
        <w:tc>
          <w:tcPr>
            <w:tcW w:w="1429" w:type="dxa"/>
          </w:tcPr>
          <w:p w:rsidR="00085D9A" w:rsidRPr="00620078" w:rsidRDefault="00085D9A" w:rsidP="007928B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 w:rsidRPr="00620078">
              <w:rPr>
                <w:rFonts w:cstheme="minorHAnsi"/>
                <w:sz w:val="20"/>
                <w:szCs w:val="20"/>
                <w:lang w:val="en-US" w:eastAsia="en-GB"/>
              </w:rPr>
              <w:t>36</w:t>
            </w:r>
          </w:p>
        </w:tc>
        <w:tc>
          <w:tcPr>
            <w:tcW w:w="1298" w:type="dxa"/>
          </w:tcPr>
          <w:p w:rsidR="00085D9A" w:rsidRPr="005461E4" w:rsidRDefault="00085D9A" w:rsidP="007928B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>
              <w:rPr>
                <w:rFonts w:cstheme="minorHAnsi"/>
                <w:sz w:val="20"/>
                <w:szCs w:val="20"/>
                <w:lang w:val="en-US" w:eastAsia="en-GB"/>
              </w:rPr>
              <w:t>7</w:t>
            </w:r>
          </w:p>
        </w:tc>
        <w:tc>
          <w:tcPr>
            <w:tcW w:w="1411" w:type="dxa"/>
          </w:tcPr>
          <w:p w:rsidR="00085D9A" w:rsidRPr="005461E4" w:rsidRDefault="00085D9A" w:rsidP="007928B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t>N/A</w:t>
            </w:r>
          </w:p>
        </w:tc>
        <w:tc>
          <w:tcPr>
            <w:tcW w:w="1765" w:type="dxa"/>
          </w:tcPr>
          <w:p w:rsidR="00085D9A" w:rsidRPr="001C6BE4" w:rsidRDefault="00085D9A" w:rsidP="007928B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highlight w:val="red"/>
                <w:lang w:val="en-US" w:eastAsia="en-GB"/>
              </w:rPr>
            </w:pPr>
            <w:r w:rsidRPr="00620078">
              <w:rPr>
                <w:rFonts w:cstheme="minorHAnsi"/>
                <w:sz w:val="20"/>
                <w:szCs w:val="20"/>
                <w:lang w:val="en-US" w:eastAsia="en-GB"/>
              </w:rPr>
              <w:t>38</w:t>
            </w:r>
          </w:p>
        </w:tc>
      </w:tr>
      <w:tr w:rsidR="00085D9A" w:rsidRPr="00C21DB3" w:rsidTr="007928B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8" w:type="dxa"/>
            <w:gridSpan w:val="2"/>
          </w:tcPr>
          <w:p w:rsidR="00085D9A" w:rsidRPr="005461E4" w:rsidRDefault="00085D9A" w:rsidP="007928B3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>Forestry Projects Emission Reductions</w:t>
            </w:r>
            <w:r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 xml:space="preserve"> (MtCO</w:t>
            </w:r>
            <w:r w:rsidRPr="00615114">
              <w:rPr>
                <w:rFonts w:asciiTheme="minorHAnsi" w:hAnsiTheme="minorHAnsi" w:cstheme="minorHAnsi"/>
                <w:sz w:val="20"/>
                <w:szCs w:val="20"/>
                <w:vertAlign w:val="subscript"/>
                <w:lang w:val="en-US" w:eastAsia="en-GB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>e)</w:t>
            </w:r>
            <w:r w:rsidRPr="005461E4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 xml:space="preserve"> </w:t>
            </w:r>
            <w:r w:rsidRPr="005461E4">
              <w:rPr>
                <w:rFonts w:asciiTheme="minorHAnsi" w:hAnsiTheme="minorHAnsi" w:cstheme="minorHAnsi"/>
                <w:sz w:val="20"/>
                <w:szCs w:val="20"/>
                <w:vertAlign w:val="superscript"/>
                <w:lang w:val="en-US" w:eastAsia="en-GB"/>
              </w:rPr>
              <w:t>a</w:t>
            </w:r>
          </w:p>
        </w:tc>
        <w:tc>
          <w:tcPr>
            <w:tcW w:w="1569" w:type="dxa"/>
          </w:tcPr>
          <w:p w:rsidR="00085D9A" w:rsidRDefault="00085D9A" w:rsidP="007928B3">
            <w:pPr>
              <w:spacing w:after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theme="minorHAnsi"/>
                <w:sz w:val="20"/>
                <w:szCs w:val="20"/>
                <w:lang w:val="en-US" w:eastAsia="en-GB"/>
              </w:rPr>
            </w:pPr>
            <w:r>
              <w:rPr>
                <w:rFonts w:cstheme="minorHAnsi"/>
                <w:sz w:val="20"/>
                <w:szCs w:val="20"/>
                <w:lang w:val="en-US" w:eastAsia="en-GB"/>
              </w:rPr>
              <w:t>0.</w:t>
            </w:r>
            <w:r w:rsidRPr="00620078">
              <w:rPr>
                <w:rFonts w:cstheme="minorHAnsi"/>
                <w:sz w:val="20"/>
                <w:szCs w:val="20"/>
                <w:lang w:val="en-US" w:eastAsia="en-GB"/>
              </w:rPr>
              <w:t>9</w:t>
            </w:r>
            <w:r>
              <w:rPr>
                <w:rFonts w:cstheme="minorHAnsi"/>
                <w:sz w:val="20"/>
                <w:szCs w:val="20"/>
                <w:lang w:val="en-US" w:eastAsia="en-GB"/>
              </w:rPr>
              <w:t>6</w:t>
            </w:r>
          </w:p>
        </w:tc>
        <w:tc>
          <w:tcPr>
            <w:tcW w:w="1273" w:type="dxa"/>
          </w:tcPr>
          <w:p w:rsidR="00085D9A" w:rsidRPr="00620078" w:rsidRDefault="00085D9A" w:rsidP="007928B3">
            <w:pPr>
              <w:spacing w:after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 w:rsidRPr="00620078">
              <w:rPr>
                <w:rFonts w:cstheme="minorHAnsi"/>
                <w:sz w:val="20"/>
                <w:szCs w:val="20"/>
                <w:lang w:val="en-US" w:eastAsia="en-GB"/>
              </w:rPr>
              <w:t>N/A</w:t>
            </w:r>
          </w:p>
        </w:tc>
        <w:tc>
          <w:tcPr>
            <w:tcW w:w="1429" w:type="dxa"/>
          </w:tcPr>
          <w:p w:rsidR="00085D9A" w:rsidRPr="00620078" w:rsidRDefault="00085D9A" w:rsidP="007928B3">
            <w:pPr>
              <w:spacing w:after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>
              <w:rPr>
                <w:rFonts w:cstheme="minorHAnsi"/>
                <w:sz w:val="20"/>
                <w:szCs w:val="20"/>
                <w:lang w:val="en-US" w:eastAsia="en-GB"/>
              </w:rPr>
              <w:t>0.02</w:t>
            </w:r>
          </w:p>
        </w:tc>
        <w:tc>
          <w:tcPr>
            <w:tcW w:w="1298" w:type="dxa"/>
          </w:tcPr>
          <w:p w:rsidR="00085D9A" w:rsidRPr="005461E4" w:rsidRDefault="00085D9A" w:rsidP="007928B3">
            <w:pPr>
              <w:spacing w:after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 w:rsidRPr="008079C3">
              <w:rPr>
                <w:rFonts w:cstheme="minorHAnsi"/>
                <w:sz w:val="20"/>
                <w:szCs w:val="20"/>
                <w:lang w:val="en-US" w:eastAsia="en-GB"/>
              </w:rPr>
              <w:t>1.3</w:t>
            </w:r>
          </w:p>
        </w:tc>
        <w:tc>
          <w:tcPr>
            <w:tcW w:w="1411" w:type="dxa"/>
          </w:tcPr>
          <w:p w:rsidR="00085D9A" w:rsidRPr="005461E4" w:rsidRDefault="00085D9A" w:rsidP="007928B3">
            <w:pPr>
              <w:spacing w:after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t>N/A</w:t>
            </w:r>
          </w:p>
        </w:tc>
        <w:tc>
          <w:tcPr>
            <w:tcW w:w="1765" w:type="dxa"/>
          </w:tcPr>
          <w:p w:rsidR="00085D9A" w:rsidRPr="001C6BE4" w:rsidRDefault="00085D9A" w:rsidP="007928B3">
            <w:pPr>
              <w:spacing w:after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  <w:highlight w:val="red"/>
                <w:lang w:val="en-US" w:eastAsia="en-GB"/>
              </w:rPr>
            </w:pPr>
            <w:r w:rsidRPr="00615114">
              <w:rPr>
                <w:rFonts w:cstheme="minorHAnsi"/>
                <w:sz w:val="20"/>
                <w:szCs w:val="20"/>
                <w:lang w:val="en-US" w:eastAsia="en-GB"/>
              </w:rPr>
              <w:t xml:space="preserve">27.7 </w:t>
            </w:r>
          </w:p>
        </w:tc>
      </w:tr>
      <w:tr w:rsidR="00085D9A" w:rsidRPr="00C21DB3" w:rsidTr="007928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8" w:type="dxa"/>
            <w:gridSpan w:val="2"/>
          </w:tcPr>
          <w:p w:rsidR="00085D9A" w:rsidRDefault="00085D9A" w:rsidP="007928B3">
            <w:pPr>
              <w:spacing w:after="0"/>
              <w:jc w:val="both"/>
              <w:rPr>
                <w:rFonts w:asciiTheme="minorHAnsi" w:eastAsia="Times New Roman" w:hAnsiTheme="minorHAnsi" w:cstheme="minorHAnsi"/>
                <w:b w:val="0"/>
                <w:bCs w:val="0"/>
                <w:sz w:val="20"/>
                <w:szCs w:val="20"/>
                <w:lang w:val="en-US" w:eastAsia="en-GB"/>
              </w:rPr>
            </w:pPr>
            <w:r w:rsidRPr="005461E4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>Registered Forestry Projects Area</w:t>
            </w:r>
            <w:r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 xml:space="preserve"> (ha)</w:t>
            </w:r>
            <w:r w:rsidRPr="005461E4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 xml:space="preserve"> </w:t>
            </w:r>
          </w:p>
        </w:tc>
        <w:tc>
          <w:tcPr>
            <w:tcW w:w="1569" w:type="dxa"/>
          </w:tcPr>
          <w:p w:rsidR="00085D9A" w:rsidRPr="005461E4" w:rsidRDefault="00085D9A" w:rsidP="007928B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</w:p>
        </w:tc>
        <w:tc>
          <w:tcPr>
            <w:tcW w:w="1273" w:type="dxa"/>
          </w:tcPr>
          <w:p w:rsidR="00085D9A" w:rsidRDefault="00085D9A" w:rsidP="007928B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theme="minorHAnsi"/>
                <w:sz w:val="20"/>
                <w:szCs w:val="20"/>
                <w:lang w:val="en-US" w:eastAsia="en-GB"/>
              </w:rPr>
            </w:pPr>
          </w:p>
        </w:tc>
        <w:tc>
          <w:tcPr>
            <w:tcW w:w="1429" w:type="dxa"/>
          </w:tcPr>
          <w:p w:rsidR="00085D9A" w:rsidRDefault="00085D9A" w:rsidP="007928B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theme="minorHAnsi"/>
                <w:sz w:val="20"/>
                <w:szCs w:val="20"/>
                <w:lang w:val="en-US" w:eastAsia="en-GB"/>
              </w:rPr>
            </w:pPr>
          </w:p>
        </w:tc>
        <w:tc>
          <w:tcPr>
            <w:tcW w:w="1298" w:type="dxa"/>
          </w:tcPr>
          <w:p w:rsidR="00085D9A" w:rsidRDefault="00085D9A" w:rsidP="007928B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theme="minorHAnsi"/>
                <w:sz w:val="20"/>
                <w:szCs w:val="20"/>
                <w:lang w:val="en-US" w:eastAsia="en-GB"/>
              </w:rPr>
            </w:pPr>
          </w:p>
        </w:tc>
        <w:tc>
          <w:tcPr>
            <w:tcW w:w="1411" w:type="dxa"/>
          </w:tcPr>
          <w:p w:rsidR="00085D9A" w:rsidRDefault="00085D9A" w:rsidP="007928B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theme="minorHAnsi"/>
                <w:sz w:val="20"/>
                <w:szCs w:val="20"/>
                <w:lang w:val="en-US" w:eastAsia="en-GB"/>
              </w:rPr>
            </w:pPr>
          </w:p>
        </w:tc>
        <w:tc>
          <w:tcPr>
            <w:tcW w:w="1765" w:type="dxa"/>
          </w:tcPr>
          <w:p w:rsidR="00085D9A" w:rsidRDefault="00085D9A" w:rsidP="007928B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theme="minorHAnsi"/>
                <w:sz w:val="20"/>
                <w:szCs w:val="20"/>
                <w:lang w:val="en-US" w:eastAsia="en-GB"/>
              </w:rPr>
            </w:pPr>
          </w:p>
        </w:tc>
      </w:tr>
      <w:tr w:rsidR="00085D9A" w:rsidRPr="00C21DB3" w:rsidTr="007928B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7" w:type="dxa"/>
            <w:tcBorders>
              <w:right w:val="single" w:sz="4" w:space="0" w:color="D6E3BC" w:themeColor="accent3" w:themeTint="66"/>
            </w:tcBorders>
          </w:tcPr>
          <w:p w:rsidR="00085D9A" w:rsidRPr="005461E4" w:rsidRDefault="00085D9A" w:rsidP="007928B3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</w:p>
        </w:tc>
        <w:tc>
          <w:tcPr>
            <w:tcW w:w="3431" w:type="dxa"/>
            <w:tcBorders>
              <w:left w:val="single" w:sz="4" w:space="0" w:color="D6E3BC" w:themeColor="accent3" w:themeTint="66"/>
            </w:tcBorders>
          </w:tcPr>
          <w:p w:rsidR="00085D9A" w:rsidRPr="005461E4" w:rsidRDefault="00085D9A" w:rsidP="007928B3">
            <w:pPr>
              <w:spacing w:after="0" w:line="24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  <w:bCs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b/>
                <w:bCs/>
                <w:sz w:val="20"/>
                <w:szCs w:val="20"/>
                <w:lang w:val="en-US" w:eastAsia="en-GB"/>
              </w:rPr>
              <w:t xml:space="preserve">Maximum </w:t>
            </w:r>
          </w:p>
        </w:tc>
        <w:tc>
          <w:tcPr>
            <w:tcW w:w="1569" w:type="dxa"/>
          </w:tcPr>
          <w:p w:rsidR="00085D9A" w:rsidRPr="005461E4" w:rsidRDefault="00085D9A" w:rsidP="007928B3">
            <w:pPr>
              <w:spacing w:after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t>12186</w:t>
            </w:r>
          </w:p>
        </w:tc>
        <w:tc>
          <w:tcPr>
            <w:tcW w:w="1273" w:type="dxa"/>
          </w:tcPr>
          <w:p w:rsidR="00085D9A" w:rsidRPr="005461E4" w:rsidRDefault="00085D9A" w:rsidP="007928B3">
            <w:pPr>
              <w:spacing w:after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 w:rsidRPr="00EC2661">
              <w:rPr>
                <w:rFonts w:cstheme="minorHAnsi"/>
                <w:sz w:val="20"/>
                <w:szCs w:val="20"/>
                <w:lang w:val="en-US" w:eastAsia="en-GB"/>
              </w:rPr>
              <w:t>750502</w:t>
            </w:r>
          </w:p>
        </w:tc>
        <w:tc>
          <w:tcPr>
            <w:tcW w:w="1429" w:type="dxa"/>
          </w:tcPr>
          <w:p w:rsidR="00085D9A" w:rsidRPr="005461E4" w:rsidRDefault="00085D9A" w:rsidP="007928B3">
            <w:pPr>
              <w:spacing w:after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t>222951</w:t>
            </w:r>
          </w:p>
        </w:tc>
        <w:tc>
          <w:tcPr>
            <w:tcW w:w="1298" w:type="dxa"/>
          </w:tcPr>
          <w:p w:rsidR="00085D9A" w:rsidRPr="005461E4" w:rsidRDefault="00085D9A" w:rsidP="007928B3">
            <w:pPr>
              <w:spacing w:after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>
              <w:rPr>
                <w:rFonts w:cstheme="minorHAnsi"/>
                <w:sz w:val="20"/>
                <w:szCs w:val="20"/>
                <w:lang w:val="en-US" w:eastAsia="en-GB"/>
              </w:rPr>
              <w:t>11744</w:t>
            </w:r>
          </w:p>
        </w:tc>
        <w:tc>
          <w:tcPr>
            <w:tcW w:w="1411" w:type="dxa"/>
          </w:tcPr>
          <w:p w:rsidR="00085D9A" w:rsidRPr="005461E4" w:rsidRDefault="00085D9A" w:rsidP="007928B3">
            <w:pPr>
              <w:spacing w:after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t>N/A</w:t>
            </w:r>
          </w:p>
        </w:tc>
        <w:tc>
          <w:tcPr>
            <w:tcW w:w="1765" w:type="dxa"/>
          </w:tcPr>
          <w:p w:rsidR="00085D9A" w:rsidRPr="005461E4" w:rsidRDefault="00085D9A" w:rsidP="007928B3">
            <w:pPr>
              <w:spacing w:after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t>291566</w:t>
            </w:r>
          </w:p>
        </w:tc>
      </w:tr>
      <w:tr w:rsidR="00085D9A" w:rsidRPr="00C21DB3" w:rsidTr="007928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7" w:type="dxa"/>
            <w:tcBorders>
              <w:right w:val="single" w:sz="4" w:space="0" w:color="D6E3BC" w:themeColor="accent3" w:themeTint="66"/>
            </w:tcBorders>
          </w:tcPr>
          <w:p w:rsidR="00085D9A" w:rsidRPr="005461E4" w:rsidRDefault="00085D9A" w:rsidP="007928B3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</w:p>
        </w:tc>
        <w:tc>
          <w:tcPr>
            <w:tcW w:w="3431" w:type="dxa"/>
            <w:tcBorders>
              <w:left w:val="single" w:sz="4" w:space="0" w:color="D6E3BC" w:themeColor="accent3" w:themeTint="66"/>
            </w:tcBorders>
          </w:tcPr>
          <w:p w:rsidR="00085D9A" w:rsidRPr="005461E4" w:rsidRDefault="00085D9A" w:rsidP="007928B3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b/>
                <w:bCs/>
                <w:sz w:val="20"/>
                <w:szCs w:val="20"/>
                <w:lang w:val="en-US" w:eastAsia="en-GB"/>
              </w:rPr>
              <w:t xml:space="preserve">Minimum </w:t>
            </w:r>
          </w:p>
        </w:tc>
        <w:tc>
          <w:tcPr>
            <w:tcW w:w="1569" w:type="dxa"/>
          </w:tcPr>
          <w:p w:rsidR="00085D9A" w:rsidRPr="005461E4" w:rsidRDefault="00085D9A" w:rsidP="007928B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t>170</w:t>
            </w:r>
          </w:p>
        </w:tc>
        <w:tc>
          <w:tcPr>
            <w:tcW w:w="1273" w:type="dxa"/>
          </w:tcPr>
          <w:p w:rsidR="00085D9A" w:rsidRPr="005461E4" w:rsidRDefault="00085D9A" w:rsidP="007928B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 w:rsidRPr="00EC2661">
              <w:rPr>
                <w:rFonts w:cstheme="minorHAnsi"/>
                <w:sz w:val="20"/>
                <w:szCs w:val="20"/>
                <w:lang w:val="en-US" w:eastAsia="en-GB"/>
              </w:rPr>
              <w:t>17.4</w:t>
            </w:r>
          </w:p>
        </w:tc>
        <w:tc>
          <w:tcPr>
            <w:tcW w:w="1429" w:type="dxa"/>
          </w:tcPr>
          <w:p w:rsidR="00085D9A" w:rsidRPr="005461E4" w:rsidRDefault="00085D9A" w:rsidP="007928B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t>106.7</w:t>
            </w:r>
          </w:p>
        </w:tc>
        <w:tc>
          <w:tcPr>
            <w:tcW w:w="1298" w:type="dxa"/>
          </w:tcPr>
          <w:p w:rsidR="00085D9A" w:rsidRPr="005461E4" w:rsidRDefault="00085D9A" w:rsidP="007928B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>
              <w:rPr>
                <w:rFonts w:cstheme="minorHAnsi"/>
                <w:sz w:val="20"/>
                <w:szCs w:val="20"/>
                <w:lang w:val="en-US" w:eastAsia="en-GB"/>
              </w:rPr>
              <w:t>130</w:t>
            </w:r>
          </w:p>
        </w:tc>
        <w:tc>
          <w:tcPr>
            <w:tcW w:w="1411" w:type="dxa"/>
          </w:tcPr>
          <w:p w:rsidR="00085D9A" w:rsidRPr="005461E4" w:rsidRDefault="00085D9A" w:rsidP="007928B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t>N/A</w:t>
            </w:r>
          </w:p>
        </w:tc>
        <w:tc>
          <w:tcPr>
            <w:tcW w:w="1765" w:type="dxa"/>
          </w:tcPr>
          <w:p w:rsidR="00085D9A" w:rsidRPr="005461E4" w:rsidRDefault="00085D9A" w:rsidP="007928B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t>58</w:t>
            </w:r>
          </w:p>
        </w:tc>
      </w:tr>
      <w:tr w:rsidR="00085D9A" w:rsidRPr="00C21DB3" w:rsidTr="007928B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7" w:type="dxa"/>
            <w:tcBorders>
              <w:right w:val="single" w:sz="4" w:space="0" w:color="D6E3BC" w:themeColor="accent3" w:themeTint="66"/>
            </w:tcBorders>
          </w:tcPr>
          <w:p w:rsidR="00085D9A" w:rsidRPr="005461E4" w:rsidRDefault="00085D9A" w:rsidP="007928B3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</w:p>
        </w:tc>
        <w:tc>
          <w:tcPr>
            <w:tcW w:w="3431" w:type="dxa"/>
            <w:tcBorders>
              <w:left w:val="single" w:sz="4" w:space="0" w:color="D6E3BC" w:themeColor="accent3" w:themeTint="66"/>
            </w:tcBorders>
          </w:tcPr>
          <w:p w:rsidR="00085D9A" w:rsidRPr="005461E4" w:rsidRDefault="00085D9A" w:rsidP="007928B3">
            <w:pPr>
              <w:spacing w:after="0" w:line="24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  <w:bCs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b/>
                <w:bCs/>
                <w:sz w:val="20"/>
                <w:szCs w:val="20"/>
                <w:lang w:val="en-US" w:eastAsia="en-GB"/>
              </w:rPr>
              <w:t xml:space="preserve">Average </w:t>
            </w:r>
          </w:p>
        </w:tc>
        <w:tc>
          <w:tcPr>
            <w:tcW w:w="1569" w:type="dxa"/>
          </w:tcPr>
          <w:p w:rsidR="00085D9A" w:rsidRPr="005461E4" w:rsidRDefault="00085D9A" w:rsidP="007928B3">
            <w:pPr>
              <w:spacing w:after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>
              <w:rPr>
                <w:rFonts w:cstheme="minorHAnsi"/>
                <w:sz w:val="20"/>
                <w:szCs w:val="20"/>
                <w:lang w:val="en-US" w:eastAsia="en-GB"/>
              </w:rPr>
              <w:t>2015</w:t>
            </w:r>
          </w:p>
        </w:tc>
        <w:tc>
          <w:tcPr>
            <w:tcW w:w="1273" w:type="dxa"/>
          </w:tcPr>
          <w:p w:rsidR="00085D9A" w:rsidRPr="005461E4" w:rsidRDefault="00085D9A" w:rsidP="007928B3">
            <w:pPr>
              <w:spacing w:after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>
              <w:rPr>
                <w:rFonts w:cstheme="minorHAnsi"/>
                <w:sz w:val="20"/>
                <w:szCs w:val="20"/>
                <w:lang w:val="en-US" w:eastAsia="en-GB"/>
              </w:rPr>
              <w:t>53975</w:t>
            </w:r>
          </w:p>
        </w:tc>
        <w:tc>
          <w:tcPr>
            <w:tcW w:w="1429" w:type="dxa"/>
          </w:tcPr>
          <w:p w:rsidR="00085D9A" w:rsidRPr="005461E4" w:rsidRDefault="00085D9A" w:rsidP="007928B3">
            <w:pPr>
              <w:spacing w:after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t>10457</w:t>
            </w:r>
          </w:p>
        </w:tc>
        <w:tc>
          <w:tcPr>
            <w:tcW w:w="1298" w:type="dxa"/>
          </w:tcPr>
          <w:p w:rsidR="00085D9A" w:rsidRPr="005461E4" w:rsidRDefault="00085D9A" w:rsidP="007928B3">
            <w:pPr>
              <w:spacing w:after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>
              <w:rPr>
                <w:rFonts w:cstheme="minorHAnsi"/>
                <w:sz w:val="20"/>
                <w:szCs w:val="20"/>
                <w:lang w:val="en-US" w:eastAsia="en-GB"/>
              </w:rPr>
              <w:t>3701</w:t>
            </w:r>
          </w:p>
        </w:tc>
        <w:tc>
          <w:tcPr>
            <w:tcW w:w="1411" w:type="dxa"/>
          </w:tcPr>
          <w:p w:rsidR="00085D9A" w:rsidRPr="005461E4" w:rsidRDefault="00085D9A" w:rsidP="007928B3">
            <w:pPr>
              <w:spacing w:after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t>N/A</w:t>
            </w:r>
          </w:p>
        </w:tc>
        <w:tc>
          <w:tcPr>
            <w:tcW w:w="1765" w:type="dxa"/>
          </w:tcPr>
          <w:p w:rsidR="00085D9A" w:rsidRPr="005461E4" w:rsidRDefault="00085D9A" w:rsidP="007928B3">
            <w:pPr>
              <w:spacing w:after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>
              <w:rPr>
                <w:rFonts w:cstheme="minorHAnsi"/>
                <w:sz w:val="20"/>
                <w:szCs w:val="20"/>
                <w:lang w:val="en-US" w:eastAsia="en-GB"/>
              </w:rPr>
              <w:t>24482</w:t>
            </w:r>
          </w:p>
        </w:tc>
      </w:tr>
      <w:tr w:rsidR="00085D9A" w:rsidRPr="00C21DB3" w:rsidTr="007928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7" w:type="dxa"/>
            <w:tcBorders>
              <w:right w:val="single" w:sz="4" w:space="0" w:color="D6E3BC" w:themeColor="accent3" w:themeTint="66"/>
            </w:tcBorders>
          </w:tcPr>
          <w:p w:rsidR="00085D9A" w:rsidRPr="005461E4" w:rsidRDefault="00085D9A" w:rsidP="007928B3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</w:p>
        </w:tc>
        <w:tc>
          <w:tcPr>
            <w:tcW w:w="3431" w:type="dxa"/>
            <w:tcBorders>
              <w:left w:val="single" w:sz="4" w:space="0" w:color="D6E3BC" w:themeColor="accent3" w:themeTint="66"/>
            </w:tcBorders>
          </w:tcPr>
          <w:p w:rsidR="00085D9A" w:rsidRPr="005461E4" w:rsidRDefault="00085D9A" w:rsidP="007928B3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b/>
                <w:bCs/>
                <w:sz w:val="20"/>
                <w:szCs w:val="20"/>
                <w:lang w:val="en-US" w:eastAsia="en-GB"/>
              </w:rPr>
              <w:t>Standard Deviation</w:t>
            </w:r>
          </w:p>
        </w:tc>
        <w:tc>
          <w:tcPr>
            <w:tcW w:w="1569" w:type="dxa"/>
          </w:tcPr>
          <w:p w:rsidR="00085D9A" w:rsidRPr="005461E4" w:rsidRDefault="00085D9A" w:rsidP="007928B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>
              <w:rPr>
                <w:rFonts w:cstheme="minorHAnsi"/>
                <w:sz w:val="20"/>
                <w:szCs w:val="20"/>
                <w:lang w:val="en-US" w:eastAsia="en-GB"/>
              </w:rPr>
              <w:t>3477</w:t>
            </w:r>
          </w:p>
        </w:tc>
        <w:tc>
          <w:tcPr>
            <w:tcW w:w="1273" w:type="dxa"/>
          </w:tcPr>
          <w:p w:rsidR="00085D9A" w:rsidRPr="005461E4" w:rsidRDefault="00085D9A" w:rsidP="007928B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>
              <w:rPr>
                <w:rFonts w:cstheme="minorHAnsi"/>
                <w:sz w:val="20"/>
                <w:szCs w:val="20"/>
                <w:lang w:val="en-US" w:eastAsia="en-GB"/>
              </w:rPr>
              <w:t>151202</w:t>
            </w:r>
          </w:p>
        </w:tc>
        <w:tc>
          <w:tcPr>
            <w:tcW w:w="1429" w:type="dxa"/>
          </w:tcPr>
          <w:p w:rsidR="00085D9A" w:rsidRPr="005461E4" w:rsidRDefault="00085D9A" w:rsidP="007928B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>
              <w:rPr>
                <w:rFonts w:cstheme="minorHAnsi"/>
                <w:sz w:val="20"/>
                <w:szCs w:val="20"/>
                <w:lang w:val="en-US" w:eastAsia="en-GB"/>
              </w:rPr>
              <w:t>36831</w:t>
            </w:r>
          </w:p>
        </w:tc>
        <w:tc>
          <w:tcPr>
            <w:tcW w:w="1298" w:type="dxa"/>
          </w:tcPr>
          <w:p w:rsidR="00085D9A" w:rsidRPr="005461E4" w:rsidRDefault="00085D9A" w:rsidP="007928B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>
              <w:rPr>
                <w:rFonts w:cstheme="minorHAnsi"/>
                <w:sz w:val="20"/>
                <w:szCs w:val="20"/>
                <w:lang w:val="en-US" w:eastAsia="en-GB"/>
              </w:rPr>
              <w:t>4870</w:t>
            </w:r>
          </w:p>
        </w:tc>
        <w:tc>
          <w:tcPr>
            <w:tcW w:w="1411" w:type="dxa"/>
          </w:tcPr>
          <w:p w:rsidR="00085D9A" w:rsidRPr="005461E4" w:rsidRDefault="00085D9A" w:rsidP="007928B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t>N/A</w:t>
            </w:r>
          </w:p>
        </w:tc>
        <w:tc>
          <w:tcPr>
            <w:tcW w:w="1765" w:type="dxa"/>
          </w:tcPr>
          <w:p w:rsidR="00085D9A" w:rsidRPr="005461E4" w:rsidRDefault="00085D9A" w:rsidP="007928B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>
              <w:rPr>
                <w:rFonts w:cstheme="minorHAnsi"/>
                <w:sz w:val="20"/>
                <w:szCs w:val="20"/>
                <w:lang w:val="en-US" w:eastAsia="en-GB"/>
              </w:rPr>
              <w:t>59254</w:t>
            </w:r>
          </w:p>
        </w:tc>
      </w:tr>
      <w:tr w:rsidR="00085D9A" w:rsidRPr="00C21DB3" w:rsidTr="007928B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8" w:type="dxa"/>
            <w:gridSpan w:val="2"/>
          </w:tcPr>
          <w:p w:rsidR="00085D9A" w:rsidRPr="005461E4" w:rsidRDefault="00085D9A" w:rsidP="007928B3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>Accepted in the Voluntary Market</w:t>
            </w:r>
          </w:p>
        </w:tc>
        <w:tc>
          <w:tcPr>
            <w:tcW w:w="1569" w:type="dxa"/>
          </w:tcPr>
          <w:p w:rsidR="00085D9A" w:rsidRPr="005461E4" w:rsidRDefault="00085D9A" w:rsidP="007928B3">
            <w:pPr>
              <w:spacing w:after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sym w:font="Wingdings" w:char="F0FC"/>
            </w:r>
          </w:p>
        </w:tc>
        <w:tc>
          <w:tcPr>
            <w:tcW w:w="1273" w:type="dxa"/>
          </w:tcPr>
          <w:p w:rsidR="00085D9A" w:rsidRPr="005461E4" w:rsidRDefault="00085D9A" w:rsidP="007928B3">
            <w:pPr>
              <w:spacing w:after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sym w:font="Wingdings" w:char="F0FC"/>
            </w:r>
          </w:p>
        </w:tc>
        <w:tc>
          <w:tcPr>
            <w:tcW w:w="1429" w:type="dxa"/>
          </w:tcPr>
          <w:p w:rsidR="00085D9A" w:rsidRPr="005461E4" w:rsidRDefault="00085D9A" w:rsidP="007928B3">
            <w:pPr>
              <w:spacing w:after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sym w:font="Wingdings" w:char="F0FB"/>
            </w:r>
          </w:p>
        </w:tc>
        <w:tc>
          <w:tcPr>
            <w:tcW w:w="1298" w:type="dxa"/>
          </w:tcPr>
          <w:p w:rsidR="00085D9A" w:rsidRPr="005461E4" w:rsidRDefault="00085D9A" w:rsidP="007928B3">
            <w:pPr>
              <w:spacing w:after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sym w:font="Wingdings" w:char="F0FC"/>
            </w:r>
          </w:p>
        </w:tc>
        <w:tc>
          <w:tcPr>
            <w:tcW w:w="1411" w:type="dxa"/>
          </w:tcPr>
          <w:p w:rsidR="00085D9A" w:rsidRPr="005461E4" w:rsidRDefault="00085D9A" w:rsidP="007928B3">
            <w:pPr>
              <w:spacing w:after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sym w:font="Wingdings" w:char="F0FC"/>
            </w:r>
          </w:p>
        </w:tc>
        <w:tc>
          <w:tcPr>
            <w:tcW w:w="1765" w:type="dxa"/>
          </w:tcPr>
          <w:p w:rsidR="00085D9A" w:rsidRPr="005461E4" w:rsidRDefault="00085D9A" w:rsidP="007928B3">
            <w:pPr>
              <w:spacing w:after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sym w:font="Wingdings" w:char="F0FC"/>
            </w:r>
          </w:p>
        </w:tc>
      </w:tr>
      <w:tr w:rsidR="00085D9A" w:rsidRPr="00C21DB3" w:rsidTr="007928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8" w:type="dxa"/>
            <w:gridSpan w:val="2"/>
          </w:tcPr>
          <w:p w:rsidR="00085D9A" w:rsidRPr="005461E4" w:rsidRDefault="00085D9A" w:rsidP="007928B3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5461E4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Issuance of Verified Emissions Reductions Credits</w:t>
            </w:r>
          </w:p>
        </w:tc>
        <w:tc>
          <w:tcPr>
            <w:tcW w:w="1569" w:type="dxa"/>
          </w:tcPr>
          <w:p w:rsidR="00085D9A" w:rsidRPr="005461E4" w:rsidRDefault="00085D9A" w:rsidP="007928B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sym w:font="Wingdings" w:char="F0FC"/>
            </w:r>
          </w:p>
        </w:tc>
        <w:tc>
          <w:tcPr>
            <w:tcW w:w="1273" w:type="dxa"/>
          </w:tcPr>
          <w:p w:rsidR="00085D9A" w:rsidRPr="005461E4" w:rsidRDefault="00085D9A" w:rsidP="007928B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sym w:font="Wingdings" w:char="F0FB"/>
            </w:r>
          </w:p>
        </w:tc>
        <w:tc>
          <w:tcPr>
            <w:tcW w:w="1429" w:type="dxa"/>
          </w:tcPr>
          <w:p w:rsidR="00085D9A" w:rsidRPr="005461E4" w:rsidRDefault="00085D9A" w:rsidP="007928B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sym w:font="Wingdings" w:char="F0FC"/>
            </w:r>
          </w:p>
        </w:tc>
        <w:tc>
          <w:tcPr>
            <w:tcW w:w="1298" w:type="dxa"/>
          </w:tcPr>
          <w:p w:rsidR="00085D9A" w:rsidRPr="005461E4" w:rsidRDefault="00085D9A" w:rsidP="007928B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sym w:font="Wingdings" w:char="F0FC"/>
            </w:r>
          </w:p>
        </w:tc>
        <w:tc>
          <w:tcPr>
            <w:tcW w:w="1411" w:type="dxa"/>
          </w:tcPr>
          <w:p w:rsidR="00085D9A" w:rsidRPr="005461E4" w:rsidRDefault="00085D9A" w:rsidP="007928B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sym w:font="Wingdings" w:char="F0FB"/>
            </w:r>
          </w:p>
        </w:tc>
        <w:tc>
          <w:tcPr>
            <w:tcW w:w="1765" w:type="dxa"/>
          </w:tcPr>
          <w:p w:rsidR="00085D9A" w:rsidRPr="005461E4" w:rsidRDefault="00085D9A" w:rsidP="007928B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sym w:font="Wingdings" w:char="F0FC"/>
            </w:r>
          </w:p>
        </w:tc>
      </w:tr>
      <w:tr w:rsidR="00085D9A" w:rsidRPr="00C21DB3" w:rsidTr="007928B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8" w:type="dxa"/>
            <w:gridSpan w:val="2"/>
          </w:tcPr>
          <w:p w:rsidR="00085D9A" w:rsidRPr="005461E4" w:rsidRDefault="00085D9A" w:rsidP="007928B3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5461E4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Environmental/Social Benefits</w:t>
            </w:r>
          </w:p>
        </w:tc>
        <w:tc>
          <w:tcPr>
            <w:tcW w:w="1569" w:type="dxa"/>
          </w:tcPr>
          <w:p w:rsidR="00085D9A" w:rsidRPr="005461E4" w:rsidRDefault="00085D9A" w:rsidP="007928B3">
            <w:pPr>
              <w:spacing w:after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sym w:font="Wingdings" w:char="F0FC"/>
            </w:r>
          </w:p>
        </w:tc>
        <w:tc>
          <w:tcPr>
            <w:tcW w:w="1273" w:type="dxa"/>
          </w:tcPr>
          <w:p w:rsidR="00085D9A" w:rsidRPr="005461E4" w:rsidRDefault="00085D9A" w:rsidP="007928B3">
            <w:pPr>
              <w:spacing w:after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sym w:font="Wingdings" w:char="F0FC"/>
            </w:r>
          </w:p>
        </w:tc>
        <w:tc>
          <w:tcPr>
            <w:tcW w:w="1429" w:type="dxa"/>
          </w:tcPr>
          <w:p w:rsidR="00085D9A" w:rsidRPr="005461E4" w:rsidRDefault="00085D9A" w:rsidP="007928B3">
            <w:pPr>
              <w:spacing w:after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sym w:font="Wingdings" w:char="F0FB"/>
            </w:r>
          </w:p>
        </w:tc>
        <w:tc>
          <w:tcPr>
            <w:tcW w:w="1298" w:type="dxa"/>
          </w:tcPr>
          <w:p w:rsidR="00085D9A" w:rsidRPr="005461E4" w:rsidRDefault="00085D9A" w:rsidP="007928B3">
            <w:pPr>
              <w:spacing w:after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sym w:font="Wingdings" w:char="F0FC"/>
            </w:r>
          </w:p>
        </w:tc>
        <w:tc>
          <w:tcPr>
            <w:tcW w:w="1411" w:type="dxa"/>
          </w:tcPr>
          <w:p w:rsidR="00085D9A" w:rsidRPr="005461E4" w:rsidRDefault="00085D9A" w:rsidP="007928B3">
            <w:pPr>
              <w:spacing w:after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sym w:font="Wingdings" w:char="F0FC"/>
            </w:r>
          </w:p>
        </w:tc>
        <w:tc>
          <w:tcPr>
            <w:tcW w:w="1765" w:type="dxa"/>
          </w:tcPr>
          <w:p w:rsidR="00085D9A" w:rsidRPr="005461E4" w:rsidRDefault="00085D9A" w:rsidP="007928B3">
            <w:pPr>
              <w:spacing w:after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sym w:font="Wingdings" w:char="F0FB"/>
            </w:r>
            <w:r>
              <w:rPr>
                <w:rFonts w:cstheme="minorHAnsi"/>
                <w:sz w:val="20"/>
                <w:szCs w:val="20"/>
                <w:vertAlign w:val="superscript"/>
                <w:lang w:val="en-US" w:eastAsia="en-GB"/>
              </w:rPr>
              <w:t>b</w:t>
            </w:r>
          </w:p>
        </w:tc>
      </w:tr>
      <w:tr w:rsidR="00085D9A" w:rsidRPr="00C21DB3" w:rsidTr="007928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8" w:type="dxa"/>
            <w:gridSpan w:val="2"/>
          </w:tcPr>
          <w:p w:rsidR="00085D9A" w:rsidRPr="005461E4" w:rsidRDefault="00085D9A" w:rsidP="007928B3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>Mangroves accepted as forests</w:t>
            </w:r>
          </w:p>
        </w:tc>
        <w:tc>
          <w:tcPr>
            <w:tcW w:w="1569" w:type="dxa"/>
          </w:tcPr>
          <w:p w:rsidR="00085D9A" w:rsidRDefault="00085D9A" w:rsidP="007928B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sym w:font="Wingdings" w:char="F0FB"/>
            </w:r>
          </w:p>
        </w:tc>
        <w:tc>
          <w:tcPr>
            <w:tcW w:w="1273" w:type="dxa"/>
          </w:tcPr>
          <w:p w:rsidR="00085D9A" w:rsidRDefault="00085D9A" w:rsidP="007928B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sym w:font="Wingdings" w:char="F0FC"/>
            </w:r>
          </w:p>
        </w:tc>
        <w:tc>
          <w:tcPr>
            <w:tcW w:w="1429" w:type="dxa"/>
          </w:tcPr>
          <w:p w:rsidR="00085D9A" w:rsidRDefault="00085D9A" w:rsidP="007928B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sym w:font="Wingdings" w:char="F0FC"/>
            </w:r>
          </w:p>
        </w:tc>
        <w:tc>
          <w:tcPr>
            <w:tcW w:w="1298" w:type="dxa"/>
          </w:tcPr>
          <w:p w:rsidR="00085D9A" w:rsidRDefault="00085D9A" w:rsidP="007928B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sym w:font="Wingdings" w:char="F0FC"/>
            </w:r>
          </w:p>
        </w:tc>
        <w:tc>
          <w:tcPr>
            <w:tcW w:w="1411" w:type="dxa"/>
          </w:tcPr>
          <w:p w:rsidR="00085D9A" w:rsidRPr="005461E4" w:rsidRDefault="00085D9A" w:rsidP="007928B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sym w:font="Wingdings" w:char="F0FC"/>
            </w:r>
          </w:p>
        </w:tc>
        <w:tc>
          <w:tcPr>
            <w:tcW w:w="1765" w:type="dxa"/>
          </w:tcPr>
          <w:p w:rsidR="00085D9A" w:rsidRDefault="00085D9A" w:rsidP="007928B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sym w:font="Wingdings" w:char="F0FC"/>
            </w:r>
          </w:p>
        </w:tc>
      </w:tr>
      <w:tr w:rsidR="00085D9A" w:rsidRPr="00C21DB3" w:rsidTr="007928B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8" w:type="dxa"/>
            <w:gridSpan w:val="2"/>
          </w:tcPr>
          <w:p w:rsidR="00085D9A" w:rsidRPr="005461E4" w:rsidRDefault="00085D9A" w:rsidP="007928B3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>Own methodologies for carbon accounting</w:t>
            </w:r>
          </w:p>
        </w:tc>
        <w:tc>
          <w:tcPr>
            <w:tcW w:w="1569" w:type="dxa"/>
          </w:tcPr>
          <w:p w:rsidR="00085D9A" w:rsidRPr="005461E4" w:rsidRDefault="00085D9A" w:rsidP="007928B3">
            <w:pPr>
              <w:spacing w:after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sym w:font="Wingdings" w:char="F0FC"/>
            </w:r>
          </w:p>
        </w:tc>
        <w:tc>
          <w:tcPr>
            <w:tcW w:w="1273" w:type="dxa"/>
          </w:tcPr>
          <w:p w:rsidR="00085D9A" w:rsidRPr="005461E4" w:rsidRDefault="00085D9A" w:rsidP="007928B3">
            <w:pPr>
              <w:spacing w:after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sym w:font="Wingdings" w:char="F0FB"/>
            </w:r>
          </w:p>
        </w:tc>
        <w:tc>
          <w:tcPr>
            <w:tcW w:w="1429" w:type="dxa"/>
          </w:tcPr>
          <w:p w:rsidR="00085D9A" w:rsidRPr="005461E4" w:rsidRDefault="00085D9A" w:rsidP="007928B3">
            <w:pPr>
              <w:spacing w:after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sym w:font="Wingdings" w:char="F0FC"/>
            </w:r>
          </w:p>
        </w:tc>
        <w:tc>
          <w:tcPr>
            <w:tcW w:w="1298" w:type="dxa"/>
          </w:tcPr>
          <w:p w:rsidR="00085D9A" w:rsidRPr="005461E4" w:rsidRDefault="00085D9A" w:rsidP="007928B3">
            <w:pPr>
              <w:spacing w:after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sym w:font="Wingdings" w:char="F0FB"/>
            </w:r>
          </w:p>
        </w:tc>
        <w:tc>
          <w:tcPr>
            <w:tcW w:w="1411" w:type="dxa"/>
          </w:tcPr>
          <w:p w:rsidR="00085D9A" w:rsidRPr="005461E4" w:rsidRDefault="00085D9A" w:rsidP="007928B3">
            <w:pPr>
              <w:spacing w:after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sym w:font="Wingdings" w:char="F0FB"/>
            </w:r>
          </w:p>
        </w:tc>
        <w:tc>
          <w:tcPr>
            <w:tcW w:w="1765" w:type="dxa"/>
          </w:tcPr>
          <w:p w:rsidR="00085D9A" w:rsidRPr="005461E4" w:rsidRDefault="00085D9A" w:rsidP="007928B3">
            <w:pPr>
              <w:spacing w:after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sym w:font="Wingdings" w:char="F0FC"/>
            </w:r>
          </w:p>
        </w:tc>
      </w:tr>
      <w:tr w:rsidR="00085D9A" w:rsidRPr="00C21DB3" w:rsidTr="007928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8" w:type="dxa"/>
            <w:gridSpan w:val="2"/>
          </w:tcPr>
          <w:p w:rsidR="00085D9A" w:rsidRPr="005461E4" w:rsidRDefault="00085D9A" w:rsidP="007928B3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>Accepted methodologies for mangrove carbon accounting</w:t>
            </w:r>
          </w:p>
        </w:tc>
        <w:tc>
          <w:tcPr>
            <w:tcW w:w="1569" w:type="dxa"/>
          </w:tcPr>
          <w:p w:rsidR="00085D9A" w:rsidRPr="005461E4" w:rsidRDefault="00085D9A" w:rsidP="007928B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sym w:font="Wingdings" w:char="F0FB"/>
            </w:r>
          </w:p>
        </w:tc>
        <w:tc>
          <w:tcPr>
            <w:tcW w:w="1273" w:type="dxa"/>
          </w:tcPr>
          <w:p w:rsidR="00085D9A" w:rsidRPr="005461E4" w:rsidRDefault="00085D9A" w:rsidP="007928B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sym w:font="Wingdings" w:char="F0FB"/>
            </w:r>
          </w:p>
        </w:tc>
        <w:tc>
          <w:tcPr>
            <w:tcW w:w="1429" w:type="dxa"/>
          </w:tcPr>
          <w:p w:rsidR="00085D9A" w:rsidRPr="005461E4" w:rsidRDefault="00085D9A" w:rsidP="007928B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sym w:font="Wingdings" w:char="F0FC"/>
            </w:r>
            <w:r>
              <w:rPr>
                <w:rFonts w:cstheme="minorHAnsi"/>
                <w:sz w:val="20"/>
                <w:szCs w:val="20"/>
                <w:vertAlign w:val="superscript"/>
                <w:lang w:val="en-US" w:eastAsia="en-GB"/>
              </w:rPr>
              <w:t>c</w:t>
            </w:r>
          </w:p>
        </w:tc>
        <w:tc>
          <w:tcPr>
            <w:tcW w:w="1298" w:type="dxa"/>
          </w:tcPr>
          <w:p w:rsidR="00085D9A" w:rsidRPr="005461E4" w:rsidRDefault="00085D9A" w:rsidP="007928B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sym w:font="Wingdings" w:char="F0FB"/>
            </w:r>
          </w:p>
        </w:tc>
        <w:tc>
          <w:tcPr>
            <w:tcW w:w="1411" w:type="dxa"/>
          </w:tcPr>
          <w:p w:rsidR="00085D9A" w:rsidRPr="005461E4" w:rsidRDefault="00085D9A" w:rsidP="007928B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sym w:font="Wingdings" w:char="F0FB"/>
            </w:r>
          </w:p>
        </w:tc>
        <w:tc>
          <w:tcPr>
            <w:tcW w:w="1765" w:type="dxa"/>
          </w:tcPr>
          <w:p w:rsidR="00085D9A" w:rsidRPr="005461E4" w:rsidRDefault="00085D9A" w:rsidP="007928B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sym w:font="Wingdings" w:char="F0FC"/>
            </w:r>
            <w:r>
              <w:rPr>
                <w:rFonts w:cstheme="minorHAnsi"/>
                <w:sz w:val="20"/>
                <w:szCs w:val="20"/>
                <w:vertAlign w:val="superscript"/>
                <w:lang w:val="en-US" w:eastAsia="en-GB"/>
              </w:rPr>
              <w:t>d</w:t>
            </w:r>
          </w:p>
        </w:tc>
      </w:tr>
      <w:tr w:rsidR="00085D9A" w:rsidRPr="00C21DB3" w:rsidTr="007928B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8" w:type="dxa"/>
            <w:gridSpan w:val="2"/>
          </w:tcPr>
          <w:p w:rsidR="00085D9A" w:rsidRPr="005461E4" w:rsidRDefault="00085D9A" w:rsidP="007928B3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>Leakage as a risk buffer</w:t>
            </w:r>
          </w:p>
        </w:tc>
        <w:tc>
          <w:tcPr>
            <w:tcW w:w="1569" w:type="dxa"/>
          </w:tcPr>
          <w:p w:rsidR="00085D9A" w:rsidRPr="005461E4" w:rsidRDefault="00085D9A" w:rsidP="007928B3">
            <w:pPr>
              <w:spacing w:after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sym w:font="Wingdings" w:char="F0FB"/>
            </w:r>
          </w:p>
        </w:tc>
        <w:tc>
          <w:tcPr>
            <w:tcW w:w="1273" w:type="dxa"/>
          </w:tcPr>
          <w:p w:rsidR="00085D9A" w:rsidRPr="005461E4" w:rsidRDefault="00085D9A" w:rsidP="007928B3">
            <w:pPr>
              <w:spacing w:after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sym w:font="Wingdings" w:char="F0FB"/>
            </w:r>
          </w:p>
        </w:tc>
        <w:tc>
          <w:tcPr>
            <w:tcW w:w="1429" w:type="dxa"/>
          </w:tcPr>
          <w:p w:rsidR="00085D9A" w:rsidRPr="005461E4" w:rsidRDefault="00085D9A" w:rsidP="007928B3">
            <w:pPr>
              <w:spacing w:after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sym w:font="Wingdings" w:char="F0FB"/>
            </w:r>
          </w:p>
        </w:tc>
        <w:tc>
          <w:tcPr>
            <w:tcW w:w="1298" w:type="dxa"/>
          </w:tcPr>
          <w:p w:rsidR="00085D9A" w:rsidRPr="005461E4" w:rsidRDefault="00085D9A" w:rsidP="007928B3">
            <w:pPr>
              <w:spacing w:after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sym w:font="Wingdings" w:char="F0FC"/>
            </w:r>
          </w:p>
        </w:tc>
        <w:tc>
          <w:tcPr>
            <w:tcW w:w="1411" w:type="dxa"/>
          </w:tcPr>
          <w:p w:rsidR="00085D9A" w:rsidRPr="005461E4" w:rsidRDefault="00085D9A" w:rsidP="007928B3">
            <w:pPr>
              <w:spacing w:after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sym w:font="Wingdings" w:char="F0FB"/>
            </w:r>
          </w:p>
        </w:tc>
        <w:tc>
          <w:tcPr>
            <w:tcW w:w="1765" w:type="dxa"/>
          </w:tcPr>
          <w:p w:rsidR="00085D9A" w:rsidRPr="005461E4" w:rsidRDefault="00085D9A" w:rsidP="007928B3">
            <w:pPr>
              <w:spacing w:after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 w:eastAsia="en-GB"/>
              </w:rPr>
            </w:pPr>
            <w:r w:rsidRPr="005461E4">
              <w:rPr>
                <w:rFonts w:cstheme="minorHAnsi"/>
                <w:sz w:val="20"/>
                <w:szCs w:val="20"/>
                <w:lang w:val="en-US" w:eastAsia="en-GB"/>
              </w:rPr>
              <w:sym w:font="Wingdings" w:char="F0FC"/>
            </w:r>
          </w:p>
        </w:tc>
      </w:tr>
    </w:tbl>
    <w:p w:rsidR="00085D9A" w:rsidRDefault="00085D9A" w:rsidP="00085D9A">
      <w:pPr>
        <w:pStyle w:val="FootnoteText"/>
        <w:spacing w:line="480" w:lineRule="auto"/>
        <w:jc w:val="both"/>
        <w:rPr>
          <w:rFonts w:ascii="Calibri" w:hAnsi="Calibri" w:cs="Calibri"/>
          <w:lang w:val="en-US"/>
        </w:rPr>
      </w:pPr>
      <w:proofErr w:type="gramStart"/>
      <w:r>
        <w:rPr>
          <w:rFonts w:ascii="Calibri" w:hAnsi="Calibri" w:cs="Calibri"/>
          <w:lang w:val="en-US"/>
        </w:rPr>
        <w:t>a</w:t>
      </w:r>
      <w:proofErr w:type="gramEnd"/>
      <w:r>
        <w:rPr>
          <w:rFonts w:ascii="Calibri" w:hAnsi="Calibri" w:cs="Calibri"/>
          <w:lang w:val="en-US"/>
        </w:rPr>
        <w:t>: Accredited Projects as of 31/12/2011</w:t>
      </w:r>
    </w:p>
    <w:p w:rsidR="00085D9A" w:rsidRDefault="00085D9A" w:rsidP="00085D9A">
      <w:pPr>
        <w:pStyle w:val="FootnoteText"/>
        <w:spacing w:line="480" w:lineRule="auto"/>
        <w:jc w:val="both"/>
        <w:rPr>
          <w:rFonts w:ascii="Calibri" w:hAnsi="Calibri" w:cs="Calibri"/>
          <w:lang w:val="en-US"/>
        </w:rPr>
      </w:pPr>
      <w:proofErr w:type="gramStart"/>
      <w:r>
        <w:rPr>
          <w:rFonts w:ascii="Calibri" w:hAnsi="Calibri" w:cs="Calibri"/>
          <w:lang w:val="en-US"/>
        </w:rPr>
        <w:t>b</w:t>
      </w:r>
      <w:proofErr w:type="gramEnd"/>
      <w:r>
        <w:rPr>
          <w:rFonts w:ascii="Calibri" w:hAnsi="Calibri" w:cs="Calibri"/>
          <w:lang w:val="en-US"/>
        </w:rPr>
        <w:t>: CCB often “bolted-on” to VCS</w:t>
      </w:r>
    </w:p>
    <w:p w:rsidR="00085D9A" w:rsidRPr="00340BDA" w:rsidRDefault="00085D9A" w:rsidP="00085D9A">
      <w:pPr>
        <w:pStyle w:val="FootnoteText"/>
        <w:spacing w:line="480" w:lineRule="auto"/>
        <w:jc w:val="both"/>
        <w:rPr>
          <w:rFonts w:ascii="Calibri" w:hAnsi="Calibri" w:cs="Calibri"/>
          <w:lang w:val="en-US"/>
        </w:rPr>
      </w:pPr>
      <w:r w:rsidRPr="00615114">
        <w:rPr>
          <w:rStyle w:val="FootnoteReference"/>
          <w:rFonts w:ascii="Calibri" w:hAnsi="Calibri" w:cs="Calibri"/>
          <w:vertAlign w:val="baseline"/>
          <w:lang w:val="en-US"/>
        </w:rPr>
        <w:t>c</w:t>
      </w:r>
      <w:r>
        <w:rPr>
          <w:rFonts w:ascii="Calibri" w:hAnsi="Calibri" w:cs="Calibri"/>
          <w:lang w:val="en-US"/>
        </w:rPr>
        <w:t>:</w:t>
      </w:r>
      <w:r w:rsidRPr="00340BDA">
        <w:rPr>
          <w:rFonts w:ascii="Calibri" w:hAnsi="Calibri" w:cs="Calibri"/>
          <w:lang w:val="en-US"/>
        </w:rPr>
        <w:t xml:space="preserve"> CDM has approved methodologies for mangrove A/R projects only</w:t>
      </w:r>
    </w:p>
    <w:p w:rsidR="00085D9A" w:rsidRDefault="00085D9A" w:rsidP="00085D9A">
      <w:pPr>
        <w:pStyle w:val="FootnoteText"/>
        <w:spacing w:line="480" w:lineRule="auto"/>
        <w:jc w:val="both"/>
        <w:rPr>
          <w:rFonts w:ascii="Calibri" w:hAnsi="Calibri" w:cs="Calibri"/>
          <w:lang w:val="en-US"/>
        </w:rPr>
      </w:pPr>
      <w:r w:rsidRPr="00615114">
        <w:rPr>
          <w:rStyle w:val="FootnoteReference"/>
          <w:rFonts w:ascii="Calibri" w:hAnsi="Calibri" w:cs="Calibri"/>
          <w:vertAlign w:val="baseline"/>
          <w:lang w:val="en-US"/>
        </w:rPr>
        <w:t>d</w:t>
      </w:r>
      <w:r w:rsidRPr="00394893">
        <w:rPr>
          <w:rFonts w:ascii="Calibri" w:hAnsi="Calibri" w:cs="Calibri"/>
          <w:lang w:val="en-US"/>
        </w:rPr>
        <w:t>:</w:t>
      </w:r>
      <w:r w:rsidRPr="00340BDA">
        <w:rPr>
          <w:rFonts w:ascii="Calibri" w:hAnsi="Calibri" w:cs="Calibri"/>
          <w:lang w:val="en-US"/>
        </w:rPr>
        <w:t xml:space="preserve"> VCS accepts methodologies from CDM and Climate Action Reserve</w:t>
      </w:r>
      <w:r>
        <w:rPr>
          <w:rFonts w:ascii="Calibri" w:hAnsi="Calibri" w:cs="Calibri"/>
          <w:lang w:val="en-US"/>
        </w:rPr>
        <w:t xml:space="preserve"> where</w:t>
      </w:r>
      <w:r w:rsidRPr="00340BDA">
        <w:rPr>
          <w:rFonts w:ascii="Calibri" w:hAnsi="Calibri" w:cs="Calibri"/>
          <w:lang w:val="en-US"/>
        </w:rPr>
        <w:t xml:space="preserve"> no specific VCS methodology </w:t>
      </w:r>
      <w:r>
        <w:rPr>
          <w:rFonts w:ascii="Calibri" w:hAnsi="Calibri" w:cs="Calibri"/>
          <w:lang w:val="en-US"/>
        </w:rPr>
        <w:t xml:space="preserve">is </w:t>
      </w:r>
      <w:r w:rsidRPr="00340BDA">
        <w:rPr>
          <w:rFonts w:ascii="Calibri" w:hAnsi="Calibri" w:cs="Calibri"/>
          <w:lang w:val="en-US"/>
        </w:rPr>
        <w:t xml:space="preserve">already developed. </w:t>
      </w:r>
    </w:p>
    <w:p w:rsidR="00085D9A" w:rsidRDefault="00085D9A" w:rsidP="00085D9A">
      <w:pPr>
        <w:pStyle w:val="FootnoteText"/>
        <w:spacing w:line="480" w:lineRule="auto"/>
        <w:jc w:val="both"/>
        <w:rPr>
          <w:rFonts w:ascii="Calibri" w:hAnsi="Calibri" w:cs="Calibri"/>
          <w:lang w:val="en-US"/>
        </w:rPr>
      </w:pPr>
      <w:r w:rsidRPr="00E93086">
        <w:rPr>
          <w:rFonts w:ascii="Calibri" w:hAnsi="Calibri" w:cs="Calibri"/>
          <w:lang w:val="en-US"/>
        </w:rPr>
        <w:t xml:space="preserve">(Information taken from CCBA (2008), CDM (2009), </w:t>
      </w:r>
      <w:proofErr w:type="spellStart"/>
      <w:r w:rsidRPr="00E93086">
        <w:rPr>
          <w:rFonts w:ascii="Calibri" w:hAnsi="Calibri" w:cs="Calibri"/>
          <w:lang w:val="en-US"/>
        </w:rPr>
        <w:t>CarbonFix</w:t>
      </w:r>
      <w:proofErr w:type="spellEnd"/>
      <w:r w:rsidRPr="00E93086">
        <w:rPr>
          <w:rFonts w:ascii="Calibri" w:hAnsi="Calibri" w:cs="Calibri"/>
          <w:lang w:val="en-US"/>
        </w:rPr>
        <w:t xml:space="preserve"> (2011), CORE (2011), </w:t>
      </w:r>
      <w:proofErr w:type="spellStart"/>
      <w:r w:rsidRPr="00E93086">
        <w:rPr>
          <w:rFonts w:ascii="Calibri" w:hAnsi="Calibri" w:cs="Calibri"/>
          <w:lang w:val="en-US"/>
        </w:rPr>
        <w:t>Lederer</w:t>
      </w:r>
      <w:proofErr w:type="spellEnd"/>
      <w:r w:rsidRPr="00E93086">
        <w:rPr>
          <w:rFonts w:ascii="Calibri" w:hAnsi="Calibri" w:cs="Calibri"/>
          <w:lang w:val="en-US"/>
        </w:rPr>
        <w:t xml:space="preserve"> (2011), Peters-Stanley et al. (2011), CDM (2012), Plan Vivo (2012), Social Car</w:t>
      </w:r>
      <w:bookmarkStart w:id="0" w:name="_GoBack"/>
      <w:bookmarkEnd w:id="0"/>
      <w:r w:rsidRPr="00E93086">
        <w:rPr>
          <w:rFonts w:ascii="Calibri" w:hAnsi="Calibri" w:cs="Calibri"/>
          <w:lang w:val="en-US"/>
        </w:rPr>
        <w:t>bon (2012) and UNEP (2012) – References in in the Electronic Supplementary Material (INSERT HYPERLINK HERE) when not used elsewhere in the text</w:t>
      </w:r>
    </w:p>
    <w:p w:rsidR="009814EA" w:rsidRPr="00085D9A" w:rsidRDefault="00085D9A" w:rsidP="00085D9A">
      <w:pPr>
        <w:pStyle w:val="FootnoteText"/>
        <w:spacing w:line="480" w:lineRule="auto"/>
        <w:jc w:val="both"/>
      </w:pPr>
      <w:r>
        <w:rPr>
          <w:rFonts w:ascii="Calibri" w:hAnsi="Calibri" w:cs="Calibri"/>
          <w:lang w:val="en-US"/>
        </w:rPr>
        <w:t>Details of Carbon Standards are easily accessible online. In the Electronic Supplementary material we provide a brief review of those presented in this Table</w:t>
      </w:r>
    </w:p>
    <w:sectPr w:rsidR="009814EA" w:rsidRPr="00085D9A" w:rsidSect="00085D9A">
      <w:pgSz w:w="16838" w:h="11906" w:orient="landscape"/>
      <w:pgMar w:top="1440" w:right="1440" w:bottom="85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81E" w:rsidRDefault="00BD581E" w:rsidP="00B97A94">
      <w:pPr>
        <w:spacing w:after="0" w:line="240" w:lineRule="auto"/>
      </w:pPr>
      <w:r>
        <w:separator/>
      </w:r>
    </w:p>
  </w:endnote>
  <w:endnote w:type="continuationSeparator" w:id="0">
    <w:p w:rsidR="00BD581E" w:rsidRDefault="00BD581E" w:rsidP="00B97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81E" w:rsidRDefault="00BD581E" w:rsidP="00B97A94">
      <w:pPr>
        <w:spacing w:after="0" w:line="240" w:lineRule="auto"/>
      </w:pPr>
      <w:r>
        <w:separator/>
      </w:r>
    </w:p>
  </w:footnote>
  <w:footnote w:type="continuationSeparator" w:id="0">
    <w:p w:rsidR="00BD581E" w:rsidRDefault="00BD581E" w:rsidP="00B97A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EDADF9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A3EC6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BEE81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74CC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37CAA7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22E708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1D0351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F82A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EFEA4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E08A0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8402C5B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1">
    <w:nsid w:val="47CD5064"/>
    <w:multiLevelType w:val="hybridMultilevel"/>
    <w:tmpl w:val="A1002FA4"/>
    <w:lvl w:ilvl="0" w:tplc="08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E3448E6"/>
    <w:multiLevelType w:val="hybridMultilevel"/>
    <w:tmpl w:val="DBB8E01A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63D125EA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71965795"/>
    <w:multiLevelType w:val="multilevel"/>
    <w:tmpl w:val="0809001F"/>
    <w:numStyleLink w:val="111111"/>
  </w:abstractNum>
  <w:abstractNum w:abstractNumId="15">
    <w:nsid w:val="7C982CCB"/>
    <w:multiLevelType w:val="hybridMultilevel"/>
    <w:tmpl w:val="94B421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Times New Roman"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cs="Times New Roman"/>
        </w:rPr>
      </w:lvl>
    </w:lvlOverride>
  </w:num>
  <w:num w:numId="2">
    <w:abstractNumId w:val="10"/>
  </w:num>
  <w:num w:numId="3">
    <w:abstractNumId w:val="13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E61"/>
    <w:rsid w:val="00003987"/>
    <w:rsid w:val="00007738"/>
    <w:rsid w:val="00007F2F"/>
    <w:rsid w:val="000111D2"/>
    <w:rsid w:val="000250F7"/>
    <w:rsid w:val="00030CF5"/>
    <w:rsid w:val="00031CD0"/>
    <w:rsid w:val="0003768A"/>
    <w:rsid w:val="00042A9D"/>
    <w:rsid w:val="00053938"/>
    <w:rsid w:val="000672E2"/>
    <w:rsid w:val="00071FB1"/>
    <w:rsid w:val="00072E08"/>
    <w:rsid w:val="00082677"/>
    <w:rsid w:val="00085D9A"/>
    <w:rsid w:val="00087021"/>
    <w:rsid w:val="00090AA5"/>
    <w:rsid w:val="000A044B"/>
    <w:rsid w:val="000B086C"/>
    <w:rsid w:val="000C6FFC"/>
    <w:rsid w:val="000D60B3"/>
    <w:rsid w:val="000E4D30"/>
    <w:rsid w:val="000E63F8"/>
    <w:rsid w:val="000E6F42"/>
    <w:rsid w:val="000F2A8B"/>
    <w:rsid w:val="00112820"/>
    <w:rsid w:val="00116F6A"/>
    <w:rsid w:val="00120641"/>
    <w:rsid w:val="00134EA6"/>
    <w:rsid w:val="0014335D"/>
    <w:rsid w:val="001447F5"/>
    <w:rsid w:val="0015093E"/>
    <w:rsid w:val="00153DED"/>
    <w:rsid w:val="00157DDD"/>
    <w:rsid w:val="00163FF1"/>
    <w:rsid w:val="001675AF"/>
    <w:rsid w:val="001677C4"/>
    <w:rsid w:val="00171D70"/>
    <w:rsid w:val="001736CB"/>
    <w:rsid w:val="00174553"/>
    <w:rsid w:val="001752CD"/>
    <w:rsid w:val="00180DE8"/>
    <w:rsid w:val="00185407"/>
    <w:rsid w:val="001910FA"/>
    <w:rsid w:val="00197F35"/>
    <w:rsid w:val="001A07B3"/>
    <w:rsid w:val="001A5492"/>
    <w:rsid w:val="001A5D7E"/>
    <w:rsid w:val="001B04F2"/>
    <w:rsid w:val="001B0A6F"/>
    <w:rsid w:val="001B1426"/>
    <w:rsid w:val="001B4016"/>
    <w:rsid w:val="001B4D76"/>
    <w:rsid w:val="001C6BE4"/>
    <w:rsid w:val="001E66DD"/>
    <w:rsid w:val="001E729A"/>
    <w:rsid w:val="002008DF"/>
    <w:rsid w:val="0020108A"/>
    <w:rsid w:val="00203286"/>
    <w:rsid w:val="00207875"/>
    <w:rsid w:val="00215AAD"/>
    <w:rsid w:val="00225005"/>
    <w:rsid w:val="00231446"/>
    <w:rsid w:val="002321E9"/>
    <w:rsid w:val="0023600E"/>
    <w:rsid w:val="00236243"/>
    <w:rsid w:val="00236E95"/>
    <w:rsid w:val="0024191A"/>
    <w:rsid w:val="00243818"/>
    <w:rsid w:val="00251DE4"/>
    <w:rsid w:val="00252C79"/>
    <w:rsid w:val="002625F9"/>
    <w:rsid w:val="00263879"/>
    <w:rsid w:val="00263F4B"/>
    <w:rsid w:val="00270B10"/>
    <w:rsid w:val="00282D0F"/>
    <w:rsid w:val="00283E24"/>
    <w:rsid w:val="002859BD"/>
    <w:rsid w:val="00285E82"/>
    <w:rsid w:val="002A1E42"/>
    <w:rsid w:val="002A30CB"/>
    <w:rsid w:val="002C09DA"/>
    <w:rsid w:val="002C26D1"/>
    <w:rsid w:val="002C5F6B"/>
    <w:rsid w:val="002D3332"/>
    <w:rsid w:val="002D3561"/>
    <w:rsid w:val="002D5595"/>
    <w:rsid w:val="002E2F28"/>
    <w:rsid w:val="002E3EF6"/>
    <w:rsid w:val="002F7463"/>
    <w:rsid w:val="003002A5"/>
    <w:rsid w:val="0030133F"/>
    <w:rsid w:val="00302FE4"/>
    <w:rsid w:val="00316AB3"/>
    <w:rsid w:val="00332B7C"/>
    <w:rsid w:val="00337E0D"/>
    <w:rsid w:val="00340BDA"/>
    <w:rsid w:val="003443CF"/>
    <w:rsid w:val="0036498B"/>
    <w:rsid w:val="00370748"/>
    <w:rsid w:val="00374237"/>
    <w:rsid w:val="00381C47"/>
    <w:rsid w:val="003912C0"/>
    <w:rsid w:val="003942B3"/>
    <w:rsid w:val="00396A47"/>
    <w:rsid w:val="003B1275"/>
    <w:rsid w:val="003B532A"/>
    <w:rsid w:val="003B6648"/>
    <w:rsid w:val="003B70BD"/>
    <w:rsid w:val="003C4131"/>
    <w:rsid w:val="003C4F03"/>
    <w:rsid w:val="003D08D0"/>
    <w:rsid w:val="003D210B"/>
    <w:rsid w:val="003D4BA7"/>
    <w:rsid w:val="003F4CCA"/>
    <w:rsid w:val="003F6043"/>
    <w:rsid w:val="00404174"/>
    <w:rsid w:val="004070E1"/>
    <w:rsid w:val="00425358"/>
    <w:rsid w:val="00427BF5"/>
    <w:rsid w:val="00431FDB"/>
    <w:rsid w:val="004414D2"/>
    <w:rsid w:val="00441E58"/>
    <w:rsid w:val="00445602"/>
    <w:rsid w:val="00450685"/>
    <w:rsid w:val="00462ACA"/>
    <w:rsid w:val="00486198"/>
    <w:rsid w:val="00490E5D"/>
    <w:rsid w:val="004B77D6"/>
    <w:rsid w:val="004C3194"/>
    <w:rsid w:val="004C7032"/>
    <w:rsid w:val="004C7983"/>
    <w:rsid w:val="004D4FF3"/>
    <w:rsid w:val="004D7F66"/>
    <w:rsid w:val="004F3DF5"/>
    <w:rsid w:val="005012B4"/>
    <w:rsid w:val="00502B9F"/>
    <w:rsid w:val="00522F28"/>
    <w:rsid w:val="005241F7"/>
    <w:rsid w:val="00531FF5"/>
    <w:rsid w:val="00534124"/>
    <w:rsid w:val="00542CE0"/>
    <w:rsid w:val="005461E4"/>
    <w:rsid w:val="00546B24"/>
    <w:rsid w:val="00553A11"/>
    <w:rsid w:val="00557948"/>
    <w:rsid w:val="00565C19"/>
    <w:rsid w:val="00573047"/>
    <w:rsid w:val="00573E57"/>
    <w:rsid w:val="0057676F"/>
    <w:rsid w:val="00582EA3"/>
    <w:rsid w:val="00586B18"/>
    <w:rsid w:val="00593E63"/>
    <w:rsid w:val="005A41CC"/>
    <w:rsid w:val="005A48F1"/>
    <w:rsid w:val="005B4A28"/>
    <w:rsid w:val="005C6920"/>
    <w:rsid w:val="005D6656"/>
    <w:rsid w:val="005E4A87"/>
    <w:rsid w:val="005F4DD8"/>
    <w:rsid w:val="00604135"/>
    <w:rsid w:val="00612EB8"/>
    <w:rsid w:val="00613360"/>
    <w:rsid w:val="00615114"/>
    <w:rsid w:val="00615E8C"/>
    <w:rsid w:val="00617068"/>
    <w:rsid w:val="00620078"/>
    <w:rsid w:val="00626BB4"/>
    <w:rsid w:val="00627029"/>
    <w:rsid w:val="00637215"/>
    <w:rsid w:val="00647831"/>
    <w:rsid w:val="00652549"/>
    <w:rsid w:val="006606BA"/>
    <w:rsid w:val="0066288F"/>
    <w:rsid w:val="006640F9"/>
    <w:rsid w:val="0066446B"/>
    <w:rsid w:val="00665F03"/>
    <w:rsid w:val="0067237A"/>
    <w:rsid w:val="00672D77"/>
    <w:rsid w:val="00675B9E"/>
    <w:rsid w:val="00681AAA"/>
    <w:rsid w:val="00683689"/>
    <w:rsid w:val="006A0059"/>
    <w:rsid w:val="006A04A3"/>
    <w:rsid w:val="006E03B5"/>
    <w:rsid w:val="006E21A7"/>
    <w:rsid w:val="006E66B2"/>
    <w:rsid w:val="006F5C5D"/>
    <w:rsid w:val="00703695"/>
    <w:rsid w:val="00705AC2"/>
    <w:rsid w:val="00706E03"/>
    <w:rsid w:val="0071061A"/>
    <w:rsid w:val="00714526"/>
    <w:rsid w:val="00714D2A"/>
    <w:rsid w:val="007221F8"/>
    <w:rsid w:val="007320A7"/>
    <w:rsid w:val="007322B6"/>
    <w:rsid w:val="00735638"/>
    <w:rsid w:val="00735B07"/>
    <w:rsid w:val="00753093"/>
    <w:rsid w:val="00755D31"/>
    <w:rsid w:val="007621B6"/>
    <w:rsid w:val="007710EB"/>
    <w:rsid w:val="00773BAC"/>
    <w:rsid w:val="007769DA"/>
    <w:rsid w:val="007A398A"/>
    <w:rsid w:val="007A42A7"/>
    <w:rsid w:val="007B0D86"/>
    <w:rsid w:val="007B7F36"/>
    <w:rsid w:val="007C1AAD"/>
    <w:rsid w:val="007C231D"/>
    <w:rsid w:val="007D674E"/>
    <w:rsid w:val="007D7F4A"/>
    <w:rsid w:val="007E100A"/>
    <w:rsid w:val="007E53AA"/>
    <w:rsid w:val="008079C3"/>
    <w:rsid w:val="00810633"/>
    <w:rsid w:val="008116A8"/>
    <w:rsid w:val="00813EE7"/>
    <w:rsid w:val="00834457"/>
    <w:rsid w:val="008370EB"/>
    <w:rsid w:val="00837463"/>
    <w:rsid w:val="0084195E"/>
    <w:rsid w:val="008419AD"/>
    <w:rsid w:val="008435FA"/>
    <w:rsid w:val="00844E80"/>
    <w:rsid w:val="0085561A"/>
    <w:rsid w:val="00861C14"/>
    <w:rsid w:val="008635D7"/>
    <w:rsid w:val="00863781"/>
    <w:rsid w:val="00864514"/>
    <w:rsid w:val="008650EF"/>
    <w:rsid w:val="00871B50"/>
    <w:rsid w:val="008725A4"/>
    <w:rsid w:val="00874CDD"/>
    <w:rsid w:val="00874E92"/>
    <w:rsid w:val="00883916"/>
    <w:rsid w:val="008949E5"/>
    <w:rsid w:val="008957EF"/>
    <w:rsid w:val="008A0F0D"/>
    <w:rsid w:val="008A1C3B"/>
    <w:rsid w:val="008B6011"/>
    <w:rsid w:val="008C7322"/>
    <w:rsid w:val="008D074D"/>
    <w:rsid w:val="008D386F"/>
    <w:rsid w:val="008D447B"/>
    <w:rsid w:val="008D522F"/>
    <w:rsid w:val="008F3F19"/>
    <w:rsid w:val="008F70FC"/>
    <w:rsid w:val="008F717E"/>
    <w:rsid w:val="009079DA"/>
    <w:rsid w:val="00914BD6"/>
    <w:rsid w:val="00921191"/>
    <w:rsid w:val="00934480"/>
    <w:rsid w:val="00940228"/>
    <w:rsid w:val="00943D93"/>
    <w:rsid w:val="00956175"/>
    <w:rsid w:val="00957B79"/>
    <w:rsid w:val="0096323D"/>
    <w:rsid w:val="009678FB"/>
    <w:rsid w:val="00967E61"/>
    <w:rsid w:val="009733CC"/>
    <w:rsid w:val="00974274"/>
    <w:rsid w:val="009814EA"/>
    <w:rsid w:val="0098394A"/>
    <w:rsid w:val="009900A3"/>
    <w:rsid w:val="00993873"/>
    <w:rsid w:val="00994781"/>
    <w:rsid w:val="009A3A9D"/>
    <w:rsid w:val="009A48E6"/>
    <w:rsid w:val="009B03B0"/>
    <w:rsid w:val="009C39B9"/>
    <w:rsid w:val="009C6B09"/>
    <w:rsid w:val="009D711A"/>
    <w:rsid w:val="009F3976"/>
    <w:rsid w:val="009F48BD"/>
    <w:rsid w:val="009F5DB3"/>
    <w:rsid w:val="00A03D0E"/>
    <w:rsid w:val="00A10ADC"/>
    <w:rsid w:val="00A219A3"/>
    <w:rsid w:val="00A429D8"/>
    <w:rsid w:val="00A436F6"/>
    <w:rsid w:val="00A45FDA"/>
    <w:rsid w:val="00A600F3"/>
    <w:rsid w:val="00A71988"/>
    <w:rsid w:val="00A74602"/>
    <w:rsid w:val="00A86CAD"/>
    <w:rsid w:val="00A903EB"/>
    <w:rsid w:val="00A90B20"/>
    <w:rsid w:val="00A91B3D"/>
    <w:rsid w:val="00A95E7E"/>
    <w:rsid w:val="00A97F26"/>
    <w:rsid w:val="00AA1D95"/>
    <w:rsid w:val="00AA3D53"/>
    <w:rsid w:val="00AC0E73"/>
    <w:rsid w:val="00AC3D00"/>
    <w:rsid w:val="00AD0685"/>
    <w:rsid w:val="00AE5821"/>
    <w:rsid w:val="00B077DC"/>
    <w:rsid w:val="00B1416B"/>
    <w:rsid w:val="00B158B1"/>
    <w:rsid w:val="00B30BCF"/>
    <w:rsid w:val="00B35A70"/>
    <w:rsid w:val="00B37BDE"/>
    <w:rsid w:val="00B44E15"/>
    <w:rsid w:val="00B478F4"/>
    <w:rsid w:val="00B6063F"/>
    <w:rsid w:val="00B62C87"/>
    <w:rsid w:val="00B63FD7"/>
    <w:rsid w:val="00B71C67"/>
    <w:rsid w:val="00B73113"/>
    <w:rsid w:val="00B767B3"/>
    <w:rsid w:val="00B94018"/>
    <w:rsid w:val="00B9665E"/>
    <w:rsid w:val="00B97A94"/>
    <w:rsid w:val="00BA2C2D"/>
    <w:rsid w:val="00BA74BC"/>
    <w:rsid w:val="00BC261A"/>
    <w:rsid w:val="00BD1113"/>
    <w:rsid w:val="00BD2654"/>
    <w:rsid w:val="00BD581E"/>
    <w:rsid w:val="00BE4DEB"/>
    <w:rsid w:val="00C0031F"/>
    <w:rsid w:val="00C04DDF"/>
    <w:rsid w:val="00C13CC5"/>
    <w:rsid w:val="00C16C9A"/>
    <w:rsid w:val="00C17E27"/>
    <w:rsid w:val="00C2176F"/>
    <w:rsid w:val="00C23CD4"/>
    <w:rsid w:val="00C23FED"/>
    <w:rsid w:val="00C26363"/>
    <w:rsid w:val="00C34F49"/>
    <w:rsid w:val="00C427AB"/>
    <w:rsid w:val="00C46401"/>
    <w:rsid w:val="00C54A1A"/>
    <w:rsid w:val="00C5761A"/>
    <w:rsid w:val="00C576F7"/>
    <w:rsid w:val="00C57D68"/>
    <w:rsid w:val="00C62E63"/>
    <w:rsid w:val="00C66A18"/>
    <w:rsid w:val="00C67916"/>
    <w:rsid w:val="00C726B4"/>
    <w:rsid w:val="00C84BFD"/>
    <w:rsid w:val="00C865D1"/>
    <w:rsid w:val="00C935B4"/>
    <w:rsid w:val="00C937F8"/>
    <w:rsid w:val="00C965A2"/>
    <w:rsid w:val="00CA50AF"/>
    <w:rsid w:val="00CB568D"/>
    <w:rsid w:val="00CC416E"/>
    <w:rsid w:val="00CD0E5F"/>
    <w:rsid w:val="00CD4123"/>
    <w:rsid w:val="00CD4367"/>
    <w:rsid w:val="00CD4CF8"/>
    <w:rsid w:val="00CE1ED8"/>
    <w:rsid w:val="00CE3A06"/>
    <w:rsid w:val="00CE4EA1"/>
    <w:rsid w:val="00CF2881"/>
    <w:rsid w:val="00CF43E0"/>
    <w:rsid w:val="00D006CB"/>
    <w:rsid w:val="00D0403A"/>
    <w:rsid w:val="00D061ED"/>
    <w:rsid w:val="00D07FA6"/>
    <w:rsid w:val="00D13871"/>
    <w:rsid w:val="00D2147A"/>
    <w:rsid w:val="00D21AF2"/>
    <w:rsid w:val="00D312D4"/>
    <w:rsid w:val="00D36082"/>
    <w:rsid w:val="00D52427"/>
    <w:rsid w:val="00D64811"/>
    <w:rsid w:val="00D74E86"/>
    <w:rsid w:val="00D7572F"/>
    <w:rsid w:val="00D76B61"/>
    <w:rsid w:val="00D77F75"/>
    <w:rsid w:val="00D813E1"/>
    <w:rsid w:val="00D81600"/>
    <w:rsid w:val="00DB1B3B"/>
    <w:rsid w:val="00DB7B12"/>
    <w:rsid w:val="00DC116E"/>
    <w:rsid w:val="00DC4A62"/>
    <w:rsid w:val="00DD602C"/>
    <w:rsid w:val="00DF0BBA"/>
    <w:rsid w:val="00E05D29"/>
    <w:rsid w:val="00E11125"/>
    <w:rsid w:val="00E12EC3"/>
    <w:rsid w:val="00E174D2"/>
    <w:rsid w:val="00E221C7"/>
    <w:rsid w:val="00E24A76"/>
    <w:rsid w:val="00E30679"/>
    <w:rsid w:val="00E30D2E"/>
    <w:rsid w:val="00E35E6F"/>
    <w:rsid w:val="00E362E3"/>
    <w:rsid w:val="00E37DA3"/>
    <w:rsid w:val="00E640A8"/>
    <w:rsid w:val="00E73739"/>
    <w:rsid w:val="00E74CD0"/>
    <w:rsid w:val="00E812AD"/>
    <w:rsid w:val="00E84F72"/>
    <w:rsid w:val="00E867C9"/>
    <w:rsid w:val="00E93086"/>
    <w:rsid w:val="00E931C9"/>
    <w:rsid w:val="00EA0D7E"/>
    <w:rsid w:val="00EC2661"/>
    <w:rsid w:val="00ED37B5"/>
    <w:rsid w:val="00ED700D"/>
    <w:rsid w:val="00ED7BF0"/>
    <w:rsid w:val="00EE0125"/>
    <w:rsid w:val="00EE43C8"/>
    <w:rsid w:val="00EE5C4D"/>
    <w:rsid w:val="00EE5DD8"/>
    <w:rsid w:val="00EF15A5"/>
    <w:rsid w:val="00EF6752"/>
    <w:rsid w:val="00F01FC3"/>
    <w:rsid w:val="00F135AD"/>
    <w:rsid w:val="00F14824"/>
    <w:rsid w:val="00F159DF"/>
    <w:rsid w:val="00F202D6"/>
    <w:rsid w:val="00F220FB"/>
    <w:rsid w:val="00F23055"/>
    <w:rsid w:val="00F23119"/>
    <w:rsid w:val="00F262B8"/>
    <w:rsid w:val="00F32803"/>
    <w:rsid w:val="00F372CB"/>
    <w:rsid w:val="00F450FB"/>
    <w:rsid w:val="00F45FC0"/>
    <w:rsid w:val="00F55904"/>
    <w:rsid w:val="00F560EE"/>
    <w:rsid w:val="00F75AE0"/>
    <w:rsid w:val="00F827D6"/>
    <w:rsid w:val="00F82DC9"/>
    <w:rsid w:val="00F8335B"/>
    <w:rsid w:val="00F92D6A"/>
    <w:rsid w:val="00F977C3"/>
    <w:rsid w:val="00FA4C77"/>
    <w:rsid w:val="00FA76A8"/>
    <w:rsid w:val="00FC5C72"/>
    <w:rsid w:val="00FE2B8E"/>
    <w:rsid w:val="00FE5987"/>
    <w:rsid w:val="00FF265A"/>
    <w:rsid w:val="00FF2D72"/>
    <w:rsid w:val="00FF4E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FC0"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A10ADC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en-GB"/>
    </w:rPr>
  </w:style>
  <w:style w:type="paragraph" w:styleId="Heading3">
    <w:name w:val="heading 3"/>
    <w:basedOn w:val="Normal"/>
    <w:next w:val="Normal"/>
    <w:qFormat/>
    <w:rsid w:val="003B532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locked/>
    <w:rsid w:val="00A10ADC"/>
    <w:rPr>
      <w:rFonts w:ascii="Arial" w:hAnsi="Arial" w:cs="Arial"/>
      <w:b/>
      <w:bCs/>
      <w:i/>
      <w:iCs/>
      <w:sz w:val="28"/>
      <w:szCs w:val="28"/>
      <w:lang w:eastAsia="en-GB"/>
    </w:rPr>
  </w:style>
  <w:style w:type="character" w:styleId="CommentReference">
    <w:name w:val="annotation reference"/>
    <w:uiPriority w:val="99"/>
    <w:rsid w:val="00AC0E73"/>
    <w:rPr>
      <w:sz w:val="16"/>
    </w:rPr>
  </w:style>
  <w:style w:type="paragraph" w:styleId="CommentText">
    <w:name w:val="annotation text"/>
    <w:basedOn w:val="Normal"/>
    <w:link w:val="CommentTextChar"/>
    <w:uiPriority w:val="99"/>
    <w:rsid w:val="00AC0E7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AC0E73"/>
    <w:rPr>
      <w:rFonts w:ascii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0E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C0E73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85561A"/>
    <w:rPr>
      <w:rFonts w:ascii="Times New Roman" w:hAnsi="Times New Roman" w:cs="Times New Roman"/>
      <w:color w:val="0000FF"/>
      <w:u w:val="single"/>
    </w:rPr>
  </w:style>
  <w:style w:type="character" w:styleId="HTMLCite">
    <w:name w:val="HTML Cite"/>
    <w:uiPriority w:val="99"/>
    <w:semiHidden/>
    <w:unhideWhenUsed/>
    <w:rsid w:val="00DB1B3B"/>
    <w:rPr>
      <w:rFonts w:cs="Times New Roman"/>
      <w:vanish/>
    </w:rPr>
  </w:style>
  <w:style w:type="character" w:customStyle="1" w:styleId="author">
    <w:name w:val="author"/>
    <w:rsid w:val="00DB1B3B"/>
    <w:rPr>
      <w:rFonts w:cs="Times New Roman"/>
    </w:rPr>
  </w:style>
  <w:style w:type="character" w:customStyle="1" w:styleId="pubyear">
    <w:name w:val="pubyear"/>
    <w:rsid w:val="00DB1B3B"/>
    <w:rPr>
      <w:rFonts w:cs="Times New Roman"/>
    </w:rPr>
  </w:style>
  <w:style w:type="character" w:customStyle="1" w:styleId="articletitle5">
    <w:name w:val="articletitle5"/>
    <w:rsid w:val="00DB1B3B"/>
    <w:rPr>
      <w:rFonts w:cs="Times New Roman"/>
    </w:rPr>
  </w:style>
  <w:style w:type="character" w:customStyle="1" w:styleId="journaltitle3">
    <w:name w:val="journaltitle3"/>
    <w:rsid w:val="00DB1B3B"/>
    <w:rPr>
      <w:rFonts w:cs="Times New Roman"/>
      <w:i/>
      <w:iCs/>
    </w:rPr>
  </w:style>
  <w:style w:type="character" w:customStyle="1" w:styleId="vol3">
    <w:name w:val="vol3"/>
    <w:rsid w:val="00DB1B3B"/>
    <w:rPr>
      <w:rFonts w:cs="Times New Roman"/>
      <w:b/>
      <w:bCs/>
    </w:rPr>
  </w:style>
  <w:style w:type="character" w:customStyle="1" w:styleId="pagefirst">
    <w:name w:val="pagefirst"/>
    <w:rsid w:val="00DB1B3B"/>
    <w:rPr>
      <w:rFonts w:cs="Times New Roman"/>
    </w:rPr>
  </w:style>
  <w:style w:type="character" w:customStyle="1" w:styleId="pagelast">
    <w:name w:val="pagelast"/>
    <w:rsid w:val="00DB1B3B"/>
    <w:rPr>
      <w:rFonts w:cs="Times New Roman"/>
    </w:rPr>
  </w:style>
  <w:style w:type="table" w:styleId="TableGrid">
    <w:name w:val="Table Grid"/>
    <w:basedOn w:val="TableNormal"/>
    <w:uiPriority w:val="59"/>
    <w:rsid w:val="00B97A94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B97A94"/>
    <w:pPr>
      <w:spacing w:after="0" w:line="240" w:lineRule="auto"/>
    </w:pPr>
    <w:rPr>
      <w:rFonts w:ascii="Times New Roman" w:hAnsi="Times New Roman"/>
      <w:sz w:val="20"/>
      <w:szCs w:val="20"/>
      <w:lang w:eastAsia="en-GB"/>
    </w:rPr>
  </w:style>
  <w:style w:type="character" w:customStyle="1" w:styleId="FootnoteTextChar">
    <w:name w:val="Footnote Text Char"/>
    <w:link w:val="FootnoteText"/>
    <w:uiPriority w:val="99"/>
    <w:locked/>
    <w:rsid w:val="00B97A94"/>
    <w:rPr>
      <w:rFonts w:ascii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uiPriority w:val="99"/>
    <w:rsid w:val="00B97A94"/>
    <w:rPr>
      <w:rFonts w:cs="Times New Roman"/>
      <w:vertAlign w:val="superscript"/>
    </w:rPr>
  </w:style>
  <w:style w:type="paragraph" w:styleId="Caption">
    <w:name w:val="caption"/>
    <w:basedOn w:val="Normal"/>
    <w:next w:val="Normal"/>
    <w:uiPriority w:val="35"/>
    <w:qFormat/>
    <w:rsid w:val="00B97A94"/>
    <w:pPr>
      <w:spacing w:line="240" w:lineRule="auto"/>
    </w:pPr>
    <w:rPr>
      <w:rFonts w:ascii="Times New Roman" w:hAnsi="Times New Roman"/>
      <w:b/>
      <w:bCs/>
      <w:color w:val="4F81BD"/>
      <w:sz w:val="18"/>
      <w:szCs w:val="18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4BA7"/>
    <w:pPr>
      <w:spacing w:line="240" w:lineRule="auto"/>
    </w:pPr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3D4BA7"/>
    <w:rPr>
      <w:rFonts w:ascii="Calibri" w:hAnsi="Calibri" w:cs="Times New Roman"/>
      <w:b/>
      <w:bCs/>
      <w:sz w:val="20"/>
      <w:szCs w:val="20"/>
    </w:rPr>
  </w:style>
  <w:style w:type="numbering" w:styleId="111111">
    <w:name w:val="Outline List 2"/>
    <w:basedOn w:val="NoList"/>
    <w:uiPriority w:val="99"/>
    <w:semiHidden/>
    <w:unhideWhenUsed/>
    <w:rsid w:val="005244C8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553A1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53A11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53A1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53A11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8A0F0D"/>
    <w:pPr>
      <w:ind w:left="720"/>
      <w:contextualSpacing/>
    </w:pPr>
    <w:rPr>
      <w:rFonts w:eastAsia="Calibri"/>
    </w:rPr>
  </w:style>
  <w:style w:type="table" w:styleId="LightGrid-Accent3">
    <w:name w:val="Light Grid Accent 3"/>
    <w:basedOn w:val="TableNormal"/>
    <w:uiPriority w:val="62"/>
    <w:rsid w:val="00431FDB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Revision">
    <w:name w:val="Revision"/>
    <w:hidden/>
    <w:uiPriority w:val="99"/>
    <w:semiHidden/>
    <w:rsid w:val="00620078"/>
    <w:rPr>
      <w:sz w:val="22"/>
      <w:szCs w:val="22"/>
      <w:lang w:eastAsia="en-US"/>
    </w:rPr>
  </w:style>
  <w:style w:type="paragraph" w:styleId="NoSpacing">
    <w:name w:val="No Spacing"/>
    <w:link w:val="NoSpacingChar"/>
    <w:uiPriority w:val="1"/>
    <w:qFormat/>
    <w:rsid w:val="00546B2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546B2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styleId="LineNumber">
    <w:name w:val="line number"/>
    <w:basedOn w:val="DefaultParagraphFont"/>
    <w:uiPriority w:val="99"/>
    <w:semiHidden/>
    <w:unhideWhenUsed/>
    <w:rsid w:val="005D66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FC0"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A10ADC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en-GB"/>
    </w:rPr>
  </w:style>
  <w:style w:type="paragraph" w:styleId="Heading3">
    <w:name w:val="heading 3"/>
    <w:basedOn w:val="Normal"/>
    <w:next w:val="Normal"/>
    <w:qFormat/>
    <w:rsid w:val="003B532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locked/>
    <w:rsid w:val="00A10ADC"/>
    <w:rPr>
      <w:rFonts w:ascii="Arial" w:hAnsi="Arial" w:cs="Arial"/>
      <w:b/>
      <w:bCs/>
      <w:i/>
      <w:iCs/>
      <w:sz w:val="28"/>
      <w:szCs w:val="28"/>
      <w:lang w:eastAsia="en-GB"/>
    </w:rPr>
  </w:style>
  <w:style w:type="character" w:styleId="CommentReference">
    <w:name w:val="annotation reference"/>
    <w:uiPriority w:val="99"/>
    <w:rsid w:val="00AC0E73"/>
    <w:rPr>
      <w:sz w:val="16"/>
    </w:rPr>
  </w:style>
  <w:style w:type="paragraph" w:styleId="CommentText">
    <w:name w:val="annotation text"/>
    <w:basedOn w:val="Normal"/>
    <w:link w:val="CommentTextChar"/>
    <w:uiPriority w:val="99"/>
    <w:rsid w:val="00AC0E7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AC0E73"/>
    <w:rPr>
      <w:rFonts w:ascii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0E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C0E73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85561A"/>
    <w:rPr>
      <w:rFonts w:ascii="Times New Roman" w:hAnsi="Times New Roman" w:cs="Times New Roman"/>
      <w:color w:val="0000FF"/>
      <w:u w:val="single"/>
    </w:rPr>
  </w:style>
  <w:style w:type="character" w:styleId="HTMLCite">
    <w:name w:val="HTML Cite"/>
    <w:uiPriority w:val="99"/>
    <w:semiHidden/>
    <w:unhideWhenUsed/>
    <w:rsid w:val="00DB1B3B"/>
    <w:rPr>
      <w:rFonts w:cs="Times New Roman"/>
      <w:vanish/>
    </w:rPr>
  </w:style>
  <w:style w:type="character" w:customStyle="1" w:styleId="author">
    <w:name w:val="author"/>
    <w:rsid w:val="00DB1B3B"/>
    <w:rPr>
      <w:rFonts w:cs="Times New Roman"/>
    </w:rPr>
  </w:style>
  <w:style w:type="character" w:customStyle="1" w:styleId="pubyear">
    <w:name w:val="pubyear"/>
    <w:rsid w:val="00DB1B3B"/>
    <w:rPr>
      <w:rFonts w:cs="Times New Roman"/>
    </w:rPr>
  </w:style>
  <w:style w:type="character" w:customStyle="1" w:styleId="articletitle5">
    <w:name w:val="articletitle5"/>
    <w:rsid w:val="00DB1B3B"/>
    <w:rPr>
      <w:rFonts w:cs="Times New Roman"/>
    </w:rPr>
  </w:style>
  <w:style w:type="character" w:customStyle="1" w:styleId="journaltitle3">
    <w:name w:val="journaltitle3"/>
    <w:rsid w:val="00DB1B3B"/>
    <w:rPr>
      <w:rFonts w:cs="Times New Roman"/>
      <w:i/>
      <w:iCs/>
    </w:rPr>
  </w:style>
  <w:style w:type="character" w:customStyle="1" w:styleId="vol3">
    <w:name w:val="vol3"/>
    <w:rsid w:val="00DB1B3B"/>
    <w:rPr>
      <w:rFonts w:cs="Times New Roman"/>
      <w:b/>
      <w:bCs/>
    </w:rPr>
  </w:style>
  <w:style w:type="character" w:customStyle="1" w:styleId="pagefirst">
    <w:name w:val="pagefirst"/>
    <w:rsid w:val="00DB1B3B"/>
    <w:rPr>
      <w:rFonts w:cs="Times New Roman"/>
    </w:rPr>
  </w:style>
  <w:style w:type="character" w:customStyle="1" w:styleId="pagelast">
    <w:name w:val="pagelast"/>
    <w:rsid w:val="00DB1B3B"/>
    <w:rPr>
      <w:rFonts w:cs="Times New Roman"/>
    </w:rPr>
  </w:style>
  <w:style w:type="table" w:styleId="TableGrid">
    <w:name w:val="Table Grid"/>
    <w:basedOn w:val="TableNormal"/>
    <w:uiPriority w:val="59"/>
    <w:rsid w:val="00B97A94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B97A94"/>
    <w:pPr>
      <w:spacing w:after="0" w:line="240" w:lineRule="auto"/>
    </w:pPr>
    <w:rPr>
      <w:rFonts w:ascii="Times New Roman" w:hAnsi="Times New Roman"/>
      <w:sz w:val="20"/>
      <w:szCs w:val="20"/>
      <w:lang w:eastAsia="en-GB"/>
    </w:rPr>
  </w:style>
  <w:style w:type="character" w:customStyle="1" w:styleId="FootnoteTextChar">
    <w:name w:val="Footnote Text Char"/>
    <w:link w:val="FootnoteText"/>
    <w:uiPriority w:val="99"/>
    <w:locked/>
    <w:rsid w:val="00B97A94"/>
    <w:rPr>
      <w:rFonts w:ascii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uiPriority w:val="99"/>
    <w:rsid w:val="00B97A94"/>
    <w:rPr>
      <w:rFonts w:cs="Times New Roman"/>
      <w:vertAlign w:val="superscript"/>
    </w:rPr>
  </w:style>
  <w:style w:type="paragraph" w:styleId="Caption">
    <w:name w:val="caption"/>
    <w:basedOn w:val="Normal"/>
    <w:next w:val="Normal"/>
    <w:uiPriority w:val="35"/>
    <w:qFormat/>
    <w:rsid w:val="00B97A94"/>
    <w:pPr>
      <w:spacing w:line="240" w:lineRule="auto"/>
    </w:pPr>
    <w:rPr>
      <w:rFonts w:ascii="Times New Roman" w:hAnsi="Times New Roman"/>
      <w:b/>
      <w:bCs/>
      <w:color w:val="4F81BD"/>
      <w:sz w:val="18"/>
      <w:szCs w:val="18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4BA7"/>
    <w:pPr>
      <w:spacing w:line="240" w:lineRule="auto"/>
    </w:pPr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3D4BA7"/>
    <w:rPr>
      <w:rFonts w:ascii="Calibri" w:hAnsi="Calibri" w:cs="Times New Roman"/>
      <w:b/>
      <w:bCs/>
      <w:sz w:val="20"/>
      <w:szCs w:val="20"/>
    </w:rPr>
  </w:style>
  <w:style w:type="numbering" w:styleId="111111">
    <w:name w:val="Outline List 2"/>
    <w:basedOn w:val="NoList"/>
    <w:uiPriority w:val="99"/>
    <w:semiHidden/>
    <w:unhideWhenUsed/>
    <w:rsid w:val="005244C8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553A1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53A11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53A1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53A11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8A0F0D"/>
    <w:pPr>
      <w:ind w:left="720"/>
      <w:contextualSpacing/>
    </w:pPr>
    <w:rPr>
      <w:rFonts w:eastAsia="Calibri"/>
    </w:rPr>
  </w:style>
  <w:style w:type="table" w:styleId="LightGrid-Accent3">
    <w:name w:val="Light Grid Accent 3"/>
    <w:basedOn w:val="TableNormal"/>
    <w:uiPriority w:val="62"/>
    <w:rsid w:val="00431FDB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Revision">
    <w:name w:val="Revision"/>
    <w:hidden/>
    <w:uiPriority w:val="99"/>
    <w:semiHidden/>
    <w:rsid w:val="00620078"/>
    <w:rPr>
      <w:sz w:val="22"/>
      <w:szCs w:val="22"/>
      <w:lang w:eastAsia="en-US"/>
    </w:rPr>
  </w:style>
  <w:style w:type="paragraph" w:styleId="NoSpacing">
    <w:name w:val="No Spacing"/>
    <w:link w:val="NoSpacingChar"/>
    <w:uiPriority w:val="1"/>
    <w:qFormat/>
    <w:rsid w:val="00546B2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546B2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styleId="LineNumber">
    <w:name w:val="line number"/>
    <w:basedOn w:val="DefaultParagraphFont"/>
    <w:uiPriority w:val="99"/>
    <w:semiHidden/>
    <w:unhideWhenUsed/>
    <w:rsid w:val="005D66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7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9F906-0322-4D08-918B-21C9ED18B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Swahili Seas Article – collated version as of 15/03/2012</vt:lpstr>
    </vt:vector>
  </TitlesOfParts>
  <Company>University of Edinburgh</Company>
  <LinksUpToDate>false</LinksUpToDate>
  <CharactersWithSpaces>1792</CharactersWithSpaces>
  <SharedDoc>false</SharedDoc>
  <HLinks>
    <vt:vector size="48" baseType="variant">
      <vt:variant>
        <vt:i4>4718603</vt:i4>
      </vt:variant>
      <vt:variant>
        <vt:i4>49</vt:i4>
      </vt:variant>
      <vt:variant>
        <vt:i4>0</vt:i4>
      </vt:variant>
      <vt:variant>
        <vt:i4>5</vt:i4>
      </vt:variant>
      <vt:variant>
        <vt:lpwstr/>
      </vt:variant>
      <vt:variant>
        <vt:lpwstr>_ENREF_9</vt:lpwstr>
      </vt:variant>
      <vt:variant>
        <vt:i4>4194315</vt:i4>
      </vt:variant>
      <vt:variant>
        <vt:i4>43</vt:i4>
      </vt:variant>
      <vt:variant>
        <vt:i4>0</vt:i4>
      </vt:variant>
      <vt:variant>
        <vt:i4>5</vt:i4>
      </vt:variant>
      <vt:variant>
        <vt:lpwstr/>
      </vt:variant>
      <vt:variant>
        <vt:lpwstr>_ENREF_14</vt:lpwstr>
      </vt:variant>
      <vt:variant>
        <vt:i4>4653067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_ENREF_6</vt:lpwstr>
      </vt:variant>
      <vt:variant>
        <vt:i4>4653067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_ENREF_6</vt:lpwstr>
      </vt:variant>
      <vt:variant>
        <vt:i4>4587531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_ENREF_7</vt:lpwstr>
      </vt:variant>
      <vt:variant>
        <vt:i4>4521995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4325387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4390923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_ENREF_2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Swahili Seas Article – collated version as of 15/03/2012</dc:title>
  <dc:creator>LOCATELLI Tom</dc:creator>
  <cp:lastModifiedBy>LOCATELLI Tom</cp:lastModifiedBy>
  <cp:revision>3</cp:revision>
  <cp:lastPrinted>2012-08-01T12:51:00Z</cp:lastPrinted>
  <dcterms:created xsi:type="dcterms:W3CDTF">2012-09-24T15:34:00Z</dcterms:created>
  <dcterms:modified xsi:type="dcterms:W3CDTF">2012-09-24T15:35:00Z</dcterms:modified>
</cp:coreProperties>
</file>