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CD3" w:rsidRPr="00FE3ACD" w:rsidRDefault="001C0CD3" w:rsidP="00DC7778">
      <w:pPr>
        <w:spacing w:after="0" w:line="480" w:lineRule="auto"/>
        <w:jc w:val="both"/>
        <w:rPr>
          <w:rFonts w:ascii="Times New Roman" w:hAnsi="Times New Roman" w:cs="Times New Roman"/>
          <w:b/>
          <w:noProof/>
          <w:color w:val="000000" w:themeColor="text1"/>
          <w:sz w:val="24"/>
          <w:szCs w:val="24"/>
        </w:rPr>
      </w:pPr>
    </w:p>
    <w:p w:rsidR="00BF5C9D" w:rsidRPr="00FE3ACD" w:rsidRDefault="001C0CD3" w:rsidP="00DC7778">
      <w:pPr>
        <w:spacing w:after="0" w:line="480" w:lineRule="auto"/>
        <w:rPr>
          <w:rFonts w:ascii="Times New Roman" w:hAnsi="Times New Roman" w:cs="Times New Roman"/>
          <w:b/>
          <w:noProof/>
          <w:color w:val="000000" w:themeColor="text1"/>
          <w:sz w:val="24"/>
          <w:szCs w:val="24"/>
        </w:rPr>
      </w:pPr>
      <w:r w:rsidRPr="00FE3ACD">
        <w:rPr>
          <w:rFonts w:ascii="Times New Roman" w:hAnsi="Times New Roman" w:cs="Times New Roman"/>
          <w:b/>
          <w:noProof/>
          <w:color w:val="000000" w:themeColor="text1"/>
          <w:sz w:val="24"/>
          <w:szCs w:val="24"/>
        </w:rPr>
        <w:t xml:space="preserve">Disease stage, but not sex, predicts depression and psychological distress in Huntington’s disease:  A European population study </w:t>
      </w:r>
    </w:p>
    <w:p w:rsidR="00BF5C9D" w:rsidRPr="00FE3ACD" w:rsidRDefault="00BF5C9D" w:rsidP="00DC7778">
      <w:pPr>
        <w:spacing w:after="0" w:line="480" w:lineRule="auto"/>
        <w:rPr>
          <w:rFonts w:ascii="Times New Roman" w:hAnsi="Times New Roman" w:cs="Times New Roman"/>
          <w:b/>
          <w:noProof/>
          <w:color w:val="000000" w:themeColor="text1"/>
          <w:sz w:val="24"/>
          <w:szCs w:val="24"/>
        </w:rPr>
      </w:pPr>
    </w:p>
    <w:p w:rsidR="001C0CD3" w:rsidRPr="00FE3ACD" w:rsidRDefault="001C0CD3" w:rsidP="00DC7778">
      <w:pPr>
        <w:spacing w:after="0" w:line="480" w:lineRule="auto"/>
        <w:rPr>
          <w:rFonts w:ascii="Times New Roman" w:hAnsi="Times New Roman" w:cs="Times New Roman"/>
          <w:b/>
          <w:noProof/>
          <w:color w:val="000000" w:themeColor="text1"/>
          <w:sz w:val="24"/>
          <w:szCs w:val="24"/>
        </w:rPr>
      </w:pPr>
      <w:r w:rsidRPr="00FE3ACD">
        <w:rPr>
          <w:rFonts w:ascii="Times New Roman" w:hAnsi="Times New Roman" w:cs="Times New Roman"/>
          <w:noProof/>
          <w:color w:val="000000" w:themeColor="text1"/>
          <w:sz w:val="24"/>
          <w:szCs w:val="24"/>
        </w:rPr>
        <w:t>Maria Dale</w:t>
      </w:r>
      <w:r w:rsidR="00BF5C9D" w:rsidRPr="00FE3ACD">
        <w:rPr>
          <w:rFonts w:ascii="Times New Roman" w:hAnsi="Times New Roman" w:cs="Times New Roman"/>
          <w:noProof/>
          <w:color w:val="000000" w:themeColor="text1"/>
          <w:sz w:val="24"/>
          <w:szCs w:val="24"/>
        </w:rPr>
        <w:t>,</w:t>
      </w:r>
      <w:r w:rsidR="00BF5C9D" w:rsidRPr="00FE3ACD">
        <w:rPr>
          <w:rFonts w:ascii="Times New Roman" w:hAnsi="Times New Roman" w:cs="Times New Roman"/>
          <w:noProof/>
          <w:color w:val="000000" w:themeColor="text1"/>
          <w:sz w:val="24"/>
          <w:szCs w:val="24"/>
          <w:vertAlign w:val="superscript"/>
        </w:rPr>
        <w:t xml:space="preserve"> </w:t>
      </w:r>
      <w:r w:rsidR="00BF5C9D" w:rsidRPr="00FE3ACD">
        <w:rPr>
          <w:rFonts w:ascii="Times New Roman" w:hAnsi="Times New Roman" w:cs="Times New Roman"/>
          <w:noProof/>
          <w:color w:val="000000" w:themeColor="text1"/>
          <w:sz w:val="24"/>
          <w:szCs w:val="24"/>
        </w:rPr>
        <w:t>DClinPsy;</w:t>
      </w:r>
      <w:r w:rsidR="00E75090" w:rsidRPr="00FE3ACD">
        <w:rPr>
          <w:rFonts w:ascii="Times New Roman" w:hAnsi="Times New Roman" w:cs="Times New Roman"/>
          <w:noProof/>
          <w:color w:val="000000" w:themeColor="text1"/>
          <w:sz w:val="24"/>
          <w:szCs w:val="24"/>
        </w:rPr>
        <w:t xml:space="preserve"> </w:t>
      </w:r>
      <w:r w:rsidRPr="00FE3ACD">
        <w:rPr>
          <w:rFonts w:ascii="Times New Roman" w:hAnsi="Times New Roman" w:cs="Times New Roman"/>
          <w:noProof/>
          <w:color w:val="000000" w:themeColor="text1"/>
          <w:sz w:val="24"/>
          <w:szCs w:val="24"/>
        </w:rPr>
        <w:t xml:space="preserve">John Maltby*, </w:t>
      </w:r>
      <w:r w:rsidR="00BF5C9D" w:rsidRPr="00FE3ACD">
        <w:rPr>
          <w:rFonts w:ascii="Times New Roman" w:hAnsi="Times New Roman" w:cs="Times New Roman"/>
          <w:noProof/>
          <w:color w:val="000000" w:themeColor="text1"/>
          <w:sz w:val="24"/>
          <w:szCs w:val="24"/>
        </w:rPr>
        <w:t xml:space="preserve">DPhil; </w:t>
      </w:r>
      <w:r w:rsidR="00361E81" w:rsidRPr="00FE3ACD">
        <w:rPr>
          <w:rFonts w:ascii="Times New Roman" w:hAnsi="Times New Roman" w:cs="Times New Roman"/>
          <w:noProof/>
          <w:color w:val="000000" w:themeColor="text1"/>
          <w:sz w:val="24"/>
          <w:szCs w:val="24"/>
        </w:rPr>
        <w:t>Steve Shimozaki</w:t>
      </w:r>
      <w:r w:rsidR="00E75090" w:rsidRPr="00FE3ACD">
        <w:rPr>
          <w:rFonts w:ascii="Times New Roman" w:hAnsi="Times New Roman" w:cs="Times New Roman"/>
          <w:noProof/>
          <w:color w:val="000000" w:themeColor="text1"/>
          <w:sz w:val="24"/>
          <w:szCs w:val="24"/>
        </w:rPr>
        <w:t>,</w:t>
      </w:r>
      <w:r w:rsidR="00BF5C9D" w:rsidRPr="00FE3ACD">
        <w:rPr>
          <w:rFonts w:ascii="Times New Roman" w:hAnsi="Times New Roman" w:cs="Times New Roman"/>
          <w:noProof/>
          <w:color w:val="000000" w:themeColor="text1"/>
          <w:sz w:val="24"/>
          <w:szCs w:val="24"/>
        </w:rPr>
        <w:t xml:space="preserve"> PhD;</w:t>
      </w:r>
      <w:r w:rsidR="00E75090" w:rsidRPr="00FE3ACD">
        <w:rPr>
          <w:rFonts w:ascii="Times New Roman" w:hAnsi="Times New Roman" w:cs="Times New Roman"/>
          <w:noProof/>
          <w:color w:val="000000" w:themeColor="text1"/>
          <w:sz w:val="24"/>
          <w:szCs w:val="24"/>
        </w:rPr>
        <w:t xml:space="preserve"> </w:t>
      </w:r>
      <w:r w:rsidRPr="00FE3ACD">
        <w:rPr>
          <w:rFonts w:ascii="Times New Roman" w:hAnsi="Times New Roman" w:cs="Times New Roman"/>
          <w:noProof/>
          <w:color w:val="000000" w:themeColor="text1"/>
          <w:sz w:val="24"/>
          <w:szCs w:val="24"/>
        </w:rPr>
        <w:t>Rebecca Cramp,</w:t>
      </w:r>
      <w:r w:rsidR="00BF5C9D" w:rsidRPr="00FE3ACD">
        <w:rPr>
          <w:rFonts w:ascii="Times New Roman" w:hAnsi="Times New Roman" w:cs="Times New Roman"/>
          <w:noProof/>
          <w:color w:val="000000" w:themeColor="text1"/>
          <w:sz w:val="24"/>
          <w:szCs w:val="24"/>
        </w:rPr>
        <w:t xml:space="preserve"> BSc;</w:t>
      </w:r>
      <w:r w:rsidRPr="00FE3ACD">
        <w:rPr>
          <w:rFonts w:ascii="Times New Roman" w:hAnsi="Times New Roman" w:cs="Times New Roman"/>
          <w:noProof/>
          <w:color w:val="000000" w:themeColor="text1"/>
          <w:sz w:val="24"/>
          <w:szCs w:val="24"/>
        </w:rPr>
        <w:t xml:space="preserve"> Hugh Rickards</w:t>
      </w:r>
      <w:r w:rsidR="00BF5C9D" w:rsidRPr="00FE3ACD">
        <w:rPr>
          <w:rFonts w:ascii="Times New Roman" w:hAnsi="Times New Roman" w:cs="Times New Roman"/>
          <w:noProof/>
          <w:color w:val="000000" w:themeColor="text1"/>
          <w:sz w:val="24"/>
          <w:szCs w:val="24"/>
        </w:rPr>
        <w:t>,</w:t>
      </w:r>
      <w:r w:rsidR="00BF5C9D" w:rsidRPr="00FE3ACD">
        <w:rPr>
          <w:rFonts w:ascii="Times New Roman" w:hAnsi="Times New Roman" w:cs="Times New Roman"/>
          <w:noProof/>
          <w:color w:val="000000" w:themeColor="text1"/>
          <w:sz w:val="24"/>
          <w:szCs w:val="24"/>
          <w:vertAlign w:val="superscript"/>
        </w:rPr>
        <w:t xml:space="preserve"> </w:t>
      </w:r>
      <w:r w:rsidR="00BF5C9D" w:rsidRPr="00FE3ACD">
        <w:rPr>
          <w:rFonts w:ascii="Times New Roman" w:hAnsi="Times New Roman" w:cs="Times New Roman"/>
          <w:noProof/>
          <w:color w:val="000000" w:themeColor="text1"/>
          <w:sz w:val="24"/>
          <w:szCs w:val="24"/>
        </w:rPr>
        <w:t>MD;</w:t>
      </w:r>
      <w:r w:rsidRPr="00FE3ACD">
        <w:rPr>
          <w:rFonts w:ascii="Times New Roman" w:hAnsi="Times New Roman" w:cs="Times New Roman"/>
          <w:noProof/>
          <w:color w:val="000000" w:themeColor="text1"/>
          <w:sz w:val="24"/>
          <w:szCs w:val="24"/>
        </w:rPr>
        <w:t xml:space="preserve"> </w:t>
      </w:r>
      <w:r w:rsidRPr="00FE3ACD">
        <w:rPr>
          <w:rFonts w:ascii="Times New Roman" w:hAnsi="Times New Roman" w:cs="Times New Roman"/>
          <w:color w:val="000000" w:themeColor="text1"/>
          <w:sz w:val="24"/>
          <w:szCs w:val="24"/>
        </w:rPr>
        <w:t>and the REGISTRY investigators of the European Huntington’s Disease Network</w:t>
      </w:r>
    </w:p>
    <w:p w:rsidR="00BF5C9D" w:rsidRPr="00FE3ACD" w:rsidRDefault="00BF5C9D" w:rsidP="00BF5C9D">
      <w:pPr>
        <w:spacing w:line="480" w:lineRule="auto"/>
        <w:rPr>
          <w:rFonts w:ascii="Helvetica" w:hAnsi="Helvetica"/>
          <w:b/>
          <w:color w:val="000000" w:themeColor="text1"/>
          <w:sz w:val="18"/>
          <w:szCs w:val="18"/>
        </w:rPr>
      </w:pPr>
    </w:p>
    <w:p w:rsidR="00EB287C" w:rsidRPr="00FE3ACD" w:rsidRDefault="00BF5C9D" w:rsidP="00BF5C9D">
      <w:pPr>
        <w:spacing w:line="480" w:lineRule="auto"/>
        <w:rPr>
          <w:rFonts w:ascii="Times New Roman" w:hAnsi="Times New Roman" w:cs="Times New Roman"/>
          <w:color w:val="000000" w:themeColor="text1"/>
          <w:sz w:val="24"/>
          <w:szCs w:val="24"/>
        </w:rPr>
      </w:pPr>
      <w:r w:rsidRPr="00FE3ACD">
        <w:rPr>
          <w:rFonts w:ascii="Times New Roman" w:hAnsi="Times New Roman" w:cs="Times New Roman"/>
          <w:b/>
          <w:color w:val="000000" w:themeColor="text1"/>
          <w:sz w:val="24"/>
          <w:szCs w:val="24"/>
        </w:rPr>
        <w:t>Short running head</w:t>
      </w:r>
      <w:r w:rsidRPr="00FE3ACD">
        <w:rPr>
          <w:rFonts w:ascii="Times New Roman" w:hAnsi="Times New Roman" w:cs="Times New Roman"/>
          <w:color w:val="000000" w:themeColor="text1"/>
          <w:sz w:val="24"/>
          <w:szCs w:val="24"/>
        </w:rPr>
        <w:t>: Disease stage predicts depression in HD…</w:t>
      </w:r>
    </w:p>
    <w:p w:rsidR="00BF5C9D" w:rsidRPr="00FE3ACD" w:rsidRDefault="00BF5C9D" w:rsidP="00BF5C9D">
      <w:pPr>
        <w:spacing w:line="480" w:lineRule="auto"/>
        <w:rPr>
          <w:rFonts w:ascii="Times New Roman" w:hAnsi="Times New Roman" w:cs="Times New Roman"/>
          <w:color w:val="000000" w:themeColor="text1"/>
          <w:sz w:val="24"/>
          <w:szCs w:val="24"/>
        </w:rPr>
      </w:pPr>
      <w:r w:rsidRPr="00FE3ACD">
        <w:rPr>
          <w:rFonts w:ascii="Times New Roman" w:hAnsi="Times New Roman" w:cs="Times New Roman"/>
          <w:color w:val="000000" w:themeColor="text1"/>
          <w:sz w:val="24"/>
          <w:szCs w:val="24"/>
        </w:rPr>
        <w:br/>
      </w:r>
      <w:bookmarkStart w:id="0" w:name="idp1363520"/>
      <w:bookmarkEnd w:id="0"/>
      <w:r w:rsidRPr="00FE3ACD">
        <w:rPr>
          <w:rFonts w:ascii="Times New Roman" w:hAnsi="Times New Roman" w:cs="Times New Roman"/>
          <w:b/>
          <w:noProof/>
          <w:color w:val="000000" w:themeColor="text1"/>
          <w:sz w:val="24"/>
          <w:szCs w:val="24"/>
        </w:rPr>
        <w:t xml:space="preserve">Work conducted at: </w:t>
      </w:r>
      <w:r w:rsidRPr="00FE3ACD">
        <w:rPr>
          <w:rFonts w:ascii="Times New Roman" w:hAnsi="Times New Roman" w:cs="Times New Roman"/>
          <w:color w:val="000000" w:themeColor="text1"/>
          <w:sz w:val="24"/>
          <w:szCs w:val="24"/>
        </w:rPr>
        <w:t xml:space="preserve">College of Medicine, Biological Sciences and Psychology, University of Leicester, Henry </w:t>
      </w:r>
      <w:proofErr w:type="spellStart"/>
      <w:r w:rsidRPr="00FE3ACD">
        <w:rPr>
          <w:rFonts w:ascii="Times New Roman" w:hAnsi="Times New Roman" w:cs="Times New Roman"/>
          <w:color w:val="000000" w:themeColor="text1"/>
          <w:sz w:val="24"/>
          <w:szCs w:val="24"/>
        </w:rPr>
        <w:t>Wellcome</w:t>
      </w:r>
      <w:proofErr w:type="spellEnd"/>
      <w:r w:rsidRPr="00FE3ACD">
        <w:rPr>
          <w:rFonts w:ascii="Times New Roman" w:hAnsi="Times New Roman" w:cs="Times New Roman"/>
          <w:color w:val="000000" w:themeColor="text1"/>
          <w:sz w:val="24"/>
          <w:szCs w:val="24"/>
        </w:rPr>
        <w:t xml:space="preserve"> Building, Lancaster Road, Leicester, LE1 9HN, United Kingdom.</w:t>
      </w:r>
    </w:p>
    <w:p w:rsidR="001C0CD3" w:rsidRPr="00FE3ACD" w:rsidRDefault="001C0CD3" w:rsidP="00DC7778">
      <w:pPr>
        <w:spacing w:line="480" w:lineRule="auto"/>
        <w:rPr>
          <w:rFonts w:ascii="Times New Roman" w:hAnsi="Times New Roman" w:cs="Times New Roman"/>
          <w:b/>
          <w:noProof/>
          <w:color w:val="000000" w:themeColor="text1"/>
          <w:sz w:val="24"/>
          <w:szCs w:val="24"/>
        </w:rPr>
      </w:pPr>
      <w:r w:rsidRPr="00FE3ACD">
        <w:rPr>
          <w:rFonts w:ascii="Times New Roman" w:eastAsia="Times New Roman" w:hAnsi="Times New Roman" w:cs="Times New Roman"/>
          <w:color w:val="000000" w:themeColor="text1"/>
          <w:sz w:val="24"/>
          <w:szCs w:val="24"/>
          <w:lang w:eastAsia="en-GB"/>
        </w:rPr>
        <w:t>*</w:t>
      </w:r>
      <w:r w:rsidRPr="00FE3ACD">
        <w:rPr>
          <w:rFonts w:ascii="Times New Roman" w:eastAsia="Times New Roman" w:hAnsi="Times New Roman" w:cs="Times New Roman"/>
          <w:b/>
          <w:color w:val="000000" w:themeColor="text1"/>
          <w:sz w:val="24"/>
          <w:szCs w:val="24"/>
          <w:lang w:eastAsia="en-GB"/>
        </w:rPr>
        <w:t>Corresponding author</w:t>
      </w:r>
      <w:r w:rsidRPr="00FE3ACD">
        <w:rPr>
          <w:rFonts w:ascii="Times New Roman" w:eastAsia="Times New Roman" w:hAnsi="Times New Roman" w:cs="Times New Roman"/>
          <w:color w:val="000000" w:themeColor="text1"/>
          <w:sz w:val="24"/>
          <w:szCs w:val="24"/>
          <w:lang w:eastAsia="en-GB"/>
        </w:rPr>
        <w:t>:</w:t>
      </w:r>
      <w:r w:rsidRPr="00FE3ACD">
        <w:rPr>
          <w:rFonts w:ascii="Times New Roman" w:hAnsi="Times New Roman" w:cs="Times New Roman"/>
          <w:color w:val="000000" w:themeColor="text1"/>
          <w:sz w:val="24"/>
          <w:szCs w:val="24"/>
        </w:rPr>
        <w:t xml:space="preserve"> John Maltby, College of Medicine, Biological Sciences, and Psychology, Henry </w:t>
      </w:r>
      <w:proofErr w:type="spellStart"/>
      <w:r w:rsidRPr="00FE3ACD">
        <w:rPr>
          <w:rFonts w:ascii="Times New Roman" w:hAnsi="Times New Roman" w:cs="Times New Roman"/>
          <w:color w:val="000000" w:themeColor="text1"/>
          <w:sz w:val="24"/>
          <w:szCs w:val="24"/>
        </w:rPr>
        <w:t>Wellcome</w:t>
      </w:r>
      <w:proofErr w:type="spellEnd"/>
      <w:r w:rsidRPr="00FE3ACD">
        <w:rPr>
          <w:rFonts w:ascii="Times New Roman" w:hAnsi="Times New Roman" w:cs="Times New Roman"/>
          <w:color w:val="000000" w:themeColor="text1"/>
          <w:sz w:val="24"/>
          <w:szCs w:val="24"/>
        </w:rPr>
        <w:t xml:space="preserve"> Building, Leicester University, Lancaster Road, Leicester, United Kingdom, LE1 9HN. Tel.: +44(0)1162522482. E-mail address: jm148@le.ac.uk</w:t>
      </w:r>
    </w:p>
    <w:p w:rsidR="006F7ED0" w:rsidRPr="00FE3ACD" w:rsidRDefault="006F7ED0">
      <w:pPr>
        <w:rPr>
          <w:rFonts w:ascii="Times New Roman" w:hAnsi="Times New Roman" w:cs="Times New Roman"/>
          <w:b/>
          <w:color w:val="000000" w:themeColor="text1"/>
          <w:sz w:val="24"/>
          <w:szCs w:val="24"/>
        </w:rPr>
      </w:pPr>
      <w:r w:rsidRPr="00FE3ACD">
        <w:rPr>
          <w:rFonts w:ascii="Times New Roman" w:hAnsi="Times New Roman" w:cs="Times New Roman"/>
          <w:b/>
          <w:color w:val="000000" w:themeColor="text1"/>
          <w:sz w:val="24"/>
          <w:szCs w:val="24"/>
        </w:rPr>
        <w:br w:type="page"/>
      </w:r>
    </w:p>
    <w:p w:rsidR="001C0CD3" w:rsidRPr="00FE3ACD" w:rsidRDefault="001C0CD3" w:rsidP="009F771D">
      <w:pPr>
        <w:spacing w:after="0" w:line="480" w:lineRule="auto"/>
        <w:rPr>
          <w:rFonts w:ascii="Times New Roman" w:hAnsi="Times New Roman" w:cs="Times New Roman"/>
          <w:b/>
          <w:color w:val="000000" w:themeColor="text1"/>
          <w:sz w:val="24"/>
          <w:szCs w:val="24"/>
        </w:rPr>
      </w:pPr>
      <w:r w:rsidRPr="00FE3ACD">
        <w:rPr>
          <w:rFonts w:ascii="Times New Roman" w:hAnsi="Times New Roman" w:cs="Times New Roman"/>
          <w:b/>
          <w:color w:val="000000" w:themeColor="text1"/>
          <w:sz w:val="24"/>
          <w:szCs w:val="24"/>
        </w:rPr>
        <w:lastRenderedPageBreak/>
        <w:t>ABSTRACT</w:t>
      </w:r>
    </w:p>
    <w:p w:rsidR="001C0CD3" w:rsidRPr="00FE3ACD" w:rsidRDefault="008F72CA" w:rsidP="009F771D">
      <w:pPr>
        <w:spacing w:after="0" w:line="480" w:lineRule="auto"/>
        <w:rPr>
          <w:rFonts w:ascii="Times New Roman" w:hAnsi="Times New Roman" w:cs="Times New Roman"/>
          <w:b/>
          <w:color w:val="000000" w:themeColor="text1"/>
          <w:sz w:val="24"/>
          <w:szCs w:val="24"/>
        </w:rPr>
      </w:pPr>
      <w:r w:rsidRPr="00FE3ACD">
        <w:rPr>
          <w:rFonts w:ascii="Times New Roman" w:hAnsi="Times New Roman" w:cs="Times New Roman"/>
          <w:b/>
          <w:color w:val="000000" w:themeColor="text1"/>
          <w:sz w:val="24"/>
          <w:szCs w:val="24"/>
        </w:rPr>
        <w:t>Objective</w:t>
      </w:r>
    </w:p>
    <w:p w:rsidR="001C0CD3" w:rsidRPr="00FE3ACD" w:rsidRDefault="001C0CD3" w:rsidP="009F771D">
      <w:pPr>
        <w:spacing w:after="0" w:line="480" w:lineRule="auto"/>
        <w:rPr>
          <w:rFonts w:ascii="Times New Roman" w:hAnsi="Times New Roman" w:cs="Times New Roman"/>
          <w:color w:val="000000" w:themeColor="text1"/>
          <w:sz w:val="24"/>
          <w:szCs w:val="24"/>
        </w:rPr>
      </w:pPr>
      <w:r w:rsidRPr="00FE3ACD">
        <w:rPr>
          <w:rFonts w:ascii="Times New Roman" w:hAnsi="Times New Roman" w:cs="Times New Roman"/>
          <w:color w:val="000000" w:themeColor="text1"/>
          <w:sz w:val="24"/>
          <w:szCs w:val="24"/>
        </w:rPr>
        <w:t xml:space="preserve">Depression and anxiety significantly affect morbidity in </w:t>
      </w:r>
      <w:r w:rsidR="00371239" w:rsidRPr="00FE3ACD">
        <w:rPr>
          <w:rFonts w:ascii="Times New Roman" w:hAnsi="Times New Roman" w:cs="Times New Roman"/>
          <w:color w:val="000000" w:themeColor="text1"/>
          <w:sz w:val="24"/>
          <w:szCs w:val="24"/>
        </w:rPr>
        <w:t>Huntington’s disease</w:t>
      </w:r>
      <w:r w:rsidRPr="00FE3ACD">
        <w:rPr>
          <w:rFonts w:ascii="Times New Roman" w:hAnsi="Times New Roman" w:cs="Times New Roman"/>
          <w:color w:val="000000" w:themeColor="text1"/>
          <w:sz w:val="24"/>
          <w:szCs w:val="24"/>
        </w:rPr>
        <w:t xml:space="preserve">. Mice </w:t>
      </w:r>
    </w:p>
    <w:p w:rsidR="001C0CD3" w:rsidRPr="00FE3ACD" w:rsidRDefault="001C0CD3" w:rsidP="009F771D">
      <w:pPr>
        <w:spacing w:after="0" w:line="480" w:lineRule="auto"/>
        <w:rPr>
          <w:rFonts w:ascii="Times New Roman" w:hAnsi="Times New Roman" w:cs="Times New Roman"/>
          <w:color w:val="000000" w:themeColor="text1"/>
          <w:sz w:val="24"/>
          <w:szCs w:val="24"/>
        </w:rPr>
      </w:pPr>
      <w:proofErr w:type="gramStart"/>
      <w:r w:rsidRPr="00FE3ACD">
        <w:rPr>
          <w:rFonts w:ascii="Times New Roman" w:hAnsi="Times New Roman" w:cs="Times New Roman"/>
          <w:color w:val="000000" w:themeColor="text1"/>
          <w:sz w:val="24"/>
          <w:szCs w:val="24"/>
        </w:rPr>
        <w:t>models</w:t>
      </w:r>
      <w:proofErr w:type="gramEnd"/>
      <w:r w:rsidRPr="00FE3ACD">
        <w:rPr>
          <w:rFonts w:ascii="Times New Roman" w:hAnsi="Times New Roman" w:cs="Times New Roman"/>
          <w:color w:val="000000" w:themeColor="text1"/>
          <w:sz w:val="24"/>
          <w:szCs w:val="24"/>
        </w:rPr>
        <w:t xml:space="preserve"> of H</w:t>
      </w:r>
      <w:r w:rsidR="00371239" w:rsidRPr="00FE3ACD">
        <w:rPr>
          <w:rFonts w:ascii="Times New Roman" w:hAnsi="Times New Roman" w:cs="Times New Roman"/>
          <w:color w:val="000000" w:themeColor="text1"/>
          <w:sz w:val="24"/>
          <w:szCs w:val="24"/>
        </w:rPr>
        <w:t>untington’s disease</w:t>
      </w:r>
      <w:r w:rsidRPr="00FE3ACD">
        <w:rPr>
          <w:rFonts w:ascii="Times New Roman" w:hAnsi="Times New Roman" w:cs="Times New Roman"/>
          <w:color w:val="000000" w:themeColor="text1"/>
          <w:sz w:val="24"/>
          <w:szCs w:val="24"/>
        </w:rPr>
        <w:t xml:space="preserve"> have identified sex differences in mood-like behaviours that vary across disease lifespan, but this interaction has not previously been explored in humans with </w:t>
      </w:r>
      <w:r w:rsidR="00371239" w:rsidRPr="00FE3ACD">
        <w:rPr>
          <w:rFonts w:ascii="Times New Roman" w:hAnsi="Times New Roman" w:cs="Times New Roman"/>
          <w:color w:val="000000" w:themeColor="text1"/>
          <w:sz w:val="24"/>
          <w:szCs w:val="24"/>
        </w:rPr>
        <w:t>Huntington’s disease</w:t>
      </w:r>
      <w:r w:rsidR="0076370E" w:rsidRPr="00FE3ACD">
        <w:rPr>
          <w:rFonts w:ascii="Times New Roman" w:hAnsi="Times New Roman" w:cs="Times New Roman"/>
          <w:color w:val="000000" w:themeColor="text1"/>
          <w:sz w:val="24"/>
          <w:szCs w:val="24"/>
        </w:rPr>
        <w:t>.  However, among certain</w:t>
      </w:r>
      <w:r w:rsidRPr="00FE3ACD">
        <w:rPr>
          <w:rFonts w:ascii="Times New Roman" w:hAnsi="Times New Roman" w:cs="Times New Roman"/>
          <w:color w:val="000000" w:themeColor="text1"/>
          <w:sz w:val="24"/>
          <w:szCs w:val="24"/>
        </w:rPr>
        <w:t xml:space="preserve"> medical populations</w:t>
      </w:r>
      <w:r w:rsidR="00D01405" w:rsidRPr="00FE3ACD">
        <w:rPr>
          <w:rFonts w:ascii="Times New Roman" w:hAnsi="Times New Roman" w:cs="Times New Roman"/>
          <w:color w:val="000000" w:themeColor="text1"/>
          <w:sz w:val="24"/>
          <w:szCs w:val="24"/>
        </w:rPr>
        <w:t>,</w:t>
      </w:r>
      <w:r w:rsidRPr="00FE3ACD">
        <w:rPr>
          <w:rFonts w:ascii="Times New Roman" w:hAnsi="Times New Roman" w:cs="Times New Roman"/>
          <w:color w:val="000000" w:themeColor="text1"/>
          <w:sz w:val="24"/>
          <w:szCs w:val="24"/>
        </w:rPr>
        <w:t xml:space="preserve"> evidence of sex differences in mood across various disease stages</w:t>
      </w:r>
      <w:r w:rsidR="0076370E" w:rsidRPr="00FE3ACD">
        <w:rPr>
          <w:rFonts w:ascii="Times New Roman" w:hAnsi="Times New Roman" w:cs="Times New Roman"/>
          <w:color w:val="000000" w:themeColor="text1"/>
          <w:sz w:val="24"/>
          <w:szCs w:val="24"/>
        </w:rPr>
        <w:t xml:space="preserve"> has been found</w:t>
      </w:r>
      <w:r w:rsidRPr="00FE3ACD">
        <w:rPr>
          <w:rFonts w:ascii="Times New Roman" w:hAnsi="Times New Roman" w:cs="Times New Roman"/>
          <w:color w:val="000000" w:themeColor="text1"/>
          <w:sz w:val="24"/>
          <w:szCs w:val="24"/>
        </w:rPr>
        <w:t xml:space="preserve">, reflecting trends among the general population that women tend to experience anxiety and depression 1.5 </w:t>
      </w:r>
      <w:r w:rsidR="00712CF8" w:rsidRPr="00FE3ACD">
        <w:rPr>
          <w:rFonts w:ascii="Times New Roman" w:hAnsi="Times New Roman" w:cs="Times New Roman"/>
          <w:color w:val="000000" w:themeColor="text1"/>
          <w:sz w:val="24"/>
          <w:szCs w:val="24"/>
        </w:rPr>
        <w:t>to</w:t>
      </w:r>
      <w:r w:rsidRPr="00FE3ACD">
        <w:rPr>
          <w:rFonts w:ascii="Times New Roman" w:hAnsi="Times New Roman" w:cs="Times New Roman"/>
          <w:color w:val="000000" w:themeColor="text1"/>
          <w:sz w:val="24"/>
          <w:szCs w:val="24"/>
        </w:rPr>
        <w:t xml:space="preserve"> 2 times more than men. </w:t>
      </w:r>
      <w:r w:rsidRPr="00FE3ACD">
        <w:rPr>
          <w:rFonts w:ascii="Times New Roman" w:eastAsia="Times New Roman" w:hAnsi="Times New Roman" w:cs="Times New Roman"/>
          <w:color w:val="000000" w:themeColor="text1"/>
          <w:sz w:val="24"/>
          <w:szCs w:val="24"/>
        </w:rPr>
        <w:t xml:space="preserve">The current study examined whether disease stage and sex, either separately or as an interaction term, predicted anxiety and depression in </w:t>
      </w:r>
      <w:r w:rsidR="00371239" w:rsidRPr="00FE3ACD">
        <w:rPr>
          <w:rFonts w:ascii="Times New Roman" w:hAnsi="Times New Roman" w:cs="Times New Roman"/>
          <w:color w:val="000000" w:themeColor="text1"/>
          <w:sz w:val="24"/>
          <w:szCs w:val="24"/>
        </w:rPr>
        <w:t>Huntington’s disease</w:t>
      </w:r>
      <w:r w:rsidRPr="00FE3ACD">
        <w:rPr>
          <w:rFonts w:ascii="Times New Roman" w:eastAsia="Times New Roman" w:hAnsi="Times New Roman" w:cs="Times New Roman"/>
          <w:color w:val="000000" w:themeColor="text1"/>
          <w:sz w:val="24"/>
          <w:szCs w:val="24"/>
        </w:rPr>
        <w:t xml:space="preserve">. </w:t>
      </w:r>
    </w:p>
    <w:p w:rsidR="001C0CD3" w:rsidRPr="00FE3ACD" w:rsidRDefault="001C0CD3" w:rsidP="009F771D">
      <w:pPr>
        <w:spacing w:after="0" w:line="480" w:lineRule="auto"/>
        <w:rPr>
          <w:rFonts w:ascii="Times New Roman" w:eastAsia="Times New Roman" w:hAnsi="Times New Roman" w:cs="Times New Roman"/>
          <w:color w:val="000000" w:themeColor="text1"/>
          <w:sz w:val="24"/>
          <w:szCs w:val="24"/>
        </w:rPr>
      </w:pPr>
      <w:r w:rsidRPr="00FE3ACD">
        <w:rPr>
          <w:rFonts w:ascii="Times New Roman" w:eastAsia="Times New Roman" w:hAnsi="Times New Roman" w:cs="Times New Roman"/>
          <w:b/>
          <w:color w:val="000000" w:themeColor="text1"/>
          <w:sz w:val="24"/>
          <w:szCs w:val="24"/>
        </w:rPr>
        <w:t>Methods</w:t>
      </w:r>
      <w:r w:rsidRPr="00FE3ACD">
        <w:rPr>
          <w:rFonts w:ascii="Times New Roman" w:eastAsia="Times New Roman" w:hAnsi="Times New Roman" w:cs="Times New Roman"/>
          <w:color w:val="000000" w:themeColor="text1"/>
          <w:sz w:val="24"/>
          <w:szCs w:val="24"/>
        </w:rPr>
        <w:t xml:space="preserve"> </w:t>
      </w:r>
    </w:p>
    <w:p w:rsidR="001C0CD3" w:rsidRPr="00FE3ACD" w:rsidRDefault="001C0CD3" w:rsidP="009F771D">
      <w:pPr>
        <w:spacing w:after="0" w:line="480" w:lineRule="auto"/>
        <w:rPr>
          <w:rFonts w:ascii="Times New Roman" w:hAnsi="Times New Roman" w:cs="Times New Roman"/>
          <w:color w:val="000000" w:themeColor="text1"/>
          <w:sz w:val="24"/>
          <w:szCs w:val="24"/>
        </w:rPr>
      </w:pPr>
      <w:r w:rsidRPr="00FE3ACD">
        <w:rPr>
          <w:rFonts w:ascii="Times New Roman" w:eastAsia="Times New Roman" w:hAnsi="Times New Roman" w:cs="Times New Roman"/>
          <w:color w:val="000000" w:themeColor="text1"/>
          <w:sz w:val="24"/>
          <w:szCs w:val="24"/>
        </w:rPr>
        <w:t>A cross-sectional study of REGISTRY data involving 453 H</w:t>
      </w:r>
      <w:r w:rsidR="00371239" w:rsidRPr="00FE3ACD">
        <w:rPr>
          <w:rFonts w:ascii="Times New Roman" w:eastAsia="Times New Roman" w:hAnsi="Times New Roman" w:cs="Times New Roman"/>
          <w:color w:val="000000" w:themeColor="text1"/>
          <w:sz w:val="24"/>
          <w:szCs w:val="24"/>
        </w:rPr>
        <w:t>untington’s disease</w:t>
      </w:r>
      <w:r w:rsidRPr="00FE3ACD">
        <w:rPr>
          <w:rFonts w:ascii="Times New Roman" w:eastAsia="Times New Roman" w:hAnsi="Times New Roman" w:cs="Times New Roman"/>
          <w:color w:val="000000" w:themeColor="text1"/>
          <w:sz w:val="24"/>
          <w:szCs w:val="24"/>
        </w:rPr>
        <w:t xml:space="preserve"> participants from 12 European countries was undertaken using the </w:t>
      </w:r>
      <w:r w:rsidRPr="00FE3ACD">
        <w:rPr>
          <w:rFonts w:ascii="Times New Roman" w:hAnsi="Times New Roman" w:cs="Times New Roman"/>
          <w:color w:val="000000" w:themeColor="text1"/>
          <w:sz w:val="24"/>
          <w:szCs w:val="24"/>
        </w:rPr>
        <w:t>Hospital Anxiety and Depression Scale</w:t>
      </w:r>
      <w:r w:rsidRPr="00FE3ACD">
        <w:rPr>
          <w:rFonts w:ascii="Times New Roman" w:eastAsia="Times New Roman" w:hAnsi="Times New Roman" w:cs="Times New Roman"/>
          <w:color w:val="000000" w:themeColor="text1"/>
          <w:sz w:val="24"/>
          <w:szCs w:val="24"/>
        </w:rPr>
        <w:t xml:space="preserve">. A series of multiple regression analyses were undertaken to discover to what extent disease stage and sex predicted anxiety, depression, and general distress </w:t>
      </w:r>
      <w:r w:rsidRPr="00FE3ACD">
        <w:rPr>
          <w:rFonts w:ascii="Times New Roman" w:eastAsia="Times New Roman" w:hAnsi="Times New Roman" w:cs="Times New Roman"/>
          <w:color w:val="000000" w:themeColor="text1"/>
          <w:sz w:val="24"/>
          <w:szCs w:val="24"/>
          <w:lang w:val="en-US"/>
        </w:rPr>
        <w:t>after controlling for a number of</w:t>
      </w:r>
      <w:r w:rsidRPr="00FE3ACD">
        <w:rPr>
          <w:rFonts w:ascii="Times New Roman" w:hAnsi="Times New Roman" w:cs="Times New Roman"/>
          <w:color w:val="000000" w:themeColor="text1"/>
          <w:sz w:val="24"/>
          <w:szCs w:val="24"/>
        </w:rPr>
        <w:t xml:space="preserve"> known predictors of mood difficulties.</w:t>
      </w:r>
    </w:p>
    <w:p w:rsidR="001C0CD3" w:rsidRPr="00FE3ACD" w:rsidRDefault="001C0CD3" w:rsidP="009F771D">
      <w:pPr>
        <w:spacing w:after="0" w:line="480" w:lineRule="auto"/>
        <w:rPr>
          <w:rFonts w:ascii="Times New Roman" w:hAnsi="Times New Roman" w:cs="Times New Roman"/>
          <w:color w:val="000000" w:themeColor="text1"/>
          <w:sz w:val="24"/>
          <w:szCs w:val="24"/>
        </w:rPr>
      </w:pPr>
      <w:r w:rsidRPr="00FE3ACD">
        <w:rPr>
          <w:rFonts w:ascii="Times New Roman" w:hAnsi="Times New Roman" w:cs="Times New Roman"/>
          <w:b/>
          <w:color w:val="000000" w:themeColor="text1"/>
          <w:sz w:val="24"/>
          <w:szCs w:val="24"/>
        </w:rPr>
        <w:t>Results</w:t>
      </w:r>
    </w:p>
    <w:p w:rsidR="001C0CD3" w:rsidRPr="00FE3ACD" w:rsidRDefault="001C0CD3" w:rsidP="009F771D">
      <w:pPr>
        <w:spacing w:after="0" w:line="480" w:lineRule="auto"/>
        <w:rPr>
          <w:rFonts w:ascii="Times New Roman" w:hAnsi="Times New Roman" w:cs="Times New Roman"/>
          <w:color w:val="000000" w:themeColor="text1"/>
          <w:sz w:val="24"/>
          <w:szCs w:val="24"/>
        </w:rPr>
      </w:pPr>
      <w:r w:rsidRPr="00FE3ACD">
        <w:rPr>
          <w:rFonts w:ascii="Times New Roman" w:hAnsi="Times New Roman" w:cs="Times New Roman"/>
          <w:color w:val="000000" w:themeColor="text1"/>
          <w:sz w:val="24"/>
          <w:szCs w:val="24"/>
        </w:rPr>
        <w:t xml:space="preserve">Disease stage, but not sex, was found to predict depressive </w:t>
      </w:r>
      <w:r w:rsidRPr="00FE3ACD">
        <w:rPr>
          <w:rFonts w:ascii="Times New Roman" w:eastAsia="Times New Roman" w:hAnsi="Times New Roman" w:cs="Times New Roman"/>
          <w:color w:val="000000" w:themeColor="text1"/>
          <w:sz w:val="24"/>
          <w:szCs w:val="24"/>
        </w:rPr>
        <w:t xml:space="preserve">symptoms </w:t>
      </w:r>
      <w:r w:rsidRPr="00FE3ACD">
        <w:rPr>
          <w:rFonts w:ascii="Times New Roman" w:hAnsi="Times New Roman" w:cs="Times New Roman"/>
          <w:color w:val="000000" w:themeColor="text1"/>
          <w:sz w:val="24"/>
          <w:szCs w:val="24"/>
        </w:rPr>
        <w:t>and ge</w:t>
      </w:r>
      <w:r w:rsidR="00712CF8" w:rsidRPr="00FE3ACD">
        <w:rPr>
          <w:rFonts w:ascii="Times New Roman" w:hAnsi="Times New Roman" w:cs="Times New Roman"/>
          <w:color w:val="000000" w:themeColor="text1"/>
          <w:sz w:val="24"/>
          <w:szCs w:val="24"/>
        </w:rPr>
        <w:t xml:space="preserve">neral distress. Neither disease </w:t>
      </w:r>
      <w:r w:rsidRPr="00FE3ACD">
        <w:rPr>
          <w:rFonts w:ascii="Times New Roman" w:hAnsi="Times New Roman" w:cs="Times New Roman"/>
          <w:color w:val="000000" w:themeColor="text1"/>
          <w:sz w:val="24"/>
          <w:szCs w:val="24"/>
        </w:rPr>
        <w:t>stage nor sex predicted anxiety</w:t>
      </w:r>
      <w:r w:rsidRPr="00FE3ACD">
        <w:rPr>
          <w:rFonts w:ascii="Times New Roman" w:eastAsia="Times New Roman" w:hAnsi="Times New Roman" w:cs="Times New Roman"/>
          <w:color w:val="000000" w:themeColor="text1"/>
          <w:sz w:val="24"/>
          <w:szCs w:val="24"/>
        </w:rPr>
        <w:t>.</w:t>
      </w:r>
      <w:r w:rsidRPr="00FE3ACD">
        <w:rPr>
          <w:rFonts w:ascii="Times New Roman" w:hAnsi="Times New Roman" w:cs="Times New Roman"/>
          <w:color w:val="000000" w:themeColor="text1"/>
          <w:sz w:val="24"/>
          <w:szCs w:val="24"/>
        </w:rPr>
        <w:t xml:space="preserve"> Furthermore, an interaction term computed for </w:t>
      </w:r>
      <w:r w:rsidRPr="00FE3ACD">
        <w:rPr>
          <w:rFonts w:ascii="Times New Roman" w:eastAsia="Times New Roman" w:hAnsi="Times New Roman" w:cs="Times New Roman"/>
          <w:color w:val="000000" w:themeColor="text1"/>
          <w:sz w:val="24"/>
          <w:szCs w:val="24"/>
        </w:rPr>
        <w:t>disease stage and sex</w:t>
      </w:r>
      <w:r w:rsidRPr="00FE3ACD">
        <w:rPr>
          <w:rFonts w:ascii="Times New Roman" w:hAnsi="Times New Roman" w:cs="Times New Roman"/>
          <w:color w:val="000000" w:themeColor="text1"/>
          <w:sz w:val="24"/>
          <w:szCs w:val="24"/>
        </w:rPr>
        <w:t xml:space="preserve"> did not contribute to the models tested.</w:t>
      </w:r>
    </w:p>
    <w:p w:rsidR="001C0CD3" w:rsidRPr="00FE3ACD" w:rsidRDefault="001C0CD3" w:rsidP="009F771D">
      <w:pPr>
        <w:spacing w:after="0" w:line="480" w:lineRule="auto"/>
        <w:rPr>
          <w:rFonts w:ascii="Times New Roman" w:hAnsi="Times New Roman" w:cs="Times New Roman"/>
          <w:color w:val="000000" w:themeColor="text1"/>
          <w:sz w:val="24"/>
          <w:szCs w:val="24"/>
        </w:rPr>
      </w:pPr>
      <w:r w:rsidRPr="00FE3ACD">
        <w:rPr>
          <w:rFonts w:ascii="Times New Roman" w:hAnsi="Times New Roman" w:cs="Times New Roman"/>
          <w:b/>
          <w:color w:val="000000" w:themeColor="text1"/>
          <w:sz w:val="24"/>
          <w:szCs w:val="24"/>
        </w:rPr>
        <w:t>Conclusion</w:t>
      </w:r>
      <w:r w:rsidRPr="00FE3ACD">
        <w:rPr>
          <w:rFonts w:ascii="Times New Roman" w:hAnsi="Times New Roman" w:cs="Times New Roman"/>
          <w:color w:val="000000" w:themeColor="text1"/>
          <w:sz w:val="24"/>
          <w:szCs w:val="24"/>
        </w:rPr>
        <w:t xml:space="preserve">  </w:t>
      </w:r>
    </w:p>
    <w:p w:rsidR="00BF5C9D" w:rsidRPr="00FE3ACD" w:rsidRDefault="001C0CD3" w:rsidP="009F771D">
      <w:pPr>
        <w:spacing w:after="0" w:line="480" w:lineRule="auto"/>
        <w:rPr>
          <w:rFonts w:ascii="Times New Roman" w:hAnsi="Times New Roman" w:cs="Times New Roman"/>
          <w:color w:val="000000" w:themeColor="text1"/>
          <w:sz w:val="24"/>
          <w:szCs w:val="24"/>
        </w:rPr>
      </w:pPr>
      <w:r w:rsidRPr="00FE3ACD">
        <w:rPr>
          <w:rFonts w:ascii="Times New Roman" w:hAnsi="Times New Roman" w:cs="Times New Roman"/>
          <w:color w:val="000000" w:themeColor="text1"/>
          <w:sz w:val="24"/>
          <w:szCs w:val="24"/>
        </w:rPr>
        <w:t>In terms of considering risks to developing depression and anxiety in the H</w:t>
      </w:r>
      <w:r w:rsidR="00371239" w:rsidRPr="00FE3ACD">
        <w:rPr>
          <w:rFonts w:ascii="Times New Roman" w:hAnsi="Times New Roman" w:cs="Times New Roman"/>
          <w:color w:val="000000" w:themeColor="text1"/>
          <w:sz w:val="24"/>
          <w:szCs w:val="24"/>
        </w:rPr>
        <w:t>untington’s disease</w:t>
      </w:r>
      <w:r w:rsidRPr="00FE3ACD">
        <w:rPr>
          <w:rFonts w:ascii="Times New Roman" w:hAnsi="Times New Roman" w:cs="Times New Roman"/>
          <w:color w:val="000000" w:themeColor="text1"/>
          <w:sz w:val="24"/>
          <w:szCs w:val="24"/>
        </w:rPr>
        <w:t xml:space="preserve"> population, practitioners may need to pay special attention to disease stage progression (but not sex differences) to enable early detection and treatment of depression (but not anxiety). </w:t>
      </w:r>
    </w:p>
    <w:p w:rsidR="00BF5C9D" w:rsidRPr="00FE3ACD" w:rsidRDefault="00BF5C9D" w:rsidP="00FE3ACD">
      <w:pPr>
        <w:spacing w:after="0" w:line="480" w:lineRule="auto"/>
        <w:ind w:left="240" w:hangingChars="100" w:hanging="240"/>
        <w:rPr>
          <w:rFonts w:ascii="Times New Roman" w:hAnsi="Times New Roman" w:cs="Times New Roman"/>
          <w:color w:val="000000" w:themeColor="text1"/>
          <w:sz w:val="24"/>
          <w:szCs w:val="24"/>
        </w:rPr>
      </w:pPr>
      <w:r w:rsidRPr="00FE3ACD">
        <w:rPr>
          <w:rFonts w:ascii="Times New Roman" w:eastAsia="MS PGothic" w:hAnsi="Times New Roman" w:cs="Times New Roman"/>
          <w:b/>
          <w:bCs/>
          <w:iCs/>
          <w:color w:val="000000" w:themeColor="text1"/>
          <w:sz w:val="24"/>
          <w:szCs w:val="24"/>
        </w:rPr>
        <w:lastRenderedPageBreak/>
        <w:t>Key words</w:t>
      </w:r>
      <w:r w:rsidRPr="00FE3ACD">
        <w:rPr>
          <w:rFonts w:ascii="Times New Roman" w:eastAsia="MS PGothic" w:hAnsi="Times New Roman" w:cs="Times New Roman"/>
          <w:bCs/>
          <w:i/>
          <w:iCs/>
          <w:color w:val="000000" w:themeColor="text1"/>
          <w:sz w:val="24"/>
          <w:szCs w:val="24"/>
        </w:rPr>
        <w:t>:</w:t>
      </w:r>
      <w:r w:rsidRPr="00FE3ACD">
        <w:rPr>
          <w:rFonts w:ascii="Times New Roman" w:eastAsia="MS PGothic" w:hAnsi="Times New Roman" w:cs="Times New Roman"/>
          <w:b/>
          <w:bCs/>
          <w:i/>
          <w:iCs/>
          <w:color w:val="000000" w:themeColor="text1"/>
          <w:sz w:val="24"/>
          <w:szCs w:val="24"/>
        </w:rPr>
        <w:t xml:space="preserve">  </w:t>
      </w:r>
      <w:r w:rsidRPr="00FE3ACD">
        <w:rPr>
          <w:rFonts w:ascii="Times New Roman" w:hAnsi="Times New Roman" w:cs="Times New Roman"/>
          <w:i/>
          <w:iCs/>
          <w:color w:val="000000" w:themeColor="text1"/>
          <w:sz w:val="24"/>
          <w:szCs w:val="24"/>
        </w:rPr>
        <w:t>Huntington disease; depression; anxiety; sex;</w:t>
      </w:r>
      <w:r w:rsidRPr="00FE3ACD">
        <w:rPr>
          <w:rFonts w:ascii="Times New Roman" w:hAnsi="Times New Roman" w:cs="Times New Roman"/>
          <w:i/>
          <w:color w:val="000000" w:themeColor="text1"/>
          <w:sz w:val="24"/>
          <w:szCs w:val="24"/>
        </w:rPr>
        <w:t xml:space="preserve"> disease stage</w:t>
      </w:r>
      <w:r w:rsidR="0043642B" w:rsidRPr="00FE3ACD">
        <w:rPr>
          <w:rFonts w:ascii="Times New Roman" w:hAnsi="Times New Roman" w:cs="Times New Roman"/>
          <w:i/>
          <w:color w:val="000000" w:themeColor="text1"/>
          <w:sz w:val="24"/>
          <w:szCs w:val="24"/>
        </w:rPr>
        <w:t>; HADS</w:t>
      </w:r>
    </w:p>
    <w:p w:rsidR="001C0CD3" w:rsidRPr="00FE3ACD" w:rsidRDefault="00BF5C9D" w:rsidP="00FE3ACD">
      <w:pPr>
        <w:spacing w:after="0" w:line="480" w:lineRule="auto"/>
        <w:ind w:left="240" w:hangingChars="100" w:hanging="240"/>
        <w:rPr>
          <w:rFonts w:ascii="Times New Roman" w:hAnsi="Times New Roman" w:cs="Times New Roman"/>
          <w:b/>
          <w:color w:val="000000" w:themeColor="text1"/>
          <w:sz w:val="24"/>
          <w:szCs w:val="24"/>
        </w:rPr>
      </w:pPr>
      <w:r w:rsidRPr="00FE3ACD">
        <w:rPr>
          <w:rFonts w:ascii="Times New Roman" w:eastAsia="MS PGothic" w:hAnsi="Times New Roman" w:cs="Times New Roman"/>
          <w:b/>
          <w:bCs/>
          <w:iCs/>
          <w:color w:val="000000" w:themeColor="text1"/>
          <w:sz w:val="24"/>
          <w:szCs w:val="24"/>
        </w:rPr>
        <w:t>Word Count</w:t>
      </w:r>
      <w:r w:rsidRPr="00FE3ACD">
        <w:rPr>
          <w:rFonts w:ascii="Times New Roman" w:eastAsia="MS PGothic" w:hAnsi="Times New Roman" w:cs="Times New Roman"/>
          <w:bCs/>
          <w:iCs/>
          <w:color w:val="000000" w:themeColor="text1"/>
          <w:sz w:val="24"/>
          <w:szCs w:val="24"/>
        </w:rPr>
        <w:t xml:space="preserve">: </w:t>
      </w:r>
      <w:r w:rsidR="005E2889" w:rsidRPr="00FE3ACD">
        <w:rPr>
          <w:rFonts w:ascii="Times New Roman" w:eastAsia="MS PGothic" w:hAnsi="Times New Roman" w:cs="Times New Roman"/>
          <w:bCs/>
          <w:iCs/>
          <w:color w:val="000000" w:themeColor="text1"/>
          <w:sz w:val="24"/>
          <w:szCs w:val="24"/>
        </w:rPr>
        <w:t>37</w:t>
      </w:r>
      <w:r w:rsidR="00A7697A" w:rsidRPr="00FE3ACD">
        <w:rPr>
          <w:rFonts w:ascii="Times New Roman" w:eastAsia="MS PGothic" w:hAnsi="Times New Roman" w:cs="Times New Roman"/>
          <w:bCs/>
          <w:iCs/>
          <w:color w:val="000000" w:themeColor="text1"/>
          <w:sz w:val="24"/>
          <w:szCs w:val="24"/>
        </w:rPr>
        <w:t>97</w:t>
      </w:r>
      <w:r w:rsidR="00845D05" w:rsidRPr="00FE3ACD">
        <w:rPr>
          <w:rFonts w:ascii="Times New Roman" w:eastAsia="MS PGothic" w:hAnsi="Times New Roman" w:cs="Times New Roman"/>
          <w:bCs/>
          <w:iCs/>
          <w:color w:val="000000" w:themeColor="text1"/>
          <w:sz w:val="24"/>
          <w:szCs w:val="24"/>
        </w:rPr>
        <w:t xml:space="preserve"> </w:t>
      </w:r>
      <w:r w:rsidRPr="00FE3ACD">
        <w:rPr>
          <w:rFonts w:ascii="Times New Roman" w:eastAsia="MS PGothic" w:hAnsi="Times New Roman" w:cs="Times New Roman"/>
          <w:bCs/>
          <w:iCs/>
          <w:color w:val="000000" w:themeColor="text1"/>
          <w:sz w:val="24"/>
          <w:szCs w:val="24"/>
        </w:rPr>
        <w:t>(</w:t>
      </w:r>
      <w:r w:rsidRPr="00FE3ACD">
        <w:rPr>
          <w:rFonts w:ascii="Times New Roman" w:eastAsia="Times New Roman" w:hAnsi="Times New Roman" w:cs="Times New Roman"/>
          <w:color w:val="000000" w:themeColor="text1"/>
          <w:sz w:val="24"/>
          <w:szCs w:val="24"/>
          <w:lang w:eastAsia="en-GB"/>
        </w:rPr>
        <w:t>excluding title page, abstract, references, figures and tables</w:t>
      </w:r>
      <w:r w:rsidRPr="00FE3ACD">
        <w:rPr>
          <w:rFonts w:ascii="Times New Roman" w:eastAsia="MS PGothic" w:hAnsi="Times New Roman" w:cs="Times New Roman"/>
          <w:bCs/>
          <w:iCs/>
          <w:color w:val="000000" w:themeColor="text1"/>
          <w:sz w:val="24"/>
          <w:szCs w:val="24"/>
        </w:rPr>
        <w:t>)</w:t>
      </w:r>
      <w:r w:rsidR="001C0CD3" w:rsidRPr="00FE3ACD">
        <w:rPr>
          <w:rFonts w:ascii="Times New Roman" w:hAnsi="Times New Roman" w:cs="Times New Roman"/>
          <w:b/>
          <w:color w:val="000000" w:themeColor="text1"/>
          <w:sz w:val="24"/>
          <w:szCs w:val="24"/>
        </w:rPr>
        <w:br w:type="page"/>
      </w:r>
    </w:p>
    <w:p w:rsidR="001C0CD3" w:rsidRPr="00FE3ACD" w:rsidRDefault="001C0CD3" w:rsidP="009F771D">
      <w:pPr>
        <w:tabs>
          <w:tab w:val="left" w:pos="7920"/>
        </w:tabs>
        <w:spacing w:after="0" w:line="480" w:lineRule="auto"/>
        <w:rPr>
          <w:rFonts w:ascii="Times New Roman" w:hAnsi="Times New Roman" w:cs="Times New Roman"/>
          <w:b/>
          <w:color w:val="000000" w:themeColor="text1"/>
          <w:sz w:val="24"/>
          <w:szCs w:val="24"/>
        </w:rPr>
      </w:pPr>
      <w:r w:rsidRPr="00FE3ACD">
        <w:rPr>
          <w:rFonts w:ascii="Times New Roman" w:hAnsi="Times New Roman" w:cs="Times New Roman"/>
          <w:b/>
          <w:color w:val="000000" w:themeColor="text1"/>
          <w:sz w:val="24"/>
          <w:szCs w:val="24"/>
        </w:rPr>
        <w:lastRenderedPageBreak/>
        <w:t>INTRODUCTION</w:t>
      </w:r>
      <w:r w:rsidRPr="00FE3ACD">
        <w:rPr>
          <w:rFonts w:ascii="Times New Roman" w:hAnsi="Times New Roman" w:cs="Times New Roman"/>
          <w:b/>
          <w:color w:val="000000" w:themeColor="text1"/>
          <w:sz w:val="24"/>
          <w:szCs w:val="24"/>
        </w:rPr>
        <w:tab/>
      </w:r>
    </w:p>
    <w:p w:rsidR="001C0CD3" w:rsidRPr="00FE3ACD" w:rsidRDefault="001C0CD3" w:rsidP="009F771D">
      <w:pPr>
        <w:pStyle w:val="BodyText"/>
        <w:spacing w:after="0" w:line="480" w:lineRule="auto"/>
        <w:rPr>
          <w:rFonts w:ascii="Times New Roman" w:hAnsi="Times New Roman"/>
          <w:color w:val="000000" w:themeColor="text1"/>
          <w:sz w:val="24"/>
          <w:szCs w:val="24"/>
        </w:rPr>
      </w:pPr>
      <w:r w:rsidRPr="00FE3ACD">
        <w:rPr>
          <w:rFonts w:ascii="Times New Roman" w:hAnsi="Times New Roman"/>
          <w:color w:val="000000" w:themeColor="text1"/>
          <w:sz w:val="24"/>
          <w:szCs w:val="24"/>
        </w:rPr>
        <w:t>Huntington’s disease (HD) is an autosomal-dominant neurodegenerative disease characterised by impairments in movement</w:t>
      </w:r>
      <w:r w:rsidR="00A879DE" w:rsidRPr="00FE3ACD">
        <w:rPr>
          <w:rFonts w:ascii="Times New Roman" w:hAnsi="Times New Roman"/>
          <w:color w:val="000000" w:themeColor="text1"/>
          <w:sz w:val="24"/>
          <w:szCs w:val="24"/>
        </w:rPr>
        <w:t>,</w:t>
      </w:r>
      <w:r w:rsidRPr="00FE3ACD">
        <w:rPr>
          <w:rFonts w:ascii="Times New Roman" w:hAnsi="Times New Roman"/>
          <w:color w:val="000000" w:themeColor="text1"/>
          <w:sz w:val="24"/>
          <w:szCs w:val="24"/>
        </w:rPr>
        <w:t xml:space="preserve"> cognition and emotion. The onset of the disease usually occurs in mid-adulthood, with a progressive functional decline over approximately 20 years resulting in premature </w:t>
      </w:r>
      <w:proofErr w:type="gramStart"/>
      <w:r w:rsidRPr="00FE3ACD">
        <w:rPr>
          <w:rFonts w:ascii="Times New Roman" w:hAnsi="Times New Roman"/>
          <w:color w:val="000000" w:themeColor="text1"/>
          <w:sz w:val="24"/>
          <w:szCs w:val="24"/>
        </w:rPr>
        <w:t>death</w:t>
      </w:r>
      <w:r w:rsidRPr="00FE3ACD">
        <w:rPr>
          <w:rFonts w:ascii="Times New Roman" w:hAnsi="Times New Roman"/>
          <w:noProof/>
          <w:color w:val="000000" w:themeColor="text1"/>
          <w:sz w:val="24"/>
          <w:szCs w:val="24"/>
        </w:rPr>
        <w:t>[</w:t>
      </w:r>
      <w:proofErr w:type="gramEnd"/>
      <w:r w:rsidRPr="00FE3ACD">
        <w:rPr>
          <w:rFonts w:ascii="Times New Roman" w:hAnsi="Times New Roman"/>
          <w:noProof/>
          <w:color w:val="000000" w:themeColor="text1"/>
          <w:sz w:val="24"/>
          <w:szCs w:val="24"/>
        </w:rPr>
        <w:t>1]</w:t>
      </w:r>
      <w:r w:rsidRPr="00FE3ACD">
        <w:rPr>
          <w:rFonts w:ascii="Times New Roman" w:hAnsi="Times New Roman"/>
          <w:color w:val="000000" w:themeColor="text1"/>
          <w:sz w:val="24"/>
          <w:szCs w:val="24"/>
        </w:rPr>
        <w:t xml:space="preserve">.  Although there is no sex difference in the probability of inheriting the HD gene mutation from a parent, </w:t>
      </w:r>
      <w:r w:rsidRPr="00FE3ACD">
        <w:rPr>
          <w:rFonts w:ascii="Times New Roman" w:hAnsi="Times New Roman"/>
          <w:noProof/>
          <w:color w:val="000000" w:themeColor="text1"/>
          <w:sz w:val="24"/>
          <w:szCs w:val="24"/>
        </w:rPr>
        <w:t xml:space="preserve">children who have inherited the gene from their father tend to develop symptoms earlier, due to instability of the trinucleotide cytosine-adenine-guanine (CAG) expansion found in paternal transmission[2]. </w:t>
      </w:r>
    </w:p>
    <w:p w:rsidR="001C0CD3" w:rsidRPr="00FE3ACD" w:rsidRDefault="001C0CD3" w:rsidP="009F771D">
      <w:pPr>
        <w:autoSpaceDE w:val="0"/>
        <w:autoSpaceDN w:val="0"/>
        <w:adjustRightInd w:val="0"/>
        <w:spacing w:after="0" w:line="480" w:lineRule="auto"/>
        <w:ind w:firstLine="720"/>
        <w:rPr>
          <w:color w:val="000000" w:themeColor="text1"/>
        </w:rPr>
      </w:pPr>
      <w:r w:rsidRPr="00FE3ACD">
        <w:rPr>
          <w:rFonts w:ascii="Times New Roman" w:hAnsi="Times New Roman"/>
          <w:color w:val="000000" w:themeColor="text1"/>
          <w:sz w:val="24"/>
          <w:szCs w:val="24"/>
        </w:rPr>
        <w:t xml:space="preserve">Prevalence estimates of anxiety and depression in HD range considerably due to variations in assessments and disease stages measured, with 13-71% for </w:t>
      </w:r>
      <w:proofErr w:type="gramStart"/>
      <w:r w:rsidRPr="00FE3ACD">
        <w:rPr>
          <w:rFonts w:ascii="Times New Roman" w:hAnsi="Times New Roman"/>
          <w:color w:val="000000" w:themeColor="text1"/>
          <w:sz w:val="24"/>
          <w:szCs w:val="24"/>
        </w:rPr>
        <w:t>anxiety</w:t>
      </w:r>
      <w:r w:rsidRPr="00FE3ACD">
        <w:rPr>
          <w:rFonts w:ascii="Times New Roman" w:hAnsi="Times New Roman"/>
          <w:noProof/>
          <w:color w:val="000000" w:themeColor="text1"/>
          <w:sz w:val="24"/>
          <w:szCs w:val="24"/>
        </w:rPr>
        <w:t>[</w:t>
      </w:r>
      <w:proofErr w:type="gramEnd"/>
      <w:r w:rsidRPr="00FE3ACD">
        <w:rPr>
          <w:rFonts w:ascii="Times New Roman" w:hAnsi="Times New Roman"/>
          <w:noProof/>
          <w:color w:val="000000" w:themeColor="text1"/>
          <w:sz w:val="24"/>
          <w:szCs w:val="24"/>
        </w:rPr>
        <w:t>3]</w:t>
      </w:r>
      <w:r w:rsidRPr="00FE3ACD">
        <w:rPr>
          <w:rFonts w:ascii="Times New Roman" w:hAnsi="Times New Roman"/>
          <w:color w:val="000000" w:themeColor="text1"/>
          <w:sz w:val="24"/>
          <w:szCs w:val="24"/>
        </w:rPr>
        <w:t>, and 15-69% for depression</w:t>
      </w:r>
      <w:r w:rsidRPr="00FE3ACD">
        <w:rPr>
          <w:rFonts w:ascii="Times New Roman" w:hAnsi="Times New Roman"/>
          <w:noProof/>
          <w:color w:val="000000" w:themeColor="text1"/>
          <w:sz w:val="24"/>
          <w:szCs w:val="24"/>
        </w:rPr>
        <w:t>[4</w:t>
      </w:r>
      <w:r w:rsidR="00350ADF" w:rsidRPr="00FE3ACD">
        <w:rPr>
          <w:rFonts w:ascii="Times New Roman" w:hAnsi="Times New Roman"/>
          <w:noProof/>
          <w:color w:val="000000" w:themeColor="text1"/>
          <w:sz w:val="24"/>
          <w:szCs w:val="24"/>
        </w:rPr>
        <w:t xml:space="preserve">, </w:t>
      </w:r>
      <w:r w:rsidRPr="00FE3ACD">
        <w:rPr>
          <w:rFonts w:ascii="Times New Roman" w:hAnsi="Times New Roman"/>
          <w:noProof/>
          <w:color w:val="000000" w:themeColor="text1"/>
          <w:sz w:val="24"/>
          <w:szCs w:val="24"/>
        </w:rPr>
        <w:t>5]</w:t>
      </w:r>
      <w:r w:rsidRPr="00FE3ACD">
        <w:rPr>
          <w:rFonts w:ascii="Times New Roman" w:hAnsi="Times New Roman"/>
          <w:color w:val="000000" w:themeColor="text1"/>
          <w:sz w:val="24"/>
          <w:szCs w:val="24"/>
        </w:rPr>
        <w:t>. Also, t</w:t>
      </w:r>
      <w:r w:rsidRPr="00FE3ACD">
        <w:rPr>
          <w:rFonts w:ascii="Times New Roman" w:hAnsi="Times New Roman"/>
          <w:noProof/>
          <w:color w:val="000000" w:themeColor="text1"/>
          <w:sz w:val="24"/>
          <w:szCs w:val="24"/>
        </w:rPr>
        <w:t xml:space="preserve">he aetiology of these symptoms is complex, with contributions from the neurodegenerative process itself[6], </w:t>
      </w:r>
      <w:r w:rsidR="004C6770" w:rsidRPr="00FE3ACD">
        <w:rPr>
          <w:rFonts w:ascii="Times New Roman" w:hAnsi="Times New Roman"/>
          <w:noProof/>
          <w:color w:val="000000" w:themeColor="text1"/>
          <w:sz w:val="24"/>
          <w:szCs w:val="24"/>
        </w:rPr>
        <w:t xml:space="preserve">and </w:t>
      </w:r>
      <w:r w:rsidRPr="00FE3ACD">
        <w:rPr>
          <w:rFonts w:ascii="Times New Roman" w:hAnsi="Times New Roman"/>
          <w:noProof/>
          <w:color w:val="000000" w:themeColor="text1"/>
          <w:sz w:val="24"/>
          <w:szCs w:val="24"/>
        </w:rPr>
        <w:t xml:space="preserve">also from the life stresses of living with a terminal and debilitating illness[7]. Due to the familial nature of the </w:t>
      </w:r>
      <w:r w:rsidR="00DC7778" w:rsidRPr="00FE3ACD">
        <w:rPr>
          <w:rFonts w:ascii="Times New Roman" w:hAnsi="Times New Roman"/>
          <w:noProof/>
          <w:color w:val="000000" w:themeColor="text1"/>
          <w:sz w:val="24"/>
          <w:szCs w:val="24"/>
        </w:rPr>
        <w:t xml:space="preserve">disease, </w:t>
      </w:r>
      <w:r w:rsidRPr="00FE3ACD">
        <w:rPr>
          <w:rFonts w:ascii="Times New Roman" w:hAnsi="Times New Roman"/>
          <w:noProof/>
          <w:color w:val="000000" w:themeColor="text1"/>
          <w:sz w:val="24"/>
          <w:szCs w:val="24"/>
        </w:rPr>
        <w:t xml:space="preserve"> HD mutation carriers may also be at a higher risk for depression and anxiety from having to deal with challenges, perhaps from an early age, such as witnessing family members with, or dying from, the disease; caregiving duties for family members; decisions around  reproductive choices; </w:t>
      </w:r>
      <w:r w:rsidR="005255FA" w:rsidRPr="00FE3ACD">
        <w:rPr>
          <w:rFonts w:ascii="Times New Roman" w:hAnsi="Times New Roman"/>
          <w:noProof/>
          <w:color w:val="000000" w:themeColor="text1"/>
          <w:sz w:val="24"/>
          <w:szCs w:val="24"/>
        </w:rPr>
        <w:t xml:space="preserve">and </w:t>
      </w:r>
      <w:r w:rsidRPr="00FE3ACD">
        <w:rPr>
          <w:rFonts w:ascii="Times New Roman" w:hAnsi="Times New Roman"/>
          <w:noProof/>
          <w:color w:val="000000" w:themeColor="text1"/>
          <w:sz w:val="24"/>
          <w:szCs w:val="24"/>
        </w:rPr>
        <w:t>concerns about informing others of genetic risk. Despite these additional stresses potentially increasing vulnerability to anxiety and depression, and the deleterious effects that mood difficulties have on mor</w:t>
      </w:r>
      <w:r w:rsidR="009F771D" w:rsidRPr="00FE3ACD">
        <w:rPr>
          <w:rFonts w:ascii="Times New Roman" w:hAnsi="Times New Roman"/>
          <w:noProof/>
          <w:color w:val="000000" w:themeColor="text1"/>
          <w:sz w:val="24"/>
          <w:szCs w:val="24"/>
        </w:rPr>
        <w:t xml:space="preserve">bidity and mortality in HD[8], evidence </w:t>
      </w:r>
      <w:r w:rsidRPr="00FE3ACD">
        <w:rPr>
          <w:rFonts w:ascii="Times New Roman" w:hAnsi="Times New Roman"/>
          <w:color w:val="000000" w:themeColor="text1"/>
          <w:sz w:val="24"/>
          <w:szCs w:val="24"/>
        </w:rPr>
        <w:t xml:space="preserve">suggests anxiety and depression </w:t>
      </w:r>
      <w:r w:rsidR="00EB3884" w:rsidRPr="00FE3ACD">
        <w:rPr>
          <w:rFonts w:ascii="Times New Roman" w:hAnsi="Times New Roman"/>
          <w:color w:val="000000" w:themeColor="text1"/>
          <w:sz w:val="24"/>
          <w:szCs w:val="24"/>
        </w:rPr>
        <w:t>are under</w:t>
      </w:r>
      <w:r w:rsidRPr="00FE3ACD">
        <w:rPr>
          <w:rFonts w:ascii="Times New Roman" w:hAnsi="Times New Roman"/>
          <w:color w:val="000000" w:themeColor="text1"/>
          <w:sz w:val="24"/>
          <w:szCs w:val="24"/>
        </w:rPr>
        <w:t xml:space="preserve">-treated in </w:t>
      </w:r>
      <w:proofErr w:type="gramStart"/>
      <w:r w:rsidRPr="00FE3ACD">
        <w:rPr>
          <w:rFonts w:ascii="Times New Roman" w:hAnsi="Times New Roman"/>
          <w:color w:val="000000" w:themeColor="text1"/>
          <w:sz w:val="24"/>
          <w:szCs w:val="24"/>
        </w:rPr>
        <w:t>HD</w:t>
      </w:r>
      <w:r w:rsidRPr="00FE3ACD">
        <w:rPr>
          <w:rFonts w:ascii="Times New Roman" w:hAnsi="Times New Roman"/>
          <w:noProof/>
          <w:color w:val="000000" w:themeColor="text1"/>
          <w:sz w:val="24"/>
          <w:szCs w:val="24"/>
        </w:rPr>
        <w:t>[</w:t>
      </w:r>
      <w:proofErr w:type="gramEnd"/>
      <w:r w:rsidRPr="00FE3ACD">
        <w:rPr>
          <w:rFonts w:ascii="Times New Roman" w:hAnsi="Times New Roman"/>
          <w:noProof/>
          <w:color w:val="000000" w:themeColor="text1"/>
          <w:sz w:val="24"/>
          <w:szCs w:val="24"/>
        </w:rPr>
        <w:t>9]</w:t>
      </w:r>
      <w:r w:rsidRPr="00FE3ACD">
        <w:rPr>
          <w:rFonts w:ascii="Times New Roman" w:hAnsi="Times New Roman"/>
          <w:color w:val="000000" w:themeColor="text1"/>
          <w:sz w:val="24"/>
          <w:szCs w:val="24"/>
        </w:rPr>
        <w:t xml:space="preserve">. Therefore, </w:t>
      </w:r>
      <w:r w:rsidRPr="00FE3ACD">
        <w:rPr>
          <w:rFonts w:ascii="Times New Roman" w:hAnsi="Times New Roman"/>
          <w:noProof/>
          <w:color w:val="000000" w:themeColor="text1"/>
          <w:sz w:val="24"/>
          <w:szCs w:val="24"/>
        </w:rPr>
        <w:t xml:space="preserve">understanding risk factors for anxiety and depression in HD is vital for adequate detection, treatment and, ideally, prevention. </w:t>
      </w:r>
      <w:r w:rsidRPr="00FE3ACD" w:rsidDel="00F05F03">
        <w:rPr>
          <w:rFonts w:ascii="Times New Roman" w:hAnsi="Times New Roman"/>
          <w:noProof/>
          <w:color w:val="000000" w:themeColor="text1"/>
          <w:sz w:val="24"/>
          <w:szCs w:val="24"/>
        </w:rPr>
        <w:t xml:space="preserve"> </w:t>
      </w:r>
    </w:p>
    <w:p w:rsidR="001C0CD3" w:rsidRPr="00FE3ACD" w:rsidRDefault="001C0CD3" w:rsidP="009F771D">
      <w:pPr>
        <w:spacing w:after="0" w:line="480" w:lineRule="auto"/>
        <w:ind w:firstLine="720"/>
        <w:rPr>
          <w:rFonts w:ascii="Times New Roman" w:hAnsi="Times New Roman"/>
          <w:color w:val="000000" w:themeColor="text1"/>
          <w:sz w:val="24"/>
          <w:szCs w:val="24"/>
        </w:rPr>
      </w:pPr>
      <w:r w:rsidRPr="00FE3ACD">
        <w:rPr>
          <w:rFonts w:ascii="Times New Roman" w:hAnsi="Times New Roman"/>
          <w:noProof/>
          <w:color w:val="000000" w:themeColor="text1"/>
          <w:sz w:val="24"/>
          <w:szCs w:val="24"/>
        </w:rPr>
        <w:t xml:space="preserve">One key focus for discussion regarding depression and anxiety in HD is disease stage. </w:t>
      </w:r>
      <w:r w:rsidRPr="00FE3ACD">
        <w:rPr>
          <w:rFonts w:ascii="Times New Roman" w:eastAsia="Calibri" w:hAnsi="Times New Roman" w:cs="Times New Roman"/>
          <w:noProof/>
          <w:color w:val="000000" w:themeColor="text1"/>
          <w:sz w:val="24"/>
          <w:szCs w:val="24"/>
        </w:rPr>
        <w:t xml:space="preserve">A </w:t>
      </w:r>
      <w:r w:rsidRPr="00FE3ACD">
        <w:rPr>
          <w:rFonts w:ascii="Times New Roman" w:hAnsi="Times New Roman"/>
          <w:color w:val="000000" w:themeColor="text1"/>
          <w:sz w:val="24"/>
          <w:szCs w:val="24"/>
        </w:rPr>
        <w:t xml:space="preserve">model commonly used to describe functional decline in HD involves five stages, using ranges of Total Functional Capacity (TFC) scores of the United Huntington Disease Rating </w:t>
      </w:r>
      <w:r w:rsidRPr="00FE3ACD">
        <w:rPr>
          <w:rFonts w:ascii="Times New Roman" w:hAnsi="Times New Roman"/>
          <w:color w:val="000000" w:themeColor="text1"/>
          <w:sz w:val="24"/>
          <w:szCs w:val="24"/>
        </w:rPr>
        <w:lastRenderedPageBreak/>
        <w:t>Scale (UHDRS)</w:t>
      </w:r>
      <w:r w:rsidR="00A879DE" w:rsidRPr="00FE3ACD">
        <w:rPr>
          <w:rFonts w:ascii="Times New Roman" w:hAnsi="Times New Roman"/>
          <w:noProof/>
          <w:color w:val="000000" w:themeColor="text1"/>
          <w:sz w:val="24"/>
          <w:szCs w:val="24"/>
        </w:rPr>
        <w:t>[10]</w:t>
      </w:r>
      <w:r w:rsidRPr="00FE3ACD">
        <w:rPr>
          <w:rFonts w:ascii="Times New Roman" w:hAnsi="Times New Roman"/>
          <w:color w:val="000000" w:themeColor="text1"/>
          <w:sz w:val="24"/>
          <w:szCs w:val="24"/>
        </w:rPr>
        <w:t>, based on the following criteria:  engagement in occupation; capacity to handle financial affairs; ability to manage domestic responsibilities and perform activities of daily living; and extent of care provided</w:t>
      </w:r>
      <w:r w:rsidRPr="00FE3ACD">
        <w:rPr>
          <w:rFonts w:ascii="Times New Roman" w:hAnsi="Times New Roman"/>
          <w:noProof/>
          <w:color w:val="000000" w:themeColor="text1"/>
          <w:sz w:val="24"/>
          <w:szCs w:val="24"/>
        </w:rPr>
        <w:t>[11]</w:t>
      </w:r>
      <w:r w:rsidRPr="00FE3ACD">
        <w:rPr>
          <w:rFonts w:ascii="Times New Roman" w:hAnsi="Times New Roman"/>
          <w:color w:val="000000" w:themeColor="text1"/>
          <w:sz w:val="24"/>
          <w:szCs w:val="24"/>
        </w:rPr>
        <w:t xml:space="preserve">. Thus HD patients move from relative independence in Stage 1, through to the advanced stage of the disease (Stage 5), where patients are severely impaired in their capacity to perform activities of daily living.  </w:t>
      </w:r>
    </w:p>
    <w:p w:rsidR="001C0CD3" w:rsidRPr="00FE3ACD" w:rsidRDefault="001C0CD3" w:rsidP="009F771D">
      <w:pPr>
        <w:spacing w:after="0" w:line="480" w:lineRule="auto"/>
        <w:ind w:firstLine="720"/>
        <w:rPr>
          <w:rFonts w:ascii="Times New Roman" w:eastAsia="Times New Roman" w:hAnsi="Times New Roman" w:cs="Times New Roman"/>
          <w:color w:val="000000" w:themeColor="text1"/>
          <w:sz w:val="24"/>
          <w:szCs w:val="24"/>
          <w:lang w:eastAsia="en-GB"/>
        </w:rPr>
      </w:pPr>
      <w:r w:rsidRPr="00FE3ACD">
        <w:rPr>
          <w:rFonts w:ascii="Times New Roman" w:hAnsi="Times New Roman"/>
          <w:noProof/>
          <w:color w:val="000000" w:themeColor="text1"/>
          <w:sz w:val="24"/>
          <w:szCs w:val="24"/>
        </w:rPr>
        <w:t>From the HD literature that has addressed disease stage, there are mixed results regarding critical periods for anxiety and depression, but suggest they do not necessarily follow a linear trend across disease stage[9</w:t>
      </w:r>
      <w:r w:rsidR="00350ADF" w:rsidRPr="00FE3ACD">
        <w:rPr>
          <w:rFonts w:ascii="Times New Roman" w:hAnsi="Times New Roman"/>
          <w:noProof/>
          <w:color w:val="000000" w:themeColor="text1"/>
          <w:sz w:val="24"/>
          <w:szCs w:val="24"/>
        </w:rPr>
        <w:t xml:space="preserve">, </w:t>
      </w:r>
      <w:r w:rsidR="00A879DE" w:rsidRPr="00FE3ACD">
        <w:rPr>
          <w:rFonts w:ascii="Times New Roman" w:hAnsi="Times New Roman"/>
          <w:noProof/>
          <w:color w:val="000000" w:themeColor="text1"/>
          <w:sz w:val="24"/>
          <w:szCs w:val="24"/>
        </w:rPr>
        <w:t>12-14]</w:t>
      </w:r>
      <w:r w:rsidRPr="00FE3ACD">
        <w:rPr>
          <w:rFonts w:ascii="Times New Roman" w:hAnsi="Times New Roman"/>
          <w:noProof/>
          <w:color w:val="000000" w:themeColor="text1"/>
          <w:sz w:val="24"/>
          <w:szCs w:val="24"/>
        </w:rPr>
        <w:t>.</w:t>
      </w:r>
      <w:r w:rsidRPr="00FE3ACD">
        <w:rPr>
          <w:rFonts w:ascii="Times New Roman" w:hAnsi="Times New Roman"/>
          <w:color w:val="000000" w:themeColor="text1"/>
          <w:sz w:val="24"/>
          <w:szCs w:val="24"/>
        </w:rPr>
        <w:t xml:space="preserve"> One large study revealed a significant peak in anxiety and depression symptoms at Stage 2 of the disease, while </w:t>
      </w:r>
      <w:r w:rsidR="00A879DE" w:rsidRPr="00FE3ACD">
        <w:rPr>
          <w:rFonts w:ascii="Times New Roman" w:hAnsi="Times New Roman"/>
          <w:color w:val="000000" w:themeColor="text1"/>
          <w:sz w:val="24"/>
          <w:szCs w:val="24"/>
        </w:rPr>
        <w:t xml:space="preserve">the authors of </w:t>
      </w:r>
      <w:r w:rsidRPr="00FE3ACD">
        <w:rPr>
          <w:rFonts w:ascii="Times New Roman" w:hAnsi="Times New Roman"/>
          <w:color w:val="000000" w:themeColor="text1"/>
          <w:sz w:val="24"/>
          <w:szCs w:val="24"/>
        </w:rPr>
        <w:t xml:space="preserve">a more recent </w:t>
      </w:r>
      <w:r w:rsidR="005255FA" w:rsidRPr="00FE3ACD">
        <w:rPr>
          <w:rFonts w:ascii="Times New Roman" w:hAnsi="Times New Roman"/>
          <w:color w:val="000000" w:themeColor="text1"/>
          <w:sz w:val="24"/>
          <w:szCs w:val="24"/>
        </w:rPr>
        <w:t xml:space="preserve">study </w:t>
      </w:r>
      <w:r w:rsidRPr="00FE3ACD">
        <w:rPr>
          <w:rFonts w:ascii="Times New Roman" w:hAnsi="Times New Roman"/>
          <w:color w:val="000000" w:themeColor="text1"/>
          <w:sz w:val="24"/>
          <w:szCs w:val="24"/>
        </w:rPr>
        <w:t xml:space="preserve">found prevalence of </w:t>
      </w:r>
      <w:r w:rsidRPr="00FE3ACD">
        <w:rPr>
          <w:rFonts w:ascii="AdvTTb20e5d60" w:hAnsi="AdvTTb20e5d60" w:cs="AdvTTb20e5d60"/>
          <w:color w:val="000000" w:themeColor="text1"/>
          <w:sz w:val="24"/>
          <w:szCs w:val="24"/>
        </w:rPr>
        <w:t>moderate to severe depression</w:t>
      </w:r>
      <w:r w:rsidRPr="00FE3ACD">
        <w:rPr>
          <w:rFonts w:ascii="Times New Roman" w:hAnsi="Times New Roman"/>
          <w:color w:val="000000" w:themeColor="text1"/>
          <w:sz w:val="24"/>
          <w:szCs w:val="24"/>
        </w:rPr>
        <w:t xml:space="preserve"> to be</w:t>
      </w:r>
      <w:r w:rsidRPr="00FE3ACD">
        <w:rPr>
          <w:rFonts w:ascii="AdvTTb20e5d60" w:hAnsi="AdvTTb20e5d60" w:cs="AdvTTb20e5d60"/>
          <w:color w:val="000000" w:themeColor="text1"/>
          <w:sz w:val="24"/>
          <w:szCs w:val="24"/>
        </w:rPr>
        <w:t xml:space="preserve"> highest among stages 4-5</w:t>
      </w:r>
      <w:r w:rsidRPr="00FE3ACD">
        <w:rPr>
          <w:rFonts w:ascii="AdvTTb20e5d60" w:hAnsi="AdvTTb20e5d60" w:cs="AdvTTb20e5d60"/>
          <w:noProof/>
          <w:color w:val="000000" w:themeColor="text1"/>
          <w:sz w:val="24"/>
          <w:szCs w:val="24"/>
        </w:rPr>
        <w:t>[9]</w:t>
      </w:r>
      <w:r w:rsidRPr="00FE3ACD">
        <w:rPr>
          <w:rFonts w:ascii="AdvTTb20e5d60" w:hAnsi="AdvTTb20e5d60" w:cs="AdvTTb20e5d60"/>
          <w:color w:val="000000" w:themeColor="text1"/>
          <w:sz w:val="24"/>
          <w:szCs w:val="24"/>
        </w:rPr>
        <w:t>.</w:t>
      </w:r>
      <w:r w:rsidRPr="00FE3ACD">
        <w:rPr>
          <w:rFonts w:ascii="Times New Roman" w:hAnsi="Times New Roman" w:cs="Times New Roman"/>
          <w:color w:val="000000" w:themeColor="text1"/>
          <w:sz w:val="24"/>
          <w:szCs w:val="24"/>
        </w:rPr>
        <w:t xml:space="preserve"> </w:t>
      </w:r>
      <w:r w:rsidRPr="00FE3ACD">
        <w:rPr>
          <w:rFonts w:ascii="Times New Roman" w:hAnsi="Times New Roman"/>
          <w:noProof/>
          <w:color w:val="000000" w:themeColor="text1"/>
          <w:sz w:val="24"/>
          <w:szCs w:val="24"/>
        </w:rPr>
        <w:t>In order to develop the findings from previous studies, it is important to explore other variables that may impact on the risk of developing anxiety and depression</w:t>
      </w:r>
      <w:r w:rsidR="00E253D9" w:rsidRPr="00FE3ACD">
        <w:rPr>
          <w:rFonts w:ascii="Times New Roman" w:hAnsi="Times New Roman"/>
          <w:noProof/>
          <w:color w:val="000000" w:themeColor="text1"/>
          <w:sz w:val="24"/>
          <w:szCs w:val="24"/>
        </w:rPr>
        <w:t>,</w:t>
      </w:r>
      <w:r w:rsidRPr="00FE3ACD">
        <w:rPr>
          <w:rFonts w:ascii="Times New Roman" w:hAnsi="Times New Roman"/>
          <w:noProof/>
          <w:color w:val="000000" w:themeColor="text1"/>
          <w:sz w:val="24"/>
          <w:szCs w:val="24"/>
        </w:rPr>
        <w:t xml:space="preserve"> and interact with disease stage. In the current paper we focus on sex. We know that a </w:t>
      </w:r>
      <w:r w:rsidRPr="00FE3ACD">
        <w:rPr>
          <w:rFonts w:ascii="Times New Roman" w:hAnsi="Times New Roman" w:cs="Times New Roman"/>
          <w:color w:val="000000" w:themeColor="text1"/>
          <w:sz w:val="24"/>
          <w:szCs w:val="24"/>
        </w:rPr>
        <w:t xml:space="preserve">consistent finding among the general population is that women are likely to experience anxiety and depression between 1.5 and 2 times more than </w:t>
      </w:r>
      <w:proofErr w:type="gramStart"/>
      <w:r w:rsidRPr="00FE3ACD">
        <w:rPr>
          <w:rFonts w:ascii="Times New Roman" w:hAnsi="Times New Roman" w:cs="Times New Roman"/>
          <w:color w:val="000000" w:themeColor="text1"/>
          <w:sz w:val="24"/>
          <w:szCs w:val="24"/>
        </w:rPr>
        <w:t>men</w:t>
      </w:r>
      <w:r w:rsidRPr="00FE3ACD">
        <w:rPr>
          <w:rFonts w:ascii="Times New Roman" w:hAnsi="Times New Roman" w:cs="Times New Roman"/>
          <w:noProof/>
          <w:color w:val="000000" w:themeColor="text1"/>
          <w:sz w:val="24"/>
          <w:szCs w:val="24"/>
        </w:rPr>
        <w:t>[</w:t>
      </w:r>
      <w:proofErr w:type="gramEnd"/>
      <w:r w:rsidRPr="00FE3ACD">
        <w:rPr>
          <w:rFonts w:ascii="Times New Roman" w:hAnsi="Times New Roman" w:cs="Times New Roman"/>
          <w:noProof/>
          <w:color w:val="000000" w:themeColor="text1"/>
          <w:sz w:val="24"/>
          <w:szCs w:val="24"/>
        </w:rPr>
        <w:t>15</w:t>
      </w:r>
      <w:r w:rsidR="00350ADF" w:rsidRPr="00FE3ACD">
        <w:rPr>
          <w:rFonts w:ascii="Times New Roman" w:hAnsi="Times New Roman" w:cs="Times New Roman"/>
          <w:noProof/>
          <w:color w:val="000000" w:themeColor="text1"/>
          <w:sz w:val="24"/>
          <w:szCs w:val="24"/>
        </w:rPr>
        <w:t xml:space="preserve">, </w:t>
      </w:r>
      <w:r w:rsidRPr="00FE3ACD">
        <w:rPr>
          <w:rFonts w:ascii="Times New Roman" w:hAnsi="Times New Roman" w:cs="Times New Roman"/>
          <w:noProof/>
          <w:color w:val="000000" w:themeColor="text1"/>
          <w:sz w:val="24"/>
          <w:szCs w:val="24"/>
        </w:rPr>
        <w:t xml:space="preserve">16]. </w:t>
      </w:r>
      <w:r w:rsidR="00C0612E" w:rsidRPr="00FE3ACD">
        <w:rPr>
          <w:rFonts w:ascii="Times New Roman" w:hAnsi="Times New Roman" w:cs="Times New Roman"/>
          <w:noProof/>
          <w:color w:val="000000" w:themeColor="text1"/>
          <w:sz w:val="24"/>
          <w:szCs w:val="24"/>
        </w:rPr>
        <w:t xml:space="preserve">Explanations for </w:t>
      </w:r>
      <w:r w:rsidR="009F771D" w:rsidRPr="00FE3ACD">
        <w:rPr>
          <w:rFonts w:ascii="Times New Roman" w:hAnsi="Times New Roman" w:cs="Times New Roman"/>
          <w:noProof/>
          <w:color w:val="000000" w:themeColor="text1"/>
          <w:sz w:val="24"/>
          <w:szCs w:val="24"/>
        </w:rPr>
        <w:t xml:space="preserve">these </w:t>
      </w:r>
      <w:r w:rsidR="009F771D" w:rsidRPr="00FE3ACD">
        <w:rPr>
          <w:rFonts w:ascii="Times New Roman" w:hAnsi="Times New Roman" w:cs="Times New Roman"/>
          <w:color w:val="000000" w:themeColor="text1"/>
          <w:sz w:val="24"/>
          <w:szCs w:val="24"/>
        </w:rPr>
        <w:t>differences</w:t>
      </w:r>
      <w:r w:rsidRPr="00FE3ACD">
        <w:rPr>
          <w:rFonts w:ascii="Times New Roman" w:hAnsi="Times New Roman" w:cs="Times New Roman"/>
          <w:color w:val="000000" w:themeColor="text1"/>
          <w:sz w:val="24"/>
          <w:szCs w:val="24"/>
        </w:rPr>
        <w:t xml:space="preserve"> ha</w:t>
      </w:r>
      <w:r w:rsidR="00C0612E" w:rsidRPr="00FE3ACD">
        <w:rPr>
          <w:rFonts w:ascii="Times New Roman" w:hAnsi="Times New Roman" w:cs="Times New Roman"/>
          <w:color w:val="000000" w:themeColor="text1"/>
          <w:sz w:val="24"/>
          <w:szCs w:val="24"/>
        </w:rPr>
        <w:t>ve</w:t>
      </w:r>
      <w:r w:rsidRPr="00FE3ACD">
        <w:rPr>
          <w:rFonts w:ascii="Times New Roman" w:hAnsi="Times New Roman" w:cs="Times New Roman"/>
          <w:color w:val="000000" w:themeColor="text1"/>
          <w:sz w:val="24"/>
          <w:szCs w:val="24"/>
        </w:rPr>
        <w:t xml:space="preserve"> </w:t>
      </w:r>
      <w:r w:rsidR="00C0612E" w:rsidRPr="00FE3ACD">
        <w:rPr>
          <w:rFonts w:ascii="Times New Roman" w:hAnsi="Times New Roman" w:cs="Times New Roman"/>
          <w:color w:val="000000" w:themeColor="text1"/>
          <w:sz w:val="24"/>
          <w:szCs w:val="24"/>
        </w:rPr>
        <w:t>included</w:t>
      </w:r>
      <w:r w:rsidRPr="00FE3ACD">
        <w:rPr>
          <w:rFonts w:ascii="Times New Roman" w:hAnsi="Times New Roman" w:cs="Times New Roman"/>
          <w:color w:val="000000" w:themeColor="text1"/>
          <w:sz w:val="24"/>
          <w:szCs w:val="24"/>
        </w:rPr>
        <w:t xml:space="preserve"> </w:t>
      </w:r>
      <w:r w:rsidRPr="00FE3ACD">
        <w:rPr>
          <w:rFonts w:ascii="Times New Roman" w:eastAsia="Times New Roman" w:hAnsi="Times New Roman" w:cs="Times New Roman"/>
          <w:color w:val="000000" w:themeColor="text1"/>
          <w:sz w:val="24"/>
          <w:szCs w:val="24"/>
          <w:lang w:eastAsia="en-GB"/>
        </w:rPr>
        <w:t>gender biases in diagnosis and treatment of mental health problems, socio</w:t>
      </w:r>
      <w:r w:rsidR="00350ADF" w:rsidRPr="00FE3ACD">
        <w:rPr>
          <w:rFonts w:ascii="Times New Roman" w:eastAsia="Times New Roman" w:hAnsi="Times New Roman" w:cs="Times New Roman"/>
          <w:color w:val="000000" w:themeColor="text1"/>
          <w:sz w:val="24"/>
          <w:szCs w:val="24"/>
          <w:lang w:eastAsia="en-GB"/>
        </w:rPr>
        <w:t>-political contexts</w:t>
      </w:r>
      <w:r w:rsidRPr="00FE3ACD">
        <w:rPr>
          <w:rFonts w:ascii="Times New Roman" w:eastAsia="Times New Roman" w:hAnsi="Times New Roman" w:cs="Times New Roman"/>
          <w:color w:val="000000" w:themeColor="text1"/>
          <w:sz w:val="24"/>
          <w:szCs w:val="24"/>
          <w:lang w:eastAsia="en-GB"/>
        </w:rPr>
        <w:t xml:space="preserve">, hormonal differences, and differences in help-seeking behaviour among men and </w:t>
      </w:r>
      <w:proofErr w:type="gramStart"/>
      <w:r w:rsidRPr="00FE3ACD">
        <w:rPr>
          <w:rFonts w:ascii="Times New Roman" w:eastAsia="Times New Roman" w:hAnsi="Times New Roman" w:cs="Times New Roman"/>
          <w:color w:val="000000" w:themeColor="text1"/>
          <w:sz w:val="24"/>
          <w:szCs w:val="24"/>
          <w:lang w:eastAsia="en-GB"/>
        </w:rPr>
        <w:t>women</w:t>
      </w:r>
      <w:r w:rsidRPr="00FE3ACD">
        <w:rPr>
          <w:rFonts w:ascii="Times New Roman" w:eastAsia="Times New Roman" w:hAnsi="Times New Roman" w:cs="Times New Roman"/>
          <w:noProof/>
          <w:color w:val="000000" w:themeColor="text1"/>
          <w:sz w:val="24"/>
          <w:szCs w:val="24"/>
          <w:lang w:eastAsia="en-GB"/>
        </w:rPr>
        <w:t>[</w:t>
      </w:r>
      <w:proofErr w:type="gramEnd"/>
      <w:r w:rsidRPr="00FE3ACD">
        <w:rPr>
          <w:rFonts w:ascii="Times New Roman" w:eastAsia="Times New Roman" w:hAnsi="Times New Roman" w:cs="Times New Roman"/>
          <w:noProof/>
          <w:color w:val="000000" w:themeColor="text1"/>
          <w:sz w:val="24"/>
          <w:szCs w:val="24"/>
          <w:lang w:eastAsia="en-GB"/>
        </w:rPr>
        <w:t>17]</w:t>
      </w:r>
      <w:r w:rsidRPr="00FE3ACD">
        <w:rPr>
          <w:rFonts w:ascii="Times New Roman" w:eastAsia="Times New Roman" w:hAnsi="Times New Roman" w:cs="Times New Roman"/>
          <w:color w:val="000000" w:themeColor="text1"/>
          <w:sz w:val="24"/>
          <w:szCs w:val="24"/>
          <w:lang w:eastAsia="en-GB"/>
        </w:rPr>
        <w:t xml:space="preserve">. </w:t>
      </w:r>
    </w:p>
    <w:p w:rsidR="00E76B41" w:rsidRPr="00FE3ACD" w:rsidRDefault="001C0CD3" w:rsidP="009F771D">
      <w:pPr>
        <w:spacing w:after="0" w:line="480" w:lineRule="auto"/>
        <w:ind w:firstLine="720"/>
        <w:rPr>
          <w:rFonts w:ascii="Times New Roman" w:hAnsi="Times New Roman" w:cs="Times New Roman"/>
          <w:color w:val="000000" w:themeColor="text1"/>
          <w:sz w:val="24"/>
          <w:szCs w:val="24"/>
        </w:rPr>
      </w:pPr>
      <w:r w:rsidRPr="00FE3ACD">
        <w:rPr>
          <w:rFonts w:ascii="Times New Roman" w:eastAsia="Times New Roman" w:hAnsi="Times New Roman" w:cs="Times New Roman"/>
          <w:color w:val="000000" w:themeColor="text1"/>
          <w:sz w:val="24"/>
          <w:szCs w:val="24"/>
          <w:lang w:eastAsia="en-GB"/>
        </w:rPr>
        <w:t xml:space="preserve">Despite these theoretical and empirical differences, research into sex differences in mood in HD is limited. </w:t>
      </w:r>
      <w:r w:rsidRPr="00FE3ACD">
        <w:rPr>
          <w:rFonts w:ascii="AdvTTb20e5d60" w:hAnsi="AdvTTb20e5d60" w:cs="AdvTTb20e5d60"/>
          <w:color w:val="000000" w:themeColor="text1"/>
          <w:sz w:val="24"/>
          <w:szCs w:val="24"/>
        </w:rPr>
        <w:t xml:space="preserve">Of the limited </w:t>
      </w:r>
      <w:r w:rsidR="0066705C" w:rsidRPr="00FE3ACD">
        <w:rPr>
          <w:rFonts w:ascii="AdvTTb20e5d60" w:hAnsi="AdvTTb20e5d60" w:cs="AdvTTb20e5d60"/>
          <w:color w:val="000000" w:themeColor="text1"/>
          <w:sz w:val="24"/>
          <w:szCs w:val="24"/>
        </w:rPr>
        <w:t xml:space="preserve">human </w:t>
      </w:r>
      <w:r w:rsidRPr="00FE3ACD">
        <w:rPr>
          <w:rFonts w:ascii="AdvTTb20e5d60" w:hAnsi="AdvTTb20e5d60" w:cs="AdvTTb20e5d60"/>
          <w:color w:val="000000" w:themeColor="text1"/>
          <w:sz w:val="24"/>
          <w:szCs w:val="24"/>
        </w:rPr>
        <w:t>studies available, there is evidence to suggest that the</w:t>
      </w:r>
      <w:r w:rsidRPr="00FE3ACD">
        <w:rPr>
          <w:rFonts w:ascii="Times New Roman" w:eastAsia="Times New Roman" w:hAnsi="Times New Roman" w:cs="Times New Roman"/>
          <w:color w:val="000000" w:themeColor="text1"/>
          <w:sz w:val="24"/>
          <w:szCs w:val="24"/>
          <w:lang w:eastAsia="en-GB"/>
        </w:rPr>
        <w:t xml:space="preserve"> usual ratio of discrepancy noted between men and women does not exist in </w:t>
      </w:r>
      <w:proofErr w:type="gramStart"/>
      <w:r w:rsidRPr="00FE3ACD">
        <w:rPr>
          <w:rFonts w:ascii="Times New Roman" w:eastAsia="Times New Roman" w:hAnsi="Times New Roman" w:cs="Times New Roman"/>
          <w:color w:val="000000" w:themeColor="text1"/>
          <w:sz w:val="24"/>
          <w:szCs w:val="24"/>
          <w:lang w:eastAsia="en-GB"/>
        </w:rPr>
        <w:t>HD</w:t>
      </w:r>
      <w:r w:rsidRPr="00FE3ACD">
        <w:rPr>
          <w:rFonts w:ascii="Times New Roman" w:eastAsia="Times New Roman" w:hAnsi="Times New Roman" w:cs="Times New Roman"/>
          <w:noProof/>
          <w:color w:val="000000" w:themeColor="text1"/>
          <w:sz w:val="24"/>
          <w:szCs w:val="24"/>
          <w:lang w:eastAsia="en-GB"/>
        </w:rPr>
        <w:t>[</w:t>
      </w:r>
      <w:proofErr w:type="gramEnd"/>
      <w:r w:rsidRPr="00FE3ACD">
        <w:rPr>
          <w:rFonts w:ascii="Times New Roman" w:eastAsia="Times New Roman" w:hAnsi="Times New Roman" w:cs="Times New Roman"/>
          <w:noProof/>
          <w:color w:val="000000" w:themeColor="text1"/>
          <w:sz w:val="24"/>
          <w:szCs w:val="24"/>
          <w:lang w:eastAsia="en-GB"/>
        </w:rPr>
        <w:t>9</w:t>
      </w:r>
      <w:r w:rsidR="00350ADF" w:rsidRPr="00FE3ACD">
        <w:rPr>
          <w:rFonts w:ascii="Times New Roman" w:eastAsia="Times New Roman" w:hAnsi="Times New Roman" w:cs="Times New Roman"/>
          <w:noProof/>
          <w:color w:val="000000" w:themeColor="text1"/>
          <w:sz w:val="24"/>
          <w:szCs w:val="24"/>
          <w:lang w:eastAsia="en-GB"/>
        </w:rPr>
        <w:t>,</w:t>
      </w:r>
      <w:r w:rsidRPr="00FE3ACD">
        <w:rPr>
          <w:rFonts w:ascii="Times New Roman" w:eastAsia="Times New Roman" w:hAnsi="Times New Roman" w:cs="Times New Roman"/>
          <w:noProof/>
          <w:color w:val="000000" w:themeColor="text1"/>
          <w:sz w:val="24"/>
          <w:szCs w:val="24"/>
          <w:lang w:eastAsia="en-GB"/>
        </w:rPr>
        <w:t xml:space="preserve"> 18]</w:t>
      </w:r>
      <w:r w:rsidRPr="00FE3ACD">
        <w:rPr>
          <w:rFonts w:ascii="Times New Roman" w:hAnsi="Times New Roman" w:cs="Times New Roman"/>
          <w:noProof/>
          <w:color w:val="000000" w:themeColor="text1"/>
          <w:sz w:val="24"/>
          <w:szCs w:val="24"/>
        </w:rPr>
        <w:t>.</w:t>
      </w:r>
      <w:r w:rsidRPr="00FE3ACD">
        <w:rPr>
          <w:rFonts w:ascii="Times New Roman" w:hAnsi="Times New Roman" w:cs="Times New Roman"/>
          <w:color w:val="000000" w:themeColor="text1"/>
          <w:sz w:val="24"/>
          <w:szCs w:val="24"/>
        </w:rPr>
        <w:t xml:space="preserve">  More research regarding sex differences in anxiety and depressive-like behaviours in HD has been undertaken using various mice </w:t>
      </w:r>
      <w:proofErr w:type="gramStart"/>
      <w:r w:rsidRPr="00FE3ACD">
        <w:rPr>
          <w:rFonts w:ascii="Times New Roman" w:hAnsi="Times New Roman" w:cs="Times New Roman"/>
          <w:color w:val="000000" w:themeColor="text1"/>
          <w:sz w:val="24"/>
          <w:szCs w:val="24"/>
        </w:rPr>
        <w:t>models</w:t>
      </w:r>
      <w:r w:rsidRPr="00FE3ACD">
        <w:rPr>
          <w:rFonts w:ascii="Times New Roman" w:hAnsi="Times New Roman" w:cs="Times New Roman"/>
          <w:noProof/>
          <w:color w:val="000000" w:themeColor="text1"/>
          <w:sz w:val="24"/>
          <w:szCs w:val="24"/>
        </w:rPr>
        <w:t>[</w:t>
      </w:r>
      <w:proofErr w:type="gramEnd"/>
      <w:r w:rsidRPr="00FE3ACD">
        <w:rPr>
          <w:rFonts w:ascii="Times New Roman" w:hAnsi="Times New Roman" w:cs="Times New Roman"/>
          <w:noProof/>
          <w:color w:val="000000" w:themeColor="text1"/>
          <w:sz w:val="24"/>
          <w:szCs w:val="24"/>
        </w:rPr>
        <w:t>19]</w:t>
      </w:r>
      <w:r w:rsidR="003A5C1D" w:rsidRPr="00FE3ACD">
        <w:rPr>
          <w:rFonts w:ascii="Times New Roman" w:hAnsi="Times New Roman" w:cs="Times New Roman"/>
          <w:noProof/>
          <w:color w:val="000000" w:themeColor="text1"/>
          <w:sz w:val="24"/>
          <w:szCs w:val="24"/>
        </w:rPr>
        <w:t xml:space="preserve">. </w:t>
      </w:r>
      <w:r w:rsidR="00156187" w:rsidRPr="00FE3ACD">
        <w:rPr>
          <w:rFonts w:ascii="Times New Roman" w:hAnsi="Times New Roman" w:cs="Times New Roman"/>
          <w:color w:val="000000" w:themeColor="text1"/>
          <w:sz w:val="24"/>
          <w:szCs w:val="24"/>
        </w:rPr>
        <w:t xml:space="preserve">Animal models of HD </w:t>
      </w:r>
      <w:r w:rsidR="00153476" w:rsidRPr="00FE3ACD">
        <w:rPr>
          <w:rFonts w:ascii="Times New Roman" w:hAnsi="Times New Roman" w:cs="Times New Roman"/>
          <w:color w:val="000000" w:themeColor="text1"/>
          <w:sz w:val="24"/>
          <w:szCs w:val="24"/>
        </w:rPr>
        <w:t xml:space="preserve">enable researchers to consider </w:t>
      </w:r>
      <w:r w:rsidR="00156187" w:rsidRPr="00FE3ACD">
        <w:rPr>
          <w:rFonts w:ascii="Times New Roman" w:hAnsi="Times New Roman" w:cs="Times New Roman"/>
          <w:color w:val="000000" w:themeColor="text1"/>
          <w:sz w:val="24"/>
          <w:szCs w:val="24"/>
        </w:rPr>
        <w:t>the aetiology of behavioural symptoms and also mechan</w:t>
      </w:r>
      <w:r w:rsidR="00E253D9" w:rsidRPr="00FE3ACD">
        <w:rPr>
          <w:rFonts w:ascii="Times New Roman" w:hAnsi="Times New Roman" w:cs="Times New Roman"/>
          <w:color w:val="000000" w:themeColor="text1"/>
          <w:sz w:val="24"/>
          <w:szCs w:val="24"/>
        </w:rPr>
        <w:t>i</w:t>
      </w:r>
      <w:r w:rsidR="00156187" w:rsidRPr="00FE3ACD">
        <w:rPr>
          <w:rFonts w:ascii="Times New Roman" w:hAnsi="Times New Roman" w:cs="Times New Roman"/>
          <w:color w:val="000000" w:themeColor="text1"/>
          <w:sz w:val="24"/>
          <w:szCs w:val="24"/>
        </w:rPr>
        <w:t xml:space="preserve">sms underlying sex differences, as potential biological contributions can be tested in the absence </w:t>
      </w:r>
      <w:r w:rsidR="00156187" w:rsidRPr="00FE3ACD">
        <w:rPr>
          <w:rFonts w:ascii="Times New Roman" w:hAnsi="Times New Roman" w:cs="Times New Roman"/>
          <w:color w:val="000000" w:themeColor="text1"/>
          <w:sz w:val="24"/>
          <w:szCs w:val="24"/>
        </w:rPr>
        <w:lastRenderedPageBreak/>
        <w:t xml:space="preserve">of psychosocial issues affecting human gene carriers, such as the knowledge that they have a fatal neurodegenerative condition. </w:t>
      </w:r>
    </w:p>
    <w:p w:rsidR="00091317" w:rsidRPr="00FE3ACD" w:rsidRDefault="00170AAB" w:rsidP="009F771D">
      <w:pPr>
        <w:spacing w:after="0" w:line="480" w:lineRule="auto"/>
        <w:ind w:firstLine="720"/>
        <w:rPr>
          <w:rFonts w:ascii="Times New Roman" w:hAnsi="Times New Roman" w:cs="Times New Roman"/>
          <w:color w:val="000000" w:themeColor="text1"/>
          <w:sz w:val="24"/>
          <w:szCs w:val="24"/>
        </w:rPr>
      </w:pPr>
      <w:r w:rsidRPr="00FE3ACD">
        <w:rPr>
          <w:rFonts w:ascii="Times New Roman" w:hAnsi="Times New Roman" w:cs="Times New Roman"/>
          <w:color w:val="000000" w:themeColor="text1"/>
          <w:sz w:val="24"/>
          <w:szCs w:val="24"/>
        </w:rPr>
        <w:t xml:space="preserve">Anxiety-like </w:t>
      </w:r>
      <w:r w:rsidR="009F771D" w:rsidRPr="00FE3ACD">
        <w:rPr>
          <w:rFonts w:ascii="Times New Roman" w:hAnsi="Times New Roman" w:cs="Times New Roman"/>
          <w:color w:val="000000" w:themeColor="text1"/>
          <w:sz w:val="24"/>
          <w:szCs w:val="24"/>
        </w:rPr>
        <w:t>behaviours</w:t>
      </w:r>
      <w:r w:rsidR="00156187" w:rsidRPr="00FE3ACD">
        <w:rPr>
          <w:rFonts w:ascii="Times New Roman" w:hAnsi="Times New Roman" w:cs="Times New Roman"/>
          <w:color w:val="000000" w:themeColor="text1"/>
          <w:sz w:val="24"/>
          <w:szCs w:val="24"/>
        </w:rPr>
        <w:t xml:space="preserve"> in mice include avoidance of open spaces</w:t>
      </w:r>
      <w:r w:rsidR="00833DBA" w:rsidRPr="00FE3ACD">
        <w:rPr>
          <w:rFonts w:ascii="Times New Roman" w:hAnsi="Times New Roman" w:cs="Times New Roman"/>
          <w:color w:val="000000" w:themeColor="text1"/>
          <w:sz w:val="24"/>
          <w:szCs w:val="24"/>
        </w:rPr>
        <w:t xml:space="preserve">, </w:t>
      </w:r>
      <w:r w:rsidR="00156187" w:rsidRPr="00FE3ACD">
        <w:rPr>
          <w:rFonts w:ascii="Times New Roman" w:hAnsi="Times New Roman" w:cs="Times New Roman"/>
          <w:color w:val="000000" w:themeColor="text1"/>
          <w:sz w:val="24"/>
          <w:szCs w:val="24"/>
        </w:rPr>
        <w:t xml:space="preserve">heights </w:t>
      </w:r>
      <w:r w:rsidR="00833DBA" w:rsidRPr="00FE3ACD">
        <w:rPr>
          <w:rFonts w:ascii="Times New Roman" w:hAnsi="Times New Roman" w:cs="Times New Roman"/>
          <w:color w:val="000000" w:themeColor="text1"/>
          <w:sz w:val="24"/>
          <w:szCs w:val="24"/>
        </w:rPr>
        <w:t xml:space="preserve">or light </w:t>
      </w:r>
      <w:r w:rsidR="00156187" w:rsidRPr="00FE3ACD">
        <w:rPr>
          <w:rFonts w:ascii="Times New Roman" w:hAnsi="Times New Roman" w:cs="Times New Roman"/>
          <w:color w:val="000000" w:themeColor="text1"/>
          <w:sz w:val="24"/>
          <w:szCs w:val="24"/>
        </w:rPr>
        <w:t>in tests such as the open field test</w:t>
      </w:r>
      <w:r w:rsidR="00833DBA" w:rsidRPr="00FE3ACD">
        <w:rPr>
          <w:rFonts w:ascii="Times New Roman" w:hAnsi="Times New Roman" w:cs="Times New Roman"/>
          <w:color w:val="000000" w:themeColor="text1"/>
          <w:sz w:val="24"/>
          <w:szCs w:val="24"/>
        </w:rPr>
        <w:t>,</w:t>
      </w:r>
      <w:r w:rsidR="00156187" w:rsidRPr="00FE3ACD">
        <w:rPr>
          <w:rFonts w:ascii="Times New Roman" w:hAnsi="Times New Roman" w:cs="Times New Roman"/>
          <w:color w:val="000000" w:themeColor="text1"/>
          <w:sz w:val="24"/>
          <w:szCs w:val="24"/>
        </w:rPr>
        <w:t xml:space="preserve"> elevated plus maze </w:t>
      </w:r>
      <w:r w:rsidR="0050634D" w:rsidRPr="00FE3ACD">
        <w:rPr>
          <w:rFonts w:ascii="Times New Roman" w:hAnsi="Times New Roman" w:cs="Times New Roman"/>
          <w:color w:val="000000" w:themeColor="text1"/>
          <w:sz w:val="24"/>
          <w:szCs w:val="24"/>
        </w:rPr>
        <w:t xml:space="preserve">and </w:t>
      </w:r>
      <w:r w:rsidR="00156187" w:rsidRPr="00FE3ACD">
        <w:rPr>
          <w:rFonts w:ascii="Times New Roman" w:hAnsi="Times New Roman" w:cs="Times New Roman"/>
          <w:color w:val="000000" w:themeColor="text1"/>
          <w:sz w:val="24"/>
          <w:szCs w:val="24"/>
        </w:rPr>
        <w:t>light/dark box test.</w:t>
      </w:r>
      <w:r w:rsidR="00833DBA" w:rsidRPr="00FE3ACD">
        <w:rPr>
          <w:rFonts w:ascii="Times New Roman" w:hAnsi="Times New Roman" w:cs="Times New Roman"/>
          <w:color w:val="000000" w:themeColor="text1"/>
          <w:sz w:val="24"/>
          <w:szCs w:val="24"/>
        </w:rPr>
        <w:t xml:space="preserve"> These tests have revealed some evidence of </w:t>
      </w:r>
      <w:r w:rsidR="00156187" w:rsidRPr="00FE3ACD">
        <w:rPr>
          <w:rFonts w:ascii="Times New Roman" w:hAnsi="Times New Roman" w:cs="Times New Roman"/>
          <w:color w:val="000000" w:themeColor="text1"/>
          <w:sz w:val="24"/>
          <w:szCs w:val="24"/>
        </w:rPr>
        <w:t xml:space="preserve">male </w:t>
      </w:r>
      <w:r w:rsidR="00833DBA" w:rsidRPr="00FE3ACD">
        <w:rPr>
          <w:rFonts w:ascii="Times New Roman" w:hAnsi="Times New Roman" w:cs="Times New Roman"/>
          <w:color w:val="000000" w:themeColor="text1"/>
          <w:sz w:val="24"/>
          <w:szCs w:val="24"/>
        </w:rPr>
        <w:t xml:space="preserve">HD </w:t>
      </w:r>
      <w:r w:rsidR="00156187" w:rsidRPr="00FE3ACD">
        <w:rPr>
          <w:rFonts w:ascii="Times New Roman" w:hAnsi="Times New Roman" w:cs="Times New Roman"/>
          <w:color w:val="000000" w:themeColor="text1"/>
          <w:sz w:val="24"/>
          <w:szCs w:val="24"/>
        </w:rPr>
        <w:t xml:space="preserve">mice </w:t>
      </w:r>
      <w:r w:rsidR="00E253D9" w:rsidRPr="00FE3ACD">
        <w:rPr>
          <w:rFonts w:ascii="Times New Roman" w:hAnsi="Times New Roman" w:cs="Times New Roman"/>
          <w:color w:val="000000" w:themeColor="text1"/>
          <w:sz w:val="24"/>
          <w:szCs w:val="24"/>
        </w:rPr>
        <w:t>demo</w:t>
      </w:r>
      <w:r w:rsidR="00833DBA" w:rsidRPr="00FE3ACD">
        <w:rPr>
          <w:rFonts w:ascii="Times New Roman" w:hAnsi="Times New Roman" w:cs="Times New Roman"/>
          <w:color w:val="000000" w:themeColor="text1"/>
          <w:sz w:val="24"/>
          <w:szCs w:val="24"/>
        </w:rPr>
        <w:t>nstrating</w:t>
      </w:r>
      <w:r w:rsidR="00E1528E" w:rsidRPr="00FE3ACD">
        <w:rPr>
          <w:rFonts w:ascii="Times New Roman" w:hAnsi="Times New Roman" w:cs="Times New Roman"/>
          <w:color w:val="000000" w:themeColor="text1"/>
          <w:sz w:val="24"/>
          <w:szCs w:val="24"/>
        </w:rPr>
        <w:t xml:space="preserve"> more anxiety-like </w:t>
      </w:r>
      <w:proofErr w:type="gramStart"/>
      <w:r w:rsidR="00E1528E" w:rsidRPr="00FE3ACD">
        <w:rPr>
          <w:rFonts w:ascii="Times New Roman" w:hAnsi="Times New Roman" w:cs="Times New Roman"/>
          <w:color w:val="000000" w:themeColor="text1"/>
          <w:sz w:val="24"/>
          <w:szCs w:val="24"/>
        </w:rPr>
        <w:t>behaviour</w:t>
      </w:r>
      <w:r w:rsidR="00091317" w:rsidRPr="00FE3ACD">
        <w:rPr>
          <w:rFonts w:ascii="Times New Roman" w:hAnsi="Times New Roman" w:cs="Times New Roman"/>
          <w:color w:val="000000" w:themeColor="text1"/>
          <w:sz w:val="24"/>
          <w:szCs w:val="24"/>
        </w:rPr>
        <w:t>[</w:t>
      </w:r>
      <w:proofErr w:type="gramEnd"/>
      <w:r w:rsidR="00623380" w:rsidRPr="00FE3ACD">
        <w:rPr>
          <w:rFonts w:ascii="Times New Roman" w:hAnsi="Times New Roman" w:cs="Times New Roman"/>
          <w:color w:val="000000" w:themeColor="text1"/>
          <w:sz w:val="24"/>
          <w:szCs w:val="24"/>
        </w:rPr>
        <w:t>20, 21</w:t>
      </w:r>
      <w:r w:rsidR="00091317" w:rsidRPr="00FE3ACD">
        <w:rPr>
          <w:rFonts w:ascii="Times New Roman" w:hAnsi="Times New Roman" w:cs="Times New Roman"/>
          <w:color w:val="000000" w:themeColor="text1"/>
          <w:sz w:val="24"/>
          <w:szCs w:val="24"/>
        </w:rPr>
        <w:t>]</w:t>
      </w:r>
      <w:r w:rsidR="00833DBA" w:rsidRPr="00FE3ACD">
        <w:rPr>
          <w:rFonts w:ascii="Times New Roman" w:hAnsi="Times New Roman" w:cs="Times New Roman"/>
          <w:color w:val="000000" w:themeColor="text1"/>
          <w:sz w:val="24"/>
          <w:szCs w:val="24"/>
        </w:rPr>
        <w:t xml:space="preserve">. </w:t>
      </w:r>
      <w:r w:rsidRPr="00FE3ACD">
        <w:rPr>
          <w:rFonts w:ascii="Times New Roman" w:hAnsi="Times New Roman" w:cs="Times New Roman"/>
          <w:color w:val="000000" w:themeColor="text1"/>
          <w:sz w:val="24"/>
          <w:szCs w:val="24"/>
        </w:rPr>
        <w:t xml:space="preserve">Depression-like </w:t>
      </w:r>
      <w:r w:rsidR="009F771D" w:rsidRPr="00FE3ACD">
        <w:rPr>
          <w:rFonts w:ascii="Times New Roman" w:hAnsi="Times New Roman" w:cs="Times New Roman"/>
          <w:color w:val="000000" w:themeColor="text1"/>
          <w:sz w:val="24"/>
          <w:szCs w:val="24"/>
        </w:rPr>
        <w:t>behaviours</w:t>
      </w:r>
      <w:r w:rsidR="00156187" w:rsidRPr="00FE3ACD">
        <w:rPr>
          <w:rFonts w:ascii="Times New Roman" w:hAnsi="Times New Roman" w:cs="Times New Roman"/>
          <w:color w:val="000000" w:themeColor="text1"/>
          <w:sz w:val="24"/>
          <w:szCs w:val="24"/>
        </w:rPr>
        <w:t xml:space="preserve"> in rodents are measured by such paradigms as the sucrose test, whereby HD mice are considered to illustrate anhedonia when they exhibit a reduced preference for sucrose solution.  The forced swimming test is another measure that may re</w:t>
      </w:r>
      <w:r w:rsidRPr="00FE3ACD">
        <w:rPr>
          <w:rFonts w:ascii="Times New Roman" w:hAnsi="Times New Roman" w:cs="Times New Roman"/>
          <w:color w:val="000000" w:themeColor="text1"/>
          <w:sz w:val="24"/>
          <w:szCs w:val="24"/>
        </w:rPr>
        <w:t xml:space="preserve">present depressive-like </w:t>
      </w:r>
      <w:r w:rsidR="009F771D" w:rsidRPr="00FE3ACD">
        <w:rPr>
          <w:rFonts w:ascii="Times New Roman" w:hAnsi="Times New Roman" w:cs="Times New Roman"/>
          <w:color w:val="000000" w:themeColor="text1"/>
          <w:sz w:val="24"/>
          <w:szCs w:val="24"/>
        </w:rPr>
        <w:t>behaviour</w:t>
      </w:r>
      <w:r w:rsidR="00156187" w:rsidRPr="00FE3ACD">
        <w:rPr>
          <w:rFonts w:ascii="Times New Roman" w:hAnsi="Times New Roman" w:cs="Times New Roman"/>
          <w:color w:val="000000" w:themeColor="text1"/>
          <w:sz w:val="24"/>
          <w:szCs w:val="24"/>
        </w:rPr>
        <w:t xml:space="preserve"> through reduced swimming and climbing activity. In these tests, female mice have been shown to </w:t>
      </w:r>
      <w:r w:rsidR="0050634D" w:rsidRPr="00FE3ACD">
        <w:rPr>
          <w:rFonts w:ascii="Times New Roman" w:hAnsi="Times New Roman" w:cs="Times New Roman"/>
          <w:color w:val="000000" w:themeColor="text1"/>
          <w:sz w:val="24"/>
          <w:szCs w:val="24"/>
        </w:rPr>
        <w:t>demon</w:t>
      </w:r>
      <w:r w:rsidR="003C3D97" w:rsidRPr="00FE3ACD">
        <w:rPr>
          <w:rFonts w:ascii="Times New Roman" w:hAnsi="Times New Roman" w:cs="Times New Roman"/>
          <w:color w:val="000000" w:themeColor="text1"/>
          <w:sz w:val="24"/>
          <w:szCs w:val="24"/>
        </w:rPr>
        <w:t xml:space="preserve">strate more </w:t>
      </w:r>
      <w:proofErr w:type="gramStart"/>
      <w:r w:rsidR="0099062B" w:rsidRPr="00FE3ACD">
        <w:rPr>
          <w:rFonts w:ascii="Times New Roman" w:hAnsi="Times New Roman" w:cs="Times New Roman"/>
          <w:color w:val="000000" w:themeColor="text1"/>
          <w:sz w:val="24"/>
          <w:szCs w:val="24"/>
        </w:rPr>
        <w:t>behaviours</w:t>
      </w:r>
      <w:proofErr w:type="gramEnd"/>
      <w:r w:rsidR="00156187" w:rsidRPr="00FE3ACD">
        <w:rPr>
          <w:rFonts w:ascii="Times New Roman" w:hAnsi="Times New Roman" w:cs="Times New Roman"/>
          <w:color w:val="000000" w:themeColor="text1"/>
          <w:sz w:val="24"/>
          <w:szCs w:val="24"/>
        </w:rPr>
        <w:t xml:space="preserve"> suggestive of depression</w:t>
      </w:r>
      <w:r w:rsidR="00743F77" w:rsidRPr="00FE3ACD">
        <w:rPr>
          <w:rFonts w:ascii="Times New Roman" w:hAnsi="Times New Roman" w:cs="Times New Roman"/>
          <w:color w:val="000000" w:themeColor="text1"/>
          <w:sz w:val="24"/>
          <w:szCs w:val="24"/>
        </w:rPr>
        <w:t xml:space="preserve"> [22-24</w:t>
      </w:r>
      <w:r w:rsidR="00091317" w:rsidRPr="00FE3ACD">
        <w:rPr>
          <w:rFonts w:ascii="Times New Roman" w:hAnsi="Times New Roman" w:cs="Times New Roman"/>
          <w:color w:val="000000" w:themeColor="text1"/>
          <w:sz w:val="24"/>
          <w:szCs w:val="24"/>
        </w:rPr>
        <w:t>]</w:t>
      </w:r>
      <w:r w:rsidR="00156187" w:rsidRPr="00FE3ACD">
        <w:rPr>
          <w:rFonts w:ascii="Times New Roman" w:hAnsi="Times New Roman" w:cs="Times New Roman"/>
          <w:color w:val="000000" w:themeColor="text1"/>
          <w:sz w:val="24"/>
          <w:szCs w:val="24"/>
        </w:rPr>
        <w:t xml:space="preserve">.  </w:t>
      </w:r>
      <w:r w:rsidR="00833DBA" w:rsidRPr="00FE3ACD">
        <w:rPr>
          <w:rFonts w:ascii="Times New Roman" w:hAnsi="Times New Roman" w:cs="Times New Roman"/>
          <w:color w:val="000000" w:themeColor="text1"/>
          <w:sz w:val="24"/>
          <w:szCs w:val="24"/>
        </w:rPr>
        <w:t>Therefore, c</w:t>
      </w:r>
      <w:r w:rsidR="0050634D" w:rsidRPr="00FE3ACD">
        <w:rPr>
          <w:rFonts w:ascii="Times New Roman" w:hAnsi="Times New Roman" w:cs="Times New Roman"/>
          <w:color w:val="000000" w:themeColor="text1"/>
          <w:sz w:val="24"/>
          <w:szCs w:val="24"/>
        </w:rPr>
        <w:t>ollectively</w:t>
      </w:r>
      <w:r w:rsidR="00156187" w:rsidRPr="00FE3ACD">
        <w:rPr>
          <w:rFonts w:ascii="Times New Roman" w:hAnsi="Times New Roman" w:cs="Times New Roman"/>
          <w:color w:val="000000" w:themeColor="text1"/>
          <w:sz w:val="24"/>
          <w:szCs w:val="24"/>
        </w:rPr>
        <w:t xml:space="preserve">, there is evidence of sexual dimorphism </w:t>
      </w:r>
      <w:r w:rsidR="00833DBA" w:rsidRPr="00FE3ACD">
        <w:rPr>
          <w:rFonts w:ascii="Times New Roman" w:hAnsi="Times New Roman" w:cs="Times New Roman"/>
          <w:color w:val="000000" w:themeColor="text1"/>
          <w:sz w:val="24"/>
          <w:szCs w:val="24"/>
        </w:rPr>
        <w:t xml:space="preserve">of anxiety and depressive-like behaviours </w:t>
      </w:r>
      <w:r w:rsidR="00156187" w:rsidRPr="00FE3ACD">
        <w:rPr>
          <w:rFonts w:ascii="Times New Roman" w:hAnsi="Times New Roman" w:cs="Times New Roman"/>
          <w:color w:val="000000" w:themeColor="text1"/>
          <w:sz w:val="24"/>
          <w:szCs w:val="24"/>
        </w:rPr>
        <w:t xml:space="preserve">in rodent models of HD, </w:t>
      </w:r>
      <w:r w:rsidR="00833DBA" w:rsidRPr="00FE3ACD">
        <w:rPr>
          <w:rFonts w:ascii="Times New Roman" w:hAnsi="Times New Roman" w:cs="Times New Roman"/>
          <w:color w:val="000000" w:themeColor="text1"/>
          <w:sz w:val="24"/>
          <w:szCs w:val="24"/>
        </w:rPr>
        <w:t>with suggestion of</w:t>
      </w:r>
      <w:r w:rsidR="001C0CD3" w:rsidRPr="00FE3ACD">
        <w:rPr>
          <w:rFonts w:ascii="Times New Roman" w:hAnsi="Times New Roman" w:cs="Times New Roman"/>
          <w:color w:val="000000" w:themeColor="text1"/>
          <w:sz w:val="24"/>
          <w:szCs w:val="24"/>
        </w:rPr>
        <w:t xml:space="preserve"> a potential interaction between sex differences and stage of disease </w:t>
      </w:r>
      <w:proofErr w:type="gramStart"/>
      <w:r w:rsidR="001C0CD3" w:rsidRPr="00FE3ACD">
        <w:rPr>
          <w:rFonts w:ascii="Times New Roman" w:hAnsi="Times New Roman" w:cs="Times New Roman"/>
          <w:color w:val="000000" w:themeColor="text1"/>
          <w:sz w:val="24"/>
          <w:szCs w:val="24"/>
        </w:rPr>
        <w:t>progression</w:t>
      </w:r>
      <w:r w:rsidR="001C0CD3" w:rsidRPr="00FE3ACD">
        <w:rPr>
          <w:rFonts w:ascii="Times New Roman" w:hAnsi="Times New Roman" w:cs="Times New Roman"/>
          <w:noProof/>
          <w:color w:val="000000" w:themeColor="text1"/>
          <w:sz w:val="24"/>
          <w:szCs w:val="24"/>
        </w:rPr>
        <w:t>[</w:t>
      </w:r>
      <w:proofErr w:type="gramEnd"/>
      <w:r w:rsidR="001C0CD3" w:rsidRPr="00FE3ACD">
        <w:rPr>
          <w:rFonts w:ascii="Times New Roman" w:hAnsi="Times New Roman" w:cs="Times New Roman"/>
          <w:noProof/>
          <w:color w:val="000000" w:themeColor="text1"/>
          <w:sz w:val="24"/>
          <w:szCs w:val="24"/>
        </w:rPr>
        <w:t>19]</w:t>
      </w:r>
      <w:r w:rsidR="001C0CD3" w:rsidRPr="00FE3ACD">
        <w:rPr>
          <w:rFonts w:ascii="Times New Roman" w:hAnsi="Times New Roman" w:cs="Times New Roman"/>
          <w:color w:val="000000" w:themeColor="text1"/>
          <w:sz w:val="24"/>
          <w:szCs w:val="24"/>
        </w:rPr>
        <w:t xml:space="preserve">, an area that has not been examined in humans. </w:t>
      </w:r>
    </w:p>
    <w:p w:rsidR="001C0CD3" w:rsidRPr="00FE3ACD" w:rsidRDefault="001C0CD3" w:rsidP="009F771D">
      <w:pPr>
        <w:spacing w:after="0" w:line="480" w:lineRule="auto"/>
        <w:ind w:firstLine="720"/>
        <w:rPr>
          <w:rFonts w:ascii="FreeSans" w:hAnsi="FreeSans" w:cs="FreeSans"/>
          <w:color w:val="000000" w:themeColor="text1"/>
          <w:sz w:val="24"/>
          <w:szCs w:val="24"/>
        </w:rPr>
      </w:pPr>
      <w:r w:rsidRPr="00FE3ACD">
        <w:rPr>
          <w:rFonts w:ascii="Times New Roman" w:hAnsi="Times New Roman" w:cs="Times New Roman"/>
          <w:color w:val="000000" w:themeColor="text1"/>
          <w:sz w:val="24"/>
          <w:szCs w:val="24"/>
        </w:rPr>
        <w:t xml:space="preserve">This study therefore examines whether, in humans, disease stage </w:t>
      </w:r>
      <w:r w:rsidRPr="00FE3ACD">
        <w:rPr>
          <w:rFonts w:ascii="Times New Roman" w:hAnsi="Times New Roman" w:cs="Times New Roman"/>
          <w:i/>
          <w:color w:val="000000" w:themeColor="text1"/>
          <w:sz w:val="24"/>
          <w:szCs w:val="24"/>
        </w:rPr>
        <w:t>interacts</w:t>
      </w:r>
      <w:r w:rsidRPr="00FE3ACD">
        <w:rPr>
          <w:rFonts w:ascii="Times New Roman" w:hAnsi="Times New Roman" w:cs="Times New Roman"/>
          <w:color w:val="000000" w:themeColor="text1"/>
          <w:sz w:val="24"/>
          <w:szCs w:val="24"/>
        </w:rPr>
        <w:t xml:space="preserve"> with sex to predict depression and anxiety symptoms in HD. This is important because across disease stages, men and women face different life challenges that may impact on emotional health, </w:t>
      </w:r>
      <w:r w:rsidR="003A5C1D" w:rsidRPr="00FE3ACD">
        <w:rPr>
          <w:rFonts w:ascii="Times New Roman" w:hAnsi="Times New Roman" w:cs="Times New Roman"/>
          <w:color w:val="000000" w:themeColor="text1"/>
          <w:sz w:val="24"/>
          <w:szCs w:val="24"/>
        </w:rPr>
        <w:t xml:space="preserve">such as </w:t>
      </w:r>
      <w:r w:rsidRPr="00FE3ACD">
        <w:rPr>
          <w:rFonts w:ascii="Times New Roman" w:hAnsi="Times New Roman" w:cs="Times New Roman"/>
          <w:color w:val="000000" w:themeColor="text1"/>
          <w:sz w:val="24"/>
          <w:szCs w:val="24"/>
        </w:rPr>
        <w:t>concerns about the ability to start or maintain a family</w:t>
      </w:r>
      <w:r w:rsidR="00743F77" w:rsidRPr="00FE3ACD">
        <w:rPr>
          <w:rFonts w:ascii="Times New Roman" w:hAnsi="Times New Roman" w:cs="Times New Roman"/>
          <w:noProof/>
          <w:color w:val="000000" w:themeColor="text1"/>
          <w:sz w:val="24"/>
          <w:szCs w:val="24"/>
        </w:rPr>
        <w:t>,</w:t>
      </w:r>
      <w:r w:rsidR="00CF0377" w:rsidRPr="00FE3ACD" w:rsidDel="00CF0377">
        <w:rPr>
          <w:rFonts w:ascii="Times New Roman" w:hAnsi="Times New Roman" w:cs="Times New Roman"/>
          <w:noProof/>
          <w:color w:val="000000" w:themeColor="text1"/>
          <w:sz w:val="24"/>
          <w:szCs w:val="24"/>
        </w:rPr>
        <w:t xml:space="preserve"> </w:t>
      </w:r>
      <w:r w:rsidR="00743F77" w:rsidRPr="00FE3ACD">
        <w:rPr>
          <w:rFonts w:ascii="Times New Roman" w:hAnsi="Times New Roman" w:cs="Times New Roman"/>
          <w:noProof/>
          <w:color w:val="000000" w:themeColor="text1"/>
          <w:sz w:val="24"/>
          <w:szCs w:val="24"/>
        </w:rPr>
        <w:t xml:space="preserve">changes in social support, </w:t>
      </w:r>
      <w:r w:rsidR="003A5C1D" w:rsidRPr="00FE3ACD">
        <w:rPr>
          <w:rFonts w:ascii="Times New Roman" w:hAnsi="Times New Roman" w:cs="Times New Roman"/>
          <w:noProof/>
          <w:color w:val="000000" w:themeColor="text1"/>
          <w:sz w:val="24"/>
          <w:szCs w:val="24"/>
        </w:rPr>
        <w:t xml:space="preserve">or </w:t>
      </w:r>
      <w:r w:rsidRPr="00FE3ACD">
        <w:rPr>
          <w:rFonts w:ascii="Times New Roman" w:hAnsi="Times New Roman" w:cs="Times New Roman"/>
          <w:noProof/>
          <w:color w:val="000000" w:themeColor="text1"/>
          <w:sz w:val="24"/>
          <w:szCs w:val="24"/>
        </w:rPr>
        <w:t>peak changes in repro</w:t>
      </w:r>
      <w:r w:rsidR="00350ADF" w:rsidRPr="00FE3ACD">
        <w:rPr>
          <w:rFonts w:ascii="Times New Roman" w:hAnsi="Times New Roman" w:cs="Times New Roman"/>
          <w:noProof/>
          <w:color w:val="000000" w:themeColor="text1"/>
          <w:sz w:val="24"/>
          <w:szCs w:val="24"/>
        </w:rPr>
        <w:t>ductive and hormonal processes (</w:t>
      </w:r>
      <w:r w:rsidRPr="00FE3ACD">
        <w:rPr>
          <w:rFonts w:ascii="Times New Roman" w:hAnsi="Times New Roman" w:cs="Times New Roman"/>
          <w:noProof/>
          <w:color w:val="000000" w:themeColor="text1"/>
          <w:sz w:val="24"/>
          <w:szCs w:val="24"/>
        </w:rPr>
        <w:t>e.g. menopause</w:t>
      </w:r>
      <w:r w:rsidR="00350ADF" w:rsidRPr="00FE3ACD">
        <w:rPr>
          <w:rFonts w:ascii="Times New Roman" w:hAnsi="Times New Roman" w:cs="Times New Roman"/>
          <w:noProof/>
          <w:color w:val="000000" w:themeColor="text1"/>
          <w:sz w:val="24"/>
          <w:szCs w:val="24"/>
        </w:rPr>
        <w:t>)</w:t>
      </w:r>
      <w:r w:rsidRPr="00FE3ACD">
        <w:rPr>
          <w:rFonts w:ascii="Times New Roman" w:hAnsi="Times New Roman" w:cs="Times New Roman"/>
          <w:noProof/>
          <w:color w:val="000000" w:themeColor="text1"/>
          <w:sz w:val="24"/>
          <w:szCs w:val="24"/>
        </w:rPr>
        <w:t>[</w:t>
      </w:r>
      <w:r w:rsidR="00743F77" w:rsidRPr="00FE3ACD">
        <w:rPr>
          <w:rFonts w:ascii="Times New Roman" w:hAnsi="Times New Roman" w:cs="Times New Roman"/>
          <w:noProof/>
          <w:color w:val="000000" w:themeColor="text1"/>
          <w:sz w:val="24"/>
          <w:szCs w:val="24"/>
        </w:rPr>
        <w:t>25-</w:t>
      </w:r>
      <w:r w:rsidRPr="00FE3ACD">
        <w:rPr>
          <w:rFonts w:ascii="Times New Roman" w:hAnsi="Times New Roman" w:cs="Times New Roman"/>
          <w:noProof/>
          <w:color w:val="000000" w:themeColor="text1"/>
          <w:sz w:val="24"/>
          <w:szCs w:val="24"/>
        </w:rPr>
        <w:t>2</w:t>
      </w:r>
      <w:r w:rsidR="00091317" w:rsidRPr="00FE3ACD">
        <w:rPr>
          <w:rFonts w:ascii="Times New Roman" w:hAnsi="Times New Roman" w:cs="Times New Roman"/>
          <w:noProof/>
          <w:color w:val="000000" w:themeColor="text1"/>
          <w:sz w:val="24"/>
          <w:szCs w:val="24"/>
        </w:rPr>
        <w:t>7</w:t>
      </w:r>
      <w:r w:rsidRPr="00FE3ACD">
        <w:rPr>
          <w:rFonts w:ascii="Times New Roman" w:hAnsi="Times New Roman" w:cs="Times New Roman"/>
          <w:noProof/>
          <w:color w:val="000000" w:themeColor="text1"/>
          <w:sz w:val="24"/>
          <w:szCs w:val="24"/>
        </w:rPr>
        <w:t>]</w:t>
      </w:r>
      <w:r w:rsidRPr="00FE3ACD">
        <w:rPr>
          <w:rFonts w:ascii="Times New Roman" w:hAnsi="Times New Roman" w:cs="Times New Roman"/>
          <w:color w:val="000000" w:themeColor="text1"/>
          <w:sz w:val="24"/>
          <w:szCs w:val="24"/>
        </w:rPr>
        <w:t xml:space="preserve">. Furthermore, </w:t>
      </w:r>
      <w:r w:rsidRPr="00FE3ACD">
        <w:rPr>
          <w:rFonts w:ascii="Times New Roman" w:eastAsia="Times New Roman" w:hAnsi="Times New Roman" w:cs="Times New Roman"/>
          <w:color w:val="000000" w:themeColor="text1"/>
          <w:sz w:val="24"/>
          <w:szCs w:val="24"/>
          <w:lang w:eastAsia="en-GB"/>
        </w:rPr>
        <w:t xml:space="preserve">recent findings </w:t>
      </w:r>
      <w:r w:rsidR="00833DBA" w:rsidRPr="00FE3ACD">
        <w:rPr>
          <w:rFonts w:ascii="Times New Roman" w:eastAsia="Times New Roman" w:hAnsi="Times New Roman" w:cs="Times New Roman"/>
          <w:color w:val="000000" w:themeColor="text1"/>
          <w:sz w:val="24"/>
          <w:szCs w:val="24"/>
          <w:lang w:eastAsia="en-GB"/>
        </w:rPr>
        <w:t>suggest</w:t>
      </w:r>
      <w:r w:rsidRPr="00FE3ACD">
        <w:rPr>
          <w:rFonts w:ascii="Times New Roman" w:hAnsi="Times New Roman"/>
          <w:noProof/>
          <w:color w:val="000000" w:themeColor="text1"/>
          <w:sz w:val="24"/>
          <w:szCs w:val="24"/>
        </w:rPr>
        <w:t xml:space="preserve"> </w:t>
      </w:r>
      <w:r w:rsidRPr="00FE3ACD">
        <w:rPr>
          <w:rFonts w:ascii="Times New Roman" w:eastAsia="Times New Roman" w:hAnsi="Times New Roman" w:cs="Times New Roman"/>
          <w:color w:val="000000" w:themeColor="text1"/>
          <w:sz w:val="24"/>
          <w:szCs w:val="24"/>
          <w:lang w:eastAsia="en-GB"/>
        </w:rPr>
        <w:t xml:space="preserve">complex sex effects in the clinical phenotype of HD, with women demonstrating more severe symptoms and faster rate of progression, particularly in terms of motor and functional </w:t>
      </w:r>
      <w:proofErr w:type="gramStart"/>
      <w:r w:rsidRPr="00FE3ACD">
        <w:rPr>
          <w:rFonts w:ascii="Times New Roman" w:eastAsia="Times New Roman" w:hAnsi="Times New Roman" w:cs="Times New Roman"/>
          <w:color w:val="000000" w:themeColor="text1"/>
          <w:sz w:val="24"/>
          <w:szCs w:val="24"/>
          <w:lang w:eastAsia="en-GB"/>
        </w:rPr>
        <w:t>abilities</w:t>
      </w:r>
      <w:r w:rsidRPr="00FE3ACD">
        <w:rPr>
          <w:rFonts w:ascii="Times New Roman" w:eastAsia="Times New Roman" w:hAnsi="Times New Roman" w:cs="Times New Roman"/>
          <w:noProof/>
          <w:color w:val="000000" w:themeColor="text1"/>
          <w:sz w:val="24"/>
          <w:szCs w:val="24"/>
          <w:lang w:eastAsia="en-GB"/>
        </w:rPr>
        <w:t>[</w:t>
      </w:r>
      <w:proofErr w:type="gramEnd"/>
      <w:r w:rsidRPr="00FE3ACD">
        <w:rPr>
          <w:rFonts w:ascii="Times New Roman" w:eastAsia="Times New Roman" w:hAnsi="Times New Roman" w:cs="Times New Roman"/>
          <w:noProof/>
          <w:color w:val="000000" w:themeColor="text1"/>
          <w:sz w:val="24"/>
          <w:szCs w:val="24"/>
          <w:lang w:eastAsia="en-GB"/>
        </w:rPr>
        <w:t>18]</w:t>
      </w:r>
      <w:r w:rsidRPr="00FE3ACD">
        <w:rPr>
          <w:rFonts w:ascii="Times New Roman" w:eastAsia="Times New Roman" w:hAnsi="Times New Roman" w:cs="Times New Roman"/>
          <w:color w:val="000000" w:themeColor="text1"/>
          <w:sz w:val="24"/>
          <w:szCs w:val="24"/>
          <w:lang w:eastAsia="en-GB"/>
        </w:rPr>
        <w:t xml:space="preserve">. </w:t>
      </w:r>
      <w:r w:rsidRPr="00FE3ACD">
        <w:rPr>
          <w:rFonts w:ascii="Times New Roman" w:hAnsi="Times New Roman"/>
          <w:noProof/>
          <w:color w:val="000000" w:themeColor="text1"/>
          <w:sz w:val="24"/>
          <w:szCs w:val="24"/>
        </w:rPr>
        <w:t xml:space="preserve">Consequently, improved understanding of </w:t>
      </w:r>
      <w:r w:rsidR="00D56C96" w:rsidRPr="00FE3ACD">
        <w:rPr>
          <w:rFonts w:ascii="Times New Roman" w:hAnsi="Times New Roman"/>
          <w:noProof/>
          <w:color w:val="000000" w:themeColor="text1"/>
          <w:sz w:val="24"/>
          <w:szCs w:val="24"/>
        </w:rPr>
        <w:t>any</w:t>
      </w:r>
      <w:r w:rsidRPr="00FE3ACD">
        <w:rPr>
          <w:rFonts w:ascii="Times New Roman" w:hAnsi="Times New Roman"/>
          <w:noProof/>
          <w:color w:val="000000" w:themeColor="text1"/>
          <w:sz w:val="24"/>
          <w:szCs w:val="24"/>
        </w:rPr>
        <w:t xml:space="preserve"> sex differences regarding the emotional component of the disease, and the interactions with disease stage, </w:t>
      </w:r>
      <w:r w:rsidR="00D56C96" w:rsidRPr="00FE3ACD">
        <w:rPr>
          <w:rFonts w:ascii="Times New Roman" w:hAnsi="Times New Roman"/>
          <w:noProof/>
          <w:color w:val="000000" w:themeColor="text1"/>
          <w:sz w:val="24"/>
          <w:szCs w:val="24"/>
        </w:rPr>
        <w:t xml:space="preserve">may help </w:t>
      </w:r>
      <w:r w:rsidR="00833DBA" w:rsidRPr="00FE3ACD">
        <w:rPr>
          <w:rFonts w:ascii="Times New Roman" w:hAnsi="Times New Roman"/>
          <w:noProof/>
          <w:color w:val="000000" w:themeColor="text1"/>
          <w:sz w:val="24"/>
          <w:szCs w:val="24"/>
        </w:rPr>
        <w:t xml:space="preserve">identify stages of critical risk for men and women in terms of mental health, and </w:t>
      </w:r>
      <w:r w:rsidR="00D56C96" w:rsidRPr="00FE3ACD">
        <w:rPr>
          <w:rFonts w:ascii="Times New Roman" w:hAnsi="Times New Roman"/>
          <w:noProof/>
          <w:color w:val="000000" w:themeColor="text1"/>
          <w:sz w:val="24"/>
          <w:szCs w:val="24"/>
        </w:rPr>
        <w:t xml:space="preserve">inform the </w:t>
      </w:r>
      <w:r w:rsidRPr="00FE3ACD">
        <w:rPr>
          <w:rFonts w:ascii="Times New Roman" w:hAnsi="Times New Roman"/>
          <w:noProof/>
          <w:color w:val="000000" w:themeColor="text1"/>
          <w:sz w:val="24"/>
          <w:szCs w:val="24"/>
        </w:rPr>
        <w:t xml:space="preserve">design of future disease-modifying clinical trials[18]. Finally, such a </w:t>
      </w:r>
      <w:r w:rsidRPr="00FE3ACD">
        <w:rPr>
          <w:rFonts w:ascii="Times New Roman" w:hAnsi="Times New Roman"/>
          <w:noProof/>
          <w:color w:val="000000" w:themeColor="text1"/>
          <w:sz w:val="24"/>
          <w:szCs w:val="24"/>
        </w:rPr>
        <w:lastRenderedPageBreak/>
        <w:t>consideration would add to research that have examined these as key factors  in other medical conditions, where an  interaction between sex and disease-stage was found to influence mood symptoms among those in certain diseases[</w:t>
      </w:r>
      <w:r w:rsidR="00D87BEA" w:rsidRPr="00FE3ACD">
        <w:rPr>
          <w:rFonts w:ascii="Times New Roman" w:hAnsi="Times New Roman"/>
          <w:noProof/>
          <w:color w:val="000000" w:themeColor="text1"/>
          <w:sz w:val="24"/>
          <w:szCs w:val="24"/>
        </w:rPr>
        <w:t xml:space="preserve">28, </w:t>
      </w:r>
      <w:r w:rsidR="00091317" w:rsidRPr="00FE3ACD">
        <w:rPr>
          <w:rFonts w:ascii="Times New Roman" w:hAnsi="Times New Roman"/>
          <w:noProof/>
          <w:color w:val="000000" w:themeColor="text1"/>
          <w:sz w:val="24"/>
          <w:szCs w:val="24"/>
        </w:rPr>
        <w:t>29</w:t>
      </w:r>
      <w:r w:rsidRPr="00FE3ACD">
        <w:rPr>
          <w:rFonts w:ascii="Times New Roman" w:hAnsi="Times New Roman"/>
          <w:noProof/>
          <w:color w:val="000000" w:themeColor="text1"/>
          <w:sz w:val="24"/>
          <w:szCs w:val="24"/>
        </w:rPr>
        <w:t>]</w:t>
      </w:r>
      <w:r w:rsidRPr="00FE3ACD">
        <w:rPr>
          <w:rFonts w:ascii="Times New Roman" w:eastAsia="Times New Roman" w:hAnsi="Times New Roman" w:cs="Times New Roman"/>
          <w:color w:val="000000" w:themeColor="text1"/>
          <w:sz w:val="24"/>
          <w:szCs w:val="24"/>
          <w:lang w:eastAsia="en-GB"/>
        </w:rPr>
        <w:t xml:space="preserve">, but not </w:t>
      </w:r>
      <w:proofErr w:type="gramStart"/>
      <w:r w:rsidRPr="00FE3ACD">
        <w:rPr>
          <w:rFonts w:ascii="Times New Roman" w:eastAsia="Times New Roman" w:hAnsi="Times New Roman" w:cs="Times New Roman"/>
          <w:color w:val="000000" w:themeColor="text1"/>
          <w:sz w:val="24"/>
          <w:szCs w:val="24"/>
          <w:lang w:eastAsia="en-GB"/>
        </w:rPr>
        <w:t>others</w:t>
      </w:r>
      <w:r w:rsidRPr="00FE3ACD">
        <w:rPr>
          <w:rFonts w:ascii="Times New Roman" w:eastAsia="Times New Roman" w:hAnsi="Times New Roman" w:cs="Times New Roman"/>
          <w:noProof/>
          <w:color w:val="000000" w:themeColor="text1"/>
          <w:sz w:val="24"/>
          <w:szCs w:val="24"/>
          <w:lang w:eastAsia="en-GB"/>
        </w:rPr>
        <w:t>[</w:t>
      </w:r>
      <w:proofErr w:type="gramEnd"/>
      <w:r w:rsidR="00091317" w:rsidRPr="00FE3ACD">
        <w:rPr>
          <w:rFonts w:ascii="Times New Roman" w:eastAsia="Times New Roman" w:hAnsi="Times New Roman" w:cs="Times New Roman"/>
          <w:noProof/>
          <w:color w:val="000000" w:themeColor="text1"/>
          <w:sz w:val="24"/>
          <w:szCs w:val="24"/>
          <w:lang w:eastAsia="en-GB"/>
        </w:rPr>
        <w:t>30</w:t>
      </w:r>
      <w:r w:rsidRPr="00FE3ACD">
        <w:rPr>
          <w:rFonts w:ascii="Times New Roman" w:eastAsia="Times New Roman" w:hAnsi="Times New Roman" w:cs="Times New Roman"/>
          <w:noProof/>
          <w:color w:val="000000" w:themeColor="text1"/>
          <w:sz w:val="24"/>
          <w:szCs w:val="24"/>
          <w:lang w:eastAsia="en-GB"/>
        </w:rPr>
        <w:t>]</w:t>
      </w:r>
      <w:r w:rsidRPr="00FE3ACD">
        <w:rPr>
          <w:rFonts w:ascii="Times New Roman" w:eastAsia="Times New Roman" w:hAnsi="Times New Roman" w:cs="Times New Roman"/>
          <w:color w:val="000000" w:themeColor="text1"/>
          <w:sz w:val="24"/>
          <w:szCs w:val="24"/>
          <w:lang w:eastAsia="en-GB"/>
        </w:rPr>
        <w:t>.</w:t>
      </w:r>
    </w:p>
    <w:p w:rsidR="001C0CD3" w:rsidRPr="00FE3ACD" w:rsidRDefault="001C0CD3" w:rsidP="009F771D">
      <w:pPr>
        <w:spacing w:after="0" w:line="480" w:lineRule="auto"/>
        <w:ind w:firstLine="720"/>
        <w:rPr>
          <w:rFonts w:ascii="Times New Roman" w:hAnsi="Times New Roman"/>
          <w:color w:val="000000" w:themeColor="text1"/>
          <w:sz w:val="24"/>
          <w:szCs w:val="24"/>
        </w:rPr>
      </w:pPr>
      <w:r w:rsidRPr="00FE3ACD">
        <w:rPr>
          <w:rFonts w:ascii="Times New Roman" w:hAnsi="Times New Roman" w:cs="Times New Roman"/>
          <w:color w:val="000000" w:themeColor="text1"/>
          <w:sz w:val="24"/>
          <w:szCs w:val="24"/>
        </w:rPr>
        <w:t>In the current study, we aimed</w:t>
      </w:r>
      <w:r w:rsidRPr="00FE3ACD">
        <w:rPr>
          <w:rFonts w:ascii="Times New Roman" w:hAnsi="Times New Roman" w:cs="Times New Roman"/>
          <w:color w:val="000000" w:themeColor="text1"/>
          <w:sz w:val="24"/>
          <w:szCs w:val="24"/>
          <w:lang w:eastAsia="en-GB"/>
        </w:rPr>
        <w:t xml:space="preserve"> to examine the influence of disease stage and sex on anxiety and depression </w:t>
      </w:r>
      <w:r w:rsidRPr="00FE3ACD">
        <w:rPr>
          <w:rFonts w:ascii="Times New Roman" w:hAnsi="Times New Roman" w:cs="Times New Roman"/>
          <w:color w:val="000000" w:themeColor="text1"/>
          <w:sz w:val="24"/>
          <w:szCs w:val="24"/>
        </w:rPr>
        <w:t xml:space="preserve">and to test the veracity of any relationship between sex and disease stage by controlling for several known predictors of anxiety and depression. </w:t>
      </w:r>
      <w:r w:rsidR="0063782F" w:rsidRPr="00FE3ACD">
        <w:rPr>
          <w:rFonts w:ascii="Times New Roman" w:hAnsi="Times New Roman" w:cs="Times New Roman"/>
          <w:color w:val="000000" w:themeColor="text1"/>
          <w:sz w:val="24"/>
          <w:szCs w:val="24"/>
        </w:rPr>
        <w:t>Specifically we hypothesised</w:t>
      </w:r>
      <w:r w:rsidR="00325262" w:rsidRPr="00FE3ACD">
        <w:rPr>
          <w:rFonts w:ascii="Times New Roman" w:hAnsi="Times New Roman" w:cs="Times New Roman"/>
          <w:color w:val="000000" w:themeColor="text1"/>
          <w:sz w:val="24"/>
          <w:szCs w:val="24"/>
        </w:rPr>
        <w:t xml:space="preserve"> that: </w:t>
      </w:r>
      <w:proofErr w:type="spellStart"/>
      <w:r w:rsidR="00325262" w:rsidRPr="00FE3ACD">
        <w:rPr>
          <w:rFonts w:ascii="Times New Roman" w:hAnsi="Times New Roman" w:cs="Times New Roman"/>
          <w:color w:val="000000" w:themeColor="text1"/>
          <w:sz w:val="24"/>
          <w:szCs w:val="24"/>
        </w:rPr>
        <w:t>i</w:t>
      </w:r>
      <w:proofErr w:type="spellEnd"/>
      <w:r w:rsidR="00325262" w:rsidRPr="00FE3ACD">
        <w:rPr>
          <w:rFonts w:ascii="Times New Roman" w:hAnsi="Times New Roman" w:cs="Times New Roman"/>
          <w:color w:val="000000" w:themeColor="text1"/>
          <w:sz w:val="24"/>
          <w:szCs w:val="24"/>
        </w:rPr>
        <w:t>)</w:t>
      </w:r>
      <w:r w:rsidR="00B5515A" w:rsidRPr="00FE3ACD">
        <w:rPr>
          <w:rFonts w:ascii="Times New Roman" w:hAnsi="Times New Roman" w:cs="Times New Roman"/>
          <w:color w:val="000000" w:themeColor="text1"/>
          <w:sz w:val="24"/>
          <w:szCs w:val="24"/>
        </w:rPr>
        <w:t xml:space="preserve"> </w:t>
      </w:r>
      <w:r w:rsidR="001C6A10" w:rsidRPr="00FE3ACD">
        <w:rPr>
          <w:rFonts w:ascii="Times New Roman" w:hAnsi="Times New Roman" w:cs="Times New Roman"/>
          <w:color w:val="000000" w:themeColor="text1"/>
          <w:sz w:val="24"/>
          <w:szCs w:val="24"/>
        </w:rPr>
        <w:t xml:space="preserve">disease stage </w:t>
      </w:r>
      <w:r w:rsidR="0063782F" w:rsidRPr="00FE3ACD">
        <w:rPr>
          <w:rFonts w:ascii="Times New Roman" w:hAnsi="Times New Roman" w:cs="Times New Roman"/>
          <w:color w:val="000000" w:themeColor="text1"/>
          <w:sz w:val="24"/>
          <w:szCs w:val="24"/>
        </w:rPr>
        <w:t>would</w:t>
      </w:r>
      <w:r w:rsidR="001C6A10" w:rsidRPr="00FE3ACD">
        <w:rPr>
          <w:rFonts w:ascii="Times New Roman" w:hAnsi="Times New Roman" w:cs="Times New Roman"/>
          <w:color w:val="000000" w:themeColor="text1"/>
          <w:sz w:val="24"/>
          <w:szCs w:val="24"/>
        </w:rPr>
        <w:t xml:space="preserve"> not independently predict anxiety and depression</w:t>
      </w:r>
      <w:r w:rsidR="00DD7E2E" w:rsidRPr="00FE3ACD">
        <w:rPr>
          <w:rFonts w:ascii="Times New Roman" w:hAnsi="Times New Roman" w:cs="Times New Roman"/>
          <w:color w:val="000000" w:themeColor="text1"/>
          <w:sz w:val="24"/>
          <w:szCs w:val="24"/>
        </w:rPr>
        <w:t xml:space="preserve"> symptoms</w:t>
      </w:r>
      <w:r w:rsidR="001C6A10" w:rsidRPr="00FE3ACD">
        <w:rPr>
          <w:rFonts w:ascii="Times New Roman" w:hAnsi="Times New Roman" w:cs="Times New Roman"/>
          <w:color w:val="000000" w:themeColor="text1"/>
          <w:sz w:val="24"/>
          <w:szCs w:val="24"/>
        </w:rPr>
        <w:t xml:space="preserve">; </w:t>
      </w:r>
      <w:r w:rsidR="00DD7E2E" w:rsidRPr="00FE3ACD">
        <w:rPr>
          <w:rFonts w:ascii="Times New Roman" w:hAnsi="Times New Roman" w:cs="Times New Roman"/>
          <w:color w:val="000000" w:themeColor="text1"/>
          <w:sz w:val="24"/>
          <w:szCs w:val="24"/>
        </w:rPr>
        <w:t>ii</w:t>
      </w:r>
      <w:r w:rsidR="00325262" w:rsidRPr="00FE3ACD">
        <w:rPr>
          <w:rFonts w:ascii="Times New Roman" w:hAnsi="Times New Roman" w:cs="Times New Roman"/>
          <w:color w:val="000000" w:themeColor="text1"/>
          <w:sz w:val="24"/>
          <w:szCs w:val="24"/>
        </w:rPr>
        <w:t xml:space="preserve">) </w:t>
      </w:r>
      <w:r w:rsidR="001C6A10" w:rsidRPr="00FE3ACD">
        <w:rPr>
          <w:rFonts w:ascii="Times New Roman" w:hAnsi="Times New Roman" w:cs="Times New Roman"/>
          <w:color w:val="000000" w:themeColor="text1"/>
          <w:sz w:val="24"/>
          <w:szCs w:val="24"/>
        </w:rPr>
        <w:t>there w</w:t>
      </w:r>
      <w:r w:rsidR="003161F7" w:rsidRPr="00FE3ACD">
        <w:rPr>
          <w:rFonts w:ascii="Times New Roman" w:hAnsi="Times New Roman" w:cs="Times New Roman"/>
          <w:color w:val="000000" w:themeColor="text1"/>
          <w:sz w:val="24"/>
          <w:szCs w:val="24"/>
        </w:rPr>
        <w:t>ould</w:t>
      </w:r>
      <w:r w:rsidR="001C6A10" w:rsidRPr="00FE3ACD">
        <w:rPr>
          <w:rFonts w:ascii="Times New Roman" w:hAnsi="Times New Roman" w:cs="Times New Roman"/>
          <w:color w:val="000000" w:themeColor="text1"/>
          <w:sz w:val="24"/>
          <w:szCs w:val="24"/>
        </w:rPr>
        <w:t xml:space="preserve"> be a sex difference in depression and anxiety</w:t>
      </w:r>
      <w:r w:rsidR="00DD7E2E" w:rsidRPr="00FE3ACD">
        <w:rPr>
          <w:rFonts w:ascii="Times New Roman" w:hAnsi="Times New Roman" w:cs="Times New Roman"/>
          <w:color w:val="000000" w:themeColor="text1"/>
          <w:sz w:val="24"/>
          <w:szCs w:val="24"/>
        </w:rPr>
        <w:t xml:space="preserve">, with </w:t>
      </w:r>
      <w:r w:rsidR="0063782F" w:rsidRPr="00FE3ACD">
        <w:rPr>
          <w:rFonts w:ascii="Times New Roman" w:hAnsi="Times New Roman" w:cs="Times New Roman"/>
          <w:color w:val="000000" w:themeColor="text1"/>
          <w:sz w:val="24"/>
          <w:szCs w:val="24"/>
        </w:rPr>
        <w:t>women</w:t>
      </w:r>
      <w:r w:rsidR="00DD7E2E" w:rsidRPr="00FE3ACD">
        <w:rPr>
          <w:rFonts w:ascii="Times New Roman" w:hAnsi="Times New Roman" w:cs="Times New Roman"/>
          <w:color w:val="000000" w:themeColor="text1"/>
          <w:sz w:val="24"/>
          <w:szCs w:val="24"/>
        </w:rPr>
        <w:t xml:space="preserve"> reporting more symptoms than men</w:t>
      </w:r>
      <w:r w:rsidR="00633FB5" w:rsidRPr="00FE3ACD">
        <w:rPr>
          <w:rFonts w:ascii="Times New Roman" w:hAnsi="Times New Roman" w:cs="Times New Roman"/>
          <w:color w:val="000000" w:themeColor="text1"/>
          <w:sz w:val="24"/>
          <w:szCs w:val="24"/>
        </w:rPr>
        <w:t xml:space="preserve">; </w:t>
      </w:r>
      <w:r w:rsidR="00DD7E2E" w:rsidRPr="00FE3ACD">
        <w:rPr>
          <w:rFonts w:ascii="Times New Roman" w:hAnsi="Times New Roman" w:cs="Times New Roman"/>
          <w:color w:val="000000" w:themeColor="text1"/>
          <w:sz w:val="24"/>
          <w:szCs w:val="24"/>
        </w:rPr>
        <w:t>iii)</w:t>
      </w:r>
      <w:r w:rsidR="003161F7" w:rsidRPr="00FE3ACD">
        <w:rPr>
          <w:rFonts w:ascii="Times New Roman" w:hAnsi="Times New Roman" w:cs="Times New Roman"/>
          <w:color w:val="000000" w:themeColor="text1"/>
          <w:sz w:val="24"/>
          <w:szCs w:val="24"/>
        </w:rPr>
        <w:t xml:space="preserve"> there would</w:t>
      </w:r>
      <w:r w:rsidR="00DD7E2E" w:rsidRPr="00FE3ACD">
        <w:rPr>
          <w:rFonts w:ascii="Times New Roman" w:hAnsi="Times New Roman" w:cs="Times New Roman"/>
          <w:color w:val="000000" w:themeColor="text1"/>
          <w:sz w:val="24"/>
          <w:szCs w:val="24"/>
        </w:rPr>
        <w:t xml:space="preserve"> be an interaction effect between sex and disease stage in HD for depression and anxiety.</w:t>
      </w:r>
    </w:p>
    <w:p w:rsidR="001C0CD3" w:rsidRPr="00FE3ACD" w:rsidRDefault="001C0CD3" w:rsidP="009F771D">
      <w:pPr>
        <w:spacing w:after="0" w:line="480" w:lineRule="auto"/>
        <w:rPr>
          <w:rFonts w:ascii="Times New Roman" w:eastAsia="Times New Roman" w:hAnsi="Times New Roman" w:cs="Times New Roman"/>
          <w:b/>
          <w:color w:val="000000" w:themeColor="text1"/>
          <w:sz w:val="24"/>
          <w:szCs w:val="24"/>
          <w:lang w:eastAsia="en-GB"/>
        </w:rPr>
      </w:pPr>
      <w:r w:rsidRPr="00FE3ACD">
        <w:rPr>
          <w:rFonts w:ascii="Times New Roman" w:eastAsia="Times New Roman" w:hAnsi="Times New Roman" w:cs="Times New Roman"/>
          <w:b/>
          <w:color w:val="000000" w:themeColor="text1"/>
          <w:sz w:val="24"/>
          <w:szCs w:val="24"/>
          <w:lang w:eastAsia="en-GB"/>
        </w:rPr>
        <w:t>METHOD</w:t>
      </w:r>
    </w:p>
    <w:p w:rsidR="0063782F" w:rsidRPr="00FE3ACD" w:rsidRDefault="00156187" w:rsidP="009F771D">
      <w:pPr>
        <w:spacing w:after="0" w:line="480" w:lineRule="auto"/>
        <w:rPr>
          <w:rFonts w:ascii="Times New Roman" w:eastAsia="Times New Roman" w:hAnsi="Times New Roman" w:cs="Times New Roman"/>
          <w:i/>
          <w:color w:val="000000" w:themeColor="text1"/>
          <w:sz w:val="24"/>
          <w:szCs w:val="24"/>
          <w:lang w:eastAsia="en-GB"/>
        </w:rPr>
      </w:pPr>
      <w:r w:rsidRPr="00FE3ACD">
        <w:rPr>
          <w:rFonts w:ascii="Times New Roman" w:eastAsia="Times New Roman" w:hAnsi="Times New Roman" w:cs="Times New Roman"/>
          <w:i/>
          <w:color w:val="000000" w:themeColor="text1"/>
          <w:sz w:val="24"/>
          <w:szCs w:val="24"/>
          <w:lang w:eastAsia="en-GB"/>
        </w:rPr>
        <w:t>Sample</w:t>
      </w:r>
    </w:p>
    <w:p w:rsidR="001C0CD3" w:rsidRPr="00FE3ACD" w:rsidRDefault="001C0CD3" w:rsidP="009F771D">
      <w:pPr>
        <w:spacing w:after="0" w:line="480" w:lineRule="auto"/>
        <w:rPr>
          <w:rFonts w:ascii="Times New Roman" w:hAnsi="Times New Roman" w:cs="Times New Roman"/>
          <w:color w:val="000000" w:themeColor="text1"/>
          <w:sz w:val="24"/>
          <w:szCs w:val="24"/>
        </w:rPr>
      </w:pPr>
      <w:r w:rsidRPr="00FE3ACD">
        <w:rPr>
          <w:rFonts w:ascii="Times New Roman" w:eastAsia="Times New Roman" w:hAnsi="Times New Roman" w:cs="Times New Roman"/>
          <w:color w:val="000000" w:themeColor="text1"/>
          <w:sz w:val="24"/>
          <w:szCs w:val="24"/>
          <w:lang w:eastAsia="en-GB"/>
        </w:rPr>
        <w:t>Our sample comprised 453 verified HD mutation carriers, from across 12 European countries,</w:t>
      </w:r>
      <w:r w:rsidRPr="00FE3ACD">
        <w:rPr>
          <w:rFonts w:ascii="Times New Roman" w:hAnsi="Times New Roman" w:cs="Times New Roman"/>
          <w:color w:val="000000" w:themeColor="text1"/>
          <w:sz w:val="24"/>
          <w:szCs w:val="24"/>
        </w:rPr>
        <w:t xml:space="preserve"> </w:t>
      </w:r>
      <w:r w:rsidRPr="00FE3ACD">
        <w:rPr>
          <w:rFonts w:ascii="Times New Roman" w:eastAsia="Times New Roman" w:hAnsi="Times New Roman" w:cs="Times New Roman"/>
          <w:color w:val="000000" w:themeColor="text1"/>
          <w:sz w:val="24"/>
          <w:szCs w:val="24"/>
          <w:lang w:eastAsia="en-GB"/>
        </w:rPr>
        <w:t>who were REGISTRY 3 study</w:t>
      </w:r>
      <w:r w:rsidR="00C2506B" w:rsidRPr="00FE3ACD">
        <w:rPr>
          <w:rFonts w:ascii="Times New Roman" w:eastAsia="Times New Roman" w:hAnsi="Times New Roman" w:cs="Times New Roman"/>
          <w:color w:val="000000" w:themeColor="text1"/>
          <w:sz w:val="24"/>
          <w:szCs w:val="24"/>
          <w:lang w:eastAsia="en-GB"/>
        </w:rPr>
        <w:t xml:space="preserve"> participants</w:t>
      </w:r>
      <w:r w:rsidRPr="00FE3ACD">
        <w:rPr>
          <w:rFonts w:ascii="Times New Roman" w:eastAsia="Times New Roman" w:hAnsi="Times New Roman" w:cs="Times New Roman"/>
          <w:color w:val="000000" w:themeColor="text1"/>
          <w:sz w:val="24"/>
          <w:szCs w:val="24"/>
          <w:lang w:eastAsia="en-GB"/>
        </w:rPr>
        <w:t xml:space="preserve">. </w:t>
      </w:r>
      <w:r w:rsidRPr="00FE3ACD">
        <w:rPr>
          <w:rFonts w:ascii="Times New Roman" w:hAnsi="Times New Roman" w:cs="Times New Roman"/>
          <w:color w:val="000000" w:themeColor="text1"/>
          <w:sz w:val="24"/>
          <w:szCs w:val="24"/>
        </w:rPr>
        <w:t>REGISTRY is a multi-national, prospective study examining the natural history of HD</w:t>
      </w:r>
      <w:r w:rsidR="00C2506B" w:rsidRPr="00FE3ACD">
        <w:rPr>
          <w:rFonts w:ascii="Times New Roman" w:hAnsi="Times New Roman" w:cs="Times New Roman"/>
          <w:color w:val="000000" w:themeColor="text1"/>
          <w:sz w:val="24"/>
          <w:szCs w:val="24"/>
        </w:rPr>
        <w:t xml:space="preserve"> (</w:t>
      </w:r>
      <w:r w:rsidRPr="00FE3ACD">
        <w:rPr>
          <w:rFonts w:ascii="Times New Roman" w:hAnsi="Times New Roman" w:cs="Times New Roman"/>
          <w:color w:val="000000" w:themeColor="text1"/>
          <w:sz w:val="24"/>
          <w:szCs w:val="24"/>
        </w:rPr>
        <w:t>http://www.euro-hd.net/html/registry</w:t>
      </w:r>
      <w:r w:rsidR="00C2506B" w:rsidRPr="00FE3ACD">
        <w:rPr>
          <w:rFonts w:ascii="Times New Roman" w:hAnsi="Times New Roman" w:cs="Times New Roman"/>
          <w:color w:val="000000" w:themeColor="text1"/>
          <w:sz w:val="24"/>
          <w:szCs w:val="24"/>
        </w:rPr>
        <w:t>)</w:t>
      </w:r>
      <w:r w:rsidRPr="00FE3ACD">
        <w:rPr>
          <w:rFonts w:ascii="Times New Roman" w:hAnsi="Times New Roman" w:cs="Times New Roman"/>
          <w:color w:val="000000" w:themeColor="text1"/>
          <w:sz w:val="24"/>
          <w:szCs w:val="24"/>
        </w:rPr>
        <w:t xml:space="preserve">. Ethical approval was gained locally via ethics committees for all study sites contributing to REGISTRY. </w:t>
      </w:r>
    </w:p>
    <w:p w:rsidR="0063782F" w:rsidRPr="00FE3ACD" w:rsidRDefault="00156187" w:rsidP="009F771D">
      <w:pPr>
        <w:spacing w:after="0" w:line="480" w:lineRule="auto"/>
        <w:rPr>
          <w:rFonts w:ascii="Times New Roman" w:hAnsi="Times New Roman" w:cs="Times New Roman"/>
          <w:i/>
          <w:color w:val="000000" w:themeColor="text1"/>
          <w:sz w:val="24"/>
          <w:szCs w:val="24"/>
        </w:rPr>
      </w:pPr>
      <w:r w:rsidRPr="00FE3ACD">
        <w:rPr>
          <w:rFonts w:ascii="Times New Roman" w:hAnsi="Times New Roman" w:cs="Times New Roman"/>
          <w:i/>
          <w:color w:val="000000" w:themeColor="text1"/>
          <w:sz w:val="24"/>
          <w:szCs w:val="24"/>
        </w:rPr>
        <w:t>Data</w:t>
      </w:r>
    </w:p>
    <w:p w:rsidR="00FD16DD" w:rsidRPr="00FE3ACD" w:rsidRDefault="001C0CD3" w:rsidP="009F771D">
      <w:pPr>
        <w:spacing w:after="0" w:line="480" w:lineRule="auto"/>
        <w:ind w:firstLine="720"/>
        <w:rPr>
          <w:rFonts w:ascii="Times New Roman" w:hAnsi="Times New Roman" w:cs="Times New Roman"/>
          <w:color w:val="000000" w:themeColor="text1"/>
          <w:sz w:val="24"/>
          <w:szCs w:val="24"/>
        </w:rPr>
      </w:pPr>
      <w:r w:rsidRPr="00FE3ACD">
        <w:rPr>
          <w:rFonts w:ascii="Times New Roman" w:hAnsi="Times New Roman" w:cs="Times New Roman"/>
          <w:color w:val="000000" w:themeColor="text1"/>
          <w:sz w:val="24"/>
          <w:szCs w:val="24"/>
        </w:rPr>
        <w:t>We requested all available Hospital Anxiety and Depression Scale (HADS</w:t>
      </w:r>
      <w:proofErr w:type="gramStart"/>
      <w:r w:rsidRPr="00FE3ACD">
        <w:rPr>
          <w:rFonts w:ascii="Times New Roman" w:hAnsi="Times New Roman" w:cs="Times New Roman"/>
          <w:color w:val="000000" w:themeColor="text1"/>
          <w:sz w:val="24"/>
          <w:szCs w:val="24"/>
        </w:rPr>
        <w:t>)</w:t>
      </w:r>
      <w:r w:rsidRPr="00FE3ACD">
        <w:rPr>
          <w:rFonts w:ascii="Times New Roman" w:hAnsi="Times New Roman" w:cs="Times New Roman"/>
          <w:noProof/>
          <w:color w:val="000000" w:themeColor="text1"/>
          <w:sz w:val="24"/>
          <w:szCs w:val="24"/>
        </w:rPr>
        <w:t>[</w:t>
      </w:r>
      <w:proofErr w:type="gramEnd"/>
      <w:r w:rsidR="007B45E0" w:rsidRPr="00FE3ACD">
        <w:rPr>
          <w:rFonts w:ascii="Times New Roman" w:hAnsi="Times New Roman" w:cs="Times New Roman"/>
          <w:noProof/>
          <w:color w:val="000000" w:themeColor="text1"/>
          <w:sz w:val="24"/>
          <w:szCs w:val="24"/>
        </w:rPr>
        <w:t>31</w:t>
      </w:r>
      <w:r w:rsidRPr="00FE3ACD">
        <w:rPr>
          <w:rFonts w:ascii="Times New Roman" w:hAnsi="Times New Roman" w:cs="Times New Roman"/>
          <w:noProof/>
          <w:color w:val="000000" w:themeColor="text1"/>
          <w:sz w:val="24"/>
          <w:szCs w:val="24"/>
        </w:rPr>
        <w:t>]</w:t>
      </w:r>
      <w:r w:rsidR="003161F7" w:rsidRPr="00FE3ACD">
        <w:rPr>
          <w:rFonts w:ascii="Times New Roman" w:hAnsi="Times New Roman" w:cs="Times New Roman"/>
          <w:noProof/>
          <w:color w:val="000000" w:themeColor="text1"/>
          <w:sz w:val="24"/>
          <w:szCs w:val="24"/>
        </w:rPr>
        <w:t xml:space="preserve"> </w:t>
      </w:r>
      <w:r w:rsidR="003161F7" w:rsidRPr="00FE3ACD">
        <w:rPr>
          <w:rFonts w:ascii="Times New Roman" w:hAnsi="Times New Roman" w:cs="Times New Roman"/>
          <w:color w:val="000000" w:themeColor="text1"/>
          <w:sz w:val="24"/>
          <w:szCs w:val="24"/>
        </w:rPr>
        <w:t>data from the European HD Network (EHDN)</w:t>
      </w:r>
      <w:r w:rsidRPr="00FE3ACD">
        <w:rPr>
          <w:rFonts w:ascii="Times New Roman" w:hAnsi="Times New Roman" w:cs="Times New Roman"/>
          <w:color w:val="000000" w:themeColor="text1"/>
          <w:sz w:val="24"/>
          <w:szCs w:val="24"/>
        </w:rPr>
        <w:t>, following approval of the research proposal by the EHDN Scientific and Bioethics Advisory Committee.</w:t>
      </w:r>
      <w:r w:rsidRPr="00FE3ACD">
        <w:rPr>
          <w:rFonts w:ascii="Times New Roman" w:eastAsia="Times New Roman" w:hAnsi="Times New Roman" w:cs="Times New Roman"/>
          <w:color w:val="000000" w:themeColor="text1"/>
          <w:sz w:val="24"/>
          <w:szCs w:val="24"/>
          <w:lang w:eastAsia="en-GB"/>
        </w:rPr>
        <w:t xml:space="preserve"> </w:t>
      </w:r>
      <w:r w:rsidR="00302864" w:rsidRPr="00FE3ACD">
        <w:rPr>
          <w:rFonts w:ascii="Times New Roman" w:eastAsia="Times New Roman" w:hAnsi="Times New Roman" w:cs="Times New Roman"/>
          <w:color w:val="000000" w:themeColor="text1"/>
          <w:sz w:val="24"/>
          <w:szCs w:val="24"/>
          <w:lang w:eastAsia="en-GB"/>
        </w:rPr>
        <w:softHyphen/>
      </w:r>
      <w:r w:rsidR="00302864" w:rsidRPr="00FE3ACD">
        <w:rPr>
          <w:rFonts w:ascii="Times New Roman" w:eastAsia="Times New Roman" w:hAnsi="Times New Roman" w:cs="Times New Roman"/>
          <w:color w:val="000000" w:themeColor="text1"/>
          <w:sz w:val="24"/>
          <w:szCs w:val="24"/>
          <w:lang w:eastAsia="en-GB"/>
        </w:rPr>
        <w:softHyphen/>
      </w:r>
      <w:r w:rsidR="00302864" w:rsidRPr="00FE3ACD">
        <w:rPr>
          <w:rFonts w:ascii="Times New Roman" w:eastAsia="Times New Roman" w:hAnsi="Times New Roman" w:cs="Times New Roman"/>
          <w:color w:val="000000" w:themeColor="text1"/>
          <w:sz w:val="24"/>
          <w:szCs w:val="24"/>
          <w:lang w:eastAsia="en-GB"/>
        </w:rPr>
        <w:softHyphen/>
      </w:r>
      <w:r w:rsidRPr="00FE3ACD">
        <w:rPr>
          <w:rFonts w:ascii="Times New Roman" w:eastAsia="Times New Roman" w:hAnsi="Times New Roman" w:cs="Times New Roman"/>
          <w:color w:val="000000" w:themeColor="text1"/>
          <w:sz w:val="24"/>
          <w:szCs w:val="24"/>
          <w:lang w:eastAsia="en-GB"/>
        </w:rPr>
        <w:t xml:space="preserve">As the data set included some repeat measures, we used only cross-sectional data based on participants’ first visit, </w:t>
      </w:r>
      <w:r w:rsidR="00B9225F" w:rsidRPr="00FE3ACD">
        <w:rPr>
          <w:rFonts w:ascii="Times New Roman" w:hAnsi="Times New Roman" w:cs="Times New Roman"/>
          <w:color w:val="000000" w:themeColor="text1"/>
          <w:sz w:val="24"/>
          <w:szCs w:val="24"/>
        </w:rPr>
        <w:t xml:space="preserve">covering the period </w:t>
      </w:r>
      <w:r w:rsidR="00B9225F" w:rsidRPr="00FE3ACD">
        <w:rPr>
          <w:rFonts w:ascii="Times New Roman" w:eastAsia="Times New Roman" w:hAnsi="Times New Roman" w:cs="Times New Roman"/>
          <w:color w:val="000000" w:themeColor="text1"/>
          <w:sz w:val="24"/>
          <w:szCs w:val="24"/>
        </w:rPr>
        <w:t xml:space="preserve">27 June 2011 to 27 June 2013, </w:t>
      </w:r>
      <w:r w:rsidRPr="00FE3ACD">
        <w:rPr>
          <w:rFonts w:ascii="Times New Roman" w:eastAsia="Times New Roman" w:hAnsi="Times New Roman" w:cs="Times New Roman"/>
          <w:color w:val="000000" w:themeColor="text1"/>
          <w:sz w:val="24"/>
          <w:szCs w:val="24"/>
          <w:lang w:eastAsia="en-GB"/>
        </w:rPr>
        <w:t xml:space="preserve">which </w:t>
      </w:r>
      <w:r w:rsidRPr="00FE3ACD">
        <w:rPr>
          <w:rFonts w:ascii="Times New Roman" w:hAnsi="Times New Roman" w:cs="Times New Roman"/>
          <w:color w:val="000000" w:themeColor="text1"/>
          <w:sz w:val="24"/>
          <w:szCs w:val="24"/>
        </w:rPr>
        <w:t xml:space="preserve">led to an initial study cohort size of </w:t>
      </w:r>
      <w:r w:rsidRPr="00FE3ACD">
        <w:rPr>
          <w:rFonts w:ascii="Times New Roman" w:hAnsi="Times New Roman" w:cs="Times New Roman"/>
          <w:i/>
          <w:color w:val="000000" w:themeColor="text1"/>
          <w:sz w:val="24"/>
          <w:szCs w:val="24"/>
        </w:rPr>
        <w:t>n</w:t>
      </w:r>
      <w:r w:rsidRPr="00FE3ACD">
        <w:rPr>
          <w:rFonts w:ascii="Times New Roman" w:hAnsi="Times New Roman" w:cs="Times New Roman"/>
          <w:color w:val="000000" w:themeColor="text1"/>
          <w:sz w:val="24"/>
          <w:szCs w:val="24"/>
        </w:rPr>
        <w:t xml:space="preserve"> = 496 who had a CAG repeat of ≥ 39. As there were only </w:t>
      </w:r>
      <w:r w:rsidRPr="00FE3ACD">
        <w:rPr>
          <w:rFonts w:ascii="Times New Roman" w:eastAsia="Times New Roman" w:hAnsi="Times New Roman" w:cs="Times New Roman"/>
          <w:color w:val="000000" w:themeColor="text1"/>
          <w:sz w:val="24"/>
          <w:szCs w:val="24"/>
          <w:lang w:eastAsia="en-GB"/>
        </w:rPr>
        <w:t xml:space="preserve">4 participants in Stage 5, we excluded this group from the analysis. We also </w:t>
      </w:r>
      <w:r w:rsidR="00E76B41" w:rsidRPr="00FE3ACD">
        <w:rPr>
          <w:rFonts w:ascii="Times New Roman" w:eastAsia="Times New Roman" w:hAnsi="Times New Roman" w:cs="Times New Roman"/>
          <w:color w:val="000000" w:themeColor="text1"/>
          <w:sz w:val="24"/>
          <w:szCs w:val="24"/>
          <w:lang w:eastAsia="en-GB"/>
        </w:rPr>
        <w:t>excluded</w:t>
      </w:r>
      <w:r w:rsidRPr="00FE3ACD">
        <w:rPr>
          <w:rFonts w:ascii="Times New Roman" w:eastAsia="Times New Roman" w:hAnsi="Times New Roman" w:cs="Times New Roman"/>
          <w:color w:val="000000" w:themeColor="text1"/>
          <w:sz w:val="24"/>
          <w:szCs w:val="24"/>
          <w:lang w:eastAsia="en-GB"/>
        </w:rPr>
        <w:t xml:space="preserve"> those with juvenile HD</w:t>
      </w:r>
      <w:r w:rsidR="00E76B41" w:rsidRPr="00FE3ACD">
        <w:rPr>
          <w:rFonts w:ascii="Times New Roman" w:eastAsia="Times New Roman" w:hAnsi="Times New Roman" w:cs="Times New Roman"/>
          <w:color w:val="000000" w:themeColor="text1"/>
          <w:sz w:val="24"/>
          <w:szCs w:val="24"/>
          <w:lang w:eastAsia="en-GB"/>
        </w:rPr>
        <w:t>,</w:t>
      </w:r>
      <w:r w:rsidRPr="00FE3ACD">
        <w:rPr>
          <w:rFonts w:ascii="Times New Roman" w:eastAsia="Times New Roman" w:hAnsi="Times New Roman" w:cs="Times New Roman"/>
          <w:color w:val="000000" w:themeColor="text1"/>
          <w:sz w:val="24"/>
          <w:szCs w:val="24"/>
          <w:lang w:eastAsia="en-GB"/>
        </w:rPr>
        <w:t xml:space="preserve"> defined by a CAG repeat ≥55 on the larger allele, due to potential phenotypical differences from adult-onset HD</w:t>
      </w:r>
      <w:r w:rsidRPr="00FE3ACD">
        <w:rPr>
          <w:rFonts w:ascii="Times New Roman" w:eastAsia="Times New Roman" w:hAnsi="Times New Roman" w:cs="Times New Roman"/>
          <w:noProof/>
          <w:color w:val="000000" w:themeColor="text1"/>
          <w:sz w:val="24"/>
          <w:szCs w:val="24"/>
          <w:lang w:eastAsia="en-GB"/>
        </w:rPr>
        <w:t>[</w:t>
      </w:r>
      <w:r w:rsidR="007B45E0" w:rsidRPr="00FE3ACD">
        <w:rPr>
          <w:rFonts w:ascii="Times New Roman" w:eastAsia="Times New Roman" w:hAnsi="Times New Roman" w:cs="Times New Roman"/>
          <w:noProof/>
          <w:color w:val="000000" w:themeColor="text1"/>
          <w:sz w:val="24"/>
          <w:szCs w:val="24"/>
          <w:lang w:eastAsia="en-GB"/>
        </w:rPr>
        <w:t>32</w:t>
      </w:r>
      <w:r w:rsidRPr="00FE3ACD">
        <w:rPr>
          <w:rFonts w:ascii="Times New Roman" w:eastAsia="Times New Roman" w:hAnsi="Times New Roman" w:cs="Times New Roman"/>
          <w:noProof/>
          <w:color w:val="000000" w:themeColor="text1"/>
          <w:sz w:val="24"/>
          <w:szCs w:val="24"/>
          <w:lang w:eastAsia="en-GB"/>
        </w:rPr>
        <w:t>]</w:t>
      </w:r>
      <w:r w:rsidRPr="00FE3ACD">
        <w:rPr>
          <w:rFonts w:ascii="Times New Roman" w:eastAsia="Times New Roman" w:hAnsi="Times New Roman" w:cs="Times New Roman"/>
          <w:color w:val="000000" w:themeColor="text1"/>
          <w:sz w:val="24"/>
          <w:szCs w:val="24"/>
          <w:lang w:eastAsia="en-GB"/>
        </w:rPr>
        <w:t xml:space="preserve"> </w:t>
      </w:r>
      <w:r w:rsidRPr="00FE3ACD">
        <w:rPr>
          <w:rFonts w:ascii="Times New Roman" w:eastAsia="Times New Roman" w:hAnsi="Times New Roman" w:cs="Times New Roman"/>
          <w:color w:val="000000" w:themeColor="text1"/>
          <w:sz w:val="24"/>
          <w:szCs w:val="24"/>
          <w:lang w:eastAsia="en-GB"/>
        </w:rPr>
        <w:lastRenderedPageBreak/>
        <w:t>(n=3). A</w:t>
      </w:r>
      <w:r w:rsidRPr="00FE3ACD">
        <w:rPr>
          <w:rFonts w:ascii="Times New Roman" w:hAnsi="Times New Roman" w:cs="Times New Roman"/>
          <w:color w:val="000000" w:themeColor="text1"/>
          <w:sz w:val="24"/>
          <w:szCs w:val="24"/>
        </w:rPr>
        <w:t xml:space="preserve"> further 36 participants were excluded due to missing</w:t>
      </w:r>
      <w:r w:rsidR="007B613A" w:rsidRPr="00FE3ACD">
        <w:rPr>
          <w:rFonts w:ascii="Times New Roman" w:hAnsi="Times New Roman" w:cs="Times New Roman"/>
          <w:color w:val="000000" w:themeColor="text1"/>
          <w:sz w:val="24"/>
          <w:szCs w:val="24"/>
        </w:rPr>
        <w:t xml:space="preserve"> </w:t>
      </w:r>
      <w:r w:rsidRPr="00FE3ACD">
        <w:rPr>
          <w:rFonts w:ascii="Times New Roman" w:hAnsi="Times New Roman" w:cs="Times New Roman"/>
          <w:color w:val="000000" w:themeColor="text1"/>
          <w:sz w:val="24"/>
          <w:szCs w:val="24"/>
        </w:rPr>
        <w:t>data (history of depression) [</w:t>
      </w:r>
      <w:r w:rsidRPr="00FE3ACD">
        <w:rPr>
          <w:rFonts w:ascii="Times New Roman" w:hAnsi="Times New Roman" w:cs="Times New Roman"/>
          <w:i/>
          <w:color w:val="000000" w:themeColor="text1"/>
          <w:sz w:val="24"/>
          <w:szCs w:val="24"/>
        </w:rPr>
        <w:t>n</w:t>
      </w:r>
      <w:r w:rsidRPr="00FE3ACD">
        <w:rPr>
          <w:rFonts w:ascii="Times New Roman" w:hAnsi="Times New Roman" w:cs="Times New Roman"/>
          <w:color w:val="000000" w:themeColor="text1"/>
          <w:sz w:val="24"/>
          <w:szCs w:val="24"/>
        </w:rPr>
        <w:t xml:space="preserve"> = 8], current </w:t>
      </w:r>
      <w:r w:rsidR="00A879DE" w:rsidRPr="00FE3ACD">
        <w:rPr>
          <w:rFonts w:ascii="Times New Roman" w:hAnsi="Times New Roman" w:cs="Times New Roman"/>
          <w:color w:val="000000" w:themeColor="text1"/>
          <w:sz w:val="24"/>
          <w:szCs w:val="24"/>
        </w:rPr>
        <w:t>medication</w:t>
      </w:r>
      <w:r w:rsidRPr="00FE3ACD">
        <w:rPr>
          <w:rFonts w:ascii="Times New Roman" w:hAnsi="Times New Roman" w:cs="Times New Roman"/>
          <w:color w:val="000000" w:themeColor="text1"/>
          <w:sz w:val="24"/>
          <w:szCs w:val="24"/>
        </w:rPr>
        <w:t xml:space="preserve"> use [</w:t>
      </w:r>
      <w:r w:rsidRPr="00FE3ACD">
        <w:rPr>
          <w:rFonts w:ascii="Times New Roman" w:hAnsi="Times New Roman" w:cs="Times New Roman"/>
          <w:i/>
          <w:color w:val="000000" w:themeColor="text1"/>
          <w:sz w:val="24"/>
          <w:szCs w:val="24"/>
        </w:rPr>
        <w:t>n</w:t>
      </w:r>
      <w:r w:rsidRPr="00FE3ACD">
        <w:rPr>
          <w:rFonts w:ascii="Times New Roman" w:hAnsi="Times New Roman" w:cs="Times New Roman"/>
          <w:color w:val="000000" w:themeColor="text1"/>
          <w:sz w:val="24"/>
          <w:szCs w:val="24"/>
        </w:rPr>
        <w:t xml:space="preserve"> = 12], current alcohol and cigarette intake [</w:t>
      </w:r>
      <w:r w:rsidRPr="00FE3ACD">
        <w:rPr>
          <w:rFonts w:ascii="Times New Roman" w:hAnsi="Times New Roman" w:cs="Times New Roman"/>
          <w:i/>
          <w:color w:val="000000" w:themeColor="text1"/>
          <w:sz w:val="24"/>
          <w:szCs w:val="24"/>
        </w:rPr>
        <w:t>n</w:t>
      </w:r>
      <w:r w:rsidRPr="00FE3ACD">
        <w:rPr>
          <w:rFonts w:ascii="Times New Roman" w:hAnsi="Times New Roman" w:cs="Times New Roman"/>
          <w:color w:val="000000" w:themeColor="text1"/>
          <w:sz w:val="24"/>
          <w:szCs w:val="24"/>
        </w:rPr>
        <w:t xml:space="preserve"> = 13], age [</w:t>
      </w:r>
      <w:r w:rsidRPr="00FE3ACD">
        <w:rPr>
          <w:rFonts w:ascii="Times New Roman" w:hAnsi="Times New Roman" w:cs="Times New Roman"/>
          <w:i/>
          <w:color w:val="000000" w:themeColor="text1"/>
          <w:sz w:val="24"/>
          <w:szCs w:val="24"/>
        </w:rPr>
        <w:t>n</w:t>
      </w:r>
      <w:r w:rsidRPr="00FE3ACD">
        <w:rPr>
          <w:rFonts w:ascii="Times New Roman" w:hAnsi="Times New Roman" w:cs="Times New Roman"/>
          <w:color w:val="000000" w:themeColor="text1"/>
          <w:sz w:val="24"/>
          <w:szCs w:val="24"/>
        </w:rPr>
        <w:t xml:space="preserve"> = 1] and education years [</w:t>
      </w:r>
      <w:r w:rsidRPr="00FE3ACD">
        <w:rPr>
          <w:rFonts w:ascii="Times New Roman" w:hAnsi="Times New Roman" w:cs="Times New Roman"/>
          <w:i/>
          <w:color w:val="000000" w:themeColor="text1"/>
          <w:sz w:val="24"/>
          <w:szCs w:val="24"/>
        </w:rPr>
        <w:t>n</w:t>
      </w:r>
      <w:r w:rsidRPr="00FE3ACD">
        <w:rPr>
          <w:rFonts w:ascii="Times New Roman" w:hAnsi="Times New Roman" w:cs="Times New Roman"/>
          <w:color w:val="000000" w:themeColor="text1"/>
          <w:sz w:val="24"/>
          <w:szCs w:val="24"/>
        </w:rPr>
        <w:t xml:space="preserve"> = 2]) resulting in our total 453 (203 males, 250 females) participants, aged from 22 years to 86 years (mean age = 53.00, SD = 11.9). Participants were from the following European countries: Austria </w:t>
      </w:r>
      <w:r w:rsidR="00E76B41" w:rsidRPr="00FE3ACD">
        <w:rPr>
          <w:rFonts w:ascii="Times New Roman" w:hAnsi="Times New Roman" w:cs="Times New Roman"/>
          <w:color w:val="000000" w:themeColor="text1"/>
          <w:sz w:val="24"/>
          <w:szCs w:val="24"/>
        </w:rPr>
        <w:t>(</w:t>
      </w:r>
      <w:r w:rsidRPr="00FE3ACD">
        <w:rPr>
          <w:rFonts w:ascii="Times New Roman" w:hAnsi="Times New Roman" w:cs="Times New Roman"/>
          <w:color w:val="000000" w:themeColor="text1"/>
          <w:sz w:val="24"/>
          <w:szCs w:val="24"/>
        </w:rPr>
        <w:t>9</w:t>
      </w:r>
      <w:r w:rsidR="00E76B41" w:rsidRPr="00FE3ACD">
        <w:rPr>
          <w:rFonts w:ascii="Times New Roman" w:hAnsi="Times New Roman" w:cs="Times New Roman"/>
          <w:color w:val="000000" w:themeColor="text1"/>
          <w:sz w:val="24"/>
          <w:szCs w:val="24"/>
        </w:rPr>
        <w:t>)</w:t>
      </w:r>
      <w:r w:rsidRPr="00FE3ACD">
        <w:rPr>
          <w:rFonts w:ascii="Times New Roman" w:hAnsi="Times New Roman" w:cs="Times New Roman"/>
          <w:color w:val="000000" w:themeColor="text1"/>
          <w:sz w:val="24"/>
          <w:szCs w:val="24"/>
        </w:rPr>
        <w:t xml:space="preserve">, Finland </w:t>
      </w:r>
      <w:r w:rsidR="00E76B41" w:rsidRPr="00FE3ACD">
        <w:rPr>
          <w:rFonts w:ascii="Times New Roman" w:hAnsi="Times New Roman" w:cs="Times New Roman"/>
          <w:color w:val="000000" w:themeColor="text1"/>
          <w:sz w:val="24"/>
          <w:szCs w:val="24"/>
        </w:rPr>
        <w:t>(</w:t>
      </w:r>
      <w:r w:rsidRPr="00FE3ACD">
        <w:rPr>
          <w:rFonts w:ascii="Times New Roman" w:hAnsi="Times New Roman" w:cs="Times New Roman"/>
          <w:color w:val="000000" w:themeColor="text1"/>
          <w:sz w:val="24"/>
          <w:szCs w:val="24"/>
        </w:rPr>
        <w:t>2</w:t>
      </w:r>
      <w:r w:rsidR="00E76B41" w:rsidRPr="00FE3ACD">
        <w:rPr>
          <w:rFonts w:ascii="Times New Roman" w:hAnsi="Times New Roman" w:cs="Times New Roman"/>
          <w:color w:val="000000" w:themeColor="text1"/>
          <w:sz w:val="24"/>
          <w:szCs w:val="24"/>
        </w:rPr>
        <w:t>)</w:t>
      </w:r>
      <w:r w:rsidRPr="00FE3ACD">
        <w:rPr>
          <w:rFonts w:ascii="Times New Roman" w:hAnsi="Times New Roman" w:cs="Times New Roman"/>
          <w:color w:val="000000" w:themeColor="text1"/>
          <w:sz w:val="24"/>
          <w:szCs w:val="24"/>
        </w:rPr>
        <w:t xml:space="preserve">, France </w:t>
      </w:r>
      <w:r w:rsidR="00E76B41" w:rsidRPr="00FE3ACD">
        <w:rPr>
          <w:rFonts w:ascii="Times New Roman" w:hAnsi="Times New Roman" w:cs="Times New Roman"/>
          <w:color w:val="000000" w:themeColor="text1"/>
          <w:sz w:val="24"/>
          <w:szCs w:val="24"/>
        </w:rPr>
        <w:t>(</w:t>
      </w:r>
      <w:r w:rsidRPr="00FE3ACD">
        <w:rPr>
          <w:rFonts w:ascii="Times New Roman" w:hAnsi="Times New Roman" w:cs="Times New Roman"/>
          <w:color w:val="000000" w:themeColor="text1"/>
          <w:sz w:val="24"/>
          <w:szCs w:val="24"/>
        </w:rPr>
        <w:t>116</w:t>
      </w:r>
      <w:r w:rsidR="00E76B41" w:rsidRPr="00FE3ACD">
        <w:rPr>
          <w:rFonts w:ascii="Times New Roman" w:hAnsi="Times New Roman" w:cs="Times New Roman"/>
          <w:color w:val="000000" w:themeColor="text1"/>
          <w:sz w:val="24"/>
          <w:szCs w:val="24"/>
        </w:rPr>
        <w:t>)</w:t>
      </w:r>
      <w:r w:rsidRPr="00FE3ACD">
        <w:rPr>
          <w:rFonts w:ascii="Times New Roman" w:hAnsi="Times New Roman" w:cs="Times New Roman"/>
          <w:color w:val="000000" w:themeColor="text1"/>
          <w:sz w:val="24"/>
          <w:szCs w:val="24"/>
        </w:rPr>
        <w:t xml:space="preserve">, Germany </w:t>
      </w:r>
      <w:r w:rsidR="00E76B41" w:rsidRPr="00FE3ACD">
        <w:rPr>
          <w:rFonts w:ascii="Times New Roman" w:hAnsi="Times New Roman" w:cs="Times New Roman"/>
          <w:color w:val="000000" w:themeColor="text1"/>
          <w:sz w:val="24"/>
          <w:szCs w:val="24"/>
        </w:rPr>
        <w:t>(</w:t>
      </w:r>
      <w:r w:rsidRPr="00FE3ACD">
        <w:rPr>
          <w:rFonts w:ascii="Times New Roman" w:hAnsi="Times New Roman" w:cs="Times New Roman"/>
          <w:color w:val="000000" w:themeColor="text1"/>
          <w:sz w:val="24"/>
          <w:szCs w:val="24"/>
        </w:rPr>
        <w:t>86</w:t>
      </w:r>
      <w:r w:rsidR="00E76B41" w:rsidRPr="00FE3ACD">
        <w:rPr>
          <w:rFonts w:ascii="Times New Roman" w:hAnsi="Times New Roman" w:cs="Times New Roman"/>
          <w:color w:val="000000" w:themeColor="text1"/>
          <w:sz w:val="24"/>
          <w:szCs w:val="24"/>
        </w:rPr>
        <w:t>)</w:t>
      </w:r>
      <w:r w:rsidRPr="00FE3ACD">
        <w:rPr>
          <w:rFonts w:ascii="Times New Roman" w:hAnsi="Times New Roman" w:cs="Times New Roman"/>
          <w:color w:val="000000" w:themeColor="text1"/>
          <w:sz w:val="24"/>
          <w:szCs w:val="24"/>
        </w:rPr>
        <w:t xml:space="preserve">, Italy </w:t>
      </w:r>
      <w:r w:rsidR="00E76B41" w:rsidRPr="00FE3ACD">
        <w:rPr>
          <w:rFonts w:ascii="Times New Roman" w:hAnsi="Times New Roman" w:cs="Times New Roman"/>
          <w:color w:val="000000" w:themeColor="text1"/>
          <w:sz w:val="24"/>
          <w:szCs w:val="24"/>
        </w:rPr>
        <w:t>(</w:t>
      </w:r>
      <w:r w:rsidRPr="00FE3ACD">
        <w:rPr>
          <w:rFonts w:ascii="Times New Roman" w:hAnsi="Times New Roman" w:cs="Times New Roman"/>
          <w:color w:val="000000" w:themeColor="text1"/>
          <w:sz w:val="24"/>
          <w:szCs w:val="24"/>
        </w:rPr>
        <w:t>10</w:t>
      </w:r>
      <w:r w:rsidR="00E76B41" w:rsidRPr="00FE3ACD">
        <w:rPr>
          <w:rFonts w:ascii="Times New Roman" w:hAnsi="Times New Roman" w:cs="Times New Roman"/>
          <w:color w:val="000000" w:themeColor="text1"/>
          <w:sz w:val="24"/>
          <w:szCs w:val="24"/>
        </w:rPr>
        <w:t>)</w:t>
      </w:r>
      <w:r w:rsidRPr="00FE3ACD">
        <w:rPr>
          <w:rFonts w:ascii="Times New Roman" w:hAnsi="Times New Roman" w:cs="Times New Roman"/>
          <w:color w:val="000000" w:themeColor="text1"/>
          <w:sz w:val="24"/>
          <w:szCs w:val="24"/>
        </w:rPr>
        <w:t xml:space="preserve">, Norway </w:t>
      </w:r>
      <w:r w:rsidR="00E76B41" w:rsidRPr="00FE3ACD">
        <w:rPr>
          <w:rFonts w:ascii="Times New Roman" w:hAnsi="Times New Roman" w:cs="Times New Roman"/>
          <w:color w:val="000000" w:themeColor="text1"/>
          <w:sz w:val="24"/>
          <w:szCs w:val="24"/>
        </w:rPr>
        <w:t>(</w:t>
      </w:r>
      <w:r w:rsidRPr="00FE3ACD">
        <w:rPr>
          <w:rFonts w:ascii="Times New Roman" w:hAnsi="Times New Roman" w:cs="Times New Roman"/>
          <w:color w:val="000000" w:themeColor="text1"/>
          <w:sz w:val="24"/>
          <w:szCs w:val="24"/>
        </w:rPr>
        <w:t>43</w:t>
      </w:r>
      <w:r w:rsidR="00E76B41" w:rsidRPr="00FE3ACD">
        <w:rPr>
          <w:rFonts w:ascii="Times New Roman" w:hAnsi="Times New Roman" w:cs="Times New Roman"/>
          <w:color w:val="000000" w:themeColor="text1"/>
          <w:sz w:val="24"/>
          <w:szCs w:val="24"/>
        </w:rPr>
        <w:t>)</w:t>
      </w:r>
      <w:r w:rsidRPr="00FE3ACD">
        <w:rPr>
          <w:rFonts w:ascii="Times New Roman" w:hAnsi="Times New Roman" w:cs="Times New Roman"/>
          <w:color w:val="000000" w:themeColor="text1"/>
          <w:sz w:val="24"/>
          <w:szCs w:val="24"/>
        </w:rPr>
        <w:t xml:space="preserve">, Poland </w:t>
      </w:r>
      <w:r w:rsidR="00E76B41" w:rsidRPr="00FE3ACD">
        <w:rPr>
          <w:rFonts w:ascii="Times New Roman" w:hAnsi="Times New Roman" w:cs="Times New Roman"/>
          <w:color w:val="000000" w:themeColor="text1"/>
          <w:sz w:val="24"/>
          <w:szCs w:val="24"/>
        </w:rPr>
        <w:t>(</w:t>
      </w:r>
      <w:r w:rsidRPr="00FE3ACD">
        <w:rPr>
          <w:rFonts w:ascii="Times New Roman" w:hAnsi="Times New Roman" w:cs="Times New Roman"/>
          <w:color w:val="000000" w:themeColor="text1"/>
          <w:sz w:val="24"/>
          <w:szCs w:val="24"/>
        </w:rPr>
        <w:t>88</w:t>
      </w:r>
      <w:r w:rsidR="00E76B41" w:rsidRPr="00FE3ACD">
        <w:rPr>
          <w:rFonts w:ascii="Times New Roman" w:hAnsi="Times New Roman" w:cs="Times New Roman"/>
          <w:color w:val="000000" w:themeColor="text1"/>
          <w:sz w:val="24"/>
          <w:szCs w:val="24"/>
        </w:rPr>
        <w:t>)</w:t>
      </w:r>
      <w:r w:rsidRPr="00FE3ACD">
        <w:rPr>
          <w:rFonts w:ascii="Times New Roman" w:hAnsi="Times New Roman" w:cs="Times New Roman"/>
          <w:color w:val="000000" w:themeColor="text1"/>
          <w:sz w:val="24"/>
          <w:szCs w:val="24"/>
        </w:rPr>
        <w:t xml:space="preserve">, Portugal </w:t>
      </w:r>
      <w:r w:rsidR="00E76B41" w:rsidRPr="00FE3ACD">
        <w:rPr>
          <w:rFonts w:ascii="Times New Roman" w:hAnsi="Times New Roman" w:cs="Times New Roman"/>
          <w:color w:val="000000" w:themeColor="text1"/>
          <w:sz w:val="24"/>
          <w:szCs w:val="24"/>
        </w:rPr>
        <w:t>(</w:t>
      </w:r>
      <w:r w:rsidRPr="00FE3ACD">
        <w:rPr>
          <w:rFonts w:ascii="Times New Roman" w:hAnsi="Times New Roman" w:cs="Times New Roman"/>
          <w:color w:val="000000" w:themeColor="text1"/>
          <w:sz w:val="24"/>
          <w:szCs w:val="24"/>
        </w:rPr>
        <w:t>9</w:t>
      </w:r>
      <w:r w:rsidR="00E76B41" w:rsidRPr="00FE3ACD">
        <w:rPr>
          <w:rFonts w:ascii="Times New Roman" w:hAnsi="Times New Roman" w:cs="Times New Roman"/>
          <w:color w:val="000000" w:themeColor="text1"/>
          <w:sz w:val="24"/>
          <w:szCs w:val="24"/>
        </w:rPr>
        <w:t>)</w:t>
      </w:r>
      <w:r w:rsidRPr="00FE3ACD">
        <w:rPr>
          <w:rFonts w:ascii="Times New Roman" w:hAnsi="Times New Roman" w:cs="Times New Roman"/>
          <w:color w:val="000000" w:themeColor="text1"/>
          <w:sz w:val="24"/>
          <w:szCs w:val="24"/>
        </w:rPr>
        <w:t xml:space="preserve">, Spain </w:t>
      </w:r>
      <w:r w:rsidR="00E76B41" w:rsidRPr="00FE3ACD">
        <w:rPr>
          <w:rFonts w:ascii="Times New Roman" w:hAnsi="Times New Roman" w:cs="Times New Roman"/>
          <w:color w:val="000000" w:themeColor="text1"/>
          <w:sz w:val="24"/>
          <w:szCs w:val="24"/>
        </w:rPr>
        <w:t>(</w:t>
      </w:r>
      <w:r w:rsidRPr="00FE3ACD">
        <w:rPr>
          <w:rFonts w:ascii="Times New Roman" w:hAnsi="Times New Roman" w:cs="Times New Roman"/>
          <w:color w:val="000000" w:themeColor="text1"/>
          <w:sz w:val="24"/>
          <w:szCs w:val="24"/>
        </w:rPr>
        <w:t>29</w:t>
      </w:r>
      <w:r w:rsidR="00E76B41" w:rsidRPr="00FE3ACD">
        <w:rPr>
          <w:rFonts w:ascii="Times New Roman" w:hAnsi="Times New Roman" w:cs="Times New Roman"/>
          <w:color w:val="000000" w:themeColor="text1"/>
          <w:sz w:val="24"/>
          <w:szCs w:val="24"/>
        </w:rPr>
        <w:t>)</w:t>
      </w:r>
      <w:r w:rsidRPr="00FE3ACD">
        <w:rPr>
          <w:rFonts w:ascii="Times New Roman" w:hAnsi="Times New Roman" w:cs="Times New Roman"/>
          <w:color w:val="000000" w:themeColor="text1"/>
          <w:sz w:val="24"/>
          <w:szCs w:val="24"/>
        </w:rPr>
        <w:t xml:space="preserve">, Sweden </w:t>
      </w:r>
      <w:r w:rsidR="00E76B41" w:rsidRPr="00FE3ACD">
        <w:rPr>
          <w:rFonts w:ascii="Times New Roman" w:hAnsi="Times New Roman" w:cs="Times New Roman"/>
          <w:color w:val="000000" w:themeColor="text1"/>
          <w:sz w:val="24"/>
          <w:szCs w:val="24"/>
        </w:rPr>
        <w:t>(</w:t>
      </w:r>
      <w:r w:rsidRPr="00FE3ACD">
        <w:rPr>
          <w:rFonts w:ascii="Times New Roman" w:hAnsi="Times New Roman" w:cs="Times New Roman"/>
          <w:color w:val="000000" w:themeColor="text1"/>
          <w:sz w:val="24"/>
          <w:szCs w:val="24"/>
        </w:rPr>
        <w:t>12</w:t>
      </w:r>
      <w:r w:rsidR="00E76B41" w:rsidRPr="00FE3ACD">
        <w:rPr>
          <w:rFonts w:ascii="Times New Roman" w:hAnsi="Times New Roman" w:cs="Times New Roman"/>
          <w:color w:val="000000" w:themeColor="text1"/>
          <w:sz w:val="24"/>
          <w:szCs w:val="24"/>
        </w:rPr>
        <w:t>)</w:t>
      </w:r>
      <w:r w:rsidRPr="00FE3ACD">
        <w:rPr>
          <w:rFonts w:ascii="Times New Roman" w:hAnsi="Times New Roman" w:cs="Times New Roman"/>
          <w:color w:val="000000" w:themeColor="text1"/>
          <w:sz w:val="24"/>
          <w:szCs w:val="24"/>
        </w:rPr>
        <w:t xml:space="preserve">, Switzerland </w:t>
      </w:r>
      <w:r w:rsidR="00E76B41" w:rsidRPr="00FE3ACD">
        <w:rPr>
          <w:rFonts w:ascii="Times New Roman" w:hAnsi="Times New Roman" w:cs="Times New Roman"/>
          <w:color w:val="000000" w:themeColor="text1"/>
          <w:sz w:val="24"/>
          <w:szCs w:val="24"/>
        </w:rPr>
        <w:t>(</w:t>
      </w:r>
      <w:r w:rsidRPr="00FE3ACD">
        <w:rPr>
          <w:rFonts w:ascii="Times New Roman" w:hAnsi="Times New Roman" w:cs="Times New Roman"/>
          <w:color w:val="000000" w:themeColor="text1"/>
          <w:sz w:val="24"/>
          <w:szCs w:val="24"/>
        </w:rPr>
        <w:t>2</w:t>
      </w:r>
      <w:r w:rsidR="00E76B41" w:rsidRPr="00FE3ACD">
        <w:rPr>
          <w:rFonts w:ascii="Times New Roman" w:hAnsi="Times New Roman" w:cs="Times New Roman"/>
          <w:color w:val="000000" w:themeColor="text1"/>
          <w:sz w:val="24"/>
          <w:szCs w:val="24"/>
        </w:rPr>
        <w:t>)</w:t>
      </w:r>
      <w:r w:rsidRPr="00FE3ACD">
        <w:rPr>
          <w:rFonts w:ascii="Times New Roman" w:hAnsi="Times New Roman" w:cs="Times New Roman"/>
          <w:color w:val="000000" w:themeColor="text1"/>
          <w:sz w:val="24"/>
          <w:szCs w:val="24"/>
        </w:rPr>
        <w:t>,</w:t>
      </w:r>
      <w:r w:rsidR="00E76B41" w:rsidRPr="00FE3ACD">
        <w:rPr>
          <w:rFonts w:ascii="Times New Roman" w:hAnsi="Times New Roman" w:cs="Times New Roman"/>
          <w:color w:val="000000" w:themeColor="text1"/>
          <w:sz w:val="24"/>
          <w:szCs w:val="24"/>
        </w:rPr>
        <w:t xml:space="preserve"> and</w:t>
      </w:r>
      <w:r w:rsidRPr="00FE3ACD">
        <w:rPr>
          <w:rFonts w:ascii="Times New Roman" w:hAnsi="Times New Roman" w:cs="Times New Roman"/>
          <w:color w:val="000000" w:themeColor="text1"/>
          <w:sz w:val="24"/>
          <w:szCs w:val="24"/>
        </w:rPr>
        <w:t xml:space="preserve"> UK </w:t>
      </w:r>
      <w:r w:rsidR="00E76B41" w:rsidRPr="00FE3ACD">
        <w:rPr>
          <w:rFonts w:ascii="Times New Roman" w:hAnsi="Times New Roman" w:cs="Times New Roman"/>
          <w:color w:val="000000" w:themeColor="text1"/>
          <w:sz w:val="24"/>
          <w:szCs w:val="24"/>
        </w:rPr>
        <w:t>(</w:t>
      </w:r>
      <w:r w:rsidRPr="00FE3ACD">
        <w:rPr>
          <w:rFonts w:ascii="Times New Roman" w:hAnsi="Times New Roman" w:cs="Times New Roman"/>
          <w:color w:val="000000" w:themeColor="text1"/>
          <w:sz w:val="24"/>
          <w:szCs w:val="24"/>
        </w:rPr>
        <w:t>47</w:t>
      </w:r>
      <w:r w:rsidR="00E76B41" w:rsidRPr="00FE3ACD">
        <w:rPr>
          <w:rFonts w:ascii="Times New Roman" w:hAnsi="Times New Roman" w:cs="Times New Roman"/>
          <w:color w:val="000000" w:themeColor="text1"/>
          <w:sz w:val="24"/>
          <w:szCs w:val="24"/>
        </w:rPr>
        <w:t>)</w:t>
      </w:r>
      <w:r w:rsidRPr="00FE3ACD">
        <w:rPr>
          <w:rFonts w:ascii="Times New Roman" w:hAnsi="Times New Roman" w:cs="Times New Roman"/>
          <w:color w:val="000000" w:themeColor="text1"/>
          <w:sz w:val="24"/>
          <w:szCs w:val="24"/>
        </w:rPr>
        <w:t xml:space="preserve">. </w:t>
      </w:r>
      <w:r w:rsidR="00307D02" w:rsidRPr="00FE3ACD">
        <w:rPr>
          <w:rFonts w:ascii="Times New Roman" w:hAnsi="Times New Roman" w:cs="Times New Roman"/>
          <w:color w:val="000000" w:themeColor="text1"/>
          <w:sz w:val="24"/>
          <w:szCs w:val="24"/>
        </w:rPr>
        <w:t xml:space="preserve"> The</w:t>
      </w:r>
      <w:r w:rsidR="00307D02" w:rsidRPr="00FE3ACD">
        <w:rPr>
          <w:rFonts w:ascii="Times New Roman" w:eastAsia="Times New Roman" w:hAnsi="Times New Roman" w:cs="Times New Roman"/>
          <w:color w:val="000000" w:themeColor="text1"/>
          <w:sz w:val="24"/>
          <w:szCs w:val="24"/>
          <w:lang w:eastAsia="en-GB"/>
        </w:rPr>
        <w:t xml:space="preserve"> sex breakdown by disease severity stage was Stage 1 (75 males, 114 females), Stage 2 (71 males, 57 females), Stage 3 (48 males, 60 females), and Stage 4 (9 Males, 19 females).</w:t>
      </w:r>
    </w:p>
    <w:p w:rsidR="001C0CD3" w:rsidRPr="00FE3ACD" w:rsidRDefault="00E76B41" w:rsidP="009F771D">
      <w:pPr>
        <w:spacing w:after="0" w:line="480" w:lineRule="auto"/>
        <w:ind w:firstLine="720"/>
        <w:rPr>
          <w:rFonts w:ascii="Times New Roman" w:hAnsi="Times New Roman" w:cs="Times New Roman"/>
          <w:color w:val="000000" w:themeColor="text1"/>
          <w:sz w:val="24"/>
          <w:szCs w:val="24"/>
        </w:rPr>
      </w:pPr>
      <w:r w:rsidRPr="00FE3ACD">
        <w:rPr>
          <w:rFonts w:ascii="Times New Roman" w:hAnsi="Times New Roman" w:cs="Times New Roman"/>
          <w:color w:val="000000" w:themeColor="text1"/>
          <w:sz w:val="24"/>
          <w:szCs w:val="24"/>
        </w:rPr>
        <w:t xml:space="preserve">The </w:t>
      </w:r>
      <w:r w:rsidR="001C0CD3" w:rsidRPr="00FE3ACD">
        <w:rPr>
          <w:rFonts w:ascii="Times New Roman" w:hAnsi="Times New Roman" w:cs="Times New Roman"/>
          <w:color w:val="000000" w:themeColor="text1"/>
          <w:sz w:val="24"/>
          <w:szCs w:val="24"/>
        </w:rPr>
        <w:t>outcome variables (depression and anxiety) were assessed using the</w:t>
      </w:r>
      <w:r w:rsidR="001C0CD3" w:rsidRPr="00FE3ACD">
        <w:rPr>
          <w:rFonts w:ascii="Times New Roman" w:eastAsia="Times New Roman" w:hAnsi="Times New Roman" w:cs="Times New Roman"/>
          <w:color w:val="000000" w:themeColor="text1"/>
          <w:sz w:val="24"/>
          <w:szCs w:val="24"/>
          <w:lang w:eastAsia="en-GB"/>
        </w:rPr>
        <w:t xml:space="preserve"> HADS, </w:t>
      </w:r>
      <w:r w:rsidR="001C0CD3" w:rsidRPr="00FE3ACD">
        <w:rPr>
          <w:rFonts w:ascii="Times New Roman" w:hAnsi="Times New Roman" w:cs="Times New Roman"/>
          <w:color w:val="000000" w:themeColor="text1"/>
          <w:sz w:val="24"/>
          <w:szCs w:val="24"/>
        </w:rPr>
        <w:t xml:space="preserve">a 14-item self-report tool </w:t>
      </w:r>
      <w:r w:rsidRPr="00FE3ACD">
        <w:rPr>
          <w:rFonts w:ascii="Times New Roman" w:hAnsi="Times New Roman" w:cs="Times New Roman"/>
          <w:color w:val="000000" w:themeColor="text1"/>
          <w:sz w:val="24"/>
          <w:szCs w:val="24"/>
        </w:rPr>
        <w:t xml:space="preserve">comprising </w:t>
      </w:r>
      <w:r w:rsidR="001C0CD3" w:rsidRPr="00FE3ACD">
        <w:rPr>
          <w:rFonts w:ascii="Times New Roman" w:hAnsi="Times New Roman" w:cs="Times New Roman"/>
          <w:color w:val="000000" w:themeColor="text1"/>
          <w:sz w:val="24"/>
          <w:szCs w:val="24"/>
        </w:rPr>
        <w:t>two 7-item measures relating to anxiety and depression symptoms</w:t>
      </w:r>
      <w:r w:rsidR="003F0F6E" w:rsidRPr="00FE3ACD">
        <w:rPr>
          <w:rFonts w:ascii="Times New Roman" w:hAnsi="Times New Roman" w:cs="Times New Roman"/>
          <w:color w:val="000000" w:themeColor="text1"/>
          <w:sz w:val="24"/>
          <w:szCs w:val="24"/>
        </w:rPr>
        <w:t>, with both scores combined to create a measure of general psychological distress</w:t>
      </w:r>
      <w:r w:rsidR="001C0CD3" w:rsidRPr="00FE3ACD">
        <w:rPr>
          <w:rFonts w:ascii="Times New Roman" w:hAnsi="Times New Roman" w:cs="Times New Roman"/>
          <w:color w:val="000000" w:themeColor="text1"/>
          <w:sz w:val="24"/>
          <w:szCs w:val="24"/>
        </w:rPr>
        <w:t>. Each item is scored on a 4 point scale (0-3, with scores ranging from 0-21 on each subscale</w:t>
      </w:r>
      <w:r w:rsidR="002E4B0D" w:rsidRPr="00FE3ACD">
        <w:rPr>
          <w:rFonts w:ascii="Times New Roman" w:hAnsi="Times New Roman" w:cs="Times New Roman"/>
          <w:color w:val="000000" w:themeColor="text1"/>
          <w:sz w:val="24"/>
          <w:szCs w:val="24"/>
        </w:rPr>
        <w:t>, with higher scores representing higher levels of distress</w:t>
      </w:r>
      <w:r w:rsidR="001C0CD3" w:rsidRPr="00FE3ACD">
        <w:rPr>
          <w:rFonts w:ascii="Times New Roman" w:hAnsi="Times New Roman" w:cs="Times New Roman"/>
          <w:color w:val="000000" w:themeColor="text1"/>
          <w:sz w:val="24"/>
          <w:szCs w:val="24"/>
        </w:rPr>
        <w:t xml:space="preserve">). The HADS </w:t>
      </w:r>
      <w:r w:rsidR="00FD16DD" w:rsidRPr="00FE3ACD">
        <w:rPr>
          <w:rFonts w:ascii="Times New Roman" w:hAnsi="Times New Roman" w:cs="Times New Roman"/>
          <w:color w:val="000000" w:themeColor="text1"/>
          <w:sz w:val="24"/>
          <w:szCs w:val="24"/>
        </w:rPr>
        <w:t xml:space="preserve">has been shown to be a reliable, sensitive and precise instrument across a wide range of </w:t>
      </w:r>
      <w:proofErr w:type="gramStart"/>
      <w:r w:rsidR="00FD16DD" w:rsidRPr="00FE3ACD">
        <w:rPr>
          <w:rFonts w:ascii="Times New Roman" w:hAnsi="Times New Roman" w:cs="Times New Roman"/>
          <w:color w:val="000000" w:themeColor="text1"/>
          <w:sz w:val="24"/>
          <w:szCs w:val="24"/>
        </w:rPr>
        <w:t>populations</w:t>
      </w:r>
      <w:r w:rsidR="009401B6" w:rsidRPr="00FE3ACD">
        <w:rPr>
          <w:rFonts w:ascii="Times New Roman" w:hAnsi="Times New Roman" w:cs="Times New Roman"/>
          <w:noProof/>
          <w:color w:val="000000" w:themeColor="text1"/>
          <w:sz w:val="24"/>
          <w:szCs w:val="24"/>
        </w:rPr>
        <w:t>[</w:t>
      </w:r>
      <w:proofErr w:type="gramEnd"/>
      <w:r w:rsidR="009401B6" w:rsidRPr="00FE3ACD">
        <w:rPr>
          <w:rFonts w:ascii="Times New Roman" w:hAnsi="Times New Roman" w:cs="Times New Roman"/>
          <w:noProof/>
          <w:color w:val="000000" w:themeColor="text1"/>
          <w:sz w:val="24"/>
          <w:szCs w:val="24"/>
        </w:rPr>
        <w:t>3</w:t>
      </w:r>
      <w:r w:rsidR="00FD16DD" w:rsidRPr="00FE3ACD">
        <w:rPr>
          <w:rFonts w:ascii="Times New Roman" w:hAnsi="Times New Roman" w:cs="Times New Roman"/>
          <w:noProof/>
          <w:color w:val="000000" w:themeColor="text1"/>
          <w:sz w:val="24"/>
          <w:szCs w:val="24"/>
        </w:rPr>
        <w:t>3]</w:t>
      </w:r>
      <w:r w:rsidR="003F0F6E" w:rsidRPr="00FE3ACD">
        <w:rPr>
          <w:rFonts w:ascii="Times New Roman" w:hAnsi="Times New Roman" w:cs="Times New Roman"/>
          <w:noProof/>
          <w:color w:val="000000" w:themeColor="text1"/>
          <w:sz w:val="24"/>
          <w:szCs w:val="24"/>
        </w:rPr>
        <w:t xml:space="preserve"> and </w:t>
      </w:r>
      <w:r w:rsidR="003F0F6E" w:rsidRPr="00FE3ACD">
        <w:rPr>
          <w:rFonts w:ascii="Times New Roman" w:hAnsi="Times New Roman" w:cs="Times New Roman"/>
          <w:color w:val="000000" w:themeColor="text1"/>
          <w:sz w:val="24"/>
          <w:szCs w:val="24"/>
        </w:rPr>
        <w:t>has previously been found to have excellent screening properties for identifying clinical cases of depression in HD compared to a “gold standard” diagnostic measure of depression with the total HADS score of 13/14 (sensitivity 1.00, specificity 0.79) and for the HADS-D, a 6/7 cut-off (sensitivity 1.00, specificity 0.82)</w:t>
      </w:r>
      <w:r w:rsidR="009401B6" w:rsidRPr="00FE3ACD">
        <w:rPr>
          <w:rFonts w:ascii="Times New Roman" w:hAnsi="Times New Roman" w:cs="Times New Roman"/>
          <w:noProof/>
          <w:color w:val="000000" w:themeColor="text1"/>
          <w:sz w:val="24"/>
          <w:szCs w:val="24"/>
        </w:rPr>
        <w:t>[34</w:t>
      </w:r>
      <w:r w:rsidR="003F0F6E" w:rsidRPr="00FE3ACD">
        <w:rPr>
          <w:rFonts w:ascii="Times New Roman" w:hAnsi="Times New Roman" w:cs="Times New Roman"/>
          <w:noProof/>
          <w:color w:val="000000" w:themeColor="text1"/>
          <w:sz w:val="24"/>
          <w:szCs w:val="24"/>
        </w:rPr>
        <w:t>]</w:t>
      </w:r>
      <w:r w:rsidR="00FD16DD" w:rsidRPr="00FE3ACD">
        <w:rPr>
          <w:rFonts w:ascii="Times New Roman" w:hAnsi="Times New Roman" w:cs="Times New Roman"/>
          <w:color w:val="000000" w:themeColor="text1"/>
          <w:sz w:val="24"/>
          <w:szCs w:val="24"/>
        </w:rPr>
        <w:t>.</w:t>
      </w:r>
      <w:r w:rsidR="001C0CD3" w:rsidRPr="00FE3ACD">
        <w:rPr>
          <w:rFonts w:ascii="Times New Roman" w:hAnsi="Times New Roman" w:cs="Times New Roman"/>
          <w:color w:val="000000" w:themeColor="text1"/>
          <w:sz w:val="24"/>
          <w:szCs w:val="24"/>
        </w:rPr>
        <w:t xml:space="preserve"> We used total scores for HADS, the HADS anxiety subscale, and the HADS depression subscale to examine symptomatology.</w:t>
      </w:r>
    </w:p>
    <w:p w:rsidR="001C0CD3" w:rsidRPr="00FE3ACD" w:rsidRDefault="001C0CD3" w:rsidP="009F771D">
      <w:pPr>
        <w:spacing w:after="0" w:line="480" w:lineRule="auto"/>
        <w:ind w:firstLine="720"/>
        <w:rPr>
          <w:rFonts w:ascii="Times New Roman" w:hAnsi="Times New Roman" w:cs="Times New Roman"/>
          <w:noProof/>
          <w:color w:val="000000" w:themeColor="text1"/>
          <w:sz w:val="24"/>
          <w:szCs w:val="24"/>
        </w:rPr>
      </w:pPr>
      <w:r w:rsidRPr="00FE3ACD">
        <w:rPr>
          <w:rFonts w:ascii="Times New Roman" w:hAnsi="Times New Roman" w:cs="Times New Roman"/>
          <w:color w:val="000000" w:themeColor="text1"/>
          <w:sz w:val="24"/>
          <w:szCs w:val="24"/>
        </w:rPr>
        <w:t xml:space="preserve">As one of our key predictor variables, disease stage was defined using scores from the TFC scale of the </w:t>
      </w:r>
      <w:proofErr w:type="gramStart"/>
      <w:r w:rsidRPr="00FE3ACD">
        <w:rPr>
          <w:rFonts w:ascii="Times New Roman" w:hAnsi="Times New Roman" w:cs="Times New Roman"/>
          <w:color w:val="000000" w:themeColor="text1"/>
          <w:sz w:val="24"/>
          <w:szCs w:val="24"/>
        </w:rPr>
        <w:t>UHDRS</w:t>
      </w:r>
      <w:r w:rsidRPr="00FE3ACD">
        <w:rPr>
          <w:rFonts w:ascii="Times New Roman" w:hAnsi="Times New Roman" w:cs="Times New Roman"/>
          <w:noProof/>
          <w:color w:val="000000" w:themeColor="text1"/>
          <w:sz w:val="24"/>
          <w:szCs w:val="24"/>
        </w:rPr>
        <w:t>[</w:t>
      </w:r>
      <w:proofErr w:type="gramEnd"/>
      <w:r w:rsidR="00054091" w:rsidRPr="00FE3ACD">
        <w:rPr>
          <w:rFonts w:ascii="Times New Roman" w:hAnsi="Times New Roman" w:cs="Times New Roman"/>
          <w:noProof/>
          <w:color w:val="000000" w:themeColor="text1"/>
          <w:sz w:val="24"/>
          <w:szCs w:val="24"/>
        </w:rPr>
        <w:t xml:space="preserve">10, </w:t>
      </w:r>
      <w:r w:rsidRPr="00FE3ACD">
        <w:rPr>
          <w:rFonts w:ascii="Times New Roman" w:hAnsi="Times New Roman" w:cs="Times New Roman"/>
          <w:noProof/>
          <w:color w:val="000000" w:themeColor="text1"/>
          <w:sz w:val="24"/>
          <w:szCs w:val="24"/>
        </w:rPr>
        <w:t>11]</w:t>
      </w:r>
      <w:r w:rsidR="003161F7" w:rsidRPr="00FE3ACD">
        <w:rPr>
          <w:rFonts w:ascii="Times New Roman" w:hAnsi="Times New Roman" w:cs="Times New Roman"/>
          <w:color w:val="000000" w:themeColor="text1"/>
          <w:sz w:val="24"/>
          <w:szCs w:val="24"/>
        </w:rPr>
        <w:t>:</w:t>
      </w:r>
      <w:r w:rsidRPr="00FE3ACD">
        <w:rPr>
          <w:rFonts w:ascii="Times New Roman" w:hAnsi="Times New Roman" w:cs="Times New Roman"/>
          <w:color w:val="000000" w:themeColor="text1"/>
          <w:sz w:val="24"/>
          <w:szCs w:val="24"/>
        </w:rPr>
        <w:t xml:space="preserve"> Stage 1 </w:t>
      </w:r>
      <w:r w:rsidR="003161F7" w:rsidRPr="00FE3ACD">
        <w:rPr>
          <w:rFonts w:ascii="Times New Roman" w:hAnsi="Times New Roman" w:cs="Times New Roman"/>
          <w:color w:val="000000" w:themeColor="text1"/>
          <w:sz w:val="24"/>
          <w:szCs w:val="24"/>
        </w:rPr>
        <w:t>(</w:t>
      </w:r>
      <w:r w:rsidRPr="00FE3ACD">
        <w:rPr>
          <w:rFonts w:ascii="Times New Roman" w:hAnsi="Times New Roman" w:cs="Times New Roman"/>
          <w:color w:val="000000" w:themeColor="text1"/>
          <w:sz w:val="24"/>
          <w:szCs w:val="24"/>
        </w:rPr>
        <w:t>11-13</w:t>
      </w:r>
      <w:r w:rsidR="003161F7" w:rsidRPr="00FE3ACD">
        <w:rPr>
          <w:rFonts w:ascii="Times New Roman" w:hAnsi="Times New Roman" w:cs="Times New Roman"/>
          <w:color w:val="000000" w:themeColor="text1"/>
          <w:sz w:val="24"/>
          <w:szCs w:val="24"/>
        </w:rPr>
        <w:t>)</w:t>
      </w:r>
      <w:r w:rsidRPr="00FE3ACD">
        <w:rPr>
          <w:rFonts w:ascii="Times New Roman" w:hAnsi="Times New Roman" w:cs="Times New Roman"/>
          <w:color w:val="000000" w:themeColor="text1"/>
          <w:sz w:val="24"/>
          <w:szCs w:val="24"/>
        </w:rPr>
        <w:t xml:space="preserve">, </w:t>
      </w:r>
      <w:r w:rsidRPr="00FE3ACD">
        <w:rPr>
          <w:rFonts w:ascii="Times New Roman" w:eastAsia="Times New Roman" w:hAnsi="Times New Roman" w:cs="Times New Roman"/>
          <w:color w:val="000000" w:themeColor="text1"/>
          <w:sz w:val="24"/>
          <w:szCs w:val="24"/>
          <w:lang w:eastAsia="en-GB"/>
        </w:rPr>
        <w:t xml:space="preserve">Stage 2 </w:t>
      </w:r>
      <w:r w:rsidR="005A6F94" w:rsidRPr="00FE3ACD">
        <w:rPr>
          <w:rFonts w:ascii="Times New Roman" w:eastAsia="Times New Roman" w:hAnsi="Times New Roman" w:cs="Times New Roman"/>
          <w:color w:val="000000" w:themeColor="text1"/>
          <w:sz w:val="24"/>
          <w:szCs w:val="24"/>
          <w:lang w:eastAsia="en-GB"/>
        </w:rPr>
        <w:t>(</w:t>
      </w:r>
      <w:r w:rsidRPr="00FE3ACD">
        <w:rPr>
          <w:rFonts w:ascii="Times New Roman" w:eastAsia="Times New Roman" w:hAnsi="Times New Roman" w:cs="Times New Roman"/>
          <w:color w:val="000000" w:themeColor="text1"/>
          <w:sz w:val="24"/>
          <w:szCs w:val="24"/>
          <w:lang w:eastAsia="en-GB"/>
        </w:rPr>
        <w:t>7</w:t>
      </w:r>
      <w:r w:rsidR="005A6F94" w:rsidRPr="00FE3ACD">
        <w:rPr>
          <w:rFonts w:ascii="Times New Roman" w:eastAsia="Times New Roman" w:hAnsi="Times New Roman" w:cs="Times New Roman"/>
          <w:color w:val="000000" w:themeColor="text1"/>
          <w:sz w:val="24"/>
          <w:szCs w:val="24"/>
          <w:lang w:eastAsia="en-GB"/>
        </w:rPr>
        <w:t>-</w:t>
      </w:r>
      <w:r w:rsidRPr="00FE3ACD">
        <w:rPr>
          <w:rFonts w:ascii="Times New Roman" w:eastAsia="Times New Roman" w:hAnsi="Times New Roman" w:cs="Times New Roman"/>
          <w:color w:val="000000" w:themeColor="text1"/>
          <w:sz w:val="24"/>
          <w:szCs w:val="24"/>
          <w:lang w:eastAsia="en-GB"/>
        </w:rPr>
        <w:t>10</w:t>
      </w:r>
      <w:r w:rsidR="005A6F94" w:rsidRPr="00FE3ACD">
        <w:rPr>
          <w:rFonts w:ascii="Times New Roman" w:eastAsia="Times New Roman" w:hAnsi="Times New Roman" w:cs="Times New Roman"/>
          <w:color w:val="000000" w:themeColor="text1"/>
          <w:sz w:val="24"/>
          <w:szCs w:val="24"/>
          <w:lang w:eastAsia="en-GB"/>
        </w:rPr>
        <w:t>)</w:t>
      </w:r>
      <w:r w:rsidRPr="00FE3ACD">
        <w:rPr>
          <w:rFonts w:ascii="Times New Roman" w:eastAsia="Times New Roman" w:hAnsi="Times New Roman" w:cs="Times New Roman"/>
          <w:color w:val="000000" w:themeColor="text1"/>
          <w:sz w:val="24"/>
          <w:szCs w:val="24"/>
          <w:lang w:eastAsia="en-GB"/>
        </w:rPr>
        <w:t xml:space="preserve">, Stage 3 </w:t>
      </w:r>
      <w:r w:rsidR="005A6F94" w:rsidRPr="00FE3ACD">
        <w:rPr>
          <w:rFonts w:ascii="Times New Roman" w:eastAsia="Times New Roman" w:hAnsi="Times New Roman" w:cs="Times New Roman"/>
          <w:color w:val="000000" w:themeColor="text1"/>
          <w:sz w:val="24"/>
          <w:szCs w:val="24"/>
          <w:lang w:eastAsia="en-GB"/>
        </w:rPr>
        <w:t>(</w:t>
      </w:r>
      <w:r w:rsidRPr="00FE3ACD">
        <w:rPr>
          <w:rFonts w:ascii="Times New Roman" w:eastAsia="Times New Roman" w:hAnsi="Times New Roman" w:cs="Times New Roman"/>
          <w:color w:val="000000" w:themeColor="text1"/>
          <w:sz w:val="24"/>
          <w:szCs w:val="24"/>
          <w:lang w:eastAsia="en-GB"/>
        </w:rPr>
        <w:t>3-6</w:t>
      </w:r>
      <w:r w:rsidR="005A6F94" w:rsidRPr="00FE3ACD">
        <w:rPr>
          <w:rFonts w:ascii="Times New Roman" w:eastAsia="Times New Roman" w:hAnsi="Times New Roman" w:cs="Times New Roman"/>
          <w:color w:val="000000" w:themeColor="text1"/>
          <w:sz w:val="24"/>
          <w:szCs w:val="24"/>
          <w:lang w:eastAsia="en-GB"/>
        </w:rPr>
        <w:t>)</w:t>
      </w:r>
      <w:r w:rsidRPr="00FE3ACD">
        <w:rPr>
          <w:rFonts w:ascii="Times New Roman" w:eastAsia="Times New Roman" w:hAnsi="Times New Roman" w:cs="Times New Roman"/>
          <w:color w:val="000000" w:themeColor="text1"/>
          <w:sz w:val="24"/>
          <w:szCs w:val="24"/>
          <w:lang w:eastAsia="en-GB"/>
        </w:rPr>
        <w:t xml:space="preserve">, Stage 4 </w:t>
      </w:r>
      <w:r w:rsidR="005A6F94" w:rsidRPr="00FE3ACD">
        <w:rPr>
          <w:rFonts w:ascii="Times New Roman" w:eastAsia="Times New Roman" w:hAnsi="Times New Roman" w:cs="Times New Roman"/>
          <w:color w:val="000000" w:themeColor="text1"/>
          <w:sz w:val="24"/>
          <w:szCs w:val="24"/>
          <w:lang w:eastAsia="en-GB"/>
        </w:rPr>
        <w:t>(</w:t>
      </w:r>
      <w:r w:rsidRPr="00FE3ACD">
        <w:rPr>
          <w:rFonts w:ascii="Times New Roman" w:eastAsia="Times New Roman" w:hAnsi="Times New Roman" w:cs="Times New Roman"/>
          <w:color w:val="000000" w:themeColor="text1"/>
          <w:sz w:val="24"/>
          <w:szCs w:val="24"/>
          <w:lang w:eastAsia="en-GB"/>
        </w:rPr>
        <w:t>1-2</w:t>
      </w:r>
      <w:r w:rsidR="005A6F94" w:rsidRPr="00FE3ACD">
        <w:rPr>
          <w:rFonts w:ascii="Times New Roman" w:eastAsia="Times New Roman" w:hAnsi="Times New Roman" w:cs="Times New Roman"/>
          <w:color w:val="000000" w:themeColor="text1"/>
          <w:sz w:val="24"/>
          <w:szCs w:val="24"/>
          <w:lang w:eastAsia="en-GB"/>
        </w:rPr>
        <w:t>)</w:t>
      </w:r>
      <w:r w:rsidRPr="00FE3ACD">
        <w:rPr>
          <w:rFonts w:ascii="Times New Roman" w:eastAsia="Times New Roman" w:hAnsi="Times New Roman" w:cs="Times New Roman"/>
          <w:color w:val="000000" w:themeColor="text1"/>
          <w:sz w:val="24"/>
          <w:szCs w:val="24"/>
          <w:lang w:eastAsia="en-GB"/>
        </w:rPr>
        <w:t xml:space="preserve"> and Stage 5</w:t>
      </w:r>
      <w:r w:rsidR="005A6F94" w:rsidRPr="00FE3ACD">
        <w:rPr>
          <w:rFonts w:ascii="Times New Roman" w:eastAsia="Times New Roman" w:hAnsi="Times New Roman" w:cs="Times New Roman"/>
          <w:color w:val="000000" w:themeColor="text1"/>
          <w:sz w:val="24"/>
          <w:szCs w:val="24"/>
          <w:lang w:eastAsia="en-GB"/>
        </w:rPr>
        <w:t>(0)</w:t>
      </w:r>
      <w:r w:rsidR="003C3D97" w:rsidRPr="00FE3ACD">
        <w:rPr>
          <w:rFonts w:ascii="Times New Roman" w:eastAsia="Times New Roman" w:hAnsi="Times New Roman" w:cs="Times New Roman"/>
          <w:color w:val="000000" w:themeColor="text1"/>
          <w:sz w:val="24"/>
          <w:szCs w:val="24"/>
          <w:lang w:eastAsia="en-GB"/>
        </w:rPr>
        <w:t xml:space="preserve"> </w:t>
      </w:r>
      <w:r w:rsidRPr="00FE3ACD">
        <w:rPr>
          <w:rFonts w:ascii="Times New Roman" w:eastAsia="Times New Roman" w:hAnsi="Times New Roman" w:cs="Times New Roman"/>
          <w:color w:val="000000" w:themeColor="text1"/>
          <w:sz w:val="24"/>
          <w:szCs w:val="24"/>
          <w:lang w:eastAsia="en-GB"/>
        </w:rPr>
        <w:t xml:space="preserve">(noting we excluded this latter group). </w:t>
      </w:r>
      <w:r w:rsidRPr="00FE3ACD">
        <w:rPr>
          <w:rFonts w:ascii="Times New Roman" w:hAnsi="Times New Roman" w:cs="Times New Roman"/>
          <w:color w:val="000000" w:themeColor="text1"/>
          <w:sz w:val="24"/>
          <w:szCs w:val="24"/>
        </w:rPr>
        <w:t xml:space="preserve">We also included a number of other variables so we could control for several known predictors of depression and anxiety. </w:t>
      </w:r>
      <w:r w:rsidR="005A6F94" w:rsidRPr="00FE3ACD">
        <w:rPr>
          <w:rFonts w:ascii="Times New Roman" w:hAnsi="Times New Roman" w:cs="Times New Roman"/>
          <w:color w:val="000000" w:themeColor="text1"/>
          <w:sz w:val="24"/>
          <w:szCs w:val="24"/>
        </w:rPr>
        <w:t>These</w:t>
      </w:r>
      <w:r w:rsidRPr="00FE3ACD">
        <w:rPr>
          <w:rFonts w:ascii="Times New Roman" w:hAnsi="Times New Roman" w:cs="Times New Roman"/>
          <w:color w:val="000000" w:themeColor="text1"/>
          <w:sz w:val="24"/>
          <w:szCs w:val="24"/>
        </w:rPr>
        <w:t xml:space="preserve"> included</w:t>
      </w:r>
      <w:r w:rsidR="005A6F94" w:rsidRPr="00FE3ACD">
        <w:rPr>
          <w:rFonts w:ascii="Times New Roman" w:hAnsi="Times New Roman" w:cs="Times New Roman"/>
          <w:color w:val="000000" w:themeColor="text1"/>
          <w:sz w:val="24"/>
          <w:szCs w:val="24"/>
        </w:rPr>
        <w:t>:</w:t>
      </w:r>
      <w:r w:rsidRPr="00FE3ACD">
        <w:rPr>
          <w:rFonts w:ascii="Times New Roman" w:hAnsi="Times New Roman" w:cs="Times New Roman"/>
          <w:color w:val="000000" w:themeColor="text1"/>
          <w:sz w:val="24"/>
          <w:szCs w:val="24"/>
        </w:rPr>
        <w:t xml:space="preserve"> years in education, as a longer period in education has been found to be related to </w:t>
      </w:r>
      <w:r w:rsidRPr="00FE3ACD">
        <w:rPr>
          <w:rFonts w:ascii="Times New Roman" w:hAnsi="Times New Roman" w:cs="Times New Roman"/>
          <w:color w:val="000000" w:themeColor="text1"/>
          <w:sz w:val="24"/>
          <w:szCs w:val="24"/>
        </w:rPr>
        <w:lastRenderedPageBreak/>
        <w:t>lower levels of depression in later life</w:t>
      </w:r>
      <w:r w:rsidRPr="00FE3ACD">
        <w:rPr>
          <w:rFonts w:ascii="Times New Roman" w:hAnsi="Times New Roman" w:cs="Times New Roman"/>
          <w:noProof/>
          <w:color w:val="000000" w:themeColor="text1"/>
          <w:sz w:val="24"/>
          <w:szCs w:val="24"/>
        </w:rPr>
        <w:t>[3</w:t>
      </w:r>
      <w:r w:rsidR="00054091" w:rsidRPr="00FE3ACD">
        <w:rPr>
          <w:rFonts w:ascii="Times New Roman" w:hAnsi="Times New Roman" w:cs="Times New Roman"/>
          <w:noProof/>
          <w:color w:val="000000" w:themeColor="text1"/>
          <w:sz w:val="24"/>
          <w:szCs w:val="24"/>
        </w:rPr>
        <w:t>5</w:t>
      </w:r>
      <w:r w:rsidRPr="00FE3ACD">
        <w:rPr>
          <w:rFonts w:ascii="Times New Roman" w:hAnsi="Times New Roman" w:cs="Times New Roman"/>
          <w:noProof/>
          <w:color w:val="000000" w:themeColor="text1"/>
          <w:sz w:val="24"/>
          <w:szCs w:val="24"/>
        </w:rPr>
        <w:t>]</w:t>
      </w:r>
      <w:r w:rsidR="005A6F94" w:rsidRPr="00FE3ACD">
        <w:rPr>
          <w:rFonts w:ascii="Times New Roman" w:hAnsi="Times New Roman" w:cs="Times New Roman"/>
          <w:color w:val="000000" w:themeColor="text1"/>
          <w:sz w:val="24"/>
          <w:szCs w:val="24"/>
        </w:rPr>
        <w:t xml:space="preserve">; certain </w:t>
      </w:r>
      <w:r w:rsidRPr="00FE3ACD">
        <w:rPr>
          <w:rFonts w:ascii="Times New Roman" w:hAnsi="Times New Roman" w:cs="Times New Roman"/>
          <w:color w:val="000000" w:themeColor="text1"/>
          <w:sz w:val="24"/>
          <w:szCs w:val="24"/>
        </w:rPr>
        <w:t>medication</w:t>
      </w:r>
      <w:r w:rsidR="005A6F94" w:rsidRPr="00FE3ACD">
        <w:rPr>
          <w:rFonts w:ascii="Times New Roman" w:hAnsi="Times New Roman" w:cs="Times New Roman"/>
          <w:color w:val="000000" w:themeColor="text1"/>
          <w:sz w:val="24"/>
          <w:szCs w:val="24"/>
        </w:rPr>
        <w:t>s (</w:t>
      </w:r>
      <w:r w:rsidR="00712CF8" w:rsidRPr="00FE3ACD">
        <w:rPr>
          <w:rFonts w:ascii="Times New Roman" w:hAnsi="Times New Roman" w:cs="Times New Roman"/>
          <w:color w:val="000000" w:themeColor="text1"/>
          <w:sz w:val="24"/>
          <w:szCs w:val="24"/>
        </w:rPr>
        <w:t>anti</w:t>
      </w:r>
      <w:r w:rsidRPr="00FE3ACD">
        <w:rPr>
          <w:rFonts w:ascii="Times New Roman" w:hAnsi="Times New Roman" w:cs="Times New Roman"/>
          <w:color w:val="000000" w:themeColor="text1"/>
          <w:sz w:val="24"/>
          <w:szCs w:val="24"/>
        </w:rPr>
        <w:t xml:space="preserve">depressants, anxiolytics, mood stabilisers/anti-epileptics, </w:t>
      </w:r>
      <w:proofErr w:type="spellStart"/>
      <w:r w:rsidRPr="00FE3ACD">
        <w:rPr>
          <w:rFonts w:ascii="Times New Roman" w:hAnsi="Times New Roman" w:cs="Times New Roman"/>
          <w:color w:val="000000" w:themeColor="text1"/>
          <w:sz w:val="24"/>
          <w:szCs w:val="24"/>
        </w:rPr>
        <w:t>neuroleptics</w:t>
      </w:r>
      <w:proofErr w:type="spellEnd"/>
      <w:r w:rsidR="005A6F94" w:rsidRPr="00FE3ACD">
        <w:rPr>
          <w:color w:val="000000" w:themeColor="text1"/>
        </w:rPr>
        <w:t>,</w:t>
      </w:r>
      <w:r w:rsidRPr="00FE3ACD">
        <w:rPr>
          <w:color w:val="000000" w:themeColor="text1"/>
        </w:rPr>
        <w:t xml:space="preserve"> </w:t>
      </w:r>
      <w:r w:rsidRPr="00FE3ACD">
        <w:rPr>
          <w:rFonts w:ascii="Times New Roman" w:hAnsi="Times New Roman" w:cs="Times New Roman"/>
          <w:color w:val="000000" w:themeColor="text1"/>
          <w:sz w:val="24"/>
          <w:szCs w:val="24"/>
        </w:rPr>
        <w:t>sleeping tablets</w:t>
      </w:r>
      <w:r w:rsidR="007B613A" w:rsidRPr="00FE3ACD">
        <w:rPr>
          <w:rFonts w:ascii="Times New Roman" w:hAnsi="Times New Roman" w:cs="Times New Roman"/>
          <w:color w:val="000000" w:themeColor="text1"/>
          <w:sz w:val="24"/>
          <w:szCs w:val="24"/>
        </w:rPr>
        <w:t>,</w:t>
      </w:r>
      <w:r w:rsidRPr="00FE3ACD">
        <w:rPr>
          <w:rFonts w:ascii="Times New Roman" w:hAnsi="Times New Roman" w:cs="Times New Roman"/>
          <w:color w:val="000000" w:themeColor="text1"/>
          <w:sz w:val="24"/>
          <w:szCs w:val="24"/>
        </w:rPr>
        <w:t xml:space="preserve"> </w:t>
      </w:r>
      <w:proofErr w:type="spellStart"/>
      <w:r w:rsidRPr="00FE3ACD">
        <w:rPr>
          <w:rFonts w:ascii="Times New Roman" w:hAnsi="Times New Roman" w:cs="Times New Roman"/>
          <w:color w:val="000000" w:themeColor="text1"/>
          <w:sz w:val="24"/>
          <w:szCs w:val="24"/>
        </w:rPr>
        <w:t>betablockers</w:t>
      </w:r>
      <w:proofErr w:type="spellEnd"/>
      <w:r w:rsidR="00091317" w:rsidRPr="00FE3ACD">
        <w:rPr>
          <w:rFonts w:ascii="Times New Roman" w:hAnsi="Times New Roman" w:cs="Times New Roman"/>
          <w:color w:val="000000" w:themeColor="text1"/>
          <w:sz w:val="24"/>
          <w:szCs w:val="24"/>
        </w:rPr>
        <w:t xml:space="preserve"> </w:t>
      </w:r>
      <w:r w:rsidR="005A6F94" w:rsidRPr="00FE3ACD">
        <w:rPr>
          <w:rFonts w:ascii="Times New Roman" w:hAnsi="Times New Roman" w:cs="Times New Roman"/>
          <w:color w:val="000000" w:themeColor="text1"/>
          <w:sz w:val="24"/>
          <w:szCs w:val="24"/>
        </w:rPr>
        <w:t xml:space="preserve">and </w:t>
      </w:r>
      <w:proofErr w:type="spellStart"/>
      <w:r w:rsidRPr="00FE3ACD">
        <w:rPr>
          <w:rFonts w:ascii="Times New Roman" w:hAnsi="Times New Roman" w:cs="Times New Roman"/>
          <w:color w:val="000000" w:themeColor="text1"/>
          <w:sz w:val="24"/>
          <w:szCs w:val="24"/>
        </w:rPr>
        <w:t>tetrabenazine</w:t>
      </w:r>
      <w:proofErr w:type="spellEnd"/>
      <w:r w:rsidRPr="00FE3ACD">
        <w:rPr>
          <w:rFonts w:ascii="Times New Roman" w:hAnsi="Times New Roman" w:cs="Times New Roman"/>
          <w:color w:val="000000" w:themeColor="text1"/>
          <w:sz w:val="24"/>
          <w:szCs w:val="24"/>
        </w:rPr>
        <w:t>,  th</w:t>
      </w:r>
      <w:r w:rsidR="005A6F94" w:rsidRPr="00FE3ACD">
        <w:rPr>
          <w:rFonts w:ascii="Times New Roman" w:hAnsi="Times New Roman" w:cs="Times New Roman"/>
          <w:color w:val="000000" w:themeColor="text1"/>
          <w:sz w:val="24"/>
          <w:szCs w:val="24"/>
        </w:rPr>
        <w:t>e</w:t>
      </w:r>
      <w:r w:rsidRPr="00FE3ACD">
        <w:rPr>
          <w:rFonts w:ascii="Times New Roman" w:hAnsi="Times New Roman" w:cs="Times New Roman"/>
          <w:color w:val="000000" w:themeColor="text1"/>
          <w:sz w:val="24"/>
          <w:szCs w:val="24"/>
        </w:rPr>
        <w:t xml:space="preserve"> </w:t>
      </w:r>
      <w:r w:rsidR="005A6F94" w:rsidRPr="00FE3ACD">
        <w:rPr>
          <w:rFonts w:ascii="Times New Roman" w:hAnsi="Times New Roman" w:cs="Times New Roman"/>
          <w:color w:val="000000" w:themeColor="text1"/>
          <w:sz w:val="24"/>
          <w:szCs w:val="24"/>
        </w:rPr>
        <w:t xml:space="preserve">latter </w:t>
      </w:r>
      <w:r w:rsidR="007B613A" w:rsidRPr="00FE3ACD">
        <w:rPr>
          <w:rFonts w:ascii="Times New Roman" w:hAnsi="Times New Roman" w:cs="Times New Roman"/>
          <w:color w:val="000000" w:themeColor="text1"/>
          <w:sz w:val="24"/>
          <w:szCs w:val="24"/>
        </w:rPr>
        <w:t xml:space="preserve">of which </w:t>
      </w:r>
      <w:r w:rsidRPr="00FE3ACD">
        <w:rPr>
          <w:rFonts w:ascii="Times New Roman" w:hAnsi="Times New Roman" w:cs="Times New Roman"/>
          <w:color w:val="000000" w:themeColor="text1"/>
          <w:sz w:val="24"/>
          <w:szCs w:val="24"/>
        </w:rPr>
        <w:t>can have side-effects of anxiety and depression</w:t>
      </w:r>
      <w:r w:rsidRPr="00FE3ACD">
        <w:rPr>
          <w:rFonts w:ascii="Times New Roman" w:hAnsi="Times New Roman" w:cs="Times New Roman"/>
          <w:noProof/>
          <w:color w:val="000000" w:themeColor="text1"/>
          <w:sz w:val="24"/>
          <w:szCs w:val="24"/>
        </w:rPr>
        <w:t>[3</w:t>
      </w:r>
      <w:r w:rsidR="00054091" w:rsidRPr="00FE3ACD">
        <w:rPr>
          <w:rFonts w:ascii="Times New Roman" w:hAnsi="Times New Roman" w:cs="Times New Roman"/>
          <w:noProof/>
          <w:color w:val="000000" w:themeColor="text1"/>
          <w:sz w:val="24"/>
          <w:szCs w:val="24"/>
        </w:rPr>
        <w:t>6</w:t>
      </w:r>
      <w:r w:rsidRPr="00FE3ACD">
        <w:rPr>
          <w:rFonts w:ascii="Times New Roman" w:hAnsi="Times New Roman" w:cs="Times New Roman"/>
          <w:noProof/>
          <w:color w:val="000000" w:themeColor="text1"/>
          <w:sz w:val="24"/>
          <w:szCs w:val="24"/>
        </w:rPr>
        <w:t>]</w:t>
      </w:r>
      <w:r w:rsidR="005A6F94" w:rsidRPr="00FE3ACD">
        <w:rPr>
          <w:rFonts w:ascii="Times New Roman" w:hAnsi="Times New Roman" w:cs="Times New Roman"/>
          <w:noProof/>
          <w:color w:val="000000" w:themeColor="text1"/>
          <w:sz w:val="24"/>
          <w:szCs w:val="24"/>
        </w:rPr>
        <w:t>)</w:t>
      </w:r>
      <w:r w:rsidR="005A6F94" w:rsidRPr="00FE3ACD">
        <w:rPr>
          <w:rFonts w:ascii="Times New Roman" w:hAnsi="Times New Roman" w:cs="Times New Roman"/>
          <w:color w:val="000000" w:themeColor="text1"/>
          <w:sz w:val="24"/>
          <w:szCs w:val="24"/>
        </w:rPr>
        <w:t xml:space="preserve">; </w:t>
      </w:r>
      <w:r w:rsidR="00712CF8" w:rsidRPr="00FE3ACD">
        <w:rPr>
          <w:rFonts w:ascii="Times New Roman" w:hAnsi="Times New Roman" w:cs="Times New Roman"/>
          <w:color w:val="000000" w:themeColor="text1"/>
          <w:sz w:val="24"/>
          <w:szCs w:val="24"/>
        </w:rPr>
        <w:t xml:space="preserve"> past use of anti</w:t>
      </w:r>
      <w:r w:rsidRPr="00FE3ACD">
        <w:rPr>
          <w:rFonts w:ascii="Times New Roman" w:hAnsi="Times New Roman" w:cs="Times New Roman"/>
          <w:color w:val="000000" w:themeColor="text1"/>
          <w:sz w:val="24"/>
          <w:szCs w:val="24"/>
        </w:rPr>
        <w:t>depressants and anxiolytics, and history of depression (no assessment of history of anxiety is included in REGISTRY)</w:t>
      </w:r>
      <w:r w:rsidR="005A6F94" w:rsidRPr="00FE3ACD">
        <w:rPr>
          <w:rFonts w:ascii="Times New Roman" w:hAnsi="Times New Roman" w:cs="Times New Roman"/>
          <w:color w:val="000000" w:themeColor="text1"/>
          <w:sz w:val="24"/>
          <w:szCs w:val="24"/>
        </w:rPr>
        <w:t xml:space="preserve">; </w:t>
      </w:r>
      <w:r w:rsidRPr="00FE3ACD">
        <w:rPr>
          <w:rFonts w:ascii="Times New Roman" w:hAnsi="Times New Roman" w:cs="Times New Roman"/>
          <w:color w:val="000000" w:themeColor="text1"/>
          <w:sz w:val="24"/>
          <w:szCs w:val="24"/>
        </w:rPr>
        <w:t xml:space="preserve"> cigarette use (number per day) and alcohol use (units per day), as these have both been found to affect depression and anxiety</w:t>
      </w:r>
      <w:r w:rsidRPr="00FE3ACD">
        <w:rPr>
          <w:rFonts w:ascii="Times New Roman" w:hAnsi="Times New Roman" w:cs="Times New Roman"/>
          <w:noProof/>
          <w:color w:val="000000" w:themeColor="text1"/>
          <w:sz w:val="24"/>
          <w:szCs w:val="24"/>
        </w:rPr>
        <w:t>[3</w:t>
      </w:r>
      <w:r w:rsidR="00054091" w:rsidRPr="00FE3ACD">
        <w:rPr>
          <w:rFonts w:ascii="Times New Roman" w:hAnsi="Times New Roman" w:cs="Times New Roman"/>
          <w:noProof/>
          <w:color w:val="000000" w:themeColor="text1"/>
          <w:sz w:val="24"/>
          <w:szCs w:val="24"/>
        </w:rPr>
        <w:t>7-39</w:t>
      </w:r>
      <w:r w:rsidR="007B45E0" w:rsidRPr="00FE3ACD">
        <w:rPr>
          <w:rFonts w:ascii="Times New Roman" w:hAnsi="Times New Roman" w:cs="Times New Roman"/>
          <w:noProof/>
          <w:color w:val="000000" w:themeColor="text1"/>
          <w:sz w:val="24"/>
          <w:szCs w:val="24"/>
        </w:rPr>
        <w:t>]</w:t>
      </w:r>
      <w:r w:rsidR="005A6F94" w:rsidRPr="00FE3ACD">
        <w:rPr>
          <w:rFonts w:ascii="Times New Roman" w:hAnsi="Times New Roman" w:cs="Times New Roman"/>
          <w:noProof/>
          <w:color w:val="000000" w:themeColor="text1"/>
          <w:sz w:val="24"/>
          <w:szCs w:val="24"/>
        </w:rPr>
        <w:t xml:space="preserve">; </w:t>
      </w:r>
      <w:r w:rsidR="005A6F94" w:rsidRPr="00FE3ACD">
        <w:rPr>
          <w:rFonts w:ascii="Times New Roman" w:hAnsi="Times New Roman" w:cs="Times New Roman"/>
          <w:color w:val="000000" w:themeColor="text1"/>
          <w:sz w:val="24"/>
          <w:szCs w:val="24"/>
        </w:rPr>
        <w:t xml:space="preserve">largest </w:t>
      </w:r>
      <w:r w:rsidRPr="00FE3ACD">
        <w:rPr>
          <w:rFonts w:ascii="Times New Roman" w:hAnsi="Times New Roman" w:cs="Times New Roman"/>
          <w:color w:val="000000" w:themeColor="text1"/>
          <w:sz w:val="24"/>
          <w:szCs w:val="24"/>
        </w:rPr>
        <w:t xml:space="preserve">CAG repeat length </w:t>
      </w:r>
      <w:r w:rsidR="005A6F94" w:rsidRPr="00FE3ACD">
        <w:rPr>
          <w:rFonts w:ascii="Times New Roman" w:hAnsi="Times New Roman" w:cs="Times New Roman"/>
          <w:color w:val="000000" w:themeColor="text1"/>
          <w:sz w:val="24"/>
          <w:szCs w:val="24"/>
        </w:rPr>
        <w:t xml:space="preserve"> </w:t>
      </w:r>
      <w:r w:rsidR="00E258EA" w:rsidRPr="00FE3ACD">
        <w:rPr>
          <w:rFonts w:ascii="Times New Roman" w:hAnsi="Times New Roman" w:cs="Times New Roman"/>
          <w:color w:val="000000" w:themeColor="text1"/>
          <w:sz w:val="24"/>
          <w:szCs w:val="24"/>
        </w:rPr>
        <w:t xml:space="preserve">and  the Total Motor Score from the UHDRS (a </w:t>
      </w:r>
      <w:r w:rsidR="00E258EA" w:rsidRPr="00FE3ACD">
        <w:rPr>
          <w:rFonts w:ascii="Times New Roman" w:hAnsi="Times New Roman" w:cs="Times New Roman"/>
          <w:noProof/>
          <w:color w:val="000000" w:themeColor="text1"/>
          <w:sz w:val="24"/>
          <w:szCs w:val="24"/>
        </w:rPr>
        <w:t>composite measure of different motor tasks,</w:t>
      </w:r>
      <w:r w:rsidR="005C4899" w:rsidRPr="00FE3ACD">
        <w:rPr>
          <w:rFonts w:ascii="Times New Roman" w:hAnsi="Times New Roman" w:cs="Times New Roman"/>
          <w:noProof/>
          <w:color w:val="000000" w:themeColor="text1"/>
          <w:sz w:val="24"/>
          <w:szCs w:val="24"/>
        </w:rPr>
        <w:t xml:space="preserve"> including oculomotor function, dysarthria, chorea, dystonia, gait and postural stability, </w:t>
      </w:r>
      <w:r w:rsidR="00E258EA" w:rsidRPr="00FE3ACD">
        <w:rPr>
          <w:rFonts w:ascii="Times New Roman" w:hAnsi="Times New Roman" w:cs="Times New Roman"/>
          <w:noProof/>
          <w:color w:val="000000" w:themeColor="text1"/>
          <w:sz w:val="24"/>
          <w:szCs w:val="24"/>
        </w:rPr>
        <w:t xml:space="preserve">with higher scores indicating more motor impairment). </w:t>
      </w:r>
    </w:p>
    <w:p w:rsidR="00E76B41" w:rsidRPr="00FE3ACD" w:rsidRDefault="00156187" w:rsidP="009F771D">
      <w:pPr>
        <w:spacing w:after="0" w:line="480" w:lineRule="auto"/>
        <w:rPr>
          <w:rFonts w:ascii="Times New Roman" w:hAnsi="Times New Roman" w:cs="Times New Roman"/>
          <w:i/>
          <w:noProof/>
          <w:color w:val="000000" w:themeColor="text1"/>
          <w:sz w:val="24"/>
          <w:szCs w:val="24"/>
        </w:rPr>
      </w:pPr>
      <w:r w:rsidRPr="00FE3ACD">
        <w:rPr>
          <w:rFonts w:ascii="Times New Roman" w:hAnsi="Times New Roman" w:cs="Times New Roman"/>
          <w:i/>
          <w:noProof/>
          <w:color w:val="000000" w:themeColor="text1"/>
          <w:sz w:val="24"/>
          <w:szCs w:val="24"/>
        </w:rPr>
        <w:t>Statistical Analysis</w:t>
      </w:r>
    </w:p>
    <w:p w:rsidR="00E76B41" w:rsidRPr="00FE3ACD" w:rsidRDefault="00E76B41" w:rsidP="009F771D">
      <w:pPr>
        <w:spacing w:after="0" w:line="480" w:lineRule="auto"/>
        <w:rPr>
          <w:rFonts w:ascii="Times New Roman" w:hAnsi="Times New Roman" w:cs="Times New Roman"/>
          <w:i/>
          <w:noProof/>
          <w:color w:val="000000" w:themeColor="text1"/>
          <w:sz w:val="24"/>
          <w:szCs w:val="24"/>
        </w:rPr>
      </w:pPr>
      <w:r w:rsidRPr="00FE3ACD">
        <w:rPr>
          <w:rFonts w:ascii="Times New Roman" w:hAnsi="Times New Roman" w:cs="Times New Roman"/>
          <w:color w:val="000000" w:themeColor="text1"/>
          <w:sz w:val="24"/>
          <w:szCs w:val="24"/>
        </w:rPr>
        <w:t>A</w:t>
      </w:r>
      <w:r w:rsidR="00CF68F5" w:rsidRPr="00FE3ACD">
        <w:rPr>
          <w:rFonts w:ascii="Times New Roman" w:hAnsi="Times New Roman" w:cs="Times New Roman"/>
          <w:color w:val="000000" w:themeColor="text1"/>
          <w:sz w:val="24"/>
          <w:szCs w:val="24"/>
        </w:rPr>
        <w:t xml:space="preserve"> series of independent t-tests or chi-square </w:t>
      </w:r>
      <w:r w:rsidRPr="00FE3ACD">
        <w:rPr>
          <w:rFonts w:ascii="Times New Roman" w:hAnsi="Times New Roman" w:cs="Times New Roman"/>
          <w:color w:val="000000" w:themeColor="text1"/>
          <w:sz w:val="24"/>
          <w:szCs w:val="24"/>
        </w:rPr>
        <w:t>were used to compare</w:t>
      </w:r>
      <w:r w:rsidR="00CF68F5" w:rsidRPr="00FE3ACD">
        <w:rPr>
          <w:rFonts w:ascii="Times New Roman" w:hAnsi="Times New Roman" w:cs="Times New Roman"/>
          <w:color w:val="000000" w:themeColor="text1"/>
          <w:sz w:val="24"/>
          <w:szCs w:val="24"/>
        </w:rPr>
        <w:t xml:space="preserve"> sex differences for the demographic variables, outcome variables, </w:t>
      </w:r>
      <w:r w:rsidR="007B613A" w:rsidRPr="00FE3ACD">
        <w:rPr>
          <w:rFonts w:ascii="Times New Roman" w:hAnsi="Times New Roman" w:cs="Times New Roman"/>
          <w:color w:val="000000" w:themeColor="text1"/>
          <w:sz w:val="24"/>
          <w:szCs w:val="24"/>
        </w:rPr>
        <w:t xml:space="preserve">and </w:t>
      </w:r>
      <w:r w:rsidR="00CF68F5" w:rsidRPr="00FE3ACD">
        <w:rPr>
          <w:rFonts w:ascii="Times New Roman" w:hAnsi="Times New Roman" w:cs="Times New Roman"/>
          <w:color w:val="000000" w:themeColor="text1"/>
          <w:sz w:val="24"/>
          <w:szCs w:val="24"/>
        </w:rPr>
        <w:t xml:space="preserve">the known predictors of depression and anxiety. </w:t>
      </w:r>
      <w:r w:rsidRPr="00FE3ACD">
        <w:rPr>
          <w:rFonts w:ascii="Times New Roman" w:hAnsi="Times New Roman" w:cs="Times New Roman"/>
          <w:color w:val="000000" w:themeColor="text1"/>
          <w:sz w:val="24"/>
          <w:szCs w:val="24"/>
        </w:rPr>
        <w:t>C</w:t>
      </w:r>
      <w:r w:rsidR="00CF68F5" w:rsidRPr="00FE3ACD">
        <w:rPr>
          <w:rFonts w:ascii="Times New Roman" w:hAnsi="Times New Roman" w:cs="Times New Roman"/>
          <w:color w:val="000000" w:themeColor="text1"/>
          <w:sz w:val="24"/>
          <w:szCs w:val="24"/>
        </w:rPr>
        <w:t xml:space="preserve">orrelation statistics </w:t>
      </w:r>
      <w:r w:rsidRPr="00FE3ACD">
        <w:rPr>
          <w:rFonts w:ascii="Times New Roman" w:hAnsi="Times New Roman" w:cs="Times New Roman"/>
          <w:color w:val="000000" w:themeColor="text1"/>
          <w:sz w:val="24"/>
          <w:szCs w:val="24"/>
        </w:rPr>
        <w:t xml:space="preserve">were used </w:t>
      </w:r>
      <w:r w:rsidR="00CF68F5" w:rsidRPr="00FE3ACD">
        <w:rPr>
          <w:rFonts w:ascii="Times New Roman" w:hAnsi="Times New Roman" w:cs="Times New Roman"/>
          <w:color w:val="000000" w:themeColor="text1"/>
          <w:sz w:val="24"/>
          <w:szCs w:val="24"/>
        </w:rPr>
        <w:t xml:space="preserve">to test for the linearity of the relationship between disease progression and HADS scores. </w:t>
      </w:r>
      <w:r w:rsidRPr="00FE3ACD">
        <w:rPr>
          <w:rFonts w:ascii="Times New Roman" w:hAnsi="Times New Roman" w:cs="Times New Roman"/>
          <w:color w:val="000000" w:themeColor="text1"/>
          <w:sz w:val="24"/>
          <w:szCs w:val="24"/>
        </w:rPr>
        <w:t>T</w:t>
      </w:r>
      <w:proofErr w:type="spellStart"/>
      <w:r w:rsidR="001E6868" w:rsidRPr="00FE3ACD">
        <w:rPr>
          <w:rFonts w:ascii="Times New Roman" w:eastAsia="Times New Roman" w:hAnsi="Times New Roman" w:cs="Times New Roman"/>
          <w:color w:val="000000" w:themeColor="text1"/>
          <w:sz w:val="24"/>
          <w:szCs w:val="24"/>
          <w:lang w:val="en-US"/>
        </w:rPr>
        <w:t>hree</w:t>
      </w:r>
      <w:proofErr w:type="spellEnd"/>
      <w:r w:rsidR="001E6868" w:rsidRPr="00FE3ACD">
        <w:rPr>
          <w:rFonts w:ascii="Times New Roman" w:eastAsia="Times New Roman" w:hAnsi="Times New Roman" w:cs="Times New Roman"/>
          <w:color w:val="000000" w:themeColor="text1"/>
          <w:sz w:val="24"/>
          <w:szCs w:val="24"/>
          <w:lang w:val="en-US"/>
        </w:rPr>
        <w:t xml:space="preserve"> three-step multiple regressions</w:t>
      </w:r>
      <w:r w:rsidRPr="00FE3ACD">
        <w:rPr>
          <w:rFonts w:ascii="Times New Roman" w:eastAsia="Times New Roman" w:hAnsi="Times New Roman" w:cs="Times New Roman"/>
          <w:color w:val="000000" w:themeColor="text1"/>
          <w:sz w:val="24"/>
          <w:szCs w:val="24"/>
          <w:lang w:val="en-US"/>
        </w:rPr>
        <w:t xml:space="preserve"> were performed</w:t>
      </w:r>
      <w:r w:rsidR="001E6868" w:rsidRPr="00FE3ACD">
        <w:rPr>
          <w:rFonts w:ascii="Times New Roman" w:eastAsia="Times New Roman" w:hAnsi="Times New Roman" w:cs="Times New Roman"/>
          <w:color w:val="000000" w:themeColor="text1"/>
          <w:sz w:val="24"/>
          <w:szCs w:val="24"/>
          <w:lang w:val="en-US"/>
        </w:rPr>
        <w:t xml:space="preserve">, with overall HADS scores, depression, and anxiety used as a dependent variable respectively, with demographic variables and </w:t>
      </w:r>
      <w:r w:rsidR="001E6868" w:rsidRPr="00FE3ACD">
        <w:rPr>
          <w:rFonts w:ascii="Times New Roman" w:hAnsi="Times New Roman" w:cs="Times New Roman"/>
          <w:color w:val="000000" w:themeColor="text1"/>
          <w:sz w:val="24"/>
          <w:szCs w:val="24"/>
        </w:rPr>
        <w:t>known predictors of depression and anxiety</w:t>
      </w:r>
      <w:r w:rsidR="001E6868" w:rsidRPr="00FE3ACD">
        <w:rPr>
          <w:rFonts w:ascii="Times New Roman" w:eastAsia="Times New Roman" w:hAnsi="Times New Roman" w:cs="Times New Roman"/>
          <w:color w:val="000000" w:themeColor="text1"/>
          <w:sz w:val="24"/>
          <w:szCs w:val="24"/>
          <w:lang w:val="en-US"/>
        </w:rPr>
        <w:t xml:space="preserve"> entered at step 1</w:t>
      </w:r>
      <w:r w:rsidR="001E6868" w:rsidRPr="00FE3ACD">
        <w:rPr>
          <w:rFonts w:ascii="Times New Roman" w:eastAsia="Times New Roman" w:hAnsi="Times New Roman" w:cs="Times New Roman"/>
          <w:iCs/>
          <w:color w:val="000000" w:themeColor="text1"/>
          <w:sz w:val="24"/>
          <w:szCs w:val="24"/>
        </w:rPr>
        <w:t xml:space="preserve">, sex and disease stage used as the predictor variables in step 2, and used an interaction term of </w:t>
      </w:r>
      <w:r w:rsidR="001E6868" w:rsidRPr="00FE3ACD">
        <w:rPr>
          <w:rFonts w:ascii="Times New Roman" w:hAnsi="Times New Roman" w:cs="Times New Roman"/>
          <w:color w:val="000000" w:themeColor="text1"/>
          <w:sz w:val="24"/>
          <w:szCs w:val="24"/>
        </w:rPr>
        <w:t xml:space="preserve">disease </w:t>
      </w:r>
      <w:r w:rsidR="00743F77" w:rsidRPr="00FE3ACD">
        <w:rPr>
          <w:rFonts w:ascii="Times New Roman" w:hAnsi="Times New Roman" w:cs="Times New Roman"/>
          <w:color w:val="000000" w:themeColor="text1"/>
          <w:sz w:val="24"/>
          <w:szCs w:val="24"/>
        </w:rPr>
        <w:t xml:space="preserve">stage </w:t>
      </w:r>
      <w:r w:rsidR="001E6868" w:rsidRPr="00FE3ACD">
        <w:rPr>
          <w:rFonts w:ascii="Times New Roman" w:hAnsi="Times New Roman" w:cs="Times New Roman"/>
          <w:color w:val="000000" w:themeColor="text1"/>
          <w:sz w:val="24"/>
          <w:szCs w:val="24"/>
        </w:rPr>
        <w:t>by sex as the predictor variables at step (step 3).</w:t>
      </w:r>
    </w:p>
    <w:p w:rsidR="001C0CD3" w:rsidRPr="00FE3ACD" w:rsidRDefault="001C0CD3" w:rsidP="009F771D">
      <w:pPr>
        <w:spacing w:after="0" w:line="480" w:lineRule="auto"/>
        <w:rPr>
          <w:rFonts w:ascii="Times New Roman" w:hAnsi="Times New Roman" w:cs="Times New Roman"/>
          <w:b/>
          <w:color w:val="000000" w:themeColor="text1"/>
          <w:sz w:val="24"/>
          <w:szCs w:val="24"/>
        </w:rPr>
      </w:pPr>
      <w:r w:rsidRPr="00FE3ACD">
        <w:rPr>
          <w:rFonts w:ascii="Times New Roman" w:hAnsi="Times New Roman" w:cs="Times New Roman"/>
          <w:b/>
          <w:color w:val="000000" w:themeColor="text1"/>
          <w:sz w:val="24"/>
          <w:szCs w:val="24"/>
        </w:rPr>
        <w:t>RESULTS</w:t>
      </w:r>
    </w:p>
    <w:p w:rsidR="001C0CD3" w:rsidRPr="00FE3ACD" w:rsidRDefault="001C0CD3" w:rsidP="009F771D">
      <w:pPr>
        <w:spacing w:after="0" w:line="480" w:lineRule="auto"/>
        <w:rPr>
          <w:rFonts w:ascii="Times New Roman" w:hAnsi="Times New Roman" w:cs="Times New Roman"/>
          <w:i/>
          <w:color w:val="000000" w:themeColor="text1"/>
          <w:sz w:val="24"/>
          <w:szCs w:val="24"/>
        </w:rPr>
      </w:pPr>
      <w:r w:rsidRPr="00FE3ACD">
        <w:rPr>
          <w:rFonts w:ascii="Times New Roman" w:hAnsi="Times New Roman" w:cs="Times New Roman"/>
          <w:i/>
          <w:color w:val="000000" w:themeColor="text1"/>
          <w:sz w:val="24"/>
          <w:szCs w:val="24"/>
        </w:rPr>
        <w:t>Descriptive Statistics</w:t>
      </w:r>
    </w:p>
    <w:p w:rsidR="001C0CD3" w:rsidRPr="00FE3ACD" w:rsidRDefault="00104FAA" w:rsidP="009F771D">
      <w:pPr>
        <w:spacing w:after="0" w:line="480" w:lineRule="auto"/>
        <w:rPr>
          <w:rFonts w:ascii="Times New Roman" w:hAnsi="Times New Roman" w:cs="Times New Roman"/>
          <w:color w:val="000000" w:themeColor="text1"/>
          <w:sz w:val="24"/>
          <w:szCs w:val="24"/>
          <w:lang w:eastAsia="en-GB"/>
        </w:rPr>
      </w:pPr>
      <w:r w:rsidRPr="00FE3ACD">
        <w:rPr>
          <w:rFonts w:ascii="Times New Roman" w:hAnsi="Times New Roman" w:cs="Times New Roman"/>
          <w:color w:val="000000" w:themeColor="text1"/>
          <w:sz w:val="24"/>
          <w:szCs w:val="24"/>
          <w:lang w:eastAsia="en-GB"/>
        </w:rPr>
        <w:t>Table I</w:t>
      </w:r>
      <w:r w:rsidR="001C0CD3" w:rsidRPr="00FE3ACD">
        <w:rPr>
          <w:rFonts w:ascii="Times New Roman" w:hAnsi="Times New Roman" w:cs="Times New Roman"/>
          <w:color w:val="000000" w:themeColor="text1"/>
          <w:sz w:val="24"/>
          <w:szCs w:val="24"/>
          <w:lang w:eastAsia="en-GB"/>
        </w:rPr>
        <w:t xml:space="preserve"> reports on mean comparisons</w:t>
      </w:r>
      <w:r w:rsidR="00743F77" w:rsidRPr="00FE3ACD">
        <w:rPr>
          <w:rFonts w:ascii="Times New Roman" w:hAnsi="Times New Roman" w:cs="Times New Roman"/>
          <w:color w:val="000000" w:themeColor="text1"/>
          <w:sz w:val="24"/>
          <w:szCs w:val="24"/>
          <w:lang w:eastAsia="en-GB"/>
        </w:rPr>
        <w:t xml:space="preserve">, independent t-tests and chi-squares </w:t>
      </w:r>
      <w:r w:rsidR="001C0CD3" w:rsidRPr="00FE3ACD">
        <w:rPr>
          <w:rFonts w:ascii="Times New Roman" w:hAnsi="Times New Roman" w:cs="Times New Roman"/>
          <w:color w:val="000000" w:themeColor="text1"/>
          <w:sz w:val="24"/>
          <w:szCs w:val="24"/>
          <w:lang w:eastAsia="en-GB"/>
        </w:rPr>
        <w:t>for HADS scores</w:t>
      </w:r>
      <w:r w:rsidR="00743F77" w:rsidRPr="00FE3ACD">
        <w:rPr>
          <w:rFonts w:ascii="Times New Roman" w:hAnsi="Times New Roman" w:cs="Times New Roman"/>
          <w:color w:val="000000" w:themeColor="text1"/>
          <w:sz w:val="24"/>
          <w:szCs w:val="24"/>
          <w:lang w:eastAsia="en-GB"/>
        </w:rPr>
        <w:t>, and demographic and clinical variables</w:t>
      </w:r>
      <w:r w:rsidR="001C0CD3" w:rsidRPr="00FE3ACD">
        <w:rPr>
          <w:rFonts w:ascii="Times New Roman" w:hAnsi="Times New Roman" w:cs="Times New Roman"/>
          <w:color w:val="000000" w:themeColor="text1"/>
          <w:sz w:val="24"/>
          <w:szCs w:val="24"/>
          <w:lang w:eastAsia="en-GB"/>
        </w:rPr>
        <w:t xml:space="preserve"> by</w:t>
      </w:r>
      <w:r w:rsidR="005C06B0" w:rsidRPr="00FE3ACD">
        <w:rPr>
          <w:rFonts w:ascii="Times New Roman" w:hAnsi="Times New Roman" w:cs="Times New Roman"/>
          <w:color w:val="000000" w:themeColor="text1"/>
          <w:sz w:val="24"/>
          <w:szCs w:val="24"/>
          <w:lang w:eastAsia="en-GB"/>
        </w:rPr>
        <w:t xml:space="preserve"> sex</w:t>
      </w:r>
      <w:r w:rsidR="001C0CD3" w:rsidRPr="00FE3ACD">
        <w:rPr>
          <w:rFonts w:ascii="Times New Roman" w:hAnsi="Times New Roman" w:cs="Times New Roman"/>
          <w:color w:val="000000" w:themeColor="text1"/>
          <w:sz w:val="24"/>
          <w:szCs w:val="24"/>
          <w:lang w:eastAsia="en-GB"/>
        </w:rPr>
        <w:t>.</w:t>
      </w:r>
    </w:p>
    <w:p w:rsidR="00350ADF" w:rsidRPr="00FE3ACD" w:rsidRDefault="00350ADF" w:rsidP="009F771D">
      <w:pPr>
        <w:spacing w:after="0" w:line="480" w:lineRule="auto"/>
        <w:rPr>
          <w:rFonts w:ascii="Times New Roman" w:hAnsi="Times New Roman" w:cs="Times New Roman"/>
          <w:color w:val="000000" w:themeColor="text1"/>
          <w:sz w:val="24"/>
          <w:szCs w:val="24"/>
          <w:lang w:eastAsia="en-GB"/>
        </w:rPr>
      </w:pPr>
    </w:p>
    <w:p w:rsidR="00992426" w:rsidRPr="00FE3ACD" w:rsidRDefault="00992426" w:rsidP="009F771D">
      <w:pPr>
        <w:spacing w:after="0" w:line="480" w:lineRule="auto"/>
        <w:rPr>
          <w:rFonts w:ascii="Times New Roman" w:hAnsi="Times New Roman" w:cs="Times New Roman"/>
          <w:color w:val="000000" w:themeColor="text1"/>
          <w:lang w:val="en-US"/>
        </w:rPr>
      </w:pPr>
      <w:r w:rsidRPr="00FE3ACD">
        <w:rPr>
          <w:rFonts w:ascii="Times New Roman" w:hAnsi="Times New Roman" w:cs="Times New Roman"/>
          <w:color w:val="000000" w:themeColor="text1"/>
          <w:lang w:val="en-US"/>
        </w:rPr>
        <w:br w:type="page"/>
      </w:r>
    </w:p>
    <w:p w:rsidR="00350ADF" w:rsidRPr="00FE3ACD" w:rsidRDefault="00104FAA" w:rsidP="009F771D">
      <w:pPr>
        <w:spacing w:after="0" w:line="480" w:lineRule="auto"/>
        <w:rPr>
          <w:rFonts w:ascii="Times New Roman" w:hAnsi="Times New Roman" w:cs="Times New Roman"/>
          <w:i/>
          <w:color w:val="000000" w:themeColor="text1"/>
          <w:lang w:eastAsia="en-GB"/>
        </w:rPr>
      </w:pPr>
      <w:r w:rsidRPr="00FE3ACD">
        <w:rPr>
          <w:rFonts w:ascii="Times New Roman" w:hAnsi="Times New Roman" w:cs="Times New Roman"/>
          <w:color w:val="000000" w:themeColor="text1"/>
          <w:lang w:val="en-US"/>
        </w:rPr>
        <w:lastRenderedPageBreak/>
        <w:t>Table I</w:t>
      </w:r>
      <w:r w:rsidR="00350ADF" w:rsidRPr="00FE3ACD">
        <w:rPr>
          <w:rFonts w:ascii="Times New Roman" w:hAnsi="Times New Roman" w:cs="Times New Roman"/>
          <w:color w:val="000000" w:themeColor="text1"/>
          <w:lang w:val="en-US"/>
        </w:rPr>
        <w:t xml:space="preserve">. </w:t>
      </w:r>
      <w:r w:rsidR="00350ADF" w:rsidRPr="00FE3ACD">
        <w:rPr>
          <w:rFonts w:ascii="Times New Roman" w:hAnsi="Times New Roman" w:cs="Times New Roman"/>
          <w:i/>
          <w:color w:val="000000" w:themeColor="text1"/>
          <w:lang w:eastAsia="en-GB"/>
        </w:rPr>
        <w:t>Mean comparisons</w:t>
      </w:r>
      <w:r w:rsidR="00D21C6D" w:rsidRPr="00FE3ACD">
        <w:rPr>
          <w:rFonts w:ascii="Times New Roman" w:hAnsi="Times New Roman" w:cs="Times New Roman"/>
          <w:i/>
          <w:color w:val="000000" w:themeColor="text1"/>
          <w:sz w:val="24"/>
          <w:szCs w:val="24"/>
          <w:lang w:eastAsia="en-GB"/>
        </w:rPr>
        <w:t xml:space="preserve">, </w:t>
      </w:r>
      <w:r w:rsidR="00D21C6D" w:rsidRPr="00FE3ACD">
        <w:rPr>
          <w:rFonts w:ascii="Times New Roman" w:hAnsi="Times New Roman" w:cs="Times New Roman"/>
          <w:i/>
          <w:color w:val="000000" w:themeColor="text1"/>
          <w:lang w:eastAsia="en-GB"/>
        </w:rPr>
        <w:t>independent t-tests and chi-squares for HADS scores, and demographic and clinical variables by</w:t>
      </w:r>
      <w:r w:rsidR="00743F77" w:rsidRPr="00FE3ACD">
        <w:rPr>
          <w:rFonts w:ascii="Times New Roman" w:hAnsi="Times New Roman" w:cs="Times New Roman"/>
          <w:i/>
          <w:color w:val="000000" w:themeColor="text1"/>
          <w:lang w:eastAsia="en-GB"/>
        </w:rPr>
        <w:t xml:space="preserve"> sex.</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87"/>
        <w:gridCol w:w="1495"/>
        <w:gridCol w:w="1789"/>
        <w:gridCol w:w="730"/>
        <w:gridCol w:w="678"/>
      </w:tblGrid>
      <w:tr w:rsidR="00350ADF" w:rsidRPr="00FE3ACD" w:rsidTr="00DC7778">
        <w:tc>
          <w:tcPr>
            <w:tcW w:w="0" w:type="auto"/>
            <w:tcBorders>
              <w:top w:val="single" w:sz="4" w:space="0" w:color="auto"/>
            </w:tcBorders>
          </w:tcPr>
          <w:p w:rsidR="00350ADF" w:rsidRPr="00FE3ACD" w:rsidRDefault="00350ADF" w:rsidP="009F771D">
            <w:pPr>
              <w:spacing w:line="480" w:lineRule="auto"/>
              <w:rPr>
                <w:rFonts w:ascii="Times New Roman" w:hAnsi="Times New Roman" w:cs="Times New Roman"/>
                <w:color w:val="000000" w:themeColor="text1"/>
              </w:rPr>
            </w:pPr>
          </w:p>
        </w:tc>
        <w:tc>
          <w:tcPr>
            <w:tcW w:w="0" w:type="auto"/>
            <w:tcBorders>
              <w:top w:val="single" w:sz="4" w:space="0" w:color="auto"/>
            </w:tcBorders>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Men (</w:t>
            </w:r>
            <w:r w:rsidRPr="00FE3ACD">
              <w:rPr>
                <w:rFonts w:ascii="Times New Roman" w:hAnsi="Times New Roman" w:cs="Times New Roman"/>
                <w:i/>
                <w:color w:val="000000" w:themeColor="text1"/>
              </w:rPr>
              <w:t>n</w:t>
            </w:r>
            <w:r w:rsidRPr="00FE3ACD">
              <w:rPr>
                <w:rFonts w:ascii="Times New Roman" w:hAnsi="Times New Roman" w:cs="Times New Roman"/>
                <w:color w:val="000000" w:themeColor="text1"/>
              </w:rPr>
              <w:t xml:space="preserve"> = 203)</w:t>
            </w:r>
          </w:p>
        </w:tc>
        <w:tc>
          <w:tcPr>
            <w:tcW w:w="0" w:type="auto"/>
            <w:tcBorders>
              <w:top w:val="single" w:sz="4" w:space="0" w:color="auto"/>
            </w:tcBorders>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Women (</w:t>
            </w:r>
            <w:r w:rsidRPr="00FE3ACD">
              <w:rPr>
                <w:rFonts w:ascii="Times New Roman" w:hAnsi="Times New Roman" w:cs="Times New Roman"/>
                <w:i/>
                <w:color w:val="000000" w:themeColor="text1"/>
              </w:rPr>
              <w:t>n</w:t>
            </w:r>
            <w:r w:rsidRPr="00FE3ACD">
              <w:rPr>
                <w:rFonts w:ascii="Times New Roman" w:hAnsi="Times New Roman" w:cs="Times New Roman"/>
                <w:color w:val="000000" w:themeColor="text1"/>
              </w:rPr>
              <w:t xml:space="preserve"> = 250)</w:t>
            </w:r>
          </w:p>
        </w:tc>
        <w:tc>
          <w:tcPr>
            <w:tcW w:w="0" w:type="auto"/>
            <w:tcBorders>
              <w:top w:val="single" w:sz="4" w:space="0" w:color="auto"/>
            </w:tcBorders>
          </w:tcPr>
          <w:p w:rsidR="00350ADF" w:rsidRPr="00FE3ACD" w:rsidRDefault="00350ADF" w:rsidP="009F771D">
            <w:pPr>
              <w:spacing w:line="480" w:lineRule="auto"/>
              <w:rPr>
                <w:rFonts w:ascii="Times New Roman" w:hAnsi="Times New Roman" w:cs="Times New Roman"/>
                <w:color w:val="000000" w:themeColor="text1"/>
              </w:rPr>
            </w:pPr>
          </w:p>
        </w:tc>
        <w:tc>
          <w:tcPr>
            <w:tcW w:w="0" w:type="auto"/>
            <w:tcBorders>
              <w:top w:val="single" w:sz="4" w:space="0" w:color="auto"/>
            </w:tcBorders>
          </w:tcPr>
          <w:p w:rsidR="00350ADF" w:rsidRPr="00FE3ACD" w:rsidRDefault="00350ADF" w:rsidP="009F771D">
            <w:pPr>
              <w:spacing w:line="480" w:lineRule="auto"/>
              <w:rPr>
                <w:rFonts w:ascii="Times New Roman" w:hAnsi="Times New Roman" w:cs="Times New Roman"/>
                <w:color w:val="000000" w:themeColor="text1"/>
              </w:rPr>
            </w:pPr>
          </w:p>
        </w:tc>
      </w:tr>
      <w:tr w:rsidR="00350ADF" w:rsidRPr="00FE3ACD" w:rsidTr="00DC7778">
        <w:tc>
          <w:tcPr>
            <w:tcW w:w="0" w:type="auto"/>
            <w:tcBorders>
              <w:bottom w:val="single" w:sz="4" w:space="0" w:color="auto"/>
            </w:tcBorders>
          </w:tcPr>
          <w:p w:rsidR="00350ADF" w:rsidRPr="00FE3ACD" w:rsidRDefault="00350ADF" w:rsidP="009F771D">
            <w:pPr>
              <w:spacing w:line="480" w:lineRule="auto"/>
              <w:rPr>
                <w:rFonts w:ascii="Times New Roman" w:hAnsi="Times New Roman" w:cs="Times New Roman"/>
                <w:color w:val="000000" w:themeColor="text1"/>
              </w:rPr>
            </w:pPr>
          </w:p>
        </w:tc>
        <w:tc>
          <w:tcPr>
            <w:tcW w:w="0" w:type="auto"/>
            <w:tcBorders>
              <w:bottom w:val="single" w:sz="4" w:space="0" w:color="auto"/>
            </w:tcBorders>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Mean (SD)</w:t>
            </w:r>
          </w:p>
        </w:tc>
        <w:tc>
          <w:tcPr>
            <w:tcW w:w="0" w:type="auto"/>
            <w:tcBorders>
              <w:bottom w:val="single" w:sz="4" w:space="0" w:color="auto"/>
            </w:tcBorders>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Mean (SD)</w:t>
            </w:r>
          </w:p>
        </w:tc>
        <w:tc>
          <w:tcPr>
            <w:tcW w:w="0" w:type="auto"/>
            <w:tcBorders>
              <w:bottom w:val="single" w:sz="4" w:space="0" w:color="auto"/>
            </w:tcBorders>
          </w:tcPr>
          <w:p w:rsidR="00350ADF" w:rsidRPr="00FE3ACD" w:rsidRDefault="00350ADF" w:rsidP="009F771D">
            <w:pPr>
              <w:spacing w:line="480" w:lineRule="auto"/>
              <w:rPr>
                <w:rFonts w:ascii="Times New Roman" w:hAnsi="Times New Roman" w:cs="Times New Roman"/>
                <w:i/>
                <w:color w:val="000000" w:themeColor="text1"/>
              </w:rPr>
            </w:pPr>
            <w:r w:rsidRPr="00FE3ACD">
              <w:rPr>
                <w:rFonts w:ascii="Times New Roman" w:hAnsi="Times New Roman" w:cs="Times New Roman"/>
                <w:i/>
                <w:color w:val="000000" w:themeColor="text1"/>
              </w:rPr>
              <w:t>t</w:t>
            </w:r>
          </w:p>
        </w:tc>
        <w:tc>
          <w:tcPr>
            <w:tcW w:w="0" w:type="auto"/>
            <w:tcBorders>
              <w:bottom w:val="single" w:sz="4" w:space="0" w:color="auto"/>
            </w:tcBorders>
          </w:tcPr>
          <w:p w:rsidR="00350ADF" w:rsidRPr="00FE3ACD" w:rsidRDefault="00B044DF" w:rsidP="009F771D">
            <w:pPr>
              <w:spacing w:line="480" w:lineRule="auto"/>
              <w:rPr>
                <w:rFonts w:ascii="Times New Roman" w:hAnsi="Times New Roman" w:cs="Times New Roman"/>
                <w:i/>
                <w:color w:val="000000" w:themeColor="text1"/>
              </w:rPr>
            </w:pPr>
            <w:r w:rsidRPr="00FE3ACD">
              <w:rPr>
                <w:rFonts w:ascii="Times New Roman" w:hAnsi="Times New Roman" w:cs="Times New Roman"/>
                <w:i/>
                <w:color w:val="000000" w:themeColor="text1"/>
              </w:rPr>
              <w:t>p</w:t>
            </w:r>
            <w:r w:rsidR="008315BB" w:rsidRPr="00FE3ACD">
              <w:rPr>
                <w:rFonts w:ascii="Times New Roman" w:hAnsi="Times New Roman" w:cs="Times New Roman"/>
                <w:i/>
                <w:color w:val="000000" w:themeColor="text1"/>
              </w:rPr>
              <w:t xml:space="preserve"> =&lt;</w:t>
            </w:r>
          </w:p>
        </w:tc>
      </w:tr>
      <w:tr w:rsidR="00350ADF" w:rsidRPr="00FE3ACD" w:rsidTr="00DC7778">
        <w:tc>
          <w:tcPr>
            <w:tcW w:w="0" w:type="auto"/>
            <w:tcBorders>
              <w:top w:val="single" w:sz="4" w:space="0" w:color="auto"/>
            </w:tcBorders>
          </w:tcPr>
          <w:p w:rsidR="00350ADF" w:rsidRPr="00FE3ACD" w:rsidRDefault="00A879DE"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 xml:space="preserve">Total </w:t>
            </w:r>
            <w:r w:rsidR="00350ADF" w:rsidRPr="00FE3ACD">
              <w:rPr>
                <w:rFonts w:ascii="Times New Roman" w:hAnsi="Times New Roman" w:cs="Times New Roman"/>
                <w:color w:val="000000" w:themeColor="text1"/>
              </w:rPr>
              <w:t>HADS Scores</w:t>
            </w:r>
          </w:p>
        </w:tc>
        <w:tc>
          <w:tcPr>
            <w:tcW w:w="0" w:type="auto"/>
            <w:tcBorders>
              <w:top w:val="single" w:sz="4" w:space="0" w:color="auto"/>
            </w:tcBorders>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11.34 (7.4)</w:t>
            </w:r>
          </w:p>
        </w:tc>
        <w:tc>
          <w:tcPr>
            <w:tcW w:w="0" w:type="auto"/>
            <w:tcBorders>
              <w:top w:val="single" w:sz="4" w:space="0" w:color="auto"/>
            </w:tcBorders>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11.83 (7.8)</w:t>
            </w:r>
          </w:p>
        </w:tc>
        <w:tc>
          <w:tcPr>
            <w:tcW w:w="0" w:type="auto"/>
            <w:tcBorders>
              <w:top w:val="single" w:sz="4" w:space="0" w:color="auto"/>
            </w:tcBorders>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-.69</w:t>
            </w:r>
          </w:p>
        </w:tc>
        <w:tc>
          <w:tcPr>
            <w:tcW w:w="0" w:type="auto"/>
            <w:tcBorders>
              <w:top w:val="single" w:sz="4" w:space="0" w:color="auto"/>
            </w:tcBorders>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.493</w:t>
            </w:r>
          </w:p>
        </w:tc>
      </w:tr>
      <w:tr w:rsidR="00350ADF" w:rsidRPr="00FE3ACD" w:rsidTr="00DC7778">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Depressive Symptoms</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6.18 (4.8)</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5.98 (4.4)</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.48</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.630</w:t>
            </w:r>
          </w:p>
        </w:tc>
      </w:tr>
      <w:tr w:rsidR="00350ADF" w:rsidRPr="00FE3ACD" w:rsidTr="00DC7778">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Anxiety Symptoms</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5.16 (3.5)</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5.86 (4.4)</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-1.84</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.067</w:t>
            </w:r>
          </w:p>
        </w:tc>
      </w:tr>
      <w:tr w:rsidR="008004C2" w:rsidRPr="00FE3ACD" w:rsidTr="00DC7778">
        <w:tc>
          <w:tcPr>
            <w:tcW w:w="0" w:type="auto"/>
          </w:tcPr>
          <w:p w:rsidR="00350ADF" w:rsidRPr="00FE3ACD" w:rsidRDefault="00156187"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TFC Score</w:t>
            </w:r>
          </w:p>
        </w:tc>
        <w:tc>
          <w:tcPr>
            <w:tcW w:w="0" w:type="auto"/>
          </w:tcPr>
          <w:p w:rsidR="00350ADF" w:rsidRPr="00FE3ACD" w:rsidRDefault="002A2DE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8.72 (3.5)</w:t>
            </w:r>
          </w:p>
        </w:tc>
        <w:tc>
          <w:tcPr>
            <w:tcW w:w="0" w:type="auto"/>
          </w:tcPr>
          <w:p w:rsidR="00350ADF" w:rsidRPr="00FE3ACD" w:rsidRDefault="002A2DE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8.78 (3.9)</w:t>
            </w:r>
          </w:p>
        </w:tc>
        <w:tc>
          <w:tcPr>
            <w:tcW w:w="0" w:type="auto"/>
          </w:tcPr>
          <w:p w:rsidR="00350ADF" w:rsidRPr="00FE3ACD" w:rsidRDefault="002A2DE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-..172</w:t>
            </w:r>
          </w:p>
        </w:tc>
        <w:tc>
          <w:tcPr>
            <w:tcW w:w="0" w:type="auto"/>
          </w:tcPr>
          <w:p w:rsidR="00350ADF" w:rsidRPr="00FE3ACD" w:rsidRDefault="00156187"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.8</w:t>
            </w:r>
            <w:r w:rsidR="002A2DEF" w:rsidRPr="00FE3ACD">
              <w:rPr>
                <w:rFonts w:ascii="Times New Roman" w:hAnsi="Times New Roman" w:cs="Times New Roman"/>
                <w:color w:val="000000" w:themeColor="text1"/>
              </w:rPr>
              <w:t>64</w:t>
            </w:r>
          </w:p>
        </w:tc>
      </w:tr>
      <w:tr w:rsidR="00350ADF" w:rsidRPr="00FE3ACD" w:rsidTr="00DC7778">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CAG repeat length</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42.43 (2.2)</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43.40 (2.6)</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-4.25</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.001</w:t>
            </w:r>
          </w:p>
        </w:tc>
      </w:tr>
      <w:tr w:rsidR="00350ADF" w:rsidRPr="00FE3ACD" w:rsidTr="00DC7778">
        <w:tc>
          <w:tcPr>
            <w:tcW w:w="0" w:type="auto"/>
          </w:tcPr>
          <w:p w:rsidR="00350ADF" w:rsidRPr="00FE3ACD" w:rsidRDefault="003A24B3"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 xml:space="preserve">Total </w:t>
            </w:r>
            <w:r w:rsidR="00350ADF" w:rsidRPr="00FE3ACD">
              <w:rPr>
                <w:rFonts w:ascii="Times New Roman" w:hAnsi="Times New Roman" w:cs="Times New Roman"/>
                <w:color w:val="000000" w:themeColor="text1"/>
              </w:rPr>
              <w:t xml:space="preserve">Motor </w:t>
            </w:r>
            <w:r w:rsidRPr="00FE3ACD">
              <w:rPr>
                <w:rFonts w:ascii="Times New Roman" w:hAnsi="Times New Roman" w:cs="Times New Roman"/>
                <w:color w:val="000000" w:themeColor="text1"/>
              </w:rPr>
              <w:t>S</w:t>
            </w:r>
            <w:r w:rsidR="00350ADF" w:rsidRPr="00FE3ACD">
              <w:rPr>
                <w:rFonts w:ascii="Times New Roman" w:hAnsi="Times New Roman" w:cs="Times New Roman"/>
                <w:color w:val="000000" w:themeColor="text1"/>
              </w:rPr>
              <w:t>core</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33.51 (21.3)</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32.25 (25.1)</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.570</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.569</w:t>
            </w:r>
          </w:p>
        </w:tc>
      </w:tr>
      <w:tr w:rsidR="00350ADF" w:rsidRPr="00FE3ACD" w:rsidTr="00DC7778">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Age</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55.73 (10.7)</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50.80 (12.4)</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4.46</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.001</w:t>
            </w:r>
          </w:p>
        </w:tc>
      </w:tr>
      <w:tr w:rsidR="00350ADF" w:rsidRPr="00FE3ACD" w:rsidTr="00DC7778">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Years in education</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12.33 (3.6)</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12.00 (3.2)</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1.00</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.316</w:t>
            </w:r>
          </w:p>
        </w:tc>
      </w:tr>
      <w:tr w:rsidR="00350ADF" w:rsidRPr="00FE3ACD" w:rsidTr="00DC7778">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Nicotine Use</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4.10 (8.4)</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4.78 (8.7)</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-.838</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402</w:t>
            </w:r>
          </w:p>
        </w:tc>
      </w:tr>
      <w:tr w:rsidR="00350ADF" w:rsidRPr="00FE3ACD" w:rsidTr="00DC7778">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Alcohol Units</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 xml:space="preserve">3.3 (7.9) </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0.71 (2.6)</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4.86</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.001</w:t>
            </w:r>
          </w:p>
        </w:tc>
      </w:tr>
      <w:tr w:rsidR="00350ADF" w:rsidRPr="00FE3ACD" w:rsidTr="00DC7778">
        <w:tc>
          <w:tcPr>
            <w:tcW w:w="0" w:type="auto"/>
          </w:tcPr>
          <w:p w:rsidR="00350ADF" w:rsidRPr="00FE3ACD" w:rsidRDefault="00350ADF" w:rsidP="009F771D">
            <w:pPr>
              <w:spacing w:line="480" w:lineRule="auto"/>
              <w:rPr>
                <w:rFonts w:ascii="Times New Roman" w:hAnsi="Times New Roman" w:cs="Times New Roman"/>
                <w:color w:val="000000" w:themeColor="text1"/>
              </w:rPr>
            </w:pPr>
          </w:p>
        </w:tc>
        <w:tc>
          <w:tcPr>
            <w:tcW w:w="0" w:type="auto"/>
          </w:tcPr>
          <w:p w:rsidR="00350ADF" w:rsidRPr="00FE3ACD" w:rsidRDefault="00350ADF" w:rsidP="009F771D">
            <w:pPr>
              <w:spacing w:line="480" w:lineRule="auto"/>
              <w:rPr>
                <w:rFonts w:ascii="Times New Roman" w:hAnsi="Times New Roman" w:cs="Times New Roman"/>
                <w:color w:val="000000" w:themeColor="text1"/>
              </w:rPr>
            </w:pPr>
          </w:p>
        </w:tc>
        <w:tc>
          <w:tcPr>
            <w:tcW w:w="0" w:type="auto"/>
          </w:tcPr>
          <w:p w:rsidR="00350ADF" w:rsidRPr="00FE3ACD" w:rsidRDefault="00350ADF" w:rsidP="009F771D">
            <w:pPr>
              <w:spacing w:line="480" w:lineRule="auto"/>
              <w:rPr>
                <w:rFonts w:ascii="Times New Roman" w:hAnsi="Times New Roman" w:cs="Times New Roman"/>
                <w:color w:val="000000" w:themeColor="text1"/>
              </w:rPr>
            </w:pPr>
          </w:p>
        </w:tc>
        <w:tc>
          <w:tcPr>
            <w:tcW w:w="0" w:type="auto"/>
          </w:tcPr>
          <w:p w:rsidR="00350ADF" w:rsidRPr="00FE3ACD" w:rsidRDefault="00350ADF" w:rsidP="009F771D">
            <w:pPr>
              <w:spacing w:line="480" w:lineRule="auto"/>
              <w:rPr>
                <w:rFonts w:ascii="Times New Roman" w:hAnsi="Times New Roman" w:cs="Times New Roman"/>
                <w:color w:val="000000" w:themeColor="text1"/>
              </w:rPr>
            </w:pPr>
          </w:p>
        </w:tc>
        <w:tc>
          <w:tcPr>
            <w:tcW w:w="0" w:type="auto"/>
          </w:tcPr>
          <w:p w:rsidR="00350ADF" w:rsidRPr="00FE3ACD" w:rsidRDefault="00350ADF" w:rsidP="009F771D">
            <w:pPr>
              <w:spacing w:line="480" w:lineRule="auto"/>
              <w:rPr>
                <w:rFonts w:ascii="Times New Roman" w:hAnsi="Times New Roman" w:cs="Times New Roman"/>
                <w:color w:val="000000" w:themeColor="text1"/>
              </w:rPr>
            </w:pPr>
          </w:p>
        </w:tc>
      </w:tr>
      <w:tr w:rsidR="00350ADF" w:rsidRPr="00FE3ACD" w:rsidTr="00DC7778">
        <w:tc>
          <w:tcPr>
            <w:tcW w:w="0" w:type="auto"/>
          </w:tcPr>
          <w:p w:rsidR="00350ADF" w:rsidRPr="00FE3ACD" w:rsidRDefault="00350ADF" w:rsidP="009F771D">
            <w:pPr>
              <w:spacing w:line="480" w:lineRule="auto"/>
              <w:rPr>
                <w:rFonts w:ascii="Times New Roman" w:hAnsi="Times New Roman" w:cs="Times New Roman"/>
                <w:color w:val="000000" w:themeColor="text1"/>
              </w:rPr>
            </w:pPr>
          </w:p>
        </w:tc>
        <w:tc>
          <w:tcPr>
            <w:tcW w:w="0" w:type="auto"/>
          </w:tcPr>
          <w:p w:rsidR="00350ADF" w:rsidRPr="00FE3ACD" w:rsidRDefault="00350ADF" w:rsidP="009F771D">
            <w:pPr>
              <w:spacing w:line="480" w:lineRule="auto"/>
              <w:rPr>
                <w:rFonts w:ascii="Times New Roman" w:hAnsi="Times New Roman" w:cs="Times New Roman"/>
                <w:color w:val="000000" w:themeColor="text1"/>
              </w:rPr>
            </w:pPr>
            <w:proofErr w:type="gramStart"/>
            <w:r w:rsidRPr="00FE3ACD">
              <w:rPr>
                <w:rFonts w:ascii="Times New Roman" w:hAnsi="Times New Roman" w:cs="Times New Roman"/>
                <w:i/>
                <w:color w:val="000000" w:themeColor="text1"/>
              </w:rPr>
              <w:t>n</w:t>
            </w:r>
            <w:proofErr w:type="gramEnd"/>
            <w:r w:rsidRPr="00FE3ACD">
              <w:rPr>
                <w:rFonts w:ascii="Times New Roman" w:hAnsi="Times New Roman" w:cs="Times New Roman"/>
                <w:color w:val="000000" w:themeColor="text1"/>
              </w:rPr>
              <w:t xml:space="preserve"> (%)</w:t>
            </w:r>
          </w:p>
        </w:tc>
        <w:tc>
          <w:tcPr>
            <w:tcW w:w="0" w:type="auto"/>
          </w:tcPr>
          <w:p w:rsidR="00350ADF" w:rsidRPr="00FE3ACD" w:rsidRDefault="00350ADF" w:rsidP="009F771D">
            <w:pPr>
              <w:spacing w:line="480" w:lineRule="auto"/>
              <w:rPr>
                <w:rFonts w:ascii="Times New Roman" w:hAnsi="Times New Roman" w:cs="Times New Roman"/>
                <w:color w:val="000000" w:themeColor="text1"/>
              </w:rPr>
            </w:pPr>
            <w:proofErr w:type="gramStart"/>
            <w:r w:rsidRPr="00FE3ACD">
              <w:rPr>
                <w:rFonts w:ascii="Times New Roman" w:hAnsi="Times New Roman" w:cs="Times New Roman"/>
                <w:i/>
                <w:color w:val="000000" w:themeColor="text1"/>
              </w:rPr>
              <w:t>n</w:t>
            </w:r>
            <w:proofErr w:type="gramEnd"/>
            <w:r w:rsidRPr="00FE3ACD">
              <w:rPr>
                <w:rFonts w:ascii="Times New Roman" w:hAnsi="Times New Roman" w:cs="Times New Roman"/>
                <w:color w:val="000000" w:themeColor="text1"/>
              </w:rPr>
              <w:t xml:space="preserve"> (%)</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i/>
                <w:color w:val="000000" w:themeColor="text1"/>
              </w:rPr>
              <w:t>X</w:t>
            </w:r>
            <w:r w:rsidRPr="00FE3ACD">
              <w:rPr>
                <w:rFonts w:ascii="Times New Roman" w:hAnsi="Times New Roman" w:cs="Times New Roman"/>
                <w:color w:val="000000" w:themeColor="text1"/>
              </w:rPr>
              <w:t>2</w:t>
            </w:r>
          </w:p>
        </w:tc>
        <w:tc>
          <w:tcPr>
            <w:tcW w:w="0" w:type="auto"/>
          </w:tcPr>
          <w:p w:rsidR="00350ADF" w:rsidRPr="00FE3ACD" w:rsidRDefault="00350ADF" w:rsidP="009F771D">
            <w:pPr>
              <w:spacing w:line="480" w:lineRule="auto"/>
              <w:rPr>
                <w:rFonts w:ascii="Times New Roman" w:hAnsi="Times New Roman" w:cs="Times New Roman"/>
                <w:i/>
                <w:color w:val="000000" w:themeColor="text1"/>
              </w:rPr>
            </w:pPr>
            <w:r w:rsidRPr="00FE3ACD">
              <w:rPr>
                <w:rFonts w:ascii="Times New Roman" w:hAnsi="Times New Roman" w:cs="Times New Roman"/>
                <w:i/>
                <w:color w:val="000000" w:themeColor="text1"/>
              </w:rPr>
              <w:t>p</w:t>
            </w:r>
          </w:p>
        </w:tc>
      </w:tr>
      <w:tr w:rsidR="00350ADF" w:rsidRPr="00FE3ACD" w:rsidTr="00DC7778">
        <w:tc>
          <w:tcPr>
            <w:tcW w:w="0" w:type="auto"/>
          </w:tcPr>
          <w:p w:rsidR="00350ADF" w:rsidRPr="00FE3ACD" w:rsidRDefault="00366E06"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Anti</w:t>
            </w:r>
            <w:r w:rsidR="00350ADF" w:rsidRPr="00FE3ACD">
              <w:rPr>
                <w:rFonts w:ascii="Times New Roman" w:hAnsi="Times New Roman" w:cs="Times New Roman"/>
                <w:color w:val="000000" w:themeColor="text1"/>
              </w:rPr>
              <w:t xml:space="preserve">depressant </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91 (44.8%)</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130 (52.0%)</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2.31</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.129</w:t>
            </w:r>
          </w:p>
        </w:tc>
      </w:tr>
      <w:tr w:rsidR="00350ADF" w:rsidRPr="00FE3ACD" w:rsidTr="00DC7778">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Anxiolytic</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39 (19.2%)</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77 (30.8%)</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7.90</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.005</w:t>
            </w:r>
          </w:p>
        </w:tc>
      </w:tr>
      <w:tr w:rsidR="00350ADF" w:rsidRPr="00FE3ACD" w:rsidTr="00DC7778">
        <w:tc>
          <w:tcPr>
            <w:tcW w:w="0" w:type="auto"/>
          </w:tcPr>
          <w:p w:rsidR="00350ADF" w:rsidRPr="00FE3ACD" w:rsidRDefault="00350ADF" w:rsidP="009F771D">
            <w:pPr>
              <w:spacing w:line="480" w:lineRule="auto"/>
              <w:rPr>
                <w:rFonts w:ascii="Times New Roman" w:hAnsi="Times New Roman" w:cs="Times New Roman"/>
                <w:color w:val="000000" w:themeColor="text1"/>
              </w:rPr>
            </w:pPr>
            <w:proofErr w:type="spellStart"/>
            <w:r w:rsidRPr="00FE3ACD">
              <w:rPr>
                <w:rFonts w:ascii="Times New Roman" w:hAnsi="Times New Roman" w:cs="Times New Roman"/>
                <w:color w:val="000000" w:themeColor="text1"/>
              </w:rPr>
              <w:t>Betablocker</w:t>
            </w:r>
            <w:proofErr w:type="spellEnd"/>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13 (6.4%)</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12 (4.8%)</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.55</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.457</w:t>
            </w:r>
          </w:p>
        </w:tc>
      </w:tr>
      <w:tr w:rsidR="00350ADF" w:rsidRPr="00FE3ACD" w:rsidTr="00DC7778">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Mood stabiliser</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11 (5.4%)</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14 (5.6%)</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.007</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.933</w:t>
            </w:r>
          </w:p>
        </w:tc>
      </w:tr>
      <w:tr w:rsidR="00350ADF" w:rsidRPr="00FE3ACD" w:rsidTr="00DC7778">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Neuroleptic</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84 (41.4%)</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103 (41.2%)</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.001</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.969</w:t>
            </w:r>
          </w:p>
        </w:tc>
      </w:tr>
      <w:tr w:rsidR="00350ADF" w:rsidRPr="00FE3ACD" w:rsidTr="00DC7778">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 xml:space="preserve">Sleeping </w:t>
            </w:r>
            <w:r w:rsidR="004936BD" w:rsidRPr="00FE3ACD">
              <w:rPr>
                <w:rFonts w:ascii="Times New Roman" w:hAnsi="Times New Roman" w:cs="Times New Roman"/>
                <w:color w:val="000000" w:themeColor="text1"/>
              </w:rPr>
              <w:t>medication</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14 (6.9%)</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27 (10.8%)</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2.07</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.150</w:t>
            </w:r>
          </w:p>
        </w:tc>
      </w:tr>
      <w:tr w:rsidR="00350ADF" w:rsidRPr="00FE3ACD" w:rsidTr="00DC7778">
        <w:tc>
          <w:tcPr>
            <w:tcW w:w="0" w:type="auto"/>
          </w:tcPr>
          <w:p w:rsidR="00350ADF" w:rsidRPr="00FE3ACD" w:rsidRDefault="00350ADF" w:rsidP="009F771D">
            <w:pPr>
              <w:spacing w:line="480" w:lineRule="auto"/>
              <w:rPr>
                <w:rFonts w:ascii="Times New Roman" w:hAnsi="Times New Roman" w:cs="Times New Roman"/>
                <w:color w:val="000000" w:themeColor="text1"/>
              </w:rPr>
            </w:pPr>
            <w:proofErr w:type="spellStart"/>
            <w:r w:rsidRPr="00FE3ACD">
              <w:rPr>
                <w:rFonts w:ascii="Times New Roman" w:hAnsi="Times New Roman" w:cs="Times New Roman"/>
                <w:color w:val="000000" w:themeColor="text1"/>
              </w:rPr>
              <w:t>Tetrabenazine</w:t>
            </w:r>
            <w:proofErr w:type="spellEnd"/>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23 (11.3%)</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43 (17.2%)</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3.10</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.078</w:t>
            </w:r>
          </w:p>
        </w:tc>
      </w:tr>
      <w:tr w:rsidR="00350ADF" w:rsidRPr="00FE3ACD" w:rsidTr="00DC7778">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 xml:space="preserve">Previous history of depression </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119 (58.6%)</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159 (63.6%)</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1.17</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.279</w:t>
            </w:r>
          </w:p>
        </w:tc>
      </w:tr>
      <w:tr w:rsidR="00350ADF" w:rsidRPr="00FE3ACD" w:rsidTr="00DC7778">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 xml:space="preserve">Previous antidepressant </w:t>
            </w:r>
          </w:p>
        </w:tc>
        <w:tc>
          <w:tcPr>
            <w:tcW w:w="0" w:type="auto"/>
          </w:tcPr>
          <w:p w:rsidR="00350ADF" w:rsidRPr="00FE3ACD" w:rsidDel="009B6927"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108 (53.2%)</w:t>
            </w:r>
          </w:p>
        </w:tc>
        <w:tc>
          <w:tcPr>
            <w:tcW w:w="0" w:type="auto"/>
          </w:tcPr>
          <w:p w:rsidR="00350ADF" w:rsidRPr="00FE3ACD" w:rsidDel="009B6927"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159 (63.6%)</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5.01</w:t>
            </w:r>
          </w:p>
        </w:tc>
        <w:tc>
          <w:tcPr>
            <w:tcW w:w="0" w:type="auto"/>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.025</w:t>
            </w:r>
          </w:p>
        </w:tc>
      </w:tr>
      <w:tr w:rsidR="00350ADF" w:rsidRPr="00FE3ACD" w:rsidTr="00DC7778">
        <w:tc>
          <w:tcPr>
            <w:tcW w:w="0" w:type="auto"/>
            <w:tcBorders>
              <w:bottom w:val="single" w:sz="4" w:space="0" w:color="auto"/>
            </w:tcBorders>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Previous anxiolytic</w:t>
            </w:r>
          </w:p>
        </w:tc>
        <w:tc>
          <w:tcPr>
            <w:tcW w:w="0" w:type="auto"/>
            <w:tcBorders>
              <w:bottom w:val="single" w:sz="4" w:space="0" w:color="auto"/>
            </w:tcBorders>
          </w:tcPr>
          <w:p w:rsidR="00350ADF" w:rsidRPr="00FE3ACD" w:rsidDel="009B6927"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60 (29.6%)</w:t>
            </w:r>
          </w:p>
        </w:tc>
        <w:tc>
          <w:tcPr>
            <w:tcW w:w="0" w:type="auto"/>
            <w:tcBorders>
              <w:bottom w:val="single" w:sz="4" w:space="0" w:color="auto"/>
            </w:tcBorders>
          </w:tcPr>
          <w:p w:rsidR="00350ADF" w:rsidRPr="00FE3ACD" w:rsidDel="009B6927"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104 (41.6%)</w:t>
            </w:r>
          </w:p>
        </w:tc>
        <w:tc>
          <w:tcPr>
            <w:tcW w:w="0" w:type="auto"/>
            <w:tcBorders>
              <w:bottom w:val="single" w:sz="4" w:space="0" w:color="auto"/>
            </w:tcBorders>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7.04</w:t>
            </w:r>
          </w:p>
        </w:tc>
        <w:tc>
          <w:tcPr>
            <w:tcW w:w="0" w:type="auto"/>
            <w:tcBorders>
              <w:bottom w:val="single" w:sz="4" w:space="0" w:color="auto"/>
            </w:tcBorders>
          </w:tcPr>
          <w:p w:rsidR="00350ADF" w:rsidRPr="00FE3ACD" w:rsidRDefault="00350ADF" w:rsidP="009F771D">
            <w:pPr>
              <w:spacing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.008</w:t>
            </w:r>
          </w:p>
        </w:tc>
      </w:tr>
    </w:tbl>
    <w:p w:rsidR="00992426" w:rsidRPr="00FE3ACD" w:rsidRDefault="00992426" w:rsidP="009F771D">
      <w:pPr>
        <w:spacing w:after="0" w:line="480" w:lineRule="auto"/>
        <w:rPr>
          <w:rFonts w:ascii="Times New Roman" w:hAnsi="Times New Roman" w:cs="Times New Roman"/>
          <w:color w:val="000000" w:themeColor="text1"/>
          <w:sz w:val="24"/>
          <w:szCs w:val="24"/>
        </w:rPr>
      </w:pPr>
      <w:r w:rsidRPr="00FE3ACD">
        <w:rPr>
          <w:rFonts w:ascii="Times New Roman" w:hAnsi="Times New Roman" w:cs="Times New Roman"/>
          <w:color w:val="000000" w:themeColor="text1"/>
          <w:sz w:val="24"/>
          <w:szCs w:val="24"/>
        </w:rPr>
        <w:br w:type="page"/>
      </w:r>
    </w:p>
    <w:p w:rsidR="001C0CD3" w:rsidRPr="00FE3ACD" w:rsidRDefault="001C0CD3" w:rsidP="009F771D">
      <w:pPr>
        <w:spacing w:after="0" w:line="480" w:lineRule="auto"/>
        <w:rPr>
          <w:rFonts w:ascii="Times New Roman" w:hAnsi="Times New Roman" w:cs="Times New Roman"/>
          <w:color w:val="000000" w:themeColor="text1"/>
          <w:sz w:val="24"/>
          <w:szCs w:val="24"/>
        </w:rPr>
      </w:pPr>
      <w:r w:rsidRPr="00FE3ACD">
        <w:rPr>
          <w:rFonts w:ascii="Times New Roman" w:hAnsi="Times New Roman" w:cs="Times New Roman"/>
          <w:color w:val="000000" w:themeColor="text1"/>
          <w:sz w:val="24"/>
          <w:szCs w:val="24"/>
        </w:rPr>
        <w:lastRenderedPageBreak/>
        <w:t xml:space="preserve">Group comparisons examining sex differences using independent t-tests and chi-squares (see Table </w:t>
      </w:r>
      <w:r w:rsidR="00C84809" w:rsidRPr="00FE3ACD">
        <w:rPr>
          <w:rFonts w:ascii="Times New Roman" w:hAnsi="Times New Roman" w:cs="Times New Roman"/>
          <w:color w:val="000000" w:themeColor="text1"/>
          <w:sz w:val="24"/>
          <w:szCs w:val="24"/>
        </w:rPr>
        <w:t>I</w:t>
      </w:r>
      <w:r w:rsidRPr="00FE3ACD">
        <w:rPr>
          <w:rFonts w:ascii="Times New Roman" w:hAnsi="Times New Roman" w:cs="Times New Roman"/>
          <w:color w:val="000000" w:themeColor="text1"/>
          <w:sz w:val="24"/>
          <w:szCs w:val="24"/>
        </w:rPr>
        <w:t>) revealed women in our sample had significantly higher CAG repeat lengths and were younger than the men. Men reported significantly more alcohol use than women, while more women were taking anxiol</w:t>
      </w:r>
      <w:r w:rsidR="00712CF8" w:rsidRPr="00FE3ACD">
        <w:rPr>
          <w:rFonts w:ascii="Times New Roman" w:hAnsi="Times New Roman" w:cs="Times New Roman"/>
          <w:color w:val="000000" w:themeColor="text1"/>
          <w:sz w:val="24"/>
          <w:szCs w:val="24"/>
        </w:rPr>
        <w:t>ytics and had a history of anti</w:t>
      </w:r>
      <w:r w:rsidRPr="00FE3ACD">
        <w:rPr>
          <w:rFonts w:ascii="Times New Roman" w:hAnsi="Times New Roman" w:cs="Times New Roman"/>
          <w:color w:val="000000" w:themeColor="text1"/>
          <w:sz w:val="24"/>
          <w:szCs w:val="24"/>
        </w:rPr>
        <w:t>depressant and anxiolytic use. No sex differences in any of the clinical symptoms were identified.</w:t>
      </w:r>
    </w:p>
    <w:p w:rsidR="00992426" w:rsidRPr="00FE3ACD" w:rsidRDefault="001C0CD3" w:rsidP="009F771D">
      <w:pPr>
        <w:spacing w:after="0" w:line="480" w:lineRule="auto"/>
        <w:ind w:firstLine="720"/>
        <w:rPr>
          <w:rFonts w:ascii="Times New Roman" w:hAnsi="Times New Roman" w:cs="Times New Roman"/>
          <w:color w:val="000000" w:themeColor="text1"/>
          <w:sz w:val="24"/>
          <w:szCs w:val="24"/>
        </w:rPr>
      </w:pPr>
      <w:r w:rsidRPr="00FE3ACD">
        <w:rPr>
          <w:rFonts w:ascii="Times New Roman" w:hAnsi="Times New Roman" w:cs="Times New Roman"/>
          <w:color w:val="000000" w:themeColor="text1"/>
          <w:sz w:val="24"/>
          <w:szCs w:val="24"/>
        </w:rPr>
        <w:t>We also examined the linearity of the relationship between disease progression and HADS, and Figure 1 shows HADS scores across each of the four disease stages, demonstrating a general trend of increasing HADS scores across disease stages. There was a statistically significant correlation between increasing disease stage and total HADS score (</w:t>
      </w:r>
      <w:r w:rsidRPr="00FE3ACD">
        <w:rPr>
          <w:rFonts w:ascii="Times New Roman" w:hAnsi="Times New Roman" w:cs="Times New Roman"/>
          <w:i/>
          <w:color w:val="000000" w:themeColor="text1"/>
          <w:sz w:val="24"/>
          <w:szCs w:val="24"/>
        </w:rPr>
        <w:t>r</w:t>
      </w:r>
      <w:r w:rsidRPr="00FE3ACD">
        <w:rPr>
          <w:rFonts w:ascii="Times New Roman" w:hAnsi="Times New Roman" w:cs="Times New Roman"/>
          <w:color w:val="000000" w:themeColor="text1"/>
          <w:sz w:val="24"/>
          <w:szCs w:val="24"/>
        </w:rPr>
        <w:t xml:space="preserve"> = .35, </w:t>
      </w:r>
      <w:r w:rsidRPr="00FE3ACD">
        <w:rPr>
          <w:rFonts w:ascii="Times New Roman" w:hAnsi="Times New Roman" w:cs="Times New Roman"/>
          <w:i/>
          <w:color w:val="000000" w:themeColor="text1"/>
          <w:sz w:val="24"/>
          <w:szCs w:val="24"/>
        </w:rPr>
        <w:t>p</w:t>
      </w:r>
      <w:r w:rsidRPr="00FE3ACD">
        <w:rPr>
          <w:rFonts w:ascii="Times New Roman" w:hAnsi="Times New Roman" w:cs="Times New Roman"/>
          <w:color w:val="000000" w:themeColor="text1"/>
          <w:sz w:val="24"/>
          <w:szCs w:val="24"/>
        </w:rPr>
        <w:t xml:space="preserve"> &lt; .001), depressive symptoms (</w:t>
      </w:r>
      <w:r w:rsidRPr="00FE3ACD">
        <w:rPr>
          <w:rFonts w:ascii="Times New Roman" w:hAnsi="Times New Roman" w:cs="Times New Roman"/>
          <w:i/>
          <w:color w:val="000000" w:themeColor="text1"/>
          <w:sz w:val="24"/>
          <w:szCs w:val="24"/>
        </w:rPr>
        <w:t>r</w:t>
      </w:r>
      <w:r w:rsidRPr="00FE3ACD">
        <w:rPr>
          <w:rFonts w:ascii="Times New Roman" w:hAnsi="Times New Roman" w:cs="Times New Roman"/>
          <w:color w:val="000000" w:themeColor="text1"/>
          <w:sz w:val="24"/>
          <w:szCs w:val="24"/>
        </w:rPr>
        <w:t xml:space="preserve"> = .45, </w:t>
      </w:r>
      <w:r w:rsidRPr="00FE3ACD">
        <w:rPr>
          <w:rFonts w:ascii="Times New Roman" w:hAnsi="Times New Roman" w:cs="Times New Roman"/>
          <w:i/>
          <w:color w:val="000000" w:themeColor="text1"/>
          <w:sz w:val="24"/>
          <w:szCs w:val="24"/>
        </w:rPr>
        <w:t>p</w:t>
      </w:r>
      <w:r w:rsidRPr="00FE3ACD">
        <w:rPr>
          <w:rFonts w:ascii="Times New Roman" w:hAnsi="Times New Roman" w:cs="Times New Roman"/>
          <w:color w:val="000000" w:themeColor="text1"/>
          <w:sz w:val="24"/>
          <w:szCs w:val="24"/>
        </w:rPr>
        <w:t xml:space="preserve"> &lt; .001) and anxiety symptoms (</w:t>
      </w:r>
      <w:r w:rsidRPr="00FE3ACD">
        <w:rPr>
          <w:rFonts w:ascii="Times New Roman" w:hAnsi="Times New Roman" w:cs="Times New Roman"/>
          <w:i/>
          <w:color w:val="000000" w:themeColor="text1"/>
          <w:sz w:val="24"/>
          <w:szCs w:val="24"/>
        </w:rPr>
        <w:t>r</w:t>
      </w:r>
      <w:r w:rsidRPr="00FE3ACD">
        <w:rPr>
          <w:rFonts w:ascii="Times New Roman" w:hAnsi="Times New Roman" w:cs="Times New Roman"/>
          <w:color w:val="000000" w:themeColor="text1"/>
          <w:sz w:val="24"/>
          <w:szCs w:val="24"/>
        </w:rPr>
        <w:t xml:space="preserve"> = .15, </w:t>
      </w:r>
      <w:r w:rsidRPr="00FE3ACD">
        <w:rPr>
          <w:rFonts w:ascii="Times New Roman" w:hAnsi="Times New Roman" w:cs="Times New Roman"/>
          <w:i/>
          <w:color w:val="000000" w:themeColor="text1"/>
          <w:sz w:val="24"/>
          <w:szCs w:val="24"/>
        </w:rPr>
        <w:t>p</w:t>
      </w:r>
      <w:r w:rsidRPr="00FE3ACD">
        <w:rPr>
          <w:rFonts w:ascii="Times New Roman" w:hAnsi="Times New Roman" w:cs="Times New Roman"/>
          <w:color w:val="000000" w:themeColor="text1"/>
          <w:sz w:val="24"/>
          <w:szCs w:val="24"/>
        </w:rPr>
        <w:t xml:space="preserve"> = .001).</w:t>
      </w:r>
      <w:r w:rsidR="00992426" w:rsidRPr="00FE3ACD">
        <w:rPr>
          <w:rFonts w:ascii="Times New Roman" w:hAnsi="Times New Roman" w:cs="Times New Roman"/>
          <w:color w:val="000000" w:themeColor="text1"/>
          <w:sz w:val="24"/>
          <w:szCs w:val="24"/>
        </w:rPr>
        <w:br w:type="page"/>
      </w:r>
    </w:p>
    <w:p w:rsidR="001C0CD3" w:rsidRPr="00FE3ACD" w:rsidRDefault="001C0CD3" w:rsidP="009F771D">
      <w:pPr>
        <w:spacing w:after="0" w:line="480" w:lineRule="auto"/>
        <w:rPr>
          <w:rFonts w:ascii="Times New Roman" w:hAnsi="Times New Roman" w:cs="Times New Roman"/>
          <w:color w:val="000000" w:themeColor="text1"/>
          <w:sz w:val="24"/>
          <w:szCs w:val="24"/>
        </w:rPr>
      </w:pPr>
    </w:p>
    <w:p w:rsidR="00C84809" w:rsidRPr="00FE3ACD" w:rsidRDefault="004C3BC3" w:rsidP="009F771D">
      <w:pPr>
        <w:spacing w:after="0" w:line="480" w:lineRule="auto"/>
        <w:rPr>
          <w:rFonts w:ascii="Times New Roman" w:hAnsi="Times New Roman" w:cs="Times New Roman"/>
          <w:color w:val="000000" w:themeColor="text1"/>
          <w:sz w:val="24"/>
          <w:szCs w:val="24"/>
        </w:rPr>
      </w:pPr>
      <w:r w:rsidRPr="00FE3ACD">
        <w:rPr>
          <w:rFonts w:ascii="Times New Roman" w:hAnsi="Times New Roman" w:cs="Times New Roman"/>
          <w:noProof/>
          <w:color w:val="000000" w:themeColor="text1"/>
          <w:sz w:val="24"/>
          <w:szCs w:val="24"/>
          <w:lang w:eastAsia="en-GB"/>
        </w:rPr>
        <w:drawing>
          <wp:inline distT="0" distB="0" distL="0" distR="0">
            <wp:extent cx="6152400" cy="3992400"/>
            <wp:effectExtent l="0" t="0" r="1270" b="8255"/>
            <wp:docPr id="1" name="Picture 1" descr="D:\gender\Figure 1 _ Gray.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gender\Figure 1 _ Gray.tif"/>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52400" cy="3992400"/>
                    </a:xfrm>
                    <a:prstGeom prst="rect">
                      <a:avLst/>
                    </a:prstGeom>
                    <a:noFill/>
                    <a:ln>
                      <a:noFill/>
                    </a:ln>
                  </pic:spPr>
                </pic:pic>
              </a:graphicData>
            </a:graphic>
          </wp:inline>
        </w:drawing>
      </w:r>
    </w:p>
    <w:p w:rsidR="00C84809" w:rsidRPr="00FE3ACD" w:rsidRDefault="00C84809" w:rsidP="009F771D">
      <w:pPr>
        <w:spacing w:after="0" w:line="480" w:lineRule="auto"/>
        <w:rPr>
          <w:rFonts w:ascii="Times New Roman" w:hAnsi="Times New Roman" w:cs="Times New Roman"/>
          <w:color w:val="000000" w:themeColor="text1"/>
          <w:sz w:val="24"/>
          <w:szCs w:val="24"/>
        </w:rPr>
      </w:pPr>
    </w:p>
    <w:p w:rsidR="00C84809" w:rsidRPr="00FE3ACD" w:rsidRDefault="00C84809">
      <w:pPr>
        <w:rPr>
          <w:rFonts w:ascii="Times New Roman" w:hAnsi="Times New Roman" w:cs="Times New Roman"/>
          <w:color w:val="000000" w:themeColor="text1"/>
          <w:sz w:val="24"/>
          <w:szCs w:val="24"/>
        </w:rPr>
      </w:pPr>
      <w:r w:rsidRPr="00FE3ACD">
        <w:rPr>
          <w:rFonts w:ascii="Times New Roman" w:hAnsi="Times New Roman" w:cs="Times New Roman"/>
          <w:color w:val="000000" w:themeColor="text1"/>
          <w:sz w:val="24"/>
          <w:szCs w:val="24"/>
        </w:rPr>
        <w:br w:type="page"/>
      </w:r>
    </w:p>
    <w:p w:rsidR="009F771D" w:rsidRPr="00FE3ACD" w:rsidRDefault="009F771D" w:rsidP="009F771D">
      <w:pPr>
        <w:spacing w:after="0" w:line="480" w:lineRule="auto"/>
        <w:rPr>
          <w:rFonts w:ascii="Times New Roman" w:hAnsi="Times New Roman" w:cs="Times New Roman"/>
          <w:color w:val="000000" w:themeColor="text1"/>
          <w:sz w:val="24"/>
          <w:szCs w:val="24"/>
        </w:rPr>
      </w:pPr>
      <w:proofErr w:type="gramStart"/>
      <w:r w:rsidRPr="00FE3ACD">
        <w:rPr>
          <w:rFonts w:ascii="Times New Roman" w:hAnsi="Times New Roman" w:cs="Times New Roman"/>
          <w:color w:val="000000" w:themeColor="text1"/>
          <w:sz w:val="24"/>
          <w:szCs w:val="24"/>
        </w:rPr>
        <w:lastRenderedPageBreak/>
        <w:t>Figure 1.</w:t>
      </w:r>
      <w:proofErr w:type="gramEnd"/>
      <w:r w:rsidRPr="00FE3ACD">
        <w:rPr>
          <w:rFonts w:ascii="Times New Roman" w:hAnsi="Times New Roman" w:cs="Times New Roman"/>
          <w:color w:val="000000" w:themeColor="text1"/>
          <w:sz w:val="24"/>
          <w:szCs w:val="24"/>
        </w:rPr>
        <w:t xml:space="preserve"> </w:t>
      </w:r>
    </w:p>
    <w:p w:rsidR="009F771D" w:rsidRPr="00FE3ACD" w:rsidRDefault="009F771D" w:rsidP="009F771D">
      <w:pPr>
        <w:spacing w:after="0" w:line="480" w:lineRule="auto"/>
        <w:rPr>
          <w:rFonts w:ascii="Times New Roman" w:hAnsi="Times New Roman" w:cs="Times New Roman"/>
          <w:color w:val="000000" w:themeColor="text1"/>
          <w:sz w:val="24"/>
          <w:szCs w:val="24"/>
        </w:rPr>
      </w:pPr>
      <w:r w:rsidRPr="00FE3ACD">
        <w:rPr>
          <w:rFonts w:ascii="Times New Roman" w:hAnsi="Times New Roman" w:cs="Times New Roman"/>
          <w:color w:val="000000" w:themeColor="text1"/>
          <w:sz w:val="24"/>
          <w:szCs w:val="24"/>
        </w:rPr>
        <w:t>Illustration of mean scores and standard errors for total HADS, anxiety subscale and depression subscale across disease stages according to TFC score ranges  (n=453)</w:t>
      </w:r>
    </w:p>
    <w:p w:rsidR="004C3BC3" w:rsidRPr="00FE3ACD" w:rsidRDefault="004C3BC3" w:rsidP="009F771D">
      <w:pPr>
        <w:spacing w:after="0" w:line="480" w:lineRule="auto"/>
        <w:rPr>
          <w:rFonts w:ascii="Times New Roman" w:hAnsi="Times New Roman" w:cs="Times New Roman"/>
          <w:color w:val="000000" w:themeColor="text1"/>
          <w:sz w:val="24"/>
          <w:szCs w:val="24"/>
        </w:rPr>
      </w:pPr>
      <w:r w:rsidRPr="00FE3ACD">
        <w:rPr>
          <w:rFonts w:ascii="Times New Roman" w:hAnsi="Times New Roman" w:cs="Times New Roman"/>
          <w:color w:val="000000" w:themeColor="text1"/>
          <w:sz w:val="24"/>
          <w:szCs w:val="24"/>
        </w:rPr>
        <w:br w:type="page"/>
      </w:r>
    </w:p>
    <w:p w:rsidR="001C0CD3" w:rsidRPr="00FE3ACD" w:rsidRDefault="001C0CD3" w:rsidP="009F771D">
      <w:pPr>
        <w:spacing w:after="0" w:line="480" w:lineRule="auto"/>
        <w:rPr>
          <w:rFonts w:ascii="Times New Roman" w:hAnsi="Times New Roman" w:cs="Times New Roman"/>
          <w:i/>
          <w:color w:val="000000" w:themeColor="text1"/>
          <w:sz w:val="24"/>
          <w:szCs w:val="24"/>
          <w:lang w:eastAsia="en-GB"/>
        </w:rPr>
      </w:pPr>
      <w:proofErr w:type="gramStart"/>
      <w:r w:rsidRPr="00FE3ACD">
        <w:rPr>
          <w:rFonts w:ascii="Times New Roman" w:hAnsi="Times New Roman" w:cs="Times New Roman"/>
          <w:i/>
          <w:color w:val="000000" w:themeColor="text1"/>
          <w:sz w:val="24"/>
          <w:szCs w:val="24"/>
          <w:lang w:eastAsia="en-GB"/>
        </w:rPr>
        <w:lastRenderedPageBreak/>
        <w:t>Symptom</w:t>
      </w:r>
      <w:r w:rsidR="00BF4D88" w:rsidRPr="00FE3ACD">
        <w:rPr>
          <w:rFonts w:ascii="Times New Roman" w:hAnsi="Times New Roman" w:cs="Times New Roman"/>
          <w:i/>
          <w:color w:val="000000" w:themeColor="text1"/>
          <w:sz w:val="24"/>
          <w:szCs w:val="24"/>
          <w:lang w:eastAsia="en-GB"/>
        </w:rPr>
        <w:t>at</w:t>
      </w:r>
      <w:r w:rsidRPr="00FE3ACD">
        <w:rPr>
          <w:rFonts w:ascii="Times New Roman" w:hAnsi="Times New Roman" w:cs="Times New Roman"/>
          <w:i/>
          <w:color w:val="000000" w:themeColor="text1"/>
          <w:sz w:val="24"/>
          <w:szCs w:val="24"/>
          <w:lang w:eastAsia="en-GB"/>
        </w:rPr>
        <w:t>ology.</w:t>
      </w:r>
      <w:proofErr w:type="gramEnd"/>
    </w:p>
    <w:p w:rsidR="001C0CD3" w:rsidRPr="00FE3ACD" w:rsidRDefault="001C0CD3" w:rsidP="009F771D">
      <w:pPr>
        <w:pStyle w:val="Body"/>
        <w:spacing w:line="480" w:lineRule="auto"/>
        <w:rPr>
          <w:rFonts w:ascii="Times New Roman" w:eastAsia="Times New Roman" w:hAnsi="Times New Roman" w:cs="Times New Roman"/>
          <w:iCs/>
          <w:color w:val="000000" w:themeColor="text1"/>
          <w:sz w:val="24"/>
          <w:szCs w:val="24"/>
        </w:rPr>
      </w:pPr>
      <w:r w:rsidRPr="00FE3ACD">
        <w:rPr>
          <w:rFonts w:ascii="Times New Roman" w:eastAsia="Times New Roman" w:hAnsi="Times New Roman" w:cs="Times New Roman"/>
          <w:color w:val="000000" w:themeColor="text1"/>
          <w:sz w:val="24"/>
          <w:szCs w:val="24"/>
          <w:lang w:val="en-US"/>
        </w:rPr>
        <w:t xml:space="preserve">We then ran three three-step multiple regressions, with overall HADS scores, depression, and anxiety used as a dependent variable, with CAG repeat length, motor score, age, years in education, alcohol units, nicotine use, current and previous medication use and depression history </w:t>
      </w:r>
      <w:r w:rsidRPr="00FE3ACD">
        <w:rPr>
          <w:rFonts w:ascii="Times New Roman" w:eastAsia="Times New Roman" w:hAnsi="Times New Roman" w:cs="Times New Roman"/>
          <w:iCs/>
          <w:color w:val="000000" w:themeColor="text1"/>
          <w:sz w:val="24"/>
          <w:szCs w:val="24"/>
        </w:rPr>
        <w:t xml:space="preserve">used as the predictor variables in step 1, and sex and disease stage as the predictor variables in step 2. Finally, to </w:t>
      </w:r>
      <w:r w:rsidRPr="00FE3ACD">
        <w:rPr>
          <w:rFonts w:ascii="Times New Roman" w:hAnsi="Times New Roman" w:cs="Times New Roman"/>
          <w:color w:val="000000" w:themeColor="text1"/>
          <w:sz w:val="24"/>
          <w:szCs w:val="24"/>
        </w:rPr>
        <w:t xml:space="preserve">test whether the predictive value of disease stage varied between men and women, a further step (step 3) was introduced to conduct a moderator analysis. This involved computing one new variable representing the interaction between sex and disease stage. The moderation analysis followed recommendations forming interaction variables based in the multiplication of the standardized diagnosis stage variable with the dummy-coded sex </w:t>
      </w:r>
      <w:proofErr w:type="gramStart"/>
      <w:r w:rsidRPr="00FE3ACD">
        <w:rPr>
          <w:rFonts w:ascii="Times New Roman" w:hAnsi="Times New Roman" w:cs="Times New Roman"/>
          <w:color w:val="000000" w:themeColor="text1"/>
          <w:sz w:val="24"/>
          <w:szCs w:val="24"/>
        </w:rPr>
        <w:t>variable</w:t>
      </w:r>
      <w:r w:rsidR="00054091" w:rsidRPr="00FE3ACD">
        <w:rPr>
          <w:rFonts w:ascii="Times New Roman" w:hAnsi="Times New Roman" w:cs="Times New Roman"/>
          <w:noProof/>
          <w:color w:val="000000" w:themeColor="text1"/>
          <w:sz w:val="24"/>
          <w:szCs w:val="24"/>
        </w:rPr>
        <w:t>[</w:t>
      </w:r>
      <w:proofErr w:type="gramEnd"/>
      <w:r w:rsidR="00054091" w:rsidRPr="00FE3ACD">
        <w:rPr>
          <w:rFonts w:ascii="Times New Roman" w:hAnsi="Times New Roman" w:cs="Times New Roman"/>
          <w:noProof/>
          <w:color w:val="000000" w:themeColor="text1"/>
          <w:sz w:val="24"/>
          <w:szCs w:val="24"/>
        </w:rPr>
        <w:t>40</w:t>
      </w:r>
      <w:r w:rsidRPr="00FE3ACD">
        <w:rPr>
          <w:rFonts w:ascii="Times New Roman" w:hAnsi="Times New Roman" w:cs="Times New Roman"/>
          <w:noProof/>
          <w:color w:val="000000" w:themeColor="text1"/>
          <w:sz w:val="24"/>
          <w:szCs w:val="24"/>
        </w:rPr>
        <w:t>]</w:t>
      </w:r>
      <w:r w:rsidRPr="00FE3ACD">
        <w:rPr>
          <w:rFonts w:ascii="Times New Roman" w:hAnsi="Times New Roman" w:cs="Times New Roman"/>
          <w:color w:val="000000" w:themeColor="text1"/>
          <w:sz w:val="24"/>
          <w:szCs w:val="24"/>
        </w:rPr>
        <w:t>.</w:t>
      </w:r>
    </w:p>
    <w:p w:rsidR="001C0CD3" w:rsidRPr="00FE3ACD" w:rsidRDefault="001C0CD3" w:rsidP="009F771D">
      <w:pPr>
        <w:pStyle w:val="Body"/>
        <w:spacing w:line="480" w:lineRule="auto"/>
        <w:ind w:firstLine="720"/>
        <w:rPr>
          <w:rFonts w:ascii="Times New Roman" w:eastAsia="Times New Roman" w:hAnsi="Times New Roman" w:cs="Times New Roman"/>
          <w:color w:val="000000" w:themeColor="text1"/>
          <w:sz w:val="24"/>
          <w:szCs w:val="24"/>
          <w:lang w:val="en-US"/>
        </w:rPr>
      </w:pPr>
      <w:r w:rsidRPr="00FE3ACD">
        <w:rPr>
          <w:rFonts w:ascii="Times New Roman" w:eastAsia="Times New Roman" w:hAnsi="Times New Roman" w:cs="Times New Roman"/>
          <w:color w:val="000000" w:themeColor="text1"/>
          <w:sz w:val="24"/>
          <w:szCs w:val="24"/>
          <w:lang w:val="en-US"/>
        </w:rPr>
        <w:t>The variance inflation factors (VIFs) and</w:t>
      </w:r>
      <w:r w:rsidRPr="00FE3ACD">
        <w:rPr>
          <w:rFonts w:ascii="Times New Roman" w:eastAsia="Times New Roman" w:hAnsi="Times New Roman" w:cs="Times New Roman"/>
          <w:color w:val="000000" w:themeColor="text1"/>
          <w:sz w:val="24"/>
          <w:szCs w:val="24"/>
          <w:lang w:val="sv-SE"/>
        </w:rPr>
        <w:t xml:space="preserve"> tolerance factors</w:t>
      </w:r>
      <w:r w:rsidRPr="00FE3ACD">
        <w:rPr>
          <w:rFonts w:ascii="Times New Roman" w:eastAsia="Times New Roman" w:hAnsi="Times New Roman" w:cs="Times New Roman"/>
          <w:b/>
          <w:bCs/>
          <w:i/>
          <w:iCs/>
          <w:color w:val="000000" w:themeColor="text1"/>
          <w:sz w:val="24"/>
          <w:szCs w:val="24"/>
        </w:rPr>
        <w:t xml:space="preserve"> </w:t>
      </w:r>
      <w:r w:rsidRPr="00FE3ACD">
        <w:rPr>
          <w:rFonts w:ascii="Times New Roman" w:eastAsia="Times New Roman" w:hAnsi="Times New Roman" w:cs="Times New Roman"/>
          <w:color w:val="000000" w:themeColor="text1"/>
          <w:sz w:val="24"/>
          <w:szCs w:val="24"/>
          <w:lang w:val="en-US"/>
        </w:rPr>
        <w:t xml:space="preserve">for each of the single predictor variables were no larger than 3.43 and no smaller than .32, respectively. Therefore, they did not contravene the threshold values for VIF of at least 5 and tolerance statistics of less than .2 that are used to suggest collinearity between independent </w:t>
      </w:r>
      <w:proofErr w:type="gramStart"/>
      <w:r w:rsidRPr="00FE3ACD">
        <w:rPr>
          <w:rFonts w:ascii="Times New Roman" w:eastAsia="Times New Roman" w:hAnsi="Times New Roman" w:cs="Times New Roman"/>
          <w:color w:val="000000" w:themeColor="text1"/>
          <w:sz w:val="24"/>
          <w:szCs w:val="24"/>
          <w:lang w:val="en-US"/>
        </w:rPr>
        <w:t>variables</w:t>
      </w:r>
      <w:r w:rsidR="00054091" w:rsidRPr="00FE3ACD">
        <w:rPr>
          <w:rFonts w:ascii="Times New Roman" w:eastAsia="Times New Roman" w:hAnsi="Times New Roman" w:cs="Times New Roman"/>
          <w:noProof/>
          <w:color w:val="000000" w:themeColor="text1"/>
          <w:sz w:val="24"/>
          <w:szCs w:val="24"/>
          <w:lang w:val="en-US"/>
        </w:rPr>
        <w:t>[</w:t>
      </w:r>
      <w:proofErr w:type="gramEnd"/>
      <w:r w:rsidR="00054091" w:rsidRPr="00FE3ACD">
        <w:rPr>
          <w:rFonts w:ascii="Times New Roman" w:eastAsia="Times New Roman" w:hAnsi="Times New Roman" w:cs="Times New Roman"/>
          <w:noProof/>
          <w:color w:val="000000" w:themeColor="text1"/>
          <w:sz w:val="24"/>
          <w:szCs w:val="24"/>
          <w:lang w:val="en-US"/>
        </w:rPr>
        <w:t>41</w:t>
      </w:r>
      <w:r w:rsidRPr="00FE3ACD">
        <w:rPr>
          <w:rFonts w:ascii="Times New Roman" w:eastAsia="Times New Roman" w:hAnsi="Times New Roman" w:cs="Times New Roman"/>
          <w:noProof/>
          <w:color w:val="000000" w:themeColor="text1"/>
          <w:sz w:val="24"/>
          <w:szCs w:val="24"/>
          <w:lang w:val="en-US"/>
        </w:rPr>
        <w:t>]</w:t>
      </w:r>
      <w:r w:rsidRPr="00FE3ACD">
        <w:rPr>
          <w:rFonts w:ascii="Times New Roman" w:eastAsia="Times New Roman" w:hAnsi="Times New Roman" w:cs="Times New Roman"/>
          <w:color w:val="000000" w:themeColor="text1"/>
          <w:sz w:val="24"/>
          <w:szCs w:val="24"/>
          <w:lang w:val="en-US"/>
        </w:rPr>
        <w:t>.</w:t>
      </w:r>
    </w:p>
    <w:p w:rsidR="001C0CD3" w:rsidRPr="00FE3ACD" w:rsidRDefault="001C0CD3" w:rsidP="009F771D">
      <w:pPr>
        <w:autoSpaceDE w:val="0"/>
        <w:autoSpaceDN w:val="0"/>
        <w:adjustRightInd w:val="0"/>
        <w:spacing w:after="0" w:line="480" w:lineRule="auto"/>
        <w:ind w:firstLine="720"/>
        <w:rPr>
          <w:rFonts w:ascii="Times New Roman" w:hAnsi="Times New Roman" w:cs="Times New Roman"/>
          <w:color w:val="000000" w:themeColor="text1"/>
          <w:sz w:val="24"/>
          <w:szCs w:val="24"/>
        </w:rPr>
      </w:pPr>
      <w:r w:rsidRPr="00FE3ACD">
        <w:rPr>
          <w:rFonts w:ascii="Times New Roman" w:eastAsia="Times New Roman" w:hAnsi="Times New Roman" w:cs="Times New Roman"/>
          <w:color w:val="000000" w:themeColor="text1"/>
          <w:sz w:val="24"/>
          <w:szCs w:val="24"/>
          <w:lang w:val="en-US"/>
        </w:rPr>
        <w:t xml:space="preserve">For each regression (See Table </w:t>
      </w:r>
      <w:r w:rsidR="00104FAA" w:rsidRPr="00FE3ACD">
        <w:rPr>
          <w:rFonts w:ascii="Times New Roman" w:eastAsia="Times New Roman" w:hAnsi="Times New Roman" w:cs="Times New Roman"/>
          <w:color w:val="000000" w:themeColor="text1"/>
          <w:sz w:val="24"/>
          <w:szCs w:val="24"/>
          <w:lang w:val="en-US"/>
        </w:rPr>
        <w:t>II</w:t>
      </w:r>
      <w:r w:rsidRPr="00FE3ACD">
        <w:rPr>
          <w:rFonts w:ascii="Times New Roman" w:eastAsia="Times New Roman" w:hAnsi="Times New Roman" w:cs="Times New Roman"/>
          <w:color w:val="000000" w:themeColor="text1"/>
          <w:sz w:val="24"/>
          <w:szCs w:val="24"/>
          <w:lang w:val="en-US"/>
        </w:rPr>
        <w:t xml:space="preserve">) in step 1, the predictor variables demonstrate statistical significance in predicting each dimension (Total score, </w:t>
      </w:r>
      <w:r w:rsidRPr="00FE3ACD">
        <w:rPr>
          <w:rFonts w:ascii="Times New Roman" w:eastAsia="Times New Roman" w:hAnsi="Times New Roman" w:cs="Times New Roman"/>
          <w:i/>
          <w:iCs/>
          <w:color w:val="000000" w:themeColor="text1"/>
          <w:sz w:val="24"/>
          <w:szCs w:val="24"/>
        </w:rPr>
        <w:t>F</w:t>
      </w:r>
      <w:r w:rsidRPr="00FE3ACD">
        <w:rPr>
          <w:rFonts w:ascii="Times New Roman" w:eastAsia="Times New Roman" w:hAnsi="Times New Roman" w:cs="Times New Roman"/>
          <w:color w:val="000000" w:themeColor="text1"/>
          <w:sz w:val="24"/>
          <w:szCs w:val="24"/>
        </w:rPr>
        <w:t xml:space="preserve">[16,436] = 11.23, </w:t>
      </w:r>
      <w:r w:rsidRPr="00FE3ACD">
        <w:rPr>
          <w:rFonts w:ascii="Times New Roman" w:eastAsia="Times New Roman" w:hAnsi="Times New Roman" w:cs="Times New Roman"/>
          <w:i/>
          <w:iCs/>
          <w:color w:val="000000" w:themeColor="text1"/>
          <w:sz w:val="24"/>
          <w:szCs w:val="24"/>
        </w:rPr>
        <w:t>r</w:t>
      </w:r>
      <w:r w:rsidRPr="00FE3ACD">
        <w:rPr>
          <w:rFonts w:ascii="Times New Roman" w:eastAsia="Times New Roman" w:hAnsi="Times New Roman" w:cs="Times New Roman"/>
          <w:color w:val="000000" w:themeColor="text1"/>
          <w:sz w:val="24"/>
          <w:szCs w:val="24"/>
        </w:rPr>
        <w:t xml:space="preserve"> = .54, </w:t>
      </w:r>
      <w:r w:rsidRPr="00FE3ACD">
        <w:rPr>
          <w:rFonts w:ascii="Times New Roman" w:eastAsia="Times New Roman" w:hAnsi="Times New Roman" w:cs="Times New Roman"/>
          <w:i/>
          <w:iCs/>
          <w:color w:val="000000" w:themeColor="text1"/>
          <w:sz w:val="24"/>
          <w:szCs w:val="24"/>
        </w:rPr>
        <w:t>r</w:t>
      </w:r>
      <w:r w:rsidRPr="00FE3ACD">
        <w:rPr>
          <w:rFonts w:ascii="Times New Roman" w:eastAsia="Times New Roman" w:hAnsi="Times New Roman" w:cs="Times New Roman"/>
          <w:color w:val="000000" w:themeColor="text1"/>
          <w:sz w:val="24"/>
          <w:szCs w:val="24"/>
          <w:vertAlign w:val="superscript"/>
        </w:rPr>
        <w:t>2</w:t>
      </w:r>
      <w:r w:rsidRPr="00FE3ACD">
        <w:rPr>
          <w:rFonts w:ascii="Times New Roman" w:eastAsia="Times New Roman" w:hAnsi="Times New Roman" w:cs="Times New Roman"/>
          <w:color w:val="000000" w:themeColor="text1"/>
          <w:sz w:val="24"/>
          <w:szCs w:val="24"/>
        </w:rPr>
        <w:t xml:space="preserve"> = .29, </w:t>
      </w:r>
      <w:proofErr w:type="spellStart"/>
      <w:r w:rsidRPr="00FE3ACD">
        <w:rPr>
          <w:rFonts w:ascii="Times New Roman" w:eastAsia="Times New Roman" w:hAnsi="Times New Roman" w:cs="Times New Roman"/>
          <w:color w:val="000000" w:themeColor="text1"/>
          <w:sz w:val="24"/>
          <w:szCs w:val="24"/>
        </w:rPr>
        <w:t>adj</w:t>
      </w:r>
      <w:proofErr w:type="spellEnd"/>
      <w:r w:rsidRPr="00FE3ACD">
        <w:rPr>
          <w:rFonts w:ascii="Times New Roman" w:eastAsia="Times New Roman" w:hAnsi="Times New Roman" w:cs="Times New Roman"/>
          <w:color w:val="000000" w:themeColor="text1"/>
          <w:sz w:val="24"/>
          <w:szCs w:val="24"/>
        </w:rPr>
        <w:t xml:space="preserve"> </w:t>
      </w:r>
      <w:r w:rsidRPr="00FE3ACD">
        <w:rPr>
          <w:rFonts w:ascii="Times New Roman" w:eastAsia="Times New Roman" w:hAnsi="Times New Roman" w:cs="Times New Roman"/>
          <w:i/>
          <w:iCs/>
          <w:color w:val="000000" w:themeColor="text1"/>
          <w:sz w:val="24"/>
          <w:szCs w:val="24"/>
        </w:rPr>
        <w:t>r</w:t>
      </w:r>
      <w:r w:rsidRPr="00FE3ACD">
        <w:rPr>
          <w:rFonts w:ascii="Times New Roman" w:eastAsia="Times New Roman" w:hAnsi="Times New Roman" w:cs="Times New Roman"/>
          <w:color w:val="000000" w:themeColor="text1"/>
          <w:sz w:val="24"/>
          <w:szCs w:val="24"/>
          <w:vertAlign w:val="superscript"/>
        </w:rPr>
        <w:t>2</w:t>
      </w:r>
      <w:r w:rsidRPr="00FE3ACD">
        <w:rPr>
          <w:rFonts w:ascii="Times New Roman" w:eastAsia="Times New Roman" w:hAnsi="Times New Roman" w:cs="Times New Roman"/>
          <w:color w:val="000000" w:themeColor="text1"/>
          <w:sz w:val="24"/>
          <w:szCs w:val="24"/>
        </w:rPr>
        <w:t xml:space="preserve"> = .27, </w:t>
      </w:r>
      <w:r w:rsidRPr="00FE3ACD">
        <w:rPr>
          <w:rFonts w:ascii="Times New Roman" w:eastAsia="Times New Roman" w:hAnsi="Times New Roman" w:cs="Times New Roman"/>
          <w:i/>
          <w:iCs/>
          <w:color w:val="000000" w:themeColor="text1"/>
          <w:sz w:val="24"/>
          <w:szCs w:val="24"/>
        </w:rPr>
        <w:t>p</w:t>
      </w:r>
      <w:r w:rsidRPr="00FE3ACD">
        <w:rPr>
          <w:rFonts w:ascii="Times New Roman" w:eastAsia="Times New Roman" w:hAnsi="Times New Roman" w:cs="Times New Roman"/>
          <w:color w:val="000000" w:themeColor="text1"/>
          <w:sz w:val="24"/>
          <w:szCs w:val="24"/>
          <w:lang w:val="en-US"/>
        </w:rPr>
        <w:t xml:space="preserve"> &lt; .001; depression, </w:t>
      </w:r>
      <w:r w:rsidRPr="00FE3ACD">
        <w:rPr>
          <w:rFonts w:ascii="Times New Roman" w:eastAsia="Times New Roman" w:hAnsi="Times New Roman" w:cs="Times New Roman"/>
          <w:i/>
          <w:iCs/>
          <w:color w:val="000000" w:themeColor="text1"/>
          <w:sz w:val="24"/>
          <w:szCs w:val="24"/>
        </w:rPr>
        <w:t>F</w:t>
      </w:r>
      <w:r w:rsidRPr="00FE3ACD">
        <w:rPr>
          <w:rFonts w:ascii="Times New Roman" w:eastAsia="Times New Roman" w:hAnsi="Times New Roman" w:cs="Times New Roman"/>
          <w:color w:val="000000" w:themeColor="text1"/>
          <w:sz w:val="24"/>
          <w:szCs w:val="24"/>
        </w:rPr>
        <w:t xml:space="preserve">[16,436] = 11.96, </w:t>
      </w:r>
      <w:r w:rsidRPr="00FE3ACD">
        <w:rPr>
          <w:rFonts w:ascii="Times New Roman" w:eastAsia="Times New Roman" w:hAnsi="Times New Roman" w:cs="Times New Roman"/>
          <w:i/>
          <w:iCs/>
          <w:color w:val="000000" w:themeColor="text1"/>
          <w:sz w:val="24"/>
          <w:szCs w:val="24"/>
        </w:rPr>
        <w:t>r</w:t>
      </w:r>
      <w:r w:rsidRPr="00FE3ACD">
        <w:rPr>
          <w:rFonts w:ascii="Times New Roman" w:eastAsia="Times New Roman" w:hAnsi="Times New Roman" w:cs="Times New Roman"/>
          <w:color w:val="000000" w:themeColor="text1"/>
          <w:sz w:val="24"/>
          <w:szCs w:val="24"/>
        </w:rPr>
        <w:t xml:space="preserve"> = .55, </w:t>
      </w:r>
      <w:r w:rsidRPr="00FE3ACD">
        <w:rPr>
          <w:rFonts w:ascii="Times New Roman" w:eastAsia="Times New Roman" w:hAnsi="Times New Roman" w:cs="Times New Roman"/>
          <w:i/>
          <w:iCs/>
          <w:color w:val="000000" w:themeColor="text1"/>
          <w:sz w:val="24"/>
          <w:szCs w:val="24"/>
        </w:rPr>
        <w:t>r</w:t>
      </w:r>
      <w:r w:rsidRPr="00FE3ACD">
        <w:rPr>
          <w:rFonts w:ascii="Times New Roman" w:eastAsia="Times New Roman" w:hAnsi="Times New Roman" w:cs="Times New Roman"/>
          <w:color w:val="000000" w:themeColor="text1"/>
          <w:sz w:val="24"/>
          <w:szCs w:val="24"/>
          <w:vertAlign w:val="superscript"/>
        </w:rPr>
        <w:t>2</w:t>
      </w:r>
      <w:r w:rsidRPr="00FE3ACD">
        <w:rPr>
          <w:rFonts w:ascii="Times New Roman" w:eastAsia="Times New Roman" w:hAnsi="Times New Roman" w:cs="Times New Roman"/>
          <w:color w:val="000000" w:themeColor="text1"/>
          <w:sz w:val="24"/>
          <w:szCs w:val="24"/>
        </w:rPr>
        <w:t xml:space="preserve"> = .31, </w:t>
      </w:r>
      <w:proofErr w:type="spellStart"/>
      <w:r w:rsidRPr="00FE3ACD">
        <w:rPr>
          <w:rFonts w:ascii="Times New Roman" w:eastAsia="Times New Roman" w:hAnsi="Times New Roman" w:cs="Times New Roman"/>
          <w:color w:val="000000" w:themeColor="text1"/>
          <w:sz w:val="24"/>
          <w:szCs w:val="24"/>
        </w:rPr>
        <w:t>adj</w:t>
      </w:r>
      <w:proofErr w:type="spellEnd"/>
      <w:r w:rsidRPr="00FE3ACD">
        <w:rPr>
          <w:rFonts w:ascii="Times New Roman" w:eastAsia="Times New Roman" w:hAnsi="Times New Roman" w:cs="Times New Roman"/>
          <w:color w:val="000000" w:themeColor="text1"/>
          <w:sz w:val="24"/>
          <w:szCs w:val="24"/>
        </w:rPr>
        <w:t xml:space="preserve"> </w:t>
      </w:r>
      <w:r w:rsidRPr="00FE3ACD">
        <w:rPr>
          <w:rFonts w:ascii="Times New Roman" w:eastAsia="Times New Roman" w:hAnsi="Times New Roman" w:cs="Times New Roman"/>
          <w:i/>
          <w:iCs/>
          <w:color w:val="000000" w:themeColor="text1"/>
          <w:sz w:val="24"/>
          <w:szCs w:val="24"/>
        </w:rPr>
        <w:t>r</w:t>
      </w:r>
      <w:r w:rsidRPr="00FE3ACD">
        <w:rPr>
          <w:rFonts w:ascii="Times New Roman" w:eastAsia="Times New Roman" w:hAnsi="Times New Roman" w:cs="Times New Roman"/>
          <w:color w:val="000000" w:themeColor="text1"/>
          <w:sz w:val="24"/>
          <w:szCs w:val="24"/>
          <w:vertAlign w:val="superscript"/>
        </w:rPr>
        <w:t>2</w:t>
      </w:r>
      <w:r w:rsidRPr="00FE3ACD">
        <w:rPr>
          <w:rFonts w:ascii="Times New Roman" w:eastAsia="Times New Roman" w:hAnsi="Times New Roman" w:cs="Times New Roman"/>
          <w:color w:val="000000" w:themeColor="text1"/>
          <w:sz w:val="24"/>
          <w:szCs w:val="24"/>
        </w:rPr>
        <w:t xml:space="preserve"> = .28, </w:t>
      </w:r>
      <w:r w:rsidRPr="00FE3ACD">
        <w:rPr>
          <w:rFonts w:ascii="Times New Roman" w:eastAsia="Times New Roman" w:hAnsi="Times New Roman" w:cs="Times New Roman"/>
          <w:i/>
          <w:iCs/>
          <w:color w:val="000000" w:themeColor="text1"/>
          <w:sz w:val="24"/>
          <w:szCs w:val="24"/>
        </w:rPr>
        <w:t>p</w:t>
      </w:r>
      <w:r w:rsidRPr="00FE3ACD">
        <w:rPr>
          <w:rFonts w:ascii="Times New Roman" w:eastAsia="Times New Roman" w:hAnsi="Times New Roman" w:cs="Times New Roman"/>
          <w:color w:val="000000" w:themeColor="text1"/>
          <w:sz w:val="24"/>
          <w:szCs w:val="24"/>
          <w:lang w:val="en-US"/>
        </w:rPr>
        <w:t xml:space="preserve"> &lt; .001; anxiety, </w:t>
      </w:r>
      <w:r w:rsidRPr="00FE3ACD">
        <w:rPr>
          <w:rFonts w:ascii="Times New Roman" w:eastAsia="Times New Roman" w:hAnsi="Times New Roman" w:cs="Times New Roman"/>
          <w:i/>
          <w:iCs/>
          <w:color w:val="000000" w:themeColor="text1"/>
          <w:sz w:val="24"/>
          <w:szCs w:val="24"/>
        </w:rPr>
        <w:t>F</w:t>
      </w:r>
      <w:r w:rsidRPr="00FE3ACD">
        <w:rPr>
          <w:rFonts w:ascii="Times New Roman" w:eastAsia="Times New Roman" w:hAnsi="Times New Roman" w:cs="Times New Roman"/>
          <w:color w:val="000000" w:themeColor="text1"/>
          <w:sz w:val="24"/>
          <w:szCs w:val="24"/>
        </w:rPr>
        <w:t xml:space="preserve"> [16,436] = 5.65, </w:t>
      </w:r>
      <w:r w:rsidRPr="00FE3ACD">
        <w:rPr>
          <w:rFonts w:ascii="Times New Roman" w:eastAsia="Times New Roman" w:hAnsi="Times New Roman" w:cs="Times New Roman"/>
          <w:i/>
          <w:iCs/>
          <w:color w:val="000000" w:themeColor="text1"/>
          <w:sz w:val="24"/>
          <w:szCs w:val="24"/>
        </w:rPr>
        <w:t>r</w:t>
      </w:r>
      <w:r w:rsidRPr="00FE3ACD">
        <w:rPr>
          <w:rFonts w:ascii="Times New Roman" w:eastAsia="Times New Roman" w:hAnsi="Times New Roman" w:cs="Times New Roman"/>
          <w:color w:val="000000" w:themeColor="text1"/>
          <w:sz w:val="24"/>
          <w:szCs w:val="24"/>
        </w:rPr>
        <w:t xml:space="preserve"> = .44, </w:t>
      </w:r>
      <w:r w:rsidRPr="00FE3ACD">
        <w:rPr>
          <w:rFonts w:ascii="Times New Roman" w:eastAsia="Times New Roman" w:hAnsi="Times New Roman" w:cs="Times New Roman"/>
          <w:i/>
          <w:iCs/>
          <w:color w:val="000000" w:themeColor="text1"/>
          <w:sz w:val="24"/>
          <w:szCs w:val="24"/>
        </w:rPr>
        <w:t>r</w:t>
      </w:r>
      <w:r w:rsidRPr="00FE3ACD">
        <w:rPr>
          <w:rFonts w:ascii="Times New Roman" w:eastAsia="Times New Roman" w:hAnsi="Times New Roman" w:cs="Times New Roman"/>
          <w:color w:val="000000" w:themeColor="text1"/>
          <w:sz w:val="24"/>
          <w:szCs w:val="24"/>
          <w:vertAlign w:val="superscript"/>
        </w:rPr>
        <w:t>2</w:t>
      </w:r>
      <w:r w:rsidRPr="00FE3ACD">
        <w:rPr>
          <w:rFonts w:ascii="Times New Roman" w:eastAsia="Times New Roman" w:hAnsi="Times New Roman" w:cs="Times New Roman"/>
          <w:color w:val="000000" w:themeColor="text1"/>
          <w:sz w:val="24"/>
          <w:szCs w:val="24"/>
        </w:rPr>
        <w:t xml:space="preserve"> = .19, </w:t>
      </w:r>
      <w:proofErr w:type="spellStart"/>
      <w:r w:rsidRPr="00FE3ACD">
        <w:rPr>
          <w:rFonts w:ascii="Times New Roman" w:eastAsia="Times New Roman" w:hAnsi="Times New Roman" w:cs="Times New Roman"/>
          <w:color w:val="000000" w:themeColor="text1"/>
          <w:sz w:val="24"/>
          <w:szCs w:val="24"/>
        </w:rPr>
        <w:t>adj</w:t>
      </w:r>
      <w:proofErr w:type="spellEnd"/>
      <w:r w:rsidRPr="00FE3ACD">
        <w:rPr>
          <w:rFonts w:ascii="Times New Roman" w:eastAsia="Times New Roman" w:hAnsi="Times New Roman" w:cs="Times New Roman"/>
          <w:color w:val="000000" w:themeColor="text1"/>
          <w:sz w:val="24"/>
          <w:szCs w:val="24"/>
        </w:rPr>
        <w:t xml:space="preserve"> </w:t>
      </w:r>
      <w:r w:rsidRPr="00FE3ACD">
        <w:rPr>
          <w:rFonts w:ascii="Times New Roman" w:eastAsia="Times New Roman" w:hAnsi="Times New Roman" w:cs="Times New Roman"/>
          <w:i/>
          <w:iCs/>
          <w:color w:val="000000" w:themeColor="text1"/>
          <w:sz w:val="24"/>
          <w:szCs w:val="24"/>
        </w:rPr>
        <w:t>r</w:t>
      </w:r>
      <w:r w:rsidRPr="00FE3ACD">
        <w:rPr>
          <w:rFonts w:ascii="Times New Roman" w:eastAsia="Times New Roman" w:hAnsi="Times New Roman" w:cs="Times New Roman"/>
          <w:color w:val="000000" w:themeColor="text1"/>
          <w:sz w:val="24"/>
          <w:szCs w:val="24"/>
          <w:vertAlign w:val="superscript"/>
        </w:rPr>
        <w:t>2</w:t>
      </w:r>
      <w:r w:rsidRPr="00FE3ACD">
        <w:rPr>
          <w:rFonts w:ascii="Times New Roman" w:eastAsia="Times New Roman" w:hAnsi="Times New Roman" w:cs="Times New Roman"/>
          <w:color w:val="000000" w:themeColor="text1"/>
          <w:sz w:val="24"/>
          <w:szCs w:val="24"/>
        </w:rPr>
        <w:t xml:space="preserve"> = .16, </w:t>
      </w:r>
      <w:r w:rsidRPr="00FE3ACD">
        <w:rPr>
          <w:rFonts w:ascii="Times New Roman" w:eastAsia="Times New Roman" w:hAnsi="Times New Roman" w:cs="Times New Roman"/>
          <w:i/>
          <w:iCs/>
          <w:color w:val="000000" w:themeColor="text1"/>
          <w:sz w:val="24"/>
          <w:szCs w:val="24"/>
        </w:rPr>
        <w:t>p</w:t>
      </w:r>
      <w:r w:rsidRPr="00FE3ACD">
        <w:rPr>
          <w:rFonts w:ascii="Times New Roman" w:eastAsia="Times New Roman" w:hAnsi="Times New Roman" w:cs="Times New Roman"/>
          <w:color w:val="000000" w:themeColor="text1"/>
          <w:sz w:val="24"/>
          <w:szCs w:val="24"/>
          <w:lang w:val="en-US"/>
        </w:rPr>
        <w:t xml:space="preserve"> &lt; .001;). In this step: motor score, years in education, current anti-depressant and beta blocker use and previous treatment of depression and anxiolytic use account for unique variance in total HADS and depression scores. Previous treatment of depression and anxiolytic use account for unique variance in total HADS and anxiety scores. In step 2, the inclusion of sex and disease stage (TFC scale) led to a statistically significant change in </w:t>
      </w:r>
      <w:r w:rsidRPr="00FE3ACD">
        <w:rPr>
          <w:rFonts w:ascii="Times New Roman" w:eastAsia="Times New Roman" w:hAnsi="Times New Roman" w:cs="Times New Roman"/>
          <w:i/>
          <w:iCs/>
          <w:color w:val="000000" w:themeColor="text1"/>
          <w:sz w:val="24"/>
          <w:szCs w:val="24"/>
        </w:rPr>
        <w:t>R</w:t>
      </w:r>
      <w:r w:rsidRPr="00FE3ACD">
        <w:rPr>
          <w:rFonts w:ascii="Times New Roman" w:eastAsia="Times New Roman" w:hAnsi="Times New Roman" w:cs="Times New Roman"/>
          <w:color w:val="000000" w:themeColor="text1"/>
          <w:sz w:val="24"/>
          <w:szCs w:val="24"/>
          <w:vertAlign w:val="superscript"/>
        </w:rPr>
        <w:t>2</w:t>
      </w:r>
      <w:r w:rsidRPr="00FE3ACD">
        <w:rPr>
          <w:rFonts w:ascii="Times New Roman" w:eastAsia="Times New Roman" w:hAnsi="Times New Roman" w:cs="Times New Roman"/>
          <w:color w:val="000000" w:themeColor="text1"/>
          <w:sz w:val="24"/>
          <w:szCs w:val="24"/>
          <w:lang w:val="en-US"/>
        </w:rPr>
        <w:t xml:space="preserve"> for total HADS scores (Δ</w:t>
      </w:r>
      <w:r w:rsidRPr="00FE3ACD">
        <w:rPr>
          <w:rFonts w:ascii="Times New Roman" w:eastAsia="Times New Roman" w:hAnsi="Times New Roman" w:cs="Times New Roman"/>
          <w:i/>
          <w:iCs/>
          <w:color w:val="000000" w:themeColor="text1"/>
          <w:sz w:val="24"/>
          <w:szCs w:val="24"/>
        </w:rPr>
        <w:t>R</w:t>
      </w:r>
      <w:r w:rsidRPr="00FE3ACD">
        <w:rPr>
          <w:rFonts w:ascii="Times New Roman" w:eastAsia="Times New Roman" w:hAnsi="Times New Roman" w:cs="Times New Roman"/>
          <w:color w:val="000000" w:themeColor="text1"/>
          <w:sz w:val="24"/>
          <w:szCs w:val="24"/>
        </w:rPr>
        <w:t xml:space="preserve"> = .013, </w:t>
      </w:r>
      <w:r w:rsidRPr="00FE3ACD">
        <w:rPr>
          <w:rFonts w:ascii="Times New Roman" w:eastAsia="Times New Roman" w:hAnsi="Times New Roman" w:cs="Times New Roman"/>
          <w:i/>
          <w:iCs/>
          <w:color w:val="000000" w:themeColor="text1"/>
          <w:sz w:val="24"/>
          <w:szCs w:val="24"/>
        </w:rPr>
        <w:t>p</w:t>
      </w:r>
      <w:r w:rsidRPr="00FE3ACD">
        <w:rPr>
          <w:rFonts w:ascii="Times New Roman" w:eastAsia="Times New Roman" w:hAnsi="Times New Roman" w:cs="Times New Roman"/>
          <w:color w:val="000000" w:themeColor="text1"/>
          <w:sz w:val="24"/>
          <w:szCs w:val="24"/>
          <w:lang w:val="en-US"/>
        </w:rPr>
        <w:t xml:space="preserve"> = .021) and depression scores (Δ</w:t>
      </w:r>
      <w:r w:rsidRPr="00FE3ACD">
        <w:rPr>
          <w:rFonts w:ascii="Times New Roman" w:eastAsia="Times New Roman" w:hAnsi="Times New Roman" w:cs="Times New Roman"/>
          <w:i/>
          <w:iCs/>
          <w:color w:val="000000" w:themeColor="text1"/>
          <w:sz w:val="24"/>
          <w:szCs w:val="24"/>
        </w:rPr>
        <w:t>R</w:t>
      </w:r>
      <w:r w:rsidRPr="00FE3ACD">
        <w:rPr>
          <w:rFonts w:ascii="Times New Roman" w:eastAsia="Times New Roman" w:hAnsi="Times New Roman" w:cs="Times New Roman"/>
          <w:color w:val="000000" w:themeColor="text1"/>
          <w:sz w:val="24"/>
          <w:szCs w:val="24"/>
        </w:rPr>
        <w:t xml:space="preserve"> = .032, </w:t>
      </w:r>
      <w:r w:rsidRPr="00FE3ACD">
        <w:rPr>
          <w:rFonts w:ascii="Times New Roman" w:eastAsia="Times New Roman" w:hAnsi="Times New Roman" w:cs="Times New Roman"/>
          <w:i/>
          <w:iCs/>
          <w:color w:val="000000" w:themeColor="text1"/>
          <w:sz w:val="24"/>
          <w:szCs w:val="24"/>
        </w:rPr>
        <w:t>p</w:t>
      </w:r>
      <w:r w:rsidRPr="00FE3ACD">
        <w:rPr>
          <w:rFonts w:ascii="Times New Roman" w:eastAsia="Times New Roman" w:hAnsi="Times New Roman" w:cs="Times New Roman"/>
          <w:color w:val="000000" w:themeColor="text1"/>
          <w:sz w:val="24"/>
          <w:szCs w:val="24"/>
          <w:lang w:val="en-US"/>
        </w:rPr>
        <w:t xml:space="preserve"> &lt; .001) but not anxiety scores (Δ</w:t>
      </w:r>
      <w:r w:rsidRPr="00FE3ACD">
        <w:rPr>
          <w:rFonts w:ascii="Times New Roman" w:eastAsia="Times New Roman" w:hAnsi="Times New Roman" w:cs="Times New Roman"/>
          <w:i/>
          <w:iCs/>
          <w:color w:val="000000" w:themeColor="text1"/>
          <w:sz w:val="24"/>
          <w:szCs w:val="24"/>
        </w:rPr>
        <w:t>R</w:t>
      </w:r>
      <w:r w:rsidRPr="00FE3ACD">
        <w:rPr>
          <w:rFonts w:ascii="Times New Roman" w:eastAsia="Times New Roman" w:hAnsi="Times New Roman" w:cs="Times New Roman"/>
          <w:color w:val="000000" w:themeColor="text1"/>
          <w:sz w:val="24"/>
          <w:szCs w:val="24"/>
        </w:rPr>
        <w:t xml:space="preserve"> = .001, </w:t>
      </w:r>
      <w:r w:rsidRPr="00FE3ACD">
        <w:rPr>
          <w:rFonts w:ascii="Times New Roman" w:eastAsia="Times New Roman" w:hAnsi="Times New Roman" w:cs="Times New Roman"/>
          <w:i/>
          <w:iCs/>
          <w:color w:val="000000" w:themeColor="text1"/>
          <w:sz w:val="24"/>
          <w:szCs w:val="24"/>
        </w:rPr>
        <w:t>p</w:t>
      </w:r>
      <w:r w:rsidRPr="00FE3ACD">
        <w:rPr>
          <w:rFonts w:ascii="Times New Roman" w:eastAsia="Times New Roman" w:hAnsi="Times New Roman" w:cs="Times New Roman"/>
          <w:color w:val="000000" w:themeColor="text1"/>
          <w:sz w:val="24"/>
          <w:szCs w:val="24"/>
          <w:lang w:val="en-US"/>
        </w:rPr>
        <w:t xml:space="preserve"> = .830). Disease </w:t>
      </w:r>
      <w:r w:rsidRPr="00FE3ACD">
        <w:rPr>
          <w:rFonts w:ascii="Times New Roman" w:eastAsia="Times New Roman" w:hAnsi="Times New Roman" w:cs="Times New Roman"/>
          <w:color w:val="000000" w:themeColor="text1"/>
          <w:sz w:val="24"/>
          <w:szCs w:val="24"/>
          <w:lang w:val="en-US"/>
        </w:rPr>
        <w:lastRenderedPageBreak/>
        <w:t xml:space="preserve">stage accounts for unique variance in depression and total HADS score. </w:t>
      </w:r>
      <w:r w:rsidR="00222353" w:rsidRPr="00FE3ACD">
        <w:rPr>
          <w:rFonts w:ascii="Times New Roman" w:hAnsi="Times New Roman" w:cs="Times New Roman"/>
          <w:color w:val="000000" w:themeColor="text1"/>
          <w:sz w:val="24"/>
          <w:szCs w:val="24"/>
        </w:rPr>
        <w:t>T</w:t>
      </w:r>
      <w:r w:rsidR="00BE1F2B" w:rsidRPr="00FE3ACD">
        <w:rPr>
          <w:rFonts w:ascii="Times New Roman" w:hAnsi="Times New Roman" w:cs="Times New Roman"/>
          <w:color w:val="000000" w:themeColor="text1"/>
          <w:sz w:val="24"/>
          <w:szCs w:val="24"/>
        </w:rPr>
        <w:t xml:space="preserve">he statistical effect size for this is small (i.e. </w:t>
      </w:r>
      <w:r w:rsidR="00BE1F2B" w:rsidRPr="00FE3ACD">
        <w:rPr>
          <w:rStyle w:val="st"/>
          <w:rFonts w:ascii="Times New Roman" w:hAnsi="Times New Roman" w:cs="Times New Roman"/>
          <w:color w:val="000000" w:themeColor="text1"/>
        </w:rPr>
        <w:t>β</w:t>
      </w:r>
      <w:r w:rsidR="00BE1F2B" w:rsidRPr="00FE3ACD">
        <w:rPr>
          <w:rFonts w:ascii="Times New Roman" w:hAnsi="Times New Roman" w:cs="Times New Roman"/>
          <w:color w:val="000000" w:themeColor="text1"/>
          <w:sz w:val="24"/>
          <w:szCs w:val="24"/>
        </w:rPr>
        <w:t xml:space="preserve"> &lt; .3</w:t>
      </w:r>
      <w:proofErr w:type="gramStart"/>
      <w:r w:rsidR="00054091" w:rsidRPr="00FE3ACD">
        <w:rPr>
          <w:rFonts w:ascii="Times New Roman" w:hAnsi="Times New Roman" w:cs="Times New Roman"/>
          <w:color w:val="000000" w:themeColor="text1"/>
          <w:sz w:val="24"/>
          <w:szCs w:val="24"/>
        </w:rPr>
        <w:t>)[</w:t>
      </w:r>
      <w:proofErr w:type="gramEnd"/>
      <w:r w:rsidR="00054091" w:rsidRPr="00FE3ACD">
        <w:rPr>
          <w:rFonts w:ascii="Times New Roman" w:hAnsi="Times New Roman" w:cs="Times New Roman"/>
          <w:color w:val="000000" w:themeColor="text1"/>
          <w:sz w:val="24"/>
          <w:szCs w:val="24"/>
        </w:rPr>
        <w:t>42</w:t>
      </w:r>
      <w:r w:rsidR="009D0F48" w:rsidRPr="00FE3ACD">
        <w:rPr>
          <w:rFonts w:ascii="Times New Roman" w:hAnsi="Times New Roman" w:cs="Times New Roman"/>
          <w:color w:val="000000" w:themeColor="text1"/>
          <w:sz w:val="24"/>
          <w:szCs w:val="24"/>
        </w:rPr>
        <w:t>]</w:t>
      </w:r>
      <w:r w:rsidR="00BE1F2B" w:rsidRPr="00FE3ACD">
        <w:rPr>
          <w:rFonts w:ascii="Times New Roman" w:hAnsi="Times New Roman" w:cs="Times New Roman"/>
          <w:color w:val="000000" w:themeColor="text1"/>
          <w:sz w:val="24"/>
          <w:szCs w:val="24"/>
        </w:rPr>
        <w:t>, with variance accounting for between 1 to 3% of the variance</w:t>
      </w:r>
      <w:r w:rsidR="00FD16DD" w:rsidRPr="00FE3ACD">
        <w:rPr>
          <w:rFonts w:ascii="Times New Roman" w:hAnsi="Times New Roman" w:cs="Times New Roman"/>
          <w:color w:val="000000" w:themeColor="text1"/>
          <w:sz w:val="24"/>
          <w:szCs w:val="24"/>
        </w:rPr>
        <w:t xml:space="preserve">. </w:t>
      </w:r>
      <w:r w:rsidRPr="00FE3ACD">
        <w:rPr>
          <w:rFonts w:ascii="Times New Roman" w:hAnsi="Times New Roman" w:cs="Times New Roman"/>
          <w:color w:val="000000" w:themeColor="text1"/>
          <w:sz w:val="24"/>
          <w:szCs w:val="24"/>
        </w:rPr>
        <w:t xml:space="preserve">At step 3, for depression and total HADS scores, the interaction terms did not increase the variance explained, accounting for less than 1% of the variance. This suggests that </w:t>
      </w:r>
      <w:r w:rsidRPr="00FE3ACD">
        <w:rPr>
          <w:rFonts w:ascii="Times New Roman" w:eastAsia="Times New Roman" w:hAnsi="Times New Roman" w:cs="Times New Roman"/>
          <w:color w:val="000000" w:themeColor="text1"/>
          <w:sz w:val="24"/>
          <w:szCs w:val="24"/>
          <w:lang w:val="en-US"/>
        </w:rPr>
        <w:t>disease stage</w:t>
      </w:r>
      <w:r w:rsidRPr="00FE3ACD">
        <w:rPr>
          <w:rFonts w:ascii="Times New Roman" w:hAnsi="Times New Roman" w:cs="Times New Roman"/>
          <w:color w:val="000000" w:themeColor="text1"/>
          <w:sz w:val="24"/>
          <w:szCs w:val="24"/>
        </w:rPr>
        <w:t xml:space="preserve"> predicts depression and total HADS scores equally for both men and women. For anxiety scores, at step 3, the interaction terms did not increase the variance explained, accounting for less than 1% of the variance. </w:t>
      </w:r>
    </w:p>
    <w:p w:rsidR="001C0CD3" w:rsidRPr="00FE3ACD" w:rsidRDefault="001C0CD3" w:rsidP="009F771D">
      <w:pPr>
        <w:spacing w:after="0" w:line="480" w:lineRule="auto"/>
        <w:rPr>
          <w:rFonts w:ascii="Times New Roman" w:eastAsia="Times New Roman" w:hAnsi="Times New Roman" w:cs="Times New Roman"/>
          <w:b/>
          <w:color w:val="000000" w:themeColor="text1"/>
          <w:sz w:val="24"/>
          <w:szCs w:val="24"/>
          <w:lang w:val="en-US"/>
        </w:rPr>
      </w:pPr>
      <w:r w:rsidRPr="00FE3ACD">
        <w:rPr>
          <w:rFonts w:ascii="Times New Roman" w:eastAsia="Times New Roman" w:hAnsi="Times New Roman" w:cs="Times New Roman"/>
          <w:b/>
          <w:color w:val="000000" w:themeColor="text1"/>
          <w:sz w:val="24"/>
          <w:szCs w:val="24"/>
          <w:lang w:val="en-US"/>
        </w:rPr>
        <w:br w:type="page"/>
      </w:r>
    </w:p>
    <w:p w:rsidR="001C0CD3" w:rsidRPr="00FE3ACD" w:rsidRDefault="001C0CD3" w:rsidP="009F771D">
      <w:pPr>
        <w:spacing w:after="0" w:line="480" w:lineRule="auto"/>
        <w:rPr>
          <w:rFonts w:ascii="Times New Roman" w:eastAsia="Times New Roman" w:hAnsi="Times New Roman" w:cs="Times New Roman"/>
          <w:b/>
          <w:color w:val="000000" w:themeColor="text1"/>
          <w:sz w:val="24"/>
          <w:szCs w:val="24"/>
          <w:lang w:val="en-US"/>
        </w:rPr>
        <w:sectPr w:rsidR="001C0CD3" w:rsidRPr="00FE3ACD" w:rsidSect="004D15EC">
          <w:headerReference w:type="default" r:id="rId9"/>
          <w:pgSz w:w="11906" w:h="16838" w:code="9"/>
          <w:pgMar w:top="1440" w:right="1440" w:bottom="1440" w:left="1440" w:header="709" w:footer="709" w:gutter="0"/>
          <w:cols w:space="708"/>
          <w:docGrid w:linePitch="360"/>
        </w:sectPr>
      </w:pPr>
    </w:p>
    <w:p w:rsidR="001C0CD3" w:rsidRPr="00FE3ACD" w:rsidRDefault="00104FAA" w:rsidP="009F771D">
      <w:pPr>
        <w:spacing w:after="0" w:line="480" w:lineRule="auto"/>
        <w:rPr>
          <w:rFonts w:ascii="Times New Roman" w:hAnsi="Times New Roman" w:cs="Times New Roman"/>
          <w:color w:val="000000" w:themeColor="text1"/>
          <w:sz w:val="24"/>
          <w:szCs w:val="24"/>
        </w:rPr>
      </w:pPr>
      <w:r w:rsidRPr="00FE3ACD">
        <w:rPr>
          <w:rFonts w:ascii="Times New Roman" w:eastAsia="Times New Roman" w:hAnsi="Times New Roman" w:cs="Times New Roman"/>
          <w:b/>
          <w:color w:val="000000" w:themeColor="text1"/>
          <w:sz w:val="24"/>
          <w:szCs w:val="24"/>
          <w:lang w:val="en-US"/>
        </w:rPr>
        <w:lastRenderedPageBreak/>
        <w:t>Table II</w:t>
      </w:r>
      <w:r w:rsidR="001C0CD3" w:rsidRPr="00FE3ACD">
        <w:rPr>
          <w:rFonts w:ascii="Times New Roman" w:eastAsia="Times New Roman" w:hAnsi="Times New Roman" w:cs="Times New Roman"/>
          <w:color w:val="000000" w:themeColor="text1"/>
          <w:sz w:val="24"/>
          <w:szCs w:val="24"/>
          <w:lang w:val="en-US"/>
        </w:rPr>
        <w:t xml:space="preserve">. </w:t>
      </w:r>
    </w:p>
    <w:p w:rsidR="001C0CD3" w:rsidRPr="00FE3ACD" w:rsidRDefault="001C0CD3" w:rsidP="009F771D">
      <w:pPr>
        <w:pStyle w:val="Body"/>
        <w:spacing w:line="480" w:lineRule="auto"/>
        <w:rPr>
          <w:rFonts w:ascii="Times New Roman" w:eastAsia="Times New Roman" w:hAnsi="Times New Roman" w:cs="Times New Roman"/>
          <w:i/>
          <w:iCs/>
          <w:color w:val="000000" w:themeColor="text1"/>
          <w:sz w:val="24"/>
          <w:szCs w:val="24"/>
        </w:rPr>
      </w:pPr>
      <w:r w:rsidRPr="00FE3ACD">
        <w:rPr>
          <w:rFonts w:ascii="Times New Roman" w:eastAsia="Times New Roman" w:hAnsi="Times New Roman" w:cs="Times New Roman"/>
          <w:i/>
          <w:iCs/>
          <w:color w:val="000000" w:themeColor="text1"/>
          <w:sz w:val="24"/>
          <w:szCs w:val="24"/>
          <w:lang w:val="en-US"/>
        </w:rPr>
        <w:t>Multiple Regression Analysis with depression, anxiety, and total HADS scores used as Dependent Variables, and CAG repeat length, motor score, education years, nicotine and alcohol use, current and historical medication use and history of depression used at Step 1 and disease stage and gender at Step 2 used as Predictor Variables (with Step 3 interaction term not contributing to the model).</w:t>
      </w:r>
    </w:p>
    <w:tbl>
      <w:tblPr>
        <w:tblW w:w="0" w:type="auto"/>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tblPr>
      <w:tblGrid>
        <w:gridCol w:w="2200"/>
        <w:gridCol w:w="236"/>
        <w:gridCol w:w="785"/>
        <w:gridCol w:w="675"/>
        <w:gridCol w:w="785"/>
        <w:gridCol w:w="733"/>
        <w:gridCol w:w="222"/>
        <w:gridCol w:w="775"/>
        <w:gridCol w:w="739"/>
        <w:gridCol w:w="849"/>
        <w:gridCol w:w="677"/>
        <w:gridCol w:w="166"/>
        <w:gridCol w:w="166"/>
        <w:gridCol w:w="775"/>
        <w:gridCol w:w="739"/>
        <w:gridCol w:w="849"/>
        <w:gridCol w:w="677"/>
      </w:tblGrid>
      <w:tr w:rsidR="001C0CD3" w:rsidRPr="00FE3ACD" w:rsidTr="00DC7778">
        <w:trPr>
          <w:trHeight w:val="349"/>
        </w:trPr>
        <w:tc>
          <w:tcPr>
            <w:tcW w:w="2200" w:type="dxa"/>
            <w:tcBorders>
              <w:top w:val="single" w:sz="2" w:space="0" w:color="000000"/>
              <w:left w:val="nil"/>
              <w:bottom w:val="single" w:sz="2" w:space="0" w:color="000000"/>
              <w:right w:val="nil"/>
            </w:tcBorders>
            <w:shd w:val="clear" w:color="auto" w:fill="FFFFFF"/>
            <w:tcMar>
              <w:top w:w="80" w:type="dxa"/>
              <w:left w:w="80" w:type="dxa"/>
              <w:bottom w:w="80" w:type="dxa"/>
              <w:right w:w="80" w:type="dxa"/>
            </w:tcMar>
          </w:tcPr>
          <w:p w:rsidR="001C0CD3" w:rsidRPr="00FE3ACD" w:rsidRDefault="001C0CD3" w:rsidP="009F771D">
            <w:pPr>
              <w:spacing w:after="0" w:line="480" w:lineRule="auto"/>
              <w:rPr>
                <w:rFonts w:ascii="Times New Roman" w:hAnsi="Times New Roman" w:cs="Times New Roman"/>
                <w:color w:val="000000" w:themeColor="text1"/>
              </w:rPr>
            </w:pPr>
          </w:p>
        </w:tc>
        <w:tc>
          <w:tcPr>
            <w:tcW w:w="236" w:type="dxa"/>
            <w:tcBorders>
              <w:top w:val="single" w:sz="2" w:space="0" w:color="000000"/>
              <w:left w:val="nil"/>
              <w:bottom w:val="single" w:sz="2" w:space="0" w:color="000000"/>
              <w:right w:val="nil"/>
            </w:tcBorders>
            <w:shd w:val="clear" w:color="auto" w:fill="FFFFFF"/>
          </w:tcPr>
          <w:p w:rsidR="001C0CD3" w:rsidRPr="00FE3ACD" w:rsidRDefault="001C0CD3" w:rsidP="009F771D">
            <w:pPr>
              <w:spacing w:after="0" w:line="480" w:lineRule="auto"/>
              <w:rPr>
                <w:rFonts w:ascii="Times New Roman" w:hAnsi="Times New Roman" w:cs="Times New Roman"/>
                <w:color w:val="000000" w:themeColor="text1"/>
              </w:rPr>
            </w:pPr>
          </w:p>
        </w:tc>
        <w:tc>
          <w:tcPr>
            <w:tcW w:w="0" w:type="auto"/>
            <w:gridSpan w:val="4"/>
            <w:tcBorders>
              <w:top w:val="single" w:sz="2" w:space="0" w:color="000000"/>
              <w:left w:val="nil"/>
              <w:bottom w:val="single" w:sz="2" w:space="0" w:color="000000"/>
              <w:right w:val="nil"/>
            </w:tcBorders>
            <w:shd w:val="clear" w:color="auto" w:fill="FFFFFF"/>
            <w:vAlign w:val="bottom"/>
          </w:tcPr>
          <w:p w:rsidR="001C0CD3" w:rsidRPr="00FE3ACD" w:rsidRDefault="001C0CD3" w:rsidP="009F771D">
            <w:pPr>
              <w:pStyle w:val="Body"/>
              <w:spacing w:line="480" w:lineRule="auto"/>
              <w:jc w:val="center"/>
              <w:rPr>
                <w:rFonts w:ascii="Times New Roman" w:eastAsia="Times New Roman" w:hAnsi="Times New Roman" w:cs="Times New Roman"/>
                <w:color w:val="000000" w:themeColor="text1"/>
                <w:lang w:val="en-US"/>
              </w:rPr>
            </w:pPr>
            <w:r w:rsidRPr="00FE3ACD">
              <w:rPr>
                <w:rFonts w:ascii="Times New Roman" w:eastAsia="Times New Roman" w:hAnsi="Times New Roman" w:cs="Times New Roman"/>
                <w:color w:val="000000" w:themeColor="text1"/>
                <w:lang w:val="en-US"/>
              </w:rPr>
              <w:t>Total HADS</w:t>
            </w:r>
          </w:p>
        </w:tc>
        <w:tc>
          <w:tcPr>
            <w:tcW w:w="0" w:type="auto"/>
            <w:tcBorders>
              <w:top w:val="single" w:sz="2" w:space="0" w:color="000000"/>
              <w:left w:val="nil"/>
              <w:bottom w:val="single" w:sz="2" w:space="0" w:color="000000"/>
              <w:right w:val="nil"/>
            </w:tcBorders>
            <w:shd w:val="clear" w:color="auto" w:fill="FFFFFF"/>
          </w:tcPr>
          <w:p w:rsidR="001C0CD3" w:rsidRPr="00FE3ACD" w:rsidRDefault="001C0CD3" w:rsidP="009F771D">
            <w:pPr>
              <w:pStyle w:val="Body"/>
              <w:spacing w:line="480" w:lineRule="auto"/>
              <w:jc w:val="center"/>
              <w:rPr>
                <w:rFonts w:ascii="Times New Roman" w:eastAsia="Times New Roman" w:hAnsi="Times New Roman" w:cs="Times New Roman"/>
                <w:color w:val="000000" w:themeColor="text1"/>
                <w:lang w:val="en-US"/>
              </w:rPr>
            </w:pPr>
          </w:p>
        </w:tc>
        <w:tc>
          <w:tcPr>
            <w:tcW w:w="0" w:type="auto"/>
            <w:gridSpan w:val="4"/>
            <w:tcBorders>
              <w:top w:val="single" w:sz="2" w:space="0" w:color="000000"/>
              <w:left w:val="nil"/>
              <w:bottom w:val="single" w:sz="2" w:space="0" w:color="000000"/>
              <w:right w:val="nil"/>
            </w:tcBorders>
            <w:shd w:val="clear" w:color="auto" w:fill="FFFFFF"/>
            <w:tcMar>
              <w:top w:w="80" w:type="dxa"/>
              <w:left w:w="80" w:type="dxa"/>
              <w:bottom w:w="80" w:type="dxa"/>
              <w:right w:w="80" w:type="dxa"/>
            </w:tcMar>
            <w:vAlign w:val="bottom"/>
          </w:tcPr>
          <w:p w:rsidR="001C0CD3" w:rsidRPr="00FE3ACD" w:rsidRDefault="001C0CD3" w:rsidP="009F771D">
            <w:pPr>
              <w:pStyle w:val="Body"/>
              <w:spacing w:line="480" w:lineRule="auto"/>
              <w:jc w:val="center"/>
              <w:rPr>
                <w:rFonts w:ascii="Times New Roman" w:hAnsi="Times New Roman" w:cs="Times New Roman"/>
                <w:color w:val="000000" w:themeColor="text1"/>
              </w:rPr>
            </w:pPr>
            <w:r w:rsidRPr="00FE3ACD">
              <w:rPr>
                <w:rFonts w:ascii="Times New Roman" w:eastAsia="Times New Roman" w:hAnsi="Times New Roman" w:cs="Times New Roman"/>
                <w:color w:val="000000" w:themeColor="text1"/>
                <w:lang w:val="en-US"/>
              </w:rPr>
              <w:t>Depression</w:t>
            </w:r>
          </w:p>
        </w:tc>
        <w:tc>
          <w:tcPr>
            <w:tcW w:w="0" w:type="auto"/>
            <w:tcBorders>
              <w:top w:val="single" w:sz="2" w:space="0" w:color="000000"/>
              <w:left w:val="nil"/>
              <w:bottom w:val="single" w:sz="2" w:space="0" w:color="000000"/>
              <w:right w:val="nil"/>
            </w:tcBorders>
            <w:shd w:val="clear" w:color="auto" w:fill="FFFFFF"/>
            <w:tcMar>
              <w:top w:w="80" w:type="dxa"/>
              <w:left w:w="80" w:type="dxa"/>
              <w:bottom w:w="80" w:type="dxa"/>
              <w:right w:w="80" w:type="dxa"/>
            </w:tcMar>
          </w:tcPr>
          <w:p w:rsidR="001C0CD3" w:rsidRPr="00FE3ACD" w:rsidRDefault="001C0CD3" w:rsidP="009F771D">
            <w:pPr>
              <w:spacing w:after="0" w:line="480" w:lineRule="auto"/>
              <w:rPr>
                <w:rFonts w:ascii="Times New Roman" w:hAnsi="Times New Roman" w:cs="Times New Roman"/>
                <w:color w:val="000000" w:themeColor="text1"/>
              </w:rPr>
            </w:pPr>
          </w:p>
        </w:tc>
        <w:tc>
          <w:tcPr>
            <w:tcW w:w="0" w:type="auto"/>
            <w:tcBorders>
              <w:top w:val="single" w:sz="2" w:space="0" w:color="000000"/>
              <w:left w:val="nil"/>
              <w:bottom w:val="single" w:sz="2" w:space="0" w:color="000000"/>
              <w:right w:val="nil"/>
            </w:tcBorders>
            <w:shd w:val="clear" w:color="auto" w:fill="FFFFFF"/>
            <w:tcMar>
              <w:top w:w="80" w:type="dxa"/>
              <w:left w:w="80" w:type="dxa"/>
              <w:bottom w:w="80" w:type="dxa"/>
              <w:right w:w="80" w:type="dxa"/>
            </w:tcMar>
          </w:tcPr>
          <w:p w:rsidR="001C0CD3" w:rsidRPr="00FE3ACD" w:rsidRDefault="001C0CD3" w:rsidP="009F771D">
            <w:pPr>
              <w:spacing w:after="0" w:line="480" w:lineRule="auto"/>
              <w:rPr>
                <w:rFonts w:ascii="Times New Roman" w:hAnsi="Times New Roman" w:cs="Times New Roman"/>
                <w:color w:val="000000" w:themeColor="text1"/>
              </w:rPr>
            </w:pPr>
          </w:p>
        </w:tc>
        <w:tc>
          <w:tcPr>
            <w:tcW w:w="0" w:type="auto"/>
            <w:gridSpan w:val="4"/>
            <w:tcBorders>
              <w:top w:val="single" w:sz="2" w:space="0" w:color="000000"/>
              <w:left w:val="nil"/>
              <w:bottom w:val="single" w:sz="2" w:space="0" w:color="000000"/>
              <w:right w:val="nil"/>
            </w:tcBorders>
            <w:shd w:val="clear" w:color="auto" w:fill="FFFFFF"/>
            <w:tcMar>
              <w:top w:w="80" w:type="dxa"/>
              <w:left w:w="80" w:type="dxa"/>
              <w:bottom w:w="80" w:type="dxa"/>
              <w:right w:w="80" w:type="dxa"/>
            </w:tcMar>
            <w:vAlign w:val="bottom"/>
          </w:tcPr>
          <w:p w:rsidR="001C0CD3" w:rsidRPr="00FE3ACD" w:rsidRDefault="001C0CD3" w:rsidP="009F771D">
            <w:pPr>
              <w:pStyle w:val="Body"/>
              <w:spacing w:line="480" w:lineRule="auto"/>
              <w:jc w:val="center"/>
              <w:rPr>
                <w:rFonts w:ascii="Times New Roman" w:hAnsi="Times New Roman" w:cs="Times New Roman"/>
                <w:color w:val="000000" w:themeColor="text1"/>
              </w:rPr>
            </w:pPr>
            <w:r w:rsidRPr="00FE3ACD">
              <w:rPr>
                <w:rFonts w:ascii="Times New Roman" w:hAnsi="Times New Roman" w:cs="Times New Roman"/>
                <w:color w:val="000000" w:themeColor="text1"/>
              </w:rPr>
              <w:t>Anxiety</w:t>
            </w:r>
          </w:p>
        </w:tc>
      </w:tr>
      <w:tr w:rsidR="001C0CD3" w:rsidRPr="00FE3ACD" w:rsidTr="00DC7778">
        <w:trPr>
          <w:trHeight w:val="349"/>
        </w:trPr>
        <w:tc>
          <w:tcPr>
            <w:tcW w:w="2200" w:type="dxa"/>
            <w:tcBorders>
              <w:top w:val="single" w:sz="2" w:space="0" w:color="000000"/>
              <w:left w:val="nil"/>
              <w:bottom w:val="nil"/>
              <w:right w:val="nil"/>
            </w:tcBorders>
            <w:shd w:val="clear" w:color="auto" w:fill="FFFFFF"/>
            <w:tcMar>
              <w:top w:w="80" w:type="dxa"/>
              <w:left w:w="80" w:type="dxa"/>
              <w:bottom w:w="80" w:type="dxa"/>
              <w:right w:w="80" w:type="dxa"/>
            </w:tcMar>
          </w:tcPr>
          <w:p w:rsidR="001C0CD3" w:rsidRPr="00FE3ACD" w:rsidRDefault="001C0CD3" w:rsidP="009F771D">
            <w:pPr>
              <w:spacing w:after="0" w:line="480" w:lineRule="auto"/>
              <w:rPr>
                <w:rFonts w:ascii="Times New Roman" w:hAnsi="Times New Roman" w:cs="Times New Roman"/>
                <w:color w:val="000000" w:themeColor="text1"/>
              </w:rPr>
            </w:pPr>
          </w:p>
        </w:tc>
        <w:tc>
          <w:tcPr>
            <w:tcW w:w="236" w:type="dxa"/>
            <w:tcBorders>
              <w:top w:val="single" w:sz="2" w:space="0" w:color="000000"/>
              <w:left w:val="nil"/>
              <w:bottom w:val="nil"/>
              <w:right w:val="nil"/>
            </w:tcBorders>
            <w:shd w:val="clear" w:color="auto" w:fill="FFFFFF"/>
          </w:tcPr>
          <w:p w:rsidR="001C0CD3" w:rsidRPr="00FE3ACD" w:rsidRDefault="001C0CD3" w:rsidP="009F771D">
            <w:pPr>
              <w:spacing w:after="0" w:line="480" w:lineRule="auto"/>
              <w:rPr>
                <w:rFonts w:ascii="Times New Roman" w:hAnsi="Times New Roman" w:cs="Times New Roman"/>
                <w:color w:val="000000" w:themeColor="text1"/>
              </w:rPr>
            </w:pPr>
          </w:p>
        </w:tc>
        <w:tc>
          <w:tcPr>
            <w:tcW w:w="0" w:type="auto"/>
            <w:tcBorders>
              <w:top w:val="single" w:sz="2" w:space="0" w:color="000000"/>
              <w:left w:val="nil"/>
              <w:bottom w:val="nil"/>
              <w:right w:val="nil"/>
            </w:tcBorders>
            <w:shd w:val="clear" w:color="auto" w:fill="FFFFFF"/>
            <w:vAlign w:val="bottom"/>
          </w:tcPr>
          <w:p w:rsidR="001C0CD3" w:rsidRPr="00FE3ACD" w:rsidRDefault="001C0CD3" w:rsidP="009F771D">
            <w:pPr>
              <w:pStyle w:val="Body"/>
              <w:spacing w:line="480" w:lineRule="auto"/>
              <w:jc w:val="center"/>
              <w:rPr>
                <w:rFonts w:ascii="Times New Roman" w:hAnsi="Times New Roman" w:cs="Times New Roman"/>
                <w:color w:val="000000" w:themeColor="text1"/>
              </w:rPr>
            </w:pPr>
            <w:r w:rsidRPr="00FE3ACD">
              <w:rPr>
                <w:rFonts w:ascii="Times New Roman" w:eastAsia="Times New Roman" w:hAnsi="Times New Roman" w:cs="Times New Roman"/>
                <w:color w:val="000000" w:themeColor="text1"/>
                <w:lang w:val="en-US"/>
              </w:rPr>
              <w:t>B</w:t>
            </w:r>
          </w:p>
        </w:tc>
        <w:tc>
          <w:tcPr>
            <w:tcW w:w="0" w:type="auto"/>
            <w:tcBorders>
              <w:top w:val="single" w:sz="2" w:space="0" w:color="000000"/>
              <w:left w:val="nil"/>
              <w:bottom w:val="nil"/>
              <w:right w:val="nil"/>
            </w:tcBorders>
            <w:shd w:val="clear" w:color="auto" w:fill="FFFFFF"/>
            <w:vAlign w:val="bottom"/>
          </w:tcPr>
          <w:p w:rsidR="001C0CD3" w:rsidRPr="00FE3ACD" w:rsidRDefault="001C0CD3" w:rsidP="009F771D">
            <w:pPr>
              <w:pStyle w:val="Body"/>
              <w:spacing w:line="480" w:lineRule="auto"/>
              <w:jc w:val="center"/>
              <w:rPr>
                <w:rFonts w:ascii="Times New Roman" w:hAnsi="Times New Roman" w:cs="Times New Roman"/>
                <w:color w:val="000000" w:themeColor="text1"/>
              </w:rPr>
            </w:pPr>
            <w:r w:rsidRPr="00FE3ACD">
              <w:rPr>
                <w:rStyle w:val="st"/>
                <w:rFonts w:ascii="Times New Roman" w:hAnsi="Times New Roman" w:cs="Times New Roman"/>
                <w:color w:val="000000" w:themeColor="text1"/>
              </w:rPr>
              <w:t>β</w:t>
            </w:r>
          </w:p>
        </w:tc>
        <w:tc>
          <w:tcPr>
            <w:tcW w:w="0" w:type="auto"/>
            <w:tcBorders>
              <w:top w:val="single" w:sz="2" w:space="0" w:color="000000"/>
              <w:left w:val="nil"/>
              <w:bottom w:val="nil"/>
              <w:right w:val="nil"/>
            </w:tcBorders>
            <w:shd w:val="clear" w:color="auto" w:fill="FFFFFF"/>
            <w:vAlign w:val="bottom"/>
          </w:tcPr>
          <w:p w:rsidR="001C0CD3" w:rsidRPr="00FE3ACD" w:rsidRDefault="001C0CD3" w:rsidP="009F771D">
            <w:pPr>
              <w:pStyle w:val="Body"/>
              <w:spacing w:line="480" w:lineRule="auto"/>
              <w:jc w:val="center"/>
              <w:rPr>
                <w:rFonts w:ascii="Times New Roman" w:hAnsi="Times New Roman" w:cs="Times New Roman"/>
                <w:color w:val="000000" w:themeColor="text1"/>
              </w:rPr>
            </w:pPr>
            <w:r w:rsidRPr="00FE3ACD">
              <w:rPr>
                <w:rFonts w:ascii="Times New Roman" w:eastAsia="Times New Roman" w:hAnsi="Times New Roman" w:cs="Times New Roman"/>
                <w:color w:val="000000" w:themeColor="text1"/>
                <w:lang w:val="en-US"/>
              </w:rPr>
              <w:t>t</w:t>
            </w:r>
          </w:p>
        </w:tc>
        <w:tc>
          <w:tcPr>
            <w:tcW w:w="0" w:type="auto"/>
            <w:tcBorders>
              <w:top w:val="single" w:sz="2" w:space="0" w:color="000000"/>
              <w:left w:val="nil"/>
              <w:bottom w:val="nil"/>
              <w:right w:val="nil"/>
            </w:tcBorders>
            <w:shd w:val="clear" w:color="auto" w:fill="FFFFFF"/>
            <w:vAlign w:val="bottom"/>
          </w:tcPr>
          <w:p w:rsidR="001C0CD3" w:rsidRPr="00FE3ACD" w:rsidRDefault="00B044DF" w:rsidP="009F771D">
            <w:pPr>
              <w:pStyle w:val="Body"/>
              <w:spacing w:line="480" w:lineRule="auto"/>
              <w:jc w:val="center"/>
              <w:rPr>
                <w:rFonts w:ascii="Times New Roman" w:hAnsi="Times New Roman" w:cs="Times New Roman"/>
                <w:i/>
                <w:color w:val="000000" w:themeColor="text1"/>
              </w:rPr>
            </w:pPr>
            <w:r w:rsidRPr="00FE3ACD">
              <w:rPr>
                <w:rFonts w:ascii="Times New Roman" w:eastAsia="Times New Roman" w:hAnsi="Times New Roman" w:cs="Times New Roman"/>
                <w:i/>
                <w:color w:val="000000" w:themeColor="text1"/>
                <w:lang w:val="en-US"/>
              </w:rPr>
              <w:t>p = &lt;</w:t>
            </w:r>
          </w:p>
        </w:tc>
        <w:tc>
          <w:tcPr>
            <w:tcW w:w="0" w:type="auto"/>
            <w:tcBorders>
              <w:top w:val="single" w:sz="2" w:space="0" w:color="000000"/>
              <w:left w:val="nil"/>
              <w:bottom w:val="nil"/>
              <w:right w:val="nil"/>
            </w:tcBorders>
            <w:shd w:val="clear" w:color="auto" w:fill="FFFFFF"/>
          </w:tcPr>
          <w:p w:rsidR="001C0CD3" w:rsidRPr="00FE3ACD" w:rsidRDefault="001C0CD3" w:rsidP="009F771D">
            <w:pPr>
              <w:pStyle w:val="Body"/>
              <w:spacing w:line="480" w:lineRule="auto"/>
              <w:jc w:val="center"/>
              <w:rPr>
                <w:rFonts w:ascii="Times New Roman" w:eastAsia="Times New Roman" w:hAnsi="Times New Roman" w:cs="Times New Roman"/>
                <w:color w:val="000000" w:themeColor="text1"/>
                <w:lang w:val="en-US"/>
              </w:rPr>
            </w:pPr>
          </w:p>
        </w:tc>
        <w:tc>
          <w:tcPr>
            <w:tcW w:w="0" w:type="auto"/>
            <w:tcBorders>
              <w:top w:val="single" w:sz="2" w:space="0" w:color="000000"/>
              <w:left w:val="nil"/>
              <w:bottom w:val="nil"/>
              <w:right w:val="nil"/>
            </w:tcBorders>
            <w:shd w:val="clear" w:color="auto" w:fill="FFFFFF"/>
            <w:tcMar>
              <w:top w:w="80" w:type="dxa"/>
              <w:left w:w="80" w:type="dxa"/>
              <w:bottom w:w="80" w:type="dxa"/>
              <w:right w:w="80" w:type="dxa"/>
            </w:tcMar>
            <w:vAlign w:val="bottom"/>
          </w:tcPr>
          <w:p w:rsidR="001C0CD3" w:rsidRPr="00FE3ACD" w:rsidRDefault="001C0CD3" w:rsidP="009F771D">
            <w:pPr>
              <w:pStyle w:val="Body"/>
              <w:spacing w:line="480" w:lineRule="auto"/>
              <w:jc w:val="center"/>
              <w:rPr>
                <w:rFonts w:ascii="Times New Roman" w:hAnsi="Times New Roman" w:cs="Times New Roman"/>
                <w:color w:val="000000" w:themeColor="text1"/>
              </w:rPr>
            </w:pPr>
            <w:r w:rsidRPr="00FE3ACD">
              <w:rPr>
                <w:rFonts w:ascii="Times New Roman" w:eastAsia="Times New Roman" w:hAnsi="Times New Roman" w:cs="Times New Roman"/>
                <w:color w:val="000000" w:themeColor="text1"/>
                <w:lang w:val="en-US"/>
              </w:rPr>
              <w:t>B</w:t>
            </w:r>
          </w:p>
        </w:tc>
        <w:tc>
          <w:tcPr>
            <w:tcW w:w="0" w:type="auto"/>
            <w:tcBorders>
              <w:top w:val="single" w:sz="2" w:space="0" w:color="000000"/>
              <w:left w:val="nil"/>
              <w:bottom w:val="nil"/>
              <w:right w:val="nil"/>
            </w:tcBorders>
            <w:shd w:val="clear" w:color="auto" w:fill="FFFFFF"/>
            <w:tcMar>
              <w:top w:w="80" w:type="dxa"/>
              <w:left w:w="80" w:type="dxa"/>
              <w:bottom w:w="80" w:type="dxa"/>
              <w:right w:w="80" w:type="dxa"/>
            </w:tcMar>
            <w:vAlign w:val="bottom"/>
          </w:tcPr>
          <w:p w:rsidR="001C0CD3" w:rsidRPr="00FE3ACD" w:rsidRDefault="001C0CD3" w:rsidP="009F771D">
            <w:pPr>
              <w:pStyle w:val="Body"/>
              <w:spacing w:line="480" w:lineRule="auto"/>
              <w:jc w:val="center"/>
              <w:rPr>
                <w:rFonts w:ascii="Times New Roman" w:hAnsi="Times New Roman" w:cs="Times New Roman"/>
                <w:color w:val="000000" w:themeColor="text1"/>
              </w:rPr>
            </w:pPr>
            <w:r w:rsidRPr="00FE3ACD">
              <w:rPr>
                <w:rStyle w:val="st"/>
                <w:rFonts w:ascii="Times New Roman" w:hAnsi="Times New Roman" w:cs="Times New Roman"/>
                <w:color w:val="000000" w:themeColor="text1"/>
              </w:rPr>
              <w:t>β</w:t>
            </w:r>
          </w:p>
        </w:tc>
        <w:tc>
          <w:tcPr>
            <w:tcW w:w="0" w:type="auto"/>
            <w:tcBorders>
              <w:top w:val="single" w:sz="2" w:space="0" w:color="000000"/>
              <w:left w:val="nil"/>
              <w:bottom w:val="nil"/>
              <w:right w:val="nil"/>
            </w:tcBorders>
            <w:shd w:val="clear" w:color="auto" w:fill="FFFFFF"/>
            <w:tcMar>
              <w:top w:w="80" w:type="dxa"/>
              <w:left w:w="80" w:type="dxa"/>
              <w:bottom w:w="80" w:type="dxa"/>
              <w:right w:w="80" w:type="dxa"/>
            </w:tcMar>
            <w:vAlign w:val="bottom"/>
          </w:tcPr>
          <w:p w:rsidR="001C0CD3" w:rsidRPr="00FE3ACD" w:rsidRDefault="001C0CD3" w:rsidP="009F771D">
            <w:pPr>
              <w:pStyle w:val="Body"/>
              <w:spacing w:line="480" w:lineRule="auto"/>
              <w:jc w:val="center"/>
              <w:rPr>
                <w:rFonts w:ascii="Times New Roman" w:hAnsi="Times New Roman" w:cs="Times New Roman"/>
                <w:color w:val="000000" w:themeColor="text1"/>
              </w:rPr>
            </w:pPr>
            <w:r w:rsidRPr="00FE3ACD">
              <w:rPr>
                <w:rFonts w:ascii="Times New Roman" w:eastAsia="Times New Roman" w:hAnsi="Times New Roman" w:cs="Times New Roman"/>
                <w:color w:val="000000" w:themeColor="text1"/>
                <w:lang w:val="en-US"/>
              </w:rPr>
              <w:t>t</w:t>
            </w:r>
          </w:p>
        </w:tc>
        <w:tc>
          <w:tcPr>
            <w:tcW w:w="0" w:type="auto"/>
            <w:tcBorders>
              <w:top w:val="single" w:sz="2" w:space="0" w:color="000000"/>
              <w:left w:val="nil"/>
              <w:bottom w:val="nil"/>
              <w:right w:val="nil"/>
            </w:tcBorders>
            <w:shd w:val="clear" w:color="auto" w:fill="FFFFFF"/>
            <w:tcMar>
              <w:top w:w="80" w:type="dxa"/>
              <w:left w:w="80" w:type="dxa"/>
              <w:bottom w:w="80" w:type="dxa"/>
              <w:right w:w="80" w:type="dxa"/>
            </w:tcMar>
            <w:vAlign w:val="bottom"/>
          </w:tcPr>
          <w:p w:rsidR="001C0CD3" w:rsidRPr="00FE3ACD" w:rsidRDefault="00B044DF" w:rsidP="009F771D">
            <w:pPr>
              <w:pStyle w:val="Body"/>
              <w:spacing w:line="480" w:lineRule="auto"/>
              <w:jc w:val="center"/>
              <w:rPr>
                <w:rFonts w:ascii="Times New Roman" w:hAnsi="Times New Roman" w:cs="Times New Roman"/>
                <w:i/>
                <w:color w:val="000000" w:themeColor="text1"/>
              </w:rPr>
            </w:pPr>
            <w:r w:rsidRPr="00FE3ACD">
              <w:rPr>
                <w:rFonts w:ascii="Times New Roman" w:eastAsia="Times New Roman" w:hAnsi="Times New Roman" w:cs="Times New Roman"/>
                <w:i/>
                <w:color w:val="000000" w:themeColor="text1"/>
                <w:lang w:val="en-US"/>
              </w:rPr>
              <w:t>p = &lt;</w:t>
            </w:r>
          </w:p>
        </w:tc>
        <w:tc>
          <w:tcPr>
            <w:tcW w:w="0" w:type="auto"/>
            <w:tcBorders>
              <w:top w:val="single" w:sz="2" w:space="0" w:color="000000"/>
              <w:left w:val="nil"/>
              <w:bottom w:val="nil"/>
              <w:right w:val="nil"/>
            </w:tcBorders>
            <w:shd w:val="clear" w:color="auto" w:fill="FFFFFF"/>
            <w:tcMar>
              <w:top w:w="80" w:type="dxa"/>
              <w:left w:w="80" w:type="dxa"/>
              <w:bottom w:w="80" w:type="dxa"/>
              <w:right w:w="80" w:type="dxa"/>
            </w:tcMar>
          </w:tcPr>
          <w:p w:rsidR="001C0CD3" w:rsidRPr="00FE3ACD" w:rsidRDefault="001C0CD3" w:rsidP="009F771D">
            <w:pPr>
              <w:spacing w:after="0" w:line="480" w:lineRule="auto"/>
              <w:rPr>
                <w:rFonts w:ascii="Times New Roman" w:hAnsi="Times New Roman" w:cs="Times New Roman"/>
                <w:i/>
                <w:color w:val="000000" w:themeColor="text1"/>
              </w:rPr>
            </w:pPr>
          </w:p>
        </w:tc>
        <w:tc>
          <w:tcPr>
            <w:tcW w:w="0" w:type="auto"/>
            <w:tcBorders>
              <w:top w:val="single" w:sz="2" w:space="0" w:color="000000"/>
              <w:left w:val="nil"/>
              <w:bottom w:val="nil"/>
              <w:right w:val="nil"/>
            </w:tcBorders>
            <w:shd w:val="clear" w:color="auto" w:fill="FFFFFF"/>
            <w:tcMar>
              <w:top w:w="80" w:type="dxa"/>
              <w:left w:w="80" w:type="dxa"/>
              <w:bottom w:w="80" w:type="dxa"/>
              <w:right w:w="80" w:type="dxa"/>
            </w:tcMar>
          </w:tcPr>
          <w:p w:rsidR="001C0CD3" w:rsidRPr="00FE3ACD" w:rsidRDefault="001C0CD3" w:rsidP="009F771D">
            <w:pPr>
              <w:spacing w:after="0" w:line="480" w:lineRule="auto"/>
              <w:rPr>
                <w:rFonts w:ascii="Times New Roman" w:hAnsi="Times New Roman" w:cs="Times New Roman"/>
                <w:color w:val="000000" w:themeColor="text1"/>
              </w:rPr>
            </w:pPr>
          </w:p>
        </w:tc>
        <w:tc>
          <w:tcPr>
            <w:tcW w:w="0" w:type="auto"/>
            <w:tcBorders>
              <w:top w:val="single" w:sz="2" w:space="0" w:color="000000"/>
              <w:left w:val="nil"/>
              <w:bottom w:val="nil"/>
              <w:right w:val="nil"/>
            </w:tcBorders>
            <w:shd w:val="clear" w:color="auto" w:fill="FFFFFF"/>
            <w:tcMar>
              <w:top w:w="80" w:type="dxa"/>
              <w:left w:w="80" w:type="dxa"/>
              <w:bottom w:w="80" w:type="dxa"/>
              <w:right w:w="80" w:type="dxa"/>
            </w:tcMar>
            <w:vAlign w:val="bottom"/>
          </w:tcPr>
          <w:p w:rsidR="001C0CD3" w:rsidRPr="00FE3ACD" w:rsidRDefault="001C0CD3" w:rsidP="009F771D">
            <w:pPr>
              <w:pStyle w:val="Body"/>
              <w:spacing w:line="480" w:lineRule="auto"/>
              <w:jc w:val="center"/>
              <w:rPr>
                <w:rFonts w:ascii="Times New Roman" w:hAnsi="Times New Roman" w:cs="Times New Roman"/>
                <w:color w:val="000000" w:themeColor="text1"/>
              </w:rPr>
            </w:pPr>
            <w:r w:rsidRPr="00FE3ACD">
              <w:rPr>
                <w:rFonts w:ascii="Times New Roman" w:eastAsia="Times New Roman" w:hAnsi="Times New Roman" w:cs="Times New Roman"/>
                <w:color w:val="000000" w:themeColor="text1"/>
                <w:lang w:val="en-US"/>
              </w:rPr>
              <w:t>B</w:t>
            </w:r>
          </w:p>
        </w:tc>
        <w:tc>
          <w:tcPr>
            <w:tcW w:w="0" w:type="auto"/>
            <w:tcBorders>
              <w:top w:val="single" w:sz="2" w:space="0" w:color="000000"/>
              <w:left w:val="nil"/>
              <w:bottom w:val="nil"/>
              <w:right w:val="nil"/>
            </w:tcBorders>
            <w:shd w:val="clear" w:color="auto" w:fill="FFFFFF"/>
            <w:tcMar>
              <w:top w:w="80" w:type="dxa"/>
              <w:left w:w="80" w:type="dxa"/>
              <w:bottom w:w="80" w:type="dxa"/>
              <w:right w:w="80" w:type="dxa"/>
            </w:tcMar>
            <w:vAlign w:val="bottom"/>
          </w:tcPr>
          <w:p w:rsidR="001C0CD3" w:rsidRPr="00FE3ACD" w:rsidRDefault="001C0CD3" w:rsidP="009F771D">
            <w:pPr>
              <w:pStyle w:val="Body"/>
              <w:spacing w:line="480" w:lineRule="auto"/>
              <w:jc w:val="center"/>
              <w:rPr>
                <w:rFonts w:ascii="Times New Roman" w:hAnsi="Times New Roman" w:cs="Times New Roman"/>
                <w:color w:val="000000" w:themeColor="text1"/>
              </w:rPr>
            </w:pPr>
            <w:r w:rsidRPr="00FE3ACD">
              <w:rPr>
                <w:rStyle w:val="st"/>
                <w:rFonts w:ascii="Times New Roman" w:hAnsi="Times New Roman" w:cs="Times New Roman"/>
                <w:color w:val="000000" w:themeColor="text1"/>
              </w:rPr>
              <w:t>β</w:t>
            </w:r>
          </w:p>
        </w:tc>
        <w:tc>
          <w:tcPr>
            <w:tcW w:w="0" w:type="auto"/>
            <w:tcBorders>
              <w:top w:val="single" w:sz="2" w:space="0" w:color="000000"/>
              <w:left w:val="nil"/>
              <w:bottom w:val="nil"/>
              <w:right w:val="nil"/>
            </w:tcBorders>
            <w:shd w:val="clear" w:color="auto" w:fill="FFFFFF"/>
            <w:tcMar>
              <w:top w:w="80" w:type="dxa"/>
              <w:left w:w="80" w:type="dxa"/>
              <w:bottom w:w="80" w:type="dxa"/>
              <w:right w:w="80" w:type="dxa"/>
            </w:tcMar>
            <w:vAlign w:val="bottom"/>
          </w:tcPr>
          <w:p w:rsidR="001C0CD3" w:rsidRPr="00FE3ACD" w:rsidRDefault="00A13BED" w:rsidP="009F771D">
            <w:pPr>
              <w:pStyle w:val="Body"/>
              <w:spacing w:line="480" w:lineRule="auto"/>
              <w:jc w:val="center"/>
              <w:rPr>
                <w:rFonts w:ascii="Times New Roman" w:hAnsi="Times New Roman" w:cs="Times New Roman"/>
                <w:color w:val="000000" w:themeColor="text1"/>
              </w:rPr>
            </w:pPr>
            <w:r w:rsidRPr="00FE3ACD">
              <w:rPr>
                <w:rFonts w:ascii="Times New Roman" w:eastAsia="Times New Roman" w:hAnsi="Times New Roman" w:cs="Times New Roman"/>
                <w:color w:val="000000" w:themeColor="text1"/>
                <w:lang w:val="en-US"/>
              </w:rPr>
              <w:t>t</w:t>
            </w:r>
            <w:bookmarkStart w:id="1" w:name="_GoBack"/>
            <w:bookmarkEnd w:id="1"/>
          </w:p>
        </w:tc>
        <w:tc>
          <w:tcPr>
            <w:tcW w:w="0" w:type="auto"/>
            <w:tcBorders>
              <w:top w:val="single" w:sz="2" w:space="0" w:color="000000"/>
              <w:left w:val="nil"/>
              <w:bottom w:val="nil"/>
              <w:right w:val="nil"/>
            </w:tcBorders>
            <w:shd w:val="clear" w:color="auto" w:fill="FFFFFF"/>
            <w:tcMar>
              <w:top w:w="80" w:type="dxa"/>
              <w:left w:w="80" w:type="dxa"/>
              <w:bottom w:w="80" w:type="dxa"/>
              <w:right w:w="80" w:type="dxa"/>
            </w:tcMar>
            <w:vAlign w:val="bottom"/>
          </w:tcPr>
          <w:p w:rsidR="001C0CD3" w:rsidRPr="00FE3ACD" w:rsidRDefault="00B044DF" w:rsidP="009F771D">
            <w:pPr>
              <w:pStyle w:val="Body"/>
              <w:spacing w:line="480" w:lineRule="auto"/>
              <w:jc w:val="center"/>
              <w:rPr>
                <w:rFonts w:ascii="Times New Roman" w:hAnsi="Times New Roman" w:cs="Times New Roman"/>
                <w:i/>
                <w:color w:val="000000" w:themeColor="text1"/>
              </w:rPr>
            </w:pPr>
            <w:r w:rsidRPr="00FE3ACD">
              <w:rPr>
                <w:rFonts w:ascii="Times New Roman" w:eastAsia="Times New Roman" w:hAnsi="Times New Roman" w:cs="Times New Roman"/>
                <w:i/>
                <w:color w:val="000000" w:themeColor="text1"/>
                <w:lang w:val="en-US"/>
              </w:rPr>
              <w:t>p = &lt;</w:t>
            </w:r>
          </w:p>
        </w:tc>
      </w:tr>
      <w:tr w:rsidR="001C0CD3" w:rsidRPr="00FE3ACD" w:rsidTr="00DC7778">
        <w:trPr>
          <w:trHeight w:val="374"/>
        </w:trPr>
        <w:tc>
          <w:tcPr>
            <w:tcW w:w="2200" w:type="dxa"/>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pStyle w:val="ListParagraph"/>
              <w:spacing w:after="0" w:line="480" w:lineRule="auto"/>
              <w:ind w:left="0"/>
              <w:contextualSpacing w:val="0"/>
              <w:rPr>
                <w:rFonts w:ascii="Times New Roman" w:eastAsia="Times New Roman" w:hAnsi="Times New Roman" w:cs="Times New Roman"/>
                <w:color w:val="000000" w:themeColor="text1"/>
              </w:rPr>
            </w:pPr>
            <w:r w:rsidRPr="00FE3ACD">
              <w:rPr>
                <w:rFonts w:ascii="Times New Roman" w:hAnsi="Times New Roman" w:cs="Times New Roman"/>
                <w:color w:val="000000" w:themeColor="text1"/>
              </w:rPr>
              <w:t>Step 1</w:t>
            </w:r>
          </w:p>
        </w:tc>
        <w:tc>
          <w:tcPr>
            <w:tcW w:w="236" w:type="dxa"/>
            <w:tcBorders>
              <w:top w:val="nil"/>
              <w:left w:val="nil"/>
              <w:bottom w:val="nil"/>
              <w:right w:val="nil"/>
            </w:tcBorders>
            <w:shd w:val="clear" w:color="auto" w:fill="FFFFFF"/>
          </w:tcPr>
          <w:p w:rsidR="001C0CD3" w:rsidRPr="00FE3ACD" w:rsidRDefault="001C0CD3" w:rsidP="009F771D">
            <w:pPr>
              <w:spacing w:after="0" w:line="480" w:lineRule="auto"/>
              <w:rPr>
                <w:rFonts w:ascii="Times New Roman" w:hAnsi="Times New Roman" w:cs="Times New Roman"/>
                <w:color w:val="000000" w:themeColor="text1"/>
              </w:rPr>
            </w:pPr>
          </w:p>
        </w:tc>
        <w:tc>
          <w:tcPr>
            <w:tcW w:w="0" w:type="auto"/>
            <w:tcBorders>
              <w:top w:val="nil"/>
              <w:left w:val="nil"/>
              <w:bottom w:val="nil"/>
              <w:right w:val="nil"/>
            </w:tcBorders>
            <w:shd w:val="clear" w:color="auto" w:fill="FFFFFF"/>
            <w:vAlign w:val="center"/>
          </w:tcPr>
          <w:p w:rsidR="001C0CD3" w:rsidRPr="00FE3ACD" w:rsidRDefault="001C0CD3" w:rsidP="009F771D">
            <w:pPr>
              <w:pStyle w:val="Body"/>
              <w:spacing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vAlign w:val="center"/>
          </w:tcPr>
          <w:p w:rsidR="001C0CD3" w:rsidRPr="00FE3ACD" w:rsidRDefault="001C0CD3" w:rsidP="009F771D">
            <w:pPr>
              <w:pStyle w:val="Body"/>
              <w:spacing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vAlign w:val="center"/>
          </w:tcPr>
          <w:p w:rsidR="001C0CD3" w:rsidRPr="00FE3ACD" w:rsidRDefault="001C0CD3" w:rsidP="009F771D">
            <w:pPr>
              <w:pStyle w:val="Body"/>
              <w:spacing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vAlign w:val="center"/>
          </w:tcPr>
          <w:p w:rsidR="001C0CD3" w:rsidRPr="00FE3ACD" w:rsidRDefault="001C0CD3" w:rsidP="009F771D">
            <w:pPr>
              <w:pStyle w:val="Body"/>
              <w:spacing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tcPr>
          <w:p w:rsidR="001C0CD3" w:rsidRPr="00FE3ACD" w:rsidRDefault="001C0CD3" w:rsidP="009F771D">
            <w:pPr>
              <w:pStyle w:val="Body"/>
              <w:spacing w:line="480" w:lineRule="auto"/>
              <w:jc w:val="right"/>
              <w:rPr>
                <w:rFonts w:ascii="Times New Roman" w:eastAsia="Times New Roman" w:hAnsi="Times New Roman" w:cs="Times New Roman"/>
                <w:color w:val="000000" w:themeColor="text1"/>
                <w:lang w:val="en-US"/>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pStyle w:val="Body"/>
              <w:spacing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pStyle w:val="Body"/>
              <w:spacing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pStyle w:val="Body"/>
              <w:spacing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pStyle w:val="Body"/>
              <w:spacing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spacing w:after="0"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spacing w:after="0"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pStyle w:val="Body"/>
              <w:spacing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pStyle w:val="Body"/>
              <w:spacing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pStyle w:val="Body"/>
              <w:spacing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pStyle w:val="Body"/>
              <w:spacing w:line="480" w:lineRule="auto"/>
              <w:jc w:val="right"/>
              <w:rPr>
                <w:rFonts w:ascii="Times New Roman" w:hAnsi="Times New Roman" w:cs="Times New Roman"/>
                <w:color w:val="000000" w:themeColor="text1"/>
              </w:rPr>
            </w:pPr>
          </w:p>
        </w:tc>
      </w:tr>
      <w:tr w:rsidR="001C0CD3" w:rsidRPr="00FE3ACD" w:rsidTr="00DC7778">
        <w:trPr>
          <w:trHeight w:val="484"/>
        </w:trPr>
        <w:tc>
          <w:tcPr>
            <w:tcW w:w="2200" w:type="dxa"/>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autoSpaceDE w:val="0"/>
              <w:autoSpaceDN w:val="0"/>
              <w:adjustRightInd w:val="0"/>
              <w:spacing w:after="0"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CAG repeat length</w:t>
            </w:r>
          </w:p>
        </w:tc>
        <w:tc>
          <w:tcPr>
            <w:tcW w:w="236" w:type="dxa"/>
            <w:tcBorders>
              <w:top w:val="nil"/>
              <w:left w:val="nil"/>
              <w:bottom w:val="nil"/>
              <w:right w:val="nil"/>
            </w:tcBorders>
            <w:shd w:val="clear" w:color="auto" w:fill="FFFFFF"/>
          </w:tcPr>
          <w:p w:rsidR="001C0CD3" w:rsidRPr="00FE3ACD" w:rsidRDefault="001C0CD3" w:rsidP="009F771D">
            <w:pPr>
              <w:spacing w:after="0" w:line="480" w:lineRule="auto"/>
              <w:rPr>
                <w:rFonts w:ascii="Times New Roman" w:hAnsi="Times New Roman" w:cs="Times New Roman"/>
                <w:color w:val="000000" w:themeColor="text1"/>
              </w:rPr>
            </w:pP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-.206</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-.067</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-1.084</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.279</w:t>
            </w:r>
          </w:p>
        </w:tc>
        <w:tc>
          <w:tcPr>
            <w:tcW w:w="0" w:type="auto"/>
            <w:tcBorders>
              <w:top w:val="nil"/>
              <w:left w:val="nil"/>
              <w:bottom w:val="nil"/>
              <w:right w:val="nil"/>
            </w:tcBorders>
            <w:shd w:val="clear" w:color="auto" w:fill="FFFFFF"/>
          </w:tcPr>
          <w:p w:rsidR="001C0CD3" w:rsidRPr="00FE3ACD" w:rsidRDefault="001C0CD3" w:rsidP="009F771D">
            <w:pPr>
              <w:pStyle w:val="Body"/>
              <w:spacing w:line="480" w:lineRule="auto"/>
              <w:jc w:val="right"/>
              <w:rPr>
                <w:rFonts w:ascii="Times New Roman" w:eastAsia="Times New Roman" w:hAnsi="Times New Roman" w:cs="Times New Roman"/>
                <w:color w:val="000000" w:themeColor="text1"/>
                <w:lang w:val="en-US"/>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-.058</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-.032</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-.520</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.603</w:t>
            </w:r>
          </w:p>
        </w:tc>
        <w:tc>
          <w:tcPr>
            <w:tcW w:w="0" w:type="auto"/>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spacing w:after="0"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spacing w:after="0"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-.147</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-.090</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-1.366</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.173</w:t>
            </w:r>
          </w:p>
        </w:tc>
      </w:tr>
      <w:tr w:rsidR="001C0CD3" w:rsidRPr="00FE3ACD" w:rsidTr="00DC7778">
        <w:trPr>
          <w:trHeight w:val="484"/>
        </w:trPr>
        <w:tc>
          <w:tcPr>
            <w:tcW w:w="2200" w:type="dxa"/>
            <w:tcBorders>
              <w:top w:val="nil"/>
              <w:left w:val="nil"/>
              <w:bottom w:val="nil"/>
              <w:right w:val="nil"/>
            </w:tcBorders>
            <w:shd w:val="clear" w:color="auto" w:fill="FFFFFF"/>
            <w:tcMar>
              <w:top w:w="80" w:type="dxa"/>
              <w:left w:w="80" w:type="dxa"/>
              <w:bottom w:w="80" w:type="dxa"/>
              <w:right w:w="80" w:type="dxa"/>
            </w:tcMar>
          </w:tcPr>
          <w:p w:rsidR="001C0CD3" w:rsidRPr="00FE3ACD" w:rsidRDefault="003A24B3" w:rsidP="009F771D">
            <w:pPr>
              <w:autoSpaceDE w:val="0"/>
              <w:autoSpaceDN w:val="0"/>
              <w:adjustRightInd w:val="0"/>
              <w:spacing w:after="0"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Total M</w:t>
            </w:r>
            <w:r w:rsidR="001C0CD3" w:rsidRPr="00FE3ACD">
              <w:rPr>
                <w:rFonts w:ascii="Times New Roman" w:hAnsi="Times New Roman" w:cs="Times New Roman"/>
                <w:color w:val="000000" w:themeColor="text1"/>
              </w:rPr>
              <w:t xml:space="preserve">otor </w:t>
            </w:r>
            <w:r w:rsidRPr="00FE3ACD">
              <w:rPr>
                <w:rFonts w:ascii="Times New Roman" w:hAnsi="Times New Roman" w:cs="Times New Roman"/>
                <w:color w:val="000000" w:themeColor="text1"/>
              </w:rPr>
              <w:t>S</w:t>
            </w:r>
            <w:r w:rsidR="001C0CD3" w:rsidRPr="00FE3ACD">
              <w:rPr>
                <w:rFonts w:ascii="Times New Roman" w:hAnsi="Times New Roman" w:cs="Times New Roman"/>
                <w:color w:val="000000" w:themeColor="text1"/>
              </w:rPr>
              <w:t>core</w:t>
            </w:r>
          </w:p>
        </w:tc>
        <w:tc>
          <w:tcPr>
            <w:tcW w:w="236" w:type="dxa"/>
            <w:tcBorders>
              <w:top w:val="nil"/>
              <w:left w:val="nil"/>
              <w:bottom w:val="nil"/>
              <w:right w:val="nil"/>
            </w:tcBorders>
            <w:shd w:val="clear" w:color="auto" w:fill="FFFFFF"/>
          </w:tcPr>
          <w:p w:rsidR="001C0CD3" w:rsidRPr="00FE3ACD" w:rsidRDefault="001C0CD3" w:rsidP="009F771D">
            <w:pPr>
              <w:spacing w:after="0" w:line="480" w:lineRule="auto"/>
              <w:rPr>
                <w:rFonts w:ascii="Times New Roman" w:hAnsi="Times New Roman" w:cs="Times New Roman"/>
                <w:color w:val="000000" w:themeColor="text1"/>
              </w:rPr>
            </w:pP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.045</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.140</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2.371</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b/>
                <w:color w:val="000000" w:themeColor="text1"/>
              </w:rPr>
            </w:pPr>
            <w:r w:rsidRPr="00FE3ACD">
              <w:rPr>
                <w:rFonts w:ascii="Times New Roman" w:hAnsi="Times New Roman" w:cs="Times New Roman"/>
                <w:b/>
                <w:color w:val="000000" w:themeColor="text1"/>
              </w:rPr>
              <w:t>.018</w:t>
            </w:r>
          </w:p>
        </w:tc>
        <w:tc>
          <w:tcPr>
            <w:tcW w:w="0" w:type="auto"/>
            <w:tcBorders>
              <w:top w:val="nil"/>
              <w:left w:val="nil"/>
              <w:bottom w:val="nil"/>
              <w:right w:val="nil"/>
            </w:tcBorders>
            <w:shd w:val="clear" w:color="auto" w:fill="FFFFFF"/>
          </w:tcPr>
          <w:p w:rsidR="001C0CD3" w:rsidRPr="00FE3ACD" w:rsidRDefault="001C0CD3" w:rsidP="009F771D">
            <w:pPr>
              <w:pStyle w:val="Body"/>
              <w:spacing w:line="480" w:lineRule="auto"/>
              <w:jc w:val="right"/>
              <w:rPr>
                <w:rFonts w:ascii="Times New Roman" w:eastAsia="Times New Roman" w:hAnsi="Times New Roman" w:cs="Times New Roman"/>
                <w:color w:val="000000" w:themeColor="text1"/>
                <w:lang w:val="en-US"/>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.041</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.210</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3.599</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w:t>
            </w:r>
            <w:r w:rsidRPr="00FE3ACD">
              <w:rPr>
                <w:rFonts w:ascii="Times New Roman" w:hAnsi="Times New Roman" w:cs="Times New Roman"/>
                <w:b/>
                <w:color w:val="000000" w:themeColor="text1"/>
              </w:rPr>
              <w:t>001</w:t>
            </w:r>
          </w:p>
        </w:tc>
        <w:tc>
          <w:tcPr>
            <w:tcW w:w="0" w:type="auto"/>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spacing w:after="0"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spacing w:after="0"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.005</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.027</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.429</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.668</w:t>
            </w:r>
          </w:p>
        </w:tc>
      </w:tr>
      <w:tr w:rsidR="001C0CD3" w:rsidRPr="00FE3ACD" w:rsidTr="00DC7778">
        <w:trPr>
          <w:trHeight w:val="113"/>
        </w:trPr>
        <w:tc>
          <w:tcPr>
            <w:tcW w:w="2200" w:type="dxa"/>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autoSpaceDE w:val="0"/>
              <w:autoSpaceDN w:val="0"/>
              <w:adjustRightInd w:val="0"/>
              <w:spacing w:after="0"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Age</w:t>
            </w:r>
          </w:p>
        </w:tc>
        <w:tc>
          <w:tcPr>
            <w:tcW w:w="236" w:type="dxa"/>
            <w:tcBorders>
              <w:top w:val="nil"/>
              <w:left w:val="nil"/>
              <w:bottom w:val="nil"/>
              <w:right w:val="nil"/>
            </w:tcBorders>
            <w:shd w:val="clear" w:color="auto" w:fill="FFFFFF"/>
          </w:tcPr>
          <w:p w:rsidR="001C0CD3" w:rsidRPr="00FE3ACD" w:rsidRDefault="001C0CD3" w:rsidP="009F771D">
            <w:pPr>
              <w:spacing w:after="0" w:line="480" w:lineRule="auto"/>
              <w:rPr>
                <w:rFonts w:ascii="Times New Roman" w:hAnsi="Times New Roman" w:cs="Times New Roman"/>
                <w:color w:val="000000" w:themeColor="text1"/>
              </w:rPr>
            </w:pP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-.061</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-.095</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-1.506</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.133</w:t>
            </w:r>
          </w:p>
        </w:tc>
        <w:tc>
          <w:tcPr>
            <w:tcW w:w="0" w:type="auto"/>
            <w:tcBorders>
              <w:top w:val="nil"/>
              <w:left w:val="nil"/>
              <w:bottom w:val="nil"/>
              <w:right w:val="nil"/>
            </w:tcBorders>
            <w:shd w:val="clear" w:color="auto" w:fill="FFFFFF"/>
          </w:tcPr>
          <w:p w:rsidR="001C0CD3" w:rsidRPr="00FE3ACD" w:rsidRDefault="001C0CD3" w:rsidP="009F771D">
            <w:pPr>
              <w:pStyle w:val="Body"/>
              <w:spacing w:line="480" w:lineRule="auto"/>
              <w:jc w:val="right"/>
              <w:rPr>
                <w:rFonts w:ascii="Times New Roman" w:eastAsia="Times New Roman" w:hAnsi="Times New Roman" w:cs="Times New Roman"/>
                <w:color w:val="000000" w:themeColor="text1"/>
                <w:lang w:val="en-US"/>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-.020</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-.053</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-.843</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.400</w:t>
            </w:r>
          </w:p>
        </w:tc>
        <w:tc>
          <w:tcPr>
            <w:tcW w:w="0" w:type="auto"/>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spacing w:after="0"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spacing w:after="0"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-.041</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-.120</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-1.773</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.077</w:t>
            </w:r>
          </w:p>
        </w:tc>
      </w:tr>
      <w:tr w:rsidR="001C0CD3" w:rsidRPr="00FE3ACD" w:rsidTr="00DC7778">
        <w:trPr>
          <w:trHeight w:val="113"/>
        </w:trPr>
        <w:tc>
          <w:tcPr>
            <w:tcW w:w="2200" w:type="dxa"/>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autoSpaceDE w:val="0"/>
              <w:autoSpaceDN w:val="0"/>
              <w:adjustRightInd w:val="0"/>
              <w:spacing w:after="0"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Years in education</w:t>
            </w:r>
          </w:p>
        </w:tc>
        <w:tc>
          <w:tcPr>
            <w:tcW w:w="236" w:type="dxa"/>
            <w:tcBorders>
              <w:top w:val="nil"/>
              <w:left w:val="nil"/>
              <w:bottom w:val="nil"/>
              <w:right w:val="nil"/>
            </w:tcBorders>
            <w:shd w:val="clear" w:color="auto" w:fill="FFFFFF"/>
          </w:tcPr>
          <w:p w:rsidR="001C0CD3" w:rsidRPr="00FE3ACD" w:rsidRDefault="001C0CD3" w:rsidP="009F771D">
            <w:pPr>
              <w:spacing w:after="0" w:line="480" w:lineRule="auto"/>
              <w:rPr>
                <w:rFonts w:ascii="Times New Roman" w:hAnsi="Times New Roman" w:cs="Times New Roman"/>
                <w:color w:val="000000" w:themeColor="text1"/>
              </w:rPr>
            </w:pP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-.239</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-.107</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-2.568</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b/>
                <w:color w:val="000000" w:themeColor="text1"/>
              </w:rPr>
            </w:pPr>
            <w:r w:rsidRPr="00FE3ACD">
              <w:rPr>
                <w:rFonts w:ascii="Times New Roman" w:hAnsi="Times New Roman" w:cs="Times New Roman"/>
                <w:b/>
                <w:color w:val="000000" w:themeColor="text1"/>
              </w:rPr>
              <w:t>.011</w:t>
            </w:r>
          </w:p>
        </w:tc>
        <w:tc>
          <w:tcPr>
            <w:tcW w:w="0" w:type="auto"/>
            <w:tcBorders>
              <w:top w:val="nil"/>
              <w:left w:val="nil"/>
              <w:bottom w:val="nil"/>
              <w:right w:val="nil"/>
            </w:tcBorders>
            <w:shd w:val="clear" w:color="auto" w:fill="FFFFFF"/>
          </w:tcPr>
          <w:p w:rsidR="001C0CD3" w:rsidRPr="00FE3ACD" w:rsidRDefault="001C0CD3" w:rsidP="009F771D">
            <w:pPr>
              <w:pStyle w:val="Body"/>
              <w:spacing w:line="480" w:lineRule="auto"/>
              <w:jc w:val="right"/>
              <w:rPr>
                <w:rFonts w:ascii="Times New Roman" w:eastAsia="Times New Roman" w:hAnsi="Times New Roman" w:cs="Times New Roman"/>
                <w:color w:val="000000" w:themeColor="text1"/>
                <w:lang w:val="en-US"/>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-.152</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-.114</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-2.765</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b/>
                <w:color w:val="000000" w:themeColor="text1"/>
              </w:rPr>
            </w:pPr>
            <w:r w:rsidRPr="00FE3ACD">
              <w:rPr>
                <w:rFonts w:ascii="Times New Roman" w:hAnsi="Times New Roman" w:cs="Times New Roman"/>
                <w:b/>
                <w:color w:val="000000" w:themeColor="text1"/>
              </w:rPr>
              <w:t>.006</w:t>
            </w:r>
          </w:p>
        </w:tc>
        <w:tc>
          <w:tcPr>
            <w:tcW w:w="0" w:type="auto"/>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spacing w:after="0"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spacing w:after="0"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-.087</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-.073</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-1.643</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.101</w:t>
            </w:r>
          </w:p>
        </w:tc>
      </w:tr>
      <w:tr w:rsidR="001C0CD3" w:rsidRPr="00FE3ACD" w:rsidTr="00DC7778">
        <w:trPr>
          <w:trHeight w:val="113"/>
        </w:trPr>
        <w:tc>
          <w:tcPr>
            <w:tcW w:w="2200" w:type="dxa"/>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autoSpaceDE w:val="0"/>
              <w:autoSpaceDN w:val="0"/>
              <w:adjustRightInd w:val="0"/>
              <w:spacing w:after="0"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 xml:space="preserve">Nicotine </w:t>
            </w:r>
            <w:r w:rsidR="00A879DE" w:rsidRPr="00FE3ACD">
              <w:rPr>
                <w:rFonts w:ascii="Times New Roman" w:hAnsi="Times New Roman" w:cs="Times New Roman"/>
                <w:color w:val="000000" w:themeColor="text1"/>
              </w:rPr>
              <w:t>u</w:t>
            </w:r>
            <w:r w:rsidRPr="00FE3ACD">
              <w:rPr>
                <w:rFonts w:ascii="Times New Roman" w:hAnsi="Times New Roman" w:cs="Times New Roman"/>
                <w:color w:val="000000" w:themeColor="text1"/>
              </w:rPr>
              <w:t>se</w:t>
            </w:r>
          </w:p>
        </w:tc>
        <w:tc>
          <w:tcPr>
            <w:tcW w:w="236" w:type="dxa"/>
            <w:tcBorders>
              <w:top w:val="nil"/>
              <w:left w:val="nil"/>
              <w:bottom w:val="nil"/>
              <w:right w:val="nil"/>
            </w:tcBorders>
            <w:shd w:val="clear" w:color="auto" w:fill="FFFFFF"/>
          </w:tcPr>
          <w:p w:rsidR="001C0CD3" w:rsidRPr="00FE3ACD" w:rsidRDefault="001C0CD3" w:rsidP="009F771D">
            <w:pPr>
              <w:spacing w:after="0" w:line="480" w:lineRule="auto"/>
              <w:rPr>
                <w:rFonts w:ascii="Times New Roman" w:hAnsi="Times New Roman" w:cs="Times New Roman"/>
                <w:color w:val="000000" w:themeColor="text1"/>
              </w:rPr>
            </w:pP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.025</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.028</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.657</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.511</w:t>
            </w:r>
          </w:p>
        </w:tc>
        <w:tc>
          <w:tcPr>
            <w:tcW w:w="0" w:type="auto"/>
            <w:tcBorders>
              <w:top w:val="nil"/>
              <w:left w:val="nil"/>
              <w:bottom w:val="nil"/>
              <w:right w:val="nil"/>
            </w:tcBorders>
            <w:shd w:val="clear" w:color="auto" w:fill="FFFFFF"/>
          </w:tcPr>
          <w:p w:rsidR="001C0CD3" w:rsidRPr="00FE3ACD" w:rsidRDefault="001C0CD3" w:rsidP="009F771D">
            <w:pPr>
              <w:pStyle w:val="Body"/>
              <w:spacing w:line="480" w:lineRule="auto"/>
              <w:jc w:val="right"/>
              <w:rPr>
                <w:rFonts w:ascii="Times New Roman" w:eastAsia="Times New Roman" w:hAnsi="Times New Roman" w:cs="Times New Roman"/>
                <w:color w:val="000000" w:themeColor="text1"/>
                <w:lang w:val="en-US"/>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.002</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.004</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.088</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.930</w:t>
            </w:r>
          </w:p>
        </w:tc>
        <w:tc>
          <w:tcPr>
            <w:tcW w:w="0" w:type="auto"/>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spacing w:after="0"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spacing w:after="0"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.023</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.048</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1.065</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.288</w:t>
            </w:r>
          </w:p>
        </w:tc>
      </w:tr>
      <w:tr w:rsidR="001C0CD3" w:rsidRPr="00FE3ACD" w:rsidTr="00DC7778">
        <w:trPr>
          <w:trHeight w:val="113"/>
        </w:trPr>
        <w:tc>
          <w:tcPr>
            <w:tcW w:w="2200" w:type="dxa"/>
            <w:tcBorders>
              <w:top w:val="nil"/>
              <w:left w:val="nil"/>
              <w:bottom w:val="nil"/>
              <w:right w:val="nil"/>
            </w:tcBorders>
            <w:shd w:val="clear" w:color="auto" w:fill="FFFFFF"/>
            <w:tcMar>
              <w:top w:w="80" w:type="dxa"/>
              <w:left w:w="80" w:type="dxa"/>
              <w:bottom w:w="80" w:type="dxa"/>
              <w:right w:w="80" w:type="dxa"/>
            </w:tcMar>
          </w:tcPr>
          <w:p w:rsidR="001C0CD3" w:rsidRPr="00FE3ACD" w:rsidRDefault="00A879DE" w:rsidP="009F771D">
            <w:pPr>
              <w:autoSpaceDE w:val="0"/>
              <w:autoSpaceDN w:val="0"/>
              <w:adjustRightInd w:val="0"/>
              <w:spacing w:after="0"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Alcohol u</w:t>
            </w:r>
            <w:r w:rsidR="001C0CD3" w:rsidRPr="00FE3ACD">
              <w:rPr>
                <w:rFonts w:ascii="Times New Roman" w:hAnsi="Times New Roman" w:cs="Times New Roman"/>
                <w:color w:val="000000" w:themeColor="text1"/>
              </w:rPr>
              <w:t>se</w:t>
            </w:r>
          </w:p>
        </w:tc>
        <w:tc>
          <w:tcPr>
            <w:tcW w:w="236" w:type="dxa"/>
            <w:tcBorders>
              <w:top w:val="nil"/>
              <w:left w:val="nil"/>
              <w:bottom w:val="nil"/>
              <w:right w:val="nil"/>
            </w:tcBorders>
            <w:shd w:val="clear" w:color="auto" w:fill="FFFFFF"/>
          </w:tcPr>
          <w:p w:rsidR="001C0CD3" w:rsidRPr="00FE3ACD" w:rsidRDefault="001C0CD3" w:rsidP="009F771D">
            <w:pPr>
              <w:spacing w:after="0" w:line="480" w:lineRule="auto"/>
              <w:rPr>
                <w:rFonts w:ascii="Times New Roman" w:hAnsi="Times New Roman" w:cs="Times New Roman"/>
                <w:color w:val="000000" w:themeColor="text1"/>
              </w:rPr>
            </w:pP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-.008</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-.006</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-.146</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.884</w:t>
            </w:r>
          </w:p>
        </w:tc>
        <w:tc>
          <w:tcPr>
            <w:tcW w:w="0" w:type="auto"/>
            <w:tcBorders>
              <w:top w:val="nil"/>
              <w:left w:val="nil"/>
              <w:bottom w:val="nil"/>
              <w:right w:val="nil"/>
            </w:tcBorders>
            <w:shd w:val="clear" w:color="auto" w:fill="FFFFFF"/>
          </w:tcPr>
          <w:p w:rsidR="001C0CD3" w:rsidRPr="00FE3ACD" w:rsidRDefault="001C0CD3" w:rsidP="009F771D">
            <w:pPr>
              <w:pStyle w:val="Body"/>
              <w:spacing w:line="480" w:lineRule="auto"/>
              <w:jc w:val="right"/>
              <w:rPr>
                <w:rFonts w:ascii="Times New Roman" w:eastAsia="Times New Roman" w:hAnsi="Times New Roman" w:cs="Times New Roman"/>
                <w:color w:val="000000" w:themeColor="text1"/>
                <w:lang w:val="en-US"/>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.015</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.020</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.470</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.639</w:t>
            </w:r>
          </w:p>
        </w:tc>
        <w:tc>
          <w:tcPr>
            <w:tcW w:w="0" w:type="auto"/>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spacing w:after="0"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spacing w:after="0"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-.023</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-.033</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-.745</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.457</w:t>
            </w:r>
          </w:p>
        </w:tc>
      </w:tr>
      <w:tr w:rsidR="001C0CD3" w:rsidRPr="00FE3ACD" w:rsidTr="00DC7778">
        <w:trPr>
          <w:trHeight w:val="113"/>
        </w:trPr>
        <w:tc>
          <w:tcPr>
            <w:tcW w:w="2200" w:type="dxa"/>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autoSpaceDE w:val="0"/>
              <w:autoSpaceDN w:val="0"/>
              <w:adjustRightInd w:val="0"/>
              <w:spacing w:after="0"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Antidepressant use</w:t>
            </w:r>
          </w:p>
        </w:tc>
        <w:tc>
          <w:tcPr>
            <w:tcW w:w="236" w:type="dxa"/>
            <w:tcBorders>
              <w:top w:val="nil"/>
              <w:left w:val="nil"/>
              <w:bottom w:val="nil"/>
              <w:right w:val="nil"/>
            </w:tcBorders>
            <w:shd w:val="clear" w:color="auto" w:fill="FFFFFF"/>
          </w:tcPr>
          <w:p w:rsidR="001C0CD3" w:rsidRPr="00FE3ACD" w:rsidRDefault="001C0CD3" w:rsidP="009F771D">
            <w:pPr>
              <w:spacing w:after="0" w:line="480" w:lineRule="auto"/>
              <w:rPr>
                <w:rFonts w:ascii="Times New Roman" w:hAnsi="Times New Roman" w:cs="Times New Roman"/>
                <w:color w:val="000000" w:themeColor="text1"/>
              </w:rPr>
            </w:pP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2.250</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.148</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2.084</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b/>
                <w:color w:val="000000" w:themeColor="text1"/>
              </w:rPr>
            </w:pPr>
            <w:r w:rsidRPr="00FE3ACD">
              <w:rPr>
                <w:rFonts w:ascii="Times New Roman" w:hAnsi="Times New Roman" w:cs="Times New Roman"/>
                <w:b/>
                <w:color w:val="000000" w:themeColor="text1"/>
              </w:rPr>
              <w:t>.038</w:t>
            </w:r>
          </w:p>
        </w:tc>
        <w:tc>
          <w:tcPr>
            <w:tcW w:w="0" w:type="auto"/>
            <w:tcBorders>
              <w:top w:val="nil"/>
              <w:left w:val="nil"/>
              <w:bottom w:val="nil"/>
              <w:right w:val="nil"/>
            </w:tcBorders>
            <w:shd w:val="clear" w:color="auto" w:fill="FFFFFF"/>
          </w:tcPr>
          <w:p w:rsidR="001C0CD3" w:rsidRPr="00FE3ACD" w:rsidRDefault="001C0CD3" w:rsidP="009F771D">
            <w:pPr>
              <w:pStyle w:val="Body"/>
              <w:spacing w:line="480" w:lineRule="auto"/>
              <w:jc w:val="right"/>
              <w:rPr>
                <w:rFonts w:ascii="Times New Roman" w:eastAsia="Times New Roman" w:hAnsi="Times New Roman" w:cs="Times New Roman"/>
                <w:color w:val="000000" w:themeColor="text1"/>
                <w:lang w:val="en-US"/>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1.489</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.164</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2.333</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b/>
                <w:color w:val="000000" w:themeColor="text1"/>
              </w:rPr>
            </w:pPr>
            <w:r w:rsidRPr="00FE3ACD">
              <w:rPr>
                <w:rFonts w:ascii="Times New Roman" w:hAnsi="Times New Roman" w:cs="Times New Roman"/>
                <w:b/>
                <w:color w:val="000000" w:themeColor="text1"/>
              </w:rPr>
              <w:t>.020</w:t>
            </w:r>
          </w:p>
        </w:tc>
        <w:tc>
          <w:tcPr>
            <w:tcW w:w="0" w:type="auto"/>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spacing w:after="0"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spacing w:after="0"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.762</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.094</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1.241</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.215</w:t>
            </w:r>
          </w:p>
        </w:tc>
      </w:tr>
      <w:tr w:rsidR="001C0CD3" w:rsidRPr="00FE3ACD" w:rsidTr="00DC7778">
        <w:trPr>
          <w:trHeight w:val="113"/>
        </w:trPr>
        <w:tc>
          <w:tcPr>
            <w:tcW w:w="2200" w:type="dxa"/>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autoSpaceDE w:val="0"/>
              <w:autoSpaceDN w:val="0"/>
              <w:adjustRightInd w:val="0"/>
              <w:spacing w:after="0"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lastRenderedPageBreak/>
              <w:t>Anxiolytic</w:t>
            </w:r>
          </w:p>
        </w:tc>
        <w:tc>
          <w:tcPr>
            <w:tcW w:w="236" w:type="dxa"/>
            <w:tcBorders>
              <w:top w:val="nil"/>
              <w:left w:val="nil"/>
              <w:bottom w:val="nil"/>
              <w:right w:val="nil"/>
            </w:tcBorders>
            <w:shd w:val="clear" w:color="auto" w:fill="FFFFFF"/>
          </w:tcPr>
          <w:p w:rsidR="001C0CD3" w:rsidRPr="00FE3ACD" w:rsidRDefault="001C0CD3" w:rsidP="009F771D">
            <w:pPr>
              <w:spacing w:after="0" w:line="480" w:lineRule="auto"/>
              <w:rPr>
                <w:rFonts w:ascii="Times New Roman" w:hAnsi="Times New Roman" w:cs="Times New Roman"/>
                <w:color w:val="000000" w:themeColor="text1"/>
              </w:rPr>
            </w:pP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-.323</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-.019</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-.284</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.777</w:t>
            </w:r>
          </w:p>
        </w:tc>
        <w:tc>
          <w:tcPr>
            <w:tcW w:w="0" w:type="auto"/>
            <w:tcBorders>
              <w:top w:val="nil"/>
              <w:left w:val="nil"/>
              <w:bottom w:val="nil"/>
              <w:right w:val="nil"/>
            </w:tcBorders>
            <w:shd w:val="clear" w:color="auto" w:fill="FFFFFF"/>
          </w:tcPr>
          <w:p w:rsidR="001C0CD3" w:rsidRPr="00FE3ACD" w:rsidRDefault="001C0CD3" w:rsidP="009F771D">
            <w:pPr>
              <w:pStyle w:val="Body"/>
              <w:spacing w:line="480" w:lineRule="auto"/>
              <w:jc w:val="right"/>
              <w:rPr>
                <w:rFonts w:ascii="Times New Roman" w:eastAsia="Times New Roman" w:hAnsi="Times New Roman" w:cs="Times New Roman"/>
                <w:color w:val="000000" w:themeColor="text1"/>
                <w:lang w:val="en-US"/>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-.825</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-.080</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-1.225</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.221</w:t>
            </w:r>
          </w:p>
        </w:tc>
        <w:tc>
          <w:tcPr>
            <w:tcW w:w="0" w:type="auto"/>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spacing w:after="0"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spacing w:after="0"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.502</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.054</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.775</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.439</w:t>
            </w:r>
          </w:p>
        </w:tc>
      </w:tr>
      <w:tr w:rsidR="001C0CD3" w:rsidRPr="00FE3ACD" w:rsidTr="00DC7778">
        <w:trPr>
          <w:trHeight w:val="113"/>
        </w:trPr>
        <w:tc>
          <w:tcPr>
            <w:tcW w:w="2200" w:type="dxa"/>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autoSpaceDE w:val="0"/>
              <w:autoSpaceDN w:val="0"/>
              <w:adjustRightInd w:val="0"/>
              <w:spacing w:after="0" w:line="480" w:lineRule="auto"/>
              <w:rPr>
                <w:rFonts w:ascii="Times New Roman" w:hAnsi="Times New Roman" w:cs="Times New Roman"/>
                <w:color w:val="000000" w:themeColor="text1"/>
              </w:rPr>
            </w:pPr>
            <w:proofErr w:type="spellStart"/>
            <w:r w:rsidRPr="00FE3ACD">
              <w:rPr>
                <w:rFonts w:ascii="Times New Roman" w:hAnsi="Times New Roman" w:cs="Times New Roman"/>
                <w:color w:val="000000" w:themeColor="text1"/>
              </w:rPr>
              <w:t>Betablocker</w:t>
            </w:r>
            <w:proofErr w:type="spellEnd"/>
          </w:p>
        </w:tc>
        <w:tc>
          <w:tcPr>
            <w:tcW w:w="236" w:type="dxa"/>
            <w:tcBorders>
              <w:top w:val="nil"/>
              <w:left w:val="nil"/>
              <w:bottom w:val="nil"/>
              <w:right w:val="nil"/>
            </w:tcBorders>
            <w:shd w:val="clear" w:color="auto" w:fill="FFFFFF"/>
          </w:tcPr>
          <w:p w:rsidR="001C0CD3" w:rsidRPr="00FE3ACD" w:rsidRDefault="001C0CD3" w:rsidP="009F771D">
            <w:pPr>
              <w:spacing w:after="0" w:line="480" w:lineRule="auto"/>
              <w:rPr>
                <w:rFonts w:ascii="Times New Roman" w:hAnsi="Times New Roman" w:cs="Times New Roman"/>
                <w:color w:val="000000" w:themeColor="text1"/>
              </w:rPr>
            </w:pP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3.127</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.094</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2.276</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b/>
                <w:color w:val="000000" w:themeColor="text1"/>
              </w:rPr>
            </w:pPr>
            <w:r w:rsidRPr="00FE3ACD">
              <w:rPr>
                <w:rFonts w:ascii="Times New Roman" w:hAnsi="Times New Roman" w:cs="Times New Roman"/>
                <w:b/>
                <w:color w:val="000000" w:themeColor="text1"/>
              </w:rPr>
              <w:t>.023</w:t>
            </w:r>
          </w:p>
        </w:tc>
        <w:tc>
          <w:tcPr>
            <w:tcW w:w="0" w:type="auto"/>
            <w:tcBorders>
              <w:top w:val="nil"/>
              <w:left w:val="nil"/>
              <w:bottom w:val="nil"/>
              <w:right w:val="nil"/>
            </w:tcBorders>
            <w:shd w:val="clear" w:color="auto" w:fill="FFFFFF"/>
          </w:tcPr>
          <w:p w:rsidR="001C0CD3" w:rsidRPr="00FE3ACD" w:rsidRDefault="001C0CD3" w:rsidP="009F771D">
            <w:pPr>
              <w:pStyle w:val="Body"/>
              <w:spacing w:line="480" w:lineRule="auto"/>
              <w:jc w:val="right"/>
              <w:rPr>
                <w:rFonts w:ascii="Times New Roman" w:eastAsia="Times New Roman" w:hAnsi="Times New Roman" w:cs="Times New Roman"/>
                <w:color w:val="000000" w:themeColor="text1"/>
                <w:lang w:val="en-US"/>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1.707</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.086</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2.103</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b/>
                <w:color w:val="000000" w:themeColor="text1"/>
              </w:rPr>
            </w:pPr>
            <w:r w:rsidRPr="00FE3ACD">
              <w:rPr>
                <w:rFonts w:ascii="Times New Roman" w:hAnsi="Times New Roman" w:cs="Times New Roman"/>
                <w:b/>
                <w:color w:val="000000" w:themeColor="text1"/>
              </w:rPr>
              <w:t>.036</w:t>
            </w:r>
          </w:p>
        </w:tc>
        <w:tc>
          <w:tcPr>
            <w:tcW w:w="0" w:type="auto"/>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spacing w:after="0"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spacing w:after="0"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1.420</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.080</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1.817</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.070</w:t>
            </w:r>
          </w:p>
        </w:tc>
      </w:tr>
      <w:tr w:rsidR="001C0CD3" w:rsidRPr="00FE3ACD" w:rsidTr="00DC7778">
        <w:trPr>
          <w:trHeight w:val="113"/>
        </w:trPr>
        <w:tc>
          <w:tcPr>
            <w:tcW w:w="2200" w:type="dxa"/>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autoSpaceDE w:val="0"/>
              <w:autoSpaceDN w:val="0"/>
              <w:adjustRightInd w:val="0"/>
              <w:spacing w:after="0"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Mood stabiliser</w:t>
            </w:r>
          </w:p>
        </w:tc>
        <w:tc>
          <w:tcPr>
            <w:tcW w:w="236" w:type="dxa"/>
            <w:tcBorders>
              <w:top w:val="nil"/>
              <w:left w:val="nil"/>
              <w:bottom w:val="nil"/>
              <w:right w:val="nil"/>
            </w:tcBorders>
            <w:shd w:val="clear" w:color="auto" w:fill="FFFFFF"/>
          </w:tcPr>
          <w:p w:rsidR="001C0CD3" w:rsidRPr="00FE3ACD" w:rsidRDefault="001C0CD3" w:rsidP="009F771D">
            <w:pPr>
              <w:spacing w:after="0" w:line="480" w:lineRule="auto"/>
              <w:rPr>
                <w:rFonts w:ascii="Times New Roman" w:hAnsi="Times New Roman" w:cs="Times New Roman"/>
                <w:color w:val="000000" w:themeColor="text1"/>
              </w:rPr>
            </w:pP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1.546</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.047</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1.133</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.258</w:t>
            </w:r>
          </w:p>
        </w:tc>
        <w:tc>
          <w:tcPr>
            <w:tcW w:w="0" w:type="auto"/>
            <w:tcBorders>
              <w:top w:val="nil"/>
              <w:left w:val="nil"/>
              <w:bottom w:val="nil"/>
              <w:right w:val="nil"/>
            </w:tcBorders>
            <w:shd w:val="clear" w:color="auto" w:fill="FFFFFF"/>
          </w:tcPr>
          <w:p w:rsidR="001C0CD3" w:rsidRPr="00FE3ACD" w:rsidRDefault="001C0CD3" w:rsidP="009F771D">
            <w:pPr>
              <w:pStyle w:val="Body"/>
              <w:spacing w:line="480" w:lineRule="auto"/>
              <w:jc w:val="right"/>
              <w:rPr>
                <w:rFonts w:ascii="Times New Roman" w:eastAsia="Times New Roman" w:hAnsi="Times New Roman" w:cs="Times New Roman"/>
                <w:color w:val="000000" w:themeColor="text1"/>
                <w:lang w:val="en-US"/>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.732</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.037</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.907</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.365</w:t>
            </w:r>
          </w:p>
        </w:tc>
        <w:tc>
          <w:tcPr>
            <w:tcW w:w="0" w:type="auto"/>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spacing w:after="0"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spacing w:after="0"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.815</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.046</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1.050</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.294</w:t>
            </w:r>
          </w:p>
        </w:tc>
      </w:tr>
      <w:tr w:rsidR="001C0CD3" w:rsidRPr="00FE3ACD" w:rsidTr="00DC7778">
        <w:trPr>
          <w:trHeight w:val="113"/>
        </w:trPr>
        <w:tc>
          <w:tcPr>
            <w:tcW w:w="2200" w:type="dxa"/>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autoSpaceDE w:val="0"/>
              <w:autoSpaceDN w:val="0"/>
              <w:adjustRightInd w:val="0"/>
              <w:spacing w:after="0"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Neuroleptic</w:t>
            </w:r>
          </w:p>
        </w:tc>
        <w:tc>
          <w:tcPr>
            <w:tcW w:w="236" w:type="dxa"/>
            <w:tcBorders>
              <w:top w:val="nil"/>
              <w:left w:val="nil"/>
              <w:bottom w:val="nil"/>
              <w:right w:val="nil"/>
            </w:tcBorders>
            <w:shd w:val="clear" w:color="auto" w:fill="FFFFFF"/>
          </w:tcPr>
          <w:p w:rsidR="001C0CD3" w:rsidRPr="00FE3ACD" w:rsidRDefault="001C0CD3" w:rsidP="009F771D">
            <w:pPr>
              <w:spacing w:after="0" w:line="480" w:lineRule="auto"/>
              <w:rPr>
                <w:rFonts w:ascii="Times New Roman" w:hAnsi="Times New Roman" w:cs="Times New Roman"/>
                <w:color w:val="000000" w:themeColor="text1"/>
              </w:rPr>
            </w:pP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.793</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.051</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1.073</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.284</w:t>
            </w:r>
          </w:p>
        </w:tc>
        <w:tc>
          <w:tcPr>
            <w:tcW w:w="0" w:type="auto"/>
            <w:tcBorders>
              <w:top w:val="nil"/>
              <w:left w:val="nil"/>
              <w:bottom w:val="nil"/>
              <w:right w:val="nil"/>
            </w:tcBorders>
            <w:shd w:val="clear" w:color="auto" w:fill="FFFFFF"/>
          </w:tcPr>
          <w:p w:rsidR="001C0CD3" w:rsidRPr="00FE3ACD" w:rsidRDefault="001C0CD3" w:rsidP="009F771D">
            <w:pPr>
              <w:pStyle w:val="Body"/>
              <w:spacing w:line="480" w:lineRule="auto"/>
              <w:jc w:val="right"/>
              <w:rPr>
                <w:rFonts w:ascii="Times New Roman" w:eastAsia="Times New Roman" w:hAnsi="Times New Roman" w:cs="Times New Roman"/>
                <w:color w:val="000000" w:themeColor="text1"/>
                <w:lang w:val="en-US"/>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.730</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.079</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1.671</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.095</w:t>
            </w:r>
          </w:p>
        </w:tc>
        <w:tc>
          <w:tcPr>
            <w:tcW w:w="0" w:type="auto"/>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spacing w:after="0"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spacing w:after="0"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.063</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.008</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.151</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.880</w:t>
            </w:r>
          </w:p>
        </w:tc>
      </w:tr>
      <w:tr w:rsidR="001C0CD3" w:rsidRPr="00FE3ACD" w:rsidTr="00DC7778">
        <w:trPr>
          <w:trHeight w:val="113"/>
        </w:trPr>
        <w:tc>
          <w:tcPr>
            <w:tcW w:w="2200" w:type="dxa"/>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autoSpaceDE w:val="0"/>
              <w:autoSpaceDN w:val="0"/>
              <w:adjustRightInd w:val="0"/>
              <w:spacing w:after="0"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Sleeping medication</w:t>
            </w:r>
          </w:p>
        </w:tc>
        <w:tc>
          <w:tcPr>
            <w:tcW w:w="236" w:type="dxa"/>
            <w:tcBorders>
              <w:top w:val="nil"/>
              <w:left w:val="nil"/>
              <w:bottom w:val="nil"/>
              <w:right w:val="nil"/>
            </w:tcBorders>
            <w:shd w:val="clear" w:color="auto" w:fill="FFFFFF"/>
          </w:tcPr>
          <w:p w:rsidR="001C0CD3" w:rsidRPr="00FE3ACD" w:rsidRDefault="001C0CD3" w:rsidP="009F771D">
            <w:pPr>
              <w:spacing w:after="0" w:line="480" w:lineRule="auto"/>
              <w:rPr>
                <w:rFonts w:ascii="Times New Roman" w:hAnsi="Times New Roman" w:cs="Times New Roman"/>
                <w:color w:val="000000" w:themeColor="text1"/>
              </w:rPr>
            </w:pP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-1.186</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-.045</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-1.076</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.283</w:t>
            </w:r>
          </w:p>
        </w:tc>
        <w:tc>
          <w:tcPr>
            <w:tcW w:w="0" w:type="auto"/>
            <w:tcBorders>
              <w:top w:val="nil"/>
              <w:left w:val="nil"/>
              <w:bottom w:val="nil"/>
              <w:right w:val="nil"/>
            </w:tcBorders>
            <w:shd w:val="clear" w:color="auto" w:fill="FFFFFF"/>
          </w:tcPr>
          <w:p w:rsidR="001C0CD3" w:rsidRPr="00FE3ACD" w:rsidRDefault="001C0CD3" w:rsidP="009F771D">
            <w:pPr>
              <w:pStyle w:val="Body"/>
              <w:spacing w:line="480" w:lineRule="auto"/>
              <w:jc w:val="right"/>
              <w:rPr>
                <w:rFonts w:ascii="Times New Roman" w:eastAsia="Times New Roman" w:hAnsi="Times New Roman" w:cs="Times New Roman"/>
                <w:color w:val="000000" w:themeColor="text1"/>
                <w:lang w:val="en-US"/>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-.916</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-.058</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-1.406</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.161</w:t>
            </w:r>
          </w:p>
        </w:tc>
        <w:tc>
          <w:tcPr>
            <w:tcW w:w="0" w:type="auto"/>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spacing w:after="0"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spacing w:after="0"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-.270</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-.019</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-.431</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.666</w:t>
            </w:r>
          </w:p>
        </w:tc>
      </w:tr>
      <w:tr w:rsidR="001C0CD3" w:rsidRPr="00FE3ACD" w:rsidTr="00DC7778">
        <w:trPr>
          <w:trHeight w:val="113"/>
        </w:trPr>
        <w:tc>
          <w:tcPr>
            <w:tcW w:w="2200" w:type="dxa"/>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autoSpaceDE w:val="0"/>
              <w:autoSpaceDN w:val="0"/>
              <w:adjustRightInd w:val="0"/>
              <w:spacing w:after="0" w:line="480" w:lineRule="auto"/>
              <w:rPr>
                <w:rFonts w:ascii="Times New Roman" w:hAnsi="Times New Roman" w:cs="Times New Roman"/>
                <w:color w:val="000000" w:themeColor="text1"/>
              </w:rPr>
            </w:pPr>
            <w:proofErr w:type="spellStart"/>
            <w:r w:rsidRPr="00FE3ACD">
              <w:rPr>
                <w:rFonts w:ascii="Times New Roman" w:hAnsi="Times New Roman" w:cs="Times New Roman"/>
                <w:color w:val="000000" w:themeColor="text1"/>
              </w:rPr>
              <w:t>Tetrabenazine</w:t>
            </w:r>
            <w:proofErr w:type="spellEnd"/>
          </w:p>
        </w:tc>
        <w:tc>
          <w:tcPr>
            <w:tcW w:w="236" w:type="dxa"/>
            <w:tcBorders>
              <w:top w:val="nil"/>
              <w:left w:val="nil"/>
              <w:bottom w:val="nil"/>
              <w:right w:val="nil"/>
            </w:tcBorders>
            <w:shd w:val="clear" w:color="auto" w:fill="FFFFFF"/>
          </w:tcPr>
          <w:p w:rsidR="001C0CD3" w:rsidRPr="00FE3ACD" w:rsidRDefault="001C0CD3" w:rsidP="009F771D">
            <w:pPr>
              <w:spacing w:after="0" w:line="480" w:lineRule="auto"/>
              <w:rPr>
                <w:rFonts w:ascii="Times New Roman" w:hAnsi="Times New Roman" w:cs="Times New Roman"/>
                <w:color w:val="000000" w:themeColor="text1"/>
              </w:rPr>
            </w:pP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1.261</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.059</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1.323</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.187</w:t>
            </w:r>
          </w:p>
        </w:tc>
        <w:tc>
          <w:tcPr>
            <w:tcW w:w="0" w:type="auto"/>
            <w:tcBorders>
              <w:top w:val="nil"/>
              <w:left w:val="nil"/>
              <w:bottom w:val="nil"/>
              <w:right w:val="nil"/>
            </w:tcBorders>
            <w:shd w:val="clear" w:color="auto" w:fill="FFFFFF"/>
          </w:tcPr>
          <w:p w:rsidR="001C0CD3" w:rsidRPr="00FE3ACD" w:rsidRDefault="001C0CD3" w:rsidP="009F771D">
            <w:pPr>
              <w:pStyle w:val="Body"/>
              <w:spacing w:line="480" w:lineRule="auto"/>
              <w:jc w:val="right"/>
              <w:rPr>
                <w:rFonts w:ascii="Times New Roman" w:eastAsia="Times New Roman" w:hAnsi="Times New Roman" w:cs="Times New Roman"/>
                <w:color w:val="000000" w:themeColor="text1"/>
                <w:lang w:val="en-US"/>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.767</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.060</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1.361</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.174</w:t>
            </w:r>
          </w:p>
        </w:tc>
        <w:tc>
          <w:tcPr>
            <w:tcW w:w="0" w:type="auto"/>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spacing w:after="0"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spacing w:after="0"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.494</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.043</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.912</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.362</w:t>
            </w:r>
          </w:p>
        </w:tc>
      </w:tr>
      <w:tr w:rsidR="001C0CD3" w:rsidRPr="00FE3ACD" w:rsidTr="00DC7778">
        <w:trPr>
          <w:trHeight w:val="113"/>
        </w:trPr>
        <w:tc>
          <w:tcPr>
            <w:tcW w:w="2200" w:type="dxa"/>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autoSpaceDE w:val="0"/>
              <w:autoSpaceDN w:val="0"/>
              <w:adjustRightInd w:val="0"/>
              <w:spacing w:after="0"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 xml:space="preserve">History of depression </w:t>
            </w:r>
          </w:p>
        </w:tc>
        <w:tc>
          <w:tcPr>
            <w:tcW w:w="236" w:type="dxa"/>
            <w:tcBorders>
              <w:top w:val="nil"/>
              <w:left w:val="nil"/>
              <w:bottom w:val="nil"/>
              <w:right w:val="nil"/>
            </w:tcBorders>
            <w:shd w:val="clear" w:color="auto" w:fill="FFFFFF"/>
          </w:tcPr>
          <w:p w:rsidR="001C0CD3" w:rsidRPr="00FE3ACD" w:rsidRDefault="001C0CD3" w:rsidP="009F771D">
            <w:pPr>
              <w:spacing w:after="0" w:line="480" w:lineRule="auto"/>
              <w:rPr>
                <w:rFonts w:ascii="Times New Roman" w:hAnsi="Times New Roman" w:cs="Times New Roman"/>
                <w:color w:val="000000" w:themeColor="text1"/>
              </w:rPr>
            </w:pP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2.908</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.187</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3.851</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b/>
                <w:color w:val="000000" w:themeColor="text1"/>
              </w:rPr>
            </w:pPr>
            <w:r w:rsidRPr="00FE3ACD">
              <w:rPr>
                <w:rFonts w:ascii="Times New Roman" w:hAnsi="Times New Roman" w:cs="Times New Roman"/>
                <w:b/>
                <w:color w:val="000000" w:themeColor="text1"/>
              </w:rPr>
              <w:t>.001</w:t>
            </w:r>
          </w:p>
        </w:tc>
        <w:tc>
          <w:tcPr>
            <w:tcW w:w="0" w:type="auto"/>
            <w:tcBorders>
              <w:top w:val="nil"/>
              <w:left w:val="nil"/>
              <w:bottom w:val="nil"/>
              <w:right w:val="nil"/>
            </w:tcBorders>
            <w:shd w:val="clear" w:color="auto" w:fill="FFFFFF"/>
          </w:tcPr>
          <w:p w:rsidR="001C0CD3" w:rsidRPr="00FE3ACD" w:rsidRDefault="001C0CD3" w:rsidP="009F771D">
            <w:pPr>
              <w:pStyle w:val="Body"/>
              <w:spacing w:line="480" w:lineRule="auto"/>
              <w:jc w:val="right"/>
              <w:rPr>
                <w:rFonts w:ascii="Times New Roman" w:eastAsia="Times New Roman" w:hAnsi="Times New Roman" w:cs="Times New Roman"/>
                <w:color w:val="000000" w:themeColor="text1"/>
                <w:lang w:val="en-US"/>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1.419</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.153</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3.180</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b/>
                <w:color w:val="000000" w:themeColor="text1"/>
              </w:rPr>
            </w:pPr>
            <w:r w:rsidRPr="00FE3ACD">
              <w:rPr>
                <w:rFonts w:ascii="Times New Roman" w:hAnsi="Times New Roman" w:cs="Times New Roman"/>
                <w:b/>
                <w:color w:val="000000" w:themeColor="text1"/>
              </w:rPr>
              <w:t>.002</w:t>
            </w:r>
          </w:p>
        </w:tc>
        <w:tc>
          <w:tcPr>
            <w:tcW w:w="0" w:type="auto"/>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spacing w:after="0"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spacing w:after="0"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1.489</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.180</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3.468</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b/>
                <w:color w:val="000000" w:themeColor="text1"/>
              </w:rPr>
            </w:pPr>
            <w:r w:rsidRPr="00FE3ACD">
              <w:rPr>
                <w:rFonts w:ascii="Times New Roman" w:hAnsi="Times New Roman" w:cs="Times New Roman"/>
                <w:b/>
                <w:color w:val="000000" w:themeColor="text1"/>
              </w:rPr>
              <w:t>.001</w:t>
            </w:r>
          </w:p>
        </w:tc>
      </w:tr>
      <w:tr w:rsidR="001C0CD3" w:rsidRPr="00FE3ACD" w:rsidTr="00DC7778">
        <w:trPr>
          <w:trHeight w:val="113"/>
        </w:trPr>
        <w:tc>
          <w:tcPr>
            <w:tcW w:w="2200" w:type="dxa"/>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autoSpaceDE w:val="0"/>
              <w:autoSpaceDN w:val="0"/>
              <w:adjustRightInd w:val="0"/>
              <w:spacing w:after="0"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 xml:space="preserve">Previous antidepressant </w:t>
            </w:r>
          </w:p>
        </w:tc>
        <w:tc>
          <w:tcPr>
            <w:tcW w:w="236" w:type="dxa"/>
            <w:tcBorders>
              <w:top w:val="nil"/>
              <w:left w:val="nil"/>
              <w:bottom w:val="nil"/>
              <w:right w:val="nil"/>
            </w:tcBorders>
            <w:shd w:val="clear" w:color="auto" w:fill="FFFFFF"/>
          </w:tcPr>
          <w:p w:rsidR="001C0CD3" w:rsidRPr="00FE3ACD" w:rsidRDefault="001C0CD3" w:rsidP="009F771D">
            <w:pPr>
              <w:spacing w:after="0" w:line="480" w:lineRule="auto"/>
              <w:rPr>
                <w:rFonts w:ascii="Times New Roman" w:hAnsi="Times New Roman" w:cs="Times New Roman"/>
                <w:color w:val="000000" w:themeColor="text1"/>
              </w:rPr>
            </w:pP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.334</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.022</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.295</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.768</w:t>
            </w:r>
          </w:p>
        </w:tc>
        <w:tc>
          <w:tcPr>
            <w:tcW w:w="0" w:type="auto"/>
            <w:tcBorders>
              <w:top w:val="nil"/>
              <w:left w:val="nil"/>
              <w:bottom w:val="nil"/>
              <w:right w:val="nil"/>
            </w:tcBorders>
            <w:shd w:val="clear" w:color="auto" w:fill="FFFFFF"/>
          </w:tcPr>
          <w:p w:rsidR="001C0CD3" w:rsidRPr="00FE3ACD" w:rsidRDefault="001C0CD3" w:rsidP="009F771D">
            <w:pPr>
              <w:pStyle w:val="Body"/>
              <w:spacing w:line="480" w:lineRule="auto"/>
              <w:jc w:val="right"/>
              <w:rPr>
                <w:rFonts w:ascii="Times New Roman" w:eastAsia="Times New Roman" w:hAnsi="Times New Roman" w:cs="Times New Roman"/>
                <w:color w:val="000000" w:themeColor="text1"/>
                <w:lang w:val="en-US"/>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-.023</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-.003</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-.035</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.972</w:t>
            </w:r>
          </w:p>
        </w:tc>
        <w:tc>
          <w:tcPr>
            <w:tcW w:w="0" w:type="auto"/>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spacing w:after="0"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spacing w:after="0"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.357</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.044</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.555</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.579</w:t>
            </w:r>
          </w:p>
        </w:tc>
      </w:tr>
      <w:tr w:rsidR="001C0CD3" w:rsidRPr="00FE3ACD" w:rsidTr="00DC7778">
        <w:trPr>
          <w:trHeight w:val="113"/>
        </w:trPr>
        <w:tc>
          <w:tcPr>
            <w:tcW w:w="2200" w:type="dxa"/>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autoSpaceDE w:val="0"/>
              <w:autoSpaceDN w:val="0"/>
              <w:adjustRightInd w:val="0"/>
              <w:spacing w:after="0"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Previous anxiolytic</w:t>
            </w:r>
          </w:p>
        </w:tc>
        <w:tc>
          <w:tcPr>
            <w:tcW w:w="236" w:type="dxa"/>
            <w:tcBorders>
              <w:top w:val="nil"/>
              <w:left w:val="nil"/>
              <w:bottom w:val="nil"/>
              <w:right w:val="nil"/>
            </w:tcBorders>
            <w:shd w:val="clear" w:color="auto" w:fill="FFFFFF"/>
          </w:tcPr>
          <w:p w:rsidR="001C0CD3" w:rsidRPr="00FE3ACD" w:rsidRDefault="001C0CD3" w:rsidP="009F771D">
            <w:pPr>
              <w:spacing w:after="0" w:line="480" w:lineRule="auto"/>
              <w:rPr>
                <w:rFonts w:ascii="Times New Roman" w:hAnsi="Times New Roman" w:cs="Times New Roman"/>
                <w:color w:val="000000" w:themeColor="text1"/>
              </w:rPr>
            </w:pP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3.988</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.253</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3.790</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b/>
                <w:color w:val="000000" w:themeColor="text1"/>
              </w:rPr>
            </w:pPr>
            <w:r w:rsidRPr="00FE3ACD">
              <w:rPr>
                <w:rFonts w:ascii="Times New Roman" w:hAnsi="Times New Roman" w:cs="Times New Roman"/>
                <w:b/>
                <w:color w:val="000000" w:themeColor="text1"/>
              </w:rPr>
              <w:t>.001</w:t>
            </w:r>
          </w:p>
        </w:tc>
        <w:tc>
          <w:tcPr>
            <w:tcW w:w="0" w:type="auto"/>
            <w:tcBorders>
              <w:top w:val="nil"/>
              <w:left w:val="nil"/>
              <w:bottom w:val="nil"/>
              <w:right w:val="nil"/>
            </w:tcBorders>
            <w:shd w:val="clear" w:color="auto" w:fill="FFFFFF"/>
          </w:tcPr>
          <w:p w:rsidR="001C0CD3" w:rsidRPr="00FE3ACD" w:rsidRDefault="001C0CD3" w:rsidP="009F771D">
            <w:pPr>
              <w:pStyle w:val="Body"/>
              <w:spacing w:line="480" w:lineRule="auto"/>
              <w:jc w:val="right"/>
              <w:rPr>
                <w:rFonts w:ascii="Times New Roman" w:eastAsia="Times New Roman" w:hAnsi="Times New Roman" w:cs="Times New Roman"/>
                <w:color w:val="000000" w:themeColor="text1"/>
                <w:lang w:val="en-US"/>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2.551</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.271</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4.102</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w:t>
            </w:r>
            <w:r w:rsidRPr="00FE3ACD">
              <w:rPr>
                <w:rFonts w:ascii="Times New Roman" w:hAnsi="Times New Roman" w:cs="Times New Roman"/>
                <w:b/>
                <w:color w:val="000000" w:themeColor="text1"/>
              </w:rPr>
              <w:t>001</w:t>
            </w:r>
          </w:p>
        </w:tc>
        <w:tc>
          <w:tcPr>
            <w:tcW w:w="0" w:type="auto"/>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spacing w:after="0"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spacing w:after="0"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1.438</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.171</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2.403</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b/>
                <w:color w:val="000000" w:themeColor="text1"/>
              </w:rPr>
            </w:pPr>
            <w:r w:rsidRPr="00FE3ACD">
              <w:rPr>
                <w:rFonts w:ascii="Times New Roman" w:hAnsi="Times New Roman" w:cs="Times New Roman"/>
                <w:b/>
                <w:color w:val="000000" w:themeColor="text1"/>
              </w:rPr>
              <w:t>.017</w:t>
            </w:r>
          </w:p>
        </w:tc>
      </w:tr>
      <w:tr w:rsidR="001C0CD3" w:rsidRPr="00FE3ACD" w:rsidTr="00DC7778">
        <w:trPr>
          <w:trHeight w:val="113"/>
        </w:trPr>
        <w:tc>
          <w:tcPr>
            <w:tcW w:w="2200" w:type="dxa"/>
            <w:tcBorders>
              <w:top w:val="nil"/>
              <w:left w:val="nil"/>
              <w:bottom w:val="nil"/>
              <w:right w:val="nil"/>
            </w:tcBorders>
            <w:shd w:val="clear" w:color="auto" w:fill="FFFFFF"/>
            <w:tcMar>
              <w:top w:w="80" w:type="dxa"/>
              <w:left w:w="80" w:type="dxa"/>
              <w:bottom w:w="80" w:type="dxa"/>
              <w:right w:w="80" w:type="dxa"/>
            </w:tcMar>
            <w:vAlign w:val="center"/>
          </w:tcPr>
          <w:p w:rsidR="001C0CD3" w:rsidRPr="00FE3ACD" w:rsidRDefault="001C0CD3" w:rsidP="009F771D">
            <w:pPr>
              <w:pStyle w:val="ListParagraph"/>
              <w:spacing w:after="0" w:line="480" w:lineRule="auto"/>
              <w:ind w:left="0"/>
              <w:contextualSpacing w:val="0"/>
              <w:rPr>
                <w:rFonts w:ascii="Times New Roman" w:eastAsia="Times New Roman" w:hAnsi="Times New Roman" w:cs="Times New Roman"/>
                <w:color w:val="000000" w:themeColor="text1"/>
              </w:rPr>
            </w:pPr>
            <w:r w:rsidRPr="00FE3ACD">
              <w:rPr>
                <w:rFonts w:ascii="Times New Roman" w:hAnsi="Times New Roman" w:cs="Times New Roman"/>
                <w:color w:val="000000" w:themeColor="text1"/>
              </w:rPr>
              <w:t>Step 2</w:t>
            </w:r>
          </w:p>
        </w:tc>
        <w:tc>
          <w:tcPr>
            <w:tcW w:w="236" w:type="dxa"/>
            <w:tcBorders>
              <w:top w:val="nil"/>
              <w:left w:val="nil"/>
              <w:bottom w:val="nil"/>
              <w:right w:val="nil"/>
            </w:tcBorders>
            <w:shd w:val="clear" w:color="auto" w:fill="FFFFFF"/>
          </w:tcPr>
          <w:p w:rsidR="001C0CD3" w:rsidRPr="00FE3ACD" w:rsidRDefault="001C0CD3" w:rsidP="009F771D">
            <w:pPr>
              <w:spacing w:after="0" w:line="480" w:lineRule="auto"/>
              <w:rPr>
                <w:rFonts w:ascii="Times New Roman" w:hAnsi="Times New Roman" w:cs="Times New Roman"/>
                <w:b/>
                <w:color w:val="000000" w:themeColor="text1"/>
              </w:rPr>
            </w:pPr>
          </w:p>
        </w:tc>
        <w:tc>
          <w:tcPr>
            <w:tcW w:w="0" w:type="auto"/>
            <w:tcBorders>
              <w:top w:val="nil"/>
              <w:left w:val="nil"/>
              <w:bottom w:val="nil"/>
              <w:right w:val="nil"/>
            </w:tcBorders>
            <w:shd w:val="clear" w:color="auto" w:fill="FFFFFF"/>
            <w:vAlign w:val="center"/>
          </w:tcPr>
          <w:p w:rsidR="001C0CD3" w:rsidRPr="00FE3ACD" w:rsidRDefault="001C0CD3" w:rsidP="009F771D">
            <w:pPr>
              <w:pStyle w:val="Body"/>
              <w:spacing w:line="480" w:lineRule="auto"/>
              <w:jc w:val="right"/>
              <w:rPr>
                <w:rFonts w:ascii="Times New Roman" w:hAnsi="Times New Roman" w:cs="Times New Roman"/>
                <w:b/>
                <w:color w:val="000000" w:themeColor="text1"/>
              </w:rPr>
            </w:pPr>
          </w:p>
        </w:tc>
        <w:tc>
          <w:tcPr>
            <w:tcW w:w="0" w:type="auto"/>
            <w:tcBorders>
              <w:top w:val="nil"/>
              <w:left w:val="nil"/>
              <w:bottom w:val="nil"/>
              <w:right w:val="nil"/>
            </w:tcBorders>
            <w:shd w:val="clear" w:color="auto" w:fill="FFFFFF"/>
            <w:vAlign w:val="center"/>
          </w:tcPr>
          <w:p w:rsidR="001C0CD3" w:rsidRPr="00FE3ACD" w:rsidRDefault="001C0CD3" w:rsidP="009F771D">
            <w:pPr>
              <w:pStyle w:val="Body"/>
              <w:spacing w:line="480" w:lineRule="auto"/>
              <w:jc w:val="right"/>
              <w:rPr>
                <w:rFonts w:ascii="Times New Roman" w:hAnsi="Times New Roman" w:cs="Times New Roman"/>
                <w:b/>
                <w:color w:val="000000" w:themeColor="text1"/>
              </w:rPr>
            </w:pPr>
          </w:p>
        </w:tc>
        <w:tc>
          <w:tcPr>
            <w:tcW w:w="0" w:type="auto"/>
            <w:tcBorders>
              <w:top w:val="nil"/>
              <w:left w:val="nil"/>
              <w:bottom w:val="nil"/>
              <w:right w:val="nil"/>
            </w:tcBorders>
            <w:shd w:val="clear" w:color="auto" w:fill="FFFFFF"/>
            <w:vAlign w:val="center"/>
          </w:tcPr>
          <w:p w:rsidR="001C0CD3" w:rsidRPr="00FE3ACD" w:rsidRDefault="001C0CD3" w:rsidP="009F771D">
            <w:pPr>
              <w:pStyle w:val="Body"/>
              <w:spacing w:line="480" w:lineRule="auto"/>
              <w:jc w:val="right"/>
              <w:rPr>
                <w:rFonts w:ascii="Times New Roman" w:hAnsi="Times New Roman" w:cs="Times New Roman"/>
                <w:b/>
                <w:color w:val="000000" w:themeColor="text1"/>
              </w:rPr>
            </w:pPr>
          </w:p>
        </w:tc>
        <w:tc>
          <w:tcPr>
            <w:tcW w:w="0" w:type="auto"/>
            <w:tcBorders>
              <w:top w:val="nil"/>
              <w:left w:val="nil"/>
              <w:bottom w:val="nil"/>
              <w:right w:val="nil"/>
            </w:tcBorders>
            <w:shd w:val="clear" w:color="auto" w:fill="FFFFFF"/>
            <w:vAlign w:val="center"/>
          </w:tcPr>
          <w:p w:rsidR="001C0CD3" w:rsidRPr="00FE3ACD" w:rsidRDefault="001C0CD3" w:rsidP="009F771D">
            <w:pPr>
              <w:pStyle w:val="Body"/>
              <w:spacing w:line="480" w:lineRule="auto"/>
              <w:jc w:val="right"/>
              <w:rPr>
                <w:rFonts w:ascii="Times New Roman" w:hAnsi="Times New Roman" w:cs="Times New Roman"/>
                <w:b/>
                <w:color w:val="000000" w:themeColor="text1"/>
              </w:rPr>
            </w:pPr>
          </w:p>
        </w:tc>
        <w:tc>
          <w:tcPr>
            <w:tcW w:w="0" w:type="auto"/>
            <w:tcBorders>
              <w:top w:val="nil"/>
              <w:left w:val="nil"/>
              <w:bottom w:val="nil"/>
              <w:right w:val="nil"/>
            </w:tcBorders>
            <w:shd w:val="clear" w:color="auto" w:fill="FFFFFF"/>
          </w:tcPr>
          <w:p w:rsidR="001C0CD3" w:rsidRPr="00FE3ACD" w:rsidRDefault="001C0CD3" w:rsidP="009F771D">
            <w:pPr>
              <w:pStyle w:val="Body"/>
              <w:spacing w:line="480" w:lineRule="auto"/>
              <w:jc w:val="right"/>
              <w:rPr>
                <w:rFonts w:ascii="Times New Roman" w:eastAsia="Times New Roman" w:hAnsi="Times New Roman" w:cs="Times New Roman"/>
                <w:b/>
                <w:color w:val="000000" w:themeColor="text1"/>
                <w:lang w:val="en-US"/>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pStyle w:val="Body"/>
              <w:spacing w:line="480" w:lineRule="auto"/>
              <w:jc w:val="right"/>
              <w:rPr>
                <w:rFonts w:ascii="Times New Roman" w:hAnsi="Times New Roman" w:cs="Times New Roman"/>
                <w:b/>
                <w:color w:val="000000" w:themeColor="text1"/>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pStyle w:val="Body"/>
              <w:spacing w:line="480" w:lineRule="auto"/>
              <w:jc w:val="right"/>
              <w:rPr>
                <w:rFonts w:ascii="Times New Roman" w:hAnsi="Times New Roman" w:cs="Times New Roman"/>
                <w:b/>
                <w:color w:val="000000" w:themeColor="text1"/>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pStyle w:val="Body"/>
              <w:spacing w:line="480" w:lineRule="auto"/>
              <w:jc w:val="right"/>
              <w:rPr>
                <w:rFonts w:ascii="Times New Roman" w:hAnsi="Times New Roman" w:cs="Times New Roman"/>
                <w:b/>
                <w:color w:val="000000" w:themeColor="text1"/>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pStyle w:val="Body"/>
              <w:spacing w:line="480" w:lineRule="auto"/>
              <w:jc w:val="right"/>
              <w:rPr>
                <w:rFonts w:ascii="Times New Roman" w:hAnsi="Times New Roman" w:cs="Times New Roman"/>
                <w:b/>
                <w:color w:val="000000" w:themeColor="text1"/>
              </w:rPr>
            </w:pPr>
          </w:p>
        </w:tc>
        <w:tc>
          <w:tcPr>
            <w:tcW w:w="0" w:type="auto"/>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spacing w:after="0" w:line="480" w:lineRule="auto"/>
              <w:jc w:val="right"/>
              <w:rPr>
                <w:rFonts w:ascii="Times New Roman" w:hAnsi="Times New Roman" w:cs="Times New Roman"/>
                <w:b/>
                <w:color w:val="000000" w:themeColor="text1"/>
              </w:rPr>
            </w:pPr>
          </w:p>
        </w:tc>
        <w:tc>
          <w:tcPr>
            <w:tcW w:w="0" w:type="auto"/>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spacing w:after="0" w:line="480" w:lineRule="auto"/>
              <w:jc w:val="right"/>
              <w:rPr>
                <w:rFonts w:ascii="Times New Roman" w:hAnsi="Times New Roman" w:cs="Times New Roman"/>
                <w:b/>
                <w:color w:val="000000" w:themeColor="text1"/>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pStyle w:val="Body"/>
              <w:spacing w:line="480" w:lineRule="auto"/>
              <w:jc w:val="right"/>
              <w:rPr>
                <w:rFonts w:ascii="Times New Roman" w:hAnsi="Times New Roman" w:cs="Times New Roman"/>
                <w:b/>
                <w:color w:val="000000" w:themeColor="text1"/>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pStyle w:val="Body"/>
              <w:spacing w:line="480" w:lineRule="auto"/>
              <w:jc w:val="right"/>
              <w:rPr>
                <w:rFonts w:ascii="Times New Roman" w:hAnsi="Times New Roman" w:cs="Times New Roman"/>
                <w:b/>
                <w:color w:val="000000" w:themeColor="text1"/>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pStyle w:val="Body"/>
              <w:spacing w:line="480" w:lineRule="auto"/>
              <w:jc w:val="right"/>
              <w:rPr>
                <w:rFonts w:ascii="Times New Roman" w:hAnsi="Times New Roman" w:cs="Times New Roman"/>
                <w:b/>
                <w:color w:val="000000" w:themeColor="text1"/>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pStyle w:val="Body"/>
              <w:spacing w:line="480" w:lineRule="auto"/>
              <w:jc w:val="right"/>
              <w:rPr>
                <w:rFonts w:ascii="Times New Roman" w:hAnsi="Times New Roman" w:cs="Times New Roman"/>
                <w:b/>
                <w:color w:val="000000" w:themeColor="text1"/>
              </w:rPr>
            </w:pPr>
          </w:p>
        </w:tc>
      </w:tr>
      <w:tr w:rsidR="001C0CD3" w:rsidRPr="00FE3ACD" w:rsidTr="00DC7778">
        <w:trPr>
          <w:trHeight w:val="113"/>
        </w:trPr>
        <w:tc>
          <w:tcPr>
            <w:tcW w:w="2200" w:type="dxa"/>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autoSpaceDE w:val="0"/>
              <w:autoSpaceDN w:val="0"/>
              <w:adjustRightInd w:val="0"/>
              <w:spacing w:after="0"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Sex</w:t>
            </w:r>
          </w:p>
        </w:tc>
        <w:tc>
          <w:tcPr>
            <w:tcW w:w="236" w:type="dxa"/>
            <w:tcBorders>
              <w:top w:val="nil"/>
              <w:left w:val="nil"/>
              <w:bottom w:val="nil"/>
              <w:right w:val="nil"/>
            </w:tcBorders>
            <w:shd w:val="clear" w:color="auto" w:fill="FFFFFF"/>
          </w:tcPr>
          <w:p w:rsidR="001C0CD3" w:rsidRPr="00FE3ACD" w:rsidRDefault="001C0CD3" w:rsidP="009F771D">
            <w:pPr>
              <w:spacing w:after="0" w:line="480" w:lineRule="auto"/>
              <w:rPr>
                <w:rFonts w:ascii="Times New Roman" w:hAnsi="Times New Roman" w:cs="Times New Roman"/>
                <w:color w:val="000000" w:themeColor="text1"/>
              </w:rPr>
            </w:pP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-.488</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-.032</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-.741</w:t>
            </w:r>
          </w:p>
        </w:tc>
        <w:tc>
          <w:tcPr>
            <w:tcW w:w="0" w:type="auto"/>
            <w:tcBorders>
              <w:top w:val="nil"/>
              <w:left w:val="nil"/>
              <w:bottom w:val="nil"/>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.459</w:t>
            </w:r>
          </w:p>
        </w:tc>
        <w:tc>
          <w:tcPr>
            <w:tcW w:w="0" w:type="auto"/>
            <w:tcBorders>
              <w:top w:val="nil"/>
              <w:left w:val="nil"/>
              <w:bottom w:val="nil"/>
              <w:right w:val="nil"/>
            </w:tcBorders>
            <w:shd w:val="clear" w:color="auto" w:fill="FFFFFF"/>
          </w:tcPr>
          <w:p w:rsidR="001C0CD3" w:rsidRPr="00FE3ACD" w:rsidRDefault="001C0CD3" w:rsidP="009F771D">
            <w:pPr>
              <w:pStyle w:val="Body"/>
              <w:spacing w:line="480" w:lineRule="auto"/>
              <w:jc w:val="right"/>
              <w:rPr>
                <w:rFonts w:ascii="Times New Roman" w:eastAsia="Times New Roman" w:hAnsi="Times New Roman" w:cs="Times New Roman"/>
                <w:color w:val="000000" w:themeColor="text1"/>
                <w:lang w:val="en-US"/>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-.663</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-.073</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-1.729</w:t>
            </w: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.085</w:t>
            </w:r>
          </w:p>
        </w:tc>
        <w:tc>
          <w:tcPr>
            <w:tcW w:w="0" w:type="auto"/>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spacing w:after="0"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tcMar>
              <w:top w:w="80" w:type="dxa"/>
              <w:left w:w="80" w:type="dxa"/>
              <w:bottom w:w="80" w:type="dxa"/>
              <w:right w:w="80" w:type="dxa"/>
            </w:tcMar>
          </w:tcPr>
          <w:p w:rsidR="001C0CD3" w:rsidRPr="00FE3ACD" w:rsidRDefault="001C0CD3" w:rsidP="009F771D">
            <w:pPr>
              <w:spacing w:after="0"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p>
        </w:tc>
        <w:tc>
          <w:tcPr>
            <w:tcW w:w="0" w:type="auto"/>
            <w:tcBorders>
              <w:top w:val="nil"/>
              <w:left w:val="nil"/>
              <w:bottom w:val="nil"/>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p>
        </w:tc>
      </w:tr>
      <w:tr w:rsidR="001C0CD3" w:rsidRPr="00FE3ACD" w:rsidTr="00DC7778">
        <w:trPr>
          <w:trHeight w:val="113"/>
        </w:trPr>
        <w:tc>
          <w:tcPr>
            <w:tcW w:w="2200" w:type="dxa"/>
            <w:tcBorders>
              <w:top w:val="nil"/>
              <w:left w:val="nil"/>
              <w:bottom w:val="single" w:sz="4" w:space="0" w:color="auto"/>
              <w:right w:val="nil"/>
            </w:tcBorders>
            <w:shd w:val="clear" w:color="auto" w:fill="FFFFFF"/>
            <w:tcMar>
              <w:top w:w="80" w:type="dxa"/>
              <w:left w:w="80" w:type="dxa"/>
              <w:bottom w:w="80" w:type="dxa"/>
              <w:right w:w="80" w:type="dxa"/>
            </w:tcMar>
          </w:tcPr>
          <w:p w:rsidR="001C0CD3" w:rsidRPr="00FE3ACD" w:rsidRDefault="001C0CD3" w:rsidP="009F771D">
            <w:pPr>
              <w:autoSpaceDE w:val="0"/>
              <w:autoSpaceDN w:val="0"/>
              <w:adjustRightInd w:val="0"/>
              <w:spacing w:after="0" w:line="480" w:lineRule="auto"/>
              <w:rPr>
                <w:rFonts w:ascii="Times New Roman" w:hAnsi="Times New Roman" w:cs="Times New Roman"/>
                <w:color w:val="000000" w:themeColor="text1"/>
              </w:rPr>
            </w:pPr>
            <w:r w:rsidRPr="00FE3ACD">
              <w:rPr>
                <w:rFonts w:ascii="Times New Roman" w:hAnsi="Times New Roman" w:cs="Times New Roman"/>
                <w:color w:val="000000" w:themeColor="text1"/>
              </w:rPr>
              <w:t>TFC stage</w:t>
            </w:r>
          </w:p>
        </w:tc>
        <w:tc>
          <w:tcPr>
            <w:tcW w:w="236" w:type="dxa"/>
            <w:tcBorders>
              <w:top w:val="nil"/>
              <w:left w:val="nil"/>
              <w:bottom w:val="single" w:sz="4" w:space="0" w:color="auto"/>
              <w:right w:val="nil"/>
            </w:tcBorders>
            <w:shd w:val="clear" w:color="auto" w:fill="FFFFFF"/>
          </w:tcPr>
          <w:p w:rsidR="001C0CD3" w:rsidRPr="00FE3ACD" w:rsidRDefault="001C0CD3" w:rsidP="009F771D">
            <w:pPr>
              <w:spacing w:after="0" w:line="480" w:lineRule="auto"/>
              <w:rPr>
                <w:rFonts w:ascii="Times New Roman" w:hAnsi="Times New Roman" w:cs="Times New Roman"/>
                <w:color w:val="000000" w:themeColor="text1"/>
              </w:rPr>
            </w:pPr>
          </w:p>
        </w:tc>
        <w:tc>
          <w:tcPr>
            <w:tcW w:w="0" w:type="auto"/>
            <w:tcBorders>
              <w:top w:val="nil"/>
              <w:left w:val="nil"/>
              <w:bottom w:val="single" w:sz="4" w:space="0" w:color="auto"/>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1.494</w:t>
            </w:r>
          </w:p>
        </w:tc>
        <w:tc>
          <w:tcPr>
            <w:tcW w:w="0" w:type="auto"/>
            <w:tcBorders>
              <w:top w:val="nil"/>
              <w:left w:val="nil"/>
              <w:bottom w:val="single" w:sz="4" w:space="0" w:color="auto"/>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.187</w:t>
            </w:r>
          </w:p>
        </w:tc>
        <w:tc>
          <w:tcPr>
            <w:tcW w:w="0" w:type="auto"/>
            <w:tcBorders>
              <w:top w:val="nil"/>
              <w:left w:val="nil"/>
              <w:bottom w:val="single" w:sz="4" w:space="0" w:color="auto"/>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2.689</w:t>
            </w:r>
          </w:p>
        </w:tc>
        <w:tc>
          <w:tcPr>
            <w:tcW w:w="0" w:type="auto"/>
            <w:tcBorders>
              <w:top w:val="nil"/>
              <w:left w:val="nil"/>
              <w:bottom w:val="single" w:sz="4" w:space="0" w:color="auto"/>
              <w:right w:val="nil"/>
            </w:tcBorders>
            <w:shd w:val="clear" w:color="auto" w:fill="FFFFFF"/>
            <w:vAlign w:val="center"/>
          </w:tcPr>
          <w:p w:rsidR="001C0CD3" w:rsidRPr="00FE3ACD" w:rsidRDefault="001C0CD3" w:rsidP="009F771D">
            <w:pPr>
              <w:spacing w:after="0" w:line="480" w:lineRule="auto"/>
              <w:jc w:val="right"/>
              <w:rPr>
                <w:rFonts w:ascii="Times New Roman" w:hAnsi="Times New Roman" w:cs="Times New Roman"/>
                <w:b/>
                <w:color w:val="000000" w:themeColor="text1"/>
              </w:rPr>
            </w:pPr>
            <w:r w:rsidRPr="00FE3ACD">
              <w:rPr>
                <w:rFonts w:ascii="Times New Roman" w:hAnsi="Times New Roman" w:cs="Times New Roman"/>
                <w:b/>
                <w:color w:val="000000" w:themeColor="text1"/>
              </w:rPr>
              <w:t>.007</w:t>
            </w:r>
          </w:p>
        </w:tc>
        <w:tc>
          <w:tcPr>
            <w:tcW w:w="0" w:type="auto"/>
            <w:tcBorders>
              <w:top w:val="nil"/>
              <w:left w:val="nil"/>
              <w:bottom w:val="single" w:sz="4" w:space="0" w:color="auto"/>
              <w:right w:val="nil"/>
            </w:tcBorders>
            <w:shd w:val="clear" w:color="auto" w:fill="FFFFFF"/>
          </w:tcPr>
          <w:p w:rsidR="001C0CD3" w:rsidRPr="00FE3ACD" w:rsidRDefault="001C0CD3" w:rsidP="009F771D">
            <w:pPr>
              <w:pStyle w:val="Body"/>
              <w:spacing w:line="480" w:lineRule="auto"/>
              <w:jc w:val="right"/>
              <w:rPr>
                <w:rFonts w:ascii="Times New Roman" w:eastAsia="Times New Roman" w:hAnsi="Times New Roman" w:cs="Times New Roman"/>
                <w:color w:val="000000" w:themeColor="text1"/>
                <w:lang w:val="en-US"/>
              </w:rPr>
            </w:pPr>
          </w:p>
        </w:tc>
        <w:tc>
          <w:tcPr>
            <w:tcW w:w="0" w:type="auto"/>
            <w:tcBorders>
              <w:top w:val="nil"/>
              <w:left w:val="nil"/>
              <w:bottom w:val="single" w:sz="4" w:space="0" w:color="auto"/>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1.366</w:t>
            </w:r>
          </w:p>
        </w:tc>
        <w:tc>
          <w:tcPr>
            <w:tcW w:w="0" w:type="auto"/>
            <w:tcBorders>
              <w:top w:val="nil"/>
              <w:left w:val="nil"/>
              <w:bottom w:val="single" w:sz="4" w:space="0" w:color="auto"/>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.286</w:t>
            </w:r>
          </w:p>
        </w:tc>
        <w:tc>
          <w:tcPr>
            <w:tcW w:w="0" w:type="auto"/>
            <w:tcBorders>
              <w:top w:val="nil"/>
              <w:left w:val="nil"/>
              <w:bottom w:val="single" w:sz="4" w:space="0" w:color="auto"/>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4.223</w:t>
            </w:r>
          </w:p>
        </w:tc>
        <w:tc>
          <w:tcPr>
            <w:tcW w:w="0" w:type="auto"/>
            <w:tcBorders>
              <w:top w:val="nil"/>
              <w:left w:val="nil"/>
              <w:bottom w:val="single" w:sz="4" w:space="0" w:color="auto"/>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r w:rsidRPr="00FE3ACD">
              <w:rPr>
                <w:rFonts w:ascii="Times New Roman" w:hAnsi="Times New Roman" w:cs="Times New Roman"/>
                <w:color w:val="000000" w:themeColor="text1"/>
              </w:rPr>
              <w:t>.</w:t>
            </w:r>
            <w:r w:rsidRPr="00FE3ACD">
              <w:rPr>
                <w:rFonts w:ascii="Times New Roman" w:hAnsi="Times New Roman" w:cs="Times New Roman"/>
                <w:b/>
                <w:color w:val="000000" w:themeColor="text1"/>
              </w:rPr>
              <w:t>001</w:t>
            </w:r>
          </w:p>
        </w:tc>
        <w:tc>
          <w:tcPr>
            <w:tcW w:w="0" w:type="auto"/>
            <w:tcBorders>
              <w:top w:val="nil"/>
              <w:left w:val="nil"/>
              <w:bottom w:val="single" w:sz="4" w:space="0" w:color="auto"/>
              <w:right w:val="nil"/>
            </w:tcBorders>
            <w:shd w:val="clear" w:color="auto" w:fill="FFFFFF"/>
            <w:tcMar>
              <w:top w:w="80" w:type="dxa"/>
              <w:left w:w="80" w:type="dxa"/>
              <w:bottom w:w="80" w:type="dxa"/>
              <w:right w:w="80" w:type="dxa"/>
            </w:tcMar>
          </w:tcPr>
          <w:p w:rsidR="001C0CD3" w:rsidRPr="00FE3ACD" w:rsidRDefault="001C0CD3" w:rsidP="009F771D">
            <w:pPr>
              <w:spacing w:after="0" w:line="480" w:lineRule="auto"/>
              <w:jc w:val="right"/>
              <w:rPr>
                <w:rFonts w:ascii="Times New Roman" w:hAnsi="Times New Roman" w:cs="Times New Roman"/>
                <w:color w:val="000000" w:themeColor="text1"/>
              </w:rPr>
            </w:pPr>
          </w:p>
        </w:tc>
        <w:tc>
          <w:tcPr>
            <w:tcW w:w="0" w:type="auto"/>
            <w:tcBorders>
              <w:top w:val="nil"/>
              <w:left w:val="nil"/>
              <w:bottom w:val="single" w:sz="4" w:space="0" w:color="auto"/>
              <w:right w:val="nil"/>
            </w:tcBorders>
            <w:shd w:val="clear" w:color="auto" w:fill="FFFFFF"/>
            <w:tcMar>
              <w:top w:w="80" w:type="dxa"/>
              <w:left w:w="80" w:type="dxa"/>
              <w:bottom w:w="80" w:type="dxa"/>
              <w:right w:w="80" w:type="dxa"/>
            </w:tcMar>
          </w:tcPr>
          <w:p w:rsidR="001C0CD3" w:rsidRPr="00FE3ACD" w:rsidRDefault="001C0CD3" w:rsidP="009F771D">
            <w:pPr>
              <w:spacing w:after="0" w:line="480" w:lineRule="auto"/>
              <w:jc w:val="right"/>
              <w:rPr>
                <w:rFonts w:ascii="Times New Roman" w:hAnsi="Times New Roman" w:cs="Times New Roman"/>
                <w:color w:val="000000" w:themeColor="text1"/>
              </w:rPr>
            </w:pPr>
          </w:p>
        </w:tc>
        <w:tc>
          <w:tcPr>
            <w:tcW w:w="0" w:type="auto"/>
            <w:tcBorders>
              <w:top w:val="nil"/>
              <w:left w:val="nil"/>
              <w:bottom w:val="single" w:sz="4" w:space="0" w:color="auto"/>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p>
        </w:tc>
        <w:tc>
          <w:tcPr>
            <w:tcW w:w="0" w:type="auto"/>
            <w:tcBorders>
              <w:top w:val="nil"/>
              <w:left w:val="nil"/>
              <w:bottom w:val="single" w:sz="4" w:space="0" w:color="auto"/>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p>
        </w:tc>
        <w:tc>
          <w:tcPr>
            <w:tcW w:w="0" w:type="auto"/>
            <w:tcBorders>
              <w:top w:val="nil"/>
              <w:left w:val="nil"/>
              <w:bottom w:val="single" w:sz="4" w:space="0" w:color="auto"/>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color w:val="000000" w:themeColor="text1"/>
              </w:rPr>
            </w:pPr>
          </w:p>
        </w:tc>
        <w:tc>
          <w:tcPr>
            <w:tcW w:w="0" w:type="auto"/>
            <w:tcBorders>
              <w:top w:val="nil"/>
              <w:left w:val="nil"/>
              <w:bottom w:val="single" w:sz="4" w:space="0" w:color="auto"/>
              <w:right w:val="nil"/>
            </w:tcBorders>
            <w:shd w:val="clear" w:color="auto" w:fill="FFFFFF"/>
            <w:tcMar>
              <w:top w:w="80" w:type="dxa"/>
              <w:left w:w="140" w:type="dxa"/>
              <w:bottom w:w="80" w:type="dxa"/>
              <w:right w:w="140" w:type="dxa"/>
            </w:tcMar>
            <w:vAlign w:val="center"/>
          </w:tcPr>
          <w:p w:rsidR="001C0CD3" w:rsidRPr="00FE3ACD" w:rsidRDefault="001C0CD3" w:rsidP="009F771D">
            <w:pPr>
              <w:autoSpaceDE w:val="0"/>
              <w:autoSpaceDN w:val="0"/>
              <w:adjustRightInd w:val="0"/>
              <w:spacing w:after="0" w:line="480" w:lineRule="auto"/>
              <w:jc w:val="right"/>
              <w:rPr>
                <w:rFonts w:ascii="Times New Roman" w:hAnsi="Times New Roman" w:cs="Times New Roman"/>
                <w:b/>
                <w:color w:val="000000" w:themeColor="text1"/>
              </w:rPr>
            </w:pPr>
          </w:p>
        </w:tc>
      </w:tr>
    </w:tbl>
    <w:p w:rsidR="003311A1" w:rsidRPr="00FE3ACD" w:rsidRDefault="003311A1" w:rsidP="009F771D">
      <w:pPr>
        <w:spacing w:after="0" w:line="480" w:lineRule="auto"/>
        <w:rPr>
          <w:rFonts w:ascii="Times New Roman" w:hAnsi="Times New Roman" w:cs="Times New Roman"/>
          <w:i/>
          <w:color w:val="000000" w:themeColor="text1"/>
          <w:sz w:val="24"/>
          <w:szCs w:val="24"/>
          <w:lang w:eastAsia="en-GB"/>
        </w:rPr>
        <w:sectPr w:rsidR="003311A1" w:rsidRPr="00FE3ACD" w:rsidSect="00DC7778">
          <w:pgSz w:w="16838" w:h="11906" w:orient="landscape"/>
          <w:pgMar w:top="1440" w:right="1440" w:bottom="1440" w:left="1440" w:header="709" w:footer="709" w:gutter="0"/>
          <w:cols w:space="708"/>
          <w:docGrid w:linePitch="360"/>
        </w:sectPr>
      </w:pPr>
      <w:r w:rsidRPr="00FE3ACD">
        <w:rPr>
          <w:rFonts w:ascii="Times New Roman" w:hAnsi="Times New Roman" w:cs="Times New Roman"/>
          <w:i/>
          <w:color w:val="000000" w:themeColor="text1"/>
          <w:sz w:val="24"/>
          <w:szCs w:val="24"/>
          <w:lang w:eastAsia="en-GB"/>
        </w:rPr>
        <w:br w:type="page"/>
      </w:r>
    </w:p>
    <w:p w:rsidR="00797072" w:rsidRPr="00FE3ACD" w:rsidRDefault="00797072" w:rsidP="009F771D">
      <w:pPr>
        <w:spacing w:after="0" w:line="480" w:lineRule="auto"/>
        <w:rPr>
          <w:rFonts w:ascii="Times New Roman" w:hAnsi="Times New Roman" w:cs="Times New Roman"/>
          <w:color w:val="000000" w:themeColor="text1"/>
          <w:sz w:val="24"/>
          <w:szCs w:val="24"/>
        </w:rPr>
      </w:pPr>
      <w:r w:rsidRPr="00FE3ACD">
        <w:rPr>
          <w:rFonts w:ascii="Times New Roman" w:hAnsi="Times New Roman" w:cs="Times New Roman"/>
          <w:b/>
          <w:color w:val="000000" w:themeColor="text1"/>
          <w:sz w:val="24"/>
          <w:szCs w:val="24"/>
        </w:rPr>
        <w:lastRenderedPageBreak/>
        <w:t>DISCUSSION</w:t>
      </w:r>
    </w:p>
    <w:p w:rsidR="00D371B7" w:rsidRPr="00FE3ACD" w:rsidRDefault="0007584B" w:rsidP="009F771D">
      <w:pPr>
        <w:spacing w:after="0" w:line="480" w:lineRule="auto"/>
        <w:rPr>
          <w:rFonts w:ascii="Times New Roman" w:hAnsi="Times New Roman" w:cs="Times New Roman"/>
          <w:color w:val="000000" w:themeColor="text1"/>
          <w:sz w:val="24"/>
          <w:szCs w:val="24"/>
        </w:rPr>
      </w:pPr>
      <w:r w:rsidRPr="00FE3ACD">
        <w:rPr>
          <w:rFonts w:ascii="Times New Roman" w:hAnsi="Times New Roman" w:cs="Times New Roman"/>
          <w:color w:val="000000" w:themeColor="text1"/>
          <w:sz w:val="24"/>
          <w:szCs w:val="24"/>
        </w:rPr>
        <w:t>In terms of the main aims of the study, a</w:t>
      </w:r>
      <w:r w:rsidR="00797072" w:rsidRPr="00FE3ACD">
        <w:rPr>
          <w:rFonts w:ascii="Times New Roman" w:hAnsi="Times New Roman" w:cs="Times New Roman"/>
          <w:color w:val="000000" w:themeColor="text1"/>
          <w:sz w:val="24"/>
          <w:szCs w:val="24"/>
        </w:rPr>
        <w:t>fter controlling for a number of variables, we identified that disease stage</w:t>
      </w:r>
      <w:r w:rsidRPr="00FE3ACD">
        <w:rPr>
          <w:rFonts w:ascii="Times New Roman" w:hAnsi="Times New Roman" w:cs="Times New Roman"/>
          <w:color w:val="000000" w:themeColor="text1"/>
          <w:sz w:val="24"/>
          <w:szCs w:val="24"/>
        </w:rPr>
        <w:t>, but not sex,</w:t>
      </w:r>
      <w:r w:rsidR="00797072" w:rsidRPr="00FE3ACD">
        <w:rPr>
          <w:rFonts w:ascii="Times New Roman" w:hAnsi="Times New Roman" w:cs="Times New Roman"/>
          <w:color w:val="000000" w:themeColor="text1"/>
          <w:sz w:val="24"/>
          <w:szCs w:val="24"/>
        </w:rPr>
        <w:t xml:space="preserve"> uniquely predicted general psychological distress, and</w:t>
      </w:r>
      <w:r w:rsidRPr="00FE3ACD">
        <w:rPr>
          <w:rFonts w:ascii="Times New Roman" w:hAnsi="Times New Roman" w:cs="Times New Roman"/>
          <w:color w:val="000000" w:themeColor="text1"/>
          <w:sz w:val="24"/>
          <w:szCs w:val="24"/>
        </w:rPr>
        <w:t xml:space="preserve"> specifically</w:t>
      </w:r>
      <w:r w:rsidR="00797072" w:rsidRPr="00FE3ACD">
        <w:rPr>
          <w:rFonts w:ascii="Times New Roman" w:hAnsi="Times New Roman" w:cs="Times New Roman"/>
          <w:color w:val="000000" w:themeColor="text1"/>
          <w:sz w:val="24"/>
          <w:szCs w:val="24"/>
        </w:rPr>
        <w:t xml:space="preserve"> depression symptomatology.</w:t>
      </w:r>
      <w:r w:rsidR="00D371B7" w:rsidRPr="00FE3ACD">
        <w:rPr>
          <w:rFonts w:ascii="Times New Roman" w:hAnsi="Times New Roman" w:cs="Times New Roman"/>
          <w:color w:val="000000" w:themeColor="text1"/>
          <w:sz w:val="24"/>
          <w:szCs w:val="24"/>
        </w:rPr>
        <w:t xml:space="preserve"> </w:t>
      </w:r>
      <w:r w:rsidR="00D371B7" w:rsidRPr="00FE3ACD">
        <w:rPr>
          <w:rFonts w:ascii="AdvTTb20e5d60" w:hAnsi="AdvTTb20e5d60" w:cs="AdvTTb20e5d60"/>
          <w:color w:val="000000" w:themeColor="text1"/>
          <w:sz w:val="24"/>
          <w:szCs w:val="24"/>
        </w:rPr>
        <w:t xml:space="preserve">Further, we found that while disease stage influenced depression, there was no impact on anxiety symptoms; therefore our results highlight a possible distinction in the course of anxiety and depression across disease stage, and that depression may be a key focus for understanding changes in psychological distress across disease stage. </w:t>
      </w:r>
      <w:r w:rsidR="003F0F6E" w:rsidRPr="00FE3ACD">
        <w:rPr>
          <w:rFonts w:ascii="Times New Roman" w:hAnsi="Times New Roman" w:cs="Times New Roman"/>
          <w:color w:val="000000" w:themeColor="text1"/>
          <w:sz w:val="24"/>
          <w:szCs w:val="24"/>
        </w:rPr>
        <w:t>This finding adds a valuable addition to the literature, as it contrasts with previous studies that have found no linear relationship between depression and disease stage</w:t>
      </w:r>
      <w:r w:rsidR="006C6821" w:rsidRPr="00FE3ACD">
        <w:rPr>
          <w:rFonts w:ascii="Times New Roman" w:hAnsi="Times New Roman" w:cs="Times New Roman"/>
          <w:color w:val="000000" w:themeColor="text1"/>
          <w:sz w:val="24"/>
          <w:szCs w:val="24"/>
        </w:rPr>
        <w:t>.</w:t>
      </w:r>
    </w:p>
    <w:p w:rsidR="007B0DA9" w:rsidRPr="00FE3ACD" w:rsidDel="006F2F9E" w:rsidRDefault="00302864" w:rsidP="009F771D">
      <w:pPr>
        <w:autoSpaceDE w:val="0"/>
        <w:autoSpaceDN w:val="0"/>
        <w:adjustRightInd w:val="0"/>
        <w:spacing w:after="0" w:line="480" w:lineRule="auto"/>
        <w:ind w:firstLine="720"/>
        <w:rPr>
          <w:rFonts w:ascii="Times New Roman" w:eastAsia="Times New Roman" w:hAnsi="Times New Roman" w:cs="Times New Roman"/>
          <w:color w:val="000000" w:themeColor="text1"/>
          <w:sz w:val="24"/>
          <w:szCs w:val="24"/>
          <w:lang w:eastAsia="en-GB"/>
        </w:rPr>
      </w:pPr>
      <w:r w:rsidRPr="00FE3ACD">
        <w:rPr>
          <w:rFonts w:ascii="Times New Roman" w:hAnsi="Times New Roman" w:cs="Times New Roman"/>
          <w:color w:val="000000" w:themeColor="text1"/>
          <w:sz w:val="24"/>
          <w:szCs w:val="24"/>
        </w:rPr>
        <w:t>Our findings</w:t>
      </w:r>
      <w:r w:rsidR="006C6821" w:rsidRPr="00FE3ACD">
        <w:rPr>
          <w:rFonts w:ascii="Times New Roman" w:hAnsi="Times New Roman" w:cs="Times New Roman"/>
          <w:color w:val="000000" w:themeColor="text1"/>
          <w:sz w:val="24"/>
          <w:szCs w:val="24"/>
        </w:rPr>
        <w:t>,</w:t>
      </w:r>
      <w:r w:rsidRPr="00FE3ACD">
        <w:rPr>
          <w:rFonts w:ascii="Times New Roman" w:hAnsi="Times New Roman" w:cs="Times New Roman"/>
          <w:color w:val="000000" w:themeColor="text1"/>
          <w:sz w:val="24"/>
          <w:szCs w:val="24"/>
        </w:rPr>
        <w:t xml:space="preserve"> however</w:t>
      </w:r>
      <w:r w:rsidR="006C6821" w:rsidRPr="00FE3ACD">
        <w:rPr>
          <w:rFonts w:ascii="Times New Roman" w:hAnsi="Times New Roman" w:cs="Times New Roman"/>
          <w:color w:val="000000" w:themeColor="text1"/>
          <w:sz w:val="24"/>
          <w:szCs w:val="24"/>
        </w:rPr>
        <w:t>,</w:t>
      </w:r>
      <w:r w:rsidRPr="00FE3ACD">
        <w:rPr>
          <w:rFonts w:ascii="Times New Roman" w:hAnsi="Times New Roman" w:cs="Times New Roman"/>
          <w:color w:val="000000" w:themeColor="text1"/>
          <w:sz w:val="24"/>
          <w:szCs w:val="24"/>
        </w:rPr>
        <w:t xml:space="preserve"> show</w:t>
      </w:r>
      <w:r w:rsidR="00797072" w:rsidRPr="00FE3ACD" w:rsidDel="006F2F9E">
        <w:rPr>
          <w:rFonts w:ascii="Times New Roman" w:hAnsi="Times New Roman" w:cs="Times New Roman"/>
          <w:color w:val="000000" w:themeColor="text1"/>
          <w:sz w:val="24"/>
          <w:szCs w:val="24"/>
        </w:rPr>
        <w:t xml:space="preserve"> that there was no significant difference in anxiety</w:t>
      </w:r>
      <w:r w:rsidR="003916E8" w:rsidRPr="00FE3ACD" w:rsidDel="006F2F9E">
        <w:rPr>
          <w:rFonts w:ascii="Times New Roman" w:hAnsi="Times New Roman" w:cs="Times New Roman"/>
          <w:color w:val="000000" w:themeColor="text1"/>
          <w:sz w:val="24"/>
          <w:szCs w:val="24"/>
        </w:rPr>
        <w:t xml:space="preserve"> and </w:t>
      </w:r>
      <w:r w:rsidR="00797072" w:rsidRPr="00FE3ACD" w:rsidDel="006F2F9E">
        <w:rPr>
          <w:rFonts w:ascii="Times New Roman" w:hAnsi="Times New Roman" w:cs="Times New Roman"/>
          <w:color w:val="000000" w:themeColor="text1"/>
          <w:sz w:val="24"/>
          <w:szCs w:val="24"/>
        </w:rPr>
        <w:t xml:space="preserve"> depression </w:t>
      </w:r>
      <w:r w:rsidR="003916E8" w:rsidRPr="00FE3ACD" w:rsidDel="006F2F9E">
        <w:rPr>
          <w:rFonts w:ascii="Times New Roman" w:hAnsi="Times New Roman" w:cs="Times New Roman"/>
          <w:color w:val="000000" w:themeColor="text1"/>
          <w:sz w:val="24"/>
          <w:szCs w:val="24"/>
        </w:rPr>
        <w:t>symptoms</w:t>
      </w:r>
      <w:r w:rsidR="00797072" w:rsidRPr="00FE3ACD" w:rsidDel="006F2F9E">
        <w:rPr>
          <w:rFonts w:ascii="Times New Roman" w:hAnsi="Times New Roman" w:cs="Times New Roman"/>
          <w:color w:val="000000" w:themeColor="text1"/>
          <w:sz w:val="24"/>
          <w:szCs w:val="24"/>
        </w:rPr>
        <w:t xml:space="preserve"> among men and women</w:t>
      </w:r>
      <w:r w:rsidR="006C6821" w:rsidRPr="00FE3ACD">
        <w:rPr>
          <w:rFonts w:ascii="Times New Roman" w:hAnsi="Times New Roman" w:cs="Times New Roman"/>
          <w:color w:val="000000" w:themeColor="text1"/>
          <w:sz w:val="24"/>
          <w:szCs w:val="24"/>
        </w:rPr>
        <w:t>, which</w:t>
      </w:r>
      <w:r w:rsidR="00797072" w:rsidRPr="00FE3ACD" w:rsidDel="006F2F9E">
        <w:rPr>
          <w:rFonts w:ascii="Times New Roman" w:hAnsi="Times New Roman" w:cs="Times New Roman"/>
          <w:color w:val="000000" w:themeColor="text1"/>
          <w:sz w:val="24"/>
          <w:szCs w:val="24"/>
        </w:rPr>
        <w:t xml:space="preserve"> is inconsistent with a well-replicated finding  in the general population </w:t>
      </w:r>
      <w:r w:rsidR="00C84540" w:rsidRPr="00FE3ACD">
        <w:rPr>
          <w:rFonts w:ascii="Times New Roman" w:hAnsi="Times New Roman" w:cs="Times New Roman"/>
          <w:color w:val="000000" w:themeColor="text1"/>
          <w:sz w:val="24"/>
          <w:szCs w:val="24"/>
        </w:rPr>
        <w:t>that</w:t>
      </w:r>
      <w:r w:rsidR="00C84540" w:rsidRPr="00FE3ACD" w:rsidDel="006F2F9E">
        <w:rPr>
          <w:rFonts w:ascii="Times New Roman" w:hAnsi="Times New Roman" w:cs="Times New Roman"/>
          <w:color w:val="000000" w:themeColor="text1"/>
          <w:sz w:val="24"/>
          <w:szCs w:val="24"/>
        </w:rPr>
        <w:t xml:space="preserve"> </w:t>
      </w:r>
      <w:r w:rsidR="00797072" w:rsidRPr="00FE3ACD" w:rsidDel="006F2F9E">
        <w:rPr>
          <w:rFonts w:ascii="Times New Roman" w:hAnsi="Times New Roman" w:cs="Times New Roman"/>
          <w:color w:val="000000" w:themeColor="text1"/>
          <w:sz w:val="24"/>
          <w:szCs w:val="24"/>
        </w:rPr>
        <w:t xml:space="preserve">women </w:t>
      </w:r>
      <w:r w:rsidR="0093575A" w:rsidRPr="00FE3ACD" w:rsidDel="006F2F9E">
        <w:rPr>
          <w:rFonts w:ascii="Times New Roman" w:hAnsi="Times New Roman" w:cs="Times New Roman"/>
          <w:color w:val="000000" w:themeColor="text1"/>
          <w:sz w:val="24"/>
          <w:szCs w:val="24"/>
        </w:rPr>
        <w:t xml:space="preserve">are </w:t>
      </w:r>
      <w:r w:rsidR="00797072" w:rsidRPr="00FE3ACD" w:rsidDel="006F2F9E">
        <w:rPr>
          <w:rFonts w:ascii="Times New Roman" w:hAnsi="Times New Roman" w:cs="Times New Roman"/>
          <w:color w:val="000000" w:themeColor="text1"/>
          <w:sz w:val="24"/>
          <w:szCs w:val="24"/>
        </w:rPr>
        <w:t xml:space="preserve">approximately twice as more likely to experience these problems. </w:t>
      </w:r>
      <w:r w:rsidR="00C84540" w:rsidRPr="00FE3ACD">
        <w:rPr>
          <w:rFonts w:ascii="Times New Roman" w:hAnsi="Times New Roman" w:cs="Times New Roman"/>
          <w:color w:val="000000" w:themeColor="text1"/>
          <w:sz w:val="24"/>
          <w:szCs w:val="24"/>
        </w:rPr>
        <w:t>Nevertheless,</w:t>
      </w:r>
      <w:r w:rsidR="00C84540" w:rsidRPr="00FE3ACD" w:rsidDel="006F2F9E">
        <w:rPr>
          <w:rFonts w:ascii="Times New Roman" w:hAnsi="Times New Roman" w:cs="Times New Roman"/>
          <w:color w:val="000000" w:themeColor="text1"/>
          <w:sz w:val="24"/>
          <w:szCs w:val="24"/>
        </w:rPr>
        <w:t xml:space="preserve"> </w:t>
      </w:r>
      <w:r w:rsidR="00797072" w:rsidRPr="00FE3ACD" w:rsidDel="006F2F9E">
        <w:rPr>
          <w:rFonts w:ascii="Times New Roman" w:hAnsi="Times New Roman" w:cs="Times New Roman"/>
          <w:color w:val="000000" w:themeColor="text1"/>
          <w:sz w:val="24"/>
          <w:szCs w:val="24"/>
        </w:rPr>
        <w:t xml:space="preserve">our </w:t>
      </w:r>
      <w:r w:rsidR="003916E8" w:rsidRPr="00FE3ACD" w:rsidDel="006F2F9E">
        <w:rPr>
          <w:rFonts w:ascii="Times New Roman" w:hAnsi="Times New Roman" w:cs="Times New Roman"/>
          <w:color w:val="000000" w:themeColor="text1"/>
          <w:sz w:val="24"/>
          <w:szCs w:val="24"/>
        </w:rPr>
        <w:t>results</w:t>
      </w:r>
      <w:r w:rsidR="00797072" w:rsidRPr="00FE3ACD" w:rsidDel="006F2F9E">
        <w:rPr>
          <w:rFonts w:ascii="Times New Roman" w:hAnsi="Times New Roman" w:cs="Times New Roman"/>
          <w:color w:val="000000" w:themeColor="text1"/>
          <w:sz w:val="24"/>
          <w:szCs w:val="24"/>
        </w:rPr>
        <w:t xml:space="preserve"> provide further support </w:t>
      </w:r>
      <w:r w:rsidR="007B0DA9" w:rsidRPr="00FE3ACD" w:rsidDel="006F2F9E">
        <w:rPr>
          <w:rFonts w:ascii="Times New Roman" w:eastAsia="Times New Roman" w:hAnsi="Times New Roman" w:cs="Times New Roman"/>
          <w:color w:val="000000" w:themeColor="text1"/>
          <w:sz w:val="24"/>
          <w:szCs w:val="24"/>
          <w:lang w:eastAsia="en-GB"/>
        </w:rPr>
        <w:t>f</w:t>
      </w:r>
      <w:r w:rsidR="002E52FB" w:rsidRPr="00FE3ACD" w:rsidDel="006F2F9E">
        <w:rPr>
          <w:rFonts w:ascii="Times New Roman" w:eastAsia="Times New Roman" w:hAnsi="Times New Roman" w:cs="Times New Roman"/>
          <w:color w:val="000000" w:themeColor="text1"/>
          <w:sz w:val="24"/>
          <w:szCs w:val="24"/>
          <w:lang w:eastAsia="en-GB"/>
        </w:rPr>
        <w:t xml:space="preserve">or </w:t>
      </w:r>
      <w:r w:rsidR="007B0DA9" w:rsidRPr="00FE3ACD" w:rsidDel="006F2F9E">
        <w:rPr>
          <w:rFonts w:ascii="Times New Roman" w:eastAsia="Times New Roman" w:hAnsi="Times New Roman" w:cs="Times New Roman"/>
          <w:color w:val="000000" w:themeColor="text1"/>
          <w:sz w:val="24"/>
          <w:szCs w:val="24"/>
          <w:lang w:eastAsia="en-GB"/>
        </w:rPr>
        <w:t>other studies of HD that have found either a reduced disparity in depression among women and men compared to the general population</w:t>
      </w:r>
      <w:r w:rsidR="002B2BF8" w:rsidRPr="00FE3ACD" w:rsidDel="006F2F9E">
        <w:rPr>
          <w:rFonts w:ascii="Times New Roman" w:eastAsia="Times New Roman" w:hAnsi="Times New Roman" w:cs="Times New Roman"/>
          <w:color w:val="000000" w:themeColor="text1"/>
          <w:sz w:val="24"/>
          <w:szCs w:val="24"/>
          <w:lang w:eastAsia="en-GB"/>
        </w:rPr>
        <w:t>[18]</w:t>
      </w:r>
      <w:r w:rsidR="007B0DA9" w:rsidRPr="00FE3ACD" w:rsidDel="006F2F9E">
        <w:rPr>
          <w:rFonts w:ascii="Times New Roman" w:eastAsia="Times New Roman" w:hAnsi="Times New Roman" w:cs="Times New Roman"/>
          <w:color w:val="000000" w:themeColor="text1"/>
          <w:sz w:val="24"/>
          <w:szCs w:val="24"/>
          <w:lang w:eastAsia="en-GB"/>
        </w:rPr>
        <w:t xml:space="preserve"> or no independent effect of sex on depression when controlled for other variables in a large study usi</w:t>
      </w:r>
      <w:r w:rsidR="00BC6A96" w:rsidRPr="00FE3ACD">
        <w:rPr>
          <w:rFonts w:ascii="Times New Roman" w:eastAsia="Times New Roman" w:hAnsi="Times New Roman" w:cs="Times New Roman"/>
          <w:color w:val="000000" w:themeColor="text1"/>
          <w:sz w:val="24"/>
          <w:szCs w:val="24"/>
          <w:lang w:eastAsia="en-GB"/>
        </w:rPr>
        <w:t>ng an interviewer rated measure</w:t>
      </w:r>
      <w:r w:rsidR="002B2BF8" w:rsidRPr="00FE3ACD" w:rsidDel="006F2F9E">
        <w:rPr>
          <w:rFonts w:ascii="Times New Roman" w:eastAsia="Times New Roman" w:hAnsi="Times New Roman" w:cs="Times New Roman"/>
          <w:color w:val="000000" w:themeColor="text1"/>
          <w:sz w:val="24"/>
          <w:szCs w:val="24"/>
          <w:lang w:eastAsia="en-GB"/>
        </w:rPr>
        <w:t>[9]</w:t>
      </w:r>
      <w:r w:rsidR="007B0DA9" w:rsidRPr="00FE3ACD" w:rsidDel="006F2F9E">
        <w:rPr>
          <w:rFonts w:ascii="Times New Roman" w:eastAsia="Times New Roman" w:hAnsi="Times New Roman" w:cs="Times New Roman"/>
          <w:color w:val="000000" w:themeColor="text1"/>
          <w:sz w:val="24"/>
          <w:szCs w:val="24"/>
          <w:lang w:eastAsia="en-GB"/>
        </w:rPr>
        <w:t xml:space="preserve">. This finding of no sex difference in depression has also been found in other neurodegenerative </w:t>
      </w:r>
      <w:r w:rsidR="00BC6A96" w:rsidRPr="00FE3ACD">
        <w:rPr>
          <w:rFonts w:ascii="Times New Roman" w:eastAsia="Times New Roman" w:hAnsi="Times New Roman" w:cs="Times New Roman"/>
          <w:color w:val="000000" w:themeColor="text1"/>
          <w:sz w:val="24"/>
          <w:szCs w:val="24"/>
          <w:lang w:eastAsia="en-GB"/>
        </w:rPr>
        <w:t>conditions, Parkinson’s disease</w:t>
      </w:r>
      <w:r w:rsidR="00712CF8" w:rsidRPr="00FE3ACD">
        <w:rPr>
          <w:rFonts w:ascii="Times New Roman" w:eastAsia="Times New Roman" w:hAnsi="Times New Roman" w:cs="Times New Roman"/>
          <w:color w:val="000000" w:themeColor="text1"/>
          <w:sz w:val="24"/>
          <w:szCs w:val="24"/>
          <w:lang w:eastAsia="en-GB"/>
        </w:rPr>
        <w:t xml:space="preserve"> (PD</w:t>
      </w:r>
      <w:proofErr w:type="gramStart"/>
      <w:r w:rsidR="00712CF8" w:rsidRPr="00FE3ACD">
        <w:rPr>
          <w:rFonts w:ascii="Times New Roman" w:eastAsia="Times New Roman" w:hAnsi="Times New Roman" w:cs="Times New Roman"/>
          <w:color w:val="000000" w:themeColor="text1"/>
          <w:sz w:val="24"/>
          <w:szCs w:val="24"/>
          <w:lang w:eastAsia="en-GB"/>
        </w:rPr>
        <w:t>)</w:t>
      </w:r>
      <w:r w:rsidR="002B2BF8" w:rsidRPr="00FE3ACD" w:rsidDel="006F2F9E">
        <w:rPr>
          <w:rFonts w:ascii="Times New Roman" w:eastAsia="Times New Roman" w:hAnsi="Times New Roman" w:cs="Times New Roman"/>
          <w:color w:val="000000" w:themeColor="text1"/>
          <w:sz w:val="24"/>
          <w:szCs w:val="24"/>
          <w:lang w:eastAsia="en-GB"/>
        </w:rPr>
        <w:t>[</w:t>
      </w:r>
      <w:proofErr w:type="gramEnd"/>
      <w:r w:rsidR="002B2BF8" w:rsidRPr="00FE3ACD" w:rsidDel="006F2F9E">
        <w:rPr>
          <w:rFonts w:ascii="Times New Roman" w:eastAsia="Times New Roman" w:hAnsi="Times New Roman" w:cs="Times New Roman"/>
          <w:color w:val="000000" w:themeColor="text1"/>
          <w:sz w:val="24"/>
          <w:szCs w:val="24"/>
          <w:lang w:eastAsia="en-GB"/>
        </w:rPr>
        <w:t>30]</w:t>
      </w:r>
      <w:r w:rsidR="00BC6A96" w:rsidRPr="00FE3ACD">
        <w:rPr>
          <w:rFonts w:ascii="Times New Roman" w:eastAsia="Times New Roman" w:hAnsi="Times New Roman" w:cs="Times New Roman"/>
          <w:color w:val="000000" w:themeColor="text1"/>
          <w:sz w:val="24"/>
          <w:szCs w:val="24"/>
          <w:lang w:eastAsia="en-GB"/>
        </w:rPr>
        <w:t xml:space="preserve"> and multiple sclerosis</w:t>
      </w:r>
      <w:r w:rsidR="00054091" w:rsidRPr="00FE3ACD">
        <w:rPr>
          <w:rFonts w:ascii="Times New Roman" w:eastAsia="Times New Roman" w:hAnsi="Times New Roman" w:cs="Times New Roman"/>
          <w:color w:val="000000" w:themeColor="text1"/>
          <w:sz w:val="24"/>
          <w:szCs w:val="24"/>
          <w:lang w:eastAsia="en-GB"/>
        </w:rPr>
        <w:t>[43</w:t>
      </w:r>
      <w:r w:rsidR="002B2BF8" w:rsidRPr="00FE3ACD" w:rsidDel="006F2F9E">
        <w:rPr>
          <w:rFonts w:ascii="Times New Roman" w:eastAsia="Times New Roman" w:hAnsi="Times New Roman" w:cs="Times New Roman"/>
          <w:color w:val="000000" w:themeColor="text1"/>
          <w:sz w:val="24"/>
          <w:szCs w:val="24"/>
          <w:lang w:eastAsia="en-GB"/>
        </w:rPr>
        <w:t>]</w:t>
      </w:r>
      <w:r w:rsidR="007B0DA9" w:rsidRPr="00FE3ACD" w:rsidDel="006F2F9E">
        <w:rPr>
          <w:rFonts w:ascii="Times New Roman" w:eastAsia="Times New Roman" w:hAnsi="Times New Roman" w:cs="Times New Roman"/>
          <w:color w:val="000000" w:themeColor="text1"/>
          <w:sz w:val="24"/>
          <w:szCs w:val="24"/>
          <w:lang w:eastAsia="en-GB"/>
        </w:rPr>
        <w:t xml:space="preserve">, which suggests that the finding of the current study may be illustrative of a broader trend among participants with neurodegenerative conditions and potentially the increasing disability and functional impairments </w:t>
      </w:r>
      <w:r w:rsidR="00F673DF" w:rsidRPr="00FE3ACD">
        <w:rPr>
          <w:rFonts w:ascii="Times New Roman" w:eastAsia="Times New Roman" w:hAnsi="Times New Roman" w:cs="Times New Roman"/>
          <w:color w:val="000000" w:themeColor="text1"/>
          <w:sz w:val="24"/>
          <w:szCs w:val="24"/>
          <w:lang w:eastAsia="en-GB"/>
        </w:rPr>
        <w:t xml:space="preserve">with which </w:t>
      </w:r>
      <w:r w:rsidR="007B0DA9" w:rsidRPr="00FE3ACD" w:rsidDel="006F2F9E">
        <w:rPr>
          <w:rFonts w:ascii="Times New Roman" w:eastAsia="Times New Roman" w:hAnsi="Times New Roman" w:cs="Times New Roman"/>
          <w:color w:val="000000" w:themeColor="text1"/>
          <w:sz w:val="24"/>
          <w:szCs w:val="24"/>
          <w:lang w:eastAsia="en-GB"/>
        </w:rPr>
        <w:t>men and women have</w:t>
      </w:r>
      <w:r w:rsidR="00F673DF" w:rsidRPr="00FE3ACD">
        <w:rPr>
          <w:rFonts w:ascii="Times New Roman" w:eastAsia="Times New Roman" w:hAnsi="Times New Roman" w:cs="Times New Roman"/>
          <w:color w:val="000000" w:themeColor="text1"/>
          <w:sz w:val="24"/>
          <w:szCs w:val="24"/>
          <w:lang w:eastAsia="en-GB"/>
        </w:rPr>
        <w:t xml:space="preserve"> to cope</w:t>
      </w:r>
      <w:r w:rsidR="0057072F" w:rsidRPr="00FE3ACD">
        <w:rPr>
          <w:rFonts w:ascii="Times New Roman" w:eastAsia="Times New Roman" w:hAnsi="Times New Roman" w:cs="Times New Roman"/>
          <w:color w:val="000000" w:themeColor="text1"/>
          <w:sz w:val="24"/>
          <w:szCs w:val="24"/>
          <w:lang w:eastAsia="en-GB"/>
        </w:rPr>
        <w:t>.</w:t>
      </w:r>
    </w:p>
    <w:p w:rsidR="0057072F" w:rsidRPr="00FE3ACD" w:rsidRDefault="007B0DA9" w:rsidP="009F771D">
      <w:pPr>
        <w:autoSpaceDE w:val="0"/>
        <w:autoSpaceDN w:val="0"/>
        <w:adjustRightInd w:val="0"/>
        <w:spacing w:after="0" w:line="480" w:lineRule="auto"/>
        <w:ind w:firstLine="720"/>
        <w:rPr>
          <w:rFonts w:ascii="Times New Roman" w:eastAsia="Times New Roman" w:hAnsi="Times New Roman" w:cs="Times New Roman"/>
          <w:noProof/>
          <w:color w:val="000000" w:themeColor="text1"/>
          <w:sz w:val="24"/>
          <w:szCs w:val="24"/>
          <w:lang w:eastAsia="en-GB"/>
        </w:rPr>
      </w:pPr>
      <w:r w:rsidRPr="00FE3ACD" w:rsidDel="006F2F9E">
        <w:rPr>
          <w:rFonts w:ascii="Times New Roman" w:hAnsi="Times New Roman" w:cs="Times New Roman"/>
          <w:color w:val="000000" w:themeColor="text1"/>
          <w:sz w:val="24"/>
          <w:szCs w:val="24"/>
        </w:rPr>
        <w:t xml:space="preserve"> </w:t>
      </w:r>
      <w:r w:rsidR="00900770" w:rsidRPr="00FE3ACD">
        <w:rPr>
          <w:rFonts w:ascii="Times New Roman" w:eastAsia="Times New Roman" w:hAnsi="Times New Roman" w:cs="Times New Roman"/>
          <w:color w:val="000000" w:themeColor="text1"/>
          <w:sz w:val="24"/>
          <w:szCs w:val="24"/>
          <w:lang w:eastAsia="en-GB"/>
        </w:rPr>
        <w:t xml:space="preserve">The current findings of no observed sex differences in distress is also inconsistent with the </w:t>
      </w:r>
      <w:r w:rsidR="00797072" w:rsidRPr="00FE3ACD">
        <w:rPr>
          <w:rFonts w:ascii="Times New Roman" w:eastAsia="Times New Roman" w:hAnsi="Times New Roman" w:cs="Times New Roman"/>
          <w:color w:val="000000" w:themeColor="text1"/>
          <w:sz w:val="24"/>
          <w:szCs w:val="24"/>
          <w:lang w:eastAsia="en-GB"/>
        </w:rPr>
        <w:t xml:space="preserve">trend </w:t>
      </w:r>
      <w:r w:rsidR="00900770" w:rsidRPr="00FE3ACD">
        <w:rPr>
          <w:rFonts w:ascii="Times New Roman" w:eastAsia="Times New Roman" w:hAnsi="Times New Roman" w:cs="Times New Roman"/>
          <w:color w:val="000000" w:themeColor="text1"/>
          <w:sz w:val="24"/>
          <w:szCs w:val="24"/>
          <w:lang w:eastAsia="en-GB"/>
        </w:rPr>
        <w:t xml:space="preserve">for sexual dimorphism found </w:t>
      </w:r>
      <w:r w:rsidR="00797072" w:rsidRPr="00FE3ACD">
        <w:rPr>
          <w:rFonts w:ascii="Times New Roman" w:eastAsia="Times New Roman" w:hAnsi="Times New Roman" w:cs="Times New Roman"/>
          <w:color w:val="000000" w:themeColor="text1"/>
          <w:sz w:val="24"/>
          <w:szCs w:val="24"/>
          <w:lang w:eastAsia="en-GB"/>
        </w:rPr>
        <w:t xml:space="preserve">in mice models </w:t>
      </w:r>
      <w:r w:rsidR="00900770" w:rsidRPr="00FE3ACD">
        <w:rPr>
          <w:rFonts w:ascii="Times New Roman" w:eastAsia="Times New Roman" w:hAnsi="Times New Roman" w:cs="Times New Roman"/>
          <w:color w:val="000000" w:themeColor="text1"/>
          <w:sz w:val="24"/>
          <w:szCs w:val="24"/>
          <w:lang w:eastAsia="en-GB"/>
        </w:rPr>
        <w:t xml:space="preserve">with </w:t>
      </w:r>
      <w:proofErr w:type="gramStart"/>
      <w:r w:rsidR="00BC6A96" w:rsidRPr="00FE3ACD">
        <w:rPr>
          <w:rFonts w:ascii="Times New Roman" w:eastAsia="Times New Roman" w:hAnsi="Times New Roman" w:cs="Times New Roman"/>
          <w:color w:val="000000" w:themeColor="text1"/>
          <w:sz w:val="24"/>
          <w:szCs w:val="24"/>
          <w:lang w:eastAsia="en-GB"/>
        </w:rPr>
        <w:t>HD</w:t>
      </w:r>
      <w:r w:rsidR="00797072" w:rsidRPr="00FE3ACD">
        <w:rPr>
          <w:rFonts w:ascii="Times New Roman" w:eastAsia="Times New Roman" w:hAnsi="Times New Roman" w:cs="Times New Roman"/>
          <w:noProof/>
          <w:color w:val="000000" w:themeColor="text1"/>
          <w:sz w:val="24"/>
          <w:szCs w:val="24"/>
          <w:lang w:eastAsia="en-GB"/>
        </w:rPr>
        <w:t>[</w:t>
      </w:r>
      <w:proofErr w:type="gramEnd"/>
      <w:r w:rsidR="00797072" w:rsidRPr="00FE3ACD">
        <w:rPr>
          <w:rFonts w:ascii="Times New Roman" w:eastAsia="Times New Roman" w:hAnsi="Times New Roman" w:cs="Times New Roman"/>
          <w:noProof/>
          <w:color w:val="000000" w:themeColor="text1"/>
          <w:sz w:val="24"/>
          <w:szCs w:val="24"/>
          <w:lang w:eastAsia="en-GB"/>
        </w:rPr>
        <w:t>19]</w:t>
      </w:r>
      <w:r w:rsidR="00797072" w:rsidRPr="00FE3ACD">
        <w:rPr>
          <w:rFonts w:ascii="Times New Roman" w:eastAsia="Times New Roman" w:hAnsi="Times New Roman" w:cs="Times New Roman"/>
          <w:color w:val="000000" w:themeColor="text1"/>
          <w:sz w:val="24"/>
          <w:szCs w:val="24"/>
          <w:lang w:eastAsia="en-GB"/>
        </w:rPr>
        <w:t xml:space="preserve">. </w:t>
      </w:r>
      <w:r w:rsidRPr="00FE3ACD">
        <w:rPr>
          <w:rFonts w:ascii="Times New Roman" w:eastAsia="Times New Roman" w:hAnsi="Times New Roman" w:cs="Times New Roman"/>
          <w:color w:val="000000" w:themeColor="text1"/>
          <w:sz w:val="24"/>
          <w:szCs w:val="24"/>
          <w:lang w:eastAsia="en-GB"/>
        </w:rPr>
        <w:t>O</w:t>
      </w:r>
      <w:r w:rsidR="00156187" w:rsidRPr="00FE3ACD">
        <w:rPr>
          <w:rFonts w:ascii="Times New Roman" w:eastAsia="Times New Roman" w:hAnsi="Times New Roman" w:cs="Times New Roman"/>
          <w:color w:val="000000" w:themeColor="text1"/>
          <w:sz w:val="24"/>
          <w:szCs w:val="24"/>
          <w:lang w:eastAsia="en-GB"/>
        </w:rPr>
        <w:t xml:space="preserve">ne body of research </w:t>
      </w:r>
      <w:r w:rsidR="004E6168" w:rsidRPr="00FE3ACD">
        <w:rPr>
          <w:rFonts w:ascii="Times New Roman" w:eastAsia="Times New Roman" w:hAnsi="Times New Roman" w:cs="Times New Roman"/>
          <w:color w:val="000000" w:themeColor="text1"/>
          <w:sz w:val="24"/>
          <w:szCs w:val="24"/>
          <w:lang w:eastAsia="en-GB"/>
        </w:rPr>
        <w:t>has identified</w:t>
      </w:r>
      <w:r w:rsidR="00156187" w:rsidRPr="00FE3ACD">
        <w:rPr>
          <w:rFonts w:ascii="Times New Roman" w:eastAsia="Times New Roman" w:hAnsi="Times New Roman" w:cs="Times New Roman"/>
          <w:color w:val="000000" w:themeColor="text1"/>
          <w:sz w:val="24"/>
          <w:szCs w:val="24"/>
          <w:lang w:eastAsia="en-GB"/>
        </w:rPr>
        <w:t xml:space="preserve"> depression </w:t>
      </w:r>
      <w:r w:rsidR="004E6168" w:rsidRPr="00FE3ACD">
        <w:rPr>
          <w:rFonts w:ascii="Times New Roman" w:eastAsia="Times New Roman" w:hAnsi="Times New Roman" w:cs="Times New Roman"/>
          <w:color w:val="000000" w:themeColor="text1"/>
          <w:sz w:val="24"/>
          <w:szCs w:val="24"/>
          <w:lang w:eastAsia="en-GB"/>
        </w:rPr>
        <w:t>to be</w:t>
      </w:r>
      <w:r w:rsidR="00156187" w:rsidRPr="00FE3ACD">
        <w:rPr>
          <w:rFonts w:ascii="Times New Roman" w:eastAsia="Times New Roman" w:hAnsi="Times New Roman" w:cs="Times New Roman"/>
          <w:color w:val="000000" w:themeColor="text1"/>
          <w:sz w:val="24"/>
          <w:szCs w:val="24"/>
          <w:lang w:eastAsia="en-GB"/>
        </w:rPr>
        <w:t xml:space="preserve"> associated with altered </w:t>
      </w:r>
      <w:r w:rsidR="00156187" w:rsidRPr="00FE3ACD">
        <w:rPr>
          <w:rFonts w:ascii="Times New Roman" w:hAnsi="Times New Roman" w:cs="Times New Roman"/>
          <w:color w:val="000000" w:themeColor="text1"/>
          <w:sz w:val="24"/>
          <w:szCs w:val="24"/>
        </w:rPr>
        <w:t>hypothalamic–pituitary–</w:t>
      </w:r>
      <w:r w:rsidR="00156187" w:rsidRPr="00FE3ACD">
        <w:rPr>
          <w:rFonts w:ascii="Times New Roman" w:hAnsi="Times New Roman" w:cs="Times New Roman"/>
          <w:color w:val="000000" w:themeColor="text1"/>
          <w:sz w:val="24"/>
          <w:szCs w:val="24"/>
        </w:rPr>
        <w:lastRenderedPageBreak/>
        <w:t>adrenal</w:t>
      </w:r>
      <w:r w:rsidR="00156187" w:rsidRPr="00FE3ACD">
        <w:rPr>
          <w:rFonts w:ascii="Times New Roman" w:hAnsi="Times New Roman" w:cs="Times New Roman"/>
          <w:color w:val="000000" w:themeColor="text1"/>
        </w:rPr>
        <w:t xml:space="preserve"> (</w:t>
      </w:r>
      <w:r w:rsidR="00156187" w:rsidRPr="00FE3ACD">
        <w:rPr>
          <w:rFonts w:ascii="Times New Roman" w:eastAsia="Times New Roman" w:hAnsi="Times New Roman" w:cs="Times New Roman"/>
          <w:color w:val="000000" w:themeColor="text1"/>
          <w:sz w:val="24"/>
          <w:szCs w:val="24"/>
          <w:lang w:eastAsia="en-GB"/>
        </w:rPr>
        <w:t>HPA</w:t>
      </w:r>
      <w:r w:rsidR="00344DB7" w:rsidRPr="00FE3ACD">
        <w:rPr>
          <w:rFonts w:ascii="Times New Roman" w:eastAsia="Times New Roman" w:hAnsi="Times New Roman" w:cs="Times New Roman"/>
          <w:color w:val="000000" w:themeColor="text1"/>
          <w:sz w:val="24"/>
          <w:szCs w:val="24"/>
          <w:lang w:eastAsia="en-GB"/>
        </w:rPr>
        <w:t>)</w:t>
      </w:r>
      <w:r w:rsidR="00156187" w:rsidRPr="00FE3ACD">
        <w:rPr>
          <w:rFonts w:ascii="Times New Roman" w:eastAsia="Times New Roman" w:hAnsi="Times New Roman" w:cs="Times New Roman"/>
          <w:color w:val="000000" w:themeColor="text1"/>
          <w:sz w:val="24"/>
          <w:szCs w:val="24"/>
          <w:lang w:eastAsia="en-GB"/>
        </w:rPr>
        <w:t>-axis functioning (</w:t>
      </w:r>
      <w:r w:rsidR="004F156B" w:rsidRPr="00FE3ACD">
        <w:rPr>
          <w:rFonts w:ascii="Times New Roman" w:eastAsia="Times New Roman" w:hAnsi="Times New Roman" w:cs="Times New Roman"/>
          <w:color w:val="000000" w:themeColor="text1"/>
          <w:sz w:val="24"/>
          <w:szCs w:val="24"/>
          <w:lang w:eastAsia="en-GB"/>
        </w:rPr>
        <w:t>44-</w:t>
      </w:r>
      <w:r w:rsidR="00153476" w:rsidRPr="00FE3ACD">
        <w:rPr>
          <w:rFonts w:ascii="Times New Roman" w:eastAsia="Times New Roman" w:hAnsi="Times New Roman" w:cs="Times New Roman"/>
          <w:color w:val="000000" w:themeColor="text1"/>
          <w:sz w:val="24"/>
          <w:szCs w:val="24"/>
          <w:lang w:eastAsia="en-GB"/>
        </w:rPr>
        <w:t>47</w:t>
      </w:r>
      <w:r w:rsidR="00156187" w:rsidRPr="00FE3ACD">
        <w:rPr>
          <w:rFonts w:ascii="Times New Roman" w:eastAsia="Times New Roman" w:hAnsi="Times New Roman" w:cs="Times New Roman"/>
          <w:color w:val="000000" w:themeColor="text1"/>
          <w:sz w:val="24"/>
          <w:szCs w:val="24"/>
          <w:lang w:eastAsia="en-GB"/>
        </w:rPr>
        <w:t>), and these mechanisms have been proposed for sex differences in d</w:t>
      </w:r>
      <w:r w:rsidR="008D36CC" w:rsidRPr="00FE3ACD">
        <w:rPr>
          <w:rFonts w:ascii="Times New Roman" w:eastAsia="Times New Roman" w:hAnsi="Times New Roman" w:cs="Times New Roman"/>
          <w:color w:val="000000" w:themeColor="text1"/>
          <w:sz w:val="24"/>
          <w:szCs w:val="24"/>
          <w:lang w:eastAsia="en-GB"/>
        </w:rPr>
        <w:t xml:space="preserve">epressive behaviours in </w:t>
      </w:r>
      <w:proofErr w:type="gramStart"/>
      <w:r w:rsidR="008D36CC" w:rsidRPr="00FE3ACD">
        <w:rPr>
          <w:rFonts w:ascii="Times New Roman" w:eastAsia="Times New Roman" w:hAnsi="Times New Roman" w:cs="Times New Roman"/>
          <w:color w:val="000000" w:themeColor="text1"/>
          <w:sz w:val="24"/>
          <w:szCs w:val="24"/>
          <w:lang w:eastAsia="en-GB"/>
        </w:rPr>
        <w:t>rodents</w:t>
      </w:r>
      <w:r w:rsidR="00F673DF" w:rsidRPr="00FE3ACD">
        <w:rPr>
          <w:rFonts w:ascii="Times New Roman" w:eastAsia="Times New Roman" w:hAnsi="Times New Roman" w:cs="Times New Roman"/>
          <w:color w:val="000000" w:themeColor="text1"/>
          <w:sz w:val="24"/>
          <w:szCs w:val="24"/>
          <w:lang w:eastAsia="en-GB"/>
        </w:rPr>
        <w:t>[</w:t>
      </w:r>
      <w:proofErr w:type="gramEnd"/>
      <w:r w:rsidR="00153476" w:rsidRPr="00FE3ACD">
        <w:rPr>
          <w:rFonts w:ascii="Times New Roman" w:eastAsia="Times New Roman" w:hAnsi="Times New Roman" w:cs="Times New Roman"/>
          <w:color w:val="000000" w:themeColor="text1"/>
          <w:sz w:val="24"/>
          <w:szCs w:val="24"/>
          <w:lang w:eastAsia="en-GB"/>
        </w:rPr>
        <w:t>48</w:t>
      </w:r>
      <w:r w:rsidR="00F673DF" w:rsidRPr="00FE3ACD">
        <w:rPr>
          <w:rFonts w:ascii="Times New Roman" w:eastAsia="Times New Roman" w:hAnsi="Times New Roman" w:cs="Times New Roman"/>
          <w:color w:val="000000" w:themeColor="text1"/>
          <w:sz w:val="24"/>
          <w:szCs w:val="24"/>
          <w:lang w:eastAsia="en-GB"/>
        </w:rPr>
        <w:t>]</w:t>
      </w:r>
      <w:r w:rsidR="00156187" w:rsidRPr="00FE3ACD">
        <w:rPr>
          <w:rFonts w:ascii="Times New Roman" w:eastAsia="Times New Roman" w:hAnsi="Times New Roman" w:cs="Times New Roman"/>
          <w:color w:val="000000" w:themeColor="text1"/>
          <w:sz w:val="24"/>
          <w:szCs w:val="24"/>
          <w:lang w:eastAsia="en-GB"/>
        </w:rPr>
        <w:t xml:space="preserve">. </w:t>
      </w:r>
      <w:r w:rsidR="00156187" w:rsidRPr="00FE3ACD">
        <w:rPr>
          <w:rFonts w:ascii="Times New Roman" w:hAnsi="Times New Roman" w:cs="Times New Roman"/>
          <w:color w:val="000000" w:themeColor="text1"/>
          <w:sz w:val="24"/>
          <w:szCs w:val="24"/>
        </w:rPr>
        <w:t xml:space="preserve">As yet, sex differences in HPA-axis functioning in human HD carriers have not been explored and this would be an interesting area for future research as </w:t>
      </w:r>
      <w:r w:rsidR="00784A57" w:rsidRPr="00FE3ACD">
        <w:rPr>
          <w:rFonts w:ascii="Times New Roman" w:eastAsia="Times New Roman" w:hAnsi="Times New Roman" w:cs="Times New Roman"/>
          <w:color w:val="000000" w:themeColor="text1"/>
          <w:sz w:val="24"/>
          <w:szCs w:val="24"/>
          <w:lang w:eastAsia="en-GB"/>
        </w:rPr>
        <w:t xml:space="preserve">sex differences in response to stress have been found to alter depending on the </w:t>
      </w:r>
      <w:r w:rsidR="00784A57" w:rsidRPr="00FE3ACD">
        <w:rPr>
          <w:rFonts w:ascii="Times New Roman" w:hAnsi="Times New Roman" w:cs="Times New Roman"/>
          <w:color w:val="000000" w:themeColor="text1"/>
          <w:sz w:val="24"/>
          <w:szCs w:val="24"/>
        </w:rPr>
        <w:t>type</w:t>
      </w:r>
      <w:r w:rsidR="009B68D3" w:rsidRPr="00FE3ACD">
        <w:rPr>
          <w:rFonts w:ascii="Times New Roman" w:hAnsi="Times New Roman" w:cs="Times New Roman"/>
          <w:color w:val="000000" w:themeColor="text1"/>
          <w:sz w:val="24"/>
          <w:szCs w:val="24"/>
        </w:rPr>
        <w:t xml:space="preserve"> of stressor</w:t>
      </w:r>
      <w:r w:rsidR="00784A57" w:rsidRPr="00FE3ACD">
        <w:rPr>
          <w:rFonts w:ascii="Times New Roman" w:hAnsi="Times New Roman" w:cs="Times New Roman"/>
          <w:color w:val="000000" w:themeColor="text1"/>
          <w:sz w:val="24"/>
          <w:szCs w:val="24"/>
        </w:rPr>
        <w:t xml:space="preserve"> </w:t>
      </w:r>
      <w:r w:rsidR="008E5B73" w:rsidRPr="00FE3ACD">
        <w:rPr>
          <w:rFonts w:ascii="Times New Roman" w:hAnsi="Times New Roman" w:cs="Times New Roman"/>
          <w:color w:val="000000" w:themeColor="text1"/>
          <w:sz w:val="24"/>
          <w:szCs w:val="24"/>
        </w:rPr>
        <w:t xml:space="preserve">and duration </w:t>
      </w:r>
      <w:r w:rsidR="00784A57" w:rsidRPr="00FE3ACD">
        <w:rPr>
          <w:rFonts w:ascii="Times New Roman" w:hAnsi="Times New Roman" w:cs="Times New Roman"/>
          <w:color w:val="000000" w:themeColor="text1"/>
          <w:sz w:val="24"/>
          <w:szCs w:val="24"/>
        </w:rPr>
        <w:t xml:space="preserve">of </w:t>
      </w:r>
      <w:r w:rsidR="008E5B73" w:rsidRPr="00FE3ACD">
        <w:rPr>
          <w:rFonts w:ascii="Times New Roman" w:hAnsi="Times New Roman" w:cs="Times New Roman"/>
          <w:color w:val="000000" w:themeColor="text1"/>
          <w:sz w:val="24"/>
          <w:szCs w:val="24"/>
        </w:rPr>
        <w:t xml:space="preserve">exposure </w:t>
      </w:r>
      <w:r w:rsidR="00D34E5A" w:rsidRPr="00FE3ACD">
        <w:rPr>
          <w:rFonts w:ascii="Times New Roman" w:hAnsi="Times New Roman" w:cs="Times New Roman"/>
          <w:color w:val="000000" w:themeColor="text1"/>
          <w:sz w:val="24"/>
          <w:szCs w:val="24"/>
        </w:rPr>
        <w:t xml:space="preserve">[48]; and </w:t>
      </w:r>
      <w:r w:rsidR="00156187" w:rsidRPr="00FE3ACD">
        <w:rPr>
          <w:rFonts w:ascii="Times New Roman" w:hAnsi="Times New Roman" w:cs="Times New Roman"/>
          <w:color w:val="000000" w:themeColor="text1"/>
          <w:sz w:val="24"/>
          <w:szCs w:val="24"/>
        </w:rPr>
        <w:t xml:space="preserve">a multitude of </w:t>
      </w:r>
      <w:r w:rsidR="008E5B73" w:rsidRPr="00FE3ACD">
        <w:rPr>
          <w:rFonts w:ascii="Times New Roman" w:hAnsi="Times New Roman" w:cs="Times New Roman"/>
          <w:color w:val="000000" w:themeColor="text1"/>
          <w:sz w:val="24"/>
          <w:szCs w:val="24"/>
        </w:rPr>
        <w:t xml:space="preserve">chemical, environmental </w:t>
      </w:r>
      <w:r w:rsidR="00156187" w:rsidRPr="00FE3ACD">
        <w:rPr>
          <w:rFonts w:ascii="Times New Roman" w:hAnsi="Times New Roman" w:cs="Times New Roman"/>
          <w:color w:val="000000" w:themeColor="text1"/>
          <w:sz w:val="24"/>
          <w:szCs w:val="24"/>
        </w:rPr>
        <w:t>and psychological stressors may affect individuals with HD</w:t>
      </w:r>
      <w:r w:rsidR="00F673DF" w:rsidRPr="00FE3ACD">
        <w:rPr>
          <w:rFonts w:ascii="Times New Roman" w:hAnsi="Times New Roman" w:cs="Times New Roman"/>
          <w:color w:val="000000" w:themeColor="text1"/>
          <w:sz w:val="24"/>
          <w:szCs w:val="24"/>
        </w:rPr>
        <w:softHyphen/>
      </w:r>
      <w:r w:rsidR="00156187" w:rsidRPr="00FE3ACD">
        <w:rPr>
          <w:rFonts w:ascii="Times New Roman" w:hAnsi="Times New Roman" w:cs="Times New Roman"/>
          <w:color w:val="000000" w:themeColor="text1"/>
          <w:sz w:val="24"/>
          <w:szCs w:val="24"/>
        </w:rPr>
        <w:t xml:space="preserve">. </w:t>
      </w:r>
      <w:r w:rsidR="00156187" w:rsidRPr="00FE3ACD">
        <w:rPr>
          <w:rFonts w:ascii="Times New Roman" w:eastAsia="Times New Roman" w:hAnsi="Times New Roman" w:cs="Times New Roman"/>
          <w:color w:val="000000" w:themeColor="text1"/>
          <w:sz w:val="24"/>
          <w:szCs w:val="24"/>
          <w:lang w:eastAsia="en-GB"/>
        </w:rPr>
        <w:t xml:space="preserve"> </w:t>
      </w:r>
      <w:r w:rsidR="004502B2" w:rsidRPr="00FE3ACD">
        <w:rPr>
          <w:rFonts w:ascii="Times New Roman" w:eastAsia="Times New Roman" w:hAnsi="Times New Roman" w:cs="Times New Roman"/>
          <w:color w:val="000000" w:themeColor="text1"/>
          <w:sz w:val="24"/>
          <w:szCs w:val="24"/>
          <w:lang w:eastAsia="en-GB"/>
        </w:rPr>
        <w:t xml:space="preserve">A further </w:t>
      </w:r>
      <w:r w:rsidR="00FD16DD" w:rsidRPr="00FE3ACD">
        <w:rPr>
          <w:rFonts w:ascii="Times New Roman" w:eastAsia="Times New Roman" w:hAnsi="Times New Roman" w:cs="Times New Roman"/>
          <w:color w:val="000000" w:themeColor="text1"/>
          <w:sz w:val="24"/>
          <w:szCs w:val="24"/>
          <w:lang w:eastAsia="en-GB"/>
        </w:rPr>
        <w:t>explanation for the varying findings between humans and animals</w:t>
      </w:r>
      <w:r w:rsidR="003F0F6E" w:rsidRPr="00FE3ACD">
        <w:rPr>
          <w:rFonts w:ascii="Times New Roman" w:eastAsia="Times New Roman" w:hAnsi="Times New Roman" w:cs="Times New Roman"/>
          <w:color w:val="000000" w:themeColor="text1"/>
          <w:sz w:val="24"/>
          <w:szCs w:val="24"/>
          <w:lang w:eastAsia="en-GB"/>
        </w:rPr>
        <w:t xml:space="preserve"> perhaps</w:t>
      </w:r>
      <w:r w:rsidR="00FD16DD" w:rsidRPr="00FE3ACD">
        <w:rPr>
          <w:rFonts w:ascii="Times New Roman" w:eastAsia="Times New Roman" w:hAnsi="Times New Roman" w:cs="Times New Roman"/>
          <w:color w:val="000000" w:themeColor="text1"/>
          <w:sz w:val="24"/>
          <w:szCs w:val="24"/>
          <w:lang w:eastAsia="en-GB"/>
        </w:rPr>
        <w:t xml:space="preserve"> </w:t>
      </w:r>
      <w:r w:rsidR="004502B2" w:rsidRPr="00FE3ACD">
        <w:rPr>
          <w:rFonts w:ascii="Times New Roman" w:eastAsia="Times New Roman" w:hAnsi="Times New Roman" w:cs="Times New Roman"/>
          <w:color w:val="000000" w:themeColor="text1"/>
          <w:sz w:val="24"/>
          <w:szCs w:val="24"/>
          <w:lang w:eastAsia="en-GB"/>
        </w:rPr>
        <w:t>may highlight</w:t>
      </w:r>
      <w:r w:rsidR="0057072F" w:rsidRPr="00FE3ACD">
        <w:rPr>
          <w:rFonts w:ascii="Times New Roman" w:eastAsia="Times New Roman" w:hAnsi="Times New Roman" w:cs="Times New Roman"/>
          <w:color w:val="000000" w:themeColor="text1"/>
          <w:sz w:val="24"/>
          <w:szCs w:val="24"/>
          <w:lang w:eastAsia="en-GB"/>
        </w:rPr>
        <w:t xml:space="preserve"> </w:t>
      </w:r>
      <w:r w:rsidR="00FD16DD" w:rsidRPr="00FE3ACD">
        <w:rPr>
          <w:rFonts w:ascii="Times New Roman" w:eastAsia="Times New Roman" w:hAnsi="Times New Roman" w:cs="Times New Roman"/>
          <w:color w:val="000000" w:themeColor="text1"/>
          <w:sz w:val="24"/>
          <w:szCs w:val="24"/>
          <w:lang w:eastAsia="en-GB"/>
        </w:rPr>
        <w:t xml:space="preserve">that the measurement and </w:t>
      </w:r>
      <w:proofErr w:type="spellStart"/>
      <w:r w:rsidR="00FD16DD" w:rsidRPr="00FE3ACD">
        <w:rPr>
          <w:rStyle w:val="tgc"/>
          <w:rFonts w:ascii="Times New Roman" w:hAnsi="Times New Roman" w:cs="Times New Roman"/>
          <w:color w:val="000000" w:themeColor="text1"/>
          <w:sz w:val="24"/>
          <w:szCs w:val="24"/>
        </w:rPr>
        <w:t>ætiology</w:t>
      </w:r>
      <w:proofErr w:type="spellEnd"/>
      <w:r w:rsidR="00FD16DD" w:rsidRPr="00FE3ACD">
        <w:rPr>
          <w:rFonts w:ascii="Times New Roman" w:eastAsia="Times New Roman" w:hAnsi="Times New Roman" w:cs="Times New Roman"/>
          <w:color w:val="000000" w:themeColor="text1"/>
          <w:sz w:val="24"/>
          <w:szCs w:val="24"/>
          <w:lang w:eastAsia="en-GB"/>
        </w:rPr>
        <w:t xml:space="preserve"> of depression is not </w:t>
      </w:r>
      <w:r w:rsidR="004502B2" w:rsidRPr="00FE3ACD">
        <w:rPr>
          <w:rFonts w:ascii="Times New Roman" w:eastAsia="Times New Roman" w:hAnsi="Times New Roman" w:cs="Times New Roman"/>
          <w:color w:val="000000" w:themeColor="text1"/>
          <w:sz w:val="24"/>
          <w:szCs w:val="24"/>
          <w:lang w:eastAsia="en-GB"/>
        </w:rPr>
        <w:t>equivocal</w:t>
      </w:r>
      <w:r w:rsidR="0057072F" w:rsidRPr="00FE3ACD">
        <w:rPr>
          <w:rFonts w:ascii="Times New Roman" w:eastAsia="Times New Roman" w:hAnsi="Times New Roman" w:cs="Times New Roman"/>
          <w:color w:val="000000" w:themeColor="text1"/>
          <w:sz w:val="24"/>
          <w:szCs w:val="24"/>
          <w:lang w:eastAsia="en-GB"/>
        </w:rPr>
        <w:t xml:space="preserve">, </w:t>
      </w:r>
      <w:r w:rsidR="005F5FAA" w:rsidRPr="00FE3ACD">
        <w:rPr>
          <w:rFonts w:ascii="Times New Roman" w:eastAsia="Times New Roman" w:hAnsi="Times New Roman" w:cs="Times New Roman"/>
          <w:color w:val="000000" w:themeColor="text1"/>
          <w:sz w:val="24"/>
          <w:szCs w:val="24"/>
          <w:lang w:eastAsia="en-GB"/>
        </w:rPr>
        <w:t>with the need to further</w:t>
      </w:r>
      <w:r w:rsidR="0057072F" w:rsidRPr="00FE3ACD">
        <w:rPr>
          <w:rFonts w:ascii="Times New Roman" w:eastAsia="Times New Roman" w:hAnsi="Times New Roman" w:cs="Times New Roman"/>
          <w:color w:val="000000" w:themeColor="text1"/>
          <w:sz w:val="24"/>
          <w:szCs w:val="24"/>
          <w:lang w:eastAsia="en-GB"/>
        </w:rPr>
        <w:t xml:space="preserve"> </w:t>
      </w:r>
      <w:r w:rsidR="005F5FAA" w:rsidRPr="00FE3ACD">
        <w:rPr>
          <w:rFonts w:ascii="Times New Roman" w:eastAsia="Times New Roman" w:hAnsi="Times New Roman" w:cs="Times New Roman"/>
          <w:color w:val="000000" w:themeColor="text1"/>
          <w:sz w:val="24"/>
          <w:szCs w:val="24"/>
          <w:lang w:eastAsia="en-GB"/>
        </w:rPr>
        <w:t>consider</w:t>
      </w:r>
      <w:r w:rsidR="0057072F" w:rsidRPr="00FE3ACD">
        <w:rPr>
          <w:rFonts w:ascii="Times New Roman" w:eastAsia="Times New Roman" w:hAnsi="Times New Roman" w:cs="Times New Roman"/>
          <w:color w:val="000000" w:themeColor="text1"/>
          <w:sz w:val="24"/>
          <w:szCs w:val="24"/>
          <w:lang w:eastAsia="en-GB"/>
        </w:rPr>
        <w:t xml:space="preserve"> psycho</w:t>
      </w:r>
      <w:r w:rsidR="00C84809" w:rsidRPr="00FE3ACD">
        <w:rPr>
          <w:rFonts w:ascii="Times New Roman" w:eastAsia="Times New Roman" w:hAnsi="Times New Roman" w:cs="Times New Roman"/>
          <w:color w:val="000000" w:themeColor="text1"/>
          <w:sz w:val="24"/>
          <w:szCs w:val="24"/>
          <w:lang w:eastAsia="en-GB"/>
        </w:rPr>
        <w:t xml:space="preserve">logical and </w:t>
      </w:r>
      <w:r w:rsidR="0057072F" w:rsidRPr="00FE3ACD">
        <w:rPr>
          <w:rFonts w:ascii="Times New Roman" w:eastAsia="Times New Roman" w:hAnsi="Times New Roman" w:cs="Times New Roman"/>
          <w:color w:val="000000" w:themeColor="text1"/>
          <w:sz w:val="24"/>
          <w:szCs w:val="24"/>
          <w:lang w:eastAsia="en-GB"/>
        </w:rPr>
        <w:t>social contributions</w:t>
      </w:r>
      <w:r w:rsidR="004502B2" w:rsidRPr="00FE3ACD">
        <w:rPr>
          <w:rFonts w:ascii="Times New Roman" w:eastAsia="Times New Roman" w:hAnsi="Times New Roman" w:cs="Times New Roman"/>
          <w:color w:val="000000" w:themeColor="text1"/>
          <w:sz w:val="24"/>
          <w:szCs w:val="24"/>
          <w:lang w:eastAsia="en-GB"/>
        </w:rPr>
        <w:t xml:space="preserve"> to depression</w:t>
      </w:r>
      <w:r w:rsidR="00255FA5" w:rsidRPr="00FE3ACD">
        <w:rPr>
          <w:rFonts w:ascii="Times New Roman" w:eastAsia="Times New Roman" w:hAnsi="Times New Roman" w:cs="Times New Roman"/>
          <w:color w:val="000000" w:themeColor="text1"/>
          <w:sz w:val="24"/>
          <w:szCs w:val="24"/>
          <w:lang w:eastAsia="en-GB"/>
        </w:rPr>
        <w:t xml:space="preserve"> among humans </w:t>
      </w:r>
      <w:r w:rsidR="0057072F" w:rsidRPr="00FE3ACD">
        <w:rPr>
          <w:rFonts w:ascii="Times New Roman" w:eastAsia="Times New Roman" w:hAnsi="Times New Roman" w:cs="Times New Roman"/>
          <w:color w:val="000000" w:themeColor="text1"/>
          <w:sz w:val="24"/>
          <w:szCs w:val="24"/>
          <w:lang w:eastAsia="en-GB"/>
        </w:rPr>
        <w:t>(disparities for women</w:t>
      </w:r>
      <w:r w:rsidR="004502B2" w:rsidRPr="00FE3ACD">
        <w:rPr>
          <w:rFonts w:ascii="Times New Roman" w:eastAsia="Times New Roman" w:hAnsi="Times New Roman" w:cs="Times New Roman"/>
          <w:color w:val="000000" w:themeColor="text1"/>
          <w:sz w:val="24"/>
          <w:szCs w:val="24"/>
          <w:lang w:eastAsia="en-GB"/>
        </w:rPr>
        <w:t>,</w:t>
      </w:r>
      <w:r w:rsidR="0057072F" w:rsidRPr="00FE3ACD">
        <w:rPr>
          <w:rFonts w:ascii="Times New Roman" w:eastAsia="Times New Roman" w:hAnsi="Times New Roman" w:cs="Times New Roman"/>
          <w:color w:val="000000" w:themeColor="text1"/>
          <w:sz w:val="24"/>
          <w:szCs w:val="24"/>
          <w:lang w:eastAsia="en-GB"/>
        </w:rPr>
        <w:t xml:space="preserve"> </w:t>
      </w:r>
      <w:r w:rsidR="00255FA5" w:rsidRPr="00FE3ACD">
        <w:rPr>
          <w:rFonts w:ascii="Times New Roman" w:eastAsia="Times New Roman" w:hAnsi="Times New Roman" w:cs="Times New Roman"/>
          <w:color w:val="000000" w:themeColor="text1"/>
          <w:sz w:val="24"/>
          <w:szCs w:val="24"/>
          <w:lang w:eastAsia="en-GB"/>
        </w:rPr>
        <w:t xml:space="preserve">perceptions of stress, coping styles, </w:t>
      </w:r>
      <w:r w:rsidR="00C84809" w:rsidRPr="00FE3ACD">
        <w:rPr>
          <w:rFonts w:ascii="Times New Roman" w:eastAsia="Times New Roman" w:hAnsi="Times New Roman" w:cs="Times New Roman"/>
          <w:color w:val="000000" w:themeColor="text1"/>
          <w:sz w:val="24"/>
          <w:szCs w:val="24"/>
          <w:lang w:eastAsia="en-GB"/>
        </w:rPr>
        <w:t xml:space="preserve">cognitive appraisals, </w:t>
      </w:r>
      <w:r w:rsidR="0057072F" w:rsidRPr="00FE3ACD">
        <w:rPr>
          <w:rFonts w:ascii="Times New Roman" w:eastAsia="Times New Roman" w:hAnsi="Times New Roman" w:cs="Times New Roman"/>
          <w:color w:val="000000" w:themeColor="text1"/>
          <w:sz w:val="24"/>
          <w:szCs w:val="24"/>
          <w:lang w:eastAsia="en-GB"/>
        </w:rPr>
        <w:t>reduced employment opportunities and lower social status</w:t>
      </w:r>
      <w:r w:rsidR="000253E4" w:rsidRPr="00FE3ACD">
        <w:rPr>
          <w:rFonts w:ascii="Times New Roman" w:eastAsia="Times New Roman" w:hAnsi="Times New Roman" w:cs="Times New Roman"/>
          <w:color w:val="000000" w:themeColor="text1"/>
          <w:sz w:val="24"/>
          <w:szCs w:val="24"/>
          <w:lang w:eastAsia="en-GB"/>
        </w:rPr>
        <w:t>)</w:t>
      </w:r>
      <w:r w:rsidR="003F0F6E" w:rsidRPr="00FE3ACD">
        <w:rPr>
          <w:rFonts w:ascii="Times New Roman" w:eastAsia="Times New Roman" w:hAnsi="Times New Roman" w:cs="Times New Roman"/>
          <w:color w:val="000000" w:themeColor="text1"/>
          <w:sz w:val="24"/>
          <w:szCs w:val="24"/>
          <w:lang w:eastAsia="en-GB"/>
        </w:rPr>
        <w:t>[</w:t>
      </w:r>
      <w:r w:rsidR="0007358A" w:rsidRPr="00FE3ACD">
        <w:rPr>
          <w:rFonts w:ascii="Times New Roman" w:eastAsia="Times New Roman" w:hAnsi="Times New Roman" w:cs="Times New Roman"/>
          <w:color w:val="000000" w:themeColor="text1"/>
          <w:sz w:val="24"/>
          <w:szCs w:val="24"/>
          <w:lang w:eastAsia="en-GB"/>
        </w:rPr>
        <w:t>16, 17</w:t>
      </w:r>
      <w:r w:rsidR="003F0F6E" w:rsidRPr="00FE3ACD">
        <w:rPr>
          <w:rFonts w:ascii="Times New Roman" w:eastAsia="Times New Roman" w:hAnsi="Times New Roman" w:cs="Times New Roman"/>
          <w:color w:val="000000" w:themeColor="text1"/>
          <w:sz w:val="24"/>
          <w:szCs w:val="24"/>
          <w:lang w:eastAsia="en-GB"/>
        </w:rPr>
        <w:t>]</w:t>
      </w:r>
      <w:r w:rsidR="0057072F" w:rsidRPr="00FE3ACD">
        <w:rPr>
          <w:rFonts w:ascii="Times New Roman" w:eastAsia="Times New Roman" w:hAnsi="Times New Roman" w:cs="Times New Roman"/>
          <w:color w:val="000000" w:themeColor="text1"/>
          <w:sz w:val="24"/>
          <w:szCs w:val="24"/>
          <w:lang w:eastAsia="en-GB"/>
        </w:rPr>
        <w:t xml:space="preserve">. For example, the reduction of any gender differences in depression may have </w:t>
      </w:r>
      <w:r w:rsidR="00D34E5A" w:rsidRPr="00FE3ACD">
        <w:rPr>
          <w:rFonts w:ascii="Times New Roman" w:eastAsia="Times New Roman" w:hAnsi="Times New Roman" w:cs="Times New Roman"/>
          <w:color w:val="000000" w:themeColor="text1"/>
          <w:sz w:val="24"/>
          <w:szCs w:val="24"/>
          <w:lang w:eastAsia="en-GB"/>
        </w:rPr>
        <w:t xml:space="preserve">been </w:t>
      </w:r>
      <w:r w:rsidR="0057072F" w:rsidRPr="00FE3ACD">
        <w:rPr>
          <w:rFonts w:ascii="Times New Roman" w:eastAsia="Times New Roman" w:hAnsi="Times New Roman" w:cs="Times New Roman"/>
          <w:color w:val="000000" w:themeColor="text1"/>
          <w:sz w:val="24"/>
          <w:szCs w:val="24"/>
          <w:lang w:eastAsia="en-GB"/>
        </w:rPr>
        <w:t>due to women seeking help for depression, as was found among our sample, women were found to have been more likely to have used both anxiolytics</w:t>
      </w:r>
      <w:r w:rsidR="00987F96" w:rsidRPr="00FE3ACD">
        <w:rPr>
          <w:rFonts w:ascii="Times New Roman" w:eastAsia="Times New Roman" w:hAnsi="Times New Roman" w:cs="Times New Roman"/>
          <w:color w:val="000000" w:themeColor="text1"/>
          <w:sz w:val="24"/>
          <w:szCs w:val="24"/>
          <w:lang w:eastAsia="en-GB"/>
        </w:rPr>
        <w:t xml:space="preserve"> and anti</w:t>
      </w:r>
      <w:r w:rsidR="0057072F" w:rsidRPr="00FE3ACD">
        <w:rPr>
          <w:rFonts w:ascii="Times New Roman" w:eastAsia="Times New Roman" w:hAnsi="Times New Roman" w:cs="Times New Roman"/>
          <w:color w:val="000000" w:themeColor="text1"/>
          <w:sz w:val="24"/>
          <w:szCs w:val="24"/>
          <w:lang w:eastAsia="en-GB"/>
        </w:rPr>
        <w:t xml:space="preserve">depressants in the past, therefore indicative that they may have been more likely to previously seek help for their </w:t>
      </w:r>
      <w:proofErr w:type="gramStart"/>
      <w:r w:rsidR="0057072F" w:rsidRPr="00FE3ACD">
        <w:rPr>
          <w:rFonts w:ascii="Times New Roman" w:eastAsia="Times New Roman" w:hAnsi="Times New Roman" w:cs="Times New Roman"/>
          <w:color w:val="000000" w:themeColor="text1"/>
          <w:sz w:val="24"/>
          <w:szCs w:val="24"/>
          <w:lang w:eastAsia="en-GB"/>
        </w:rPr>
        <w:t>condition</w:t>
      </w:r>
      <w:r w:rsidR="0057072F" w:rsidRPr="00FE3ACD" w:rsidDel="006F2F9E">
        <w:rPr>
          <w:rFonts w:ascii="Times New Roman" w:eastAsia="Times New Roman" w:hAnsi="Times New Roman" w:cs="Times New Roman"/>
          <w:noProof/>
          <w:color w:val="000000" w:themeColor="text1"/>
          <w:sz w:val="24"/>
          <w:szCs w:val="24"/>
          <w:lang w:eastAsia="en-GB"/>
        </w:rPr>
        <w:t>[</w:t>
      </w:r>
      <w:proofErr w:type="gramEnd"/>
      <w:r w:rsidR="0007358A" w:rsidRPr="00FE3ACD">
        <w:rPr>
          <w:rFonts w:ascii="Times New Roman" w:eastAsia="Times New Roman" w:hAnsi="Times New Roman" w:cs="Times New Roman"/>
          <w:noProof/>
          <w:color w:val="000000" w:themeColor="text1"/>
          <w:sz w:val="24"/>
          <w:szCs w:val="24"/>
          <w:lang w:eastAsia="en-GB"/>
        </w:rPr>
        <w:t>49</w:t>
      </w:r>
      <w:r w:rsidR="0057072F" w:rsidRPr="00FE3ACD" w:rsidDel="006F2F9E">
        <w:rPr>
          <w:rFonts w:ascii="Times New Roman" w:eastAsia="Times New Roman" w:hAnsi="Times New Roman" w:cs="Times New Roman"/>
          <w:noProof/>
          <w:color w:val="000000" w:themeColor="text1"/>
          <w:sz w:val="24"/>
          <w:szCs w:val="24"/>
          <w:lang w:eastAsia="en-GB"/>
        </w:rPr>
        <w:t>]</w:t>
      </w:r>
      <w:r w:rsidR="005F5FAA" w:rsidRPr="00FE3ACD">
        <w:rPr>
          <w:rFonts w:ascii="Times New Roman" w:eastAsia="Times New Roman" w:hAnsi="Times New Roman" w:cs="Times New Roman"/>
          <w:noProof/>
          <w:color w:val="000000" w:themeColor="text1"/>
          <w:sz w:val="24"/>
          <w:szCs w:val="24"/>
          <w:lang w:eastAsia="en-GB"/>
        </w:rPr>
        <w:t>.</w:t>
      </w:r>
    </w:p>
    <w:p w:rsidR="0093575A" w:rsidRPr="00FE3ACD" w:rsidRDefault="00900770" w:rsidP="009F771D">
      <w:pPr>
        <w:spacing w:after="0" w:line="480" w:lineRule="auto"/>
        <w:ind w:firstLine="720"/>
        <w:rPr>
          <w:rFonts w:ascii="Times New Roman" w:eastAsia="Times New Roman" w:hAnsi="Times New Roman" w:cs="Times New Roman"/>
          <w:color w:val="000000" w:themeColor="text1"/>
          <w:sz w:val="24"/>
          <w:szCs w:val="24"/>
          <w:lang w:eastAsia="en-GB"/>
        </w:rPr>
      </w:pPr>
      <w:r w:rsidRPr="00FE3ACD">
        <w:rPr>
          <w:rFonts w:ascii="Times New Roman" w:eastAsia="Times New Roman" w:hAnsi="Times New Roman" w:cs="Times New Roman"/>
          <w:color w:val="000000" w:themeColor="text1"/>
          <w:sz w:val="24"/>
          <w:szCs w:val="24"/>
          <w:lang w:eastAsia="en-GB"/>
        </w:rPr>
        <w:t xml:space="preserve">The current study also found that </w:t>
      </w:r>
      <w:r w:rsidR="00797072" w:rsidRPr="00FE3ACD">
        <w:rPr>
          <w:rFonts w:ascii="Times New Roman" w:eastAsia="Times New Roman" w:hAnsi="Times New Roman" w:cs="Times New Roman"/>
          <w:color w:val="000000" w:themeColor="text1"/>
          <w:sz w:val="24"/>
          <w:szCs w:val="24"/>
          <w:lang w:eastAsia="en-GB"/>
        </w:rPr>
        <w:t xml:space="preserve">sex did not interact with disease stage. </w:t>
      </w:r>
      <w:r w:rsidR="0093575A" w:rsidRPr="00FE3ACD">
        <w:rPr>
          <w:rFonts w:ascii="Times New Roman" w:eastAsia="Times New Roman" w:hAnsi="Times New Roman" w:cs="Times New Roman"/>
          <w:color w:val="000000" w:themeColor="text1"/>
          <w:sz w:val="24"/>
          <w:szCs w:val="24"/>
          <w:lang w:eastAsia="en-GB"/>
        </w:rPr>
        <w:t xml:space="preserve"> </w:t>
      </w:r>
      <w:r w:rsidR="007C7DDE" w:rsidRPr="00FE3ACD">
        <w:rPr>
          <w:rFonts w:ascii="Times New Roman" w:eastAsia="Times New Roman" w:hAnsi="Times New Roman" w:cs="Times New Roman"/>
          <w:color w:val="000000" w:themeColor="text1"/>
          <w:sz w:val="24"/>
          <w:szCs w:val="24"/>
          <w:lang w:eastAsia="en-GB"/>
        </w:rPr>
        <w:t xml:space="preserve">Although a negative finding, this mirrors a similar study </w:t>
      </w:r>
      <w:r w:rsidR="00712CF8" w:rsidRPr="00FE3ACD">
        <w:rPr>
          <w:rFonts w:ascii="Times New Roman" w:eastAsia="Times New Roman" w:hAnsi="Times New Roman" w:cs="Times New Roman"/>
          <w:color w:val="000000" w:themeColor="text1"/>
          <w:sz w:val="24"/>
          <w:szCs w:val="24"/>
          <w:lang w:eastAsia="en-GB"/>
        </w:rPr>
        <w:t>in PD</w:t>
      </w:r>
      <w:r w:rsidR="00797072" w:rsidRPr="00FE3ACD">
        <w:rPr>
          <w:rFonts w:ascii="Times New Roman" w:eastAsia="Times New Roman" w:hAnsi="Times New Roman" w:cs="Times New Roman"/>
          <w:color w:val="000000" w:themeColor="text1"/>
          <w:sz w:val="24"/>
          <w:szCs w:val="24"/>
          <w:lang w:eastAsia="en-GB"/>
        </w:rPr>
        <w:t xml:space="preserve">, which also identified that disease stage predicted depression, but sex did </w:t>
      </w:r>
      <w:proofErr w:type="gramStart"/>
      <w:r w:rsidR="00797072" w:rsidRPr="00FE3ACD">
        <w:rPr>
          <w:rFonts w:ascii="Times New Roman" w:eastAsia="Times New Roman" w:hAnsi="Times New Roman" w:cs="Times New Roman"/>
          <w:color w:val="000000" w:themeColor="text1"/>
          <w:sz w:val="24"/>
          <w:szCs w:val="24"/>
          <w:lang w:eastAsia="en-GB"/>
        </w:rPr>
        <w:t>not</w:t>
      </w:r>
      <w:r w:rsidR="00797072" w:rsidRPr="00FE3ACD">
        <w:rPr>
          <w:rFonts w:ascii="Times New Roman" w:eastAsia="Times New Roman" w:hAnsi="Times New Roman" w:cs="Times New Roman"/>
          <w:noProof/>
          <w:color w:val="000000" w:themeColor="text1"/>
          <w:sz w:val="24"/>
          <w:szCs w:val="24"/>
          <w:lang w:eastAsia="en-GB"/>
        </w:rPr>
        <w:t>[</w:t>
      </w:r>
      <w:proofErr w:type="gramEnd"/>
      <w:r w:rsidR="00DA388A" w:rsidRPr="00FE3ACD">
        <w:rPr>
          <w:rFonts w:ascii="Times New Roman" w:eastAsia="Times New Roman" w:hAnsi="Times New Roman" w:cs="Times New Roman"/>
          <w:noProof/>
          <w:color w:val="000000" w:themeColor="text1"/>
          <w:sz w:val="24"/>
          <w:szCs w:val="24"/>
          <w:lang w:eastAsia="en-GB"/>
        </w:rPr>
        <w:t>30</w:t>
      </w:r>
      <w:r w:rsidR="00797072" w:rsidRPr="00FE3ACD">
        <w:rPr>
          <w:rFonts w:ascii="Times New Roman" w:eastAsia="Times New Roman" w:hAnsi="Times New Roman" w:cs="Times New Roman"/>
          <w:noProof/>
          <w:color w:val="000000" w:themeColor="text1"/>
          <w:sz w:val="24"/>
          <w:szCs w:val="24"/>
          <w:lang w:eastAsia="en-GB"/>
        </w:rPr>
        <w:t>]</w:t>
      </w:r>
      <w:r w:rsidR="00797072" w:rsidRPr="00FE3ACD">
        <w:rPr>
          <w:rFonts w:ascii="Times New Roman" w:eastAsia="Times New Roman" w:hAnsi="Times New Roman" w:cs="Times New Roman"/>
          <w:color w:val="000000" w:themeColor="text1"/>
          <w:sz w:val="24"/>
          <w:szCs w:val="24"/>
          <w:lang w:eastAsia="en-GB"/>
        </w:rPr>
        <w:t xml:space="preserve">. Given the potential similarities identified across this study and PD regarding patterns of emotional symptoms, the study of these mood processes in HD may have wider significance regarding understanding neurodegeneration and emotion more broadly. </w:t>
      </w:r>
    </w:p>
    <w:p w:rsidR="00302864" w:rsidRPr="00FE3ACD" w:rsidRDefault="00302864" w:rsidP="009F771D">
      <w:pPr>
        <w:spacing w:after="0" w:line="480" w:lineRule="auto"/>
        <w:ind w:firstLine="720"/>
        <w:rPr>
          <w:rFonts w:ascii="AdvTTb20e5d60" w:hAnsi="AdvTTb20e5d60" w:cs="AdvTTb20e5d60"/>
          <w:color w:val="000000" w:themeColor="text1"/>
          <w:sz w:val="24"/>
          <w:szCs w:val="24"/>
        </w:rPr>
      </w:pPr>
      <w:r w:rsidRPr="00FE3ACD">
        <w:rPr>
          <w:rFonts w:ascii="AdvTTb20e5d60" w:hAnsi="AdvTTb20e5d60" w:cs="AdvTTb20e5d60"/>
          <w:color w:val="000000" w:themeColor="text1"/>
          <w:sz w:val="24"/>
          <w:szCs w:val="24"/>
        </w:rPr>
        <w:t>Returning to the main findings, that disease stage predicts depressi</w:t>
      </w:r>
      <w:r w:rsidR="009A651E" w:rsidRPr="00FE3ACD">
        <w:rPr>
          <w:rFonts w:ascii="AdvTTb20e5d60" w:hAnsi="AdvTTb20e5d60" w:cs="AdvTTb20e5d60"/>
          <w:color w:val="000000" w:themeColor="text1"/>
          <w:sz w:val="24"/>
          <w:szCs w:val="24"/>
        </w:rPr>
        <w:t>ve symptomatology</w:t>
      </w:r>
      <w:r w:rsidRPr="00FE3ACD">
        <w:rPr>
          <w:rFonts w:ascii="AdvTTb20e5d60" w:hAnsi="AdvTTb20e5d60" w:cs="AdvTTb20e5d60"/>
          <w:color w:val="000000" w:themeColor="text1"/>
          <w:sz w:val="24"/>
          <w:szCs w:val="24"/>
        </w:rPr>
        <w:t xml:space="preserve">, the </w:t>
      </w:r>
      <w:r w:rsidRPr="00FE3ACD">
        <w:rPr>
          <w:rFonts w:ascii="Times New Roman" w:hAnsi="Times New Roman" w:cs="Times New Roman"/>
          <w:color w:val="000000" w:themeColor="text1"/>
          <w:sz w:val="24"/>
          <w:szCs w:val="24"/>
        </w:rPr>
        <w:t>HADS has previously been found to have excellent screening properties for identifying clinical cases of depression in HD when compared with a “gold standard” d</w:t>
      </w:r>
      <w:r w:rsidR="00FF06E4" w:rsidRPr="00FE3ACD">
        <w:rPr>
          <w:rFonts w:ascii="Times New Roman" w:hAnsi="Times New Roman" w:cs="Times New Roman"/>
          <w:color w:val="000000" w:themeColor="text1"/>
          <w:sz w:val="24"/>
          <w:szCs w:val="24"/>
        </w:rPr>
        <w:t xml:space="preserve">iagnostic measure of </w:t>
      </w:r>
      <w:proofErr w:type="gramStart"/>
      <w:r w:rsidR="00FF06E4" w:rsidRPr="00FE3ACD">
        <w:rPr>
          <w:rFonts w:ascii="Times New Roman" w:hAnsi="Times New Roman" w:cs="Times New Roman"/>
          <w:color w:val="000000" w:themeColor="text1"/>
          <w:sz w:val="24"/>
          <w:szCs w:val="24"/>
        </w:rPr>
        <w:t>depression</w:t>
      </w:r>
      <w:r w:rsidRPr="00FE3ACD">
        <w:rPr>
          <w:rFonts w:ascii="Times New Roman" w:hAnsi="Times New Roman" w:cs="Times New Roman"/>
          <w:color w:val="000000" w:themeColor="text1"/>
          <w:sz w:val="24"/>
          <w:szCs w:val="24"/>
        </w:rPr>
        <w:t>[</w:t>
      </w:r>
      <w:proofErr w:type="gramEnd"/>
      <w:r w:rsidR="0007358A" w:rsidRPr="00FE3ACD">
        <w:rPr>
          <w:rFonts w:ascii="Times New Roman" w:hAnsi="Times New Roman" w:cs="Times New Roman"/>
          <w:color w:val="000000" w:themeColor="text1"/>
          <w:sz w:val="24"/>
          <w:szCs w:val="24"/>
        </w:rPr>
        <w:t>34</w:t>
      </w:r>
      <w:r w:rsidRPr="00FE3ACD">
        <w:rPr>
          <w:rFonts w:ascii="Times New Roman" w:hAnsi="Times New Roman" w:cs="Times New Roman"/>
          <w:color w:val="000000" w:themeColor="text1"/>
          <w:sz w:val="24"/>
          <w:szCs w:val="24"/>
        </w:rPr>
        <w:t>].</w:t>
      </w:r>
      <w:r w:rsidRPr="00FE3ACD">
        <w:rPr>
          <w:rFonts w:ascii="AdvTTb20e5d60" w:hAnsi="AdvTTb20e5d60" w:cs="AdvTTb20e5d60"/>
          <w:color w:val="000000" w:themeColor="text1"/>
          <w:sz w:val="24"/>
          <w:szCs w:val="24"/>
        </w:rPr>
        <w:t xml:space="preserve"> However, i</w:t>
      </w:r>
      <w:r w:rsidRPr="00FE3ACD">
        <w:rPr>
          <w:rFonts w:ascii="AdvTTb20e5d60" w:hAnsi="AdvTTb20e5d60" w:cs="AdvTTb20e5d60"/>
          <w:noProof/>
          <w:color w:val="000000" w:themeColor="text1"/>
          <w:sz w:val="24"/>
          <w:szCs w:val="24"/>
        </w:rPr>
        <w:t xml:space="preserve">n terms of assessing the importance of these </w:t>
      </w:r>
      <w:r w:rsidR="009A651E" w:rsidRPr="00FE3ACD">
        <w:rPr>
          <w:rFonts w:ascii="AdvTTb20e5d60" w:hAnsi="AdvTTb20e5d60" w:cs="AdvTTb20e5d60"/>
          <w:noProof/>
          <w:color w:val="000000" w:themeColor="text1"/>
          <w:sz w:val="24"/>
          <w:szCs w:val="24"/>
        </w:rPr>
        <w:lastRenderedPageBreak/>
        <w:t>results</w:t>
      </w:r>
      <w:r w:rsidRPr="00FE3ACD">
        <w:rPr>
          <w:rFonts w:ascii="AdvTTb20e5d60" w:hAnsi="AdvTTb20e5d60" w:cs="AdvTTb20e5d60"/>
          <w:noProof/>
          <w:color w:val="000000" w:themeColor="text1"/>
          <w:sz w:val="24"/>
          <w:szCs w:val="24"/>
        </w:rPr>
        <w:t>, our findings for disease stage on general psychological distress, and specfically depress</w:t>
      </w:r>
      <w:r w:rsidR="009A651E" w:rsidRPr="00FE3ACD">
        <w:rPr>
          <w:rFonts w:ascii="AdvTTb20e5d60" w:hAnsi="AdvTTb20e5d60" w:cs="AdvTTb20e5d60"/>
          <w:noProof/>
          <w:color w:val="000000" w:themeColor="text1"/>
          <w:sz w:val="24"/>
          <w:szCs w:val="24"/>
        </w:rPr>
        <w:t>i</w:t>
      </w:r>
      <w:r w:rsidRPr="00FE3ACD">
        <w:rPr>
          <w:rFonts w:ascii="AdvTTb20e5d60" w:hAnsi="AdvTTb20e5d60" w:cs="AdvTTb20e5d60"/>
          <w:noProof/>
          <w:color w:val="000000" w:themeColor="text1"/>
          <w:sz w:val="24"/>
          <w:szCs w:val="24"/>
        </w:rPr>
        <w:t>on symptom</w:t>
      </w:r>
      <w:r w:rsidR="009A651E" w:rsidRPr="00FE3ACD">
        <w:rPr>
          <w:rFonts w:ascii="AdvTTb20e5d60" w:hAnsi="AdvTTb20e5d60" w:cs="AdvTTb20e5d60"/>
          <w:noProof/>
          <w:color w:val="000000" w:themeColor="text1"/>
          <w:sz w:val="24"/>
          <w:szCs w:val="24"/>
        </w:rPr>
        <w:t>at</w:t>
      </w:r>
      <w:r w:rsidRPr="00FE3ACD">
        <w:rPr>
          <w:rFonts w:ascii="AdvTTb20e5d60" w:hAnsi="AdvTTb20e5d60" w:cs="AdvTTb20e5d60"/>
          <w:noProof/>
          <w:color w:val="000000" w:themeColor="text1"/>
          <w:sz w:val="24"/>
          <w:szCs w:val="24"/>
        </w:rPr>
        <w:t xml:space="preserve">ology, demonstrate a small effect size (accounting for no more that 3%). </w:t>
      </w:r>
      <w:r w:rsidRPr="00FE3ACD">
        <w:rPr>
          <w:rFonts w:ascii="AdvTTb20e5d60" w:hAnsi="AdvTTb20e5d60" w:cs="AdvTTb20e5d60"/>
          <w:color w:val="000000" w:themeColor="text1"/>
          <w:sz w:val="24"/>
          <w:szCs w:val="24"/>
        </w:rPr>
        <w:t>This finding regarding disease stage contrasts with previous studies that have found no linear relationship between depression and disease stage, with the majority of these previous studies hav</w:t>
      </w:r>
      <w:r w:rsidR="0007358A" w:rsidRPr="00FE3ACD">
        <w:rPr>
          <w:rFonts w:ascii="AdvTTb20e5d60" w:hAnsi="AdvTTb20e5d60" w:cs="AdvTTb20e5d60"/>
          <w:color w:val="000000" w:themeColor="text1"/>
          <w:sz w:val="24"/>
          <w:szCs w:val="24"/>
        </w:rPr>
        <w:t>ing</w:t>
      </w:r>
      <w:r w:rsidRPr="00FE3ACD">
        <w:rPr>
          <w:rFonts w:ascii="AdvTTb20e5d60" w:hAnsi="AdvTTb20e5d60" w:cs="AdvTTb20e5d60"/>
          <w:color w:val="000000" w:themeColor="text1"/>
          <w:sz w:val="24"/>
          <w:szCs w:val="24"/>
        </w:rPr>
        <w:t xml:space="preserve"> not controlled for other variables that may be associated with depression and anxiety, such as medication </w:t>
      </w:r>
      <w:proofErr w:type="gramStart"/>
      <w:r w:rsidRPr="00FE3ACD">
        <w:rPr>
          <w:rFonts w:ascii="AdvTTb20e5d60" w:hAnsi="AdvTTb20e5d60" w:cs="AdvTTb20e5d60"/>
          <w:color w:val="000000" w:themeColor="text1"/>
          <w:sz w:val="24"/>
          <w:szCs w:val="24"/>
        </w:rPr>
        <w:t>use</w:t>
      </w:r>
      <w:r w:rsidRPr="00FE3ACD">
        <w:rPr>
          <w:rFonts w:ascii="AdvTTb20e5d60" w:hAnsi="AdvTTb20e5d60" w:cs="AdvTTb20e5d60"/>
          <w:noProof/>
          <w:color w:val="000000" w:themeColor="text1"/>
          <w:sz w:val="24"/>
          <w:szCs w:val="24"/>
        </w:rPr>
        <w:t>[</w:t>
      </w:r>
      <w:proofErr w:type="gramEnd"/>
      <w:r w:rsidRPr="00FE3ACD">
        <w:rPr>
          <w:rFonts w:ascii="AdvTTb20e5d60" w:hAnsi="AdvTTb20e5d60" w:cs="AdvTTb20e5d60"/>
          <w:noProof/>
          <w:color w:val="000000" w:themeColor="text1"/>
          <w:sz w:val="24"/>
          <w:szCs w:val="24"/>
        </w:rPr>
        <w:t>12-14]. Therefore, our findings, given the small effect size, may represent a variation in the general trend, but it also presents a</w:t>
      </w:r>
      <w:r w:rsidR="0007358A" w:rsidRPr="00FE3ACD">
        <w:rPr>
          <w:rFonts w:ascii="AdvTTb20e5d60" w:hAnsi="AdvTTb20e5d60" w:cs="AdvTTb20e5d60"/>
          <w:noProof/>
          <w:color w:val="000000" w:themeColor="text1"/>
          <w:sz w:val="24"/>
          <w:szCs w:val="24"/>
        </w:rPr>
        <w:t xml:space="preserve"> </w:t>
      </w:r>
      <w:r w:rsidRPr="00FE3ACD">
        <w:rPr>
          <w:rFonts w:ascii="AdvTTb20e5d60" w:hAnsi="AdvTTb20e5d60" w:cs="AdvTTb20e5d60"/>
          <w:noProof/>
          <w:color w:val="000000" w:themeColor="text1"/>
          <w:sz w:val="24"/>
          <w:szCs w:val="24"/>
        </w:rPr>
        <w:t xml:space="preserve">relatively robust consideration of the possible influence of disease stage on general psychological distress and depression </w:t>
      </w:r>
      <w:r w:rsidRPr="00FE3ACD">
        <w:rPr>
          <w:rFonts w:ascii="Times New Roman" w:hAnsi="Times New Roman" w:cs="Times New Roman"/>
          <w:color w:val="000000" w:themeColor="text1"/>
          <w:sz w:val="24"/>
          <w:szCs w:val="24"/>
        </w:rPr>
        <w:t>symptomatology as we have controlled for other variables.</w:t>
      </w:r>
      <w:r w:rsidRPr="00FE3ACD">
        <w:rPr>
          <w:rFonts w:ascii="AdvTTb20e5d60" w:hAnsi="AdvTTb20e5d60" w:cs="AdvTTb20e5d60"/>
          <w:color w:val="000000" w:themeColor="text1"/>
          <w:sz w:val="24"/>
          <w:szCs w:val="24"/>
        </w:rPr>
        <w:t xml:space="preserve">  </w:t>
      </w:r>
      <w:r w:rsidR="00784A57" w:rsidRPr="00FE3ACD">
        <w:rPr>
          <w:rFonts w:ascii="AdvTTb20e5d60" w:hAnsi="AdvTTb20e5d60" w:cs="AdvTTb20e5d60"/>
          <w:color w:val="000000" w:themeColor="text1"/>
          <w:sz w:val="24"/>
          <w:szCs w:val="24"/>
        </w:rPr>
        <w:t xml:space="preserve">Our finding initially suggests that clinicians and researchers may want to pay more attention to disease stage as a potential marker for increased risk of developing depression, </w:t>
      </w:r>
      <w:r w:rsidR="00784A57" w:rsidRPr="00FE3ACD">
        <w:rPr>
          <w:rFonts w:ascii="Times New Roman" w:hAnsi="Times New Roman" w:cs="Times New Roman"/>
          <w:color w:val="000000" w:themeColor="text1"/>
          <w:sz w:val="24"/>
          <w:szCs w:val="24"/>
        </w:rPr>
        <w:t xml:space="preserve">as early detection is important to ensure appropriate treatment is offered, as there is some evidence that depression may be undertreated in </w:t>
      </w:r>
      <w:proofErr w:type="gramStart"/>
      <w:r w:rsidR="00784A57" w:rsidRPr="00FE3ACD">
        <w:rPr>
          <w:rFonts w:ascii="Times New Roman" w:hAnsi="Times New Roman" w:cs="Times New Roman"/>
          <w:color w:val="000000" w:themeColor="text1"/>
          <w:sz w:val="24"/>
          <w:szCs w:val="24"/>
        </w:rPr>
        <w:t>H</w:t>
      </w:r>
      <w:r w:rsidRPr="00FE3ACD">
        <w:rPr>
          <w:rFonts w:ascii="Times New Roman" w:hAnsi="Times New Roman" w:cs="Times New Roman"/>
          <w:color w:val="000000" w:themeColor="text1"/>
          <w:sz w:val="24"/>
          <w:szCs w:val="24"/>
        </w:rPr>
        <w:t>D</w:t>
      </w:r>
      <w:r w:rsidRPr="00FE3ACD">
        <w:rPr>
          <w:rFonts w:ascii="Times New Roman" w:hAnsi="Times New Roman" w:cs="Times New Roman"/>
          <w:noProof/>
          <w:color w:val="000000" w:themeColor="text1"/>
          <w:sz w:val="24"/>
          <w:szCs w:val="24"/>
        </w:rPr>
        <w:t>[</w:t>
      </w:r>
      <w:proofErr w:type="gramEnd"/>
      <w:r w:rsidRPr="00FE3ACD">
        <w:rPr>
          <w:rFonts w:ascii="Times New Roman" w:hAnsi="Times New Roman" w:cs="Times New Roman"/>
          <w:noProof/>
          <w:color w:val="000000" w:themeColor="text1"/>
          <w:sz w:val="24"/>
          <w:szCs w:val="24"/>
        </w:rPr>
        <w:t xml:space="preserve">9], with a view of discovering whether </w:t>
      </w:r>
      <w:r w:rsidRPr="00FE3ACD">
        <w:rPr>
          <w:rFonts w:ascii="AdvTTb20e5d60" w:hAnsi="AdvTTb20e5d60" w:cs="AdvTTb20e5d60"/>
          <w:color w:val="000000" w:themeColor="text1"/>
          <w:sz w:val="24"/>
          <w:szCs w:val="24"/>
        </w:rPr>
        <w:t>the findings may, or may not be, of clinical relevance, highlighting a change in the patient’s cl</w:t>
      </w:r>
      <w:r w:rsidR="00795E7D" w:rsidRPr="00FE3ACD">
        <w:rPr>
          <w:rFonts w:ascii="AdvTTb20e5d60" w:hAnsi="AdvTTb20e5d60" w:cs="AdvTTb20e5d60"/>
          <w:color w:val="000000" w:themeColor="text1"/>
          <w:sz w:val="24"/>
          <w:szCs w:val="24"/>
        </w:rPr>
        <w:t>inical status as most important</w:t>
      </w:r>
      <w:r w:rsidR="00F93BED" w:rsidRPr="00FE3ACD">
        <w:rPr>
          <w:rFonts w:ascii="AdvTTb20e5d60" w:hAnsi="AdvTTb20e5d60" w:cs="AdvTTb20e5d60"/>
          <w:color w:val="000000" w:themeColor="text1"/>
          <w:sz w:val="24"/>
          <w:szCs w:val="24"/>
        </w:rPr>
        <w:t>[50</w:t>
      </w:r>
      <w:r w:rsidRPr="00FE3ACD">
        <w:rPr>
          <w:rFonts w:ascii="AdvTTb20e5d60" w:hAnsi="AdvTTb20e5d60" w:cs="AdvTTb20e5d60"/>
          <w:color w:val="000000" w:themeColor="text1"/>
          <w:sz w:val="24"/>
          <w:szCs w:val="24"/>
        </w:rPr>
        <w:t>].</w:t>
      </w:r>
    </w:p>
    <w:p w:rsidR="002C4977" w:rsidRPr="00FE3ACD" w:rsidRDefault="00255FA5" w:rsidP="009F771D">
      <w:pPr>
        <w:spacing w:after="0" w:line="480" w:lineRule="auto"/>
        <w:ind w:firstLine="720"/>
        <w:rPr>
          <w:rFonts w:ascii="Times New Roman" w:eastAsia="Times New Roman" w:hAnsi="Times New Roman" w:cs="Times New Roman"/>
          <w:color w:val="000000" w:themeColor="text1"/>
          <w:sz w:val="24"/>
          <w:szCs w:val="24"/>
          <w:lang w:eastAsia="en-GB"/>
        </w:rPr>
      </w:pPr>
      <w:r w:rsidRPr="00FE3ACD">
        <w:rPr>
          <w:rFonts w:ascii="AdvTTb20e5d60" w:hAnsi="AdvTTb20e5d60" w:cs="AdvTTb20e5d60"/>
          <w:color w:val="000000" w:themeColor="text1"/>
          <w:sz w:val="24"/>
          <w:szCs w:val="24"/>
        </w:rPr>
        <w:t xml:space="preserve">The findings also provided </w:t>
      </w:r>
      <w:r w:rsidR="002C4977" w:rsidRPr="00FE3ACD">
        <w:rPr>
          <w:rFonts w:ascii="AdvTTb20e5d60" w:hAnsi="AdvTTb20e5d60" w:cs="AdvTTb20e5d60"/>
          <w:color w:val="000000" w:themeColor="text1"/>
          <w:sz w:val="24"/>
          <w:szCs w:val="24"/>
        </w:rPr>
        <w:t>two</w:t>
      </w:r>
      <w:r w:rsidRPr="00FE3ACD">
        <w:rPr>
          <w:rFonts w:ascii="AdvTTb20e5d60" w:hAnsi="AdvTTb20e5d60" w:cs="AdvTTb20e5d60"/>
          <w:color w:val="000000" w:themeColor="text1"/>
          <w:sz w:val="24"/>
          <w:szCs w:val="24"/>
        </w:rPr>
        <w:t xml:space="preserve"> considerations </w:t>
      </w:r>
      <w:r w:rsidR="002C4977" w:rsidRPr="00FE3ACD">
        <w:rPr>
          <w:rFonts w:ascii="AdvTTb20e5d60" w:hAnsi="AdvTTb20e5d60" w:cs="AdvTTb20e5d60"/>
          <w:color w:val="000000" w:themeColor="text1"/>
          <w:sz w:val="24"/>
          <w:szCs w:val="24"/>
        </w:rPr>
        <w:t xml:space="preserve">of </w:t>
      </w:r>
      <w:r w:rsidRPr="00FE3ACD">
        <w:rPr>
          <w:rFonts w:ascii="AdvTTb20e5d60" w:hAnsi="AdvTTb20e5d60" w:cs="AdvTTb20e5d60"/>
          <w:color w:val="000000" w:themeColor="text1"/>
          <w:sz w:val="24"/>
          <w:szCs w:val="24"/>
        </w:rPr>
        <w:t>note.</w:t>
      </w:r>
      <w:r w:rsidR="002C4977" w:rsidRPr="00FE3ACD">
        <w:rPr>
          <w:rFonts w:ascii="AdvTTb20e5d60" w:hAnsi="AdvTTb20e5d60" w:cs="AdvTTb20e5d60"/>
          <w:color w:val="000000" w:themeColor="text1"/>
          <w:sz w:val="24"/>
          <w:szCs w:val="24"/>
        </w:rPr>
        <w:t xml:space="preserve"> First, e</w:t>
      </w:r>
      <w:r w:rsidR="002C4977" w:rsidRPr="00FE3ACD">
        <w:rPr>
          <w:rFonts w:ascii="Times New Roman" w:eastAsia="Times New Roman" w:hAnsi="Times New Roman" w:cs="Times New Roman"/>
          <w:color w:val="000000" w:themeColor="text1"/>
          <w:sz w:val="24"/>
          <w:szCs w:val="24"/>
          <w:lang w:eastAsia="en-GB"/>
        </w:rPr>
        <w:t xml:space="preserve">xamination of medication use in our sample found that women were more likely to have used both anxiolytics and antidepressants in the past. However, female participants had a higher current use of anxiolytics </w:t>
      </w:r>
      <w:r w:rsidR="006B5521" w:rsidRPr="00FE3ACD">
        <w:rPr>
          <w:rFonts w:ascii="Times New Roman" w:eastAsia="Times New Roman" w:hAnsi="Times New Roman" w:cs="Times New Roman"/>
          <w:color w:val="000000" w:themeColor="text1"/>
          <w:sz w:val="24"/>
          <w:szCs w:val="24"/>
          <w:lang w:eastAsia="en-GB"/>
        </w:rPr>
        <w:t xml:space="preserve">only, </w:t>
      </w:r>
      <w:r w:rsidR="002C4977" w:rsidRPr="00FE3ACD">
        <w:rPr>
          <w:rFonts w:ascii="Times New Roman" w:eastAsia="Times New Roman" w:hAnsi="Times New Roman" w:cs="Times New Roman"/>
          <w:color w:val="000000" w:themeColor="text1"/>
          <w:sz w:val="24"/>
          <w:szCs w:val="24"/>
          <w:lang w:eastAsia="en-GB"/>
        </w:rPr>
        <w:t>and not antidepressants. Findings from the PREDICT-HD study, involving predominantly prodromal HD carriers, revealed a sex difference in antidepressant use, with females being more comm</w:t>
      </w:r>
      <w:r w:rsidR="00795E7D" w:rsidRPr="00FE3ACD">
        <w:rPr>
          <w:rFonts w:ascii="Times New Roman" w:eastAsia="Times New Roman" w:hAnsi="Times New Roman" w:cs="Times New Roman"/>
          <w:color w:val="000000" w:themeColor="text1"/>
          <w:sz w:val="24"/>
          <w:szCs w:val="24"/>
          <w:lang w:eastAsia="en-GB"/>
        </w:rPr>
        <w:t xml:space="preserve">only prescribed this </w:t>
      </w:r>
      <w:proofErr w:type="gramStart"/>
      <w:r w:rsidR="00795E7D" w:rsidRPr="00FE3ACD">
        <w:rPr>
          <w:rFonts w:ascii="Times New Roman" w:eastAsia="Times New Roman" w:hAnsi="Times New Roman" w:cs="Times New Roman"/>
          <w:color w:val="000000" w:themeColor="text1"/>
          <w:sz w:val="24"/>
          <w:szCs w:val="24"/>
          <w:lang w:eastAsia="en-GB"/>
        </w:rPr>
        <w:t>medication</w:t>
      </w:r>
      <w:r w:rsidR="002C4977" w:rsidRPr="00FE3ACD">
        <w:rPr>
          <w:rFonts w:ascii="Times New Roman" w:eastAsia="Times New Roman" w:hAnsi="Times New Roman" w:cs="Times New Roman"/>
          <w:color w:val="000000" w:themeColor="text1"/>
          <w:sz w:val="24"/>
          <w:szCs w:val="24"/>
          <w:lang w:eastAsia="en-GB"/>
        </w:rPr>
        <w:t>[</w:t>
      </w:r>
      <w:proofErr w:type="gramEnd"/>
      <w:r w:rsidR="00FD3331" w:rsidRPr="00FE3ACD">
        <w:rPr>
          <w:rFonts w:ascii="Times New Roman" w:eastAsia="Times New Roman" w:hAnsi="Times New Roman" w:cs="Times New Roman"/>
          <w:color w:val="000000" w:themeColor="text1"/>
          <w:sz w:val="24"/>
          <w:szCs w:val="24"/>
          <w:lang w:eastAsia="en-GB"/>
        </w:rPr>
        <w:t>4</w:t>
      </w:r>
      <w:r w:rsidR="00F93BED" w:rsidRPr="00FE3ACD">
        <w:rPr>
          <w:rFonts w:ascii="Times New Roman" w:eastAsia="Times New Roman" w:hAnsi="Times New Roman" w:cs="Times New Roman"/>
          <w:color w:val="000000" w:themeColor="text1"/>
          <w:sz w:val="24"/>
          <w:szCs w:val="24"/>
          <w:lang w:eastAsia="en-GB"/>
        </w:rPr>
        <w:t>9</w:t>
      </w:r>
      <w:r w:rsidR="002C4977" w:rsidRPr="00FE3ACD">
        <w:rPr>
          <w:rFonts w:ascii="Times New Roman" w:eastAsia="Times New Roman" w:hAnsi="Times New Roman" w:cs="Times New Roman"/>
          <w:color w:val="000000" w:themeColor="text1"/>
          <w:sz w:val="24"/>
          <w:szCs w:val="24"/>
          <w:lang w:eastAsia="en-GB"/>
        </w:rPr>
        <w:t xml:space="preserve">]. Therefore, findings from the current study, involving a majority of those who were motor manifest, may reflect that as the disease progresses more men are subsequently prescribed antidepressant medication. Future studies may wish to consider how prescribing patterns of psychotropic medications, across men and women, change across the disease trajectory. Second, females in </w:t>
      </w:r>
      <w:r w:rsidR="002C4977" w:rsidRPr="00FE3ACD">
        <w:rPr>
          <w:rFonts w:ascii="Times New Roman" w:eastAsia="Times New Roman" w:hAnsi="Times New Roman" w:cs="Times New Roman"/>
          <w:color w:val="000000" w:themeColor="text1"/>
          <w:sz w:val="24"/>
          <w:szCs w:val="24"/>
          <w:lang w:eastAsia="en-GB"/>
        </w:rPr>
        <w:lastRenderedPageBreak/>
        <w:t>this sample were found to be younger than the males, and had a higher CAG repeat length, yet had similar motor, cognitive and functional abilities. This pattern is not seen generally in HD. Both age and CAG repeat length were controlled for in the regressions analys</w:t>
      </w:r>
      <w:r w:rsidR="008C0F15" w:rsidRPr="00FE3ACD">
        <w:rPr>
          <w:rFonts w:ascii="Times New Roman" w:eastAsia="Times New Roman" w:hAnsi="Times New Roman" w:cs="Times New Roman"/>
          <w:color w:val="000000" w:themeColor="text1"/>
          <w:sz w:val="24"/>
          <w:szCs w:val="24"/>
          <w:lang w:eastAsia="en-GB"/>
        </w:rPr>
        <w:t>e</w:t>
      </w:r>
      <w:r w:rsidR="002C4977" w:rsidRPr="00FE3ACD">
        <w:rPr>
          <w:rFonts w:ascii="Times New Roman" w:eastAsia="Times New Roman" w:hAnsi="Times New Roman" w:cs="Times New Roman"/>
          <w:color w:val="000000" w:themeColor="text1"/>
          <w:sz w:val="24"/>
          <w:szCs w:val="24"/>
          <w:lang w:eastAsia="en-GB"/>
        </w:rPr>
        <w:t xml:space="preserve">s. However, this factor may have influenced the scores in another way, for example, in terms of the females having lived with effects of HD for an apparent shorter period than the men, or the females having a steeper decline in functioning than the males, a suggestion consistent with the findings of </w:t>
      </w:r>
      <w:proofErr w:type="spellStart"/>
      <w:r w:rsidR="002C4977" w:rsidRPr="00FE3ACD">
        <w:rPr>
          <w:rFonts w:ascii="Times New Roman" w:eastAsia="Times New Roman" w:hAnsi="Times New Roman" w:cs="Times New Roman"/>
          <w:color w:val="000000" w:themeColor="text1"/>
          <w:sz w:val="24"/>
          <w:szCs w:val="24"/>
          <w:lang w:eastAsia="en-GB"/>
        </w:rPr>
        <w:t>Zielonka</w:t>
      </w:r>
      <w:proofErr w:type="spellEnd"/>
      <w:r w:rsidR="002C4977" w:rsidRPr="00FE3ACD">
        <w:rPr>
          <w:rFonts w:ascii="Times New Roman" w:eastAsia="Times New Roman" w:hAnsi="Times New Roman" w:cs="Times New Roman"/>
          <w:color w:val="000000" w:themeColor="text1"/>
          <w:sz w:val="24"/>
          <w:szCs w:val="24"/>
          <w:lang w:eastAsia="en-GB"/>
        </w:rPr>
        <w:t xml:space="preserve"> et </w:t>
      </w:r>
      <w:proofErr w:type="gramStart"/>
      <w:r w:rsidR="002C4977" w:rsidRPr="00FE3ACD">
        <w:rPr>
          <w:rFonts w:ascii="Times New Roman" w:eastAsia="Times New Roman" w:hAnsi="Times New Roman" w:cs="Times New Roman"/>
          <w:color w:val="000000" w:themeColor="text1"/>
          <w:sz w:val="24"/>
          <w:szCs w:val="24"/>
          <w:lang w:eastAsia="en-GB"/>
        </w:rPr>
        <w:t>al[</w:t>
      </w:r>
      <w:proofErr w:type="gramEnd"/>
      <w:r w:rsidR="002C4977" w:rsidRPr="00FE3ACD">
        <w:rPr>
          <w:rFonts w:ascii="Times New Roman" w:eastAsia="Times New Roman" w:hAnsi="Times New Roman" w:cs="Times New Roman"/>
          <w:color w:val="000000" w:themeColor="text1"/>
          <w:sz w:val="24"/>
          <w:szCs w:val="24"/>
          <w:lang w:eastAsia="en-GB"/>
        </w:rPr>
        <w:t>18] that women with HD tend to progress faster in terms of motor and functional abilities. This might be a consideration for future research.</w:t>
      </w:r>
    </w:p>
    <w:p w:rsidR="005F598F" w:rsidRPr="00FE3ACD" w:rsidRDefault="00797072" w:rsidP="009F771D">
      <w:pPr>
        <w:spacing w:after="0" w:line="480" w:lineRule="auto"/>
        <w:ind w:firstLine="720"/>
        <w:rPr>
          <w:rFonts w:ascii="Times New Roman" w:hAnsi="Times New Roman" w:cs="Times New Roman"/>
          <w:color w:val="000000" w:themeColor="text1"/>
          <w:sz w:val="24"/>
          <w:szCs w:val="24"/>
        </w:rPr>
      </w:pPr>
      <w:r w:rsidRPr="00FE3ACD">
        <w:rPr>
          <w:rFonts w:ascii="Times New Roman" w:hAnsi="Times New Roman" w:cs="Times New Roman"/>
          <w:color w:val="000000" w:themeColor="text1"/>
          <w:sz w:val="24"/>
          <w:szCs w:val="24"/>
        </w:rPr>
        <w:t xml:space="preserve">This </w:t>
      </w:r>
      <w:r w:rsidR="003F0F6E" w:rsidRPr="00FE3ACD">
        <w:rPr>
          <w:rFonts w:ascii="Times New Roman" w:hAnsi="Times New Roman" w:cs="Times New Roman"/>
          <w:color w:val="000000" w:themeColor="text1"/>
          <w:sz w:val="24"/>
          <w:szCs w:val="24"/>
        </w:rPr>
        <w:t>study has several limitations. First, the</w:t>
      </w:r>
      <w:r w:rsidRPr="00FE3ACD">
        <w:rPr>
          <w:rFonts w:ascii="Times New Roman" w:hAnsi="Times New Roman" w:cs="Times New Roman"/>
          <w:color w:val="000000" w:themeColor="text1"/>
          <w:sz w:val="24"/>
          <w:szCs w:val="24"/>
        </w:rPr>
        <w:t xml:space="preserve"> data in this study excluded those who did not wish to participate in REGISTRY and so we cannot fully conclude that these results would be the same for those not engaged in this project. </w:t>
      </w:r>
      <w:r w:rsidR="005F598F" w:rsidRPr="00FE3ACD">
        <w:rPr>
          <w:rFonts w:ascii="Times New Roman" w:hAnsi="Times New Roman" w:cs="Times New Roman"/>
          <w:color w:val="000000" w:themeColor="text1"/>
          <w:sz w:val="24"/>
          <w:szCs w:val="24"/>
        </w:rPr>
        <w:t>To illustrate, participants who were in stages 3 and 4 at their initial visit may not be representative of this group in general, because they may vary</w:t>
      </w:r>
      <w:r w:rsidR="003F0F6E" w:rsidRPr="00FE3ACD">
        <w:rPr>
          <w:rFonts w:ascii="Times New Roman" w:hAnsi="Times New Roman" w:cs="Times New Roman"/>
          <w:color w:val="000000" w:themeColor="text1"/>
          <w:sz w:val="24"/>
          <w:szCs w:val="24"/>
        </w:rPr>
        <w:t xml:space="preserve"> in the amount of</w:t>
      </w:r>
      <w:r w:rsidR="005F598F" w:rsidRPr="00FE3ACD">
        <w:rPr>
          <w:rFonts w:ascii="Times New Roman" w:hAnsi="Times New Roman" w:cs="Times New Roman"/>
          <w:color w:val="000000" w:themeColor="text1"/>
          <w:sz w:val="24"/>
          <w:szCs w:val="24"/>
        </w:rPr>
        <w:t xml:space="preserve"> help </w:t>
      </w:r>
      <w:r w:rsidR="003F0F6E" w:rsidRPr="00FE3ACD">
        <w:rPr>
          <w:rFonts w:ascii="Times New Roman" w:hAnsi="Times New Roman" w:cs="Times New Roman"/>
          <w:color w:val="000000" w:themeColor="text1"/>
          <w:sz w:val="24"/>
          <w:szCs w:val="24"/>
        </w:rPr>
        <w:t>they want or need.</w:t>
      </w:r>
      <w:r w:rsidR="005F598F" w:rsidRPr="00FE3ACD">
        <w:rPr>
          <w:rFonts w:ascii="Times New Roman" w:hAnsi="Times New Roman" w:cs="Times New Roman"/>
          <w:color w:val="000000" w:themeColor="text1"/>
          <w:sz w:val="24"/>
          <w:szCs w:val="24"/>
        </w:rPr>
        <w:t xml:space="preserve"> As such, m</w:t>
      </w:r>
      <w:r w:rsidRPr="00FE3ACD">
        <w:rPr>
          <w:rFonts w:ascii="Times New Roman" w:hAnsi="Times New Roman" w:cs="Times New Roman"/>
          <w:color w:val="000000" w:themeColor="text1"/>
          <w:sz w:val="24"/>
          <w:szCs w:val="24"/>
        </w:rPr>
        <w:t xml:space="preserve">edication use and multi-disciplinary input may be higher among those recruited to REGISTRY study sites, compared to those with HD </w:t>
      </w:r>
      <w:r w:rsidR="005F598F" w:rsidRPr="00FE3ACD">
        <w:rPr>
          <w:rFonts w:ascii="Times New Roman" w:hAnsi="Times New Roman" w:cs="Times New Roman"/>
          <w:color w:val="000000" w:themeColor="text1"/>
          <w:sz w:val="24"/>
          <w:szCs w:val="24"/>
        </w:rPr>
        <w:t xml:space="preserve">who are </w:t>
      </w:r>
      <w:r w:rsidRPr="00FE3ACD">
        <w:rPr>
          <w:rFonts w:ascii="Times New Roman" w:hAnsi="Times New Roman" w:cs="Times New Roman"/>
          <w:color w:val="000000" w:themeColor="text1"/>
          <w:sz w:val="24"/>
          <w:szCs w:val="24"/>
        </w:rPr>
        <w:t>not engaged in</w:t>
      </w:r>
      <w:r w:rsidR="003F0F6E" w:rsidRPr="00FE3ACD">
        <w:rPr>
          <w:rFonts w:ascii="Times New Roman" w:hAnsi="Times New Roman" w:cs="Times New Roman"/>
          <w:color w:val="000000" w:themeColor="text1"/>
          <w:sz w:val="24"/>
          <w:szCs w:val="24"/>
        </w:rPr>
        <w:t xml:space="preserve"> the</w:t>
      </w:r>
      <w:r w:rsidRPr="00FE3ACD">
        <w:rPr>
          <w:rFonts w:ascii="Times New Roman" w:hAnsi="Times New Roman" w:cs="Times New Roman"/>
          <w:color w:val="000000" w:themeColor="text1"/>
          <w:sz w:val="24"/>
          <w:szCs w:val="24"/>
        </w:rPr>
        <w:t xml:space="preserve"> research</w:t>
      </w:r>
      <w:r w:rsidR="009A651E" w:rsidRPr="00FE3ACD">
        <w:rPr>
          <w:rFonts w:ascii="Times New Roman" w:hAnsi="Times New Roman" w:cs="Times New Roman"/>
          <w:color w:val="000000" w:themeColor="text1"/>
          <w:sz w:val="24"/>
          <w:szCs w:val="24"/>
        </w:rPr>
        <w:t xml:space="preserve">, </w:t>
      </w:r>
      <w:r w:rsidR="005F598F" w:rsidRPr="00FE3ACD">
        <w:rPr>
          <w:rFonts w:ascii="Times New Roman" w:hAnsi="Times New Roman" w:cs="Times New Roman"/>
          <w:color w:val="000000" w:themeColor="text1"/>
          <w:sz w:val="24"/>
          <w:szCs w:val="24"/>
        </w:rPr>
        <w:t xml:space="preserve">or </w:t>
      </w:r>
      <w:r w:rsidR="009A651E" w:rsidRPr="00FE3ACD">
        <w:rPr>
          <w:rFonts w:ascii="Times New Roman" w:hAnsi="Times New Roman" w:cs="Times New Roman"/>
          <w:color w:val="000000" w:themeColor="text1"/>
          <w:sz w:val="24"/>
          <w:szCs w:val="24"/>
        </w:rPr>
        <w:t xml:space="preserve">may </w:t>
      </w:r>
      <w:r w:rsidR="005F598F" w:rsidRPr="00FE3ACD">
        <w:rPr>
          <w:rFonts w:ascii="Times New Roman" w:hAnsi="Times New Roman" w:cs="Times New Roman"/>
          <w:color w:val="000000" w:themeColor="text1"/>
          <w:sz w:val="24"/>
          <w:szCs w:val="24"/>
        </w:rPr>
        <w:t>vary in the</w:t>
      </w:r>
      <w:r w:rsidR="006B5521" w:rsidRPr="00FE3ACD">
        <w:rPr>
          <w:rFonts w:ascii="Times New Roman" w:hAnsi="Times New Roman" w:cs="Times New Roman"/>
          <w:color w:val="000000" w:themeColor="text1"/>
          <w:sz w:val="24"/>
          <w:szCs w:val="24"/>
        </w:rPr>
        <w:t>ir clinical presentation.</w:t>
      </w:r>
      <w:r w:rsidR="005F598F" w:rsidRPr="00FE3ACD">
        <w:rPr>
          <w:rFonts w:ascii="Times New Roman" w:hAnsi="Times New Roman" w:cs="Times New Roman"/>
          <w:color w:val="000000" w:themeColor="text1"/>
          <w:sz w:val="24"/>
          <w:szCs w:val="24"/>
        </w:rPr>
        <w:t xml:space="preserve"> </w:t>
      </w:r>
      <w:r w:rsidR="003F0F6E" w:rsidRPr="00FE3ACD">
        <w:rPr>
          <w:rFonts w:ascii="Times New Roman" w:hAnsi="Times New Roman" w:cs="Times New Roman"/>
          <w:color w:val="000000" w:themeColor="text1"/>
          <w:sz w:val="24"/>
          <w:szCs w:val="24"/>
        </w:rPr>
        <w:t>Second, the validity of the HADS</w:t>
      </w:r>
      <w:r w:rsidRPr="00FE3ACD">
        <w:rPr>
          <w:rFonts w:ascii="Times New Roman" w:hAnsi="Times New Roman" w:cs="Times New Roman"/>
          <w:color w:val="000000" w:themeColor="text1"/>
          <w:sz w:val="24"/>
          <w:szCs w:val="24"/>
        </w:rPr>
        <w:t xml:space="preserve">, </w:t>
      </w:r>
      <w:r w:rsidR="009D052F" w:rsidRPr="00FE3ACD">
        <w:rPr>
          <w:rFonts w:ascii="Times New Roman" w:hAnsi="Times New Roman" w:cs="Times New Roman"/>
          <w:color w:val="000000" w:themeColor="text1"/>
          <w:sz w:val="24"/>
          <w:szCs w:val="24"/>
        </w:rPr>
        <w:t xml:space="preserve">though compares well to </w:t>
      </w:r>
      <w:r w:rsidR="00FD3331" w:rsidRPr="00FE3ACD">
        <w:rPr>
          <w:rFonts w:ascii="Times New Roman" w:hAnsi="Times New Roman" w:cs="Times New Roman"/>
          <w:color w:val="000000" w:themeColor="text1"/>
          <w:sz w:val="24"/>
          <w:szCs w:val="24"/>
        </w:rPr>
        <w:t>“</w:t>
      </w:r>
      <w:r w:rsidR="009D052F" w:rsidRPr="00FE3ACD">
        <w:rPr>
          <w:rFonts w:ascii="Times New Roman" w:hAnsi="Times New Roman" w:cs="Times New Roman"/>
          <w:color w:val="000000" w:themeColor="text1"/>
          <w:sz w:val="24"/>
          <w:szCs w:val="24"/>
        </w:rPr>
        <w:t>gold</w:t>
      </w:r>
      <w:r w:rsidR="00E1528E" w:rsidRPr="00FE3ACD">
        <w:rPr>
          <w:rFonts w:ascii="Times New Roman" w:hAnsi="Times New Roman" w:cs="Times New Roman"/>
          <w:color w:val="000000" w:themeColor="text1"/>
          <w:sz w:val="24"/>
          <w:szCs w:val="24"/>
        </w:rPr>
        <w:t xml:space="preserve"> </w:t>
      </w:r>
      <w:r w:rsidR="009D052F" w:rsidRPr="00FE3ACD">
        <w:rPr>
          <w:rFonts w:ascii="Times New Roman" w:hAnsi="Times New Roman" w:cs="Times New Roman"/>
          <w:color w:val="000000" w:themeColor="text1"/>
          <w:sz w:val="24"/>
          <w:szCs w:val="24"/>
        </w:rPr>
        <w:t>standard</w:t>
      </w:r>
      <w:r w:rsidR="00FD3331" w:rsidRPr="00FE3ACD">
        <w:rPr>
          <w:rFonts w:ascii="Times New Roman" w:hAnsi="Times New Roman" w:cs="Times New Roman"/>
          <w:color w:val="000000" w:themeColor="text1"/>
          <w:sz w:val="24"/>
          <w:szCs w:val="24"/>
        </w:rPr>
        <w:t>”</w:t>
      </w:r>
      <w:r w:rsidR="009D052F" w:rsidRPr="00FE3ACD">
        <w:rPr>
          <w:rFonts w:ascii="Times New Roman" w:hAnsi="Times New Roman" w:cs="Times New Roman"/>
          <w:color w:val="000000" w:themeColor="text1"/>
          <w:sz w:val="24"/>
          <w:szCs w:val="24"/>
        </w:rPr>
        <w:t xml:space="preserve"> diagnostic measures of depression and anxiety, </w:t>
      </w:r>
      <w:r w:rsidR="003F0F6E" w:rsidRPr="00FE3ACD">
        <w:rPr>
          <w:rFonts w:ascii="Times New Roman" w:hAnsi="Times New Roman" w:cs="Times New Roman"/>
          <w:color w:val="000000" w:themeColor="text1"/>
          <w:sz w:val="24"/>
          <w:szCs w:val="24"/>
        </w:rPr>
        <w:t xml:space="preserve">has been </w:t>
      </w:r>
      <w:r w:rsidRPr="00FE3ACD">
        <w:rPr>
          <w:rFonts w:ascii="Times New Roman" w:hAnsi="Times New Roman" w:cs="Times New Roman"/>
          <w:color w:val="000000" w:themeColor="text1"/>
          <w:sz w:val="24"/>
          <w:szCs w:val="24"/>
        </w:rPr>
        <w:t>questioned, especially among participants in the later stages of the disease</w:t>
      </w:r>
      <w:r w:rsidR="00C47A00" w:rsidRPr="00FE3ACD">
        <w:rPr>
          <w:rFonts w:ascii="Times New Roman" w:hAnsi="Times New Roman" w:cs="Times New Roman"/>
          <w:color w:val="000000" w:themeColor="text1"/>
          <w:sz w:val="24"/>
          <w:szCs w:val="24"/>
        </w:rPr>
        <w:t xml:space="preserve"> due to the potential self-awareness deficits, communication difficulties or motor problems influencing scores</w:t>
      </w:r>
      <w:r w:rsidR="00C47A00" w:rsidRPr="00FE3ACD">
        <w:rPr>
          <w:rFonts w:ascii="Times New Roman" w:hAnsi="Times New Roman" w:cs="Times New Roman"/>
          <w:noProof/>
          <w:color w:val="000000" w:themeColor="text1"/>
          <w:sz w:val="24"/>
          <w:szCs w:val="24"/>
        </w:rPr>
        <w:t xml:space="preserve"> </w:t>
      </w:r>
      <w:r w:rsidR="00F93BED" w:rsidRPr="00FE3ACD">
        <w:rPr>
          <w:rFonts w:ascii="Times New Roman" w:hAnsi="Times New Roman" w:cs="Times New Roman"/>
          <w:noProof/>
          <w:color w:val="000000" w:themeColor="text1"/>
          <w:sz w:val="24"/>
          <w:szCs w:val="24"/>
        </w:rPr>
        <w:t>[34, 51</w:t>
      </w:r>
      <w:r w:rsidRPr="00FE3ACD">
        <w:rPr>
          <w:rFonts w:ascii="Times New Roman" w:hAnsi="Times New Roman" w:cs="Times New Roman"/>
          <w:noProof/>
          <w:color w:val="000000" w:themeColor="text1"/>
          <w:sz w:val="24"/>
          <w:szCs w:val="24"/>
        </w:rPr>
        <w:t>]</w:t>
      </w:r>
      <w:r w:rsidRPr="00FE3ACD">
        <w:rPr>
          <w:rFonts w:ascii="Times New Roman" w:hAnsi="Times New Roman" w:cs="Times New Roman"/>
          <w:color w:val="000000" w:themeColor="text1"/>
          <w:sz w:val="24"/>
          <w:szCs w:val="24"/>
        </w:rPr>
        <w:t xml:space="preserve">. </w:t>
      </w:r>
      <w:r w:rsidR="009A3056" w:rsidRPr="00FE3ACD">
        <w:rPr>
          <w:rFonts w:ascii="Times New Roman" w:hAnsi="Times New Roman" w:cs="Times New Roman"/>
          <w:color w:val="000000" w:themeColor="text1"/>
          <w:sz w:val="24"/>
          <w:szCs w:val="24"/>
        </w:rPr>
        <w:t>An improvement to this study would have been to have used a diagnostic measure of depression and anxiety, though this data was not available in the REGISTRY battery.</w:t>
      </w:r>
      <w:r w:rsidR="005F598F" w:rsidRPr="00FE3ACD">
        <w:rPr>
          <w:rFonts w:ascii="Times New Roman" w:hAnsi="Times New Roman" w:cs="Times New Roman"/>
          <w:color w:val="000000" w:themeColor="text1"/>
          <w:sz w:val="24"/>
          <w:szCs w:val="24"/>
        </w:rPr>
        <w:t xml:space="preserve"> </w:t>
      </w:r>
    </w:p>
    <w:p w:rsidR="00797072" w:rsidRPr="00FE3ACD" w:rsidRDefault="00797072" w:rsidP="009F771D">
      <w:pPr>
        <w:spacing w:after="0" w:line="480" w:lineRule="auto"/>
        <w:ind w:firstLine="720"/>
        <w:rPr>
          <w:rFonts w:ascii="Times New Roman" w:hAnsi="Times New Roman" w:cs="Times New Roman"/>
          <w:color w:val="000000" w:themeColor="text1"/>
          <w:sz w:val="24"/>
          <w:szCs w:val="24"/>
        </w:rPr>
      </w:pPr>
      <w:r w:rsidRPr="00FE3ACD">
        <w:rPr>
          <w:rFonts w:ascii="Times New Roman" w:hAnsi="Times New Roman" w:cs="Times New Roman"/>
          <w:color w:val="000000" w:themeColor="text1"/>
          <w:sz w:val="24"/>
          <w:szCs w:val="24"/>
        </w:rPr>
        <w:t>In summary we found that disease stage, as measured by the TFC scale, was found to be independently associated with total and depression mean scores on the HADS</w:t>
      </w:r>
      <w:r w:rsidR="0007584B" w:rsidRPr="00FE3ACD">
        <w:rPr>
          <w:rFonts w:ascii="Times New Roman" w:hAnsi="Times New Roman" w:cs="Times New Roman"/>
          <w:color w:val="000000" w:themeColor="text1"/>
          <w:sz w:val="24"/>
          <w:szCs w:val="24"/>
        </w:rPr>
        <w:t xml:space="preserve">. However, there was no evidence of an effect of sex, nor interaction between sex and disease stage, on anxiety and depression symptoms in HD.  These findings are presented from data gained </w:t>
      </w:r>
      <w:r w:rsidR="0007584B" w:rsidRPr="00FE3ACD">
        <w:rPr>
          <w:rFonts w:ascii="Times New Roman" w:hAnsi="Times New Roman" w:cs="Times New Roman"/>
          <w:color w:val="000000" w:themeColor="text1"/>
          <w:sz w:val="24"/>
          <w:szCs w:val="24"/>
        </w:rPr>
        <w:lastRenderedPageBreak/>
        <w:t>from a large European HD sample, and</w:t>
      </w:r>
      <w:r w:rsidRPr="00FE3ACD">
        <w:rPr>
          <w:rFonts w:ascii="Times New Roman" w:hAnsi="Times New Roman" w:cs="Times New Roman"/>
          <w:color w:val="000000" w:themeColor="text1"/>
          <w:sz w:val="24"/>
          <w:szCs w:val="24"/>
        </w:rPr>
        <w:t xml:space="preserve"> </w:t>
      </w:r>
      <w:r w:rsidR="0007584B" w:rsidRPr="00FE3ACD">
        <w:rPr>
          <w:rFonts w:ascii="Times New Roman" w:hAnsi="Times New Roman" w:cs="Times New Roman"/>
          <w:color w:val="000000" w:themeColor="text1"/>
          <w:sz w:val="24"/>
          <w:szCs w:val="24"/>
        </w:rPr>
        <w:t>can be considered robust as the study controlled for a</w:t>
      </w:r>
      <w:r w:rsidRPr="00FE3ACD">
        <w:rPr>
          <w:rFonts w:ascii="Times New Roman" w:hAnsi="Times New Roman" w:cs="Times New Roman"/>
          <w:color w:val="000000" w:themeColor="text1"/>
          <w:sz w:val="24"/>
          <w:szCs w:val="24"/>
        </w:rPr>
        <w:t xml:space="preserve"> number of other variables known to</w:t>
      </w:r>
      <w:r w:rsidR="0007584B" w:rsidRPr="00FE3ACD">
        <w:rPr>
          <w:rFonts w:ascii="Times New Roman" w:hAnsi="Times New Roman" w:cs="Times New Roman"/>
          <w:color w:val="000000" w:themeColor="text1"/>
          <w:sz w:val="24"/>
          <w:szCs w:val="24"/>
        </w:rPr>
        <w:t xml:space="preserve"> be related to</w:t>
      </w:r>
      <w:r w:rsidR="0077409F" w:rsidRPr="00FE3ACD">
        <w:rPr>
          <w:rFonts w:ascii="Times New Roman" w:hAnsi="Times New Roman" w:cs="Times New Roman"/>
          <w:color w:val="000000" w:themeColor="text1"/>
          <w:sz w:val="24"/>
          <w:szCs w:val="24"/>
        </w:rPr>
        <w:t xml:space="preserve"> depression and anxiety</w:t>
      </w:r>
      <w:r w:rsidR="0007584B" w:rsidRPr="00FE3ACD">
        <w:rPr>
          <w:rFonts w:ascii="Times New Roman" w:hAnsi="Times New Roman" w:cs="Times New Roman"/>
          <w:color w:val="000000" w:themeColor="text1"/>
          <w:sz w:val="24"/>
          <w:szCs w:val="24"/>
        </w:rPr>
        <w:t xml:space="preserve">.  </w:t>
      </w:r>
    </w:p>
    <w:p w:rsidR="00797072" w:rsidRPr="00FE3ACD" w:rsidRDefault="00797072" w:rsidP="00797072">
      <w:pPr>
        <w:rPr>
          <w:rFonts w:ascii="Times New Roman" w:hAnsi="Times New Roman" w:cs="Times New Roman"/>
          <w:color w:val="000000" w:themeColor="text1"/>
          <w:sz w:val="24"/>
          <w:szCs w:val="24"/>
        </w:rPr>
      </w:pPr>
      <w:r w:rsidRPr="00FE3ACD">
        <w:rPr>
          <w:rFonts w:ascii="Times New Roman" w:hAnsi="Times New Roman" w:cs="Times New Roman"/>
          <w:color w:val="000000" w:themeColor="text1"/>
          <w:sz w:val="24"/>
          <w:szCs w:val="24"/>
        </w:rPr>
        <w:br w:type="page"/>
      </w:r>
    </w:p>
    <w:p w:rsidR="00FE3712" w:rsidRPr="00FE3ACD" w:rsidRDefault="00797072" w:rsidP="00FE3712">
      <w:pPr>
        <w:spacing w:line="480" w:lineRule="auto"/>
        <w:rPr>
          <w:rFonts w:ascii="Times New Roman" w:hAnsi="Times New Roman" w:cs="Times New Roman"/>
          <w:bCs/>
          <w:color w:val="000000" w:themeColor="text1"/>
          <w:sz w:val="24"/>
          <w:szCs w:val="24"/>
        </w:rPr>
      </w:pPr>
      <w:r w:rsidRPr="00FE3ACD">
        <w:rPr>
          <w:rFonts w:ascii="Times New Roman" w:hAnsi="Times New Roman" w:cs="Times New Roman"/>
          <w:b/>
          <w:bCs/>
          <w:color w:val="000000" w:themeColor="text1"/>
          <w:sz w:val="24"/>
          <w:szCs w:val="24"/>
        </w:rPr>
        <w:lastRenderedPageBreak/>
        <w:t xml:space="preserve">Acknowledgements: </w:t>
      </w:r>
      <w:r w:rsidR="00527F96" w:rsidRPr="00FE3ACD">
        <w:rPr>
          <w:rFonts w:ascii="Times New Roman" w:hAnsi="Times New Roman" w:cs="Times New Roman"/>
          <w:bCs/>
          <w:color w:val="000000" w:themeColor="text1"/>
          <w:sz w:val="24"/>
          <w:szCs w:val="24"/>
        </w:rPr>
        <w:t xml:space="preserve">Data used in this study is available from </w:t>
      </w:r>
      <w:r w:rsidR="00A879DE" w:rsidRPr="00FE3ACD">
        <w:rPr>
          <w:rFonts w:ascii="Times New Roman" w:hAnsi="Times New Roman" w:cs="Times New Roman"/>
          <w:bCs/>
          <w:color w:val="000000" w:themeColor="text1"/>
          <w:sz w:val="24"/>
          <w:szCs w:val="24"/>
        </w:rPr>
        <w:t xml:space="preserve">the </w:t>
      </w:r>
      <w:r w:rsidR="00527F96" w:rsidRPr="00FE3ACD">
        <w:rPr>
          <w:rFonts w:ascii="Times New Roman" w:hAnsi="Times New Roman" w:cs="Times New Roman"/>
          <w:bCs/>
          <w:color w:val="000000" w:themeColor="text1"/>
          <w:sz w:val="24"/>
          <w:szCs w:val="24"/>
        </w:rPr>
        <w:t>E</w:t>
      </w:r>
      <w:r w:rsidR="00A879DE" w:rsidRPr="00FE3ACD">
        <w:rPr>
          <w:rFonts w:ascii="Times New Roman" w:hAnsi="Times New Roman" w:cs="Times New Roman"/>
          <w:bCs/>
          <w:color w:val="000000" w:themeColor="text1"/>
          <w:sz w:val="24"/>
          <w:szCs w:val="24"/>
        </w:rPr>
        <w:t xml:space="preserve">uropean </w:t>
      </w:r>
      <w:proofErr w:type="gramStart"/>
      <w:r w:rsidR="00A879DE" w:rsidRPr="00FE3ACD">
        <w:rPr>
          <w:rFonts w:ascii="Times New Roman" w:hAnsi="Times New Roman" w:cs="Times New Roman"/>
          <w:bCs/>
          <w:color w:val="000000" w:themeColor="text1"/>
          <w:sz w:val="24"/>
          <w:szCs w:val="24"/>
        </w:rPr>
        <w:t>Huntington’s Disease</w:t>
      </w:r>
      <w:proofErr w:type="gramEnd"/>
      <w:r w:rsidR="00A879DE" w:rsidRPr="00FE3ACD">
        <w:rPr>
          <w:rFonts w:ascii="Times New Roman" w:hAnsi="Times New Roman" w:cs="Times New Roman"/>
          <w:bCs/>
          <w:color w:val="000000" w:themeColor="text1"/>
          <w:sz w:val="24"/>
          <w:szCs w:val="24"/>
        </w:rPr>
        <w:t xml:space="preserve"> Network (EHDN)</w:t>
      </w:r>
      <w:r w:rsidR="00527F96" w:rsidRPr="00FE3ACD">
        <w:rPr>
          <w:rFonts w:ascii="Times New Roman" w:hAnsi="Times New Roman" w:cs="Times New Roman"/>
          <w:bCs/>
          <w:color w:val="000000" w:themeColor="text1"/>
          <w:sz w:val="24"/>
          <w:szCs w:val="24"/>
        </w:rPr>
        <w:t xml:space="preserve"> REGISTRY project. </w:t>
      </w:r>
      <w:r w:rsidR="00FE3712" w:rsidRPr="00FE3ACD">
        <w:rPr>
          <w:rFonts w:ascii="Times New Roman" w:hAnsi="Times New Roman" w:cs="Times New Roman"/>
          <w:bCs/>
          <w:color w:val="000000" w:themeColor="text1"/>
          <w:sz w:val="24"/>
          <w:szCs w:val="24"/>
        </w:rPr>
        <w:t>The authors wish to acknowledge the site investigators of the REGISTRY study (pleas</w:t>
      </w:r>
      <w:r w:rsidR="00A879DE" w:rsidRPr="00FE3ACD">
        <w:rPr>
          <w:rFonts w:ascii="Times New Roman" w:hAnsi="Times New Roman" w:cs="Times New Roman"/>
          <w:bCs/>
          <w:color w:val="000000" w:themeColor="text1"/>
          <w:sz w:val="24"/>
          <w:szCs w:val="24"/>
        </w:rPr>
        <w:t>e see s</w:t>
      </w:r>
      <w:r w:rsidR="00FE3712" w:rsidRPr="00FE3ACD">
        <w:rPr>
          <w:rFonts w:ascii="Times New Roman" w:hAnsi="Times New Roman" w:cs="Times New Roman"/>
          <w:bCs/>
          <w:color w:val="000000" w:themeColor="text1"/>
          <w:sz w:val="24"/>
          <w:szCs w:val="24"/>
        </w:rPr>
        <w:t xml:space="preserve">upplementary file for full list of contributors). We would also like to thank EHDN central co-ordination, in particular Christine Capper-Loup. </w:t>
      </w:r>
    </w:p>
    <w:p w:rsidR="00992426" w:rsidRPr="00FE3ACD" w:rsidRDefault="00992426" w:rsidP="00992426">
      <w:pPr>
        <w:spacing w:line="480" w:lineRule="auto"/>
        <w:rPr>
          <w:rFonts w:ascii="Times New Roman" w:hAnsi="Times New Roman" w:cs="Times New Roman"/>
          <w:color w:val="000000" w:themeColor="text1"/>
          <w:sz w:val="24"/>
          <w:szCs w:val="24"/>
        </w:rPr>
      </w:pPr>
      <w:r w:rsidRPr="00FE3ACD">
        <w:rPr>
          <w:rFonts w:ascii="Times New Roman" w:hAnsi="Times New Roman" w:cs="Times New Roman"/>
          <w:b/>
          <w:noProof/>
          <w:color w:val="000000" w:themeColor="text1"/>
          <w:sz w:val="24"/>
          <w:szCs w:val="24"/>
        </w:rPr>
        <w:t>Competing Interests Statement</w:t>
      </w:r>
      <w:r w:rsidRPr="00FE3ACD">
        <w:rPr>
          <w:rFonts w:ascii="Times New Roman" w:hAnsi="Times New Roman" w:cs="Times New Roman"/>
          <w:noProof/>
          <w:color w:val="000000" w:themeColor="text1"/>
          <w:sz w:val="24"/>
          <w:szCs w:val="24"/>
        </w:rPr>
        <w:t xml:space="preserve">: </w:t>
      </w:r>
      <w:r w:rsidRPr="00FE3ACD">
        <w:rPr>
          <w:rFonts w:ascii="Times New Roman" w:hAnsi="Times New Roman" w:cs="Times New Roman"/>
          <w:color w:val="000000" w:themeColor="text1"/>
          <w:sz w:val="24"/>
          <w:szCs w:val="24"/>
          <w:shd w:val="clear" w:color="auto" w:fill="FFFFFF"/>
        </w:rPr>
        <w:t>The authors have no competing interests to report.</w:t>
      </w:r>
    </w:p>
    <w:p w:rsidR="00992426" w:rsidRPr="00FE3ACD" w:rsidRDefault="00992426" w:rsidP="00FE3712">
      <w:pPr>
        <w:spacing w:line="480" w:lineRule="auto"/>
        <w:rPr>
          <w:rFonts w:ascii="Times New Roman" w:hAnsi="Times New Roman" w:cs="Times New Roman"/>
          <w:bCs/>
          <w:color w:val="000000" w:themeColor="text1"/>
          <w:sz w:val="24"/>
          <w:szCs w:val="24"/>
        </w:rPr>
      </w:pPr>
    </w:p>
    <w:p w:rsidR="00797072" w:rsidRPr="00FE3ACD" w:rsidRDefault="00797072" w:rsidP="00797072">
      <w:pPr>
        <w:spacing w:after="0" w:line="480" w:lineRule="auto"/>
        <w:rPr>
          <w:rFonts w:ascii="Times New Roman" w:hAnsi="Times New Roman" w:cs="Times New Roman"/>
          <w:i/>
          <w:color w:val="000000" w:themeColor="text1"/>
          <w:sz w:val="24"/>
          <w:szCs w:val="24"/>
          <w:lang w:eastAsia="en-GB"/>
        </w:rPr>
      </w:pPr>
    </w:p>
    <w:p w:rsidR="00797072" w:rsidRPr="00FE3ACD" w:rsidRDefault="00797072" w:rsidP="00797072">
      <w:pPr>
        <w:spacing w:after="0" w:line="480" w:lineRule="auto"/>
        <w:rPr>
          <w:rFonts w:ascii="Times New Roman" w:hAnsi="Times New Roman" w:cs="Times New Roman"/>
          <w:i/>
          <w:color w:val="000000" w:themeColor="text1"/>
          <w:sz w:val="24"/>
          <w:szCs w:val="24"/>
          <w:lang w:eastAsia="en-GB"/>
        </w:rPr>
      </w:pPr>
    </w:p>
    <w:p w:rsidR="00797072" w:rsidRPr="00FE3ACD" w:rsidRDefault="00797072" w:rsidP="00797072">
      <w:pPr>
        <w:spacing w:after="0" w:line="480" w:lineRule="auto"/>
        <w:rPr>
          <w:rFonts w:ascii="Times New Roman" w:hAnsi="Times New Roman" w:cs="Times New Roman"/>
          <w:i/>
          <w:color w:val="000000" w:themeColor="text1"/>
          <w:sz w:val="24"/>
          <w:szCs w:val="24"/>
          <w:lang w:eastAsia="en-GB"/>
        </w:rPr>
      </w:pPr>
    </w:p>
    <w:p w:rsidR="001C0CD3" w:rsidRPr="00FE3ACD" w:rsidRDefault="001C0CD3">
      <w:pPr>
        <w:rPr>
          <w:rFonts w:ascii="Times New Roman" w:hAnsi="Times New Roman" w:cs="Times New Roman"/>
          <w:color w:val="000000" w:themeColor="text1"/>
          <w:sz w:val="24"/>
          <w:szCs w:val="24"/>
        </w:rPr>
      </w:pPr>
    </w:p>
    <w:p w:rsidR="001C0CD3" w:rsidRPr="00FE3ACD" w:rsidRDefault="001C0CD3" w:rsidP="00DC7778">
      <w:pPr>
        <w:autoSpaceDE w:val="0"/>
        <w:autoSpaceDN w:val="0"/>
        <w:adjustRightInd w:val="0"/>
        <w:spacing w:after="0" w:line="480" w:lineRule="auto"/>
        <w:rPr>
          <w:rFonts w:ascii="Times New Roman" w:hAnsi="Times New Roman" w:cs="Times New Roman"/>
          <w:color w:val="000000" w:themeColor="text1"/>
          <w:sz w:val="24"/>
          <w:szCs w:val="24"/>
        </w:rPr>
      </w:pPr>
    </w:p>
    <w:p w:rsidR="001C0CD3" w:rsidRPr="00FE3ACD" w:rsidRDefault="001C0CD3" w:rsidP="00DC7778">
      <w:pPr>
        <w:autoSpaceDE w:val="0"/>
        <w:autoSpaceDN w:val="0"/>
        <w:adjustRightInd w:val="0"/>
        <w:spacing w:after="0"/>
        <w:rPr>
          <w:rFonts w:ascii="Times New Roman" w:hAnsi="Times New Roman" w:cs="Times New Roman"/>
          <w:color w:val="000000" w:themeColor="text1"/>
          <w:sz w:val="24"/>
          <w:szCs w:val="24"/>
        </w:rPr>
      </w:pPr>
    </w:p>
    <w:p w:rsidR="001C0CD3" w:rsidRPr="00FE3ACD" w:rsidRDefault="001C0CD3" w:rsidP="00DC7778">
      <w:pPr>
        <w:autoSpaceDE w:val="0"/>
        <w:autoSpaceDN w:val="0"/>
        <w:adjustRightInd w:val="0"/>
        <w:spacing w:after="0"/>
        <w:rPr>
          <w:rFonts w:ascii="Times New Roman" w:hAnsi="Times New Roman" w:cs="Times New Roman"/>
          <w:color w:val="000000" w:themeColor="text1"/>
          <w:sz w:val="24"/>
          <w:szCs w:val="24"/>
        </w:rPr>
      </w:pPr>
    </w:p>
    <w:p w:rsidR="001C0CD3" w:rsidRPr="00FE3ACD" w:rsidRDefault="001C0CD3">
      <w:pPr>
        <w:rPr>
          <w:color w:val="000000" w:themeColor="text1"/>
        </w:rPr>
      </w:pPr>
    </w:p>
    <w:p w:rsidR="001C0CD3" w:rsidRPr="00FE3ACD" w:rsidRDefault="001C0CD3">
      <w:pPr>
        <w:rPr>
          <w:color w:val="000000" w:themeColor="text1"/>
        </w:rPr>
      </w:pPr>
    </w:p>
    <w:p w:rsidR="001C0CD3" w:rsidRPr="00FE3ACD" w:rsidRDefault="001C0CD3">
      <w:pPr>
        <w:rPr>
          <w:color w:val="000000" w:themeColor="text1"/>
        </w:rPr>
      </w:pPr>
      <w:r w:rsidRPr="00FE3ACD">
        <w:rPr>
          <w:color w:val="000000" w:themeColor="text1"/>
        </w:rPr>
        <w:br w:type="page"/>
      </w:r>
    </w:p>
    <w:p w:rsidR="001C0CD3" w:rsidRPr="00FE3ACD" w:rsidRDefault="00DC7778" w:rsidP="00515C3B">
      <w:pPr>
        <w:spacing w:after="0" w:line="480" w:lineRule="auto"/>
        <w:ind w:left="720" w:hanging="720"/>
        <w:jc w:val="center"/>
        <w:rPr>
          <w:rFonts w:ascii="Times New Roman" w:hAnsi="Times New Roman" w:cs="Times New Roman"/>
          <w:b/>
          <w:color w:val="000000" w:themeColor="text1"/>
          <w:sz w:val="24"/>
          <w:szCs w:val="24"/>
        </w:rPr>
      </w:pPr>
      <w:proofErr w:type="gramStart"/>
      <w:r w:rsidRPr="00FE3ACD">
        <w:rPr>
          <w:rFonts w:ascii="Times New Roman" w:hAnsi="Times New Roman" w:cs="Times New Roman"/>
          <w:b/>
          <w:color w:val="000000" w:themeColor="text1"/>
          <w:sz w:val="24"/>
          <w:szCs w:val="24"/>
        </w:rPr>
        <w:lastRenderedPageBreak/>
        <w:t>REFERENCES</w:t>
      </w:r>
      <w:r w:rsidR="001C0CD3" w:rsidRPr="00FE3ACD">
        <w:rPr>
          <w:rFonts w:ascii="Times New Roman" w:hAnsi="Times New Roman" w:cs="Times New Roman"/>
          <w:b/>
          <w:color w:val="000000" w:themeColor="text1"/>
          <w:sz w:val="24"/>
          <w:szCs w:val="24"/>
        </w:rPr>
        <w:t>.</w:t>
      </w:r>
      <w:proofErr w:type="gramEnd"/>
    </w:p>
    <w:p w:rsidR="001C0CD3" w:rsidRPr="00FE3ACD" w:rsidRDefault="001C0CD3" w:rsidP="00515C3B">
      <w:pPr>
        <w:spacing w:after="0" w:line="480" w:lineRule="auto"/>
        <w:ind w:left="720" w:hanging="720"/>
        <w:jc w:val="center"/>
        <w:rPr>
          <w:rFonts w:ascii="Times New Roman" w:hAnsi="Times New Roman"/>
          <w:color w:val="000000" w:themeColor="text1"/>
          <w:sz w:val="24"/>
        </w:rPr>
      </w:pPr>
    </w:p>
    <w:p w:rsidR="001C0CD3" w:rsidRPr="00FE3ACD" w:rsidRDefault="00797072" w:rsidP="00515C3B">
      <w:pPr>
        <w:spacing w:after="0" w:line="480" w:lineRule="auto"/>
        <w:rPr>
          <w:rFonts w:ascii="Times New Roman" w:hAnsi="Times New Roman" w:cs="Times New Roman"/>
          <w:noProof/>
          <w:color w:val="000000" w:themeColor="text1"/>
          <w:sz w:val="24"/>
          <w:szCs w:val="24"/>
        </w:rPr>
      </w:pPr>
      <w:bookmarkStart w:id="2" w:name="_ENREF_1"/>
      <w:r w:rsidRPr="00FE3ACD">
        <w:rPr>
          <w:rFonts w:ascii="Times New Roman" w:hAnsi="Times New Roman" w:cs="Times New Roman"/>
          <w:noProof/>
          <w:color w:val="000000" w:themeColor="text1"/>
          <w:sz w:val="24"/>
          <w:szCs w:val="24"/>
        </w:rPr>
        <w:t>1</w:t>
      </w:r>
      <w:r w:rsidR="001C0CD3" w:rsidRPr="00FE3ACD">
        <w:rPr>
          <w:rFonts w:ascii="Times New Roman" w:hAnsi="Times New Roman" w:cs="Times New Roman"/>
          <w:noProof/>
          <w:color w:val="000000" w:themeColor="text1"/>
          <w:sz w:val="24"/>
          <w:szCs w:val="24"/>
        </w:rPr>
        <w:t xml:space="preserve"> Wal</w:t>
      </w:r>
      <w:r w:rsidR="00DC7778" w:rsidRPr="00FE3ACD">
        <w:rPr>
          <w:rFonts w:ascii="Times New Roman" w:hAnsi="Times New Roman" w:cs="Times New Roman"/>
          <w:noProof/>
          <w:color w:val="000000" w:themeColor="text1"/>
          <w:sz w:val="24"/>
          <w:szCs w:val="24"/>
        </w:rPr>
        <w:t xml:space="preserve">ker FO. Huntington's disease. </w:t>
      </w:r>
      <w:r w:rsidR="001C0CD3" w:rsidRPr="00FE3ACD">
        <w:rPr>
          <w:rFonts w:ascii="Times New Roman" w:hAnsi="Times New Roman" w:cs="Times New Roman"/>
          <w:noProof/>
          <w:color w:val="000000" w:themeColor="text1"/>
          <w:sz w:val="24"/>
          <w:szCs w:val="24"/>
        </w:rPr>
        <w:t>Lancet. 2007;369:218-28</w:t>
      </w:r>
      <w:r w:rsidR="00FD2051" w:rsidRPr="00FE3ACD">
        <w:rPr>
          <w:rFonts w:ascii="Times New Roman" w:hAnsi="Times New Roman" w:cs="Times New Roman"/>
          <w:noProof/>
          <w:color w:val="000000" w:themeColor="text1"/>
          <w:sz w:val="24"/>
          <w:szCs w:val="24"/>
        </w:rPr>
        <w:t>.</w:t>
      </w:r>
      <w:r w:rsidR="001C0CD3" w:rsidRPr="00FE3ACD">
        <w:rPr>
          <w:rFonts w:ascii="Times New Roman" w:hAnsi="Times New Roman" w:cs="Times New Roman"/>
          <w:noProof/>
          <w:color w:val="000000" w:themeColor="text1"/>
          <w:sz w:val="24"/>
          <w:szCs w:val="24"/>
        </w:rPr>
        <w:t xml:space="preserve"> </w:t>
      </w:r>
      <w:bookmarkEnd w:id="2"/>
    </w:p>
    <w:p w:rsidR="001C0CD3" w:rsidRPr="00FE3ACD" w:rsidRDefault="00FD2051" w:rsidP="00515C3B">
      <w:pPr>
        <w:spacing w:after="0" w:line="480" w:lineRule="auto"/>
        <w:rPr>
          <w:rFonts w:ascii="Times New Roman" w:hAnsi="Times New Roman" w:cs="Times New Roman"/>
          <w:noProof/>
          <w:color w:val="000000" w:themeColor="text1"/>
          <w:sz w:val="24"/>
          <w:szCs w:val="24"/>
        </w:rPr>
      </w:pPr>
      <w:bookmarkStart w:id="3" w:name="_ENREF_2"/>
      <w:r w:rsidRPr="00FE3ACD">
        <w:rPr>
          <w:rFonts w:ascii="Times New Roman" w:hAnsi="Times New Roman" w:cs="Times New Roman"/>
          <w:noProof/>
          <w:color w:val="000000" w:themeColor="text1"/>
          <w:sz w:val="24"/>
          <w:szCs w:val="24"/>
        </w:rPr>
        <w:t>2</w:t>
      </w:r>
      <w:r w:rsidR="001C0CD3" w:rsidRPr="00FE3ACD">
        <w:rPr>
          <w:rFonts w:ascii="Times New Roman" w:hAnsi="Times New Roman" w:cs="Times New Roman"/>
          <w:noProof/>
          <w:color w:val="000000" w:themeColor="text1"/>
          <w:sz w:val="24"/>
          <w:szCs w:val="24"/>
        </w:rPr>
        <w:t xml:space="preserve"> Trottier Y, Biancalana V, Mandel JL. Instability of CAG repeats in Hu</w:t>
      </w:r>
      <w:r w:rsidR="00797072" w:rsidRPr="00FE3ACD">
        <w:rPr>
          <w:rFonts w:ascii="Times New Roman" w:hAnsi="Times New Roman" w:cs="Times New Roman"/>
          <w:noProof/>
          <w:color w:val="000000" w:themeColor="text1"/>
          <w:sz w:val="24"/>
          <w:szCs w:val="24"/>
        </w:rPr>
        <w:t xml:space="preserve">ntington's disease: relation to </w:t>
      </w:r>
      <w:r w:rsidR="001C0CD3" w:rsidRPr="00FE3ACD">
        <w:rPr>
          <w:rFonts w:ascii="Times New Roman" w:hAnsi="Times New Roman" w:cs="Times New Roman"/>
          <w:noProof/>
          <w:color w:val="000000" w:themeColor="text1"/>
          <w:sz w:val="24"/>
          <w:szCs w:val="24"/>
        </w:rPr>
        <w:t>parental transmission and age of onset. Journal of Medical Genetics 1994;31</w:t>
      </w:r>
      <w:r w:rsidRPr="00FE3ACD">
        <w:rPr>
          <w:rFonts w:ascii="Times New Roman" w:hAnsi="Times New Roman" w:cs="Times New Roman"/>
          <w:noProof/>
          <w:color w:val="000000" w:themeColor="text1"/>
          <w:sz w:val="24"/>
          <w:szCs w:val="24"/>
        </w:rPr>
        <w:t>:</w:t>
      </w:r>
      <w:r w:rsidR="001C0CD3" w:rsidRPr="00FE3ACD">
        <w:rPr>
          <w:rFonts w:ascii="Times New Roman" w:hAnsi="Times New Roman" w:cs="Times New Roman"/>
          <w:noProof/>
          <w:color w:val="000000" w:themeColor="text1"/>
          <w:sz w:val="24"/>
          <w:szCs w:val="24"/>
        </w:rPr>
        <w:t>377-82</w:t>
      </w:r>
      <w:r w:rsidRPr="00FE3ACD">
        <w:rPr>
          <w:rFonts w:ascii="Times New Roman" w:hAnsi="Times New Roman" w:cs="Times New Roman"/>
          <w:noProof/>
          <w:color w:val="000000" w:themeColor="text1"/>
          <w:sz w:val="24"/>
          <w:szCs w:val="24"/>
        </w:rPr>
        <w:t>.</w:t>
      </w:r>
      <w:r w:rsidR="001C0CD3" w:rsidRPr="00FE3ACD">
        <w:rPr>
          <w:rFonts w:ascii="Times New Roman" w:hAnsi="Times New Roman" w:cs="Times New Roman"/>
          <w:noProof/>
          <w:color w:val="000000" w:themeColor="text1"/>
          <w:sz w:val="24"/>
          <w:szCs w:val="24"/>
        </w:rPr>
        <w:t xml:space="preserve"> </w:t>
      </w:r>
      <w:bookmarkEnd w:id="3"/>
    </w:p>
    <w:p w:rsidR="001C0CD3" w:rsidRPr="00FE3ACD" w:rsidRDefault="002553C4" w:rsidP="00515C3B">
      <w:pPr>
        <w:spacing w:after="0" w:line="480" w:lineRule="auto"/>
        <w:rPr>
          <w:rFonts w:ascii="Times New Roman" w:hAnsi="Times New Roman" w:cs="Times New Roman"/>
          <w:noProof/>
          <w:color w:val="000000" w:themeColor="text1"/>
          <w:sz w:val="24"/>
          <w:szCs w:val="24"/>
        </w:rPr>
      </w:pPr>
      <w:bookmarkStart w:id="4" w:name="_ENREF_3"/>
      <w:r w:rsidRPr="00FE3ACD">
        <w:rPr>
          <w:rFonts w:ascii="Times New Roman" w:hAnsi="Times New Roman" w:cs="Times New Roman"/>
          <w:noProof/>
          <w:color w:val="000000" w:themeColor="text1"/>
          <w:sz w:val="24"/>
          <w:szCs w:val="24"/>
        </w:rPr>
        <w:t>3</w:t>
      </w:r>
      <w:r w:rsidR="001C0CD3" w:rsidRPr="00FE3ACD">
        <w:rPr>
          <w:rFonts w:ascii="Times New Roman" w:hAnsi="Times New Roman" w:cs="Times New Roman"/>
          <w:noProof/>
          <w:color w:val="000000" w:themeColor="text1"/>
          <w:sz w:val="24"/>
          <w:szCs w:val="24"/>
        </w:rPr>
        <w:t xml:space="preserve"> Dale M, van Du</w:t>
      </w:r>
      <w:r w:rsidR="00FD2051" w:rsidRPr="00FE3ACD">
        <w:rPr>
          <w:rFonts w:ascii="Times New Roman" w:hAnsi="Times New Roman" w:cs="Times New Roman"/>
          <w:noProof/>
          <w:color w:val="000000" w:themeColor="text1"/>
          <w:sz w:val="24"/>
          <w:szCs w:val="24"/>
        </w:rPr>
        <w:t>ijn E. Anxiety in Huntington’s d</w:t>
      </w:r>
      <w:r w:rsidR="001C0CD3" w:rsidRPr="00FE3ACD">
        <w:rPr>
          <w:rFonts w:ascii="Times New Roman" w:hAnsi="Times New Roman" w:cs="Times New Roman"/>
          <w:noProof/>
          <w:color w:val="000000" w:themeColor="text1"/>
          <w:sz w:val="24"/>
          <w:szCs w:val="24"/>
        </w:rPr>
        <w:t xml:space="preserve">isease. </w:t>
      </w:r>
      <w:r w:rsidR="00A92F6D" w:rsidRPr="00FE3ACD">
        <w:rPr>
          <w:rFonts w:ascii="Times New Roman" w:hAnsi="Times New Roman" w:cs="Times New Roman"/>
          <w:noProof/>
          <w:color w:val="000000" w:themeColor="text1"/>
          <w:sz w:val="24"/>
          <w:szCs w:val="24"/>
        </w:rPr>
        <w:t>J Neuropsychiatry</w:t>
      </w:r>
      <w:r w:rsidR="00FD2051" w:rsidRPr="00FE3ACD">
        <w:rPr>
          <w:rFonts w:ascii="Times New Roman" w:hAnsi="Times New Roman" w:cs="Times New Roman"/>
          <w:noProof/>
          <w:color w:val="000000" w:themeColor="text1"/>
          <w:sz w:val="24"/>
          <w:szCs w:val="24"/>
        </w:rPr>
        <w:t xml:space="preserve"> Clin Neurosci</w:t>
      </w:r>
      <w:r w:rsidR="001C0CD3" w:rsidRPr="00FE3ACD">
        <w:rPr>
          <w:rFonts w:ascii="Times New Roman" w:hAnsi="Times New Roman" w:cs="Times New Roman"/>
          <w:noProof/>
          <w:color w:val="000000" w:themeColor="text1"/>
          <w:sz w:val="24"/>
          <w:szCs w:val="24"/>
        </w:rPr>
        <w:t xml:space="preserve"> </w:t>
      </w:r>
      <w:r w:rsidR="00BE3CCE" w:rsidRPr="00FE3ACD">
        <w:rPr>
          <w:rFonts w:ascii="Times New Roman" w:hAnsi="Times New Roman" w:cs="Times New Roman"/>
          <w:color w:val="000000" w:themeColor="text1"/>
          <w:sz w:val="24"/>
          <w:szCs w:val="24"/>
          <w:shd w:val="clear" w:color="auto" w:fill="FFFFFF"/>
        </w:rPr>
        <w:t xml:space="preserve">Published Online First: 24 March </w:t>
      </w:r>
      <w:r w:rsidR="00BE3CCE" w:rsidRPr="00FE3ACD">
        <w:rPr>
          <w:rFonts w:ascii="Times New Roman" w:hAnsi="Times New Roman" w:cs="Times New Roman"/>
          <w:noProof/>
          <w:color w:val="000000" w:themeColor="text1"/>
          <w:sz w:val="24"/>
          <w:szCs w:val="24"/>
        </w:rPr>
        <w:t xml:space="preserve">2015, </w:t>
      </w:r>
      <w:r w:rsidR="001C0CD3" w:rsidRPr="00FE3ACD">
        <w:rPr>
          <w:rFonts w:ascii="Times New Roman" w:hAnsi="Times New Roman" w:cs="Times New Roman"/>
          <w:noProof/>
          <w:color w:val="000000" w:themeColor="text1"/>
          <w:sz w:val="24"/>
          <w:szCs w:val="24"/>
        </w:rPr>
        <w:t>doi:10.1176/appi.neuropsych.14100265.</w:t>
      </w:r>
      <w:bookmarkEnd w:id="4"/>
    </w:p>
    <w:p w:rsidR="001C0CD3" w:rsidRPr="00FE3ACD" w:rsidRDefault="002553C4" w:rsidP="00515C3B">
      <w:pPr>
        <w:spacing w:after="0" w:line="480" w:lineRule="auto"/>
        <w:rPr>
          <w:rFonts w:ascii="Times New Roman" w:hAnsi="Times New Roman" w:cs="Times New Roman"/>
          <w:noProof/>
          <w:color w:val="000000" w:themeColor="text1"/>
          <w:sz w:val="24"/>
          <w:szCs w:val="24"/>
        </w:rPr>
      </w:pPr>
      <w:bookmarkStart w:id="5" w:name="_ENREF_4"/>
      <w:r w:rsidRPr="00FE3ACD">
        <w:rPr>
          <w:rFonts w:ascii="Times New Roman" w:hAnsi="Times New Roman" w:cs="Times New Roman"/>
          <w:noProof/>
          <w:color w:val="000000" w:themeColor="text1"/>
          <w:sz w:val="24"/>
          <w:szCs w:val="24"/>
        </w:rPr>
        <w:t>4</w:t>
      </w:r>
      <w:r w:rsidR="001C0CD3" w:rsidRPr="00FE3ACD">
        <w:rPr>
          <w:rFonts w:ascii="Times New Roman" w:hAnsi="Times New Roman" w:cs="Times New Roman"/>
          <w:noProof/>
          <w:color w:val="000000" w:themeColor="text1"/>
          <w:sz w:val="24"/>
          <w:szCs w:val="24"/>
        </w:rPr>
        <w:t xml:space="preserve"> Julien CL, Thompson JC, Wild S, et al. Psychiatric disorders in preclinica</w:t>
      </w:r>
      <w:r w:rsidR="00FD2051" w:rsidRPr="00FE3ACD">
        <w:rPr>
          <w:rFonts w:ascii="Times New Roman" w:hAnsi="Times New Roman" w:cs="Times New Roman"/>
          <w:noProof/>
          <w:color w:val="000000" w:themeColor="text1"/>
          <w:sz w:val="24"/>
          <w:szCs w:val="24"/>
        </w:rPr>
        <w:t>l Huntington's disease. J Neurol</w:t>
      </w:r>
      <w:r w:rsidR="001C0CD3" w:rsidRPr="00FE3ACD">
        <w:rPr>
          <w:rFonts w:ascii="Times New Roman" w:hAnsi="Times New Roman" w:cs="Times New Roman"/>
          <w:noProof/>
          <w:color w:val="000000" w:themeColor="text1"/>
          <w:sz w:val="24"/>
          <w:szCs w:val="24"/>
        </w:rPr>
        <w:t xml:space="preserve"> Neurosurg</w:t>
      </w:r>
      <w:r w:rsidR="00FD2051" w:rsidRPr="00FE3ACD">
        <w:rPr>
          <w:rFonts w:ascii="Times New Roman" w:hAnsi="Times New Roman" w:cs="Times New Roman"/>
          <w:noProof/>
          <w:color w:val="000000" w:themeColor="text1"/>
          <w:sz w:val="24"/>
          <w:szCs w:val="24"/>
        </w:rPr>
        <w:t xml:space="preserve"> </w:t>
      </w:r>
      <w:r w:rsidR="001C0CD3" w:rsidRPr="00FE3ACD">
        <w:rPr>
          <w:rFonts w:ascii="Times New Roman" w:hAnsi="Times New Roman" w:cs="Times New Roman"/>
          <w:noProof/>
          <w:color w:val="000000" w:themeColor="text1"/>
          <w:sz w:val="24"/>
          <w:szCs w:val="24"/>
        </w:rPr>
        <w:t>Psychiatry 2007;78:939-43</w:t>
      </w:r>
      <w:r w:rsidR="00FD2051" w:rsidRPr="00FE3ACD">
        <w:rPr>
          <w:rFonts w:ascii="Times New Roman" w:hAnsi="Times New Roman" w:cs="Times New Roman"/>
          <w:noProof/>
          <w:color w:val="000000" w:themeColor="text1"/>
          <w:sz w:val="24"/>
          <w:szCs w:val="24"/>
        </w:rPr>
        <w:t>.</w:t>
      </w:r>
      <w:r w:rsidR="001C0CD3" w:rsidRPr="00FE3ACD">
        <w:rPr>
          <w:rFonts w:ascii="Times New Roman" w:hAnsi="Times New Roman" w:cs="Times New Roman"/>
          <w:noProof/>
          <w:color w:val="000000" w:themeColor="text1"/>
          <w:sz w:val="24"/>
          <w:szCs w:val="24"/>
        </w:rPr>
        <w:t xml:space="preserve"> </w:t>
      </w:r>
      <w:bookmarkEnd w:id="5"/>
    </w:p>
    <w:p w:rsidR="00FD2051" w:rsidRPr="00FE3ACD" w:rsidRDefault="002553C4" w:rsidP="00515C3B">
      <w:pPr>
        <w:spacing w:after="0" w:line="480" w:lineRule="auto"/>
        <w:rPr>
          <w:rFonts w:ascii="Times New Roman" w:hAnsi="Times New Roman" w:cs="Times New Roman"/>
          <w:noProof/>
          <w:color w:val="000000" w:themeColor="text1"/>
          <w:sz w:val="24"/>
          <w:szCs w:val="24"/>
        </w:rPr>
      </w:pPr>
      <w:bookmarkStart w:id="6" w:name="_ENREF_5"/>
      <w:r w:rsidRPr="00FE3ACD">
        <w:rPr>
          <w:rFonts w:ascii="Times New Roman" w:hAnsi="Times New Roman" w:cs="Times New Roman"/>
          <w:noProof/>
          <w:color w:val="000000" w:themeColor="text1"/>
          <w:sz w:val="24"/>
          <w:szCs w:val="24"/>
        </w:rPr>
        <w:t>5</w:t>
      </w:r>
      <w:r w:rsidR="001C0CD3" w:rsidRPr="00FE3ACD">
        <w:rPr>
          <w:rFonts w:ascii="Times New Roman" w:hAnsi="Times New Roman" w:cs="Times New Roman"/>
          <w:noProof/>
          <w:color w:val="000000" w:themeColor="text1"/>
          <w:sz w:val="24"/>
          <w:szCs w:val="24"/>
        </w:rPr>
        <w:t xml:space="preserve"> van Duijn E, Kingma EM, van der Mast RC. Psychopathology in verified Huntington's disease gene carriers. J Neuropsy</w:t>
      </w:r>
      <w:r w:rsidR="00FD2051" w:rsidRPr="00FE3ACD">
        <w:rPr>
          <w:rFonts w:ascii="Times New Roman" w:hAnsi="Times New Roman" w:cs="Times New Roman"/>
          <w:noProof/>
          <w:color w:val="000000" w:themeColor="text1"/>
          <w:sz w:val="24"/>
          <w:szCs w:val="24"/>
        </w:rPr>
        <w:t>chiatry Clin Neurosci 2007;19</w:t>
      </w:r>
      <w:r w:rsidR="001C0CD3" w:rsidRPr="00FE3ACD">
        <w:rPr>
          <w:rFonts w:ascii="Times New Roman" w:hAnsi="Times New Roman" w:cs="Times New Roman"/>
          <w:noProof/>
          <w:color w:val="000000" w:themeColor="text1"/>
          <w:sz w:val="24"/>
          <w:szCs w:val="24"/>
        </w:rPr>
        <w:t>:441-8</w:t>
      </w:r>
      <w:r w:rsidR="00FD2051" w:rsidRPr="00FE3ACD">
        <w:rPr>
          <w:rFonts w:ascii="Times New Roman" w:hAnsi="Times New Roman" w:cs="Times New Roman"/>
          <w:noProof/>
          <w:color w:val="000000" w:themeColor="text1"/>
          <w:sz w:val="24"/>
          <w:szCs w:val="24"/>
        </w:rPr>
        <w:t>.</w:t>
      </w:r>
      <w:r w:rsidR="001C0CD3" w:rsidRPr="00FE3ACD">
        <w:rPr>
          <w:rFonts w:ascii="Times New Roman" w:hAnsi="Times New Roman" w:cs="Times New Roman"/>
          <w:noProof/>
          <w:color w:val="000000" w:themeColor="text1"/>
          <w:sz w:val="24"/>
          <w:szCs w:val="24"/>
        </w:rPr>
        <w:t xml:space="preserve"> </w:t>
      </w:r>
      <w:bookmarkStart w:id="7" w:name="_ENREF_6"/>
      <w:bookmarkEnd w:id="6"/>
    </w:p>
    <w:p w:rsidR="001C0CD3" w:rsidRPr="00FE3ACD" w:rsidRDefault="002553C4" w:rsidP="00515C3B">
      <w:pPr>
        <w:spacing w:after="0" w:line="480" w:lineRule="auto"/>
        <w:rPr>
          <w:rFonts w:ascii="Times New Roman" w:hAnsi="Times New Roman" w:cs="Times New Roman"/>
          <w:noProof/>
          <w:color w:val="000000" w:themeColor="text1"/>
          <w:sz w:val="24"/>
          <w:szCs w:val="24"/>
        </w:rPr>
      </w:pPr>
      <w:r w:rsidRPr="00FE3ACD">
        <w:rPr>
          <w:rFonts w:ascii="Times New Roman" w:hAnsi="Times New Roman" w:cs="Times New Roman"/>
          <w:noProof/>
          <w:color w:val="000000" w:themeColor="text1"/>
          <w:sz w:val="24"/>
          <w:szCs w:val="24"/>
        </w:rPr>
        <w:t>6</w:t>
      </w:r>
      <w:r w:rsidR="001C0CD3" w:rsidRPr="00FE3ACD">
        <w:rPr>
          <w:rFonts w:ascii="Times New Roman" w:hAnsi="Times New Roman" w:cs="Times New Roman"/>
          <w:noProof/>
          <w:color w:val="000000" w:themeColor="text1"/>
          <w:sz w:val="24"/>
          <w:szCs w:val="24"/>
        </w:rPr>
        <w:t xml:space="preserve"> Slaughter JR, Martens MP, Slaughter KA. Depression and Huntington's disease: prevalence, clinical manifestations, etiology, and treatment. C</w:t>
      </w:r>
      <w:r w:rsidR="00FD2051" w:rsidRPr="00FE3ACD">
        <w:rPr>
          <w:rFonts w:ascii="Times New Roman" w:hAnsi="Times New Roman" w:cs="Times New Roman"/>
          <w:noProof/>
          <w:color w:val="000000" w:themeColor="text1"/>
          <w:sz w:val="24"/>
          <w:szCs w:val="24"/>
        </w:rPr>
        <w:t>NS</w:t>
      </w:r>
      <w:r w:rsidR="00A92F6D" w:rsidRPr="00FE3ACD">
        <w:rPr>
          <w:rFonts w:ascii="Times New Roman" w:hAnsi="Times New Roman" w:cs="Times New Roman"/>
          <w:noProof/>
          <w:color w:val="000000" w:themeColor="text1"/>
          <w:sz w:val="24"/>
          <w:szCs w:val="24"/>
        </w:rPr>
        <w:t xml:space="preserve"> Spectr</w:t>
      </w:r>
      <w:r w:rsidR="001C0CD3" w:rsidRPr="00FE3ACD">
        <w:rPr>
          <w:rFonts w:ascii="Times New Roman" w:hAnsi="Times New Roman" w:cs="Times New Roman"/>
          <w:noProof/>
          <w:color w:val="000000" w:themeColor="text1"/>
          <w:sz w:val="24"/>
          <w:szCs w:val="24"/>
        </w:rPr>
        <w:t xml:space="preserve"> 2001;</w:t>
      </w:r>
      <w:r w:rsidR="00974DAA" w:rsidRPr="00FE3ACD">
        <w:rPr>
          <w:rFonts w:ascii="Times New Roman" w:hAnsi="Times New Roman" w:cs="Times New Roman"/>
          <w:noProof/>
          <w:color w:val="000000" w:themeColor="text1"/>
          <w:sz w:val="24"/>
          <w:szCs w:val="24"/>
        </w:rPr>
        <w:t xml:space="preserve"> </w:t>
      </w:r>
      <w:r w:rsidR="001C0CD3" w:rsidRPr="00FE3ACD">
        <w:rPr>
          <w:rFonts w:ascii="Times New Roman" w:hAnsi="Times New Roman" w:cs="Times New Roman"/>
          <w:noProof/>
          <w:color w:val="000000" w:themeColor="text1"/>
          <w:sz w:val="24"/>
          <w:szCs w:val="24"/>
        </w:rPr>
        <w:t xml:space="preserve">6:306-26 </w:t>
      </w:r>
      <w:bookmarkEnd w:id="7"/>
    </w:p>
    <w:p w:rsidR="001C0CD3" w:rsidRPr="00FE3ACD" w:rsidRDefault="002553C4" w:rsidP="00515C3B">
      <w:pPr>
        <w:spacing w:after="0" w:line="480" w:lineRule="auto"/>
        <w:rPr>
          <w:rFonts w:ascii="Times New Roman" w:hAnsi="Times New Roman" w:cs="Times New Roman"/>
          <w:noProof/>
          <w:color w:val="000000" w:themeColor="text1"/>
          <w:sz w:val="24"/>
          <w:szCs w:val="24"/>
        </w:rPr>
      </w:pPr>
      <w:bookmarkStart w:id="8" w:name="_ENREF_7"/>
      <w:r w:rsidRPr="00FE3ACD">
        <w:rPr>
          <w:rFonts w:ascii="Times New Roman" w:hAnsi="Times New Roman" w:cs="Times New Roman"/>
          <w:noProof/>
          <w:color w:val="000000" w:themeColor="text1"/>
          <w:sz w:val="24"/>
          <w:szCs w:val="24"/>
        </w:rPr>
        <w:t>7</w:t>
      </w:r>
      <w:r w:rsidR="001C0CD3" w:rsidRPr="00FE3ACD">
        <w:rPr>
          <w:rFonts w:ascii="Times New Roman" w:hAnsi="Times New Roman" w:cs="Times New Roman"/>
          <w:noProof/>
          <w:color w:val="000000" w:themeColor="text1"/>
          <w:sz w:val="24"/>
          <w:szCs w:val="24"/>
        </w:rPr>
        <w:t xml:space="preserve"> Shiwach S, Norbury CG. A controlled psychiatric study of individuals at ris</w:t>
      </w:r>
      <w:r w:rsidR="00FD2051" w:rsidRPr="00FE3ACD">
        <w:rPr>
          <w:rFonts w:ascii="Times New Roman" w:hAnsi="Times New Roman" w:cs="Times New Roman"/>
          <w:noProof/>
          <w:color w:val="000000" w:themeColor="text1"/>
          <w:sz w:val="24"/>
          <w:szCs w:val="24"/>
        </w:rPr>
        <w:t xml:space="preserve">k for </w:t>
      </w:r>
      <w:r w:rsidR="00A908D5" w:rsidRPr="00FE3ACD">
        <w:rPr>
          <w:rFonts w:ascii="Times New Roman" w:hAnsi="Times New Roman" w:cs="Times New Roman"/>
          <w:noProof/>
          <w:color w:val="000000" w:themeColor="text1"/>
          <w:sz w:val="24"/>
          <w:szCs w:val="24"/>
        </w:rPr>
        <w:t>Huntington's disease. Br</w:t>
      </w:r>
      <w:r w:rsidR="00FD2051" w:rsidRPr="00FE3ACD">
        <w:rPr>
          <w:rFonts w:ascii="Times New Roman" w:hAnsi="Times New Roman" w:cs="Times New Roman"/>
          <w:noProof/>
          <w:color w:val="000000" w:themeColor="text1"/>
          <w:sz w:val="24"/>
          <w:szCs w:val="24"/>
        </w:rPr>
        <w:t xml:space="preserve"> J Psychiatry 1994;165</w:t>
      </w:r>
      <w:r w:rsidR="001C0CD3" w:rsidRPr="00FE3ACD">
        <w:rPr>
          <w:rFonts w:ascii="Times New Roman" w:hAnsi="Times New Roman" w:cs="Times New Roman"/>
          <w:noProof/>
          <w:color w:val="000000" w:themeColor="text1"/>
          <w:sz w:val="24"/>
          <w:szCs w:val="24"/>
        </w:rPr>
        <w:t>:500-05</w:t>
      </w:r>
      <w:r w:rsidR="00A879DE" w:rsidRPr="00FE3ACD">
        <w:rPr>
          <w:rFonts w:ascii="Times New Roman" w:hAnsi="Times New Roman" w:cs="Times New Roman"/>
          <w:noProof/>
          <w:color w:val="000000" w:themeColor="text1"/>
          <w:sz w:val="24"/>
          <w:szCs w:val="24"/>
        </w:rPr>
        <w:t>.</w:t>
      </w:r>
      <w:r w:rsidR="001C0CD3" w:rsidRPr="00FE3ACD">
        <w:rPr>
          <w:rFonts w:ascii="Times New Roman" w:hAnsi="Times New Roman" w:cs="Times New Roman"/>
          <w:noProof/>
          <w:color w:val="000000" w:themeColor="text1"/>
          <w:sz w:val="24"/>
          <w:szCs w:val="24"/>
        </w:rPr>
        <w:t xml:space="preserve"> </w:t>
      </w:r>
      <w:bookmarkEnd w:id="8"/>
    </w:p>
    <w:p w:rsidR="002553C4" w:rsidRPr="00FE3ACD" w:rsidRDefault="002553C4" w:rsidP="00515C3B">
      <w:pPr>
        <w:spacing w:after="0" w:line="480" w:lineRule="auto"/>
        <w:rPr>
          <w:rFonts w:ascii="Times New Roman" w:hAnsi="Times New Roman" w:cs="Times New Roman"/>
          <w:noProof/>
          <w:color w:val="000000" w:themeColor="text1"/>
          <w:sz w:val="24"/>
          <w:szCs w:val="24"/>
        </w:rPr>
      </w:pPr>
      <w:bookmarkStart w:id="9" w:name="_ENREF_8"/>
      <w:r w:rsidRPr="00FE3ACD">
        <w:rPr>
          <w:rFonts w:ascii="Times New Roman" w:hAnsi="Times New Roman" w:cs="Times New Roman"/>
          <w:noProof/>
          <w:color w:val="000000" w:themeColor="text1"/>
          <w:sz w:val="24"/>
          <w:szCs w:val="24"/>
        </w:rPr>
        <w:t>8</w:t>
      </w:r>
      <w:r w:rsidR="001C0CD3" w:rsidRPr="00FE3ACD">
        <w:rPr>
          <w:rFonts w:ascii="Times New Roman" w:hAnsi="Times New Roman" w:cs="Times New Roman"/>
          <w:noProof/>
          <w:color w:val="000000" w:themeColor="text1"/>
          <w:sz w:val="24"/>
          <w:szCs w:val="24"/>
        </w:rPr>
        <w:t xml:space="preserve"> Epping EA, Mills JA, Beglinger LJ, et al. Characterization of depression in prodromal Huntington disease in the neurobiological predicto</w:t>
      </w:r>
      <w:r w:rsidR="00FD2051" w:rsidRPr="00FE3ACD">
        <w:rPr>
          <w:rFonts w:ascii="Times New Roman" w:hAnsi="Times New Roman" w:cs="Times New Roman"/>
          <w:noProof/>
          <w:color w:val="000000" w:themeColor="text1"/>
          <w:sz w:val="24"/>
          <w:szCs w:val="24"/>
        </w:rPr>
        <w:t xml:space="preserve">rs of HD (PREDICT-HD) study. J </w:t>
      </w:r>
      <w:r w:rsidR="00A908D5" w:rsidRPr="00FE3ACD">
        <w:rPr>
          <w:rFonts w:ascii="Times New Roman" w:hAnsi="Times New Roman" w:cs="Times New Roman"/>
          <w:noProof/>
          <w:color w:val="000000" w:themeColor="text1"/>
          <w:sz w:val="24"/>
          <w:szCs w:val="24"/>
        </w:rPr>
        <w:t>Psychiatr</w:t>
      </w:r>
      <w:r w:rsidRPr="00FE3ACD">
        <w:rPr>
          <w:rFonts w:ascii="Times New Roman" w:hAnsi="Times New Roman" w:cs="Times New Roman"/>
          <w:noProof/>
          <w:color w:val="000000" w:themeColor="text1"/>
          <w:sz w:val="24"/>
          <w:szCs w:val="24"/>
        </w:rPr>
        <w:t xml:space="preserve"> Res 2013;47</w:t>
      </w:r>
      <w:r w:rsidR="001C0CD3" w:rsidRPr="00FE3ACD">
        <w:rPr>
          <w:rFonts w:ascii="Times New Roman" w:hAnsi="Times New Roman" w:cs="Times New Roman"/>
          <w:noProof/>
          <w:color w:val="000000" w:themeColor="text1"/>
          <w:sz w:val="24"/>
          <w:szCs w:val="24"/>
        </w:rPr>
        <w:t>:1423-31</w:t>
      </w:r>
      <w:bookmarkStart w:id="10" w:name="_ENREF_9"/>
      <w:bookmarkEnd w:id="9"/>
      <w:r w:rsidRPr="00FE3ACD">
        <w:rPr>
          <w:rFonts w:ascii="Times New Roman" w:hAnsi="Times New Roman" w:cs="Times New Roman"/>
          <w:noProof/>
          <w:color w:val="000000" w:themeColor="text1"/>
          <w:sz w:val="24"/>
          <w:szCs w:val="24"/>
        </w:rPr>
        <w:t>.</w:t>
      </w:r>
    </w:p>
    <w:p w:rsidR="00E57C14" w:rsidRPr="00FE3ACD" w:rsidRDefault="002553C4" w:rsidP="00515C3B">
      <w:pPr>
        <w:spacing w:after="0" w:line="480" w:lineRule="auto"/>
        <w:rPr>
          <w:rFonts w:ascii="Times New Roman" w:hAnsi="Times New Roman" w:cs="Times New Roman"/>
          <w:noProof/>
          <w:color w:val="000000" w:themeColor="text1"/>
          <w:sz w:val="24"/>
          <w:szCs w:val="24"/>
        </w:rPr>
      </w:pPr>
      <w:r w:rsidRPr="00FE3ACD">
        <w:rPr>
          <w:rFonts w:ascii="Times New Roman" w:hAnsi="Times New Roman" w:cs="Times New Roman"/>
          <w:noProof/>
          <w:color w:val="000000" w:themeColor="text1"/>
          <w:sz w:val="24"/>
          <w:szCs w:val="24"/>
        </w:rPr>
        <w:t>9</w:t>
      </w:r>
      <w:r w:rsidR="001C0CD3" w:rsidRPr="00FE3ACD">
        <w:rPr>
          <w:rFonts w:ascii="Times New Roman" w:hAnsi="Times New Roman" w:cs="Times New Roman"/>
          <w:noProof/>
          <w:color w:val="000000" w:themeColor="text1"/>
          <w:sz w:val="24"/>
          <w:szCs w:val="24"/>
        </w:rPr>
        <w:t xml:space="preserve"> van Duijn E, Craufurd D, Hubers AAM, et al. Neuropsychiatric symptoms in a European Huntington's disease cohort (REGISTRY). </w:t>
      </w:r>
      <w:r w:rsidR="00A908D5" w:rsidRPr="00FE3ACD">
        <w:rPr>
          <w:rFonts w:ascii="Times New Roman" w:hAnsi="Times New Roman" w:cs="Times New Roman"/>
          <w:noProof/>
          <w:color w:val="000000" w:themeColor="text1"/>
          <w:sz w:val="24"/>
          <w:szCs w:val="24"/>
        </w:rPr>
        <w:t>J Neurol</w:t>
      </w:r>
      <w:r w:rsidRPr="00FE3ACD">
        <w:rPr>
          <w:rFonts w:ascii="Times New Roman" w:hAnsi="Times New Roman" w:cs="Times New Roman"/>
          <w:noProof/>
          <w:color w:val="000000" w:themeColor="text1"/>
          <w:sz w:val="24"/>
          <w:szCs w:val="24"/>
        </w:rPr>
        <w:t xml:space="preserve"> Neurosurg Psychiatry </w:t>
      </w:r>
      <w:r w:rsidR="001C0CD3" w:rsidRPr="00FE3ACD">
        <w:rPr>
          <w:rFonts w:ascii="Times New Roman" w:hAnsi="Times New Roman" w:cs="Times New Roman"/>
          <w:noProof/>
          <w:color w:val="000000" w:themeColor="text1"/>
          <w:sz w:val="24"/>
          <w:szCs w:val="24"/>
        </w:rPr>
        <w:t>2014</w:t>
      </w:r>
      <w:bookmarkStart w:id="11" w:name="_ENREF_10"/>
      <w:bookmarkEnd w:id="10"/>
      <w:r w:rsidR="00E57C14" w:rsidRPr="00FE3ACD">
        <w:rPr>
          <w:rFonts w:ascii="Times New Roman" w:hAnsi="Times New Roman" w:cs="Times New Roman"/>
          <w:noProof/>
          <w:color w:val="000000" w:themeColor="text1"/>
          <w:sz w:val="24"/>
          <w:szCs w:val="24"/>
        </w:rPr>
        <w:t xml:space="preserve">; 85:1411-1418. </w:t>
      </w:r>
    </w:p>
    <w:p w:rsidR="001C0CD3" w:rsidRPr="00FE3ACD" w:rsidRDefault="002553C4" w:rsidP="00515C3B">
      <w:pPr>
        <w:spacing w:after="0" w:line="480" w:lineRule="auto"/>
        <w:rPr>
          <w:rFonts w:ascii="Times New Roman" w:hAnsi="Times New Roman" w:cs="Times New Roman"/>
          <w:noProof/>
          <w:color w:val="000000" w:themeColor="text1"/>
          <w:sz w:val="24"/>
          <w:szCs w:val="24"/>
        </w:rPr>
      </w:pPr>
      <w:r w:rsidRPr="00FE3ACD">
        <w:rPr>
          <w:rFonts w:ascii="Times New Roman" w:hAnsi="Times New Roman" w:cs="Times New Roman"/>
          <w:noProof/>
          <w:color w:val="000000" w:themeColor="text1"/>
          <w:sz w:val="24"/>
          <w:szCs w:val="24"/>
        </w:rPr>
        <w:t>10</w:t>
      </w:r>
      <w:r w:rsidR="001C0CD3" w:rsidRPr="00FE3ACD">
        <w:rPr>
          <w:rFonts w:ascii="Times New Roman" w:hAnsi="Times New Roman" w:cs="Times New Roman"/>
          <w:noProof/>
          <w:color w:val="000000" w:themeColor="text1"/>
          <w:sz w:val="24"/>
          <w:szCs w:val="24"/>
        </w:rPr>
        <w:t xml:space="preserve"> </w:t>
      </w:r>
      <w:r w:rsidRPr="00FE3ACD">
        <w:rPr>
          <w:rFonts w:ascii="Times New Roman" w:hAnsi="Times New Roman" w:cs="Times New Roman"/>
          <w:noProof/>
          <w:color w:val="000000" w:themeColor="text1"/>
          <w:sz w:val="24"/>
          <w:szCs w:val="24"/>
        </w:rPr>
        <w:t>Huntington Study Group</w:t>
      </w:r>
      <w:r w:rsidR="001C0CD3" w:rsidRPr="00FE3ACD">
        <w:rPr>
          <w:rFonts w:ascii="Times New Roman" w:hAnsi="Times New Roman" w:cs="Times New Roman"/>
          <w:noProof/>
          <w:color w:val="000000" w:themeColor="text1"/>
          <w:sz w:val="24"/>
          <w:szCs w:val="24"/>
        </w:rPr>
        <w:t>. United Huntington's Disease Rating Scale: reliability and c</w:t>
      </w:r>
      <w:r w:rsidR="00A879DE" w:rsidRPr="00FE3ACD">
        <w:rPr>
          <w:rFonts w:ascii="Times New Roman" w:hAnsi="Times New Roman" w:cs="Times New Roman"/>
          <w:noProof/>
          <w:color w:val="000000" w:themeColor="text1"/>
          <w:sz w:val="24"/>
          <w:szCs w:val="24"/>
        </w:rPr>
        <w:t xml:space="preserve">onsistency. </w:t>
      </w:r>
      <w:r w:rsidR="00A908D5" w:rsidRPr="00FE3ACD">
        <w:rPr>
          <w:rFonts w:ascii="Times New Roman" w:hAnsi="Times New Roman" w:cs="Times New Roman"/>
          <w:noProof/>
          <w:color w:val="000000" w:themeColor="text1"/>
          <w:sz w:val="24"/>
          <w:szCs w:val="24"/>
        </w:rPr>
        <w:t>Mov</w:t>
      </w:r>
      <w:r w:rsidRPr="00FE3ACD">
        <w:rPr>
          <w:rFonts w:ascii="Times New Roman" w:hAnsi="Times New Roman" w:cs="Times New Roman"/>
          <w:noProof/>
          <w:color w:val="000000" w:themeColor="text1"/>
          <w:sz w:val="24"/>
          <w:szCs w:val="24"/>
        </w:rPr>
        <w:t xml:space="preserve"> Disord</w:t>
      </w:r>
      <w:r w:rsidR="001C0CD3" w:rsidRPr="00FE3ACD">
        <w:rPr>
          <w:rFonts w:ascii="Times New Roman" w:hAnsi="Times New Roman" w:cs="Times New Roman"/>
          <w:noProof/>
          <w:color w:val="000000" w:themeColor="text1"/>
          <w:sz w:val="24"/>
          <w:szCs w:val="24"/>
        </w:rPr>
        <w:t xml:space="preserve"> 1996;11:36-42</w:t>
      </w:r>
      <w:r w:rsidR="00A879DE" w:rsidRPr="00FE3ACD">
        <w:rPr>
          <w:rFonts w:ascii="Times New Roman" w:hAnsi="Times New Roman" w:cs="Times New Roman"/>
          <w:noProof/>
          <w:color w:val="000000" w:themeColor="text1"/>
          <w:sz w:val="24"/>
          <w:szCs w:val="24"/>
        </w:rPr>
        <w:t>.</w:t>
      </w:r>
      <w:r w:rsidR="001C0CD3" w:rsidRPr="00FE3ACD">
        <w:rPr>
          <w:rFonts w:ascii="Times New Roman" w:hAnsi="Times New Roman" w:cs="Times New Roman"/>
          <w:noProof/>
          <w:color w:val="000000" w:themeColor="text1"/>
          <w:sz w:val="24"/>
          <w:szCs w:val="24"/>
        </w:rPr>
        <w:t xml:space="preserve"> </w:t>
      </w:r>
      <w:bookmarkEnd w:id="11"/>
    </w:p>
    <w:p w:rsidR="001C0CD3" w:rsidRPr="00FE3ACD" w:rsidRDefault="002553C4" w:rsidP="00515C3B">
      <w:pPr>
        <w:spacing w:after="0" w:line="480" w:lineRule="auto"/>
        <w:rPr>
          <w:rFonts w:ascii="Times New Roman" w:hAnsi="Times New Roman" w:cs="Times New Roman"/>
          <w:noProof/>
          <w:color w:val="000000" w:themeColor="text1"/>
          <w:sz w:val="24"/>
          <w:szCs w:val="24"/>
        </w:rPr>
      </w:pPr>
      <w:bookmarkStart w:id="12" w:name="_ENREF_11"/>
      <w:r w:rsidRPr="00FE3ACD">
        <w:rPr>
          <w:rFonts w:ascii="Times New Roman" w:hAnsi="Times New Roman" w:cs="Times New Roman"/>
          <w:noProof/>
          <w:color w:val="000000" w:themeColor="text1"/>
          <w:sz w:val="24"/>
          <w:szCs w:val="24"/>
        </w:rPr>
        <w:lastRenderedPageBreak/>
        <w:t>11</w:t>
      </w:r>
      <w:r w:rsidR="001C0CD3" w:rsidRPr="00FE3ACD">
        <w:rPr>
          <w:rFonts w:ascii="Times New Roman" w:hAnsi="Times New Roman" w:cs="Times New Roman"/>
          <w:noProof/>
          <w:color w:val="000000" w:themeColor="text1"/>
          <w:sz w:val="24"/>
          <w:szCs w:val="24"/>
        </w:rPr>
        <w:t xml:space="preserve"> Shoulson I, Fahn S. Huntington disease: clinical care and evaluation. Neurology </w:t>
      </w:r>
      <w:r w:rsidRPr="00FE3ACD">
        <w:rPr>
          <w:rFonts w:ascii="Times New Roman" w:hAnsi="Times New Roman" w:cs="Times New Roman"/>
          <w:noProof/>
          <w:color w:val="000000" w:themeColor="text1"/>
          <w:sz w:val="24"/>
          <w:szCs w:val="24"/>
        </w:rPr>
        <w:t>1979;</w:t>
      </w:r>
      <w:r w:rsidR="00974DAA" w:rsidRPr="00FE3ACD">
        <w:rPr>
          <w:rFonts w:ascii="Times New Roman" w:hAnsi="Times New Roman" w:cs="Times New Roman"/>
          <w:noProof/>
          <w:color w:val="000000" w:themeColor="text1"/>
          <w:sz w:val="24"/>
          <w:szCs w:val="24"/>
        </w:rPr>
        <w:t xml:space="preserve"> </w:t>
      </w:r>
      <w:r w:rsidRPr="00FE3ACD">
        <w:rPr>
          <w:rFonts w:ascii="Times New Roman" w:hAnsi="Times New Roman" w:cs="Times New Roman"/>
          <w:noProof/>
          <w:color w:val="000000" w:themeColor="text1"/>
          <w:sz w:val="24"/>
          <w:szCs w:val="24"/>
        </w:rPr>
        <w:t>29</w:t>
      </w:r>
      <w:r w:rsidR="001C0CD3" w:rsidRPr="00FE3ACD">
        <w:rPr>
          <w:rFonts w:ascii="Times New Roman" w:hAnsi="Times New Roman" w:cs="Times New Roman"/>
          <w:noProof/>
          <w:color w:val="000000" w:themeColor="text1"/>
          <w:sz w:val="24"/>
          <w:szCs w:val="24"/>
        </w:rPr>
        <w:t>:1-3</w:t>
      </w:r>
      <w:r w:rsidR="00203816" w:rsidRPr="00FE3ACD">
        <w:rPr>
          <w:rFonts w:ascii="Times New Roman" w:hAnsi="Times New Roman" w:cs="Times New Roman"/>
          <w:noProof/>
          <w:color w:val="000000" w:themeColor="text1"/>
          <w:sz w:val="24"/>
          <w:szCs w:val="24"/>
        </w:rPr>
        <w:t>.</w:t>
      </w:r>
      <w:r w:rsidR="001C0CD3" w:rsidRPr="00FE3ACD">
        <w:rPr>
          <w:rFonts w:ascii="Times New Roman" w:hAnsi="Times New Roman" w:cs="Times New Roman"/>
          <w:noProof/>
          <w:color w:val="000000" w:themeColor="text1"/>
          <w:sz w:val="24"/>
          <w:szCs w:val="24"/>
        </w:rPr>
        <w:t xml:space="preserve"> </w:t>
      </w:r>
      <w:bookmarkEnd w:id="12"/>
    </w:p>
    <w:p w:rsidR="001C0CD3" w:rsidRPr="00FE3ACD" w:rsidRDefault="002553C4" w:rsidP="00515C3B">
      <w:pPr>
        <w:spacing w:after="0" w:line="480" w:lineRule="auto"/>
        <w:rPr>
          <w:rFonts w:ascii="Times New Roman" w:hAnsi="Times New Roman" w:cs="Times New Roman"/>
          <w:noProof/>
          <w:color w:val="000000" w:themeColor="text1"/>
          <w:sz w:val="24"/>
          <w:szCs w:val="24"/>
        </w:rPr>
      </w:pPr>
      <w:bookmarkStart w:id="13" w:name="_ENREF_12"/>
      <w:r w:rsidRPr="00FE3ACD">
        <w:rPr>
          <w:rFonts w:ascii="Times New Roman" w:hAnsi="Times New Roman" w:cs="Times New Roman"/>
          <w:noProof/>
          <w:color w:val="000000" w:themeColor="text1"/>
          <w:sz w:val="24"/>
          <w:szCs w:val="24"/>
        </w:rPr>
        <w:t>12</w:t>
      </w:r>
      <w:r w:rsidR="001C0CD3" w:rsidRPr="00FE3ACD">
        <w:rPr>
          <w:rFonts w:ascii="Times New Roman" w:hAnsi="Times New Roman" w:cs="Times New Roman"/>
          <w:noProof/>
          <w:color w:val="000000" w:themeColor="text1"/>
          <w:sz w:val="24"/>
          <w:szCs w:val="24"/>
        </w:rPr>
        <w:t xml:space="preserve"> Thompson JC, Harris J, Sollom AC, et al. Longitudinal evaluation of neuropsychiatric symptoms </w:t>
      </w:r>
      <w:r w:rsidRPr="00FE3ACD">
        <w:rPr>
          <w:rFonts w:ascii="Times New Roman" w:hAnsi="Times New Roman" w:cs="Times New Roman"/>
          <w:noProof/>
          <w:color w:val="000000" w:themeColor="text1"/>
          <w:sz w:val="24"/>
          <w:szCs w:val="24"/>
        </w:rPr>
        <w:t>in Huntington's disease. J</w:t>
      </w:r>
      <w:r w:rsidR="001C0CD3" w:rsidRPr="00FE3ACD">
        <w:rPr>
          <w:rFonts w:ascii="Times New Roman" w:hAnsi="Times New Roman" w:cs="Times New Roman"/>
          <w:noProof/>
          <w:color w:val="000000" w:themeColor="text1"/>
          <w:sz w:val="24"/>
          <w:szCs w:val="24"/>
        </w:rPr>
        <w:t xml:space="preserve"> Neuropsychiatry Clin Neurosci</w:t>
      </w:r>
      <w:r w:rsidRPr="00FE3ACD">
        <w:rPr>
          <w:rFonts w:ascii="Times New Roman" w:hAnsi="Times New Roman" w:cs="Times New Roman"/>
          <w:noProof/>
          <w:color w:val="000000" w:themeColor="text1"/>
          <w:sz w:val="24"/>
          <w:szCs w:val="24"/>
        </w:rPr>
        <w:t xml:space="preserve"> 2012;</w:t>
      </w:r>
      <w:r w:rsidR="00974DAA" w:rsidRPr="00FE3ACD">
        <w:rPr>
          <w:rFonts w:ascii="Times New Roman" w:hAnsi="Times New Roman" w:cs="Times New Roman"/>
          <w:noProof/>
          <w:color w:val="000000" w:themeColor="text1"/>
          <w:sz w:val="24"/>
          <w:szCs w:val="24"/>
        </w:rPr>
        <w:t xml:space="preserve"> </w:t>
      </w:r>
      <w:r w:rsidRPr="00FE3ACD">
        <w:rPr>
          <w:rFonts w:ascii="Times New Roman" w:hAnsi="Times New Roman" w:cs="Times New Roman"/>
          <w:noProof/>
          <w:color w:val="000000" w:themeColor="text1"/>
          <w:sz w:val="24"/>
          <w:szCs w:val="24"/>
        </w:rPr>
        <w:t>24</w:t>
      </w:r>
      <w:r w:rsidR="001C0CD3" w:rsidRPr="00FE3ACD">
        <w:rPr>
          <w:rFonts w:ascii="Times New Roman" w:hAnsi="Times New Roman" w:cs="Times New Roman"/>
          <w:noProof/>
          <w:color w:val="000000" w:themeColor="text1"/>
          <w:sz w:val="24"/>
          <w:szCs w:val="24"/>
        </w:rPr>
        <w:t>:53-60</w:t>
      </w:r>
      <w:r w:rsidR="00203816" w:rsidRPr="00FE3ACD">
        <w:rPr>
          <w:rFonts w:ascii="Times New Roman" w:hAnsi="Times New Roman" w:cs="Times New Roman"/>
          <w:noProof/>
          <w:color w:val="000000" w:themeColor="text1"/>
          <w:sz w:val="24"/>
          <w:szCs w:val="24"/>
        </w:rPr>
        <w:t>.</w:t>
      </w:r>
      <w:r w:rsidR="001C0CD3" w:rsidRPr="00FE3ACD">
        <w:rPr>
          <w:rFonts w:ascii="Times New Roman" w:hAnsi="Times New Roman" w:cs="Times New Roman"/>
          <w:noProof/>
          <w:color w:val="000000" w:themeColor="text1"/>
          <w:sz w:val="24"/>
          <w:szCs w:val="24"/>
        </w:rPr>
        <w:t xml:space="preserve"> </w:t>
      </w:r>
      <w:bookmarkEnd w:id="13"/>
    </w:p>
    <w:p w:rsidR="001C0CD3" w:rsidRPr="00FE3ACD" w:rsidRDefault="002553C4" w:rsidP="00515C3B">
      <w:pPr>
        <w:spacing w:after="0" w:line="480" w:lineRule="auto"/>
        <w:rPr>
          <w:rFonts w:ascii="Times New Roman" w:hAnsi="Times New Roman" w:cs="Times New Roman"/>
          <w:noProof/>
          <w:color w:val="000000" w:themeColor="text1"/>
          <w:sz w:val="24"/>
          <w:szCs w:val="24"/>
        </w:rPr>
      </w:pPr>
      <w:bookmarkStart w:id="14" w:name="_ENREF_13"/>
      <w:r w:rsidRPr="00FE3ACD">
        <w:rPr>
          <w:rFonts w:ascii="Times New Roman" w:hAnsi="Times New Roman" w:cs="Times New Roman"/>
          <w:noProof/>
          <w:color w:val="000000" w:themeColor="text1"/>
          <w:sz w:val="24"/>
          <w:szCs w:val="24"/>
        </w:rPr>
        <w:t>13</w:t>
      </w:r>
      <w:r w:rsidR="001C0CD3" w:rsidRPr="00FE3ACD">
        <w:rPr>
          <w:rFonts w:ascii="Times New Roman" w:hAnsi="Times New Roman" w:cs="Times New Roman"/>
          <w:noProof/>
          <w:color w:val="000000" w:themeColor="text1"/>
          <w:sz w:val="24"/>
          <w:szCs w:val="24"/>
        </w:rPr>
        <w:t xml:space="preserve"> Kingma M, van Duijn E, Timman R, et al. Behavioural problems in Huntington's disease using the Problem Behaviours Assessment. Gen Hosp</w:t>
      </w:r>
      <w:r w:rsidRPr="00FE3ACD">
        <w:rPr>
          <w:rFonts w:ascii="Times New Roman" w:hAnsi="Times New Roman" w:cs="Times New Roman"/>
          <w:noProof/>
          <w:color w:val="000000" w:themeColor="text1"/>
          <w:sz w:val="24"/>
          <w:szCs w:val="24"/>
        </w:rPr>
        <w:t xml:space="preserve"> Psychiat</w:t>
      </w:r>
      <w:r w:rsidR="001C0CD3" w:rsidRPr="00FE3ACD">
        <w:rPr>
          <w:rFonts w:ascii="Times New Roman" w:hAnsi="Times New Roman" w:cs="Times New Roman"/>
          <w:noProof/>
          <w:color w:val="000000" w:themeColor="text1"/>
          <w:sz w:val="24"/>
          <w:szCs w:val="24"/>
        </w:rPr>
        <w:t xml:space="preserve"> 200</w:t>
      </w:r>
      <w:r w:rsidRPr="00FE3ACD">
        <w:rPr>
          <w:rFonts w:ascii="Times New Roman" w:hAnsi="Times New Roman" w:cs="Times New Roman"/>
          <w:noProof/>
          <w:color w:val="000000" w:themeColor="text1"/>
          <w:sz w:val="24"/>
          <w:szCs w:val="24"/>
        </w:rPr>
        <w:t>8;30</w:t>
      </w:r>
      <w:r w:rsidR="001C0CD3" w:rsidRPr="00FE3ACD">
        <w:rPr>
          <w:rFonts w:ascii="Times New Roman" w:hAnsi="Times New Roman" w:cs="Times New Roman"/>
          <w:noProof/>
          <w:color w:val="000000" w:themeColor="text1"/>
          <w:sz w:val="24"/>
          <w:szCs w:val="24"/>
        </w:rPr>
        <w:t>:155-61</w:t>
      </w:r>
      <w:r w:rsidR="00203816" w:rsidRPr="00FE3ACD">
        <w:rPr>
          <w:rFonts w:ascii="Times New Roman" w:hAnsi="Times New Roman" w:cs="Times New Roman"/>
          <w:noProof/>
          <w:color w:val="000000" w:themeColor="text1"/>
          <w:sz w:val="24"/>
          <w:szCs w:val="24"/>
        </w:rPr>
        <w:t>.</w:t>
      </w:r>
      <w:r w:rsidR="001C0CD3" w:rsidRPr="00FE3ACD">
        <w:rPr>
          <w:rFonts w:ascii="Times New Roman" w:hAnsi="Times New Roman" w:cs="Times New Roman"/>
          <w:noProof/>
          <w:color w:val="000000" w:themeColor="text1"/>
          <w:sz w:val="24"/>
          <w:szCs w:val="24"/>
        </w:rPr>
        <w:t xml:space="preserve"> </w:t>
      </w:r>
      <w:bookmarkEnd w:id="14"/>
    </w:p>
    <w:p w:rsidR="001C0CD3" w:rsidRPr="00FE3ACD" w:rsidRDefault="002553C4" w:rsidP="00515C3B">
      <w:pPr>
        <w:spacing w:after="0" w:line="480" w:lineRule="auto"/>
        <w:rPr>
          <w:rFonts w:ascii="Times New Roman" w:hAnsi="Times New Roman" w:cs="Times New Roman"/>
          <w:noProof/>
          <w:color w:val="000000" w:themeColor="text1"/>
          <w:sz w:val="24"/>
          <w:szCs w:val="24"/>
        </w:rPr>
      </w:pPr>
      <w:bookmarkStart w:id="15" w:name="_ENREF_14"/>
      <w:r w:rsidRPr="00FE3ACD">
        <w:rPr>
          <w:rFonts w:ascii="Times New Roman" w:hAnsi="Times New Roman" w:cs="Times New Roman"/>
          <w:noProof/>
          <w:color w:val="000000" w:themeColor="text1"/>
          <w:sz w:val="24"/>
          <w:szCs w:val="24"/>
        </w:rPr>
        <w:t>14</w:t>
      </w:r>
      <w:r w:rsidR="001C0CD3" w:rsidRPr="00FE3ACD">
        <w:rPr>
          <w:rFonts w:ascii="Times New Roman" w:hAnsi="Times New Roman" w:cs="Times New Roman"/>
          <w:noProof/>
          <w:color w:val="000000" w:themeColor="text1"/>
          <w:sz w:val="24"/>
          <w:szCs w:val="24"/>
        </w:rPr>
        <w:t xml:space="preserve"> Paulsen S, Nehl C, Hoth KF, et al. Depression and stages of Huntington's disease. </w:t>
      </w:r>
      <w:r w:rsidRPr="00FE3ACD">
        <w:rPr>
          <w:rFonts w:ascii="Times New Roman" w:hAnsi="Times New Roman" w:cs="Times New Roman"/>
          <w:noProof/>
          <w:color w:val="000000" w:themeColor="text1"/>
          <w:sz w:val="24"/>
          <w:szCs w:val="24"/>
        </w:rPr>
        <w:t>J Neuropsychiatry Clin Neurosci 2005;17</w:t>
      </w:r>
      <w:r w:rsidR="001C0CD3" w:rsidRPr="00FE3ACD">
        <w:rPr>
          <w:rFonts w:ascii="Times New Roman" w:hAnsi="Times New Roman" w:cs="Times New Roman"/>
          <w:noProof/>
          <w:color w:val="000000" w:themeColor="text1"/>
          <w:sz w:val="24"/>
          <w:szCs w:val="24"/>
        </w:rPr>
        <w:t>:496-502</w:t>
      </w:r>
      <w:r w:rsidR="00203816" w:rsidRPr="00FE3ACD">
        <w:rPr>
          <w:rFonts w:ascii="Times New Roman" w:hAnsi="Times New Roman" w:cs="Times New Roman"/>
          <w:noProof/>
          <w:color w:val="000000" w:themeColor="text1"/>
          <w:sz w:val="24"/>
          <w:szCs w:val="24"/>
        </w:rPr>
        <w:t>.</w:t>
      </w:r>
      <w:r w:rsidR="001C0CD3" w:rsidRPr="00FE3ACD">
        <w:rPr>
          <w:rFonts w:ascii="Times New Roman" w:hAnsi="Times New Roman" w:cs="Times New Roman"/>
          <w:noProof/>
          <w:color w:val="000000" w:themeColor="text1"/>
          <w:sz w:val="24"/>
          <w:szCs w:val="24"/>
        </w:rPr>
        <w:t xml:space="preserve"> </w:t>
      </w:r>
      <w:bookmarkEnd w:id="15"/>
    </w:p>
    <w:p w:rsidR="001C0CD3" w:rsidRPr="00FE3ACD" w:rsidRDefault="002A3329" w:rsidP="00515C3B">
      <w:pPr>
        <w:spacing w:after="0" w:line="480" w:lineRule="auto"/>
        <w:rPr>
          <w:rFonts w:ascii="Times New Roman" w:hAnsi="Times New Roman" w:cs="Times New Roman"/>
          <w:noProof/>
          <w:color w:val="000000" w:themeColor="text1"/>
          <w:sz w:val="24"/>
          <w:szCs w:val="24"/>
        </w:rPr>
      </w:pPr>
      <w:bookmarkStart w:id="16" w:name="_ENREF_15"/>
      <w:r w:rsidRPr="00FE3ACD">
        <w:rPr>
          <w:rFonts w:ascii="Times New Roman" w:hAnsi="Times New Roman" w:cs="Times New Roman"/>
          <w:noProof/>
          <w:color w:val="000000" w:themeColor="text1"/>
          <w:sz w:val="24"/>
          <w:szCs w:val="24"/>
        </w:rPr>
        <w:t>15</w:t>
      </w:r>
      <w:r w:rsidR="001C0CD3" w:rsidRPr="00FE3ACD">
        <w:rPr>
          <w:rFonts w:ascii="Times New Roman" w:hAnsi="Times New Roman" w:cs="Times New Roman"/>
          <w:noProof/>
          <w:color w:val="000000" w:themeColor="text1"/>
          <w:sz w:val="24"/>
          <w:szCs w:val="24"/>
        </w:rPr>
        <w:t xml:space="preserve"> Kessler RC, McGonagle KA, Zhao S, et al. Lifetime and 12-month prevalence of DSM-III-R psychiatric disorders in the United States. Results from the National Comorbidity Survey</w:t>
      </w:r>
      <w:r w:rsidRPr="00FE3ACD">
        <w:rPr>
          <w:rFonts w:ascii="Times New Roman" w:hAnsi="Times New Roman" w:cs="Times New Roman"/>
          <w:noProof/>
          <w:color w:val="000000" w:themeColor="text1"/>
          <w:sz w:val="24"/>
          <w:szCs w:val="24"/>
        </w:rPr>
        <w:t>. Arch Gen Psychiatry 1994;</w:t>
      </w:r>
      <w:r w:rsidR="00974DAA" w:rsidRPr="00FE3ACD">
        <w:rPr>
          <w:rFonts w:ascii="Times New Roman" w:hAnsi="Times New Roman" w:cs="Times New Roman"/>
          <w:noProof/>
          <w:color w:val="000000" w:themeColor="text1"/>
          <w:sz w:val="24"/>
          <w:szCs w:val="24"/>
        </w:rPr>
        <w:t xml:space="preserve"> </w:t>
      </w:r>
      <w:r w:rsidRPr="00FE3ACD">
        <w:rPr>
          <w:rFonts w:ascii="Times New Roman" w:hAnsi="Times New Roman" w:cs="Times New Roman"/>
          <w:noProof/>
          <w:color w:val="000000" w:themeColor="text1"/>
          <w:sz w:val="24"/>
          <w:szCs w:val="24"/>
        </w:rPr>
        <w:t>51</w:t>
      </w:r>
      <w:r w:rsidR="001C0CD3" w:rsidRPr="00FE3ACD">
        <w:rPr>
          <w:rFonts w:ascii="Times New Roman" w:hAnsi="Times New Roman" w:cs="Times New Roman"/>
          <w:noProof/>
          <w:color w:val="000000" w:themeColor="text1"/>
          <w:sz w:val="24"/>
          <w:szCs w:val="24"/>
        </w:rPr>
        <w:t>:8-19</w:t>
      </w:r>
      <w:r w:rsidR="00203816" w:rsidRPr="00FE3ACD">
        <w:rPr>
          <w:rFonts w:ascii="Times New Roman" w:hAnsi="Times New Roman" w:cs="Times New Roman"/>
          <w:noProof/>
          <w:color w:val="000000" w:themeColor="text1"/>
          <w:sz w:val="24"/>
          <w:szCs w:val="24"/>
        </w:rPr>
        <w:t>.</w:t>
      </w:r>
      <w:r w:rsidR="001C0CD3" w:rsidRPr="00FE3ACD">
        <w:rPr>
          <w:rFonts w:ascii="Times New Roman" w:hAnsi="Times New Roman" w:cs="Times New Roman"/>
          <w:noProof/>
          <w:color w:val="000000" w:themeColor="text1"/>
          <w:sz w:val="24"/>
          <w:szCs w:val="24"/>
        </w:rPr>
        <w:t xml:space="preserve"> </w:t>
      </w:r>
      <w:bookmarkEnd w:id="16"/>
    </w:p>
    <w:p w:rsidR="001C0CD3" w:rsidRPr="00FE3ACD" w:rsidRDefault="002A3329" w:rsidP="00515C3B">
      <w:pPr>
        <w:spacing w:after="0" w:line="480" w:lineRule="auto"/>
        <w:rPr>
          <w:rFonts w:ascii="Times New Roman" w:hAnsi="Times New Roman" w:cs="Times New Roman"/>
          <w:noProof/>
          <w:color w:val="000000" w:themeColor="text1"/>
          <w:sz w:val="24"/>
          <w:szCs w:val="24"/>
        </w:rPr>
      </w:pPr>
      <w:bookmarkStart w:id="17" w:name="_ENREF_16"/>
      <w:r w:rsidRPr="00FE3ACD">
        <w:rPr>
          <w:rFonts w:ascii="Times New Roman" w:hAnsi="Times New Roman" w:cs="Times New Roman"/>
          <w:noProof/>
          <w:color w:val="000000" w:themeColor="text1"/>
          <w:sz w:val="24"/>
          <w:szCs w:val="24"/>
        </w:rPr>
        <w:t>16</w:t>
      </w:r>
      <w:r w:rsidR="001C0CD3" w:rsidRPr="00FE3ACD">
        <w:rPr>
          <w:rFonts w:ascii="Times New Roman" w:hAnsi="Times New Roman" w:cs="Times New Roman"/>
          <w:noProof/>
          <w:color w:val="000000" w:themeColor="text1"/>
          <w:sz w:val="24"/>
          <w:szCs w:val="24"/>
        </w:rPr>
        <w:t xml:space="preserve"> Patel V. Gender in mental health research. Geneva, Switzerland: World Health Organization, 2004.</w:t>
      </w:r>
      <w:bookmarkEnd w:id="17"/>
    </w:p>
    <w:p w:rsidR="001C0CD3" w:rsidRPr="00FE3ACD" w:rsidRDefault="002A3329" w:rsidP="00515C3B">
      <w:pPr>
        <w:spacing w:after="0" w:line="480" w:lineRule="auto"/>
        <w:rPr>
          <w:rFonts w:ascii="Times New Roman" w:hAnsi="Times New Roman" w:cs="Times New Roman"/>
          <w:noProof/>
          <w:color w:val="000000" w:themeColor="text1"/>
          <w:sz w:val="24"/>
          <w:szCs w:val="24"/>
        </w:rPr>
      </w:pPr>
      <w:bookmarkStart w:id="18" w:name="_ENREF_17"/>
      <w:r w:rsidRPr="00FE3ACD">
        <w:rPr>
          <w:rFonts w:ascii="Times New Roman" w:hAnsi="Times New Roman" w:cs="Times New Roman"/>
          <w:noProof/>
          <w:color w:val="000000" w:themeColor="text1"/>
          <w:sz w:val="24"/>
          <w:szCs w:val="24"/>
        </w:rPr>
        <w:t>17</w:t>
      </w:r>
      <w:r w:rsidR="001C0CD3" w:rsidRPr="00FE3ACD">
        <w:rPr>
          <w:rFonts w:ascii="Times New Roman" w:hAnsi="Times New Roman" w:cs="Times New Roman"/>
          <w:noProof/>
          <w:color w:val="000000" w:themeColor="text1"/>
          <w:sz w:val="24"/>
          <w:szCs w:val="24"/>
        </w:rPr>
        <w:t xml:space="preserve"> Astbury J. Gender disparities in mental health. Mental health. Ministerial Round Tables  54th World Health Assembly. Geneva, Switzerland: World Health Organization, 2001.</w:t>
      </w:r>
      <w:bookmarkEnd w:id="18"/>
    </w:p>
    <w:p w:rsidR="002A3329" w:rsidRPr="00FE3ACD" w:rsidRDefault="002A3329" w:rsidP="00515C3B">
      <w:pPr>
        <w:spacing w:after="0" w:line="480" w:lineRule="auto"/>
        <w:rPr>
          <w:rFonts w:ascii="Times New Roman" w:hAnsi="Times New Roman" w:cs="Times New Roman"/>
          <w:noProof/>
          <w:color w:val="000000" w:themeColor="text1"/>
          <w:sz w:val="24"/>
          <w:szCs w:val="24"/>
        </w:rPr>
      </w:pPr>
      <w:bookmarkStart w:id="19" w:name="_ENREF_18"/>
      <w:r w:rsidRPr="00FE3ACD">
        <w:rPr>
          <w:rFonts w:ascii="Times New Roman" w:hAnsi="Times New Roman" w:cs="Times New Roman"/>
          <w:noProof/>
          <w:color w:val="000000" w:themeColor="text1"/>
          <w:sz w:val="24"/>
          <w:szCs w:val="24"/>
        </w:rPr>
        <w:t>18</w:t>
      </w:r>
      <w:r w:rsidR="001C0CD3" w:rsidRPr="00FE3ACD">
        <w:rPr>
          <w:rFonts w:ascii="Times New Roman" w:hAnsi="Times New Roman" w:cs="Times New Roman"/>
          <w:noProof/>
          <w:color w:val="000000" w:themeColor="text1"/>
          <w:sz w:val="24"/>
          <w:szCs w:val="24"/>
        </w:rPr>
        <w:t xml:space="preserve"> Zielonka D, Marinus J, Roos RAC, et al. The influence of gender on phenotype and disease progression in patients with Hunti</w:t>
      </w:r>
      <w:r w:rsidRPr="00FE3ACD">
        <w:rPr>
          <w:rFonts w:ascii="Times New Roman" w:hAnsi="Times New Roman" w:cs="Times New Roman"/>
          <w:noProof/>
          <w:color w:val="000000" w:themeColor="text1"/>
          <w:sz w:val="24"/>
          <w:szCs w:val="24"/>
        </w:rPr>
        <w:t>ngton</w:t>
      </w:r>
      <w:r w:rsidR="00A908D5" w:rsidRPr="00FE3ACD">
        <w:rPr>
          <w:rFonts w:ascii="Times New Roman" w:hAnsi="Times New Roman" w:cs="Times New Roman"/>
          <w:noProof/>
          <w:color w:val="000000" w:themeColor="text1"/>
          <w:sz w:val="24"/>
          <w:szCs w:val="24"/>
        </w:rPr>
        <w:t>'s disease. Parkinsonism Relat</w:t>
      </w:r>
      <w:r w:rsidRPr="00FE3ACD">
        <w:rPr>
          <w:rFonts w:ascii="Times New Roman" w:hAnsi="Times New Roman" w:cs="Times New Roman"/>
          <w:noProof/>
          <w:color w:val="000000" w:themeColor="text1"/>
          <w:sz w:val="24"/>
          <w:szCs w:val="24"/>
        </w:rPr>
        <w:t xml:space="preserve"> D</w:t>
      </w:r>
      <w:r w:rsidR="00A908D5" w:rsidRPr="00FE3ACD">
        <w:rPr>
          <w:rFonts w:ascii="Times New Roman" w:hAnsi="Times New Roman" w:cs="Times New Roman"/>
          <w:noProof/>
          <w:color w:val="000000" w:themeColor="text1"/>
          <w:sz w:val="24"/>
          <w:szCs w:val="24"/>
        </w:rPr>
        <w:t xml:space="preserve">is </w:t>
      </w:r>
      <w:r w:rsidRPr="00FE3ACD">
        <w:rPr>
          <w:rFonts w:ascii="Times New Roman" w:hAnsi="Times New Roman" w:cs="Times New Roman"/>
          <w:noProof/>
          <w:color w:val="000000" w:themeColor="text1"/>
          <w:sz w:val="24"/>
          <w:szCs w:val="24"/>
        </w:rPr>
        <w:t>2013;19</w:t>
      </w:r>
      <w:r w:rsidR="001C0CD3" w:rsidRPr="00FE3ACD">
        <w:rPr>
          <w:rFonts w:ascii="Times New Roman" w:hAnsi="Times New Roman" w:cs="Times New Roman"/>
          <w:noProof/>
          <w:color w:val="000000" w:themeColor="text1"/>
          <w:sz w:val="24"/>
          <w:szCs w:val="24"/>
        </w:rPr>
        <w:t>:192-97</w:t>
      </w:r>
      <w:bookmarkStart w:id="20" w:name="_ENREF_19"/>
      <w:bookmarkEnd w:id="19"/>
      <w:r w:rsidRPr="00FE3ACD">
        <w:rPr>
          <w:rFonts w:ascii="Times New Roman" w:hAnsi="Times New Roman" w:cs="Times New Roman"/>
          <w:noProof/>
          <w:color w:val="000000" w:themeColor="text1"/>
          <w:sz w:val="24"/>
          <w:szCs w:val="24"/>
        </w:rPr>
        <w:t>.</w:t>
      </w:r>
    </w:p>
    <w:p w:rsidR="00203816" w:rsidRPr="00FE3ACD" w:rsidRDefault="00B226A3" w:rsidP="00515C3B">
      <w:pPr>
        <w:spacing w:after="0" w:line="480" w:lineRule="auto"/>
        <w:rPr>
          <w:rFonts w:ascii="Times New Roman" w:hAnsi="Times New Roman" w:cs="Times New Roman"/>
          <w:noProof/>
          <w:color w:val="000000" w:themeColor="text1"/>
          <w:sz w:val="24"/>
          <w:szCs w:val="24"/>
        </w:rPr>
      </w:pPr>
      <w:r w:rsidRPr="00FE3ACD">
        <w:rPr>
          <w:rFonts w:ascii="Times New Roman" w:hAnsi="Times New Roman" w:cs="Times New Roman"/>
          <w:noProof/>
          <w:color w:val="000000" w:themeColor="text1"/>
          <w:sz w:val="24"/>
          <w:szCs w:val="24"/>
        </w:rPr>
        <w:t>19</w:t>
      </w:r>
      <w:r w:rsidR="001C0CD3" w:rsidRPr="00FE3ACD">
        <w:rPr>
          <w:rFonts w:ascii="Times New Roman" w:hAnsi="Times New Roman" w:cs="Times New Roman"/>
          <w:noProof/>
          <w:color w:val="000000" w:themeColor="text1"/>
          <w:sz w:val="24"/>
          <w:szCs w:val="24"/>
        </w:rPr>
        <w:t xml:space="preserve"> Pla P, Orvoen S, Saudou F, et al. Mood disorders in Huntington’s disease: from behavior to cellular </w:t>
      </w:r>
      <w:r w:rsidR="0040527A" w:rsidRPr="00FE3ACD">
        <w:rPr>
          <w:rFonts w:ascii="Times New Roman" w:hAnsi="Times New Roman" w:cs="Times New Roman"/>
          <w:noProof/>
          <w:color w:val="000000" w:themeColor="text1"/>
          <w:sz w:val="24"/>
          <w:szCs w:val="24"/>
        </w:rPr>
        <w:t>and molecular mechanisms. Front</w:t>
      </w:r>
      <w:r w:rsidR="001C0CD3" w:rsidRPr="00FE3ACD">
        <w:rPr>
          <w:rFonts w:ascii="Times New Roman" w:hAnsi="Times New Roman" w:cs="Times New Roman"/>
          <w:noProof/>
          <w:color w:val="000000" w:themeColor="text1"/>
          <w:sz w:val="24"/>
          <w:szCs w:val="24"/>
        </w:rPr>
        <w:t xml:space="preserve"> Behav Neurosci 2014;8</w:t>
      </w:r>
      <w:r w:rsidR="00203816" w:rsidRPr="00FE3ACD">
        <w:rPr>
          <w:rFonts w:ascii="Times New Roman" w:hAnsi="Times New Roman" w:cs="Times New Roman"/>
          <w:noProof/>
          <w:color w:val="000000" w:themeColor="text1"/>
          <w:sz w:val="24"/>
          <w:szCs w:val="24"/>
        </w:rPr>
        <w:t>:135</w:t>
      </w:r>
      <w:bookmarkStart w:id="21" w:name="_ENREF_20"/>
      <w:bookmarkEnd w:id="20"/>
      <w:r w:rsidR="00203816" w:rsidRPr="00FE3ACD">
        <w:rPr>
          <w:rFonts w:ascii="Times New Roman" w:hAnsi="Times New Roman" w:cs="Times New Roman"/>
          <w:noProof/>
          <w:color w:val="000000" w:themeColor="text1"/>
          <w:sz w:val="24"/>
          <w:szCs w:val="24"/>
        </w:rPr>
        <w:t>.</w:t>
      </w:r>
    </w:p>
    <w:p w:rsidR="003C3D97" w:rsidRPr="00FE3ACD" w:rsidRDefault="00B226A3" w:rsidP="00515C3B">
      <w:pPr>
        <w:pStyle w:val="CommentText"/>
        <w:spacing w:line="480" w:lineRule="auto"/>
        <w:rPr>
          <w:rFonts w:ascii="Times New Roman" w:hAnsi="Times New Roman" w:cs="Times New Roman"/>
          <w:color w:val="000000" w:themeColor="text1"/>
          <w:sz w:val="24"/>
          <w:szCs w:val="24"/>
          <w:shd w:val="clear" w:color="auto" w:fill="FFFFFF"/>
        </w:rPr>
      </w:pPr>
      <w:r w:rsidRPr="00FE3ACD">
        <w:rPr>
          <w:rFonts w:ascii="Times New Roman" w:hAnsi="Times New Roman" w:cs="Times New Roman"/>
          <w:noProof/>
          <w:color w:val="000000" w:themeColor="text1"/>
          <w:sz w:val="24"/>
          <w:szCs w:val="24"/>
        </w:rPr>
        <w:t>20</w:t>
      </w:r>
      <w:r w:rsidR="001C0CD3" w:rsidRPr="00FE3ACD">
        <w:rPr>
          <w:rFonts w:ascii="Times New Roman" w:hAnsi="Times New Roman" w:cs="Times New Roman"/>
          <w:noProof/>
          <w:color w:val="000000" w:themeColor="text1"/>
          <w:sz w:val="24"/>
          <w:szCs w:val="24"/>
        </w:rPr>
        <w:t xml:space="preserve"> </w:t>
      </w:r>
      <w:proofErr w:type="spellStart"/>
      <w:r w:rsidR="006049B2" w:rsidRPr="00FE3ACD">
        <w:rPr>
          <w:rFonts w:ascii="Times New Roman" w:hAnsi="Times New Roman" w:cs="Times New Roman"/>
          <w:color w:val="000000" w:themeColor="text1"/>
          <w:sz w:val="24"/>
          <w:szCs w:val="24"/>
          <w:shd w:val="clear" w:color="auto" w:fill="FFFFFF"/>
        </w:rPr>
        <w:t>Orvoe</w:t>
      </w:r>
      <w:r w:rsidR="006C4E81" w:rsidRPr="00FE3ACD">
        <w:rPr>
          <w:rFonts w:ascii="Times New Roman" w:hAnsi="Times New Roman" w:cs="Times New Roman"/>
          <w:color w:val="000000" w:themeColor="text1"/>
          <w:sz w:val="24"/>
          <w:szCs w:val="24"/>
          <w:shd w:val="clear" w:color="auto" w:fill="FFFFFF"/>
        </w:rPr>
        <w:t>n</w:t>
      </w:r>
      <w:proofErr w:type="spellEnd"/>
      <w:r w:rsidR="006C4E81" w:rsidRPr="00FE3ACD">
        <w:rPr>
          <w:rFonts w:ascii="Times New Roman" w:hAnsi="Times New Roman" w:cs="Times New Roman"/>
          <w:color w:val="000000" w:themeColor="text1"/>
          <w:sz w:val="24"/>
          <w:szCs w:val="24"/>
          <w:shd w:val="clear" w:color="auto" w:fill="FFFFFF"/>
        </w:rPr>
        <w:t xml:space="preserve"> S, </w:t>
      </w:r>
      <w:proofErr w:type="spellStart"/>
      <w:r w:rsidR="006C4E81" w:rsidRPr="00FE3ACD">
        <w:rPr>
          <w:rFonts w:ascii="Times New Roman" w:hAnsi="Times New Roman" w:cs="Times New Roman"/>
          <w:color w:val="000000" w:themeColor="text1"/>
          <w:sz w:val="24"/>
          <w:szCs w:val="24"/>
          <w:shd w:val="clear" w:color="auto" w:fill="FFFFFF"/>
        </w:rPr>
        <w:t>Pla</w:t>
      </w:r>
      <w:proofErr w:type="spellEnd"/>
      <w:r w:rsidR="006C4E81" w:rsidRPr="00FE3ACD">
        <w:rPr>
          <w:rFonts w:ascii="Times New Roman" w:hAnsi="Times New Roman" w:cs="Times New Roman"/>
          <w:color w:val="000000" w:themeColor="text1"/>
          <w:sz w:val="24"/>
          <w:szCs w:val="24"/>
          <w:shd w:val="clear" w:color="auto" w:fill="FFFFFF"/>
        </w:rPr>
        <w:t xml:space="preserve"> P, </w:t>
      </w:r>
      <w:proofErr w:type="spellStart"/>
      <w:r w:rsidR="006C4E81" w:rsidRPr="00FE3ACD">
        <w:rPr>
          <w:rFonts w:ascii="Times New Roman" w:hAnsi="Times New Roman" w:cs="Times New Roman"/>
          <w:color w:val="000000" w:themeColor="text1"/>
          <w:sz w:val="24"/>
          <w:szCs w:val="24"/>
          <w:shd w:val="clear" w:color="auto" w:fill="FFFFFF"/>
        </w:rPr>
        <w:t>Gardier</w:t>
      </w:r>
      <w:proofErr w:type="spellEnd"/>
      <w:r w:rsidR="006C4E81" w:rsidRPr="00FE3ACD">
        <w:rPr>
          <w:rFonts w:ascii="Times New Roman" w:hAnsi="Times New Roman" w:cs="Times New Roman"/>
          <w:color w:val="000000" w:themeColor="text1"/>
          <w:sz w:val="24"/>
          <w:szCs w:val="24"/>
          <w:shd w:val="clear" w:color="auto" w:fill="FFFFFF"/>
        </w:rPr>
        <w:t xml:space="preserve"> AM,</w:t>
      </w:r>
      <w:r w:rsidR="006049B2" w:rsidRPr="00FE3ACD">
        <w:rPr>
          <w:rFonts w:ascii="Times New Roman" w:hAnsi="Times New Roman" w:cs="Times New Roman"/>
          <w:color w:val="000000" w:themeColor="text1"/>
          <w:sz w:val="24"/>
          <w:szCs w:val="24"/>
          <w:shd w:val="clear" w:color="auto" w:fill="FFFFFF"/>
        </w:rPr>
        <w:t xml:space="preserve"> et al. </w:t>
      </w:r>
      <w:r w:rsidR="003C3D97" w:rsidRPr="00FE3ACD">
        <w:rPr>
          <w:rStyle w:val="ref-title"/>
          <w:rFonts w:ascii="Times New Roman" w:hAnsi="Times New Roman" w:cs="Times New Roman"/>
          <w:color w:val="000000" w:themeColor="text1"/>
          <w:sz w:val="24"/>
          <w:szCs w:val="24"/>
          <w:shd w:val="clear" w:color="auto" w:fill="FFFFFF"/>
        </w:rPr>
        <w:t xml:space="preserve">Huntington's disease knock-in male mice show specific anxiety-like </w:t>
      </w:r>
      <w:proofErr w:type="spellStart"/>
      <w:r w:rsidR="003C3D97" w:rsidRPr="00FE3ACD">
        <w:rPr>
          <w:rStyle w:val="ref-title"/>
          <w:rFonts w:ascii="Times New Roman" w:hAnsi="Times New Roman" w:cs="Times New Roman"/>
          <w:color w:val="000000" w:themeColor="text1"/>
          <w:sz w:val="24"/>
          <w:szCs w:val="24"/>
          <w:shd w:val="clear" w:color="auto" w:fill="FFFFFF"/>
        </w:rPr>
        <w:t>behavior</w:t>
      </w:r>
      <w:proofErr w:type="spellEnd"/>
      <w:r w:rsidR="003C3D97" w:rsidRPr="00FE3ACD">
        <w:rPr>
          <w:rStyle w:val="ref-title"/>
          <w:rFonts w:ascii="Times New Roman" w:hAnsi="Times New Roman" w:cs="Times New Roman"/>
          <w:color w:val="000000" w:themeColor="text1"/>
          <w:sz w:val="24"/>
          <w:szCs w:val="24"/>
          <w:shd w:val="clear" w:color="auto" w:fill="FFFFFF"/>
        </w:rPr>
        <w:t xml:space="preserve"> and altered neuronal maturation</w:t>
      </w:r>
      <w:r w:rsidR="003C3D97" w:rsidRPr="00FE3ACD">
        <w:rPr>
          <w:rFonts w:ascii="Times New Roman" w:hAnsi="Times New Roman" w:cs="Times New Roman"/>
          <w:color w:val="000000" w:themeColor="text1"/>
          <w:sz w:val="24"/>
          <w:szCs w:val="24"/>
          <w:shd w:val="clear" w:color="auto" w:fill="FFFFFF"/>
        </w:rPr>
        <w:t>.</w:t>
      </w:r>
      <w:r w:rsidR="003C3D97" w:rsidRPr="00FE3ACD">
        <w:rPr>
          <w:rStyle w:val="apple-converted-space"/>
          <w:rFonts w:ascii="Times New Roman" w:hAnsi="Times New Roman" w:cs="Times New Roman"/>
          <w:color w:val="000000" w:themeColor="text1"/>
          <w:sz w:val="24"/>
          <w:szCs w:val="24"/>
          <w:shd w:val="clear" w:color="auto" w:fill="FFFFFF"/>
        </w:rPr>
        <w:t> </w:t>
      </w:r>
      <w:proofErr w:type="spellStart"/>
      <w:r w:rsidR="00AD52CC" w:rsidRPr="00FE3ACD">
        <w:rPr>
          <w:rStyle w:val="ref-journal"/>
          <w:rFonts w:ascii="Times New Roman" w:hAnsi="Times New Roman" w:cs="Times New Roman"/>
          <w:color w:val="000000" w:themeColor="text1"/>
          <w:sz w:val="24"/>
          <w:szCs w:val="24"/>
          <w:shd w:val="clear" w:color="auto" w:fill="FFFFFF"/>
        </w:rPr>
        <w:t>Neurosci</w:t>
      </w:r>
      <w:proofErr w:type="spellEnd"/>
      <w:r w:rsidR="003C3D97" w:rsidRPr="00FE3ACD">
        <w:rPr>
          <w:rStyle w:val="ref-journal"/>
          <w:rFonts w:ascii="Times New Roman" w:hAnsi="Times New Roman" w:cs="Times New Roman"/>
          <w:color w:val="000000" w:themeColor="text1"/>
          <w:sz w:val="24"/>
          <w:szCs w:val="24"/>
          <w:shd w:val="clear" w:color="auto" w:fill="FFFFFF"/>
        </w:rPr>
        <w:t xml:space="preserve"> </w:t>
      </w:r>
      <w:proofErr w:type="spellStart"/>
      <w:r w:rsidR="003C3D97" w:rsidRPr="00FE3ACD">
        <w:rPr>
          <w:rStyle w:val="ref-journal"/>
          <w:rFonts w:ascii="Times New Roman" w:hAnsi="Times New Roman" w:cs="Times New Roman"/>
          <w:color w:val="000000" w:themeColor="text1"/>
          <w:sz w:val="24"/>
          <w:szCs w:val="24"/>
          <w:shd w:val="clear" w:color="auto" w:fill="FFFFFF"/>
        </w:rPr>
        <w:t>Lett</w:t>
      </w:r>
      <w:proofErr w:type="spellEnd"/>
      <w:r w:rsidR="006049B2" w:rsidRPr="00FE3ACD">
        <w:rPr>
          <w:rStyle w:val="ref-journal"/>
          <w:rFonts w:ascii="Times New Roman" w:hAnsi="Times New Roman" w:cs="Times New Roman"/>
          <w:color w:val="000000" w:themeColor="text1"/>
          <w:sz w:val="24"/>
          <w:szCs w:val="24"/>
          <w:shd w:val="clear" w:color="auto" w:fill="FFFFFF"/>
        </w:rPr>
        <w:t xml:space="preserve"> 2012;</w:t>
      </w:r>
      <w:r w:rsidR="00974DAA" w:rsidRPr="00FE3ACD">
        <w:rPr>
          <w:rStyle w:val="ref-journal"/>
          <w:rFonts w:ascii="Times New Roman" w:hAnsi="Times New Roman" w:cs="Times New Roman"/>
          <w:color w:val="000000" w:themeColor="text1"/>
          <w:sz w:val="24"/>
          <w:szCs w:val="24"/>
          <w:shd w:val="clear" w:color="auto" w:fill="FFFFFF"/>
        </w:rPr>
        <w:t xml:space="preserve"> </w:t>
      </w:r>
      <w:r w:rsidR="003C3D97" w:rsidRPr="00FE3ACD">
        <w:rPr>
          <w:rStyle w:val="ref-vol"/>
          <w:rFonts w:ascii="Times New Roman" w:hAnsi="Times New Roman" w:cs="Times New Roman"/>
          <w:color w:val="000000" w:themeColor="text1"/>
          <w:sz w:val="24"/>
          <w:szCs w:val="24"/>
          <w:shd w:val="clear" w:color="auto" w:fill="FFFFFF"/>
        </w:rPr>
        <w:t>507</w:t>
      </w:r>
      <w:r w:rsidR="006049B2" w:rsidRPr="00FE3ACD">
        <w:rPr>
          <w:rFonts w:ascii="Times New Roman" w:hAnsi="Times New Roman" w:cs="Times New Roman"/>
          <w:color w:val="000000" w:themeColor="text1"/>
          <w:sz w:val="24"/>
          <w:szCs w:val="24"/>
          <w:shd w:val="clear" w:color="auto" w:fill="FFFFFF"/>
        </w:rPr>
        <w:t>:</w:t>
      </w:r>
      <w:r w:rsidR="003C3D97" w:rsidRPr="00FE3ACD">
        <w:rPr>
          <w:rFonts w:ascii="Times New Roman" w:hAnsi="Times New Roman" w:cs="Times New Roman"/>
          <w:color w:val="000000" w:themeColor="text1"/>
          <w:sz w:val="24"/>
          <w:szCs w:val="24"/>
          <w:shd w:val="clear" w:color="auto" w:fill="FFFFFF"/>
        </w:rPr>
        <w:t xml:space="preserve">127–132 </w:t>
      </w:r>
    </w:p>
    <w:p w:rsidR="003C3D97" w:rsidRPr="00FE3ACD" w:rsidRDefault="003C3D97" w:rsidP="00515C3B">
      <w:pPr>
        <w:spacing w:after="0" w:line="480" w:lineRule="auto"/>
        <w:rPr>
          <w:rFonts w:ascii="Times New Roman" w:hAnsi="Times New Roman" w:cs="Times New Roman"/>
          <w:color w:val="000000" w:themeColor="text1"/>
          <w:sz w:val="24"/>
          <w:szCs w:val="24"/>
          <w:shd w:val="clear" w:color="auto" w:fill="FFFFFF"/>
        </w:rPr>
      </w:pPr>
      <w:r w:rsidRPr="00FE3ACD">
        <w:rPr>
          <w:rFonts w:ascii="Times New Roman" w:hAnsi="Times New Roman" w:cs="Times New Roman"/>
          <w:noProof/>
          <w:color w:val="000000" w:themeColor="text1"/>
          <w:sz w:val="24"/>
          <w:szCs w:val="24"/>
        </w:rPr>
        <w:lastRenderedPageBreak/>
        <w:t xml:space="preserve">21 </w:t>
      </w:r>
      <w:proofErr w:type="spellStart"/>
      <w:r w:rsidR="006049B2" w:rsidRPr="00FE3ACD">
        <w:rPr>
          <w:rFonts w:ascii="Times New Roman" w:hAnsi="Times New Roman" w:cs="Times New Roman"/>
          <w:color w:val="000000" w:themeColor="text1"/>
          <w:sz w:val="24"/>
          <w:szCs w:val="24"/>
          <w:shd w:val="clear" w:color="auto" w:fill="FFFFFF"/>
        </w:rPr>
        <w:t>Pla</w:t>
      </w:r>
      <w:proofErr w:type="spellEnd"/>
      <w:r w:rsidR="006049B2" w:rsidRPr="00FE3ACD">
        <w:rPr>
          <w:rFonts w:ascii="Times New Roman" w:hAnsi="Times New Roman" w:cs="Times New Roman"/>
          <w:color w:val="000000" w:themeColor="text1"/>
          <w:sz w:val="24"/>
          <w:szCs w:val="24"/>
          <w:shd w:val="clear" w:color="auto" w:fill="FFFFFF"/>
        </w:rPr>
        <w:t xml:space="preserve"> P, </w:t>
      </w:r>
      <w:proofErr w:type="spellStart"/>
      <w:r w:rsidR="006049B2" w:rsidRPr="00FE3ACD">
        <w:rPr>
          <w:rFonts w:ascii="Times New Roman" w:hAnsi="Times New Roman" w:cs="Times New Roman"/>
          <w:color w:val="000000" w:themeColor="text1"/>
          <w:sz w:val="24"/>
          <w:szCs w:val="24"/>
          <w:shd w:val="clear" w:color="auto" w:fill="FFFFFF"/>
        </w:rPr>
        <w:t>Orvoen</w:t>
      </w:r>
      <w:proofErr w:type="spellEnd"/>
      <w:r w:rsidR="006049B2" w:rsidRPr="00FE3ACD">
        <w:rPr>
          <w:rFonts w:ascii="Times New Roman" w:hAnsi="Times New Roman" w:cs="Times New Roman"/>
          <w:color w:val="000000" w:themeColor="text1"/>
          <w:sz w:val="24"/>
          <w:szCs w:val="24"/>
          <w:shd w:val="clear" w:color="auto" w:fill="FFFFFF"/>
        </w:rPr>
        <w:t xml:space="preserve"> S, </w:t>
      </w:r>
      <w:proofErr w:type="spellStart"/>
      <w:r w:rsidR="006049B2" w:rsidRPr="00FE3ACD">
        <w:rPr>
          <w:rFonts w:ascii="Times New Roman" w:hAnsi="Times New Roman" w:cs="Times New Roman"/>
          <w:color w:val="000000" w:themeColor="text1"/>
          <w:sz w:val="24"/>
          <w:szCs w:val="24"/>
          <w:shd w:val="clear" w:color="auto" w:fill="FFFFFF"/>
        </w:rPr>
        <w:t>Benstaali</w:t>
      </w:r>
      <w:proofErr w:type="spellEnd"/>
      <w:r w:rsidR="006049B2" w:rsidRPr="00FE3ACD">
        <w:rPr>
          <w:rFonts w:ascii="Times New Roman" w:hAnsi="Times New Roman" w:cs="Times New Roman"/>
          <w:color w:val="000000" w:themeColor="text1"/>
          <w:sz w:val="24"/>
          <w:szCs w:val="24"/>
          <w:shd w:val="clear" w:color="auto" w:fill="FFFFFF"/>
        </w:rPr>
        <w:t xml:space="preserve"> C, et al. </w:t>
      </w:r>
      <w:r w:rsidRPr="00FE3ACD">
        <w:rPr>
          <w:rStyle w:val="ref-title"/>
          <w:rFonts w:ascii="Times New Roman" w:hAnsi="Times New Roman" w:cs="Times New Roman"/>
          <w:color w:val="000000" w:themeColor="text1"/>
          <w:sz w:val="24"/>
          <w:szCs w:val="24"/>
          <w:shd w:val="clear" w:color="auto" w:fill="FFFFFF"/>
        </w:rPr>
        <w:t xml:space="preserve">Huntingtin acts </w:t>
      </w:r>
      <w:proofErr w:type="gramStart"/>
      <w:r w:rsidRPr="00FE3ACD">
        <w:rPr>
          <w:rStyle w:val="ref-title"/>
          <w:rFonts w:ascii="Times New Roman" w:hAnsi="Times New Roman" w:cs="Times New Roman"/>
          <w:color w:val="000000" w:themeColor="text1"/>
          <w:sz w:val="24"/>
          <w:szCs w:val="24"/>
          <w:shd w:val="clear" w:color="auto" w:fill="FFFFFF"/>
        </w:rPr>
        <w:t>non</w:t>
      </w:r>
      <w:proofErr w:type="gramEnd"/>
      <w:r w:rsidRPr="00FE3ACD">
        <w:rPr>
          <w:rStyle w:val="ref-title"/>
          <w:rFonts w:ascii="Times New Roman" w:hAnsi="Times New Roman" w:cs="Times New Roman"/>
          <w:color w:val="000000" w:themeColor="text1"/>
          <w:sz w:val="24"/>
          <w:szCs w:val="24"/>
          <w:shd w:val="clear" w:color="auto" w:fill="FFFFFF"/>
        </w:rPr>
        <w:t xml:space="preserve"> cell-autonomously on hippocampal neurogenesis and controls anxiety-related </w:t>
      </w:r>
      <w:proofErr w:type="spellStart"/>
      <w:r w:rsidRPr="00FE3ACD">
        <w:rPr>
          <w:rStyle w:val="ref-title"/>
          <w:rFonts w:ascii="Times New Roman" w:hAnsi="Times New Roman" w:cs="Times New Roman"/>
          <w:color w:val="000000" w:themeColor="text1"/>
          <w:sz w:val="24"/>
          <w:szCs w:val="24"/>
          <w:shd w:val="clear" w:color="auto" w:fill="FFFFFF"/>
        </w:rPr>
        <w:t>behaviors</w:t>
      </w:r>
      <w:proofErr w:type="spellEnd"/>
      <w:r w:rsidRPr="00FE3ACD">
        <w:rPr>
          <w:rStyle w:val="ref-title"/>
          <w:rFonts w:ascii="Times New Roman" w:hAnsi="Times New Roman" w:cs="Times New Roman"/>
          <w:color w:val="000000" w:themeColor="text1"/>
          <w:sz w:val="24"/>
          <w:szCs w:val="24"/>
          <w:shd w:val="clear" w:color="auto" w:fill="FFFFFF"/>
        </w:rPr>
        <w:t xml:space="preserve"> in adult mouse</w:t>
      </w:r>
      <w:r w:rsidRPr="00FE3ACD">
        <w:rPr>
          <w:rFonts w:ascii="Times New Roman" w:hAnsi="Times New Roman" w:cs="Times New Roman"/>
          <w:color w:val="000000" w:themeColor="text1"/>
          <w:sz w:val="24"/>
          <w:szCs w:val="24"/>
          <w:shd w:val="clear" w:color="auto" w:fill="FFFFFF"/>
        </w:rPr>
        <w:t>.</w:t>
      </w:r>
      <w:r w:rsidRPr="00FE3ACD">
        <w:rPr>
          <w:rStyle w:val="apple-converted-space"/>
          <w:rFonts w:ascii="Times New Roman" w:hAnsi="Times New Roman" w:cs="Times New Roman"/>
          <w:color w:val="000000" w:themeColor="text1"/>
          <w:sz w:val="24"/>
          <w:szCs w:val="24"/>
          <w:shd w:val="clear" w:color="auto" w:fill="FFFFFF"/>
        </w:rPr>
        <w:t> </w:t>
      </w:r>
      <w:proofErr w:type="spellStart"/>
      <w:r w:rsidRPr="00FE3ACD">
        <w:rPr>
          <w:rStyle w:val="ref-journal"/>
          <w:rFonts w:ascii="Times New Roman" w:hAnsi="Times New Roman" w:cs="Times New Roman"/>
          <w:color w:val="000000" w:themeColor="text1"/>
          <w:sz w:val="24"/>
          <w:szCs w:val="24"/>
          <w:shd w:val="clear" w:color="auto" w:fill="FFFFFF"/>
        </w:rPr>
        <w:t>PLoS</w:t>
      </w:r>
      <w:proofErr w:type="spellEnd"/>
      <w:r w:rsidRPr="00FE3ACD">
        <w:rPr>
          <w:rStyle w:val="ref-journal"/>
          <w:rFonts w:ascii="Times New Roman" w:hAnsi="Times New Roman" w:cs="Times New Roman"/>
          <w:color w:val="000000" w:themeColor="text1"/>
          <w:sz w:val="24"/>
          <w:szCs w:val="24"/>
          <w:shd w:val="clear" w:color="auto" w:fill="FFFFFF"/>
        </w:rPr>
        <w:t xml:space="preserve"> ONE</w:t>
      </w:r>
      <w:r w:rsidRPr="00FE3ACD">
        <w:rPr>
          <w:rStyle w:val="apple-converted-space"/>
          <w:rFonts w:ascii="Times New Roman" w:hAnsi="Times New Roman" w:cs="Times New Roman"/>
          <w:color w:val="000000" w:themeColor="text1"/>
          <w:sz w:val="24"/>
          <w:szCs w:val="24"/>
          <w:shd w:val="clear" w:color="auto" w:fill="FFFFFF"/>
        </w:rPr>
        <w:t> </w:t>
      </w:r>
      <w:r w:rsidR="006049B2" w:rsidRPr="00FE3ACD">
        <w:rPr>
          <w:rStyle w:val="apple-converted-space"/>
          <w:rFonts w:ascii="Times New Roman" w:hAnsi="Times New Roman" w:cs="Times New Roman"/>
          <w:color w:val="000000" w:themeColor="text1"/>
          <w:sz w:val="24"/>
          <w:szCs w:val="24"/>
          <w:shd w:val="clear" w:color="auto" w:fill="FFFFFF"/>
        </w:rPr>
        <w:t xml:space="preserve">2013 </w:t>
      </w:r>
      <w:proofErr w:type="spellStart"/>
      <w:r w:rsidR="00B7160D" w:rsidRPr="00FE3ACD">
        <w:rPr>
          <w:rStyle w:val="ref-vol"/>
          <w:rFonts w:ascii="Times New Roman" w:hAnsi="Times New Roman" w:cs="Times New Roman"/>
          <w:color w:val="000000" w:themeColor="text1"/>
          <w:sz w:val="24"/>
          <w:szCs w:val="24"/>
          <w:shd w:val="clear" w:color="auto" w:fill="FFFFFF"/>
        </w:rPr>
        <w:t>doi</w:t>
      </w:r>
      <w:proofErr w:type="spellEnd"/>
      <w:r w:rsidR="00B7160D" w:rsidRPr="00FE3ACD">
        <w:rPr>
          <w:rStyle w:val="ref-vol"/>
          <w:rFonts w:ascii="Times New Roman" w:hAnsi="Times New Roman" w:cs="Times New Roman"/>
          <w:color w:val="000000" w:themeColor="text1"/>
          <w:sz w:val="24"/>
          <w:szCs w:val="24"/>
          <w:shd w:val="clear" w:color="auto" w:fill="FFFFFF"/>
        </w:rPr>
        <w:t>:</w:t>
      </w:r>
      <w:r w:rsidRPr="00FE3ACD">
        <w:rPr>
          <w:rFonts w:ascii="Times New Roman" w:hAnsi="Times New Roman" w:cs="Times New Roman"/>
          <w:color w:val="000000" w:themeColor="text1"/>
          <w:sz w:val="24"/>
          <w:szCs w:val="24"/>
          <w:shd w:val="clear" w:color="auto" w:fill="FFFFFF"/>
        </w:rPr>
        <w:t xml:space="preserve"> 10.1371/journal.pone.0073902</w:t>
      </w:r>
    </w:p>
    <w:p w:rsidR="00B7160D" w:rsidRPr="00FE3ACD" w:rsidRDefault="007E7CBE" w:rsidP="00B411CC">
      <w:pPr>
        <w:pStyle w:val="CommentText"/>
        <w:spacing w:after="0" w:line="480" w:lineRule="auto"/>
        <w:rPr>
          <w:rFonts w:ascii="Times New Roman" w:hAnsi="Times New Roman" w:cs="Times New Roman"/>
          <w:color w:val="000000" w:themeColor="text1"/>
          <w:sz w:val="24"/>
          <w:szCs w:val="24"/>
        </w:rPr>
      </w:pPr>
      <w:r w:rsidRPr="00FE3ACD">
        <w:rPr>
          <w:rFonts w:ascii="Times New Roman" w:hAnsi="Times New Roman" w:cs="Times New Roman"/>
          <w:color w:val="000000" w:themeColor="text1"/>
          <w:sz w:val="24"/>
          <w:szCs w:val="24"/>
          <w:shd w:val="clear" w:color="auto" w:fill="FFFFFF"/>
        </w:rPr>
        <w:t>22 Grote HE, Bull ND, Howard ML</w:t>
      </w:r>
      <w:r w:rsidR="003C3D97" w:rsidRPr="00FE3ACD">
        <w:rPr>
          <w:rFonts w:ascii="Times New Roman" w:hAnsi="Times New Roman" w:cs="Times New Roman"/>
          <w:color w:val="000000" w:themeColor="text1"/>
          <w:sz w:val="24"/>
          <w:szCs w:val="24"/>
          <w:shd w:val="clear" w:color="auto" w:fill="FFFFFF"/>
        </w:rPr>
        <w:t xml:space="preserve">, </w:t>
      </w:r>
      <w:r w:rsidRPr="00FE3ACD">
        <w:rPr>
          <w:rFonts w:ascii="Times New Roman" w:hAnsi="Times New Roman" w:cs="Times New Roman"/>
          <w:color w:val="000000" w:themeColor="text1"/>
          <w:sz w:val="24"/>
          <w:szCs w:val="24"/>
          <w:shd w:val="clear" w:color="auto" w:fill="FFFFFF"/>
        </w:rPr>
        <w:t>et</w:t>
      </w:r>
      <w:r w:rsidR="00871A28" w:rsidRPr="00FE3ACD">
        <w:rPr>
          <w:rFonts w:ascii="Times New Roman" w:hAnsi="Times New Roman" w:cs="Times New Roman"/>
          <w:color w:val="000000" w:themeColor="text1"/>
          <w:sz w:val="24"/>
          <w:szCs w:val="24"/>
          <w:shd w:val="clear" w:color="auto" w:fill="FFFFFF"/>
        </w:rPr>
        <w:t xml:space="preserve"> al. </w:t>
      </w:r>
      <w:r w:rsidR="003C3D97" w:rsidRPr="00FE3ACD">
        <w:rPr>
          <w:rStyle w:val="ref-title"/>
          <w:rFonts w:ascii="Times New Roman" w:hAnsi="Times New Roman" w:cs="Times New Roman"/>
          <w:color w:val="000000" w:themeColor="text1"/>
          <w:sz w:val="24"/>
          <w:szCs w:val="24"/>
          <w:shd w:val="clear" w:color="auto" w:fill="FFFFFF"/>
        </w:rPr>
        <w:t xml:space="preserve">Cognitive disorders and neurogenesis </w:t>
      </w:r>
      <w:r w:rsidR="003C3D97" w:rsidRPr="00FE3ACD">
        <w:rPr>
          <w:rFonts w:ascii="Times New Roman" w:hAnsi="Times New Roman" w:cs="Times New Roman"/>
          <w:color w:val="000000" w:themeColor="text1"/>
          <w:sz w:val="24"/>
          <w:szCs w:val="24"/>
        </w:rPr>
        <w:t>deficits in Huntington's disease mice are rescued by fluoxetine.</w:t>
      </w:r>
      <w:r w:rsidR="00987F96" w:rsidRPr="00FE3ACD">
        <w:rPr>
          <w:rFonts w:ascii="Times New Roman" w:hAnsi="Times New Roman" w:cs="Times New Roman"/>
          <w:color w:val="000000" w:themeColor="text1"/>
          <w:sz w:val="24"/>
          <w:szCs w:val="24"/>
        </w:rPr>
        <w:t xml:space="preserve"> </w:t>
      </w:r>
      <w:proofErr w:type="spellStart"/>
      <w:r w:rsidR="00987F96" w:rsidRPr="00FE3ACD">
        <w:rPr>
          <w:rFonts w:ascii="Times New Roman" w:hAnsi="Times New Roman" w:cs="Times New Roman"/>
          <w:color w:val="000000" w:themeColor="text1"/>
          <w:sz w:val="24"/>
          <w:szCs w:val="24"/>
        </w:rPr>
        <w:t>Eur</w:t>
      </w:r>
      <w:proofErr w:type="spellEnd"/>
      <w:r w:rsidR="00987F96" w:rsidRPr="00FE3ACD">
        <w:rPr>
          <w:rFonts w:ascii="Times New Roman" w:hAnsi="Times New Roman" w:cs="Times New Roman"/>
          <w:color w:val="000000" w:themeColor="text1"/>
          <w:sz w:val="24"/>
          <w:szCs w:val="24"/>
        </w:rPr>
        <w:t xml:space="preserve"> J </w:t>
      </w:r>
      <w:proofErr w:type="spellStart"/>
      <w:r w:rsidR="00987F96" w:rsidRPr="00FE3ACD">
        <w:rPr>
          <w:rFonts w:ascii="Times New Roman" w:hAnsi="Times New Roman" w:cs="Times New Roman"/>
          <w:color w:val="000000" w:themeColor="text1"/>
          <w:sz w:val="24"/>
          <w:szCs w:val="24"/>
        </w:rPr>
        <w:t>N</w:t>
      </w:r>
      <w:r w:rsidR="003C3D97" w:rsidRPr="00FE3ACD">
        <w:rPr>
          <w:rFonts w:ascii="Times New Roman" w:hAnsi="Times New Roman" w:cs="Times New Roman"/>
          <w:color w:val="000000" w:themeColor="text1"/>
          <w:sz w:val="24"/>
          <w:szCs w:val="24"/>
        </w:rPr>
        <w:t>eurosci</w:t>
      </w:r>
      <w:proofErr w:type="spellEnd"/>
      <w:r w:rsidR="003C3D97" w:rsidRPr="00FE3ACD">
        <w:rPr>
          <w:rFonts w:ascii="Times New Roman" w:hAnsi="Times New Roman" w:cs="Times New Roman"/>
          <w:color w:val="000000" w:themeColor="text1"/>
          <w:sz w:val="24"/>
          <w:szCs w:val="24"/>
        </w:rPr>
        <w:t> </w:t>
      </w:r>
      <w:r w:rsidR="00987F96" w:rsidRPr="00FE3ACD">
        <w:rPr>
          <w:rFonts w:ascii="Times New Roman" w:hAnsi="Times New Roman" w:cs="Times New Roman"/>
          <w:color w:val="000000" w:themeColor="text1"/>
          <w:sz w:val="24"/>
          <w:szCs w:val="24"/>
        </w:rPr>
        <w:t xml:space="preserve"> </w:t>
      </w:r>
      <w:r w:rsidRPr="00FE3ACD">
        <w:rPr>
          <w:rFonts w:ascii="Times New Roman" w:hAnsi="Times New Roman" w:cs="Times New Roman"/>
          <w:color w:val="000000" w:themeColor="text1"/>
          <w:sz w:val="24"/>
          <w:szCs w:val="24"/>
        </w:rPr>
        <w:t>2005;</w:t>
      </w:r>
      <w:r w:rsidR="00974DAA" w:rsidRPr="00FE3ACD">
        <w:rPr>
          <w:rFonts w:ascii="Times New Roman" w:hAnsi="Times New Roman" w:cs="Times New Roman"/>
          <w:color w:val="000000" w:themeColor="text1"/>
          <w:sz w:val="24"/>
          <w:szCs w:val="24"/>
        </w:rPr>
        <w:t xml:space="preserve"> </w:t>
      </w:r>
      <w:r w:rsidR="003C3D97" w:rsidRPr="00FE3ACD">
        <w:rPr>
          <w:rFonts w:ascii="Times New Roman" w:hAnsi="Times New Roman" w:cs="Times New Roman"/>
          <w:color w:val="000000" w:themeColor="text1"/>
          <w:sz w:val="24"/>
          <w:szCs w:val="24"/>
        </w:rPr>
        <w:t>22</w:t>
      </w:r>
      <w:r w:rsidRPr="00FE3ACD">
        <w:rPr>
          <w:rFonts w:ascii="Times New Roman" w:hAnsi="Times New Roman" w:cs="Times New Roman"/>
          <w:color w:val="000000" w:themeColor="text1"/>
          <w:sz w:val="24"/>
          <w:szCs w:val="24"/>
        </w:rPr>
        <w:t>:</w:t>
      </w:r>
      <w:r w:rsidR="003C3D97" w:rsidRPr="00FE3ACD">
        <w:rPr>
          <w:rFonts w:ascii="Times New Roman" w:hAnsi="Times New Roman" w:cs="Times New Roman"/>
          <w:color w:val="000000" w:themeColor="text1"/>
          <w:sz w:val="24"/>
          <w:szCs w:val="24"/>
        </w:rPr>
        <w:t xml:space="preserve">2081–2088 </w:t>
      </w:r>
      <w:r w:rsidR="0062696A" w:rsidRPr="00FE3ACD">
        <w:rPr>
          <w:rFonts w:ascii="Times New Roman" w:hAnsi="Times New Roman" w:cs="Times New Roman"/>
          <w:noProof/>
          <w:color w:val="000000" w:themeColor="text1"/>
          <w:sz w:val="24"/>
          <w:szCs w:val="24"/>
        </w:rPr>
        <w:t xml:space="preserve">23 </w:t>
      </w:r>
      <w:r w:rsidR="00B7160D" w:rsidRPr="00FE3ACD">
        <w:rPr>
          <w:rFonts w:ascii="Times New Roman" w:hAnsi="Times New Roman" w:cs="Times New Roman"/>
          <w:noProof/>
          <w:color w:val="000000" w:themeColor="text1"/>
          <w:sz w:val="24"/>
          <w:szCs w:val="24"/>
        </w:rPr>
        <w:t xml:space="preserve">23 </w:t>
      </w:r>
      <w:r w:rsidR="00B7160D" w:rsidRPr="00FE3ACD">
        <w:rPr>
          <w:rFonts w:ascii="Times New Roman" w:hAnsi="Times New Roman" w:cs="Times New Roman"/>
          <w:color w:val="000000" w:themeColor="text1"/>
          <w:sz w:val="24"/>
          <w:szCs w:val="24"/>
        </w:rPr>
        <w:t xml:space="preserve">Renoir T, </w:t>
      </w:r>
      <w:proofErr w:type="spellStart"/>
      <w:r w:rsidR="00B7160D" w:rsidRPr="00FE3ACD">
        <w:rPr>
          <w:rFonts w:ascii="Times New Roman" w:hAnsi="Times New Roman" w:cs="Times New Roman"/>
          <w:color w:val="000000" w:themeColor="text1"/>
          <w:sz w:val="24"/>
          <w:szCs w:val="24"/>
        </w:rPr>
        <w:t>Zajac</w:t>
      </w:r>
      <w:proofErr w:type="spellEnd"/>
      <w:r w:rsidR="00B7160D" w:rsidRPr="00FE3ACD">
        <w:rPr>
          <w:rFonts w:ascii="Times New Roman" w:hAnsi="Times New Roman" w:cs="Times New Roman"/>
          <w:color w:val="000000" w:themeColor="text1"/>
          <w:sz w:val="24"/>
          <w:szCs w:val="24"/>
        </w:rPr>
        <w:t xml:space="preserve"> MS, Du X, et al. Sexually dimorphic serotonergic dysfunction in a mouse model of Huntington’s disease and depression. </w:t>
      </w:r>
      <w:proofErr w:type="spellStart"/>
      <w:r w:rsidR="00B7160D" w:rsidRPr="00FE3ACD">
        <w:rPr>
          <w:rFonts w:ascii="Times New Roman" w:hAnsi="Times New Roman" w:cs="Times New Roman"/>
          <w:color w:val="000000" w:themeColor="text1"/>
          <w:sz w:val="24"/>
          <w:szCs w:val="24"/>
        </w:rPr>
        <w:t>PLoS</w:t>
      </w:r>
      <w:proofErr w:type="spellEnd"/>
      <w:r w:rsidR="00B7160D" w:rsidRPr="00FE3ACD">
        <w:rPr>
          <w:rFonts w:ascii="Times New Roman" w:hAnsi="Times New Roman" w:cs="Times New Roman"/>
          <w:color w:val="000000" w:themeColor="text1"/>
          <w:sz w:val="24"/>
          <w:szCs w:val="24"/>
        </w:rPr>
        <w:t xml:space="preserve"> ONE 2011 </w:t>
      </w:r>
      <w:proofErr w:type="spellStart"/>
      <w:r w:rsidR="00B7160D" w:rsidRPr="00FE3ACD">
        <w:rPr>
          <w:rFonts w:ascii="Times New Roman" w:hAnsi="Times New Roman" w:cs="Times New Roman"/>
          <w:color w:val="000000" w:themeColor="text1"/>
          <w:sz w:val="24"/>
          <w:szCs w:val="24"/>
        </w:rPr>
        <w:t>doi</w:t>
      </w:r>
      <w:proofErr w:type="spellEnd"/>
      <w:r w:rsidR="00B7160D" w:rsidRPr="00FE3ACD">
        <w:rPr>
          <w:rFonts w:ascii="Times New Roman" w:hAnsi="Times New Roman" w:cs="Times New Roman"/>
          <w:color w:val="000000" w:themeColor="text1"/>
          <w:sz w:val="24"/>
          <w:szCs w:val="24"/>
        </w:rPr>
        <w:t>: 10.1371/journal.pone.0022133</w:t>
      </w:r>
    </w:p>
    <w:p w:rsidR="00B411CC" w:rsidRPr="00FE3ACD" w:rsidRDefault="003C3D97" w:rsidP="00B411CC">
      <w:pPr>
        <w:shd w:val="clear" w:color="auto" w:fill="FFFFFF"/>
        <w:spacing w:after="0" w:line="480" w:lineRule="auto"/>
        <w:rPr>
          <w:rStyle w:val="nowrap"/>
          <w:rFonts w:ascii="Times New Roman" w:hAnsi="Times New Roman" w:cs="Times New Roman"/>
          <w:color w:val="000000" w:themeColor="text1"/>
          <w:sz w:val="24"/>
          <w:szCs w:val="24"/>
        </w:rPr>
      </w:pPr>
      <w:r w:rsidRPr="00FE3ACD">
        <w:rPr>
          <w:rFonts w:ascii="Times New Roman" w:hAnsi="Times New Roman" w:cs="Times New Roman"/>
          <w:noProof/>
          <w:color w:val="000000" w:themeColor="text1"/>
          <w:sz w:val="24"/>
          <w:szCs w:val="24"/>
        </w:rPr>
        <w:t xml:space="preserve">24 </w:t>
      </w:r>
      <w:r w:rsidR="00B411CC" w:rsidRPr="00FE3ACD">
        <w:rPr>
          <w:rStyle w:val="mixed-citation"/>
          <w:rFonts w:ascii="Times New Roman" w:hAnsi="Times New Roman" w:cs="Times New Roman"/>
          <w:color w:val="000000" w:themeColor="text1"/>
          <w:sz w:val="24"/>
          <w:szCs w:val="24"/>
        </w:rPr>
        <w:t xml:space="preserve">Pang TY, Du X, </w:t>
      </w:r>
      <w:proofErr w:type="spellStart"/>
      <w:r w:rsidR="00B411CC" w:rsidRPr="00FE3ACD">
        <w:rPr>
          <w:rStyle w:val="mixed-citation"/>
          <w:rFonts w:ascii="Times New Roman" w:hAnsi="Times New Roman" w:cs="Times New Roman"/>
          <w:color w:val="000000" w:themeColor="text1"/>
          <w:sz w:val="24"/>
          <w:szCs w:val="24"/>
        </w:rPr>
        <w:t>Zajac</w:t>
      </w:r>
      <w:proofErr w:type="spellEnd"/>
      <w:r w:rsidR="00B411CC" w:rsidRPr="00FE3ACD">
        <w:rPr>
          <w:rStyle w:val="mixed-citation"/>
          <w:rFonts w:ascii="Times New Roman" w:hAnsi="Times New Roman" w:cs="Times New Roman"/>
          <w:color w:val="000000" w:themeColor="text1"/>
          <w:sz w:val="24"/>
          <w:szCs w:val="24"/>
        </w:rPr>
        <w:t xml:space="preserve"> MS, et al.</w:t>
      </w:r>
      <w:r w:rsidR="00B411CC" w:rsidRPr="00FE3ACD">
        <w:rPr>
          <w:rStyle w:val="apple-converted-space"/>
          <w:rFonts w:ascii="Times New Roman" w:hAnsi="Times New Roman" w:cs="Times New Roman"/>
          <w:color w:val="000000" w:themeColor="text1"/>
          <w:sz w:val="24"/>
          <w:szCs w:val="24"/>
        </w:rPr>
        <w:t> </w:t>
      </w:r>
      <w:r w:rsidR="00B411CC" w:rsidRPr="00FE3ACD">
        <w:rPr>
          <w:rStyle w:val="ref-title"/>
          <w:rFonts w:ascii="Times New Roman" w:hAnsi="Times New Roman" w:cs="Times New Roman"/>
          <w:color w:val="000000" w:themeColor="text1"/>
          <w:sz w:val="24"/>
          <w:szCs w:val="24"/>
        </w:rPr>
        <w:t xml:space="preserve">Altered serotonin receptor expression is associated with depression-related </w:t>
      </w:r>
      <w:proofErr w:type="spellStart"/>
      <w:r w:rsidR="00B411CC" w:rsidRPr="00FE3ACD">
        <w:rPr>
          <w:rStyle w:val="ref-title"/>
          <w:rFonts w:ascii="Times New Roman" w:hAnsi="Times New Roman" w:cs="Times New Roman"/>
          <w:color w:val="000000" w:themeColor="text1"/>
          <w:sz w:val="24"/>
          <w:szCs w:val="24"/>
        </w:rPr>
        <w:t>behavior</w:t>
      </w:r>
      <w:proofErr w:type="spellEnd"/>
      <w:r w:rsidR="00B411CC" w:rsidRPr="00FE3ACD">
        <w:rPr>
          <w:rStyle w:val="ref-title"/>
          <w:rFonts w:ascii="Times New Roman" w:hAnsi="Times New Roman" w:cs="Times New Roman"/>
          <w:color w:val="000000" w:themeColor="text1"/>
          <w:sz w:val="24"/>
          <w:szCs w:val="24"/>
        </w:rPr>
        <w:t xml:space="preserve"> in the R6/1 transgenic mouse model of Huntington's disease</w:t>
      </w:r>
      <w:r w:rsidR="00B411CC" w:rsidRPr="00FE3ACD">
        <w:rPr>
          <w:rStyle w:val="mixed-citation"/>
          <w:rFonts w:ascii="Times New Roman" w:hAnsi="Times New Roman" w:cs="Times New Roman"/>
          <w:color w:val="000000" w:themeColor="text1"/>
          <w:sz w:val="24"/>
          <w:szCs w:val="24"/>
        </w:rPr>
        <w:t>.</w:t>
      </w:r>
      <w:r w:rsidR="00B411CC" w:rsidRPr="00FE3ACD">
        <w:rPr>
          <w:rStyle w:val="apple-converted-space"/>
          <w:rFonts w:ascii="Times New Roman" w:hAnsi="Times New Roman" w:cs="Times New Roman"/>
          <w:color w:val="000000" w:themeColor="text1"/>
          <w:sz w:val="24"/>
          <w:szCs w:val="24"/>
        </w:rPr>
        <w:t> </w:t>
      </w:r>
      <w:r w:rsidR="00B411CC" w:rsidRPr="00FE3ACD">
        <w:rPr>
          <w:rStyle w:val="ref-journal"/>
          <w:rFonts w:ascii="Times New Roman" w:hAnsi="Times New Roman" w:cs="Times New Roman"/>
          <w:color w:val="000000" w:themeColor="text1"/>
          <w:sz w:val="24"/>
          <w:szCs w:val="24"/>
        </w:rPr>
        <w:t>Hum. Mol. Genet</w:t>
      </w:r>
      <w:r w:rsidR="00B411CC" w:rsidRPr="00FE3ACD">
        <w:rPr>
          <w:rStyle w:val="mixed-citation"/>
          <w:rFonts w:ascii="Times New Roman" w:hAnsi="Times New Roman" w:cs="Times New Roman"/>
          <w:color w:val="000000" w:themeColor="text1"/>
          <w:sz w:val="24"/>
          <w:szCs w:val="24"/>
        </w:rPr>
        <w:t>.</w:t>
      </w:r>
      <w:r w:rsidR="00B411CC" w:rsidRPr="00FE3ACD">
        <w:rPr>
          <w:rStyle w:val="apple-converted-space"/>
          <w:rFonts w:ascii="Times New Roman" w:hAnsi="Times New Roman" w:cs="Times New Roman"/>
          <w:color w:val="000000" w:themeColor="text1"/>
          <w:sz w:val="24"/>
          <w:szCs w:val="24"/>
        </w:rPr>
        <w:t> 2009</w:t>
      </w:r>
      <w:proofErr w:type="gramStart"/>
      <w:r w:rsidR="00B411CC" w:rsidRPr="00FE3ACD">
        <w:rPr>
          <w:rStyle w:val="apple-converted-space"/>
          <w:rFonts w:ascii="Times New Roman" w:hAnsi="Times New Roman" w:cs="Times New Roman"/>
          <w:color w:val="000000" w:themeColor="text1"/>
          <w:sz w:val="24"/>
          <w:szCs w:val="24"/>
        </w:rPr>
        <w:t>;</w:t>
      </w:r>
      <w:r w:rsidR="00B411CC" w:rsidRPr="00FE3ACD">
        <w:rPr>
          <w:rStyle w:val="ref-vol"/>
          <w:rFonts w:ascii="Times New Roman" w:hAnsi="Times New Roman" w:cs="Times New Roman"/>
          <w:color w:val="000000" w:themeColor="text1"/>
          <w:sz w:val="24"/>
          <w:szCs w:val="24"/>
        </w:rPr>
        <w:t>18</w:t>
      </w:r>
      <w:proofErr w:type="gramEnd"/>
      <w:r w:rsidR="00B411CC" w:rsidRPr="00FE3ACD">
        <w:rPr>
          <w:rStyle w:val="mixed-citation"/>
          <w:rFonts w:ascii="Times New Roman" w:hAnsi="Times New Roman" w:cs="Times New Roman"/>
          <w:color w:val="000000" w:themeColor="text1"/>
          <w:sz w:val="24"/>
          <w:szCs w:val="24"/>
        </w:rPr>
        <w:t>: 753–766.</w:t>
      </w:r>
    </w:p>
    <w:p w:rsidR="00B411CC" w:rsidRPr="00FE3ACD" w:rsidRDefault="003C3D97" w:rsidP="00B411CC">
      <w:pPr>
        <w:shd w:val="clear" w:color="auto" w:fill="FFFFFF"/>
        <w:spacing w:after="0" w:line="480" w:lineRule="auto"/>
        <w:rPr>
          <w:rFonts w:ascii="Times New Roman" w:hAnsi="Times New Roman" w:cs="Times New Roman"/>
          <w:noProof/>
          <w:color w:val="000000" w:themeColor="text1"/>
          <w:sz w:val="24"/>
          <w:szCs w:val="24"/>
        </w:rPr>
      </w:pPr>
      <w:r w:rsidRPr="00FE3ACD">
        <w:rPr>
          <w:rFonts w:ascii="Times New Roman" w:hAnsi="Times New Roman" w:cs="Times New Roman"/>
          <w:noProof/>
          <w:color w:val="000000" w:themeColor="text1"/>
          <w:sz w:val="24"/>
          <w:szCs w:val="24"/>
        </w:rPr>
        <w:t xml:space="preserve">25 </w:t>
      </w:r>
      <w:r w:rsidR="001C0CD3" w:rsidRPr="00FE3ACD">
        <w:rPr>
          <w:rFonts w:ascii="Times New Roman" w:hAnsi="Times New Roman" w:cs="Times New Roman"/>
          <w:noProof/>
          <w:color w:val="000000" w:themeColor="text1"/>
          <w:sz w:val="24"/>
          <w:szCs w:val="24"/>
        </w:rPr>
        <w:t>Hankin BL. Development of sex differences in depressive and co-occurring anxious symptoms during adolescence: Descriptive trajectories and potential explanations in a multi-wav</w:t>
      </w:r>
      <w:r w:rsidR="0040527A" w:rsidRPr="00FE3ACD">
        <w:rPr>
          <w:rFonts w:ascii="Times New Roman" w:hAnsi="Times New Roman" w:cs="Times New Roman"/>
          <w:noProof/>
          <w:color w:val="000000" w:themeColor="text1"/>
          <w:sz w:val="24"/>
          <w:szCs w:val="24"/>
        </w:rPr>
        <w:t>e prospective study. J Clin C</w:t>
      </w:r>
      <w:r w:rsidR="001C0CD3" w:rsidRPr="00FE3ACD">
        <w:rPr>
          <w:rFonts w:ascii="Times New Roman" w:hAnsi="Times New Roman" w:cs="Times New Roman"/>
          <w:noProof/>
          <w:color w:val="000000" w:themeColor="text1"/>
          <w:sz w:val="24"/>
          <w:szCs w:val="24"/>
        </w:rPr>
        <w:t xml:space="preserve">hild </w:t>
      </w:r>
      <w:r w:rsidR="0040527A" w:rsidRPr="00FE3ACD">
        <w:rPr>
          <w:rFonts w:ascii="Times New Roman" w:hAnsi="Times New Roman" w:cs="Times New Roman"/>
          <w:noProof/>
          <w:color w:val="000000" w:themeColor="text1"/>
          <w:sz w:val="24"/>
          <w:szCs w:val="24"/>
        </w:rPr>
        <w:t>Adoles</w:t>
      </w:r>
      <w:r w:rsidR="00B226A3" w:rsidRPr="00FE3ACD">
        <w:rPr>
          <w:rFonts w:ascii="Times New Roman" w:hAnsi="Times New Roman" w:cs="Times New Roman"/>
          <w:noProof/>
          <w:color w:val="000000" w:themeColor="text1"/>
          <w:sz w:val="24"/>
          <w:szCs w:val="24"/>
        </w:rPr>
        <w:t>c</w:t>
      </w:r>
      <w:r w:rsidR="001C0CD3" w:rsidRPr="00FE3ACD">
        <w:rPr>
          <w:rFonts w:ascii="Times New Roman" w:hAnsi="Times New Roman" w:cs="Times New Roman"/>
          <w:noProof/>
          <w:color w:val="000000" w:themeColor="text1"/>
          <w:sz w:val="24"/>
          <w:szCs w:val="24"/>
        </w:rPr>
        <w:t xml:space="preserve"> </w:t>
      </w:r>
      <w:r w:rsidR="00D41F99" w:rsidRPr="00FE3ACD">
        <w:rPr>
          <w:rFonts w:ascii="Times New Roman" w:hAnsi="Times New Roman" w:cs="Times New Roman"/>
          <w:noProof/>
          <w:color w:val="000000" w:themeColor="text1"/>
          <w:sz w:val="24"/>
          <w:szCs w:val="24"/>
        </w:rPr>
        <w:t xml:space="preserve">Psychol </w:t>
      </w:r>
      <w:r w:rsidR="0040527A" w:rsidRPr="00FE3ACD">
        <w:rPr>
          <w:rFonts w:ascii="Times New Roman" w:hAnsi="Times New Roman" w:cs="Times New Roman"/>
          <w:noProof/>
          <w:color w:val="000000" w:themeColor="text1"/>
          <w:sz w:val="24"/>
          <w:szCs w:val="24"/>
        </w:rPr>
        <w:t>2009;38:460-72</w:t>
      </w:r>
      <w:r w:rsidR="001C0CD3" w:rsidRPr="00FE3ACD">
        <w:rPr>
          <w:rFonts w:ascii="Times New Roman" w:hAnsi="Times New Roman" w:cs="Times New Roman"/>
          <w:noProof/>
          <w:color w:val="000000" w:themeColor="text1"/>
          <w:sz w:val="24"/>
          <w:szCs w:val="24"/>
        </w:rPr>
        <w:t>.</w:t>
      </w:r>
      <w:bookmarkStart w:id="22" w:name="_ENREF_21"/>
      <w:bookmarkEnd w:id="21"/>
    </w:p>
    <w:p w:rsidR="001C0CD3" w:rsidRPr="00FE3ACD" w:rsidRDefault="003C3D97" w:rsidP="00B411CC">
      <w:pPr>
        <w:shd w:val="clear" w:color="auto" w:fill="FFFFFF"/>
        <w:spacing w:after="0" w:line="480" w:lineRule="auto"/>
        <w:rPr>
          <w:rFonts w:ascii="Times New Roman" w:hAnsi="Times New Roman" w:cs="Times New Roman"/>
          <w:noProof/>
          <w:color w:val="000000" w:themeColor="text1"/>
          <w:sz w:val="24"/>
          <w:szCs w:val="24"/>
        </w:rPr>
      </w:pPr>
      <w:r w:rsidRPr="00FE3ACD">
        <w:rPr>
          <w:rFonts w:ascii="Times New Roman" w:hAnsi="Times New Roman" w:cs="Times New Roman"/>
          <w:noProof/>
          <w:color w:val="000000" w:themeColor="text1"/>
          <w:sz w:val="24"/>
          <w:szCs w:val="24"/>
        </w:rPr>
        <w:t>26</w:t>
      </w:r>
      <w:r w:rsidR="001C0CD3" w:rsidRPr="00FE3ACD">
        <w:rPr>
          <w:rFonts w:ascii="Times New Roman" w:hAnsi="Times New Roman" w:cs="Times New Roman"/>
          <w:noProof/>
          <w:color w:val="000000" w:themeColor="text1"/>
          <w:sz w:val="24"/>
          <w:szCs w:val="24"/>
        </w:rPr>
        <w:t xml:space="preserve"> Loutzenhiser L, McAuslan P, Sharpe DP. The trajectory of maternal and paternal fatigue and factors associated with fatigue across the transition to parenthood. Clin Psychol 2015;19:15-27</w:t>
      </w:r>
      <w:bookmarkEnd w:id="22"/>
      <w:r w:rsidR="00203816" w:rsidRPr="00FE3ACD">
        <w:rPr>
          <w:rFonts w:ascii="Times New Roman" w:hAnsi="Times New Roman" w:cs="Times New Roman"/>
          <w:noProof/>
          <w:color w:val="000000" w:themeColor="text1"/>
          <w:sz w:val="24"/>
          <w:szCs w:val="24"/>
        </w:rPr>
        <w:t>.</w:t>
      </w:r>
    </w:p>
    <w:p w:rsidR="001C0CD3" w:rsidRPr="00FE3ACD" w:rsidRDefault="00105A28" w:rsidP="00515C3B">
      <w:pPr>
        <w:spacing w:after="0" w:line="480" w:lineRule="auto"/>
        <w:rPr>
          <w:rFonts w:ascii="Times New Roman" w:hAnsi="Times New Roman" w:cs="Times New Roman"/>
          <w:noProof/>
          <w:color w:val="000000" w:themeColor="text1"/>
          <w:sz w:val="24"/>
          <w:szCs w:val="24"/>
        </w:rPr>
      </w:pPr>
      <w:bookmarkStart w:id="23" w:name="_ENREF_22"/>
      <w:r w:rsidRPr="00FE3ACD">
        <w:rPr>
          <w:rFonts w:ascii="Times New Roman" w:hAnsi="Times New Roman" w:cs="Times New Roman"/>
          <w:noProof/>
          <w:color w:val="000000" w:themeColor="text1"/>
          <w:sz w:val="24"/>
          <w:szCs w:val="24"/>
        </w:rPr>
        <w:t>2</w:t>
      </w:r>
      <w:r w:rsidR="007B45E0" w:rsidRPr="00FE3ACD">
        <w:rPr>
          <w:rFonts w:ascii="Times New Roman" w:hAnsi="Times New Roman" w:cs="Times New Roman"/>
          <w:noProof/>
          <w:color w:val="000000" w:themeColor="text1"/>
          <w:sz w:val="24"/>
          <w:szCs w:val="24"/>
        </w:rPr>
        <w:t>7</w:t>
      </w:r>
      <w:r w:rsidR="00B7160D" w:rsidRPr="00FE3ACD">
        <w:rPr>
          <w:rFonts w:ascii="Times New Roman" w:hAnsi="Times New Roman" w:cs="Times New Roman"/>
          <w:noProof/>
          <w:color w:val="000000" w:themeColor="text1"/>
          <w:sz w:val="24"/>
          <w:szCs w:val="24"/>
        </w:rPr>
        <w:t xml:space="preserve"> Kessler E</w:t>
      </w:r>
      <w:r w:rsidR="00156823" w:rsidRPr="00FE3ACD">
        <w:rPr>
          <w:rFonts w:ascii="Times New Roman" w:hAnsi="Times New Roman" w:cs="Times New Roman"/>
          <w:noProof/>
          <w:color w:val="000000" w:themeColor="text1"/>
          <w:sz w:val="24"/>
          <w:szCs w:val="24"/>
        </w:rPr>
        <w:t>M, Agines S, Bowen CE. Attitudes towards seeking mental health services among older adults: personal and contextual correlates. Aging Ment Health 2014;19:182-91</w:t>
      </w:r>
      <w:bookmarkEnd w:id="23"/>
      <w:r w:rsidR="00156823" w:rsidRPr="00FE3ACD">
        <w:rPr>
          <w:rFonts w:ascii="Times New Roman" w:hAnsi="Times New Roman" w:cs="Times New Roman"/>
          <w:noProof/>
          <w:color w:val="000000" w:themeColor="text1"/>
          <w:sz w:val="24"/>
          <w:szCs w:val="24"/>
        </w:rPr>
        <w:t>.</w:t>
      </w:r>
    </w:p>
    <w:p w:rsidR="001C0CD3" w:rsidRPr="00FE3ACD" w:rsidRDefault="00D41F99" w:rsidP="00515C3B">
      <w:pPr>
        <w:spacing w:after="0" w:line="480" w:lineRule="auto"/>
        <w:rPr>
          <w:rFonts w:ascii="Times New Roman" w:hAnsi="Times New Roman" w:cs="Times New Roman"/>
          <w:noProof/>
          <w:color w:val="000000" w:themeColor="text1"/>
          <w:sz w:val="24"/>
          <w:szCs w:val="24"/>
        </w:rPr>
      </w:pPr>
      <w:bookmarkStart w:id="24" w:name="_ENREF_23"/>
      <w:r w:rsidRPr="00FE3ACD">
        <w:rPr>
          <w:rFonts w:ascii="Times New Roman" w:hAnsi="Times New Roman" w:cs="Times New Roman"/>
          <w:noProof/>
          <w:color w:val="000000" w:themeColor="text1"/>
          <w:sz w:val="24"/>
          <w:szCs w:val="24"/>
        </w:rPr>
        <w:t>2</w:t>
      </w:r>
      <w:r w:rsidR="007B45E0" w:rsidRPr="00FE3ACD">
        <w:rPr>
          <w:rFonts w:ascii="Times New Roman" w:hAnsi="Times New Roman" w:cs="Times New Roman"/>
          <w:noProof/>
          <w:color w:val="000000" w:themeColor="text1"/>
          <w:sz w:val="24"/>
          <w:szCs w:val="24"/>
        </w:rPr>
        <w:t>8</w:t>
      </w:r>
      <w:r w:rsidR="001C0CD3" w:rsidRPr="00FE3ACD">
        <w:rPr>
          <w:rFonts w:ascii="Times New Roman" w:hAnsi="Times New Roman" w:cs="Times New Roman"/>
          <w:noProof/>
          <w:color w:val="000000" w:themeColor="text1"/>
          <w:sz w:val="24"/>
          <w:szCs w:val="24"/>
        </w:rPr>
        <w:t xml:space="preserve"> Di Marco F, Verga M, Reggente M, et al. Anxiety and depression in COPD patients: The roles of gender and disease severity. R</w:t>
      </w:r>
      <w:r w:rsidRPr="00FE3ACD">
        <w:rPr>
          <w:rFonts w:ascii="Times New Roman" w:hAnsi="Times New Roman" w:cs="Times New Roman"/>
          <w:noProof/>
          <w:color w:val="000000" w:themeColor="text1"/>
          <w:sz w:val="24"/>
          <w:szCs w:val="24"/>
        </w:rPr>
        <w:t>espir Med</w:t>
      </w:r>
      <w:r w:rsidR="00A75073" w:rsidRPr="00FE3ACD">
        <w:rPr>
          <w:rFonts w:ascii="Times New Roman" w:hAnsi="Times New Roman" w:cs="Times New Roman"/>
          <w:noProof/>
          <w:color w:val="000000" w:themeColor="text1"/>
          <w:sz w:val="24"/>
          <w:szCs w:val="24"/>
        </w:rPr>
        <w:t xml:space="preserve"> CME</w:t>
      </w:r>
      <w:r w:rsidRPr="00FE3ACD">
        <w:rPr>
          <w:rFonts w:ascii="Times New Roman" w:hAnsi="Times New Roman" w:cs="Times New Roman"/>
          <w:noProof/>
          <w:color w:val="000000" w:themeColor="text1"/>
          <w:sz w:val="24"/>
          <w:szCs w:val="24"/>
        </w:rPr>
        <w:t xml:space="preserve"> 2006;100</w:t>
      </w:r>
      <w:r w:rsidR="001C0CD3" w:rsidRPr="00FE3ACD">
        <w:rPr>
          <w:rFonts w:ascii="Times New Roman" w:hAnsi="Times New Roman" w:cs="Times New Roman"/>
          <w:noProof/>
          <w:color w:val="000000" w:themeColor="text1"/>
          <w:sz w:val="24"/>
          <w:szCs w:val="24"/>
        </w:rPr>
        <w:t>:1767-74</w:t>
      </w:r>
      <w:r w:rsidR="00203816" w:rsidRPr="00FE3ACD">
        <w:rPr>
          <w:rFonts w:ascii="Times New Roman" w:hAnsi="Times New Roman" w:cs="Times New Roman"/>
          <w:noProof/>
          <w:color w:val="000000" w:themeColor="text1"/>
          <w:sz w:val="24"/>
          <w:szCs w:val="24"/>
        </w:rPr>
        <w:t>.</w:t>
      </w:r>
      <w:bookmarkEnd w:id="24"/>
    </w:p>
    <w:p w:rsidR="001C0CD3" w:rsidRPr="00FE3ACD" w:rsidRDefault="00D41F99" w:rsidP="00515C3B">
      <w:pPr>
        <w:spacing w:after="0" w:line="480" w:lineRule="auto"/>
        <w:rPr>
          <w:rFonts w:ascii="Times New Roman" w:hAnsi="Times New Roman" w:cs="Times New Roman"/>
          <w:noProof/>
          <w:color w:val="000000" w:themeColor="text1"/>
          <w:sz w:val="24"/>
          <w:szCs w:val="24"/>
        </w:rPr>
      </w:pPr>
      <w:bookmarkStart w:id="25" w:name="_ENREF_24"/>
      <w:r w:rsidRPr="00FE3ACD">
        <w:rPr>
          <w:rFonts w:ascii="Times New Roman" w:hAnsi="Times New Roman" w:cs="Times New Roman"/>
          <w:noProof/>
          <w:color w:val="000000" w:themeColor="text1"/>
          <w:sz w:val="24"/>
          <w:szCs w:val="24"/>
        </w:rPr>
        <w:t>2</w:t>
      </w:r>
      <w:r w:rsidR="007B45E0" w:rsidRPr="00FE3ACD">
        <w:rPr>
          <w:rFonts w:ascii="Times New Roman" w:hAnsi="Times New Roman" w:cs="Times New Roman"/>
          <w:noProof/>
          <w:color w:val="000000" w:themeColor="text1"/>
          <w:sz w:val="24"/>
          <w:szCs w:val="24"/>
        </w:rPr>
        <w:t>9</w:t>
      </w:r>
      <w:r w:rsidR="001C0CD3" w:rsidRPr="00FE3ACD">
        <w:rPr>
          <w:rFonts w:ascii="Times New Roman" w:hAnsi="Times New Roman" w:cs="Times New Roman"/>
          <w:noProof/>
          <w:color w:val="000000" w:themeColor="text1"/>
          <w:sz w:val="24"/>
          <w:szCs w:val="24"/>
        </w:rPr>
        <w:t xml:space="preserve"> Vodermaier A, Linden W, MacKenzie R, et al. Disease stage predicts post-diagnosis anxiety and depression only </w:t>
      </w:r>
      <w:r w:rsidR="00A75073" w:rsidRPr="00FE3ACD">
        <w:rPr>
          <w:rFonts w:ascii="Times New Roman" w:hAnsi="Times New Roman" w:cs="Times New Roman"/>
          <w:noProof/>
          <w:color w:val="000000" w:themeColor="text1"/>
          <w:sz w:val="24"/>
          <w:szCs w:val="24"/>
        </w:rPr>
        <w:t>in some types of cancer. Br J</w:t>
      </w:r>
      <w:r w:rsidR="001C0CD3" w:rsidRPr="00FE3ACD">
        <w:rPr>
          <w:rFonts w:ascii="Times New Roman" w:hAnsi="Times New Roman" w:cs="Times New Roman"/>
          <w:noProof/>
          <w:color w:val="000000" w:themeColor="text1"/>
          <w:sz w:val="24"/>
          <w:szCs w:val="24"/>
        </w:rPr>
        <w:t xml:space="preserve"> Cancer 2011;105:1814-17</w:t>
      </w:r>
      <w:bookmarkEnd w:id="25"/>
      <w:r w:rsidR="00A75073" w:rsidRPr="00FE3ACD">
        <w:rPr>
          <w:rFonts w:ascii="Times New Roman" w:hAnsi="Times New Roman" w:cs="Times New Roman"/>
          <w:noProof/>
          <w:color w:val="000000" w:themeColor="text1"/>
          <w:sz w:val="24"/>
          <w:szCs w:val="24"/>
        </w:rPr>
        <w:t>.</w:t>
      </w:r>
    </w:p>
    <w:p w:rsidR="001C0CD3" w:rsidRPr="00FE3ACD" w:rsidRDefault="007B45E0" w:rsidP="00515C3B">
      <w:pPr>
        <w:spacing w:after="0" w:line="480" w:lineRule="auto"/>
        <w:rPr>
          <w:rFonts w:ascii="Times New Roman" w:hAnsi="Times New Roman" w:cs="Times New Roman"/>
          <w:noProof/>
          <w:color w:val="000000" w:themeColor="text1"/>
          <w:sz w:val="24"/>
          <w:szCs w:val="24"/>
        </w:rPr>
      </w:pPr>
      <w:bookmarkStart w:id="26" w:name="_ENREF_25"/>
      <w:r w:rsidRPr="00FE3ACD">
        <w:rPr>
          <w:rFonts w:ascii="Times New Roman" w:hAnsi="Times New Roman" w:cs="Times New Roman"/>
          <w:noProof/>
          <w:color w:val="000000" w:themeColor="text1"/>
          <w:sz w:val="24"/>
          <w:szCs w:val="24"/>
        </w:rPr>
        <w:t>30</w:t>
      </w:r>
      <w:r w:rsidR="001C0CD3" w:rsidRPr="00FE3ACD">
        <w:rPr>
          <w:rFonts w:ascii="Times New Roman" w:hAnsi="Times New Roman" w:cs="Times New Roman"/>
          <w:noProof/>
          <w:color w:val="000000" w:themeColor="text1"/>
          <w:sz w:val="24"/>
          <w:szCs w:val="24"/>
        </w:rPr>
        <w:t xml:space="preserve"> van der Hoek TC, Bus BA, Matui P, et al. Prevalence of depression in Parkinson's disease: effects of disease stage, motor sub</w:t>
      </w:r>
      <w:r w:rsidR="00A75073" w:rsidRPr="00FE3ACD">
        <w:rPr>
          <w:rFonts w:ascii="Times New Roman" w:hAnsi="Times New Roman" w:cs="Times New Roman"/>
          <w:noProof/>
          <w:color w:val="000000" w:themeColor="text1"/>
          <w:sz w:val="24"/>
          <w:szCs w:val="24"/>
        </w:rPr>
        <w:t>type and gender. J Neurol Sci</w:t>
      </w:r>
      <w:r w:rsidR="001C0CD3" w:rsidRPr="00FE3ACD">
        <w:rPr>
          <w:rFonts w:ascii="Times New Roman" w:hAnsi="Times New Roman" w:cs="Times New Roman"/>
          <w:noProof/>
          <w:color w:val="000000" w:themeColor="text1"/>
          <w:sz w:val="24"/>
          <w:szCs w:val="24"/>
        </w:rPr>
        <w:t xml:space="preserve"> </w:t>
      </w:r>
      <w:r w:rsidR="00D41F99" w:rsidRPr="00FE3ACD">
        <w:rPr>
          <w:rFonts w:ascii="Times New Roman" w:hAnsi="Times New Roman" w:cs="Times New Roman"/>
          <w:noProof/>
          <w:color w:val="000000" w:themeColor="text1"/>
          <w:sz w:val="24"/>
          <w:szCs w:val="24"/>
        </w:rPr>
        <w:t>2011;</w:t>
      </w:r>
      <w:r w:rsidR="00974DAA" w:rsidRPr="00FE3ACD">
        <w:rPr>
          <w:rFonts w:ascii="Times New Roman" w:hAnsi="Times New Roman" w:cs="Times New Roman"/>
          <w:noProof/>
          <w:color w:val="000000" w:themeColor="text1"/>
          <w:sz w:val="24"/>
          <w:szCs w:val="24"/>
        </w:rPr>
        <w:t xml:space="preserve"> </w:t>
      </w:r>
      <w:r w:rsidR="00D41F99" w:rsidRPr="00FE3ACD">
        <w:rPr>
          <w:rFonts w:ascii="Times New Roman" w:hAnsi="Times New Roman" w:cs="Times New Roman"/>
          <w:noProof/>
          <w:color w:val="000000" w:themeColor="text1"/>
          <w:sz w:val="24"/>
          <w:szCs w:val="24"/>
        </w:rPr>
        <w:t>310</w:t>
      </w:r>
      <w:r w:rsidR="001C0CD3" w:rsidRPr="00FE3ACD">
        <w:rPr>
          <w:rFonts w:ascii="Times New Roman" w:hAnsi="Times New Roman" w:cs="Times New Roman"/>
          <w:noProof/>
          <w:color w:val="000000" w:themeColor="text1"/>
          <w:sz w:val="24"/>
          <w:szCs w:val="24"/>
        </w:rPr>
        <w:t>:220-4</w:t>
      </w:r>
      <w:bookmarkEnd w:id="26"/>
      <w:r w:rsidR="00D41F99" w:rsidRPr="00FE3ACD">
        <w:rPr>
          <w:rFonts w:ascii="Times New Roman" w:hAnsi="Times New Roman" w:cs="Times New Roman"/>
          <w:noProof/>
          <w:color w:val="000000" w:themeColor="text1"/>
          <w:sz w:val="24"/>
          <w:szCs w:val="24"/>
        </w:rPr>
        <w:t>.</w:t>
      </w:r>
    </w:p>
    <w:p w:rsidR="001C0CD3" w:rsidRPr="00FE3ACD" w:rsidRDefault="007B45E0" w:rsidP="00515C3B">
      <w:pPr>
        <w:spacing w:after="0" w:line="480" w:lineRule="auto"/>
        <w:rPr>
          <w:rFonts w:ascii="Times New Roman" w:hAnsi="Times New Roman" w:cs="Times New Roman"/>
          <w:noProof/>
          <w:color w:val="000000" w:themeColor="text1"/>
          <w:sz w:val="24"/>
          <w:szCs w:val="24"/>
        </w:rPr>
      </w:pPr>
      <w:bookmarkStart w:id="27" w:name="_ENREF_26"/>
      <w:r w:rsidRPr="00FE3ACD">
        <w:rPr>
          <w:rFonts w:ascii="Times New Roman" w:hAnsi="Times New Roman" w:cs="Times New Roman"/>
          <w:noProof/>
          <w:color w:val="000000" w:themeColor="text1"/>
          <w:sz w:val="24"/>
          <w:szCs w:val="24"/>
        </w:rPr>
        <w:lastRenderedPageBreak/>
        <w:t>31</w:t>
      </w:r>
      <w:r w:rsidR="001C0CD3" w:rsidRPr="00FE3ACD">
        <w:rPr>
          <w:rFonts w:ascii="Times New Roman" w:hAnsi="Times New Roman" w:cs="Times New Roman"/>
          <w:noProof/>
          <w:color w:val="000000" w:themeColor="text1"/>
          <w:sz w:val="24"/>
          <w:szCs w:val="24"/>
        </w:rPr>
        <w:t xml:space="preserve"> Zigmond AS, Snaith RP. The hospital anxiety and depression  scale. </w:t>
      </w:r>
      <w:proofErr w:type="spellStart"/>
      <w:proofErr w:type="gramStart"/>
      <w:r w:rsidR="00A75073" w:rsidRPr="00FE3ACD">
        <w:rPr>
          <w:rFonts w:ascii="Times New Roman" w:hAnsi="Times New Roman" w:cs="Times New Roman"/>
          <w:bCs/>
          <w:color w:val="000000" w:themeColor="text1"/>
          <w:sz w:val="24"/>
          <w:szCs w:val="24"/>
          <w:shd w:val="clear" w:color="auto" w:fill="FFFFFF"/>
        </w:rPr>
        <w:t>Acta</w:t>
      </w:r>
      <w:proofErr w:type="spellEnd"/>
      <w:r w:rsidR="00A75073" w:rsidRPr="00FE3ACD">
        <w:rPr>
          <w:rStyle w:val="apple-converted-space"/>
          <w:rFonts w:ascii="Times New Roman" w:hAnsi="Times New Roman" w:cs="Times New Roman"/>
          <w:color w:val="000000" w:themeColor="text1"/>
          <w:sz w:val="24"/>
          <w:szCs w:val="24"/>
          <w:shd w:val="clear" w:color="auto" w:fill="FFFFFF"/>
        </w:rPr>
        <w:t> </w:t>
      </w:r>
      <w:proofErr w:type="spellStart"/>
      <w:r w:rsidR="00A75073" w:rsidRPr="00FE3ACD">
        <w:rPr>
          <w:rFonts w:ascii="Times New Roman" w:hAnsi="Times New Roman" w:cs="Times New Roman"/>
          <w:color w:val="000000" w:themeColor="text1"/>
          <w:sz w:val="24"/>
          <w:szCs w:val="24"/>
          <w:shd w:val="clear" w:color="auto" w:fill="FFFFFF"/>
        </w:rPr>
        <w:t>Psychiatr</w:t>
      </w:r>
      <w:proofErr w:type="spellEnd"/>
      <w:r w:rsidR="00A75073" w:rsidRPr="00FE3ACD">
        <w:rPr>
          <w:rFonts w:ascii="Times New Roman" w:hAnsi="Times New Roman" w:cs="Times New Roman"/>
          <w:color w:val="000000" w:themeColor="text1"/>
          <w:sz w:val="24"/>
          <w:szCs w:val="24"/>
          <w:shd w:val="clear" w:color="auto" w:fill="FFFFFF"/>
        </w:rPr>
        <w:t xml:space="preserve"> Scand</w:t>
      </w:r>
      <w:r w:rsidR="00D41F99" w:rsidRPr="00FE3ACD">
        <w:rPr>
          <w:rFonts w:ascii="Times New Roman" w:hAnsi="Times New Roman" w:cs="Times New Roman"/>
          <w:noProof/>
          <w:color w:val="000000" w:themeColor="text1"/>
          <w:sz w:val="24"/>
          <w:szCs w:val="24"/>
        </w:rPr>
        <w:t xml:space="preserve"> 1983;</w:t>
      </w:r>
      <w:r w:rsidR="00974DAA" w:rsidRPr="00FE3ACD">
        <w:rPr>
          <w:rFonts w:ascii="Times New Roman" w:hAnsi="Times New Roman" w:cs="Times New Roman"/>
          <w:noProof/>
          <w:color w:val="000000" w:themeColor="text1"/>
          <w:sz w:val="24"/>
          <w:szCs w:val="24"/>
        </w:rPr>
        <w:t xml:space="preserve"> </w:t>
      </w:r>
      <w:r w:rsidR="00D41F99" w:rsidRPr="00FE3ACD">
        <w:rPr>
          <w:rFonts w:ascii="Times New Roman" w:hAnsi="Times New Roman" w:cs="Times New Roman"/>
          <w:noProof/>
          <w:color w:val="000000" w:themeColor="text1"/>
          <w:sz w:val="24"/>
          <w:szCs w:val="24"/>
        </w:rPr>
        <w:t>67</w:t>
      </w:r>
      <w:r w:rsidR="001C0CD3" w:rsidRPr="00FE3ACD">
        <w:rPr>
          <w:rFonts w:ascii="Times New Roman" w:hAnsi="Times New Roman" w:cs="Times New Roman"/>
          <w:noProof/>
          <w:color w:val="000000" w:themeColor="text1"/>
          <w:sz w:val="24"/>
          <w:szCs w:val="24"/>
        </w:rPr>
        <w:t>:361-70</w:t>
      </w:r>
      <w:r w:rsidR="00285FA1" w:rsidRPr="00FE3ACD">
        <w:rPr>
          <w:rFonts w:ascii="Times New Roman" w:hAnsi="Times New Roman" w:cs="Times New Roman"/>
          <w:noProof/>
          <w:color w:val="000000" w:themeColor="text1"/>
          <w:sz w:val="24"/>
          <w:szCs w:val="24"/>
        </w:rPr>
        <w:t>.</w:t>
      </w:r>
      <w:proofErr w:type="gramEnd"/>
      <w:r w:rsidR="001C0CD3" w:rsidRPr="00FE3ACD">
        <w:rPr>
          <w:rFonts w:ascii="Times New Roman" w:hAnsi="Times New Roman" w:cs="Times New Roman"/>
          <w:noProof/>
          <w:color w:val="000000" w:themeColor="text1"/>
          <w:sz w:val="24"/>
          <w:szCs w:val="24"/>
        </w:rPr>
        <w:t xml:space="preserve"> </w:t>
      </w:r>
      <w:bookmarkEnd w:id="27"/>
    </w:p>
    <w:p w:rsidR="001C0CD3" w:rsidRPr="00FE3ACD" w:rsidRDefault="007B45E0" w:rsidP="00515C3B">
      <w:pPr>
        <w:spacing w:after="0" w:line="480" w:lineRule="auto"/>
        <w:rPr>
          <w:rFonts w:ascii="Times New Roman" w:hAnsi="Times New Roman" w:cs="Times New Roman"/>
          <w:noProof/>
          <w:color w:val="000000" w:themeColor="text1"/>
          <w:sz w:val="24"/>
          <w:szCs w:val="24"/>
        </w:rPr>
      </w:pPr>
      <w:bookmarkStart w:id="28" w:name="_ENREF_27"/>
      <w:r w:rsidRPr="00FE3ACD">
        <w:rPr>
          <w:rFonts w:ascii="Times New Roman" w:hAnsi="Times New Roman" w:cs="Times New Roman"/>
          <w:noProof/>
          <w:color w:val="000000" w:themeColor="text1"/>
          <w:sz w:val="24"/>
          <w:szCs w:val="24"/>
        </w:rPr>
        <w:t>32</w:t>
      </w:r>
      <w:r w:rsidR="001C0CD3" w:rsidRPr="00FE3ACD">
        <w:rPr>
          <w:rFonts w:ascii="Times New Roman" w:hAnsi="Times New Roman" w:cs="Times New Roman"/>
          <w:noProof/>
          <w:color w:val="000000" w:themeColor="text1"/>
          <w:sz w:val="24"/>
          <w:szCs w:val="24"/>
        </w:rPr>
        <w:t xml:space="preserve"> Nance MA, Ludowese CJ. Diagnosis of Huntington disease: model for a predictive testing program based on understanding the stages of psychological response. Am J Med Genet </w:t>
      </w:r>
      <w:r w:rsidR="00D41F99" w:rsidRPr="00FE3ACD">
        <w:rPr>
          <w:rFonts w:ascii="Times New Roman" w:hAnsi="Times New Roman" w:cs="Times New Roman"/>
          <w:noProof/>
          <w:color w:val="000000" w:themeColor="text1"/>
          <w:sz w:val="24"/>
          <w:szCs w:val="24"/>
        </w:rPr>
        <w:t>1994;52</w:t>
      </w:r>
      <w:r w:rsidR="001C0CD3" w:rsidRPr="00FE3ACD">
        <w:rPr>
          <w:rFonts w:ascii="Times New Roman" w:hAnsi="Times New Roman" w:cs="Times New Roman"/>
          <w:noProof/>
          <w:color w:val="000000" w:themeColor="text1"/>
          <w:sz w:val="24"/>
          <w:szCs w:val="24"/>
        </w:rPr>
        <w:t>:118-20</w:t>
      </w:r>
      <w:bookmarkEnd w:id="28"/>
      <w:r w:rsidR="00902C34" w:rsidRPr="00FE3ACD">
        <w:rPr>
          <w:rFonts w:ascii="Times New Roman" w:hAnsi="Times New Roman" w:cs="Times New Roman"/>
          <w:noProof/>
          <w:color w:val="000000" w:themeColor="text1"/>
          <w:sz w:val="24"/>
          <w:szCs w:val="24"/>
        </w:rPr>
        <w:t>.</w:t>
      </w:r>
    </w:p>
    <w:p w:rsidR="007D351E" w:rsidRPr="00FE3ACD" w:rsidRDefault="00DB2A74" w:rsidP="007D351E">
      <w:pPr>
        <w:autoSpaceDE w:val="0"/>
        <w:autoSpaceDN w:val="0"/>
        <w:adjustRightInd w:val="0"/>
        <w:spacing w:after="0" w:line="480" w:lineRule="auto"/>
        <w:rPr>
          <w:rFonts w:ascii="Times New Roman" w:hAnsi="Times New Roman" w:cs="Times New Roman"/>
          <w:color w:val="000000" w:themeColor="text1"/>
          <w:sz w:val="24"/>
          <w:szCs w:val="24"/>
        </w:rPr>
      </w:pPr>
      <w:bookmarkStart w:id="29" w:name="_ENREF_31"/>
      <w:r w:rsidRPr="00FE3ACD">
        <w:rPr>
          <w:rFonts w:ascii="Times New Roman" w:hAnsi="Times New Roman" w:cs="Times New Roman"/>
          <w:noProof/>
          <w:color w:val="000000" w:themeColor="text1"/>
          <w:sz w:val="24"/>
          <w:szCs w:val="24"/>
        </w:rPr>
        <w:t>33 B</w:t>
      </w:r>
      <w:r w:rsidR="00281019" w:rsidRPr="00FE3ACD">
        <w:rPr>
          <w:rFonts w:ascii="Times New Roman" w:hAnsi="Times New Roman" w:cs="Times New Roman"/>
          <w:noProof/>
          <w:color w:val="000000" w:themeColor="text1"/>
          <w:sz w:val="24"/>
          <w:szCs w:val="24"/>
        </w:rPr>
        <w:t>jelland</w:t>
      </w:r>
      <w:r w:rsidRPr="00FE3ACD">
        <w:rPr>
          <w:rFonts w:ascii="Times New Roman" w:hAnsi="Times New Roman" w:cs="Times New Roman"/>
          <w:noProof/>
          <w:color w:val="000000" w:themeColor="text1"/>
          <w:sz w:val="24"/>
          <w:szCs w:val="24"/>
        </w:rPr>
        <w:t xml:space="preserve"> I, D</w:t>
      </w:r>
      <w:proofErr w:type="spellStart"/>
      <w:r w:rsidRPr="00FE3ACD">
        <w:rPr>
          <w:rFonts w:ascii="Times New Roman" w:hAnsi="Times New Roman" w:cs="Times New Roman"/>
          <w:color w:val="000000" w:themeColor="text1"/>
          <w:sz w:val="24"/>
          <w:szCs w:val="24"/>
        </w:rPr>
        <w:t>ahl</w:t>
      </w:r>
      <w:proofErr w:type="spellEnd"/>
      <w:r w:rsidRPr="00FE3ACD">
        <w:rPr>
          <w:rFonts w:ascii="Times New Roman" w:hAnsi="Times New Roman" w:cs="Times New Roman"/>
          <w:color w:val="000000" w:themeColor="text1"/>
          <w:sz w:val="24"/>
          <w:szCs w:val="24"/>
        </w:rPr>
        <w:t xml:space="preserve"> AA, </w:t>
      </w:r>
      <w:proofErr w:type="spellStart"/>
      <w:r w:rsidRPr="00FE3ACD">
        <w:rPr>
          <w:rFonts w:ascii="Times New Roman" w:hAnsi="Times New Roman" w:cs="Times New Roman"/>
          <w:color w:val="000000" w:themeColor="text1"/>
          <w:sz w:val="24"/>
          <w:szCs w:val="24"/>
        </w:rPr>
        <w:t>Haug</w:t>
      </w:r>
      <w:proofErr w:type="spellEnd"/>
      <w:r w:rsidRPr="00FE3ACD">
        <w:rPr>
          <w:rFonts w:ascii="Times New Roman" w:hAnsi="Times New Roman" w:cs="Times New Roman"/>
          <w:color w:val="000000" w:themeColor="text1"/>
          <w:sz w:val="24"/>
          <w:szCs w:val="24"/>
        </w:rPr>
        <w:t xml:space="preserve"> TT et al. The validity of the Hospita</w:t>
      </w:r>
      <w:r w:rsidR="007D351E" w:rsidRPr="00FE3ACD">
        <w:rPr>
          <w:rFonts w:ascii="Times New Roman" w:hAnsi="Times New Roman" w:cs="Times New Roman"/>
          <w:color w:val="000000" w:themeColor="text1"/>
          <w:sz w:val="24"/>
          <w:szCs w:val="24"/>
        </w:rPr>
        <w:t>l Anxiety and Depression Scale: a</w:t>
      </w:r>
      <w:r w:rsidRPr="00FE3ACD">
        <w:rPr>
          <w:rFonts w:ascii="Times New Roman" w:hAnsi="Times New Roman" w:cs="Times New Roman"/>
          <w:color w:val="000000" w:themeColor="text1"/>
          <w:sz w:val="24"/>
          <w:szCs w:val="24"/>
        </w:rPr>
        <w:t>n updated literature review.</w:t>
      </w:r>
      <w:r w:rsidR="007D351E" w:rsidRPr="00FE3ACD">
        <w:rPr>
          <w:rFonts w:ascii="Times New Roman" w:hAnsi="Times New Roman" w:cs="Times New Roman"/>
          <w:color w:val="000000" w:themeColor="text1"/>
          <w:sz w:val="24"/>
          <w:szCs w:val="24"/>
        </w:rPr>
        <w:t xml:space="preserve"> J </w:t>
      </w:r>
      <w:proofErr w:type="spellStart"/>
      <w:r w:rsidR="007D351E" w:rsidRPr="00FE3ACD">
        <w:rPr>
          <w:rFonts w:ascii="Times New Roman" w:hAnsi="Times New Roman" w:cs="Times New Roman"/>
          <w:color w:val="000000" w:themeColor="text1"/>
          <w:sz w:val="24"/>
          <w:szCs w:val="24"/>
        </w:rPr>
        <w:t>Psychosom</w:t>
      </w:r>
      <w:proofErr w:type="spellEnd"/>
      <w:r w:rsidR="007D351E" w:rsidRPr="00FE3ACD">
        <w:rPr>
          <w:rFonts w:ascii="Times New Roman" w:hAnsi="Times New Roman" w:cs="Times New Roman"/>
          <w:color w:val="000000" w:themeColor="text1"/>
          <w:sz w:val="24"/>
          <w:szCs w:val="24"/>
        </w:rPr>
        <w:t xml:space="preserve"> Res 2002; 52:69-77</w:t>
      </w:r>
    </w:p>
    <w:p w:rsidR="009401B6" w:rsidRPr="00FE3ACD" w:rsidRDefault="007B45E0" w:rsidP="00515C3B">
      <w:pPr>
        <w:spacing w:after="0" w:line="480" w:lineRule="auto"/>
        <w:rPr>
          <w:rFonts w:ascii="Times New Roman" w:hAnsi="Times New Roman" w:cs="Times New Roman"/>
          <w:noProof/>
          <w:color w:val="000000" w:themeColor="text1"/>
          <w:sz w:val="24"/>
          <w:szCs w:val="24"/>
        </w:rPr>
      </w:pPr>
      <w:r w:rsidRPr="00FE3ACD">
        <w:rPr>
          <w:rFonts w:ascii="Times New Roman" w:hAnsi="Times New Roman" w:cs="Times New Roman"/>
          <w:noProof/>
          <w:color w:val="000000" w:themeColor="text1"/>
          <w:sz w:val="24"/>
          <w:szCs w:val="24"/>
        </w:rPr>
        <w:t>34</w:t>
      </w:r>
      <w:r w:rsidR="009401B6" w:rsidRPr="00FE3ACD">
        <w:rPr>
          <w:rStyle w:val="element-citation"/>
          <w:rFonts w:ascii="Times New Roman" w:hAnsi="Times New Roman" w:cs="Times New Roman"/>
          <w:color w:val="000000" w:themeColor="text1"/>
          <w:sz w:val="24"/>
          <w:szCs w:val="24"/>
        </w:rPr>
        <w:t xml:space="preserve"> </w:t>
      </w:r>
      <w:r w:rsidR="009401B6" w:rsidRPr="00FE3ACD">
        <w:rPr>
          <w:rFonts w:ascii="Times New Roman" w:hAnsi="Times New Roman" w:cs="Times New Roman"/>
          <w:noProof/>
          <w:color w:val="000000" w:themeColor="text1"/>
          <w:sz w:val="24"/>
          <w:szCs w:val="24"/>
        </w:rPr>
        <w:t>De Souza J, Jones LA, Rickards H. Validation of self-report depression rating scales in Huntington's disease. Mov Disord 2010;</w:t>
      </w:r>
      <w:r w:rsidR="00974DAA" w:rsidRPr="00FE3ACD">
        <w:rPr>
          <w:rFonts w:ascii="Times New Roman" w:hAnsi="Times New Roman" w:cs="Times New Roman"/>
          <w:noProof/>
          <w:color w:val="000000" w:themeColor="text1"/>
          <w:sz w:val="24"/>
          <w:szCs w:val="24"/>
        </w:rPr>
        <w:t xml:space="preserve"> </w:t>
      </w:r>
      <w:r w:rsidR="009401B6" w:rsidRPr="00FE3ACD">
        <w:rPr>
          <w:rFonts w:ascii="Times New Roman" w:hAnsi="Times New Roman" w:cs="Times New Roman"/>
          <w:noProof/>
          <w:color w:val="000000" w:themeColor="text1"/>
          <w:sz w:val="24"/>
          <w:szCs w:val="24"/>
        </w:rPr>
        <w:t>25:91-6.</w:t>
      </w:r>
    </w:p>
    <w:p w:rsidR="00054091" w:rsidRPr="00FE3ACD" w:rsidRDefault="00054091" w:rsidP="00515C3B">
      <w:pPr>
        <w:spacing w:after="0" w:line="480" w:lineRule="auto"/>
        <w:rPr>
          <w:rFonts w:ascii="Times New Roman" w:hAnsi="Times New Roman" w:cs="Times New Roman"/>
          <w:noProof/>
          <w:color w:val="000000" w:themeColor="text1"/>
          <w:sz w:val="24"/>
          <w:szCs w:val="24"/>
        </w:rPr>
      </w:pPr>
      <w:bookmarkStart w:id="30" w:name="_ENREF_30"/>
      <w:r w:rsidRPr="00FE3ACD">
        <w:rPr>
          <w:rFonts w:ascii="Times New Roman" w:hAnsi="Times New Roman" w:cs="Times New Roman"/>
          <w:noProof/>
          <w:color w:val="000000" w:themeColor="text1"/>
          <w:sz w:val="24"/>
          <w:szCs w:val="24"/>
        </w:rPr>
        <w:t>35 Mezuk B, Eaton WW, Golden SH, et al. The Influence of Educational Attainment on Depression and Risk of Type 2 Diabetes. Am J Public Health 2008;</w:t>
      </w:r>
      <w:r w:rsidR="00974DAA" w:rsidRPr="00FE3ACD">
        <w:rPr>
          <w:rFonts w:ascii="Times New Roman" w:hAnsi="Times New Roman" w:cs="Times New Roman"/>
          <w:noProof/>
          <w:color w:val="000000" w:themeColor="text1"/>
          <w:sz w:val="24"/>
          <w:szCs w:val="24"/>
        </w:rPr>
        <w:t xml:space="preserve"> </w:t>
      </w:r>
      <w:r w:rsidRPr="00FE3ACD">
        <w:rPr>
          <w:rFonts w:ascii="Times New Roman" w:hAnsi="Times New Roman" w:cs="Times New Roman"/>
          <w:noProof/>
          <w:color w:val="000000" w:themeColor="text1"/>
          <w:sz w:val="24"/>
          <w:szCs w:val="24"/>
        </w:rPr>
        <w:t>98:1480-85</w:t>
      </w:r>
      <w:bookmarkEnd w:id="30"/>
      <w:r w:rsidRPr="00FE3ACD">
        <w:rPr>
          <w:rFonts w:ascii="Times New Roman" w:hAnsi="Times New Roman" w:cs="Times New Roman"/>
          <w:noProof/>
          <w:color w:val="000000" w:themeColor="text1"/>
          <w:sz w:val="24"/>
          <w:szCs w:val="24"/>
        </w:rPr>
        <w:t>.</w:t>
      </w:r>
    </w:p>
    <w:p w:rsidR="006B1D81" w:rsidRPr="00FE3ACD" w:rsidRDefault="00054091" w:rsidP="00515C3B">
      <w:pPr>
        <w:spacing w:after="0" w:line="480" w:lineRule="auto"/>
        <w:rPr>
          <w:rFonts w:ascii="Times New Roman" w:hAnsi="Times New Roman" w:cs="Times New Roman"/>
          <w:noProof/>
          <w:color w:val="000000" w:themeColor="text1"/>
          <w:sz w:val="24"/>
          <w:szCs w:val="24"/>
        </w:rPr>
      </w:pPr>
      <w:r w:rsidRPr="00FE3ACD">
        <w:rPr>
          <w:rFonts w:ascii="Times New Roman" w:hAnsi="Times New Roman" w:cs="Times New Roman"/>
          <w:noProof/>
          <w:color w:val="000000" w:themeColor="text1"/>
          <w:sz w:val="24"/>
          <w:szCs w:val="24"/>
        </w:rPr>
        <w:t>36</w:t>
      </w:r>
      <w:r w:rsidR="009401B6" w:rsidRPr="00FE3ACD">
        <w:rPr>
          <w:rFonts w:ascii="Times New Roman" w:hAnsi="Times New Roman" w:cs="Times New Roman"/>
          <w:noProof/>
          <w:color w:val="000000" w:themeColor="text1"/>
          <w:sz w:val="24"/>
          <w:szCs w:val="24"/>
        </w:rPr>
        <w:t xml:space="preserve"> </w:t>
      </w:r>
      <w:r w:rsidR="001C0CD3" w:rsidRPr="00FE3ACD">
        <w:rPr>
          <w:rFonts w:ascii="Times New Roman" w:hAnsi="Times New Roman" w:cs="Times New Roman"/>
          <w:noProof/>
          <w:color w:val="000000" w:themeColor="text1"/>
          <w:sz w:val="24"/>
          <w:szCs w:val="24"/>
        </w:rPr>
        <w:t>Frank S. Tetrabenazine as anti-chorea therapy in Huntington disease: an open-label continuation study. Huntington Study Group/TETRA-HD Investigators. BMC Neurol 2009;</w:t>
      </w:r>
      <w:r w:rsidR="00974DAA" w:rsidRPr="00FE3ACD">
        <w:rPr>
          <w:rFonts w:ascii="Times New Roman" w:hAnsi="Times New Roman" w:cs="Times New Roman"/>
          <w:noProof/>
          <w:color w:val="000000" w:themeColor="text1"/>
          <w:sz w:val="24"/>
          <w:szCs w:val="24"/>
        </w:rPr>
        <w:t xml:space="preserve"> </w:t>
      </w:r>
      <w:r w:rsidR="001C0CD3" w:rsidRPr="00FE3ACD">
        <w:rPr>
          <w:rFonts w:ascii="Times New Roman" w:hAnsi="Times New Roman" w:cs="Times New Roman"/>
          <w:noProof/>
          <w:color w:val="000000" w:themeColor="text1"/>
          <w:sz w:val="24"/>
          <w:szCs w:val="24"/>
        </w:rPr>
        <w:t>9:62</w:t>
      </w:r>
      <w:bookmarkStart w:id="31" w:name="_ENREF_32"/>
      <w:bookmarkEnd w:id="29"/>
      <w:r w:rsidR="006B1D81" w:rsidRPr="00FE3ACD">
        <w:rPr>
          <w:rFonts w:ascii="Times New Roman" w:hAnsi="Times New Roman" w:cs="Times New Roman"/>
          <w:noProof/>
          <w:color w:val="000000" w:themeColor="text1"/>
          <w:sz w:val="24"/>
          <w:szCs w:val="24"/>
        </w:rPr>
        <w:t>.</w:t>
      </w:r>
    </w:p>
    <w:p w:rsidR="001C0CD3" w:rsidRPr="00FE3ACD" w:rsidRDefault="007B45E0" w:rsidP="00515C3B">
      <w:pPr>
        <w:spacing w:after="0" w:line="480" w:lineRule="auto"/>
        <w:rPr>
          <w:rFonts w:ascii="Times New Roman" w:hAnsi="Times New Roman" w:cs="Times New Roman"/>
          <w:noProof/>
          <w:color w:val="000000" w:themeColor="text1"/>
          <w:sz w:val="24"/>
          <w:szCs w:val="24"/>
        </w:rPr>
      </w:pPr>
      <w:r w:rsidRPr="00FE3ACD">
        <w:rPr>
          <w:rFonts w:ascii="Times New Roman" w:hAnsi="Times New Roman" w:cs="Times New Roman"/>
          <w:noProof/>
          <w:color w:val="000000" w:themeColor="text1"/>
          <w:sz w:val="24"/>
          <w:szCs w:val="24"/>
        </w:rPr>
        <w:t>3</w:t>
      </w:r>
      <w:r w:rsidR="00054091" w:rsidRPr="00FE3ACD">
        <w:rPr>
          <w:rFonts w:ascii="Times New Roman" w:hAnsi="Times New Roman" w:cs="Times New Roman"/>
          <w:noProof/>
          <w:color w:val="000000" w:themeColor="text1"/>
          <w:sz w:val="24"/>
          <w:szCs w:val="24"/>
        </w:rPr>
        <w:t>7</w:t>
      </w:r>
      <w:r w:rsidR="001C0CD3" w:rsidRPr="00FE3ACD">
        <w:rPr>
          <w:rFonts w:ascii="Times New Roman" w:hAnsi="Times New Roman" w:cs="Times New Roman"/>
          <w:noProof/>
          <w:color w:val="000000" w:themeColor="text1"/>
          <w:sz w:val="24"/>
          <w:szCs w:val="24"/>
        </w:rPr>
        <w:t xml:space="preserve"> Kushner MG, Abrams K, Borchardt C. The relationship between anxiety disorders and alcohol use disorders: a review of major per</w:t>
      </w:r>
      <w:r w:rsidR="00B448F6" w:rsidRPr="00FE3ACD">
        <w:rPr>
          <w:rFonts w:ascii="Times New Roman" w:hAnsi="Times New Roman" w:cs="Times New Roman"/>
          <w:noProof/>
          <w:color w:val="000000" w:themeColor="text1"/>
          <w:sz w:val="24"/>
          <w:szCs w:val="24"/>
        </w:rPr>
        <w:t>spectives and findings. Clin Psychol</w:t>
      </w:r>
      <w:r w:rsidR="001C0CD3" w:rsidRPr="00FE3ACD">
        <w:rPr>
          <w:rFonts w:ascii="Times New Roman" w:hAnsi="Times New Roman" w:cs="Times New Roman"/>
          <w:noProof/>
          <w:color w:val="000000" w:themeColor="text1"/>
          <w:sz w:val="24"/>
          <w:szCs w:val="24"/>
        </w:rPr>
        <w:t xml:space="preserve"> </w:t>
      </w:r>
      <w:r w:rsidR="00B448F6" w:rsidRPr="00FE3ACD">
        <w:rPr>
          <w:rFonts w:ascii="Times New Roman" w:hAnsi="Times New Roman" w:cs="Times New Roman"/>
          <w:noProof/>
          <w:color w:val="000000" w:themeColor="text1"/>
          <w:sz w:val="24"/>
          <w:szCs w:val="24"/>
        </w:rPr>
        <w:t>Rev</w:t>
      </w:r>
      <w:r w:rsidR="006B1D81" w:rsidRPr="00FE3ACD">
        <w:rPr>
          <w:rFonts w:ascii="Times New Roman" w:hAnsi="Times New Roman" w:cs="Times New Roman"/>
          <w:noProof/>
          <w:color w:val="000000" w:themeColor="text1"/>
          <w:sz w:val="24"/>
          <w:szCs w:val="24"/>
        </w:rPr>
        <w:t xml:space="preserve"> 2000;</w:t>
      </w:r>
      <w:r w:rsidR="00974DAA" w:rsidRPr="00FE3ACD">
        <w:rPr>
          <w:rFonts w:ascii="Times New Roman" w:hAnsi="Times New Roman" w:cs="Times New Roman"/>
          <w:noProof/>
          <w:color w:val="000000" w:themeColor="text1"/>
          <w:sz w:val="24"/>
          <w:szCs w:val="24"/>
        </w:rPr>
        <w:t xml:space="preserve"> </w:t>
      </w:r>
      <w:r w:rsidR="006B1D81" w:rsidRPr="00FE3ACD">
        <w:rPr>
          <w:rFonts w:ascii="Times New Roman" w:hAnsi="Times New Roman" w:cs="Times New Roman"/>
          <w:noProof/>
          <w:color w:val="000000" w:themeColor="text1"/>
          <w:sz w:val="24"/>
          <w:szCs w:val="24"/>
        </w:rPr>
        <w:t>20</w:t>
      </w:r>
      <w:r w:rsidR="001C0CD3" w:rsidRPr="00FE3ACD">
        <w:rPr>
          <w:rFonts w:ascii="Times New Roman" w:hAnsi="Times New Roman" w:cs="Times New Roman"/>
          <w:noProof/>
          <w:color w:val="000000" w:themeColor="text1"/>
          <w:sz w:val="24"/>
          <w:szCs w:val="24"/>
        </w:rPr>
        <w:t>:149-71</w:t>
      </w:r>
      <w:r w:rsidR="00285FA1" w:rsidRPr="00FE3ACD">
        <w:rPr>
          <w:rFonts w:ascii="Times New Roman" w:hAnsi="Times New Roman" w:cs="Times New Roman"/>
          <w:noProof/>
          <w:color w:val="000000" w:themeColor="text1"/>
          <w:sz w:val="24"/>
          <w:szCs w:val="24"/>
        </w:rPr>
        <w:t>.</w:t>
      </w:r>
      <w:r w:rsidR="001C0CD3" w:rsidRPr="00FE3ACD">
        <w:rPr>
          <w:rFonts w:ascii="Times New Roman" w:hAnsi="Times New Roman" w:cs="Times New Roman"/>
          <w:noProof/>
          <w:color w:val="000000" w:themeColor="text1"/>
          <w:sz w:val="24"/>
          <w:szCs w:val="24"/>
        </w:rPr>
        <w:t xml:space="preserve"> </w:t>
      </w:r>
      <w:bookmarkEnd w:id="31"/>
    </w:p>
    <w:p w:rsidR="001C0CD3" w:rsidRPr="00FE3ACD" w:rsidRDefault="007B45E0" w:rsidP="00515C3B">
      <w:pPr>
        <w:spacing w:after="0" w:line="480" w:lineRule="auto"/>
        <w:rPr>
          <w:rFonts w:ascii="Times New Roman" w:hAnsi="Times New Roman" w:cs="Times New Roman"/>
          <w:noProof/>
          <w:color w:val="000000" w:themeColor="text1"/>
          <w:sz w:val="24"/>
          <w:szCs w:val="24"/>
        </w:rPr>
      </w:pPr>
      <w:bookmarkStart w:id="32" w:name="_ENREF_33"/>
      <w:r w:rsidRPr="00FE3ACD">
        <w:rPr>
          <w:rFonts w:ascii="Times New Roman" w:hAnsi="Times New Roman" w:cs="Times New Roman"/>
          <w:noProof/>
          <w:color w:val="000000" w:themeColor="text1"/>
          <w:sz w:val="24"/>
          <w:szCs w:val="24"/>
        </w:rPr>
        <w:t>3</w:t>
      </w:r>
      <w:r w:rsidR="00054091" w:rsidRPr="00FE3ACD">
        <w:rPr>
          <w:rFonts w:ascii="Times New Roman" w:hAnsi="Times New Roman" w:cs="Times New Roman"/>
          <w:noProof/>
          <w:color w:val="000000" w:themeColor="text1"/>
          <w:sz w:val="24"/>
          <w:szCs w:val="24"/>
        </w:rPr>
        <w:t>8</w:t>
      </w:r>
      <w:r w:rsidRPr="00FE3ACD">
        <w:rPr>
          <w:rFonts w:ascii="Times New Roman" w:hAnsi="Times New Roman" w:cs="Times New Roman"/>
          <w:noProof/>
          <w:color w:val="000000" w:themeColor="text1"/>
          <w:sz w:val="24"/>
          <w:szCs w:val="24"/>
        </w:rPr>
        <w:t xml:space="preserve"> </w:t>
      </w:r>
      <w:r w:rsidR="001C0CD3" w:rsidRPr="00FE3ACD">
        <w:rPr>
          <w:rFonts w:ascii="Times New Roman" w:hAnsi="Times New Roman" w:cs="Times New Roman"/>
          <w:noProof/>
          <w:color w:val="000000" w:themeColor="text1"/>
          <w:sz w:val="24"/>
          <w:szCs w:val="24"/>
        </w:rPr>
        <w:t>Hamalainen J, Kaprio J, Isometsa E, et al. Cigarette smoking, alcohol intoxication and major depressive episode in a representati</w:t>
      </w:r>
      <w:r w:rsidR="00726E1F" w:rsidRPr="00FE3ACD">
        <w:rPr>
          <w:rFonts w:ascii="Times New Roman" w:hAnsi="Times New Roman" w:cs="Times New Roman"/>
          <w:noProof/>
          <w:color w:val="000000" w:themeColor="text1"/>
          <w:sz w:val="24"/>
          <w:szCs w:val="24"/>
        </w:rPr>
        <w:t xml:space="preserve">ve population sample. J Epidemiol </w:t>
      </w:r>
      <w:r w:rsidR="006B1D81" w:rsidRPr="00FE3ACD">
        <w:rPr>
          <w:rFonts w:ascii="Times New Roman" w:hAnsi="Times New Roman" w:cs="Times New Roman"/>
          <w:noProof/>
          <w:color w:val="000000" w:themeColor="text1"/>
          <w:sz w:val="24"/>
          <w:szCs w:val="24"/>
        </w:rPr>
        <w:t>Community Health 2001;55</w:t>
      </w:r>
      <w:r w:rsidR="001C0CD3" w:rsidRPr="00FE3ACD">
        <w:rPr>
          <w:rFonts w:ascii="Times New Roman" w:hAnsi="Times New Roman" w:cs="Times New Roman"/>
          <w:noProof/>
          <w:color w:val="000000" w:themeColor="text1"/>
          <w:sz w:val="24"/>
          <w:szCs w:val="24"/>
        </w:rPr>
        <w:t>:573-76.</w:t>
      </w:r>
      <w:bookmarkEnd w:id="32"/>
    </w:p>
    <w:p w:rsidR="001C0CD3" w:rsidRPr="00FE3ACD" w:rsidRDefault="007B45E0" w:rsidP="00515C3B">
      <w:pPr>
        <w:spacing w:after="0" w:line="480" w:lineRule="auto"/>
        <w:rPr>
          <w:rFonts w:ascii="Times New Roman" w:hAnsi="Times New Roman" w:cs="Times New Roman"/>
          <w:noProof/>
          <w:color w:val="000000" w:themeColor="text1"/>
          <w:sz w:val="24"/>
          <w:szCs w:val="24"/>
        </w:rPr>
      </w:pPr>
      <w:bookmarkStart w:id="33" w:name="_ENREF_34"/>
      <w:r w:rsidRPr="00FE3ACD">
        <w:rPr>
          <w:rFonts w:ascii="Times New Roman" w:hAnsi="Times New Roman" w:cs="Times New Roman"/>
          <w:noProof/>
          <w:color w:val="000000" w:themeColor="text1"/>
          <w:sz w:val="24"/>
          <w:szCs w:val="24"/>
        </w:rPr>
        <w:t>3</w:t>
      </w:r>
      <w:r w:rsidR="00054091" w:rsidRPr="00FE3ACD">
        <w:rPr>
          <w:rFonts w:ascii="Times New Roman" w:hAnsi="Times New Roman" w:cs="Times New Roman"/>
          <w:noProof/>
          <w:color w:val="000000" w:themeColor="text1"/>
          <w:sz w:val="24"/>
          <w:szCs w:val="24"/>
        </w:rPr>
        <w:t>9</w:t>
      </w:r>
      <w:r w:rsidRPr="00FE3ACD">
        <w:rPr>
          <w:rFonts w:ascii="Times New Roman" w:hAnsi="Times New Roman" w:cs="Times New Roman"/>
          <w:noProof/>
          <w:color w:val="000000" w:themeColor="text1"/>
          <w:sz w:val="24"/>
          <w:szCs w:val="24"/>
        </w:rPr>
        <w:t xml:space="preserve"> </w:t>
      </w:r>
      <w:r w:rsidR="001C0CD3" w:rsidRPr="00FE3ACD">
        <w:rPr>
          <w:rFonts w:ascii="Times New Roman" w:hAnsi="Times New Roman" w:cs="Times New Roman"/>
          <w:noProof/>
          <w:color w:val="000000" w:themeColor="text1"/>
          <w:sz w:val="24"/>
          <w:szCs w:val="24"/>
        </w:rPr>
        <w:t>Picciotto MR, Brunzell DH, Caldarone BJ. Effect of nicotine and nicotinic receptors on anxiety and depres</w:t>
      </w:r>
      <w:r w:rsidR="006B1D81" w:rsidRPr="00FE3ACD">
        <w:rPr>
          <w:rFonts w:ascii="Times New Roman" w:hAnsi="Times New Roman" w:cs="Times New Roman"/>
          <w:noProof/>
          <w:color w:val="000000" w:themeColor="text1"/>
          <w:sz w:val="24"/>
          <w:szCs w:val="24"/>
        </w:rPr>
        <w:t>sion. Neuroreport 2002;13</w:t>
      </w:r>
      <w:r w:rsidR="001C0CD3" w:rsidRPr="00FE3ACD">
        <w:rPr>
          <w:rFonts w:ascii="Times New Roman" w:hAnsi="Times New Roman" w:cs="Times New Roman"/>
          <w:noProof/>
          <w:color w:val="000000" w:themeColor="text1"/>
          <w:sz w:val="24"/>
          <w:szCs w:val="24"/>
        </w:rPr>
        <w:t>:1097-106</w:t>
      </w:r>
      <w:r w:rsidR="006B1D81" w:rsidRPr="00FE3ACD">
        <w:rPr>
          <w:rFonts w:ascii="Times New Roman" w:hAnsi="Times New Roman" w:cs="Times New Roman"/>
          <w:noProof/>
          <w:color w:val="000000" w:themeColor="text1"/>
          <w:sz w:val="24"/>
          <w:szCs w:val="24"/>
        </w:rPr>
        <w:t>.</w:t>
      </w:r>
      <w:r w:rsidR="001C0CD3" w:rsidRPr="00FE3ACD">
        <w:rPr>
          <w:rFonts w:ascii="Times New Roman" w:hAnsi="Times New Roman" w:cs="Times New Roman"/>
          <w:noProof/>
          <w:color w:val="000000" w:themeColor="text1"/>
          <w:sz w:val="24"/>
          <w:szCs w:val="24"/>
        </w:rPr>
        <w:t xml:space="preserve"> </w:t>
      </w:r>
      <w:bookmarkEnd w:id="33"/>
    </w:p>
    <w:p w:rsidR="001C0CD3" w:rsidRPr="00FE3ACD" w:rsidRDefault="00C84540" w:rsidP="00515C3B">
      <w:pPr>
        <w:spacing w:after="0" w:line="480" w:lineRule="auto"/>
        <w:rPr>
          <w:rFonts w:ascii="Times New Roman" w:hAnsi="Times New Roman" w:cs="Times New Roman"/>
          <w:noProof/>
          <w:color w:val="000000" w:themeColor="text1"/>
          <w:sz w:val="24"/>
          <w:szCs w:val="24"/>
        </w:rPr>
      </w:pPr>
      <w:bookmarkStart w:id="34" w:name="_ENREF_36"/>
      <w:r w:rsidRPr="00FE3ACD">
        <w:rPr>
          <w:rFonts w:ascii="Times New Roman" w:hAnsi="Times New Roman" w:cs="Times New Roman"/>
          <w:noProof/>
          <w:color w:val="000000" w:themeColor="text1"/>
          <w:sz w:val="24"/>
          <w:szCs w:val="24"/>
        </w:rPr>
        <w:t>40</w:t>
      </w:r>
      <w:r w:rsidR="001C0CD3" w:rsidRPr="00FE3ACD">
        <w:rPr>
          <w:rFonts w:ascii="Times New Roman" w:hAnsi="Times New Roman" w:cs="Times New Roman"/>
          <w:noProof/>
          <w:color w:val="000000" w:themeColor="text1"/>
          <w:sz w:val="24"/>
          <w:szCs w:val="24"/>
        </w:rPr>
        <w:t xml:space="preserve"> Aiken L, West S. Multiple regression: Testing and interpreting interactions. Newbury Park, CA: Sage, 1991.</w:t>
      </w:r>
      <w:bookmarkEnd w:id="34"/>
    </w:p>
    <w:p w:rsidR="001C0CD3" w:rsidRPr="00FE3ACD" w:rsidRDefault="00C84540" w:rsidP="00515C3B">
      <w:pPr>
        <w:spacing w:after="0" w:line="480" w:lineRule="auto"/>
        <w:rPr>
          <w:rFonts w:ascii="Times New Roman" w:hAnsi="Times New Roman" w:cs="Times New Roman"/>
          <w:noProof/>
          <w:color w:val="000000" w:themeColor="text1"/>
          <w:sz w:val="24"/>
          <w:szCs w:val="24"/>
        </w:rPr>
      </w:pPr>
      <w:bookmarkStart w:id="35" w:name="_ENREF_37"/>
      <w:r w:rsidRPr="00FE3ACD">
        <w:rPr>
          <w:rFonts w:ascii="Times New Roman" w:hAnsi="Times New Roman" w:cs="Times New Roman"/>
          <w:noProof/>
          <w:color w:val="000000" w:themeColor="text1"/>
          <w:sz w:val="24"/>
          <w:szCs w:val="24"/>
        </w:rPr>
        <w:lastRenderedPageBreak/>
        <w:t>41</w:t>
      </w:r>
      <w:r w:rsidR="001C0CD3" w:rsidRPr="00FE3ACD">
        <w:rPr>
          <w:rFonts w:ascii="Times New Roman" w:hAnsi="Times New Roman" w:cs="Times New Roman"/>
          <w:noProof/>
          <w:color w:val="000000" w:themeColor="text1"/>
          <w:sz w:val="24"/>
          <w:szCs w:val="24"/>
        </w:rPr>
        <w:t xml:space="preserve"> Iani L, Lauriola M, Costantini M. A confirmatory bifactor analysis of the Hospital Anxiety and Depression Scale in an Italian community sample. Health Qual Life Outcomes 2014;12:84.</w:t>
      </w:r>
      <w:bookmarkEnd w:id="35"/>
    </w:p>
    <w:p w:rsidR="00E258F1" w:rsidRPr="00FE3ACD" w:rsidRDefault="00C12E65" w:rsidP="008C5883">
      <w:pPr>
        <w:pStyle w:val="CommentText"/>
        <w:spacing w:after="0" w:line="480" w:lineRule="auto"/>
        <w:rPr>
          <w:rFonts w:ascii="Times New Roman" w:hAnsi="Times New Roman" w:cs="Times New Roman"/>
          <w:color w:val="000000" w:themeColor="text1"/>
          <w:sz w:val="24"/>
          <w:szCs w:val="24"/>
        </w:rPr>
      </w:pPr>
      <w:proofErr w:type="gramStart"/>
      <w:r w:rsidRPr="00FE3ACD">
        <w:rPr>
          <w:rFonts w:ascii="Times New Roman" w:hAnsi="Times New Roman" w:cs="Times New Roman"/>
          <w:noProof/>
          <w:color w:val="000000" w:themeColor="text1"/>
          <w:sz w:val="24"/>
          <w:szCs w:val="24"/>
        </w:rPr>
        <w:t>4</w:t>
      </w:r>
      <w:r w:rsidR="00C84540" w:rsidRPr="00FE3ACD">
        <w:rPr>
          <w:rFonts w:ascii="Times New Roman" w:hAnsi="Times New Roman" w:cs="Times New Roman"/>
          <w:noProof/>
          <w:color w:val="000000" w:themeColor="text1"/>
          <w:sz w:val="24"/>
          <w:szCs w:val="24"/>
        </w:rPr>
        <w:t>2</w:t>
      </w:r>
      <w:r w:rsidR="00E258F1" w:rsidRPr="00FE3ACD">
        <w:rPr>
          <w:rFonts w:ascii="Times New Roman" w:hAnsi="Times New Roman" w:cs="Times New Roman"/>
          <w:color w:val="000000" w:themeColor="text1"/>
          <w:sz w:val="24"/>
          <w:szCs w:val="24"/>
        </w:rPr>
        <w:t xml:space="preserve"> Cohen J.</w:t>
      </w:r>
      <w:proofErr w:type="gramEnd"/>
      <w:r w:rsidR="00E258F1" w:rsidRPr="00FE3ACD">
        <w:rPr>
          <w:rFonts w:ascii="Times New Roman" w:hAnsi="Times New Roman" w:cs="Times New Roman"/>
          <w:color w:val="000000" w:themeColor="text1"/>
          <w:sz w:val="24"/>
          <w:szCs w:val="24"/>
        </w:rPr>
        <w:t xml:space="preserve"> The concepts of power analysis</w:t>
      </w:r>
      <w:r w:rsidR="00C47A00" w:rsidRPr="00FE3ACD">
        <w:rPr>
          <w:rFonts w:ascii="Times New Roman" w:hAnsi="Times New Roman" w:cs="Times New Roman"/>
          <w:color w:val="000000" w:themeColor="text1"/>
          <w:sz w:val="24"/>
          <w:szCs w:val="24"/>
        </w:rPr>
        <w:t>, i</w:t>
      </w:r>
      <w:r w:rsidR="00E258F1" w:rsidRPr="00FE3ACD">
        <w:rPr>
          <w:rFonts w:ascii="Times New Roman" w:hAnsi="Times New Roman" w:cs="Times New Roman"/>
          <w:color w:val="000000" w:themeColor="text1"/>
          <w:sz w:val="24"/>
          <w:szCs w:val="24"/>
        </w:rPr>
        <w:t xml:space="preserve">n: Cohen J. </w:t>
      </w:r>
      <w:r w:rsidR="00C47A00" w:rsidRPr="00FE3ACD">
        <w:rPr>
          <w:rFonts w:ascii="Times New Roman" w:hAnsi="Times New Roman" w:cs="Times New Roman"/>
          <w:color w:val="000000" w:themeColor="text1"/>
          <w:sz w:val="24"/>
          <w:szCs w:val="24"/>
        </w:rPr>
        <w:t>(</w:t>
      </w:r>
      <w:proofErr w:type="spellStart"/>
      <w:r w:rsidR="00C47A00" w:rsidRPr="00FE3ACD">
        <w:rPr>
          <w:rFonts w:ascii="Times New Roman" w:hAnsi="Times New Roman" w:cs="Times New Roman"/>
          <w:color w:val="000000" w:themeColor="text1"/>
          <w:sz w:val="24"/>
          <w:szCs w:val="24"/>
        </w:rPr>
        <w:t>Eds</w:t>
      </w:r>
      <w:proofErr w:type="spellEnd"/>
      <w:r w:rsidR="00C47A00" w:rsidRPr="00FE3ACD">
        <w:rPr>
          <w:rFonts w:ascii="Times New Roman" w:hAnsi="Times New Roman" w:cs="Times New Roman"/>
          <w:color w:val="000000" w:themeColor="text1"/>
          <w:sz w:val="24"/>
          <w:szCs w:val="24"/>
        </w:rPr>
        <w:t>)</w:t>
      </w:r>
      <w:r w:rsidR="00E258F1" w:rsidRPr="00FE3ACD">
        <w:rPr>
          <w:rFonts w:ascii="Times New Roman" w:hAnsi="Times New Roman" w:cs="Times New Roman"/>
          <w:color w:val="000000" w:themeColor="text1"/>
          <w:sz w:val="24"/>
          <w:szCs w:val="24"/>
        </w:rPr>
        <w:t xml:space="preserve">: Statistical power analysis for the </w:t>
      </w:r>
      <w:proofErr w:type="spellStart"/>
      <w:r w:rsidR="00E258F1" w:rsidRPr="00FE3ACD">
        <w:rPr>
          <w:rFonts w:ascii="Times New Roman" w:hAnsi="Times New Roman" w:cs="Times New Roman"/>
          <w:color w:val="000000" w:themeColor="text1"/>
          <w:sz w:val="24"/>
          <w:szCs w:val="24"/>
        </w:rPr>
        <w:t>behavioral</w:t>
      </w:r>
      <w:proofErr w:type="spellEnd"/>
      <w:r w:rsidR="00E258F1" w:rsidRPr="00FE3ACD">
        <w:rPr>
          <w:rFonts w:ascii="Times New Roman" w:hAnsi="Times New Roman" w:cs="Times New Roman"/>
          <w:color w:val="000000" w:themeColor="text1"/>
          <w:sz w:val="24"/>
          <w:szCs w:val="24"/>
        </w:rPr>
        <w:t xml:space="preserve"> sciences. Hillsdale, New Je</w:t>
      </w:r>
      <w:r w:rsidR="00C47A00" w:rsidRPr="00FE3ACD">
        <w:rPr>
          <w:rFonts w:ascii="Times New Roman" w:hAnsi="Times New Roman" w:cs="Times New Roman"/>
          <w:color w:val="000000" w:themeColor="text1"/>
          <w:sz w:val="24"/>
          <w:szCs w:val="24"/>
        </w:rPr>
        <w:t>rsey: Academic Press, Inc: 1998,</w:t>
      </w:r>
      <w:r w:rsidR="00E258F1" w:rsidRPr="00FE3ACD">
        <w:rPr>
          <w:rFonts w:ascii="Times New Roman" w:hAnsi="Times New Roman" w:cs="Times New Roman"/>
          <w:color w:val="000000" w:themeColor="text1"/>
          <w:sz w:val="24"/>
          <w:szCs w:val="24"/>
        </w:rPr>
        <w:t xml:space="preserve"> p. 1-17.</w:t>
      </w:r>
    </w:p>
    <w:p w:rsidR="00C12E65" w:rsidRPr="00FE3ACD" w:rsidRDefault="00C84540" w:rsidP="008C5883">
      <w:pPr>
        <w:autoSpaceDE w:val="0"/>
        <w:autoSpaceDN w:val="0"/>
        <w:adjustRightInd w:val="0"/>
        <w:spacing w:after="0" w:line="480" w:lineRule="auto"/>
        <w:rPr>
          <w:rFonts w:ascii="Times New Roman" w:hAnsi="Times New Roman" w:cs="Times New Roman"/>
          <w:color w:val="000000" w:themeColor="text1"/>
          <w:sz w:val="24"/>
          <w:szCs w:val="24"/>
        </w:rPr>
      </w:pPr>
      <w:r w:rsidRPr="00FE3ACD">
        <w:rPr>
          <w:rFonts w:ascii="Times New Roman" w:hAnsi="Times New Roman" w:cs="Times New Roman"/>
          <w:noProof/>
          <w:color w:val="000000" w:themeColor="text1"/>
          <w:sz w:val="24"/>
          <w:szCs w:val="24"/>
        </w:rPr>
        <w:t>4</w:t>
      </w:r>
      <w:r w:rsidR="008D36CC" w:rsidRPr="00FE3ACD">
        <w:rPr>
          <w:rFonts w:ascii="Times New Roman" w:hAnsi="Times New Roman" w:cs="Times New Roman"/>
          <w:noProof/>
          <w:color w:val="000000" w:themeColor="text1"/>
          <w:sz w:val="24"/>
          <w:szCs w:val="24"/>
        </w:rPr>
        <w:t>3</w:t>
      </w:r>
      <w:r w:rsidRPr="00FE3ACD">
        <w:rPr>
          <w:rFonts w:ascii="Times New Roman" w:hAnsi="Times New Roman" w:cs="Times New Roman"/>
          <w:noProof/>
          <w:color w:val="000000" w:themeColor="text1"/>
          <w:sz w:val="24"/>
          <w:szCs w:val="24"/>
        </w:rPr>
        <w:t xml:space="preserve"> </w:t>
      </w:r>
      <w:r w:rsidRPr="00FE3ACD">
        <w:rPr>
          <w:rFonts w:ascii="Times New Roman" w:eastAsia="Times New Roman" w:hAnsi="Times New Roman" w:cs="Times New Roman"/>
          <w:color w:val="000000" w:themeColor="text1"/>
          <w:sz w:val="24"/>
          <w:szCs w:val="24"/>
          <w:lang w:eastAsia="en-GB"/>
        </w:rPr>
        <w:t>Beal</w:t>
      </w:r>
      <w:r w:rsidR="008C5883" w:rsidRPr="00FE3ACD">
        <w:rPr>
          <w:rFonts w:ascii="Times New Roman" w:eastAsia="Times New Roman" w:hAnsi="Times New Roman" w:cs="Times New Roman"/>
          <w:color w:val="000000" w:themeColor="text1"/>
          <w:sz w:val="24"/>
          <w:szCs w:val="24"/>
          <w:lang w:eastAsia="en-GB"/>
        </w:rPr>
        <w:t xml:space="preserve"> C, </w:t>
      </w:r>
      <w:proofErr w:type="spellStart"/>
      <w:r w:rsidR="008C5883" w:rsidRPr="00FE3ACD">
        <w:rPr>
          <w:rFonts w:ascii="Times New Roman" w:hAnsi="Times New Roman" w:cs="Times New Roman"/>
          <w:color w:val="000000" w:themeColor="text1"/>
          <w:sz w:val="24"/>
          <w:szCs w:val="24"/>
        </w:rPr>
        <w:t>Stuifbergen</w:t>
      </w:r>
      <w:proofErr w:type="spellEnd"/>
      <w:r w:rsidR="008C5883" w:rsidRPr="00FE3ACD">
        <w:rPr>
          <w:rFonts w:ascii="Times New Roman" w:hAnsi="Times New Roman" w:cs="Times New Roman"/>
          <w:color w:val="000000" w:themeColor="text1"/>
          <w:sz w:val="24"/>
          <w:szCs w:val="24"/>
        </w:rPr>
        <w:t xml:space="preserve"> AK, Sands DV, et al. </w:t>
      </w:r>
      <w:r w:rsidR="008E0EF6" w:rsidRPr="00FE3ACD">
        <w:rPr>
          <w:rFonts w:ascii="Times New Roman" w:hAnsi="Times New Roman" w:cs="Times New Roman"/>
          <w:color w:val="000000" w:themeColor="text1"/>
          <w:sz w:val="24"/>
          <w:szCs w:val="24"/>
        </w:rPr>
        <w:t xml:space="preserve">Depression in Multiple Sclerosis: </w:t>
      </w:r>
      <w:r w:rsidR="008C5883" w:rsidRPr="00FE3ACD">
        <w:rPr>
          <w:rFonts w:ascii="Times New Roman" w:hAnsi="Times New Roman" w:cs="Times New Roman"/>
          <w:color w:val="000000" w:themeColor="text1"/>
          <w:sz w:val="24"/>
          <w:szCs w:val="24"/>
        </w:rPr>
        <w:t>a longitudinal a</w:t>
      </w:r>
      <w:r w:rsidR="008E0EF6" w:rsidRPr="00FE3ACD">
        <w:rPr>
          <w:rFonts w:ascii="Times New Roman" w:hAnsi="Times New Roman" w:cs="Times New Roman"/>
          <w:color w:val="000000" w:themeColor="text1"/>
          <w:sz w:val="24"/>
          <w:szCs w:val="24"/>
        </w:rPr>
        <w:t>nalysis</w:t>
      </w:r>
      <w:r w:rsidR="008C5883" w:rsidRPr="00FE3ACD">
        <w:rPr>
          <w:rFonts w:ascii="Times New Roman" w:hAnsi="Times New Roman" w:cs="Times New Roman"/>
          <w:color w:val="000000" w:themeColor="text1"/>
          <w:sz w:val="24"/>
          <w:szCs w:val="24"/>
        </w:rPr>
        <w:t>. Archives of psychiatric nursing 2007; 21</w:t>
      </w:r>
      <w:r w:rsidR="00974DAA" w:rsidRPr="00FE3ACD">
        <w:rPr>
          <w:rFonts w:ascii="Times New Roman" w:hAnsi="Times New Roman" w:cs="Times New Roman"/>
          <w:color w:val="000000" w:themeColor="text1"/>
          <w:sz w:val="24"/>
          <w:szCs w:val="24"/>
        </w:rPr>
        <w:t>:</w:t>
      </w:r>
      <w:r w:rsidR="008C5883" w:rsidRPr="00FE3ACD">
        <w:rPr>
          <w:rFonts w:ascii="Times New Roman" w:hAnsi="Times New Roman" w:cs="Times New Roman"/>
          <w:color w:val="000000" w:themeColor="text1"/>
          <w:sz w:val="24"/>
          <w:szCs w:val="24"/>
        </w:rPr>
        <w:t>181-191</w:t>
      </w:r>
    </w:p>
    <w:p w:rsidR="0059368F" w:rsidRPr="00FE3ACD" w:rsidRDefault="008D36CC" w:rsidP="00E64DA7">
      <w:pPr>
        <w:spacing w:after="0" w:line="480" w:lineRule="auto"/>
        <w:rPr>
          <w:rFonts w:ascii="Times New Roman" w:eastAsia="Times New Roman" w:hAnsi="Times New Roman" w:cs="Times New Roman"/>
          <w:color w:val="000000" w:themeColor="text1"/>
          <w:sz w:val="24"/>
          <w:szCs w:val="24"/>
          <w:lang w:eastAsia="en-GB"/>
        </w:rPr>
      </w:pPr>
      <w:proofErr w:type="gramStart"/>
      <w:r w:rsidRPr="00FE3ACD">
        <w:rPr>
          <w:rFonts w:ascii="Times New Roman" w:hAnsi="Times New Roman" w:cs="Times New Roman"/>
          <w:noProof/>
          <w:color w:val="000000" w:themeColor="text1"/>
          <w:sz w:val="24"/>
          <w:szCs w:val="24"/>
        </w:rPr>
        <w:t xml:space="preserve">44 </w:t>
      </w:r>
      <w:r w:rsidRPr="00FE3ACD">
        <w:rPr>
          <w:rFonts w:ascii="Times New Roman" w:eastAsia="Times New Roman" w:hAnsi="Times New Roman" w:cs="Times New Roman"/>
          <w:color w:val="000000" w:themeColor="text1"/>
          <w:sz w:val="24"/>
          <w:szCs w:val="24"/>
          <w:lang w:eastAsia="en-GB"/>
        </w:rPr>
        <w:t>Aziz NA,</w:t>
      </w:r>
      <w:r w:rsidR="00CB34F4" w:rsidRPr="00FE3ACD">
        <w:rPr>
          <w:rStyle w:val="apple-converted-space"/>
          <w:rFonts w:ascii="Times New Roman" w:hAnsi="Times New Roman" w:cs="Times New Roman"/>
          <w:color w:val="000000" w:themeColor="text1"/>
          <w:sz w:val="24"/>
          <w:szCs w:val="24"/>
          <w:shd w:val="clear" w:color="auto" w:fill="FFFFFF"/>
        </w:rPr>
        <w:t> </w:t>
      </w:r>
      <w:proofErr w:type="spellStart"/>
      <w:r w:rsidR="00F344A7" w:rsidRPr="00FE3ACD">
        <w:rPr>
          <w:color w:val="000000" w:themeColor="text1"/>
        </w:rPr>
        <w:fldChar w:fldCharType="begin"/>
      </w:r>
      <w:r w:rsidR="00E80F04" w:rsidRPr="00FE3ACD">
        <w:rPr>
          <w:color w:val="000000" w:themeColor="text1"/>
        </w:rPr>
        <w:instrText>HYPERLINK "http://www.ncbi.nlm.nih.gov/pubmed/?term=Pijl%20H%5BAuthor%5D&amp;cauthor=true&amp;cauthor_uid=19174491"</w:instrText>
      </w:r>
      <w:r w:rsidR="00F344A7" w:rsidRPr="00FE3ACD">
        <w:rPr>
          <w:color w:val="000000" w:themeColor="text1"/>
        </w:rPr>
        <w:fldChar w:fldCharType="separate"/>
      </w:r>
      <w:r w:rsidR="00CB34F4" w:rsidRPr="00FE3ACD">
        <w:rPr>
          <w:rStyle w:val="Hyperlink"/>
          <w:rFonts w:ascii="Times New Roman" w:hAnsi="Times New Roman" w:cs="Times New Roman"/>
          <w:color w:val="000000" w:themeColor="text1"/>
          <w:sz w:val="24"/>
          <w:szCs w:val="24"/>
          <w:shd w:val="clear" w:color="auto" w:fill="FFFFFF"/>
        </w:rPr>
        <w:t>Pijl</w:t>
      </w:r>
      <w:proofErr w:type="spellEnd"/>
      <w:r w:rsidR="00CB34F4" w:rsidRPr="00FE3ACD">
        <w:rPr>
          <w:rStyle w:val="Hyperlink"/>
          <w:rFonts w:ascii="Times New Roman" w:hAnsi="Times New Roman" w:cs="Times New Roman"/>
          <w:color w:val="000000" w:themeColor="text1"/>
          <w:sz w:val="24"/>
          <w:szCs w:val="24"/>
          <w:shd w:val="clear" w:color="auto" w:fill="FFFFFF"/>
        </w:rPr>
        <w:t xml:space="preserve"> H</w:t>
      </w:r>
      <w:r w:rsidR="00F344A7" w:rsidRPr="00FE3ACD">
        <w:rPr>
          <w:color w:val="000000" w:themeColor="text1"/>
        </w:rPr>
        <w:fldChar w:fldCharType="end"/>
      </w:r>
      <w:r w:rsidR="00CB34F4" w:rsidRPr="00FE3ACD">
        <w:rPr>
          <w:rFonts w:ascii="Times New Roman" w:hAnsi="Times New Roman" w:cs="Times New Roman"/>
          <w:color w:val="000000" w:themeColor="text1"/>
          <w:sz w:val="24"/>
          <w:szCs w:val="24"/>
          <w:shd w:val="clear" w:color="auto" w:fill="FFFFFF"/>
        </w:rPr>
        <w:t>,</w:t>
      </w:r>
      <w:r w:rsidR="00CB34F4" w:rsidRPr="00FE3ACD">
        <w:rPr>
          <w:rStyle w:val="apple-converted-space"/>
          <w:rFonts w:ascii="Times New Roman" w:hAnsi="Times New Roman" w:cs="Times New Roman"/>
          <w:color w:val="000000" w:themeColor="text1"/>
          <w:sz w:val="24"/>
          <w:szCs w:val="24"/>
          <w:shd w:val="clear" w:color="auto" w:fill="FFFFFF"/>
        </w:rPr>
        <w:t> </w:t>
      </w:r>
      <w:proofErr w:type="spellStart"/>
      <w:r w:rsidR="00F344A7" w:rsidRPr="00FE3ACD">
        <w:rPr>
          <w:rFonts w:ascii="Times New Roman" w:hAnsi="Times New Roman" w:cs="Times New Roman"/>
          <w:color w:val="000000" w:themeColor="text1"/>
          <w:sz w:val="24"/>
          <w:szCs w:val="24"/>
        </w:rPr>
        <w:fldChar w:fldCharType="begin"/>
      </w:r>
      <w:r w:rsidR="00CB34F4" w:rsidRPr="00FE3ACD">
        <w:rPr>
          <w:rFonts w:ascii="Times New Roman" w:hAnsi="Times New Roman" w:cs="Times New Roman"/>
          <w:color w:val="000000" w:themeColor="text1"/>
          <w:sz w:val="24"/>
          <w:szCs w:val="24"/>
        </w:rPr>
        <w:instrText xml:space="preserve"> HYPERLINK "http://www.ncbi.nlm.nih.gov/pubmed/?term=Fr%C3%B6lich%20M%5BAuthor%5D&amp;cauthor=true&amp;cauthor_uid=19174491" </w:instrText>
      </w:r>
      <w:r w:rsidR="00F344A7" w:rsidRPr="00FE3ACD">
        <w:rPr>
          <w:rFonts w:ascii="Times New Roman" w:hAnsi="Times New Roman" w:cs="Times New Roman"/>
          <w:color w:val="000000" w:themeColor="text1"/>
          <w:sz w:val="24"/>
          <w:szCs w:val="24"/>
        </w:rPr>
        <w:fldChar w:fldCharType="separate"/>
      </w:r>
      <w:r w:rsidR="00CB34F4" w:rsidRPr="00FE3ACD">
        <w:rPr>
          <w:rStyle w:val="Hyperlink"/>
          <w:rFonts w:ascii="Times New Roman" w:hAnsi="Times New Roman" w:cs="Times New Roman"/>
          <w:color w:val="000000" w:themeColor="text1"/>
          <w:sz w:val="24"/>
          <w:szCs w:val="24"/>
          <w:shd w:val="clear" w:color="auto" w:fill="FFFFFF"/>
        </w:rPr>
        <w:t>Frölich</w:t>
      </w:r>
      <w:proofErr w:type="spellEnd"/>
      <w:r w:rsidR="00CB34F4" w:rsidRPr="00FE3ACD">
        <w:rPr>
          <w:rStyle w:val="Hyperlink"/>
          <w:rFonts w:ascii="Times New Roman" w:hAnsi="Times New Roman" w:cs="Times New Roman"/>
          <w:color w:val="000000" w:themeColor="text1"/>
          <w:sz w:val="24"/>
          <w:szCs w:val="24"/>
          <w:shd w:val="clear" w:color="auto" w:fill="FFFFFF"/>
        </w:rPr>
        <w:t xml:space="preserve"> M</w:t>
      </w:r>
      <w:r w:rsidR="00F344A7" w:rsidRPr="00FE3ACD">
        <w:rPr>
          <w:rFonts w:ascii="Times New Roman" w:hAnsi="Times New Roman" w:cs="Times New Roman"/>
          <w:color w:val="000000" w:themeColor="text1"/>
          <w:sz w:val="24"/>
          <w:szCs w:val="24"/>
        </w:rPr>
        <w:fldChar w:fldCharType="end"/>
      </w:r>
      <w:r w:rsidR="00CB34F4" w:rsidRPr="00FE3ACD">
        <w:rPr>
          <w:rFonts w:ascii="Times New Roman" w:hAnsi="Times New Roman" w:cs="Times New Roman"/>
          <w:color w:val="000000" w:themeColor="text1"/>
          <w:sz w:val="24"/>
          <w:szCs w:val="24"/>
        </w:rPr>
        <w:t>,</w:t>
      </w:r>
      <w:r w:rsidRPr="00FE3ACD">
        <w:rPr>
          <w:rFonts w:ascii="Times New Roman" w:eastAsia="Times New Roman" w:hAnsi="Times New Roman" w:cs="Times New Roman"/>
          <w:color w:val="000000" w:themeColor="text1"/>
          <w:sz w:val="24"/>
          <w:szCs w:val="24"/>
          <w:lang w:eastAsia="en-GB"/>
        </w:rPr>
        <w:t xml:space="preserve"> et al. Increased hypothalamic-pituitary-adrenal axis activity in Huntington's disease.</w:t>
      </w:r>
      <w:proofErr w:type="gramEnd"/>
      <w:r w:rsidRPr="00FE3ACD">
        <w:rPr>
          <w:rFonts w:ascii="Times New Roman" w:eastAsia="Times New Roman" w:hAnsi="Times New Roman" w:cs="Times New Roman"/>
          <w:color w:val="000000" w:themeColor="text1"/>
          <w:sz w:val="24"/>
          <w:szCs w:val="24"/>
          <w:lang w:eastAsia="en-GB"/>
        </w:rPr>
        <w:t xml:space="preserve"> J. </w:t>
      </w:r>
      <w:proofErr w:type="spellStart"/>
      <w:r w:rsidRPr="00FE3ACD">
        <w:rPr>
          <w:rFonts w:ascii="Times New Roman" w:eastAsia="Times New Roman" w:hAnsi="Times New Roman" w:cs="Times New Roman"/>
          <w:color w:val="000000" w:themeColor="text1"/>
          <w:sz w:val="24"/>
          <w:szCs w:val="24"/>
          <w:lang w:eastAsia="en-GB"/>
        </w:rPr>
        <w:t>Clin</w:t>
      </w:r>
      <w:proofErr w:type="spellEnd"/>
      <w:r w:rsidRPr="00FE3ACD">
        <w:rPr>
          <w:rFonts w:ascii="Times New Roman" w:eastAsia="Times New Roman" w:hAnsi="Times New Roman" w:cs="Times New Roman"/>
          <w:color w:val="000000" w:themeColor="text1"/>
          <w:sz w:val="24"/>
          <w:szCs w:val="24"/>
          <w:lang w:eastAsia="en-GB"/>
        </w:rPr>
        <w:t xml:space="preserve">. </w:t>
      </w:r>
      <w:proofErr w:type="spellStart"/>
      <w:proofErr w:type="gramStart"/>
      <w:r w:rsidRPr="00FE3ACD">
        <w:rPr>
          <w:rFonts w:ascii="Times New Roman" w:eastAsia="Times New Roman" w:hAnsi="Times New Roman" w:cs="Times New Roman"/>
          <w:color w:val="000000" w:themeColor="text1"/>
          <w:sz w:val="24"/>
          <w:szCs w:val="24"/>
          <w:lang w:eastAsia="en-GB"/>
        </w:rPr>
        <w:t>Endocrinol</w:t>
      </w:r>
      <w:proofErr w:type="spellEnd"/>
      <w:r w:rsidRPr="00FE3ACD">
        <w:rPr>
          <w:rFonts w:ascii="Times New Roman" w:eastAsia="Times New Roman" w:hAnsi="Times New Roman" w:cs="Times New Roman"/>
          <w:color w:val="000000" w:themeColor="text1"/>
          <w:sz w:val="24"/>
          <w:szCs w:val="24"/>
          <w:lang w:eastAsia="en-GB"/>
        </w:rPr>
        <w:t>.</w:t>
      </w:r>
      <w:proofErr w:type="gramEnd"/>
      <w:r w:rsidRPr="00FE3ACD">
        <w:rPr>
          <w:rFonts w:ascii="Times New Roman" w:eastAsia="Times New Roman" w:hAnsi="Times New Roman" w:cs="Times New Roman"/>
          <w:color w:val="000000" w:themeColor="text1"/>
          <w:sz w:val="24"/>
          <w:szCs w:val="24"/>
          <w:lang w:eastAsia="en-GB"/>
        </w:rPr>
        <w:t xml:space="preserve"> </w:t>
      </w:r>
      <w:proofErr w:type="spellStart"/>
      <w:proofErr w:type="gramStart"/>
      <w:r w:rsidRPr="00FE3ACD">
        <w:rPr>
          <w:rFonts w:ascii="Times New Roman" w:eastAsia="Times New Roman" w:hAnsi="Times New Roman" w:cs="Times New Roman"/>
          <w:color w:val="000000" w:themeColor="text1"/>
          <w:sz w:val="24"/>
          <w:szCs w:val="24"/>
          <w:lang w:eastAsia="en-GB"/>
        </w:rPr>
        <w:t>Metab</w:t>
      </w:r>
      <w:proofErr w:type="spellEnd"/>
      <w:r w:rsidRPr="00FE3ACD">
        <w:rPr>
          <w:rFonts w:ascii="Times New Roman" w:eastAsia="Times New Roman" w:hAnsi="Times New Roman" w:cs="Times New Roman"/>
          <w:color w:val="000000" w:themeColor="text1"/>
          <w:sz w:val="24"/>
          <w:szCs w:val="24"/>
          <w:lang w:eastAsia="en-GB"/>
        </w:rPr>
        <w:t>.</w:t>
      </w:r>
      <w:proofErr w:type="gramEnd"/>
      <w:r w:rsidRPr="00FE3ACD">
        <w:rPr>
          <w:rFonts w:ascii="Times New Roman" w:eastAsia="Times New Roman" w:hAnsi="Times New Roman" w:cs="Times New Roman"/>
          <w:color w:val="000000" w:themeColor="text1"/>
          <w:sz w:val="24"/>
          <w:szCs w:val="24"/>
          <w:lang w:eastAsia="en-GB"/>
        </w:rPr>
        <w:t xml:space="preserve"> </w:t>
      </w:r>
      <w:proofErr w:type="gramStart"/>
      <w:r w:rsidRPr="00FE3ACD">
        <w:rPr>
          <w:rFonts w:ascii="Times New Roman" w:eastAsia="Times New Roman" w:hAnsi="Times New Roman" w:cs="Times New Roman"/>
          <w:color w:val="000000" w:themeColor="text1"/>
          <w:sz w:val="24"/>
          <w:szCs w:val="24"/>
          <w:lang w:eastAsia="en-GB"/>
        </w:rPr>
        <w:t>2009;</w:t>
      </w:r>
      <w:r w:rsidR="00974DAA" w:rsidRPr="00FE3ACD">
        <w:rPr>
          <w:rFonts w:ascii="Times New Roman" w:eastAsia="Times New Roman" w:hAnsi="Times New Roman" w:cs="Times New Roman"/>
          <w:color w:val="000000" w:themeColor="text1"/>
          <w:sz w:val="24"/>
          <w:szCs w:val="24"/>
          <w:lang w:eastAsia="en-GB"/>
        </w:rPr>
        <w:t xml:space="preserve"> </w:t>
      </w:r>
      <w:r w:rsidRPr="00FE3ACD">
        <w:rPr>
          <w:rFonts w:ascii="Times New Roman" w:eastAsia="Times New Roman" w:hAnsi="Times New Roman" w:cs="Times New Roman"/>
          <w:color w:val="000000" w:themeColor="text1"/>
          <w:sz w:val="24"/>
          <w:szCs w:val="24"/>
          <w:lang w:eastAsia="en-GB"/>
        </w:rPr>
        <w:t>94:1223-8.</w:t>
      </w:r>
      <w:proofErr w:type="gramEnd"/>
    </w:p>
    <w:p w:rsidR="008D36CC" w:rsidRPr="00FE3ACD" w:rsidRDefault="008D36CC" w:rsidP="006312DD">
      <w:pPr>
        <w:spacing w:after="0" w:line="480" w:lineRule="auto"/>
        <w:rPr>
          <w:rFonts w:ascii="Times New Roman" w:hAnsi="Times New Roman" w:cs="Times New Roman"/>
          <w:noProof/>
          <w:color w:val="000000" w:themeColor="text1"/>
          <w:sz w:val="24"/>
          <w:szCs w:val="24"/>
        </w:rPr>
      </w:pPr>
      <w:r w:rsidRPr="00FE3ACD">
        <w:rPr>
          <w:rFonts w:ascii="Times New Roman" w:hAnsi="Times New Roman" w:cs="Times New Roman"/>
          <w:noProof/>
          <w:color w:val="000000" w:themeColor="text1"/>
          <w:sz w:val="24"/>
          <w:szCs w:val="24"/>
        </w:rPr>
        <w:t xml:space="preserve">45 </w:t>
      </w:r>
      <w:proofErr w:type="spellStart"/>
      <w:r w:rsidRPr="00FE3ACD">
        <w:rPr>
          <w:rFonts w:ascii="Times New Roman" w:eastAsia="Times New Roman" w:hAnsi="Times New Roman" w:cs="Times New Roman"/>
          <w:color w:val="000000" w:themeColor="text1"/>
          <w:sz w:val="24"/>
          <w:szCs w:val="24"/>
          <w:lang w:eastAsia="en-GB"/>
        </w:rPr>
        <w:t>Shirbin</w:t>
      </w:r>
      <w:proofErr w:type="spellEnd"/>
      <w:r w:rsidRPr="00FE3ACD">
        <w:rPr>
          <w:rFonts w:ascii="Times New Roman" w:eastAsia="Times New Roman" w:hAnsi="Times New Roman" w:cs="Times New Roman"/>
          <w:color w:val="000000" w:themeColor="text1"/>
          <w:sz w:val="24"/>
          <w:szCs w:val="24"/>
          <w:lang w:eastAsia="en-GB"/>
        </w:rPr>
        <w:t xml:space="preserve"> CA,</w:t>
      </w:r>
      <w:r w:rsidR="006312DD" w:rsidRPr="00FE3ACD">
        <w:rPr>
          <w:rStyle w:val="apple-converted-space"/>
          <w:rFonts w:ascii="Times New Roman" w:hAnsi="Times New Roman" w:cs="Times New Roman"/>
          <w:color w:val="000000" w:themeColor="text1"/>
          <w:sz w:val="24"/>
          <w:szCs w:val="24"/>
          <w:shd w:val="clear" w:color="auto" w:fill="FFFFFF"/>
        </w:rPr>
        <w:t> </w:t>
      </w:r>
      <w:hyperlink r:id="rId10" w:history="1">
        <w:r w:rsidR="006312DD" w:rsidRPr="00FE3ACD">
          <w:rPr>
            <w:rStyle w:val="Hyperlink"/>
            <w:rFonts w:ascii="Times New Roman" w:hAnsi="Times New Roman" w:cs="Times New Roman"/>
            <w:color w:val="000000" w:themeColor="text1"/>
            <w:sz w:val="24"/>
            <w:szCs w:val="24"/>
            <w:u w:val="none"/>
            <w:shd w:val="clear" w:color="auto" w:fill="FFFFFF"/>
          </w:rPr>
          <w:t>Chua P</w:t>
        </w:r>
      </w:hyperlink>
      <w:r w:rsidR="006312DD" w:rsidRPr="00FE3ACD">
        <w:rPr>
          <w:rFonts w:ascii="Times New Roman" w:hAnsi="Times New Roman" w:cs="Times New Roman"/>
          <w:color w:val="000000" w:themeColor="text1"/>
          <w:sz w:val="24"/>
          <w:szCs w:val="24"/>
          <w:shd w:val="clear" w:color="auto" w:fill="FFFFFF"/>
        </w:rPr>
        <w:t>,</w:t>
      </w:r>
      <w:r w:rsidR="006312DD" w:rsidRPr="00FE3ACD">
        <w:rPr>
          <w:rStyle w:val="apple-converted-space"/>
          <w:rFonts w:ascii="Times New Roman" w:hAnsi="Times New Roman" w:cs="Times New Roman"/>
          <w:color w:val="000000" w:themeColor="text1"/>
          <w:sz w:val="24"/>
          <w:szCs w:val="24"/>
          <w:shd w:val="clear" w:color="auto" w:fill="FFFFFF"/>
        </w:rPr>
        <w:t> </w:t>
      </w:r>
      <w:hyperlink r:id="rId11" w:history="1">
        <w:r w:rsidR="006312DD" w:rsidRPr="00FE3ACD">
          <w:rPr>
            <w:rStyle w:val="Hyperlink"/>
            <w:rFonts w:ascii="Times New Roman" w:hAnsi="Times New Roman" w:cs="Times New Roman"/>
            <w:color w:val="000000" w:themeColor="text1"/>
            <w:sz w:val="24"/>
            <w:szCs w:val="24"/>
            <w:u w:val="none"/>
            <w:shd w:val="clear" w:color="auto" w:fill="FFFFFF"/>
          </w:rPr>
          <w:t>Churchyard A</w:t>
        </w:r>
      </w:hyperlink>
      <w:r w:rsidR="006312DD" w:rsidRPr="00FE3ACD">
        <w:rPr>
          <w:rFonts w:ascii="Times New Roman" w:hAnsi="Times New Roman" w:cs="Times New Roman"/>
          <w:color w:val="000000" w:themeColor="text1"/>
          <w:sz w:val="24"/>
          <w:szCs w:val="24"/>
        </w:rPr>
        <w:t>,</w:t>
      </w:r>
      <w:r w:rsidR="006312DD" w:rsidRPr="00FE3ACD">
        <w:rPr>
          <w:rFonts w:ascii="Times New Roman" w:eastAsia="Times New Roman" w:hAnsi="Times New Roman" w:cs="Times New Roman"/>
          <w:color w:val="000000" w:themeColor="text1"/>
          <w:sz w:val="24"/>
          <w:szCs w:val="24"/>
          <w:lang w:eastAsia="en-GB"/>
        </w:rPr>
        <w:t xml:space="preserve"> </w:t>
      </w:r>
      <w:r w:rsidRPr="00FE3ACD">
        <w:rPr>
          <w:rFonts w:ascii="Times New Roman" w:eastAsia="Times New Roman" w:hAnsi="Times New Roman" w:cs="Times New Roman"/>
          <w:color w:val="000000" w:themeColor="text1"/>
          <w:sz w:val="24"/>
          <w:szCs w:val="24"/>
          <w:lang w:eastAsia="en-GB"/>
        </w:rPr>
        <w:t xml:space="preserve">et al. Cortisol and depression in pre-diagnosed and </w:t>
      </w:r>
      <w:r w:rsidR="006312DD" w:rsidRPr="00FE3ACD">
        <w:rPr>
          <w:rFonts w:ascii="Times New Roman" w:eastAsia="Times New Roman" w:hAnsi="Times New Roman" w:cs="Times New Roman"/>
          <w:color w:val="000000" w:themeColor="text1"/>
          <w:sz w:val="24"/>
          <w:szCs w:val="24"/>
          <w:lang w:eastAsia="en-GB"/>
        </w:rPr>
        <w:t xml:space="preserve"> </w:t>
      </w:r>
      <w:r w:rsidRPr="00FE3ACD">
        <w:rPr>
          <w:rFonts w:ascii="Times New Roman" w:eastAsia="Times New Roman" w:hAnsi="Times New Roman" w:cs="Times New Roman"/>
          <w:color w:val="000000" w:themeColor="text1"/>
          <w:sz w:val="24"/>
          <w:szCs w:val="24"/>
          <w:lang w:eastAsia="en-GB"/>
        </w:rPr>
        <w:t xml:space="preserve">early stage Huntington's disease. </w:t>
      </w:r>
      <w:proofErr w:type="spellStart"/>
      <w:r w:rsidRPr="00FE3ACD">
        <w:rPr>
          <w:rFonts w:ascii="Times New Roman" w:eastAsia="Times New Roman" w:hAnsi="Times New Roman" w:cs="Times New Roman"/>
          <w:color w:val="000000" w:themeColor="text1"/>
          <w:sz w:val="24"/>
          <w:szCs w:val="24"/>
          <w:lang w:eastAsia="en-GB"/>
        </w:rPr>
        <w:t>Psychoneuroendocrinology</w:t>
      </w:r>
      <w:proofErr w:type="spellEnd"/>
      <w:r w:rsidRPr="00FE3ACD">
        <w:rPr>
          <w:rFonts w:ascii="Times New Roman" w:eastAsia="Times New Roman" w:hAnsi="Times New Roman" w:cs="Times New Roman"/>
          <w:color w:val="000000" w:themeColor="text1"/>
          <w:sz w:val="24"/>
          <w:szCs w:val="24"/>
          <w:lang w:eastAsia="en-GB"/>
        </w:rPr>
        <w:t xml:space="preserve"> 2013;</w:t>
      </w:r>
      <w:r w:rsidR="00A22356" w:rsidRPr="00FE3ACD">
        <w:rPr>
          <w:rFonts w:ascii="Times New Roman" w:eastAsia="Times New Roman" w:hAnsi="Times New Roman" w:cs="Times New Roman"/>
          <w:color w:val="000000" w:themeColor="text1"/>
          <w:sz w:val="24"/>
          <w:szCs w:val="24"/>
          <w:lang w:eastAsia="en-GB"/>
        </w:rPr>
        <w:t xml:space="preserve"> </w:t>
      </w:r>
      <w:r w:rsidRPr="00FE3ACD">
        <w:rPr>
          <w:rFonts w:ascii="Times New Roman" w:eastAsia="Times New Roman" w:hAnsi="Times New Roman" w:cs="Times New Roman"/>
          <w:color w:val="000000" w:themeColor="text1"/>
          <w:sz w:val="24"/>
          <w:szCs w:val="24"/>
          <w:lang w:eastAsia="en-GB"/>
        </w:rPr>
        <w:t>38:2439-47. </w:t>
      </w:r>
    </w:p>
    <w:p w:rsidR="008D36CC" w:rsidRPr="00FE3ACD" w:rsidRDefault="008D36CC" w:rsidP="00002551">
      <w:pPr>
        <w:spacing w:after="0" w:line="480" w:lineRule="auto"/>
        <w:rPr>
          <w:rFonts w:ascii="Times New Roman" w:hAnsi="Times New Roman" w:cs="Times New Roman"/>
          <w:noProof/>
          <w:color w:val="000000" w:themeColor="text1"/>
          <w:sz w:val="24"/>
          <w:szCs w:val="24"/>
        </w:rPr>
      </w:pPr>
      <w:r w:rsidRPr="00FE3ACD">
        <w:rPr>
          <w:rFonts w:ascii="Times New Roman" w:hAnsi="Times New Roman" w:cs="Times New Roman"/>
          <w:noProof/>
          <w:color w:val="000000" w:themeColor="text1"/>
          <w:sz w:val="24"/>
          <w:szCs w:val="24"/>
        </w:rPr>
        <w:t xml:space="preserve">46 </w:t>
      </w:r>
      <w:proofErr w:type="spellStart"/>
      <w:r w:rsidRPr="00FE3ACD">
        <w:rPr>
          <w:rFonts w:ascii="Times New Roman" w:eastAsia="Times New Roman" w:hAnsi="Times New Roman" w:cs="Times New Roman"/>
          <w:color w:val="000000" w:themeColor="text1"/>
          <w:sz w:val="24"/>
          <w:szCs w:val="24"/>
          <w:lang w:eastAsia="en-GB"/>
        </w:rPr>
        <w:t>Hubers</w:t>
      </w:r>
      <w:proofErr w:type="spellEnd"/>
      <w:r w:rsidRPr="00FE3ACD">
        <w:rPr>
          <w:rFonts w:ascii="Times New Roman" w:eastAsia="Times New Roman" w:hAnsi="Times New Roman" w:cs="Times New Roman"/>
          <w:color w:val="000000" w:themeColor="text1"/>
          <w:sz w:val="24"/>
          <w:szCs w:val="24"/>
          <w:lang w:eastAsia="en-GB"/>
        </w:rPr>
        <w:t xml:space="preserve"> AA,</w:t>
      </w:r>
      <w:r w:rsidR="00A22356" w:rsidRPr="00FE3ACD">
        <w:rPr>
          <w:rStyle w:val="apple-converted-space"/>
          <w:rFonts w:ascii="Times New Roman" w:hAnsi="Times New Roman" w:cs="Times New Roman"/>
          <w:color w:val="000000" w:themeColor="text1"/>
          <w:sz w:val="24"/>
          <w:szCs w:val="24"/>
          <w:shd w:val="clear" w:color="auto" w:fill="FFFFFF"/>
        </w:rPr>
        <w:t> </w:t>
      </w:r>
      <w:hyperlink r:id="rId12" w:history="1">
        <w:r w:rsidR="00A22356" w:rsidRPr="00FE3ACD">
          <w:rPr>
            <w:rStyle w:val="Hyperlink"/>
            <w:rFonts w:ascii="Times New Roman" w:hAnsi="Times New Roman" w:cs="Times New Roman"/>
            <w:color w:val="000000" w:themeColor="text1"/>
            <w:sz w:val="24"/>
            <w:szCs w:val="24"/>
            <w:u w:val="none"/>
            <w:shd w:val="clear" w:color="auto" w:fill="FFFFFF"/>
          </w:rPr>
          <w:t xml:space="preserve">van </w:t>
        </w:r>
        <w:proofErr w:type="spellStart"/>
        <w:r w:rsidR="00A22356" w:rsidRPr="00FE3ACD">
          <w:rPr>
            <w:rStyle w:val="Hyperlink"/>
            <w:rFonts w:ascii="Times New Roman" w:hAnsi="Times New Roman" w:cs="Times New Roman"/>
            <w:color w:val="000000" w:themeColor="text1"/>
            <w:sz w:val="24"/>
            <w:szCs w:val="24"/>
            <w:u w:val="none"/>
            <w:shd w:val="clear" w:color="auto" w:fill="FFFFFF"/>
          </w:rPr>
          <w:t>der</w:t>
        </w:r>
        <w:proofErr w:type="spellEnd"/>
        <w:r w:rsidR="00A22356" w:rsidRPr="00FE3ACD">
          <w:rPr>
            <w:rStyle w:val="Hyperlink"/>
            <w:rFonts w:ascii="Times New Roman" w:hAnsi="Times New Roman" w:cs="Times New Roman"/>
            <w:color w:val="000000" w:themeColor="text1"/>
            <w:sz w:val="24"/>
            <w:szCs w:val="24"/>
            <w:u w:val="none"/>
            <w:shd w:val="clear" w:color="auto" w:fill="FFFFFF"/>
          </w:rPr>
          <w:t xml:space="preserve"> Mast RC</w:t>
        </w:r>
      </w:hyperlink>
      <w:r w:rsidR="00A22356" w:rsidRPr="00FE3ACD">
        <w:rPr>
          <w:rFonts w:ascii="Times New Roman" w:hAnsi="Times New Roman" w:cs="Times New Roman"/>
          <w:color w:val="000000" w:themeColor="text1"/>
          <w:sz w:val="24"/>
          <w:szCs w:val="24"/>
          <w:shd w:val="clear" w:color="auto" w:fill="FFFFFF"/>
        </w:rPr>
        <w:t>,</w:t>
      </w:r>
      <w:r w:rsidR="00A22356" w:rsidRPr="00FE3ACD">
        <w:rPr>
          <w:rStyle w:val="apple-converted-space"/>
          <w:rFonts w:ascii="Times New Roman" w:hAnsi="Times New Roman" w:cs="Times New Roman"/>
          <w:color w:val="000000" w:themeColor="text1"/>
          <w:sz w:val="24"/>
          <w:szCs w:val="24"/>
          <w:shd w:val="clear" w:color="auto" w:fill="FFFFFF"/>
        </w:rPr>
        <w:t> </w:t>
      </w:r>
      <w:hyperlink r:id="rId13" w:history="1">
        <w:r w:rsidR="00A22356" w:rsidRPr="00FE3ACD">
          <w:rPr>
            <w:rStyle w:val="Hyperlink"/>
            <w:rFonts w:ascii="Times New Roman" w:hAnsi="Times New Roman" w:cs="Times New Roman"/>
            <w:color w:val="000000" w:themeColor="text1"/>
            <w:sz w:val="24"/>
            <w:szCs w:val="24"/>
            <w:u w:val="none"/>
            <w:shd w:val="clear" w:color="auto" w:fill="FFFFFF"/>
          </w:rPr>
          <w:t>Pereira AM</w:t>
        </w:r>
      </w:hyperlink>
      <w:r w:rsidR="00A22356" w:rsidRPr="00FE3ACD">
        <w:rPr>
          <w:rFonts w:ascii="Times New Roman" w:hAnsi="Times New Roman" w:cs="Times New Roman"/>
          <w:color w:val="000000" w:themeColor="text1"/>
          <w:sz w:val="24"/>
          <w:szCs w:val="24"/>
        </w:rPr>
        <w:t xml:space="preserve">, </w:t>
      </w:r>
      <w:r w:rsidRPr="00FE3ACD">
        <w:rPr>
          <w:rFonts w:ascii="Times New Roman" w:eastAsia="Times New Roman" w:hAnsi="Times New Roman" w:cs="Times New Roman"/>
          <w:color w:val="000000" w:themeColor="text1"/>
          <w:sz w:val="24"/>
          <w:szCs w:val="24"/>
          <w:lang w:eastAsia="en-GB"/>
        </w:rPr>
        <w:t>et al. Hypothalamic-pituitary-adrenal axis functioning in</w:t>
      </w:r>
      <w:r w:rsidR="00A22356" w:rsidRPr="00FE3ACD">
        <w:rPr>
          <w:rFonts w:ascii="Times New Roman" w:eastAsia="Times New Roman" w:hAnsi="Times New Roman" w:cs="Times New Roman"/>
          <w:color w:val="000000" w:themeColor="text1"/>
          <w:sz w:val="24"/>
          <w:szCs w:val="24"/>
          <w:lang w:eastAsia="en-GB"/>
        </w:rPr>
        <w:t xml:space="preserve"> </w:t>
      </w:r>
      <w:r w:rsidRPr="00FE3ACD">
        <w:rPr>
          <w:rFonts w:ascii="Times New Roman" w:eastAsia="Times New Roman" w:hAnsi="Times New Roman" w:cs="Times New Roman"/>
          <w:color w:val="000000" w:themeColor="text1"/>
          <w:sz w:val="24"/>
          <w:szCs w:val="24"/>
          <w:lang w:eastAsia="en-GB"/>
        </w:rPr>
        <w:t>Huntington's disease and its association with depressive symptoms and</w:t>
      </w:r>
      <w:r w:rsidRPr="00FE3ACD">
        <w:rPr>
          <w:rFonts w:ascii="Times New Roman" w:eastAsia="Times New Roman" w:hAnsi="Times New Roman" w:cs="Times New Roman"/>
          <w:color w:val="000000" w:themeColor="text1"/>
          <w:sz w:val="24"/>
          <w:szCs w:val="24"/>
          <w:lang w:eastAsia="en-GB"/>
        </w:rPr>
        <w:br/>
        <w:t>suicida</w:t>
      </w:r>
      <w:r w:rsidR="00A22356" w:rsidRPr="00FE3ACD">
        <w:rPr>
          <w:rFonts w:ascii="Times New Roman" w:eastAsia="Times New Roman" w:hAnsi="Times New Roman" w:cs="Times New Roman"/>
          <w:color w:val="000000" w:themeColor="text1"/>
          <w:sz w:val="24"/>
          <w:szCs w:val="24"/>
          <w:lang w:eastAsia="en-GB"/>
        </w:rPr>
        <w:t xml:space="preserve">lity. J </w:t>
      </w:r>
      <w:proofErr w:type="spellStart"/>
      <w:r w:rsidR="00A22356" w:rsidRPr="00FE3ACD">
        <w:rPr>
          <w:rFonts w:ascii="Times New Roman" w:eastAsia="Times New Roman" w:hAnsi="Times New Roman" w:cs="Times New Roman"/>
          <w:color w:val="000000" w:themeColor="text1"/>
          <w:sz w:val="24"/>
          <w:szCs w:val="24"/>
          <w:lang w:eastAsia="en-GB"/>
        </w:rPr>
        <w:t>Neuroendocrinol</w:t>
      </w:r>
      <w:proofErr w:type="spellEnd"/>
      <w:r w:rsidRPr="00FE3ACD">
        <w:rPr>
          <w:rFonts w:ascii="Times New Roman" w:eastAsia="Times New Roman" w:hAnsi="Times New Roman" w:cs="Times New Roman"/>
          <w:color w:val="000000" w:themeColor="text1"/>
          <w:sz w:val="24"/>
          <w:szCs w:val="24"/>
          <w:lang w:eastAsia="en-GB"/>
        </w:rPr>
        <w:t xml:space="preserve"> 2015;</w:t>
      </w:r>
      <w:r w:rsidR="00A22356" w:rsidRPr="00FE3ACD">
        <w:rPr>
          <w:rFonts w:ascii="Times New Roman" w:eastAsia="Times New Roman" w:hAnsi="Times New Roman" w:cs="Times New Roman"/>
          <w:color w:val="000000" w:themeColor="text1"/>
          <w:sz w:val="24"/>
          <w:szCs w:val="24"/>
          <w:lang w:eastAsia="en-GB"/>
        </w:rPr>
        <w:t xml:space="preserve"> </w:t>
      </w:r>
      <w:r w:rsidRPr="00FE3ACD">
        <w:rPr>
          <w:rFonts w:ascii="Times New Roman" w:eastAsia="Times New Roman" w:hAnsi="Times New Roman" w:cs="Times New Roman"/>
          <w:color w:val="000000" w:themeColor="text1"/>
          <w:sz w:val="24"/>
          <w:szCs w:val="24"/>
          <w:lang w:eastAsia="en-GB"/>
        </w:rPr>
        <w:t>27:234-44.</w:t>
      </w:r>
    </w:p>
    <w:p w:rsidR="008D36CC" w:rsidRPr="00FE3ACD" w:rsidRDefault="008D36CC" w:rsidP="00002551">
      <w:pPr>
        <w:spacing w:after="0" w:line="480" w:lineRule="auto"/>
        <w:rPr>
          <w:rFonts w:ascii="Times New Roman" w:hAnsi="Times New Roman" w:cs="Times New Roman"/>
          <w:noProof/>
          <w:color w:val="000000" w:themeColor="text1"/>
          <w:sz w:val="24"/>
          <w:szCs w:val="24"/>
        </w:rPr>
      </w:pPr>
      <w:r w:rsidRPr="00FE3ACD">
        <w:rPr>
          <w:rFonts w:ascii="Times New Roman" w:hAnsi="Times New Roman" w:cs="Times New Roman"/>
          <w:noProof/>
          <w:color w:val="000000" w:themeColor="text1"/>
          <w:sz w:val="24"/>
          <w:szCs w:val="24"/>
        </w:rPr>
        <w:t xml:space="preserve">47 </w:t>
      </w:r>
      <w:r w:rsidRPr="00FE3ACD">
        <w:rPr>
          <w:rFonts w:ascii="Times New Roman" w:eastAsia="Times New Roman" w:hAnsi="Times New Roman" w:cs="Times New Roman"/>
          <w:color w:val="000000" w:themeColor="text1"/>
          <w:sz w:val="24"/>
          <w:szCs w:val="24"/>
          <w:lang w:eastAsia="en-GB"/>
        </w:rPr>
        <w:t xml:space="preserve"> Du X,</w:t>
      </w:r>
      <w:r w:rsidR="00A22356" w:rsidRPr="00FE3ACD">
        <w:rPr>
          <w:rStyle w:val="apple-converted-space"/>
          <w:rFonts w:ascii="Times New Roman" w:hAnsi="Times New Roman" w:cs="Times New Roman"/>
          <w:color w:val="000000" w:themeColor="text1"/>
          <w:sz w:val="24"/>
          <w:szCs w:val="24"/>
          <w:shd w:val="clear" w:color="auto" w:fill="FFFFFF"/>
        </w:rPr>
        <w:t> </w:t>
      </w:r>
      <w:proofErr w:type="spellStart"/>
      <w:r w:rsidR="00F344A7" w:rsidRPr="00FE3ACD">
        <w:rPr>
          <w:rFonts w:ascii="Times New Roman" w:hAnsi="Times New Roman" w:cs="Times New Roman"/>
          <w:color w:val="000000" w:themeColor="text1"/>
          <w:sz w:val="24"/>
          <w:szCs w:val="24"/>
        </w:rPr>
        <w:fldChar w:fldCharType="begin"/>
      </w:r>
      <w:r w:rsidR="00A22356" w:rsidRPr="00FE3ACD">
        <w:rPr>
          <w:rFonts w:ascii="Times New Roman" w:hAnsi="Times New Roman" w:cs="Times New Roman"/>
          <w:color w:val="000000" w:themeColor="text1"/>
          <w:sz w:val="24"/>
          <w:szCs w:val="24"/>
        </w:rPr>
        <w:instrText xml:space="preserve"> HYPERLINK "http://www.ncbi.nlm.nih.gov/pubmed/?term=Leang%20L%5BAuthor%5D&amp;cauthor=true&amp;cauthor_uid=22760557" </w:instrText>
      </w:r>
      <w:r w:rsidR="00F344A7" w:rsidRPr="00FE3ACD">
        <w:rPr>
          <w:rFonts w:ascii="Times New Roman" w:hAnsi="Times New Roman" w:cs="Times New Roman"/>
          <w:color w:val="000000" w:themeColor="text1"/>
          <w:sz w:val="24"/>
          <w:szCs w:val="24"/>
        </w:rPr>
        <w:fldChar w:fldCharType="separate"/>
      </w:r>
      <w:r w:rsidR="00A22356" w:rsidRPr="00FE3ACD">
        <w:rPr>
          <w:rStyle w:val="Hyperlink"/>
          <w:rFonts w:ascii="Times New Roman" w:hAnsi="Times New Roman" w:cs="Times New Roman"/>
          <w:color w:val="000000" w:themeColor="text1"/>
          <w:sz w:val="24"/>
          <w:szCs w:val="24"/>
          <w:shd w:val="clear" w:color="auto" w:fill="FFFFFF"/>
        </w:rPr>
        <w:t>Leang</w:t>
      </w:r>
      <w:proofErr w:type="spellEnd"/>
      <w:r w:rsidR="00A22356" w:rsidRPr="00FE3ACD">
        <w:rPr>
          <w:rStyle w:val="Hyperlink"/>
          <w:rFonts w:ascii="Times New Roman" w:hAnsi="Times New Roman" w:cs="Times New Roman"/>
          <w:color w:val="000000" w:themeColor="text1"/>
          <w:sz w:val="24"/>
          <w:szCs w:val="24"/>
          <w:shd w:val="clear" w:color="auto" w:fill="FFFFFF"/>
        </w:rPr>
        <w:t xml:space="preserve"> L</w:t>
      </w:r>
      <w:r w:rsidR="00F344A7" w:rsidRPr="00FE3ACD">
        <w:rPr>
          <w:rFonts w:ascii="Times New Roman" w:hAnsi="Times New Roman" w:cs="Times New Roman"/>
          <w:color w:val="000000" w:themeColor="text1"/>
          <w:sz w:val="24"/>
          <w:szCs w:val="24"/>
        </w:rPr>
        <w:fldChar w:fldCharType="end"/>
      </w:r>
      <w:r w:rsidR="00A22356" w:rsidRPr="00FE3ACD">
        <w:rPr>
          <w:rFonts w:ascii="Times New Roman" w:hAnsi="Times New Roman" w:cs="Times New Roman"/>
          <w:color w:val="000000" w:themeColor="text1"/>
          <w:sz w:val="24"/>
          <w:szCs w:val="24"/>
          <w:shd w:val="clear" w:color="auto" w:fill="FFFFFF"/>
        </w:rPr>
        <w:t>,</w:t>
      </w:r>
      <w:r w:rsidR="00A22356" w:rsidRPr="00FE3ACD">
        <w:rPr>
          <w:rStyle w:val="apple-converted-space"/>
          <w:rFonts w:ascii="Times New Roman" w:hAnsi="Times New Roman" w:cs="Times New Roman"/>
          <w:color w:val="000000" w:themeColor="text1"/>
          <w:sz w:val="24"/>
          <w:szCs w:val="24"/>
          <w:shd w:val="clear" w:color="auto" w:fill="FFFFFF"/>
        </w:rPr>
        <w:t> </w:t>
      </w:r>
      <w:hyperlink r:id="rId14" w:history="1">
        <w:r w:rsidR="00A22356" w:rsidRPr="00FE3ACD">
          <w:rPr>
            <w:rStyle w:val="Hyperlink"/>
            <w:rFonts w:ascii="Times New Roman" w:hAnsi="Times New Roman" w:cs="Times New Roman"/>
            <w:color w:val="000000" w:themeColor="text1"/>
            <w:sz w:val="24"/>
            <w:szCs w:val="24"/>
            <w:shd w:val="clear" w:color="auto" w:fill="FFFFFF"/>
          </w:rPr>
          <w:t>Mustafa T</w:t>
        </w:r>
      </w:hyperlink>
      <w:r w:rsidR="00A22356" w:rsidRPr="00FE3ACD">
        <w:rPr>
          <w:rFonts w:ascii="Times New Roman" w:hAnsi="Times New Roman" w:cs="Times New Roman"/>
          <w:color w:val="000000" w:themeColor="text1"/>
          <w:sz w:val="24"/>
          <w:szCs w:val="24"/>
          <w:shd w:val="clear" w:color="auto" w:fill="FFFFFF"/>
        </w:rPr>
        <w:t>,</w:t>
      </w:r>
      <w:r w:rsidR="00A22356" w:rsidRPr="00FE3ACD">
        <w:rPr>
          <w:rFonts w:ascii="Times New Roman" w:eastAsia="Times New Roman" w:hAnsi="Times New Roman" w:cs="Times New Roman"/>
          <w:color w:val="000000" w:themeColor="text1"/>
          <w:sz w:val="24"/>
          <w:szCs w:val="24"/>
          <w:lang w:eastAsia="en-GB"/>
        </w:rPr>
        <w:t xml:space="preserve"> </w:t>
      </w:r>
      <w:r w:rsidRPr="00FE3ACD">
        <w:rPr>
          <w:rFonts w:ascii="Times New Roman" w:eastAsia="Times New Roman" w:hAnsi="Times New Roman" w:cs="Times New Roman"/>
          <w:color w:val="000000" w:themeColor="text1"/>
          <w:sz w:val="24"/>
          <w:szCs w:val="24"/>
          <w:lang w:eastAsia="en-GB"/>
        </w:rPr>
        <w:t xml:space="preserve">et al. Environmental enrichment rescues female-specific hyperactivity of the hypothalamic-pituitary-adrenal axis in a model </w:t>
      </w:r>
      <w:r w:rsidR="00A22356" w:rsidRPr="00FE3ACD">
        <w:rPr>
          <w:rFonts w:ascii="Times New Roman" w:eastAsia="Times New Roman" w:hAnsi="Times New Roman" w:cs="Times New Roman"/>
          <w:color w:val="000000" w:themeColor="text1"/>
          <w:sz w:val="24"/>
          <w:szCs w:val="24"/>
          <w:lang w:eastAsia="en-GB"/>
        </w:rPr>
        <w:t xml:space="preserve">of Huntington's disease. </w:t>
      </w:r>
      <w:proofErr w:type="spellStart"/>
      <w:r w:rsidR="00A22356" w:rsidRPr="00FE3ACD">
        <w:rPr>
          <w:rFonts w:ascii="Times New Roman" w:eastAsia="Times New Roman" w:hAnsi="Times New Roman" w:cs="Times New Roman"/>
          <w:color w:val="000000" w:themeColor="text1"/>
          <w:sz w:val="24"/>
          <w:szCs w:val="24"/>
          <w:lang w:eastAsia="en-GB"/>
        </w:rPr>
        <w:t>Transl</w:t>
      </w:r>
      <w:proofErr w:type="spellEnd"/>
      <w:r w:rsidRPr="00FE3ACD">
        <w:rPr>
          <w:rFonts w:ascii="Times New Roman" w:eastAsia="Times New Roman" w:hAnsi="Times New Roman" w:cs="Times New Roman"/>
          <w:color w:val="000000" w:themeColor="text1"/>
          <w:sz w:val="24"/>
          <w:szCs w:val="24"/>
          <w:lang w:eastAsia="en-GB"/>
        </w:rPr>
        <w:t xml:space="preserve"> Psychiatry 2012;</w:t>
      </w:r>
      <w:r w:rsidR="00A22356" w:rsidRPr="00FE3ACD">
        <w:rPr>
          <w:rFonts w:ascii="Times New Roman" w:eastAsia="Times New Roman" w:hAnsi="Times New Roman" w:cs="Times New Roman"/>
          <w:color w:val="000000" w:themeColor="text1"/>
          <w:sz w:val="24"/>
          <w:szCs w:val="24"/>
          <w:lang w:eastAsia="en-GB"/>
        </w:rPr>
        <w:t xml:space="preserve"> </w:t>
      </w:r>
      <w:r w:rsidRPr="00FE3ACD">
        <w:rPr>
          <w:rFonts w:ascii="Times New Roman" w:eastAsia="Times New Roman" w:hAnsi="Times New Roman" w:cs="Times New Roman"/>
          <w:color w:val="000000" w:themeColor="text1"/>
          <w:sz w:val="24"/>
          <w:szCs w:val="24"/>
          <w:lang w:eastAsia="en-GB"/>
        </w:rPr>
        <w:t>2:e133. </w:t>
      </w:r>
    </w:p>
    <w:p w:rsidR="008D36CC" w:rsidRPr="00FE3ACD" w:rsidRDefault="008D36CC" w:rsidP="00515C3B">
      <w:pPr>
        <w:autoSpaceDE w:val="0"/>
        <w:autoSpaceDN w:val="0"/>
        <w:adjustRightInd w:val="0"/>
        <w:spacing w:after="0" w:line="480" w:lineRule="auto"/>
        <w:rPr>
          <w:rFonts w:ascii="Times New Roman" w:hAnsi="Times New Roman" w:cs="Times New Roman"/>
          <w:color w:val="000000" w:themeColor="text1"/>
          <w:sz w:val="24"/>
          <w:szCs w:val="24"/>
        </w:rPr>
      </w:pPr>
      <w:r w:rsidRPr="00FE3ACD">
        <w:rPr>
          <w:rFonts w:ascii="Times New Roman" w:hAnsi="Times New Roman" w:cs="Times New Roman"/>
          <w:color w:val="000000" w:themeColor="text1"/>
          <w:sz w:val="24"/>
          <w:szCs w:val="24"/>
        </w:rPr>
        <w:t xml:space="preserve">48 </w:t>
      </w:r>
      <w:proofErr w:type="spellStart"/>
      <w:r w:rsidR="00871A28" w:rsidRPr="00FE3ACD">
        <w:rPr>
          <w:rFonts w:ascii="Times New Roman" w:hAnsi="Times New Roman" w:cs="Times New Roman"/>
          <w:color w:val="000000" w:themeColor="text1"/>
          <w:sz w:val="24"/>
          <w:szCs w:val="24"/>
        </w:rPr>
        <w:t>Kudielkaa</w:t>
      </w:r>
      <w:proofErr w:type="spellEnd"/>
      <w:r w:rsidR="00871A28" w:rsidRPr="00FE3ACD">
        <w:rPr>
          <w:rFonts w:ascii="Times New Roman" w:hAnsi="Times New Roman" w:cs="Times New Roman"/>
          <w:color w:val="000000" w:themeColor="text1"/>
          <w:sz w:val="24"/>
          <w:szCs w:val="24"/>
        </w:rPr>
        <w:t xml:space="preserve"> BM, </w:t>
      </w:r>
      <w:proofErr w:type="spellStart"/>
      <w:r w:rsidR="00871A28" w:rsidRPr="00FE3ACD">
        <w:rPr>
          <w:rFonts w:ascii="Times New Roman" w:hAnsi="Times New Roman" w:cs="Times New Roman"/>
          <w:color w:val="000000" w:themeColor="text1"/>
          <w:sz w:val="24"/>
          <w:szCs w:val="24"/>
        </w:rPr>
        <w:t>Kirschbaumb</w:t>
      </w:r>
      <w:proofErr w:type="spellEnd"/>
      <w:r w:rsidR="00871A28" w:rsidRPr="00FE3ACD">
        <w:rPr>
          <w:rFonts w:ascii="Times New Roman" w:hAnsi="Times New Roman" w:cs="Times New Roman"/>
          <w:color w:val="000000" w:themeColor="text1"/>
          <w:sz w:val="24"/>
          <w:szCs w:val="24"/>
        </w:rPr>
        <w:t xml:space="preserve"> C. </w:t>
      </w:r>
      <w:r w:rsidRPr="00FE3ACD">
        <w:rPr>
          <w:rFonts w:ascii="Times New Roman" w:hAnsi="Times New Roman" w:cs="Times New Roman"/>
          <w:color w:val="000000" w:themeColor="text1"/>
          <w:sz w:val="24"/>
          <w:szCs w:val="24"/>
        </w:rPr>
        <w:t>Sex differences in HPA axis responses to stress:</w:t>
      </w:r>
      <w:r w:rsidR="0059368F" w:rsidRPr="00FE3ACD">
        <w:rPr>
          <w:rFonts w:ascii="Times New Roman" w:hAnsi="Times New Roman" w:cs="Times New Roman"/>
          <w:color w:val="000000" w:themeColor="text1"/>
          <w:sz w:val="24"/>
          <w:szCs w:val="24"/>
        </w:rPr>
        <w:t xml:space="preserve"> </w:t>
      </w:r>
      <w:r w:rsidRPr="00FE3ACD">
        <w:rPr>
          <w:rFonts w:ascii="Times New Roman" w:hAnsi="Times New Roman" w:cs="Times New Roman"/>
          <w:color w:val="000000" w:themeColor="text1"/>
          <w:sz w:val="24"/>
          <w:szCs w:val="24"/>
        </w:rPr>
        <w:t>a review</w:t>
      </w:r>
    </w:p>
    <w:p w:rsidR="008D36CC" w:rsidRPr="00FE3ACD" w:rsidRDefault="00871A28" w:rsidP="00002551">
      <w:pPr>
        <w:spacing w:after="0" w:line="480" w:lineRule="auto"/>
        <w:rPr>
          <w:rFonts w:ascii="Times New Roman" w:hAnsi="Times New Roman" w:cs="Times New Roman"/>
          <w:color w:val="000000" w:themeColor="text1"/>
          <w:sz w:val="24"/>
          <w:szCs w:val="24"/>
        </w:rPr>
      </w:pPr>
      <w:proofErr w:type="spellStart"/>
      <w:r w:rsidRPr="00FE3ACD">
        <w:rPr>
          <w:rFonts w:ascii="Times New Roman" w:hAnsi="Times New Roman" w:cs="Times New Roman"/>
          <w:color w:val="000000" w:themeColor="text1"/>
          <w:sz w:val="24"/>
          <w:szCs w:val="24"/>
        </w:rPr>
        <w:t>Biol</w:t>
      </w:r>
      <w:proofErr w:type="spellEnd"/>
      <w:r w:rsidRPr="00FE3ACD">
        <w:rPr>
          <w:rFonts w:ascii="Times New Roman" w:hAnsi="Times New Roman" w:cs="Times New Roman"/>
          <w:color w:val="000000" w:themeColor="text1"/>
          <w:sz w:val="24"/>
          <w:szCs w:val="24"/>
        </w:rPr>
        <w:t xml:space="preserve"> </w:t>
      </w:r>
      <w:proofErr w:type="spellStart"/>
      <w:r w:rsidRPr="00FE3ACD">
        <w:rPr>
          <w:rFonts w:ascii="Times New Roman" w:hAnsi="Times New Roman" w:cs="Times New Roman"/>
          <w:color w:val="000000" w:themeColor="text1"/>
          <w:sz w:val="24"/>
          <w:szCs w:val="24"/>
        </w:rPr>
        <w:t>Psychol</w:t>
      </w:r>
      <w:proofErr w:type="spellEnd"/>
      <w:r w:rsidRPr="00FE3ACD">
        <w:rPr>
          <w:rFonts w:ascii="Times New Roman" w:hAnsi="Times New Roman" w:cs="Times New Roman"/>
          <w:color w:val="000000" w:themeColor="text1"/>
          <w:sz w:val="24"/>
          <w:szCs w:val="24"/>
        </w:rPr>
        <w:t xml:space="preserve"> 2005;</w:t>
      </w:r>
      <w:r w:rsidR="00A22356" w:rsidRPr="00FE3ACD">
        <w:rPr>
          <w:rFonts w:ascii="Times New Roman" w:hAnsi="Times New Roman" w:cs="Times New Roman"/>
          <w:color w:val="000000" w:themeColor="text1"/>
          <w:sz w:val="24"/>
          <w:szCs w:val="24"/>
        </w:rPr>
        <w:t xml:space="preserve"> </w:t>
      </w:r>
      <w:r w:rsidRPr="00FE3ACD">
        <w:rPr>
          <w:rFonts w:ascii="Times New Roman" w:hAnsi="Times New Roman" w:cs="Times New Roman"/>
          <w:color w:val="000000" w:themeColor="text1"/>
          <w:sz w:val="24"/>
          <w:szCs w:val="24"/>
        </w:rPr>
        <w:t>69:113–132.</w:t>
      </w:r>
    </w:p>
    <w:p w:rsidR="00987F96" w:rsidRPr="00FE3ACD" w:rsidRDefault="00D34E5A" w:rsidP="00002551">
      <w:pPr>
        <w:pStyle w:val="Heading1"/>
        <w:shd w:val="clear" w:color="auto" w:fill="FFFFFF"/>
        <w:spacing w:before="0" w:beforeAutospacing="0" w:after="120" w:afterAutospacing="0" w:line="480" w:lineRule="auto"/>
        <w:rPr>
          <w:rStyle w:val="element-citation"/>
          <w:color w:val="000000" w:themeColor="text1"/>
          <w:sz w:val="24"/>
          <w:szCs w:val="24"/>
        </w:rPr>
      </w:pPr>
      <w:proofErr w:type="gramStart"/>
      <w:r w:rsidRPr="00FE3ACD">
        <w:rPr>
          <w:b w:val="0"/>
          <w:color w:val="000000" w:themeColor="text1"/>
          <w:sz w:val="24"/>
          <w:szCs w:val="24"/>
        </w:rPr>
        <w:t xml:space="preserve">49 </w:t>
      </w:r>
      <w:hyperlink r:id="rId15" w:history="1">
        <w:r w:rsidR="006049B2" w:rsidRPr="00FE3ACD">
          <w:rPr>
            <w:rStyle w:val="Hyperlink"/>
            <w:b w:val="0"/>
            <w:color w:val="000000" w:themeColor="text1"/>
            <w:sz w:val="24"/>
            <w:szCs w:val="24"/>
            <w:u w:val="none"/>
            <w:shd w:val="clear" w:color="auto" w:fill="FFFFFF"/>
          </w:rPr>
          <w:t>Rowe</w:t>
        </w:r>
      </w:hyperlink>
      <w:r w:rsidR="00FF3A46" w:rsidRPr="00FE3ACD">
        <w:rPr>
          <w:b w:val="0"/>
          <w:color w:val="000000" w:themeColor="text1"/>
          <w:sz w:val="24"/>
          <w:szCs w:val="24"/>
          <w:shd w:val="clear" w:color="auto" w:fill="FFFFFF"/>
          <w:vertAlign w:val="superscript"/>
        </w:rPr>
        <w:t xml:space="preserve"> </w:t>
      </w:r>
      <w:r w:rsidR="00FF3A46" w:rsidRPr="00FE3ACD">
        <w:rPr>
          <w:rStyle w:val="apple-converted-space"/>
          <w:b w:val="0"/>
          <w:color w:val="000000" w:themeColor="text1"/>
          <w:sz w:val="24"/>
          <w:szCs w:val="24"/>
          <w:shd w:val="clear" w:color="auto" w:fill="FFFFFF"/>
        </w:rPr>
        <w:t xml:space="preserve"> KC, </w:t>
      </w:r>
      <w:hyperlink r:id="rId16" w:history="1">
        <w:r w:rsidR="006049B2" w:rsidRPr="00FE3ACD">
          <w:rPr>
            <w:rStyle w:val="Hyperlink"/>
            <w:b w:val="0"/>
            <w:color w:val="000000" w:themeColor="text1"/>
            <w:sz w:val="24"/>
            <w:szCs w:val="24"/>
            <w:u w:val="none"/>
            <w:shd w:val="clear" w:color="auto" w:fill="FFFFFF"/>
          </w:rPr>
          <w:t>Paulsen</w:t>
        </w:r>
      </w:hyperlink>
      <w:r w:rsidR="00FF3A46" w:rsidRPr="00FE3ACD">
        <w:rPr>
          <w:b w:val="0"/>
          <w:color w:val="000000" w:themeColor="text1"/>
          <w:sz w:val="24"/>
          <w:szCs w:val="24"/>
          <w:shd w:val="clear" w:color="auto" w:fill="FFFFFF"/>
        </w:rPr>
        <w:t xml:space="preserve"> </w:t>
      </w:r>
      <w:r w:rsidR="00FF3A46" w:rsidRPr="00FE3ACD">
        <w:rPr>
          <w:rStyle w:val="apple-converted-space"/>
          <w:b w:val="0"/>
          <w:color w:val="000000" w:themeColor="text1"/>
          <w:sz w:val="24"/>
          <w:szCs w:val="24"/>
          <w:shd w:val="clear" w:color="auto" w:fill="FFFFFF"/>
        </w:rPr>
        <w:t xml:space="preserve">JS, </w:t>
      </w:r>
      <w:hyperlink r:id="rId17" w:history="1">
        <w:r w:rsidR="006049B2" w:rsidRPr="00FE3ACD">
          <w:rPr>
            <w:rStyle w:val="Hyperlink"/>
            <w:b w:val="0"/>
            <w:color w:val="000000" w:themeColor="text1"/>
            <w:sz w:val="24"/>
            <w:szCs w:val="24"/>
            <w:u w:val="none"/>
            <w:shd w:val="clear" w:color="auto" w:fill="FFFFFF"/>
          </w:rPr>
          <w:t xml:space="preserve"> </w:t>
        </w:r>
        <w:proofErr w:type="spellStart"/>
        <w:r w:rsidR="006049B2" w:rsidRPr="00FE3ACD">
          <w:rPr>
            <w:rStyle w:val="Hyperlink"/>
            <w:b w:val="0"/>
            <w:color w:val="000000" w:themeColor="text1"/>
            <w:sz w:val="24"/>
            <w:szCs w:val="24"/>
            <w:u w:val="none"/>
            <w:shd w:val="clear" w:color="auto" w:fill="FFFFFF"/>
          </w:rPr>
          <w:t>Langbehn</w:t>
        </w:r>
        <w:proofErr w:type="spellEnd"/>
      </w:hyperlink>
      <w:r w:rsidR="00FF3A46" w:rsidRPr="00FE3ACD">
        <w:rPr>
          <w:b w:val="0"/>
          <w:color w:val="000000" w:themeColor="text1"/>
          <w:sz w:val="24"/>
          <w:szCs w:val="24"/>
        </w:rPr>
        <w:t xml:space="preserve"> DR</w:t>
      </w:r>
      <w:r w:rsidR="006049B2" w:rsidRPr="00FE3ACD">
        <w:rPr>
          <w:b w:val="0"/>
          <w:color w:val="000000" w:themeColor="text1"/>
          <w:sz w:val="24"/>
          <w:szCs w:val="24"/>
          <w:shd w:val="clear" w:color="auto" w:fill="FFFFFF"/>
        </w:rPr>
        <w:t>,</w:t>
      </w:r>
      <w:r w:rsidR="00FF3A46" w:rsidRPr="00FE3ACD">
        <w:rPr>
          <w:b w:val="0"/>
          <w:color w:val="000000" w:themeColor="text1"/>
          <w:sz w:val="24"/>
          <w:szCs w:val="24"/>
          <w:shd w:val="clear" w:color="auto" w:fill="FFFFFF"/>
        </w:rPr>
        <w:t xml:space="preserve"> et al.</w:t>
      </w:r>
      <w:proofErr w:type="gramEnd"/>
      <w:r w:rsidR="00FF3A46" w:rsidRPr="00FE3ACD">
        <w:rPr>
          <w:b w:val="0"/>
          <w:color w:val="000000" w:themeColor="text1"/>
          <w:sz w:val="24"/>
          <w:szCs w:val="24"/>
          <w:shd w:val="clear" w:color="auto" w:fill="FFFFFF"/>
        </w:rPr>
        <w:t xml:space="preserve"> </w:t>
      </w:r>
      <w:r w:rsidR="006049B2" w:rsidRPr="00FE3ACD">
        <w:rPr>
          <w:b w:val="0"/>
          <w:color w:val="000000" w:themeColor="text1"/>
          <w:sz w:val="24"/>
          <w:szCs w:val="24"/>
          <w:shd w:val="clear" w:color="auto" w:fill="FFFFFF"/>
        </w:rPr>
        <w:t xml:space="preserve"> </w:t>
      </w:r>
      <w:proofErr w:type="gramStart"/>
      <w:r w:rsidR="006049B2" w:rsidRPr="00FE3ACD">
        <w:rPr>
          <w:b w:val="0"/>
          <w:color w:val="000000" w:themeColor="text1"/>
          <w:sz w:val="24"/>
          <w:szCs w:val="24"/>
        </w:rPr>
        <w:t>Patterns of serotonergic antidepressant usage in prodromal Huntington disease</w:t>
      </w:r>
      <w:r w:rsidR="00A22356" w:rsidRPr="00FE3ACD">
        <w:rPr>
          <w:b w:val="0"/>
          <w:color w:val="000000" w:themeColor="text1"/>
          <w:sz w:val="24"/>
          <w:szCs w:val="24"/>
        </w:rPr>
        <w:t>.</w:t>
      </w:r>
      <w:proofErr w:type="gramEnd"/>
      <w:r w:rsidR="006049B2" w:rsidRPr="00FE3ACD">
        <w:rPr>
          <w:b w:val="0"/>
          <w:color w:val="000000" w:themeColor="text1"/>
          <w:sz w:val="24"/>
          <w:szCs w:val="24"/>
        </w:rPr>
        <w:t xml:space="preserve"> </w:t>
      </w:r>
      <w:hyperlink r:id="rId18" w:tgtFrame="pmc_ext" w:history="1">
        <w:proofErr w:type="gramStart"/>
        <w:r w:rsidR="006C4E81" w:rsidRPr="00FE3ACD">
          <w:rPr>
            <w:rStyle w:val="cit"/>
            <w:b w:val="0"/>
            <w:color w:val="000000" w:themeColor="text1"/>
            <w:sz w:val="24"/>
            <w:szCs w:val="24"/>
            <w:shd w:val="clear" w:color="auto" w:fill="FFFFFF"/>
          </w:rPr>
          <w:t>Psychiatry Res. 2012 196</w:t>
        </w:r>
        <w:r w:rsidR="006049B2" w:rsidRPr="00FE3ACD">
          <w:rPr>
            <w:rStyle w:val="cit"/>
            <w:b w:val="0"/>
            <w:color w:val="000000" w:themeColor="text1"/>
            <w:sz w:val="24"/>
            <w:szCs w:val="24"/>
            <w:shd w:val="clear" w:color="auto" w:fill="FFFFFF"/>
          </w:rPr>
          <w:t>: 309–314.</w:t>
        </w:r>
        <w:proofErr w:type="gramEnd"/>
      </w:hyperlink>
    </w:p>
    <w:p w:rsidR="00C12E65" w:rsidRPr="00FE3ACD" w:rsidRDefault="00F93BED" w:rsidP="00515C3B">
      <w:pPr>
        <w:spacing w:after="0" w:line="480" w:lineRule="auto"/>
        <w:rPr>
          <w:rStyle w:val="element-citation"/>
          <w:rFonts w:ascii="Times New Roman" w:hAnsi="Times New Roman" w:cs="Times New Roman"/>
          <w:color w:val="000000" w:themeColor="text1"/>
          <w:sz w:val="24"/>
          <w:szCs w:val="24"/>
        </w:rPr>
      </w:pPr>
      <w:r w:rsidRPr="00FE3ACD">
        <w:rPr>
          <w:rStyle w:val="element-citation"/>
          <w:rFonts w:ascii="Times New Roman" w:hAnsi="Times New Roman" w:cs="Times New Roman"/>
          <w:color w:val="000000" w:themeColor="text1"/>
          <w:sz w:val="24"/>
          <w:szCs w:val="24"/>
        </w:rPr>
        <w:t>50</w:t>
      </w:r>
      <w:r w:rsidR="00C12E65" w:rsidRPr="00FE3ACD">
        <w:rPr>
          <w:rStyle w:val="element-citation"/>
          <w:rFonts w:ascii="Times New Roman" w:hAnsi="Times New Roman" w:cs="Times New Roman"/>
          <w:color w:val="000000" w:themeColor="text1"/>
          <w:sz w:val="24"/>
          <w:szCs w:val="24"/>
        </w:rPr>
        <w:t xml:space="preserve"> </w:t>
      </w:r>
      <w:proofErr w:type="spellStart"/>
      <w:r w:rsidR="00C12E65" w:rsidRPr="00FE3ACD">
        <w:rPr>
          <w:rStyle w:val="element-citation"/>
          <w:rFonts w:ascii="Times New Roman" w:hAnsi="Times New Roman" w:cs="Times New Roman"/>
          <w:color w:val="000000" w:themeColor="text1"/>
          <w:sz w:val="24"/>
          <w:szCs w:val="24"/>
        </w:rPr>
        <w:t>Jaeschke</w:t>
      </w:r>
      <w:proofErr w:type="spellEnd"/>
      <w:r w:rsidR="00C12E65" w:rsidRPr="00FE3ACD">
        <w:rPr>
          <w:rStyle w:val="element-citation"/>
          <w:rFonts w:ascii="Times New Roman" w:hAnsi="Times New Roman" w:cs="Times New Roman"/>
          <w:color w:val="000000" w:themeColor="text1"/>
          <w:sz w:val="24"/>
          <w:szCs w:val="24"/>
        </w:rPr>
        <w:t xml:space="preserve"> R, Singer J, </w:t>
      </w:r>
      <w:proofErr w:type="spellStart"/>
      <w:r w:rsidR="00C12E65" w:rsidRPr="00FE3ACD">
        <w:rPr>
          <w:rStyle w:val="element-citation"/>
          <w:rFonts w:ascii="Times New Roman" w:hAnsi="Times New Roman" w:cs="Times New Roman"/>
          <w:color w:val="000000" w:themeColor="text1"/>
          <w:sz w:val="24"/>
          <w:szCs w:val="24"/>
        </w:rPr>
        <w:t>Guyatt</w:t>
      </w:r>
      <w:proofErr w:type="spellEnd"/>
      <w:r w:rsidR="00C12E65" w:rsidRPr="00FE3ACD">
        <w:rPr>
          <w:rStyle w:val="element-citation"/>
          <w:rFonts w:ascii="Times New Roman" w:hAnsi="Times New Roman" w:cs="Times New Roman"/>
          <w:color w:val="000000" w:themeColor="text1"/>
          <w:sz w:val="24"/>
          <w:szCs w:val="24"/>
        </w:rPr>
        <w:t xml:space="preserve"> GH. </w:t>
      </w:r>
      <w:proofErr w:type="gramStart"/>
      <w:r w:rsidR="00C12E65" w:rsidRPr="00FE3ACD">
        <w:rPr>
          <w:rStyle w:val="element-citation"/>
          <w:rFonts w:ascii="Times New Roman" w:hAnsi="Times New Roman" w:cs="Times New Roman"/>
          <w:color w:val="000000" w:themeColor="text1"/>
          <w:sz w:val="24"/>
          <w:szCs w:val="24"/>
        </w:rPr>
        <w:t>Ascertaining the minimal clinically important difference.</w:t>
      </w:r>
      <w:proofErr w:type="gramEnd"/>
      <w:r w:rsidR="00C12E65" w:rsidRPr="00FE3ACD">
        <w:rPr>
          <w:rStyle w:val="element-citation"/>
          <w:rFonts w:ascii="Times New Roman" w:hAnsi="Times New Roman" w:cs="Times New Roman"/>
          <w:color w:val="000000" w:themeColor="text1"/>
          <w:sz w:val="24"/>
          <w:szCs w:val="24"/>
        </w:rPr>
        <w:t xml:space="preserve"> </w:t>
      </w:r>
      <w:proofErr w:type="gramStart"/>
      <w:r w:rsidR="00C12E65" w:rsidRPr="00FE3ACD">
        <w:rPr>
          <w:rStyle w:val="ref-journal"/>
          <w:rFonts w:ascii="Times New Roman" w:hAnsi="Times New Roman" w:cs="Times New Roman"/>
          <w:color w:val="000000" w:themeColor="text1"/>
          <w:sz w:val="24"/>
          <w:szCs w:val="24"/>
        </w:rPr>
        <w:t xml:space="preserve">Cont </w:t>
      </w:r>
      <w:proofErr w:type="spellStart"/>
      <w:r w:rsidR="00C12E65" w:rsidRPr="00FE3ACD">
        <w:rPr>
          <w:rStyle w:val="ref-journal"/>
          <w:rFonts w:ascii="Times New Roman" w:hAnsi="Times New Roman" w:cs="Times New Roman"/>
          <w:color w:val="000000" w:themeColor="text1"/>
          <w:sz w:val="24"/>
          <w:szCs w:val="24"/>
        </w:rPr>
        <w:t>Clin</w:t>
      </w:r>
      <w:proofErr w:type="spellEnd"/>
      <w:r w:rsidR="00C12E65" w:rsidRPr="00FE3ACD">
        <w:rPr>
          <w:rStyle w:val="ref-journal"/>
          <w:rFonts w:ascii="Times New Roman" w:hAnsi="Times New Roman" w:cs="Times New Roman"/>
          <w:color w:val="000000" w:themeColor="text1"/>
          <w:sz w:val="24"/>
          <w:szCs w:val="24"/>
        </w:rPr>
        <w:t xml:space="preserve"> Trials.</w:t>
      </w:r>
      <w:proofErr w:type="gramEnd"/>
      <w:r w:rsidR="00C12E65" w:rsidRPr="00FE3ACD">
        <w:rPr>
          <w:rStyle w:val="ref-journal"/>
          <w:rFonts w:ascii="Times New Roman" w:hAnsi="Times New Roman" w:cs="Times New Roman"/>
          <w:color w:val="000000" w:themeColor="text1"/>
          <w:sz w:val="24"/>
          <w:szCs w:val="24"/>
        </w:rPr>
        <w:t xml:space="preserve"> </w:t>
      </w:r>
      <w:r w:rsidR="00C12E65" w:rsidRPr="00FE3ACD">
        <w:rPr>
          <w:rStyle w:val="element-citation"/>
          <w:rFonts w:ascii="Times New Roman" w:hAnsi="Times New Roman" w:cs="Times New Roman"/>
          <w:color w:val="000000" w:themeColor="text1"/>
          <w:sz w:val="24"/>
          <w:szCs w:val="24"/>
        </w:rPr>
        <w:t>1989</w:t>
      </w:r>
      <w:proofErr w:type="gramStart"/>
      <w:r w:rsidR="00C12E65" w:rsidRPr="00FE3ACD">
        <w:rPr>
          <w:rStyle w:val="element-citation"/>
          <w:rFonts w:ascii="Times New Roman" w:hAnsi="Times New Roman" w:cs="Times New Roman"/>
          <w:color w:val="000000" w:themeColor="text1"/>
          <w:sz w:val="24"/>
          <w:szCs w:val="24"/>
        </w:rPr>
        <w:t>;</w:t>
      </w:r>
      <w:r w:rsidR="00C12E65" w:rsidRPr="00FE3ACD">
        <w:rPr>
          <w:rStyle w:val="ref-vol"/>
          <w:rFonts w:ascii="Times New Roman" w:hAnsi="Times New Roman" w:cs="Times New Roman"/>
          <w:color w:val="000000" w:themeColor="text1"/>
          <w:sz w:val="24"/>
          <w:szCs w:val="24"/>
        </w:rPr>
        <w:t>10</w:t>
      </w:r>
      <w:r w:rsidR="00C12E65" w:rsidRPr="00FE3ACD">
        <w:rPr>
          <w:rStyle w:val="element-citation"/>
          <w:rFonts w:ascii="Times New Roman" w:hAnsi="Times New Roman" w:cs="Times New Roman"/>
          <w:color w:val="000000" w:themeColor="text1"/>
          <w:sz w:val="24"/>
          <w:szCs w:val="24"/>
        </w:rPr>
        <w:t>:407</w:t>
      </w:r>
      <w:proofErr w:type="gramEnd"/>
      <w:r w:rsidR="00C12E65" w:rsidRPr="00FE3ACD">
        <w:rPr>
          <w:rStyle w:val="element-citation"/>
          <w:rFonts w:ascii="Times New Roman" w:hAnsi="Times New Roman" w:cs="Times New Roman"/>
          <w:color w:val="000000" w:themeColor="text1"/>
          <w:sz w:val="24"/>
          <w:szCs w:val="24"/>
        </w:rPr>
        <w:t>–415.</w:t>
      </w:r>
    </w:p>
    <w:p w:rsidR="00E22CD6" w:rsidRPr="00FE3ACD" w:rsidRDefault="00F93BED" w:rsidP="004D15EC">
      <w:pPr>
        <w:spacing w:after="0" w:line="480" w:lineRule="auto"/>
        <w:rPr>
          <w:rFonts w:ascii="Times New Roman" w:hAnsi="Times New Roman" w:cs="Times New Roman"/>
          <w:noProof/>
          <w:color w:val="000000" w:themeColor="text1"/>
          <w:sz w:val="24"/>
          <w:szCs w:val="24"/>
        </w:rPr>
      </w:pPr>
      <w:r w:rsidRPr="00FE3ACD">
        <w:rPr>
          <w:rFonts w:ascii="Times New Roman" w:hAnsi="Times New Roman" w:cs="Times New Roman"/>
          <w:noProof/>
          <w:color w:val="000000" w:themeColor="text1"/>
          <w:sz w:val="24"/>
          <w:szCs w:val="24"/>
        </w:rPr>
        <w:t>51 van Duijn E, Giltay EJ, Zi</w:t>
      </w:r>
      <w:r w:rsidR="006C4E81" w:rsidRPr="00FE3ACD">
        <w:rPr>
          <w:rFonts w:ascii="Times New Roman" w:hAnsi="Times New Roman" w:cs="Times New Roman"/>
          <w:noProof/>
          <w:color w:val="000000" w:themeColor="text1"/>
          <w:sz w:val="24"/>
          <w:szCs w:val="24"/>
        </w:rPr>
        <w:t>tman FG, et al. Measurement of p</w:t>
      </w:r>
      <w:r w:rsidRPr="00FE3ACD">
        <w:rPr>
          <w:rFonts w:ascii="Times New Roman" w:hAnsi="Times New Roman" w:cs="Times New Roman"/>
          <w:noProof/>
          <w:color w:val="000000" w:themeColor="text1"/>
          <w:sz w:val="24"/>
          <w:szCs w:val="24"/>
        </w:rPr>
        <w:t>sychopathology in Huntington's Disease: The Critical Role of Caregivers. J Nerv Ment Dis 2010;198:329-33.</w:t>
      </w:r>
    </w:p>
    <w:sectPr w:rsidR="00E22CD6" w:rsidRPr="00FE3ACD" w:rsidSect="004D15EC">
      <w:pgSz w:w="11906" w:h="16838"/>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7A40" w:rsidRDefault="00947A40">
      <w:pPr>
        <w:spacing w:after="0" w:line="240" w:lineRule="auto"/>
      </w:pPr>
      <w:r>
        <w:separator/>
      </w:r>
    </w:p>
  </w:endnote>
  <w:endnote w:type="continuationSeparator" w:id="0">
    <w:p w:rsidR="00947A40" w:rsidRDefault="00947A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MS PGothic">
    <w:altName w:val="Arial Unicode MS"/>
    <w:panose1 w:val="020B0600070205080204"/>
    <w:charset w:val="80"/>
    <w:family w:val="swiss"/>
    <w:pitch w:val="variable"/>
    <w:sig w:usb0="E00002FF" w:usb1="6AC7FDFB" w:usb2="00000012" w:usb3="00000000" w:csb0="0002009F" w:csb1="00000000"/>
  </w:font>
  <w:font w:name="AdvTTb20e5d60">
    <w:panose1 w:val="00000000000000000000"/>
    <w:charset w:val="00"/>
    <w:family w:val="roman"/>
    <w:notTrueType/>
    <w:pitch w:val="default"/>
    <w:sig w:usb0="00000003" w:usb1="00000000" w:usb2="00000000" w:usb3="00000000" w:csb0="00000001" w:csb1="00000000"/>
  </w:font>
  <w:font w:name="FreeSan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7A40" w:rsidRDefault="00947A40">
      <w:pPr>
        <w:spacing w:after="0" w:line="240" w:lineRule="auto"/>
      </w:pPr>
      <w:r>
        <w:separator/>
      </w:r>
    </w:p>
  </w:footnote>
  <w:footnote w:type="continuationSeparator" w:id="0">
    <w:p w:rsidR="00947A40" w:rsidRDefault="00947A4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83561200"/>
      <w:docPartObj>
        <w:docPartGallery w:val="Page Numbers (Top of Page)"/>
        <w:docPartUnique/>
      </w:docPartObj>
    </w:sdtPr>
    <w:sdtEndPr>
      <w:rPr>
        <w:noProof/>
      </w:rPr>
    </w:sdtEndPr>
    <w:sdtContent>
      <w:p w:rsidR="00056A0D" w:rsidRDefault="00F344A7">
        <w:pPr>
          <w:pStyle w:val="Header"/>
          <w:jc w:val="right"/>
        </w:pPr>
        <w:r>
          <w:fldChar w:fldCharType="begin"/>
        </w:r>
        <w:r w:rsidR="00056A0D">
          <w:instrText xml:space="preserve"> PAGE   \* MERGEFORMAT </w:instrText>
        </w:r>
        <w:r>
          <w:fldChar w:fldCharType="separate"/>
        </w:r>
        <w:r w:rsidR="00FE3ACD">
          <w:rPr>
            <w:noProof/>
          </w:rPr>
          <w:t>2</w:t>
        </w:r>
        <w:r>
          <w:rPr>
            <w:noProof/>
          </w:rPr>
          <w:fldChar w:fldCharType="end"/>
        </w:r>
      </w:p>
    </w:sdtContent>
  </w:sdt>
  <w:p w:rsidR="00056A0D" w:rsidRDefault="00056A0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A4FE9"/>
    <w:multiLevelType w:val="hybridMultilevel"/>
    <w:tmpl w:val="9A7E67A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0649599F"/>
    <w:multiLevelType w:val="hybridMultilevel"/>
    <w:tmpl w:val="C1CC2436"/>
    <w:lvl w:ilvl="0" w:tplc="F030260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0C221649"/>
    <w:multiLevelType w:val="multilevel"/>
    <w:tmpl w:val="661CB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0962EDB"/>
    <w:multiLevelType w:val="multilevel"/>
    <w:tmpl w:val="A156F9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1664422"/>
    <w:multiLevelType w:val="multilevel"/>
    <w:tmpl w:val="FF82D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DEF2900"/>
    <w:multiLevelType w:val="multilevel"/>
    <w:tmpl w:val="514A16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A613086"/>
    <w:multiLevelType w:val="multilevel"/>
    <w:tmpl w:val="8D36F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537768E"/>
    <w:multiLevelType w:val="hybridMultilevel"/>
    <w:tmpl w:val="B44426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EE95303"/>
    <w:multiLevelType w:val="hybridMultilevel"/>
    <w:tmpl w:val="E736AB8E"/>
    <w:lvl w:ilvl="0" w:tplc="6D363A8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nsid w:val="72FC71D0"/>
    <w:multiLevelType w:val="multilevel"/>
    <w:tmpl w:val="1082BC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
  </w:num>
  <w:num w:numId="3">
    <w:abstractNumId w:val="8"/>
  </w:num>
  <w:num w:numId="4">
    <w:abstractNumId w:val="0"/>
  </w:num>
  <w:num w:numId="5">
    <w:abstractNumId w:val="6"/>
  </w:num>
  <w:num w:numId="6">
    <w:abstractNumId w:val="9"/>
  </w:num>
  <w:num w:numId="7">
    <w:abstractNumId w:val="3"/>
  </w:num>
  <w:num w:numId="8">
    <w:abstractNumId w:val="2"/>
  </w:num>
  <w:num w:numId="9">
    <w:abstractNumId w:val="4"/>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endnote w:id="-1"/>
    <w:endnote w:id="0"/>
  </w:endnotePr>
  <w:compat/>
  <w:docVars>
    <w:docVar w:name="EN.InstantFormat" w:val="&lt;ENInstantFormat&gt;&lt;Enabled&gt;1&lt;/Enabled&gt;&lt;ScanUnformatted&gt;1&lt;/ScanUnformatted&gt;&lt;ScanChanges&gt;1&lt;/ScanChanges&gt;&lt;Suspended&gt;1&lt;/Suspended&gt;&lt;/ENInstantFormat&gt;"/>
  </w:docVars>
  <w:rsids>
    <w:rsidRoot w:val="001C0CD3"/>
    <w:rsid w:val="00002551"/>
    <w:rsid w:val="000210CF"/>
    <w:rsid w:val="00024C09"/>
    <w:rsid w:val="000253E4"/>
    <w:rsid w:val="000259A2"/>
    <w:rsid w:val="00054091"/>
    <w:rsid w:val="00056A0D"/>
    <w:rsid w:val="00056DB5"/>
    <w:rsid w:val="000624D7"/>
    <w:rsid w:val="00070B85"/>
    <w:rsid w:val="0007358A"/>
    <w:rsid w:val="00074234"/>
    <w:rsid w:val="0007584B"/>
    <w:rsid w:val="00091317"/>
    <w:rsid w:val="000A1EDC"/>
    <w:rsid w:val="000B71BA"/>
    <w:rsid w:val="000C01BE"/>
    <w:rsid w:val="000C70D9"/>
    <w:rsid w:val="000D616E"/>
    <w:rsid w:val="000F5892"/>
    <w:rsid w:val="00104FAA"/>
    <w:rsid w:val="00105A28"/>
    <w:rsid w:val="001148DD"/>
    <w:rsid w:val="0011616D"/>
    <w:rsid w:val="00116811"/>
    <w:rsid w:val="00125126"/>
    <w:rsid w:val="0013287D"/>
    <w:rsid w:val="00137708"/>
    <w:rsid w:val="00153476"/>
    <w:rsid w:val="00156187"/>
    <w:rsid w:val="00156823"/>
    <w:rsid w:val="00164658"/>
    <w:rsid w:val="00170AAB"/>
    <w:rsid w:val="00171BFF"/>
    <w:rsid w:val="001A0DA2"/>
    <w:rsid w:val="001A7D5F"/>
    <w:rsid w:val="001B1321"/>
    <w:rsid w:val="001C0CD3"/>
    <w:rsid w:val="001C1C9C"/>
    <w:rsid w:val="001C64E5"/>
    <w:rsid w:val="001C6A10"/>
    <w:rsid w:val="001D6E1C"/>
    <w:rsid w:val="001E2A60"/>
    <w:rsid w:val="001E3FDD"/>
    <w:rsid w:val="001E6868"/>
    <w:rsid w:val="00202431"/>
    <w:rsid w:val="00203816"/>
    <w:rsid w:val="002120CA"/>
    <w:rsid w:val="002142C6"/>
    <w:rsid w:val="00222353"/>
    <w:rsid w:val="00237124"/>
    <w:rsid w:val="002431A2"/>
    <w:rsid w:val="00244E1F"/>
    <w:rsid w:val="002553C4"/>
    <w:rsid w:val="00255FA5"/>
    <w:rsid w:val="00257363"/>
    <w:rsid w:val="00262AEE"/>
    <w:rsid w:val="002635BA"/>
    <w:rsid w:val="00273E12"/>
    <w:rsid w:val="00277965"/>
    <w:rsid w:val="00281019"/>
    <w:rsid w:val="00283159"/>
    <w:rsid w:val="00285FA1"/>
    <w:rsid w:val="002973EA"/>
    <w:rsid w:val="002A02E0"/>
    <w:rsid w:val="002A2DEF"/>
    <w:rsid w:val="002A3329"/>
    <w:rsid w:val="002B1BC5"/>
    <w:rsid w:val="002B2BF8"/>
    <w:rsid w:val="002B302C"/>
    <w:rsid w:val="002C4977"/>
    <w:rsid w:val="002D0435"/>
    <w:rsid w:val="002E42BB"/>
    <w:rsid w:val="002E4B0D"/>
    <w:rsid w:val="002E52FB"/>
    <w:rsid w:val="002F3C34"/>
    <w:rsid w:val="00302864"/>
    <w:rsid w:val="00307D02"/>
    <w:rsid w:val="003161F7"/>
    <w:rsid w:val="00325262"/>
    <w:rsid w:val="003311A1"/>
    <w:rsid w:val="003436A9"/>
    <w:rsid w:val="00344DB7"/>
    <w:rsid w:val="00350ADF"/>
    <w:rsid w:val="00361E81"/>
    <w:rsid w:val="00366E06"/>
    <w:rsid w:val="00370B58"/>
    <w:rsid w:val="003711EB"/>
    <w:rsid w:val="00371239"/>
    <w:rsid w:val="003916E8"/>
    <w:rsid w:val="003A24B3"/>
    <w:rsid w:val="003A5C1D"/>
    <w:rsid w:val="003B2217"/>
    <w:rsid w:val="003C3D97"/>
    <w:rsid w:val="003F0F6E"/>
    <w:rsid w:val="003F52FA"/>
    <w:rsid w:val="0040527A"/>
    <w:rsid w:val="00406AE6"/>
    <w:rsid w:val="00411B48"/>
    <w:rsid w:val="00422496"/>
    <w:rsid w:val="00434AFB"/>
    <w:rsid w:val="0043642B"/>
    <w:rsid w:val="004502B2"/>
    <w:rsid w:val="00461F86"/>
    <w:rsid w:val="00484AEA"/>
    <w:rsid w:val="004936BD"/>
    <w:rsid w:val="004A2ECC"/>
    <w:rsid w:val="004A574D"/>
    <w:rsid w:val="004B502D"/>
    <w:rsid w:val="004C0E6F"/>
    <w:rsid w:val="004C3BC3"/>
    <w:rsid w:val="004C6176"/>
    <w:rsid w:val="004C6770"/>
    <w:rsid w:val="004D15EC"/>
    <w:rsid w:val="004E26B6"/>
    <w:rsid w:val="004E6168"/>
    <w:rsid w:val="004F156B"/>
    <w:rsid w:val="0050634D"/>
    <w:rsid w:val="00513264"/>
    <w:rsid w:val="005142D3"/>
    <w:rsid w:val="00515C3B"/>
    <w:rsid w:val="005255FA"/>
    <w:rsid w:val="00527F96"/>
    <w:rsid w:val="005572EE"/>
    <w:rsid w:val="0057072F"/>
    <w:rsid w:val="00573B63"/>
    <w:rsid w:val="0058290A"/>
    <w:rsid w:val="0059368F"/>
    <w:rsid w:val="005A0E52"/>
    <w:rsid w:val="005A47BF"/>
    <w:rsid w:val="005A6F94"/>
    <w:rsid w:val="005B71DA"/>
    <w:rsid w:val="005C06B0"/>
    <w:rsid w:val="005C4899"/>
    <w:rsid w:val="005D7F0B"/>
    <w:rsid w:val="005E09A4"/>
    <w:rsid w:val="005E2889"/>
    <w:rsid w:val="005F598F"/>
    <w:rsid w:val="005F5FAA"/>
    <w:rsid w:val="00601A6B"/>
    <w:rsid w:val="006049B2"/>
    <w:rsid w:val="00604FFD"/>
    <w:rsid w:val="0060533E"/>
    <w:rsid w:val="006230D6"/>
    <w:rsid w:val="00623380"/>
    <w:rsid w:val="00625465"/>
    <w:rsid w:val="0062696A"/>
    <w:rsid w:val="006312DD"/>
    <w:rsid w:val="00633FB5"/>
    <w:rsid w:val="0063782F"/>
    <w:rsid w:val="006400A9"/>
    <w:rsid w:val="00652638"/>
    <w:rsid w:val="0066705C"/>
    <w:rsid w:val="00667489"/>
    <w:rsid w:val="006B1D81"/>
    <w:rsid w:val="006B3F56"/>
    <w:rsid w:val="006B5521"/>
    <w:rsid w:val="006C1A1C"/>
    <w:rsid w:val="006C2CF4"/>
    <w:rsid w:val="006C4E81"/>
    <w:rsid w:val="006C6821"/>
    <w:rsid w:val="006F007D"/>
    <w:rsid w:val="006F2F9E"/>
    <w:rsid w:val="006F7ED0"/>
    <w:rsid w:val="00712CF8"/>
    <w:rsid w:val="00726E1F"/>
    <w:rsid w:val="00737482"/>
    <w:rsid w:val="00743F77"/>
    <w:rsid w:val="00745A0A"/>
    <w:rsid w:val="00750308"/>
    <w:rsid w:val="00750535"/>
    <w:rsid w:val="00756F1A"/>
    <w:rsid w:val="0076370E"/>
    <w:rsid w:val="0077409F"/>
    <w:rsid w:val="00784A57"/>
    <w:rsid w:val="0078767B"/>
    <w:rsid w:val="0079419B"/>
    <w:rsid w:val="00795DD3"/>
    <w:rsid w:val="00795E7D"/>
    <w:rsid w:val="00797072"/>
    <w:rsid w:val="007A2C49"/>
    <w:rsid w:val="007A37C5"/>
    <w:rsid w:val="007B0DA9"/>
    <w:rsid w:val="007B3C6C"/>
    <w:rsid w:val="007B431B"/>
    <w:rsid w:val="007B45E0"/>
    <w:rsid w:val="007B613A"/>
    <w:rsid w:val="007C0517"/>
    <w:rsid w:val="007C1845"/>
    <w:rsid w:val="007C5C78"/>
    <w:rsid w:val="007C7DDE"/>
    <w:rsid w:val="007D351E"/>
    <w:rsid w:val="007D3D66"/>
    <w:rsid w:val="007D7C7A"/>
    <w:rsid w:val="007E53DD"/>
    <w:rsid w:val="007E7CBE"/>
    <w:rsid w:val="007F678D"/>
    <w:rsid w:val="008004C2"/>
    <w:rsid w:val="00812707"/>
    <w:rsid w:val="0082576D"/>
    <w:rsid w:val="008315BB"/>
    <w:rsid w:val="00831B22"/>
    <w:rsid w:val="00833DBA"/>
    <w:rsid w:val="008350F8"/>
    <w:rsid w:val="00845D05"/>
    <w:rsid w:val="00871A28"/>
    <w:rsid w:val="008746D0"/>
    <w:rsid w:val="00887DD1"/>
    <w:rsid w:val="008A1CB9"/>
    <w:rsid w:val="008B203C"/>
    <w:rsid w:val="008C0F15"/>
    <w:rsid w:val="008C5883"/>
    <w:rsid w:val="008D36CC"/>
    <w:rsid w:val="008E0EF6"/>
    <w:rsid w:val="008E5B73"/>
    <w:rsid w:val="008E5CA6"/>
    <w:rsid w:val="008F72CA"/>
    <w:rsid w:val="00900770"/>
    <w:rsid w:val="00902C34"/>
    <w:rsid w:val="00913D79"/>
    <w:rsid w:val="00922339"/>
    <w:rsid w:val="0093575A"/>
    <w:rsid w:val="009401B6"/>
    <w:rsid w:val="00942C98"/>
    <w:rsid w:val="00947A40"/>
    <w:rsid w:val="009504D6"/>
    <w:rsid w:val="009518C2"/>
    <w:rsid w:val="00954B09"/>
    <w:rsid w:val="009567A6"/>
    <w:rsid w:val="00974DAA"/>
    <w:rsid w:val="00982626"/>
    <w:rsid w:val="00984DB7"/>
    <w:rsid w:val="00986166"/>
    <w:rsid w:val="00987F96"/>
    <w:rsid w:val="0099062B"/>
    <w:rsid w:val="00992426"/>
    <w:rsid w:val="009A3056"/>
    <w:rsid w:val="009A34E4"/>
    <w:rsid w:val="009A651E"/>
    <w:rsid w:val="009A71A2"/>
    <w:rsid w:val="009B68D3"/>
    <w:rsid w:val="009C2D0C"/>
    <w:rsid w:val="009C4844"/>
    <w:rsid w:val="009D052F"/>
    <w:rsid w:val="009D0F48"/>
    <w:rsid w:val="009E1FE5"/>
    <w:rsid w:val="009F771D"/>
    <w:rsid w:val="00A11A33"/>
    <w:rsid w:val="00A13BED"/>
    <w:rsid w:val="00A1625A"/>
    <w:rsid w:val="00A22356"/>
    <w:rsid w:val="00A24CAC"/>
    <w:rsid w:val="00A67C5B"/>
    <w:rsid w:val="00A75073"/>
    <w:rsid w:val="00A75BC5"/>
    <w:rsid w:val="00A7697A"/>
    <w:rsid w:val="00A807B7"/>
    <w:rsid w:val="00A861EE"/>
    <w:rsid w:val="00A879DE"/>
    <w:rsid w:val="00A908D5"/>
    <w:rsid w:val="00A92F6D"/>
    <w:rsid w:val="00AA2727"/>
    <w:rsid w:val="00AA358C"/>
    <w:rsid w:val="00AB3FFB"/>
    <w:rsid w:val="00AB724E"/>
    <w:rsid w:val="00AC7E33"/>
    <w:rsid w:val="00AD52CC"/>
    <w:rsid w:val="00AF3E66"/>
    <w:rsid w:val="00B044DF"/>
    <w:rsid w:val="00B10861"/>
    <w:rsid w:val="00B12A4C"/>
    <w:rsid w:val="00B14A80"/>
    <w:rsid w:val="00B226A3"/>
    <w:rsid w:val="00B2651F"/>
    <w:rsid w:val="00B411CC"/>
    <w:rsid w:val="00B448F6"/>
    <w:rsid w:val="00B5515A"/>
    <w:rsid w:val="00B56187"/>
    <w:rsid w:val="00B7160D"/>
    <w:rsid w:val="00B82C95"/>
    <w:rsid w:val="00B868AF"/>
    <w:rsid w:val="00B9225F"/>
    <w:rsid w:val="00B9734D"/>
    <w:rsid w:val="00BC1BCA"/>
    <w:rsid w:val="00BC24B0"/>
    <w:rsid w:val="00BC2FD3"/>
    <w:rsid w:val="00BC6A96"/>
    <w:rsid w:val="00BE1F2B"/>
    <w:rsid w:val="00BE3CCE"/>
    <w:rsid w:val="00BF4D88"/>
    <w:rsid w:val="00BF5C9D"/>
    <w:rsid w:val="00C0612E"/>
    <w:rsid w:val="00C12E65"/>
    <w:rsid w:val="00C17DDE"/>
    <w:rsid w:val="00C21D74"/>
    <w:rsid w:val="00C2506B"/>
    <w:rsid w:val="00C3570C"/>
    <w:rsid w:val="00C47A00"/>
    <w:rsid w:val="00C555EC"/>
    <w:rsid w:val="00C618E4"/>
    <w:rsid w:val="00C84138"/>
    <w:rsid w:val="00C84540"/>
    <w:rsid w:val="00C84809"/>
    <w:rsid w:val="00CA4DB0"/>
    <w:rsid w:val="00CB34F4"/>
    <w:rsid w:val="00CC2FEE"/>
    <w:rsid w:val="00CD0C42"/>
    <w:rsid w:val="00CE029E"/>
    <w:rsid w:val="00CE5E5E"/>
    <w:rsid w:val="00CF0377"/>
    <w:rsid w:val="00CF232C"/>
    <w:rsid w:val="00CF68F5"/>
    <w:rsid w:val="00D01405"/>
    <w:rsid w:val="00D016E8"/>
    <w:rsid w:val="00D04335"/>
    <w:rsid w:val="00D0475F"/>
    <w:rsid w:val="00D21C6D"/>
    <w:rsid w:val="00D34E5A"/>
    <w:rsid w:val="00D371B7"/>
    <w:rsid w:val="00D40FAD"/>
    <w:rsid w:val="00D41F99"/>
    <w:rsid w:val="00D547F8"/>
    <w:rsid w:val="00D56C96"/>
    <w:rsid w:val="00D62159"/>
    <w:rsid w:val="00D6416A"/>
    <w:rsid w:val="00D777A6"/>
    <w:rsid w:val="00D81AE3"/>
    <w:rsid w:val="00D87BEA"/>
    <w:rsid w:val="00DA388A"/>
    <w:rsid w:val="00DB21B2"/>
    <w:rsid w:val="00DB2A74"/>
    <w:rsid w:val="00DC7778"/>
    <w:rsid w:val="00DD7E2E"/>
    <w:rsid w:val="00DE700E"/>
    <w:rsid w:val="00DF0476"/>
    <w:rsid w:val="00DF0AAE"/>
    <w:rsid w:val="00DF32BF"/>
    <w:rsid w:val="00DF7902"/>
    <w:rsid w:val="00E11F13"/>
    <w:rsid w:val="00E1528E"/>
    <w:rsid w:val="00E22CD6"/>
    <w:rsid w:val="00E253D9"/>
    <w:rsid w:val="00E258EA"/>
    <w:rsid w:val="00E258F1"/>
    <w:rsid w:val="00E30051"/>
    <w:rsid w:val="00E31848"/>
    <w:rsid w:val="00E31A17"/>
    <w:rsid w:val="00E57C14"/>
    <w:rsid w:val="00E64DA7"/>
    <w:rsid w:val="00E75090"/>
    <w:rsid w:val="00E76B41"/>
    <w:rsid w:val="00E80F04"/>
    <w:rsid w:val="00E84454"/>
    <w:rsid w:val="00E94C8B"/>
    <w:rsid w:val="00E9737A"/>
    <w:rsid w:val="00EA28B4"/>
    <w:rsid w:val="00EB287C"/>
    <w:rsid w:val="00EB3884"/>
    <w:rsid w:val="00EC0995"/>
    <w:rsid w:val="00EE16CC"/>
    <w:rsid w:val="00EE5643"/>
    <w:rsid w:val="00F04CDD"/>
    <w:rsid w:val="00F24A35"/>
    <w:rsid w:val="00F344A7"/>
    <w:rsid w:val="00F673DF"/>
    <w:rsid w:val="00F77159"/>
    <w:rsid w:val="00F86AB7"/>
    <w:rsid w:val="00F93BED"/>
    <w:rsid w:val="00FB00EF"/>
    <w:rsid w:val="00FC2C61"/>
    <w:rsid w:val="00FC7C23"/>
    <w:rsid w:val="00FD16DD"/>
    <w:rsid w:val="00FD2051"/>
    <w:rsid w:val="00FD3331"/>
    <w:rsid w:val="00FE3712"/>
    <w:rsid w:val="00FE3ACD"/>
    <w:rsid w:val="00FE4700"/>
    <w:rsid w:val="00FE6B45"/>
    <w:rsid w:val="00FF06E4"/>
    <w:rsid w:val="00FF3A46"/>
    <w:rsid w:val="00FF6AE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3"/>
  </w:style>
  <w:style w:type="paragraph" w:styleId="Heading1">
    <w:name w:val="heading 1"/>
    <w:basedOn w:val="Normal"/>
    <w:link w:val="Heading1Char"/>
    <w:uiPriority w:val="9"/>
    <w:qFormat/>
    <w:rsid w:val="001C0CD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0CD3"/>
    <w:rPr>
      <w:rFonts w:ascii="Times New Roman" w:eastAsia="Times New Roman" w:hAnsi="Times New Roman" w:cs="Times New Roman"/>
      <w:b/>
      <w:bCs/>
      <w:kern w:val="36"/>
      <w:sz w:val="48"/>
      <w:szCs w:val="48"/>
      <w:lang w:eastAsia="en-GB"/>
    </w:rPr>
  </w:style>
  <w:style w:type="paragraph" w:styleId="ListParagraph">
    <w:name w:val="List Paragraph"/>
    <w:basedOn w:val="Normal"/>
    <w:uiPriority w:val="34"/>
    <w:qFormat/>
    <w:rsid w:val="001C0CD3"/>
    <w:pPr>
      <w:ind w:left="720"/>
      <w:contextualSpacing/>
    </w:pPr>
  </w:style>
  <w:style w:type="paragraph" w:styleId="BodyText">
    <w:name w:val="Body Text"/>
    <w:basedOn w:val="Normal"/>
    <w:link w:val="BodyTextChar"/>
    <w:uiPriority w:val="99"/>
    <w:rsid w:val="001C0CD3"/>
    <w:pPr>
      <w:spacing w:after="120"/>
    </w:pPr>
    <w:rPr>
      <w:rFonts w:ascii="Calibri" w:eastAsia="Calibri" w:hAnsi="Calibri" w:cs="Times New Roman"/>
    </w:rPr>
  </w:style>
  <w:style w:type="character" w:customStyle="1" w:styleId="BodyTextChar">
    <w:name w:val="Body Text Char"/>
    <w:basedOn w:val="DefaultParagraphFont"/>
    <w:link w:val="BodyText"/>
    <w:uiPriority w:val="99"/>
    <w:rsid w:val="001C0CD3"/>
    <w:rPr>
      <w:rFonts w:ascii="Calibri" w:eastAsia="Calibri" w:hAnsi="Calibri" w:cs="Times New Roman"/>
    </w:rPr>
  </w:style>
  <w:style w:type="paragraph" w:styleId="BalloonText">
    <w:name w:val="Balloon Text"/>
    <w:basedOn w:val="Normal"/>
    <w:link w:val="BalloonTextChar"/>
    <w:uiPriority w:val="99"/>
    <w:semiHidden/>
    <w:unhideWhenUsed/>
    <w:rsid w:val="001C0C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0CD3"/>
    <w:rPr>
      <w:rFonts w:ascii="Tahoma" w:hAnsi="Tahoma" w:cs="Tahoma"/>
      <w:sz w:val="16"/>
      <w:szCs w:val="16"/>
    </w:rPr>
  </w:style>
  <w:style w:type="character" w:styleId="CommentReference">
    <w:name w:val="annotation reference"/>
    <w:basedOn w:val="DefaultParagraphFont"/>
    <w:uiPriority w:val="99"/>
    <w:semiHidden/>
    <w:unhideWhenUsed/>
    <w:rsid w:val="001C0CD3"/>
    <w:rPr>
      <w:sz w:val="16"/>
      <w:szCs w:val="16"/>
    </w:rPr>
  </w:style>
  <w:style w:type="paragraph" w:styleId="CommentText">
    <w:name w:val="annotation text"/>
    <w:basedOn w:val="Normal"/>
    <w:link w:val="CommentTextChar"/>
    <w:uiPriority w:val="99"/>
    <w:unhideWhenUsed/>
    <w:rsid w:val="001C0CD3"/>
    <w:pPr>
      <w:spacing w:line="240" w:lineRule="auto"/>
    </w:pPr>
    <w:rPr>
      <w:sz w:val="20"/>
      <w:szCs w:val="20"/>
    </w:rPr>
  </w:style>
  <w:style w:type="character" w:customStyle="1" w:styleId="CommentTextChar">
    <w:name w:val="Comment Text Char"/>
    <w:basedOn w:val="DefaultParagraphFont"/>
    <w:link w:val="CommentText"/>
    <w:uiPriority w:val="99"/>
    <w:rsid w:val="001C0CD3"/>
    <w:rPr>
      <w:sz w:val="20"/>
      <w:szCs w:val="20"/>
    </w:rPr>
  </w:style>
  <w:style w:type="paragraph" w:styleId="CommentSubject">
    <w:name w:val="annotation subject"/>
    <w:basedOn w:val="CommentText"/>
    <w:next w:val="CommentText"/>
    <w:link w:val="CommentSubjectChar"/>
    <w:uiPriority w:val="99"/>
    <w:semiHidden/>
    <w:unhideWhenUsed/>
    <w:rsid w:val="001C0CD3"/>
    <w:rPr>
      <w:b/>
      <w:bCs/>
    </w:rPr>
  </w:style>
  <w:style w:type="character" w:customStyle="1" w:styleId="CommentSubjectChar">
    <w:name w:val="Comment Subject Char"/>
    <w:basedOn w:val="CommentTextChar"/>
    <w:link w:val="CommentSubject"/>
    <w:uiPriority w:val="99"/>
    <w:semiHidden/>
    <w:rsid w:val="001C0CD3"/>
    <w:rPr>
      <w:b/>
      <w:bCs/>
      <w:sz w:val="20"/>
      <w:szCs w:val="20"/>
    </w:rPr>
  </w:style>
  <w:style w:type="table" w:styleId="TableGrid">
    <w:name w:val="Table Grid"/>
    <w:basedOn w:val="TableNormal"/>
    <w:uiPriority w:val="59"/>
    <w:rsid w:val="001C0C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C0CD3"/>
    <w:rPr>
      <w:color w:val="0000FF" w:themeColor="hyperlink"/>
      <w:u w:val="single"/>
    </w:rPr>
  </w:style>
  <w:style w:type="paragraph" w:styleId="Revision">
    <w:name w:val="Revision"/>
    <w:hidden/>
    <w:uiPriority w:val="99"/>
    <w:semiHidden/>
    <w:rsid w:val="001C0CD3"/>
    <w:pPr>
      <w:spacing w:after="0" w:line="240" w:lineRule="auto"/>
    </w:pPr>
  </w:style>
  <w:style w:type="paragraph" w:customStyle="1" w:styleId="Body">
    <w:name w:val="Body"/>
    <w:rsid w:val="001C0CD3"/>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en-GB"/>
    </w:rPr>
  </w:style>
  <w:style w:type="character" w:customStyle="1" w:styleId="st">
    <w:name w:val="st"/>
    <w:basedOn w:val="DefaultParagraphFont"/>
    <w:rsid w:val="001C0CD3"/>
  </w:style>
  <w:style w:type="character" w:customStyle="1" w:styleId="cit">
    <w:name w:val="cit"/>
    <w:basedOn w:val="DefaultParagraphFont"/>
    <w:rsid w:val="001C0CD3"/>
  </w:style>
  <w:style w:type="character" w:customStyle="1" w:styleId="doi">
    <w:name w:val="doi"/>
    <w:basedOn w:val="DefaultParagraphFont"/>
    <w:rsid w:val="001C0CD3"/>
  </w:style>
  <w:style w:type="character" w:customStyle="1" w:styleId="fm-citation-ids-label">
    <w:name w:val="fm-citation-ids-label"/>
    <w:basedOn w:val="DefaultParagraphFont"/>
    <w:rsid w:val="001C0CD3"/>
  </w:style>
  <w:style w:type="character" w:customStyle="1" w:styleId="name">
    <w:name w:val="name"/>
    <w:basedOn w:val="DefaultParagraphFont"/>
    <w:rsid w:val="001C0CD3"/>
  </w:style>
  <w:style w:type="character" w:customStyle="1" w:styleId="xref-sep">
    <w:name w:val="xref-sep"/>
    <w:basedOn w:val="DefaultParagraphFont"/>
    <w:rsid w:val="001C0CD3"/>
  </w:style>
  <w:style w:type="character" w:styleId="FollowedHyperlink">
    <w:name w:val="FollowedHyperlink"/>
    <w:basedOn w:val="DefaultParagraphFont"/>
    <w:uiPriority w:val="99"/>
    <w:semiHidden/>
    <w:unhideWhenUsed/>
    <w:rsid w:val="001C0CD3"/>
    <w:rPr>
      <w:color w:val="800080" w:themeColor="followedHyperlink"/>
      <w:u w:val="single"/>
    </w:rPr>
  </w:style>
  <w:style w:type="paragraph" w:styleId="Header">
    <w:name w:val="header"/>
    <w:basedOn w:val="Normal"/>
    <w:link w:val="HeaderChar"/>
    <w:uiPriority w:val="99"/>
    <w:unhideWhenUsed/>
    <w:rsid w:val="001C0CD3"/>
    <w:pPr>
      <w:tabs>
        <w:tab w:val="center" w:pos="4513"/>
        <w:tab w:val="right" w:pos="9026"/>
      </w:tabs>
      <w:spacing w:after="0" w:line="240" w:lineRule="auto"/>
    </w:pPr>
  </w:style>
  <w:style w:type="character" w:customStyle="1" w:styleId="HeaderChar">
    <w:name w:val="Header Char"/>
    <w:basedOn w:val="DefaultParagraphFont"/>
    <w:link w:val="Header"/>
    <w:uiPriority w:val="99"/>
    <w:rsid w:val="001C0CD3"/>
  </w:style>
  <w:style w:type="paragraph" w:styleId="Footer">
    <w:name w:val="footer"/>
    <w:basedOn w:val="Normal"/>
    <w:link w:val="FooterChar"/>
    <w:uiPriority w:val="99"/>
    <w:unhideWhenUsed/>
    <w:rsid w:val="001C0CD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C0CD3"/>
  </w:style>
  <w:style w:type="character" w:styleId="Emphasis">
    <w:name w:val="Emphasis"/>
    <w:basedOn w:val="DefaultParagraphFont"/>
    <w:uiPriority w:val="20"/>
    <w:qFormat/>
    <w:rsid w:val="001C0CD3"/>
    <w:rPr>
      <w:i/>
      <w:iCs/>
    </w:rPr>
  </w:style>
  <w:style w:type="character" w:customStyle="1" w:styleId="mixed-citation">
    <w:name w:val="mixed-citation"/>
    <w:basedOn w:val="DefaultParagraphFont"/>
    <w:rsid w:val="001C0CD3"/>
  </w:style>
  <w:style w:type="character" w:customStyle="1" w:styleId="ref-title">
    <w:name w:val="ref-title"/>
    <w:basedOn w:val="DefaultParagraphFont"/>
    <w:rsid w:val="001C0CD3"/>
  </w:style>
  <w:style w:type="character" w:customStyle="1" w:styleId="ref-journal">
    <w:name w:val="ref-journal"/>
    <w:basedOn w:val="DefaultParagraphFont"/>
    <w:rsid w:val="001C0CD3"/>
  </w:style>
  <w:style w:type="character" w:customStyle="1" w:styleId="highlight2">
    <w:name w:val="highlight2"/>
    <w:basedOn w:val="DefaultParagraphFont"/>
    <w:rsid w:val="001C0CD3"/>
  </w:style>
  <w:style w:type="paragraph" w:customStyle="1" w:styleId="frfield">
    <w:name w:val="fr_field"/>
    <w:basedOn w:val="Normal"/>
    <w:rsid w:val="001C0CD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frlabel">
    <w:name w:val="fr_label"/>
    <w:basedOn w:val="DefaultParagraphFont"/>
    <w:rsid w:val="001C0CD3"/>
  </w:style>
  <w:style w:type="paragraph" w:customStyle="1" w:styleId="sourcetitle">
    <w:name w:val="sourcetitle"/>
    <w:basedOn w:val="Normal"/>
    <w:rsid w:val="001C0CD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ithilite">
    <w:name w:val="hithilite"/>
    <w:basedOn w:val="DefaultParagraphFont"/>
    <w:rsid w:val="001C0CD3"/>
  </w:style>
  <w:style w:type="paragraph" w:customStyle="1" w:styleId="Default">
    <w:name w:val="Default"/>
    <w:rsid w:val="001C0CD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converted-space">
    <w:name w:val="apple-converted-space"/>
    <w:basedOn w:val="DefaultParagraphFont"/>
    <w:rsid w:val="00A75073"/>
  </w:style>
  <w:style w:type="character" w:customStyle="1" w:styleId="arttitle">
    <w:name w:val="art_title"/>
    <w:basedOn w:val="DefaultParagraphFont"/>
    <w:rsid w:val="00BE3CCE"/>
  </w:style>
  <w:style w:type="character" w:styleId="HTMLCite">
    <w:name w:val="HTML Cite"/>
    <w:basedOn w:val="DefaultParagraphFont"/>
    <w:uiPriority w:val="99"/>
    <w:semiHidden/>
    <w:unhideWhenUsed/>
    <w:rsid w:val="00E57C14"/>
    <w:rPr>
      <w:i/>
      <w:iCs/>
    </w:rPr>
  </w:style>
  <w:style w:type="character" w:customStyle="1" w:styleId="cit-print-date">
    <w:name w:val="cit-print-date"/>
    <w:basedOn w:val="DefaultParagraphFont"/>
    <w:rsid w:val="00E57C14"/>
  </w:style>
  <w:style w:type="character" w:customStyle="1" w:styleId="cit-sep">
    <w:name w:val="cit-sep"/>
    <w:basedOn w:val="DefaultParagraphFont"/>
    <w:rsid w:val="00E57C14"/>
  </w:style>
  <w:style w:type="character" w:customStyle="1" w:styleId="cit-vol">
    <w:name w:val="cit-vol"/>
    <w:basedOn w:val="DefaultParagraphFont"/>
    <w:rsid w:val="00E57C14"/>
  </w:style>
  <w:style w:type="character" w:customStyle="1" w:styleId="cit-issue">
    <w:name w:val="cit-issue"/>
    <w:basedOn w:val="DefaultParagraphFont"/>
    <w:rsid w:val="00E57C14"/>
  </w:style>
  <w:style w:type="character" w:customStyle="1" w:styleId="cit-first-page">
    <w:name w:val="cit-first-page"/>
    <w:basedOn w:val="DefaultParagraphFont"/>
    <w:rsid w:val="00E57C14"/>
  </w:style>
  <w:style w:type="character" w:customStyle="1" w:styleId="cit-last-page">
    <w:name w:val="cit-last-page"/>
    <w:basedOn w:val="DefaultParagraphFont"/>
    <w:rsid w:val="00E57C14"/>
  </w:style>
  <w:style w:type="character" w:styleId="LineNumber">
    <w:name w:val="line number"/>
    <w:basedOn w:val="DefaultParagraphFont"/>
    <w:uiPriority w:val="99"/>
    <w:semiHidden/>
    <w:unhideWhenUsed/>
    <w:rsid w:val="00FC7C23"/>
  </w:style>
  <w:style w:type="character" w:customStyle="1" w:styleId="ref-vol">
    <w:name w:val="ref-vol"/>
    <w:basedOn w:val="DefaultParagraphFont"/>
    <w:rsid w:val="008A1CB9"/>
  </w:style>
  <w:style w:type="character" w:customStyle="1" w:styleId="element-citation">
    <w:name w:val="element-citation"/>
    <w:basedOn w:val="DefaultParagraphFont"/>
    <w:rsid w:val="007C5C78"/>
  </w:style>
  <w:style w:type="character" w:customStyle="1" w:styleId="tgc">
    <w:name w:val="_tgc"/>
    <w:basedOn w:val="DefaultParagraphFont"/>
    <w:rsid w:val="00FD16DD"/>
  </w:style>
  <w:style w:type="character" w:customStyle="1" w:styleId="nowrap">
    <w:name w:val="nowrap"/>
    <w:basedOn w:val="DefaultParagraphFont"/>
    <w:rsid w:val="00B411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D3"/>
  </w:style>
  <w:style w:type="paragraph" w:styleId="Heading1">
    <w:name w:val="heading 1"/>
    <w:basedOn w:val="Normal"/>
    <w:link w:val="Heading1Char"/>
    <w:uiPriority w:val="9"/>
    <w:qFormat/>
    <w:rsid w:val="001C0CD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0CD3"/>
    <w:rPr>
      <w:rFonts w:ascii="Times New Roman" w:eastAsia="Times New Roman" w:hAnsi="Times New Roman" w:cs="Times New Roman"/>
      <w:b/>
      <w:bCs/>
      <w:kern w:val="36"/>
      <w:sz w:val="48"/>
      <w:szCs w:val="48"/>
      <w:lang w:eastAsia="en-GB"/>
    </w:rPr>
  </w:style>
  <w:style w:type="paragraph" w:styleId="ListParagraph">
    <w:name w:val="List Paragraph"/>
    <w:basedOn w:val="Normal"/>
    <w:uiPriority w:val="34"/>
    <w:qFormat/>
    <w:rsid w:val="001C0CD3"/>
    <w:pPr>
      <w:ind w:left="720"/>
      <w:contextualSpacing/>
    </w:pPr>
  </w:style>
  <w:style w:type="paragraph" w:styleId="BodyText">
    <w:name w:val="Body Text"/>
    <w:basedOn w:val="Normal"/>
    <w:link w:val="BodyTextChar"/>
    <w:uiPriority w:val="99"/>
    <w:rsid w:val="001C0CD3"/>
    <w:pPr>
      <w:spacing w:after="120"/>
    </w:pPr>
    <w:rPr>
      <w:rFonts w:ascii="Calibri" w:eastAsia="Calibri" w:hAnsi="Calibri" w:cs="Times New Roman"/>
    </w:rPr>
  </w:style>
  <w:style w:type="character" w:customStyle="1" w:styleId="BodyTextChar">
    <w:name w:val="Body Text Char"/>
    <w:basedOn w:val="DefaultParagraphFont"/>
    <w:link w:val="BodyText"/>
    <w:uiPriority w:val="99"/>
    <w:rsid w:val="001C0CD3"/>
    <w:rPr>
      <w:rFonts w:ascii="Calibri" w:eastAsia="Calibri" w:hAnsi="Calibri" w:cs="Times New Roman"/>
    </w:rPr>
  </w:style>
  <w:style w:type="paragraph" w:styleId="BalloonText">
    <w:name w:val="Balloon Text"/>
    <w:basedOn w:val="Normal"/>
    <w:link w:val="BalloonTextChar"/>
    <w:uiPriority w:val="99"/>
    <w:semiHidden/>
    <w:unhideWhenUsed/>
    <w:rsid w:val="001C0C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0CD3"/>
    <w:rPr>
      <w:rFonts w:ascii="Tahoma" w:hAnsi="Tahoma" w:cs="Tahoma"/>
      <w:sz w:val="16"/>
      <w:szCs w:val="16"/>
    </w:rPr>
  </w:style>
  <w:style w:type="character" w:styleId="CommentReference">
    <w:name w:val="annotation reference"/>
    <w:basedOn w:val="DefaultParagraphFont"/>
    <w:uiPriority w:val="99"/>
    <w:semiHidden/>
    <w:unhideWhenUsed/>
    <w:rsid w:val="001C0CD3"/>
    <w:rPr>
      <w:sz w:val="16"/>
      <w:szCs w:val="16"/>
    </w:rPr>
  </w:style>
  <w:style w:type="paragraph" w:styleId="CommentText">
    <w:name w:val="annotation text"/>
    <w:basedOn w:val="Normal"/>
    <w:link w:val="CommentTextChar"/>
    <w:uiPriority w:val="99"/>
    <w:unhideWhenUsed/>
    <w:rsid w:val="001C0CD3"/>
    <w:pPr>
      <w:spacing w:line="240" w:lineRule="auto"/>
    </w:pPr>
    <w:rPr>
      <w:sz w:val="20"/>
      <w:szCs w:val="20"/>
    </w:rPr>
  </w:style>
  <w:style w:type="character" w:customStyle="1" w:styleId="CommentTextChar">
    <w:name w:val="Comment Text Char"/>
    <w:basedOn w:val="DefaultParagraphFont"/>
    <w:link w:val="CommentText"/>
    <w:uiPriority w:val="99"/>
    <w:rsid w:val="001C0CD3"/>
    <w:rPr>
      <w:sz w:val="20"/>
      <w:szCs w:val="20"/>
    </w:rPr>
  </w:style>
  <w:style w:type="paragraph" w:styleId="CommentSubject">
    <w:name w:val="annotation subject"/>
    <w:basedOn w:val="CommentText"/>
    <w:next w:val="CommentText"/>
    <w:link w:val="CommentSubjectChar"/>
    <w:uiPriority w:val="99"/>
    <w:semiHidden/>
    <w:unhideWhenUsed/>
    <w:rsid w:val="001C0CD3"/>
    <w:rPr>
      <w:b/>
      <w:bCs/>
    </w:rPr>
  </w:style>
  <w:style w:type="character" w:customStyle="1" w:styleId="CommentSubjectChar">
    <w:name w:val="Comment Subject Char"/>
    <w:basedOn w:val="CommentTextChar"/>
    <w:link w:val="CommentSubject"/>
    <w:uiPriority w:val="99"/>
    <w:semiHidden/>
    <w:rsid w:val="001C0CD3"/>
    <w:rPr>
      <w:b/>
      <w:bCs/>
      <w:sz w:val="20"/>
      <w:szCs w:val="20"/>
    </w:rPr>
  </w:style>
  <w:style w:type="table" w:styleId="TableGrid">
    <w:name w:val="Table Grid"/>
    <w:basedOn w:val="TableNormal"/>
    <w:uiPriority w:val="59"/>
    <w:rsid w:val="001C0C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C0CD3"/>
    <w:rPr>
      <w:color w:val="0000FF" w:themeColor="hyperlink"/>
      <w:u w:val="single"/>
    </w:rPr>
  </w:style>
  <w:style w:type="paragraph" w:styleId="Revision">
    <w:name w:val="Revision"/>
    <w:hidden/>
    <w:uiPriority w:val="99"/>
    <w:semiHidden/>
    <w:rsid w:val="001C0CD3"/>
    <w:pPr>
      <w:spacing w:after="0" w:line="240" w:lineRule="auto"/>
    </w:pPr>
  </w:style>
  <w:style w:type="paragraph" w:customStyle="1" w:styleId="Body">
    <w:name w:val="Body"/>
    <w:rsid w:val="001C0CD3"/>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en-GB"/>
    </w:rPr>
  </w:style>
  <w:style w:type="character" w:customStyle="1" w:styleId="st">
    <w:name w:val="st"/>
    <w:basedOn w:val="DefaultParagraphFont"/>
    <w:rsid w:val="001C0CD3"/>
  </w:style>
  <w:style w:type="character" w:customStyle="1" w:styleId="cit">
    <w:name w:val="cit"/>
    <w:basedOn w:val="DefaultParagraphFont"/>
    <w:rsid w:val="001C0CD3"/>
  </w:style>
  <w:style w:type="character" w:customStyle="1" w:styleId="doi">
    <w:name w:val="doi"/>
    <w:basedOn w:val="DefaultParagraphFont"/>
    <w:rsid w:val="001C0CD3"/>
  </w:style>
  <w:style w:type="character" w:customStyle="1" w:styleId="fm-citation-ids-label">
    <w:name w:val="fm-citation-ids-label"/>
    <w:basedOn w:val="DefaultParagraphFont"/>
    <w:rsid w:val="001C0CD3"/>
  </w:style>
  <w:style w:type="character" w:customStyle="1" w:styleId="name">
    <w:name w:val="name"/>
    <w:basedOn w:val="DefaultParagraphFont"/>
    <w:rsid w:val="001C0CD3"/>
  </w:style>
  <w:style w:type="character" w:customStyle="1" w:styleId="xref-sep">
    <w:name w:val="xref-sep"/>
    <w:basedOn w:val="DefaultParagraphFont"/>
    <w:rsid w:val="001C0CD3"/>
  </w:style>
  <w:style w:type="character" w:styleId="FollowedHyperlink">
    <w:name w:val="FollowedHyperlink"/>
    <w:basedOn w:val="DefaultParagraphFont"/>
    <w:uiPriority w:val="99"/>
    <w:semiHidden/>
    <w:unhideWhenUsed/>
    <w:rsid w:val="001C0CD3"/>
    <w:rPr>
      <w:color w:val="800080" w:themeColor="followedHyperlink"/>
      <w:u w:val="single"/>
    </w:rPr>
  </w:style>
  <w:style w:type="paragraph" w:styleId="Header">
    <w:name w:val="header"/>
    <w:basedOn w:val="Normal"/>
    <w:link w:val="HeaderChar"/>
    <w:uiPriority w:val="99"/>
    <w:unhideWhenUsed/>
    <w:rsid w:val="001C0CD3"/>
    <w:pPr>
      <w:tabs>
        <w:tab w:val="center" w:pos="4513"/>
        <w:tab w:val="right" w:pos="9026"/>
      </w:tabs>
      <w:spacing w:after="0" w:line="240" w:lineRule="auto"/>
    </w:pPr>
  </w:style>
  <w:style w:type="character" w:customStyle="1" w:styleId="HeaderChar">
    <w:name w:val="Header Char"/>
    <w:basedOn w:val="DefaultParagraphFont"/>
    <w:link w:val="Header"/>
    <w:uiPriority w:val="99"/>
    <w:rsid w:val="001C0CD3"/>
  </w:style>
  <w:style w:type="paragraph" w:styleId="Footer">
    <w:name w:val="footer"/>
    <w:basedOn w:val="Normal"/>
    <w:link w:val="FooterChar"/>
    <w:uiPriority w:val="99"/>
    <w:unhideWhenUsed/>
    <w:rsid w:val="001C0CD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C0CD3"/>
  </w:style>
  <w:style w:type="character" w:styleId="Emphasis">
    <w:name w:val="Emphasis"/>
    <w:basedOn w:val="DefaultParagraphFont"/>
    <w:uiPriority w:val="20"/>
    <w:qFormat/>
    <w:rsid w:val="001C0CD3"/>
    <w:rPr>
      <w:i/>
      <w:iCs/>
    </w:rPr>
  </w:style>
  <w:style w:type="character" w:customStyle="1" w:styleId="mixed-citation">
    <w:name w:val="mixed-citation"/>
    <w:basedOn w:val="DefaultParagraphFont"/>
    <w:rsid w:val="001C0CD3"/>
  </w:style>
  <w:style w:type="character" w:customStyle="1" w:styleId="ref-title">
    <w:name w:val="ref-title"/>
    <w:basedOn w:val="DefaultParagraphFont"/>
    <w:rsid w:val="001C0CD3"/>
  </w:style>
  <w:style w:type="character" w:customStyle="1" w:styleId="ref-journal">
    <w:name w:val="ref-journal"/>
    <w:basedOn w:val="DefaultParagraphFont"/>
    <w:rsid w:val="001C0CD3"/>
  </w:style>
  <w:style w:type="character" w:customStyle="1" w:styleId="highlight2">
    <w:name w:val="highlight2"/>
    <w:basedOn w:val="DefaultParagraphFont"/>
    <w:rsid w:val="001C0CD3"/>
  </w:style>
  <w:style w:type="paragraph" w:customStyle="1" w:styleId="frfield">
    <w:name w:val="fr_field"/>
    <w:basedOn w:val="Normal"/>
    <w:rsid w:val="001C0CD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frlabel">
    <w:name w:val="fr_label"/>
    <w:basedOn w:val="DefaultParagraphFont"/>
    <w:rsid w:val="001C0CD3"/>
  </w:style>
  <w:style w:type="paragraph" w:customStyle="1" w:styleId="sourcetitle">
    <w:name w:val="sourcetitle"/>
    <w:basedOn w:val="Normal"/>
    <w:rsid w:val="001C0CD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ithilite">
    <w:name w:val="hithilite"/>
    <w:basedOn w:val="DefaultParagraphFont"/>
    <w:rsid w:val="001C0CD3"/>
  </w:style>
  <w:style w:type="paragraph" w:customStyle="1" w:styleId="Default">
    <w:name w:val="Default"/>
    <w:rsid w:val="001C0CD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converted-space">
    <w:name w:val="apple-converted-space"/>
    <w:basedOn w:val="DefaultParagraphFont"/>
    <w:rsid w:val="00A75073"/>
  </w:style>
  <w:style w:type="character" w:customStyle="1" w:styleId="arttitle">
    <w:name w:val="art_title"/>
    <w:basedOn w:val="DefaultParagraphFont"/>
    <w:rsid w:val="00BE3CCE"/>
  </w:style>
  <w:style w:type="character" w:styleId="HTMLCite">
    <w:name w:val="HTML Cite"/>
    <w:basedOn w:val="DefaultParagraphFont"/>
    <w:uiPriority w:val="99"/>
    <w:semiHidden/>
    <w:unhideWhenUsed/>
    <w:rsid w:val="00E57C14"/>
    <w:rPr>
      <w:i/>
      <w:iCs/>
    </w:rPr>
  </w:style>
  <w:style w:type="character" w:customStyle="1" w:styleId="cit-print-date">
    <w:name w:val="cit-print-date"/>
    <w:basedOn w:val="DefaultParagraphFont"/>
    <w:rsid w:val="00E57C14"/>
  </w:style>
  <w:style w:type="character" w:customStyle="1" w:styleId="cit-sep">
    <w:name w:val="cit-sep"/>
    <w:basedOn w:val="DefaultParagraphFont"/>
    <w:rsid w:val="00E57C14"/>
  </w:style>
  <w:style w:type="character" w:customStyle="1" w:styleId="cit-vol">
    <w:name w:val="cit-vol"/>
    <w:basedOn w:val="DefaultParagraphFont"/>
    <w:rsid w:val="00E57C14"/>
  </w:style>
  <w:style w:type="character" w:customStyle="1" w:styleId="cit-issue">
    <w:name w:val="cit-issue"/>
    <w:basedOn w:val="DefaultParagraphFont"/>
    <w:rsid w:val="00E57C14"/>
  </w:style>
  <w:style w:type="character" w:customStyle="1" w:styleId="cit-first-page">
    <w:name w:val="cit-first-page"/>
    <w:basedOn w:val="DefaultParagraphFont"/>
    <w:rsid w:val="00E57C14"/>
  </w:style>
  <w:style w:type="character" w:customStyle="1" w:styleId="cit-last-page">
    <w:name w:val="cit-last-page"/>
    <w:basedOn w:val="DefaultParagraphFont"/>
    <w:rsid w:val="00E57C14"/>
  </w:style>
  <w:style w:type="character" w:styleId="LineNumber">
    <w:name w:val="line number"/>
    <w:basedOn w:val="DefaultParagraphFont"/>
    <w:uiPriority w:val="99"/>
    <w:semiHidden/>
    <w:unhideWhenUsed/>
    <w:rsid w:val="00FC7C23"/>
  </w:style>
  <w:style w:type="character" w:customStyle="1" w:styleId="ref-vol">
    <w:name w:val="ref-vol"/>
    <w:basedOn w:val="DefaultParagraphFont"/>
    <w:rsid w:val="008A1CB9"/>
  </w:style>
  <w:style w:type="character" w:customStyle="1" w:styleId="element-citation">
    <w:name w:val="element-citation"/>
    <w:basedOn w:val="DefaultParagraphFont"/>
    <w:rsid w:val="007C5C78"/>
  </w:style>
  <w:style w:type="character" w:customStyle="1" w:styleId="tgc">
    <w:name w:val="_tgc"/>
    <w:basedOn w:val="DefaultParagraphFont"/>
    <w:rsid w:val="00FD16DD"/>
  </w:style>
  <w:style w:type="character" w:customStyle="1" w:styleId="nowrap">
    <w:name w:val="nowrap"/>
    <w:basedOn w:val="DefaultParagraphFont"/>
    <w:rsid w:val="00B411CC"/>
  </w:style>
</w:styles>
</file>

<file path=word/webSettings.xml><?xml version="1.0" encoding="utf-8"?>
<w:webSettings xmlns:r="http://schemas.openxmlformats.org/officeDocument/2006/relationships" xmlns:w="http://schemas.openxmlformats.org/wordprocessingml/2006/main">
  <w:divs>
    <w:div w:id="222915907">
      <w:bodyDiv w:val="1"/>
      <w:marLeft w:val="0"/>
      <w:marRight w:val="0"/>
      <w:marTop w:val="0"/>
      <w:marBottom w:val="0"/>
      <w:divBdr>
        <w:top w:val="none" w:sz="0" w:space="0" w:color="auto"/>
        <w:left w:val="none" w:sz="0" w:space="0" w:color="auto"/>
        <w:bottom w:val="none" w:sz="0" w:space="0" w:color="auto"/>
        <w:right w:val="none" w:sz="0" w:space="0" w:color="auto"/>
      </w:divBdr>
    </w:div>
    <w:div w:id="612514023">
      <w:bodyDiv w:val="1"/>
      <w:marLeft w:val="0"/>
      <w:marRight w:val="0"/>
      <w:marTop w:val="0"/>
      <w:marBottom w:val="0"/>
      <w:divBdr>
        <w:top w:val="none" w:sz="0" w:space="0" w:color="auto"/>
        <w:left w:val="none" w:sz="0" w:space="0" w:color="auto"/>
        <w:bottom w:val="none" w:sz="0" w:space="0" w:color="auto"/>
        <w:right w:val="none" w:sz="0" w:space="0" w:color="auto"/>
      </w:divBdr>
    </w:div>
    <w:div w:id="941496776">
      <w:bodyDiv w:val="1"/>
      <w:marLeft w:val="0"/>
      <w:marRight w:val="0"/>
      <w:marTop w:val="0"/>
      <w:marBottom w:val="0"/>
      <w:divBdr>
        <w:top w:val="none" w:sz="0" w:space="0" w:color="auto"/>
        <w:left w:val="none" w:sz="0" w:space="0" w:color="auto"/>
        <w:bottom w:val="none" w:sz="0" w:space="0" w:color="auto"/>
        <w:right w:val="none" w:sz="0" w:space="0" w:color="auto"/>
      </w:divBdr>
      <w:divsChild>
        <w:div w:id="1262028285">
          <w:marLeft w:val="0"/>
          <w:marRight w:val="0"/>
          <w:marTop w:val="0"/>
          <w:marBottom w:val="0"/>
          <w:divBdr>
            <w:top w:val="none" w:sz="0" w:space="0" w:color="auto"/>
            <w:left w:val="none" w:sz="0" w:space="0" w:color="auto"/>
            <w:bottom w:val="none" w:sz="0" w:space="0" w:color="auto"/>
            <w:right w:val="none" w:sz="0" w:space="0" w:color="auto"/>
          </w:divBdr>
          <w:divsChild>
            <w:div w:id="193582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897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www.ncbi.nlm.nih.gov/pubmed/?term=Pereira%20AM%5BAuthor%5D&amp;cauthor=true&amp;cauthor_uid=25565388" TargetMode="External"/><Relationship Id="rId18" Type="http://schemas.openxmlformats.org/officeDocument/2006/relationships/hyperlink" Target="http://www.ncbi.nlm.nih.gov/entrez/eutils/elink.fcgi?dbfrom=pubmed&amp;retmode=ref&amp;cmd=prlinks&amp;id=22397915" TargetMode="Externa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ncbi.nlm.nih.gov/pubmed/?term=van%20der%20Mast%20RC%5BAuthor%5D&amp;cauthor=true&amp;cauthor_uid=25565388" TargetMode="External"/><Relationship Id="rId17" Type="http://schemas.openxmlformats.org/officeDocument/2006/relationships/hyperlink" Target="http://www.ncbi.nlm.nih.gov/pubmed/?term=Langbehn%20DR%5Bauth%5D" TargetMode="External"/><Relationship Id="rId2" Type="http://schemas.openxmlformats.org/officeDocument/2006/relationships/numbering" Target="numbering.xml"/><Relationship Id="rId16" Type="http://schemas.openxmlformats.org/officeDocument/2006/relationships/hyperlink" Target="http://www.ncbi.nlm.nih.gov/pubmed/?term=Paulsen%20JS%5Bauth%5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cbi.nlm.nih.gov/pubmed/?term=Churchyard%20A%5BAuthor%5D&amp;cauthor=true&amp;cauthor_uid=24074804" TargetMode="External"/><Relationship Id="rId5" Type="http://schemas.openxmlformats.org/officeDocument/2006/relationships/webSettings" Target="webSettings.xml"/><Relationship Id="rId15" Type="http://schemas.openxmlformats.org/officeDocument/2006/relationships/hyperlink" Target="http://www.ncbi.nlm.nih.gov/pubmed/?term=Rowe%20KC%5Bauth%5D" TargetMode="External"/><Relationship Id="rId10" Type="http://schemas.openxmlformats.org/officeDocument/2006/relationships/hyperlink" Target="http://www.ncbi.nlm.nih.gov/pubmed/?term=Chua%20P%5BAuthor%5D&amp;cauthor=true&amp;cauthor_uid=2407480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ncbi.nlm.nih.gov/pubmed/?term=Mustafa%20T%5BAuthor%5D&amp;cauthor=true&amp;cauthor_uid=227605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79B3C-0884-4DF6-82BA-EF5CB4BDF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6097</Words>
  <Characters>34757</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John</cp:lastModifiedBy>
  <cp:revision>2</cp:revision>
  <dcterms:created xsi:type="dcterms:W3CDTF">2015-12-05T07:54:00Z</dcterms:created>
  <dcterms:modified xsi:type="dcterms:W3CDTF">2015-12-05T07:54:00Z</dcterms:modified>
</cp:coreProperties>
</file>