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980" w:rsidRPr="00B95094" w:rsidRDefault="00DE5980">
      <w:pPr>
        <w:spacing w:before="0" w:after="200" w:line="276" w:lineRule="auto"/>
        <w:rPr>
          <w:rFonts w:asciiTheme="minorHAnsi" w:hAnsiTheme="minorHAnsi"/>
        </w:rPr>
      </w:pPr>
      <w:bookmarkStart w:id="0" w:name="_Ref303241880"/>
      <w:r w:rsidRPr="0065093A">
        <w:rPr>
          <w:rFonts w:asciiTheme="minorHAnsi" w:hAnsiTheme="minorHAnsi"/>
          <w:b/>
        </w:rPr>
        <w:t>A</w:t>
      </w:r>
      <w:r w:rsidR="00065F95">
        <w:rPr>
          <w:rFonts w:asciiTheme="minorHAnsi" w:hAnsiTheme="minorHAnsi"/>
          <w:b/>
        </w:rPr>
        <w:t>BSTRACT</w:t>
      </w:r>
      <w:r w:rsidR="00B95094" w:rsidRPr="00B95094">
        <w:rPr>
          <w:rFonts w:asciiTheme="minorHAnsi" w:hAnsiTheme="minorHAnsi"/>
        </w:rPr>
        <w:t xml:space="preserve"> (max. 240 words)</w:t>
      </w:r>
    </w:p>
    <w:p w:rsidR="00065F95" w:rsidRDefault="00065F95">
      <w:pPr>
        <w:spacing w:before="0" w:after="200" w:line="276" w:lineRule="auto"/>
        <w:rPr>
          <w:rFonts w:asciiTheme="minorHAnsi" w:hAnsiTheme="minorHAnsi"/>
          <w:b/>
        </w:rPr>
      </w:pPr>
    </w:p>
    <w:p w:rsidR="006805ED" w:rsidRPr="006805ED" w:rsidRDefault="006805ED" w:rsidP="00C857F2">
      <w:pPr>
        <w:spacing w:before="120" w:after="0" w:line="360" w:lineRule="auto"/>
        <w:rPr>
          <w:rFonts w:asciiTheme="minorHAnsi" w:hAnsiTheme="minorHAnsi"/>
          <w:b/>
        </w:rPr>
      </w:pPr>
      <w:r w:rsidRPr="006805ED">
        <w:rPr>
          <w:rFonts w:asciiTheme="minorHAnsi" w:hAnsiTheme="minorHAnsi"/>
          <w:b/>
        </w:rPr>
        <w:t>Objectives</w:t>
      </w:r>
    </w:p>
    <w:p w:rsidR="0064666A" w:rsidRDefault="00730FA4" w:rsidP="00C857F2">
      <w:pPr>
        <w:spacing w:before="120" w:after="0" w:line="360" w:lineRule="auto"/>
        <w:rPr>
          <w:rFonts w:asciiTheme="minorHAnsi" w:hAnsiTheme="minorHAnsi"/>
        </w:rPr>
      </w:pPr>
      <w:proofErr w:type="gramStart"/>
      <w:r>
        <w:rPr>
          <w:rFonts w:asciiTheme="minorHAnsi" w:hAnsiTheme="minorHAnsi"/>
        </w:rPr>
        <w:t xml:space="preserve">To </w:t>
      </w:r>
      <w:r w:rsidRPr="006805ED">
        <w:rPr>
          <w:rFonts w:asciiTheme="minorHAnsi" w:hAnsiTheme="minorHAnsi"/>
        </w:rPr>
        <w:t>investigate</w:t>
      </w:r>
      <w:r w:rsidR="0064666A">
        <w:rPr>
          <w:rFonts w:asciiTheme="minorHAnsi" w:hAnsiTheme="minorHAnsi"/>
        </w:rPr>
        <w:t xml:space="preserve"> the importance of </w:t>
      </w:r>
      <w:r w:rsidR="0050348F">
        <w:rPr>
          <w:rFonts w:asciiTheme="minorHAnsi" w:hAnsiTheme="minorHAnsi"/>
        </w:rPr>
        <w:t>accounting</w:t>
      </w:r>
      <w:r w:rsidR="0064666A">
        <w:rPr>
          <w:rFonts w:asciiTheme="minorHAnsi" w:hAnsiTheme="minorHAnsi"/>
        </w:rPr>
        <w:t xml:space="preserve"> for potential performance dependency when ev</w:t>
      </w:r>
      <w:r w:rsidR="00E70CDA">
        <w:rPr>
          <w:rFonts w:asciiTheme="minorHAnsi" w:hAnsiTheme="minorHAnsi"/>
        </w:rPr>
        <w:t xml:space="preserve">aluating the cost-effectiveness </w:t>
      </w:r>
      <w:r w:rsidR="0064666A">
        <w:rPr>
          <w:rFonts w:asciiTheme="minorHAnsi" w:hAnsiTheme="minorHAnsi"/>
        </w:rPr>
        <w:t>of two diagnostic tests used in combination.</w:t>
      </w:r>
      <w:proofErr w:type="gramEnd"/>
    </w:p>
    <w:p w:rsidR="006805ED" w:rsidRPr="006805ED" w:rsidRDefault="006805ED" w:rsidP="00C857F2">
      <w:pPr>
        <w:spacing w:before="120" w:after="0" w:line="360" w:lineRule="auto"/>
        <w:rPr>
          <w:rFonts w:asciiTheme="minorHAnsi" w:hAnsiTheme="minorHAnsi"/>
          <w:b/>
        </w:rPr>
      </w:pPr>
      <w:r w:rsidRPr="006805ED">
        <w:rPr>
          <w:rFonts w:asciiTheme="minorHAnsi" w:hAnsiTheme="minorHAnsi"/>
          <w:b/>
        </w:rPr>
        <w:t xml:space="preserve">Methods </w:t>
      </w:r>
    </w:p>
    <w:p w:rsidR="006805ED" w:rsidRPr="006805ED" w:rsidRDefault="00F01E86" w:rsidP="00C857F2">
      <w:pPr>
        <w:spacing w:before="120" w:after="0" w:line="360" w:lineRule="auto"/>
        <w:rPr>
          <w:rFonts w:asciiTheme="minorHAnsi" w:hAnsiTheme="minorHAnsi"/>
        </w:rPr>
      </w:pPr>
      <w:r>
        <w:rPr>
          <w:rFonts w:asciiTheme="minorHAnsi" w:hAnsiTheme="minorHAnsi"/>
        </w:rPr>
        <w:t>Two meta-analysis models we</w:t>
      </w:r>
      <w:r w:rsidR="002E7DFA">
        <w:rPr>
          <w:rFonts w:asciiTheme="minorHAnsi" w:hAnsiTheme="minorHAnsi"/>
        </w:rPr>
        <w:t xml:space="preserve">re fitted to estimate the diagnostic accuracy of Wells score and </w:t>
      </w:r>
      <w:proofErr w:type="spellStart"/>
      <w:r w:rsidR="002E7DFA">
        <w:rPr>
          <w:rFonts w:asciiTheme="minorHAnsi" w:hAnsiTheme="minorHAnsi"/>
        </w:rPr>
        <w:t>Ddimer</w:t>
      </w:r>
      <w:proofErr w:type="spellEnd"/>
      <w:r w:rsidR="002E7DFA">
        <w:rPr>
          <w:rFonts w:asciiTheme="minorHAnsi" w:hAnsiTheme="minorHAnsi"/>
        </w:rPr>
        <w:t xml:space="preserve"> in combination.  The first model assume</w:t>
      </w:r>
      <w:r>
        <w:rPr>
          <w:rFonts w:asciiTheme="minorHAnsi" w:hAnsiTheme="minorHAnsi"/>
        </w:rPr>
        <w:t>s</w:t>
      </w:r>
      <w:r w:rsidR="002E7DFA">
        <w:rPr>
          <w:rFonts w:asciiTheme="minorHAnsi" w:hAnsiTheme="minorHAnsi"/>
        </w:rPr>
        <w:t xml:space="preserve"> that the two tests perform independently of one another, t</w:t>
      </w:r>
      <w:r>
        <w:rPr>
          <w:rFonts w:asciiTheme="minorHAnsi" w:hAnsiTheme="minorHAnsi"/>
        </w:rPr>
        <w:t>hus two separate meta-analyses we</w:t>
      </w:r>
      <w:r w:rsidR="002E7DFA">
        <w:rPr>
          <w:rFonts w:asciiTheme="minorHAnsi" w:hAnsiTheme="minorHAnsi"/>
        </w:rPr>
        <w:t xml:space="preserve">re fitted to the </w:t>
      </w:r>
      <w:proofErr w:type="spellStart"/>
      <w:r w:rsidR="002E7DFA">
        <w:rPr>
          <w:rFonts w:asciiTheme="minorHAnsi" w:hAnsiTheme="minorHAnsi"/>
        </w:rPr>
        <w:t>Ddimer</w:t>
      </w:r>
      <w:proofErr w:type="spellEnd"/>
      <w:r w:rsidR="002E7DFA">
        <w:rPr>
          <w:rFonts w:asciiTheme="minorHAnsi" w:hAnsiTheme="minorHAnsi"/>
        </w:rPr>
        <w:t xml:space="preserve"> and Wells score data and then combined. The second model </w:t>
      </w:r>
      <w:r w:rsidR="0050348F">
        <w:rPr>
          <w:rFonts w:asciiTheme="minorHAnsi" w:hAnsiTheme="minorHAnsi"/>
        </w:rPr>
        <w:t>allows for any</w:t>
      </w:r>
      <w:r w:rsidR="002E7DFA">
        <w:rPr>
          <w:rFonts w:asciiTheme="minorHAnsi" w:hAnsiTheme="minorHAnsi"/>
        </w:rPr>
        <w:t xml:space="preserve"> performance dependency of the two tests </w:t>
      </w:r>
      <w:r w:rsidR="0096225D">
        <w:rPr>
          <w:rFonts w:asciiTheme="minorHAnsi" w:hAnsiTheme="minorHAnsi"/>
        </w:rPr>
        <w:t>by incorporating</w:t>
      </w:r>
      <w:r w:rsidR="00F62447">
        <w:rPr>
          <w:rFonts w:asciiTheme="minorHAnsi" w:hAnsiTheme="minorHAnsi"/>
        </w:rPr>
        <w:t xml:space="preserve"> published data on the </w:t>
      </w:r>
      <w:r w:rsidR="00F62447" w:rsidRPr="006729A5">
        <w:rPr>
          <w:rFonts w:asciiTheme="minorHAnsi" w:hAnsiTheme="minorHAnsi"/>
        </w:rPr>
        <w:t xml:space="preserve">accuracy of </w:t>
      </w:r>
      <w:proofErr w:type="spellStart"/>
      <w:r w:rsidR="00F62447" w:rsidRPr="006729A5">
        <w:rPr>
          <w:rFonts w:asciiTheme="minorHAnsi" w:hAnsiTheme="minorHAnsi"/>
        </w:rPr>
        <w:t>Ddimer</w:t>
      </w:r>
      <w:proofErr w:type="spellEnd"/>
      <w:r w:rsidR="00F62447" w:rsidRPr="006729A5">
        <w:rPr>
          <w:rFonts w:asciiTheme="minorHAnsi" w:hAnsiTheme="minorHAnsi"/>
        </w:rPr>
        <w:t xml:space="preserve"> stratified by Wells score, as well as studies of </w:t>
      </w:r>
      <w:proofErr w:type="spellStart"/>
      <w:r w:rsidR="00F62447" w:rsidRPr="006729A5">
        <w:rPr>
          <w:rFonts w:asciiTheme="minorHAnsi" w:hAnsiTheme="minorHAnsi"/>
        </w:rPr>
        <w:t>Ddimer</w:t>
      </w:r>
      <w:proofErr w:type="spellEnd"/>
      <w:r w:rsidR="00F62447" w:rsidRPr="006729A5">
        <w:rPr>
          <w:rFonts w:asciiTheme="minorHAnsi" w:hAnsiTheme="minorHAnsi"/>
        </w:rPr>
        <w:t xml:space="preserve"> alone and Wells </w:t>
      </w:r>
      <w:r w:rsidR="00F62447">
        <w:rPr>
          <w:rFonts w:asciiTheme="minorHAnsi" w:hAnsiTheme="minorHAnsi"/>
        </w:rPr>
        <w:t xml:space="preserve">score </w:t>
      </w:r>
      <w:r w:rsidR="00F62447" w:rsidRPr="006729A5">
        <w:rPr>
          <w:rFonts w:asciiTheme="minorHAnsi" w:hAnsiTheme="minorHAnsi"/>
        </w:rPr>
        <w:t>alone</w:t>
      </w:r>
      <w:r w:rsidR="00F62447">
        <w:rPr>
          <w:rFonts w:asciiTheme="minorHAnsi" w:hAnsiTheme="minorHAnsi"/>
        </w:rPr>
        <w:t>.  The results fro</w:t>
      </w:r>
      <w:r>
        <w:rPr>
          <w:rFonts w:asciiTheme="minorHAnsi" w:hAnsiTheme="minorHAnsi"/>
        </w:rPr>
        <w:t>m the two meta-analysis models we</w:t>
      </w:r>
      <w:r w:rsidR="00F62447">
        <w:rPr>
          <w:rFonts w:asciiTheme="minorHAnsi" w:hAnsiTheme="minorHAnsi"/>
        </w:rPr>
        <w:t xml:space="preserve">re input into a decision model to assess the impact </w:t>
      </w:r>
      <w:r w:rsidR="006814E3">
        <w:rPr>
          <w:rFonts w:asciiTheme="minorHAnsi" w:hAnsiTheme="minorHAnsi"/>
        </w:rPr>
        <w:t xml:space="preserve">that </w:t>
      </w:r>
      <w:r w:rsidR="00F62447">
        <w:rPr>
          <w:rFonts w:asciiTheme="minorHAnsi" w:hAnsiTheme="minorHAnsi"/>
        </w:rPr>
        <w:t xml:space="preserve">assumptions regarding performance dependency have on the overall cost-effectiveness </w:t>
      </w:r>
      <w:r w:rsidR="00CA3105">
        <w:rPr>
          <w:rFonts w:asciiTheme="minorHAnsi" w:hAnsiTheme="minorHAnsi"/>
        </w:rPr>
        <w:t>of the tests</w:t>
      </w:r>
      <w:r w:rsidR="00F62447">
        <w:rPr>
          <w:rFonts w:asciiTheme="minorHAnsi" w:hAnsiTheme="minorHAnsi"/>
        </w:rPr>
        <w:t>.</w:t>
      </w:r>
    </w:p>
    <w:p w:rsidR="006805ED" w:rsidRDefault="0064666A" w:rsidP="00C857F2">
      <w:pPr>
        <w:spacing w:before="120" w:after="0" w:line="360" w:lineRule="auto"/>
        <w:rPr>
          <w:rFonts w:asciiTheme="minorHAnsi" w:hAnsiTheme="minorHAnsi"/>
          <w:b/>
        </w:rPr>
      </w:pPr>
      <w:r>
        <w:rPr>
          <w:rFonts w:asciiTheme="minorHAnsi" w:hAnsiTheme="minorHAnsi"/>
          <w:b/>
        </w:rPr>
        <w:t>Result</w:t>
      </w:r>
      <w:r w:rsidR="00FF1670">
        <w:rPr>
          <w:rFonts w:asciiTheme="minorHAnsi" w:hAnsiTheme="minorHAnsi"/>
          <w:b/>
        </w:rPr>
        <w:t>s</w:t>
      </w:r>
    </w:p>
    <w:p w:rsidR="007035C9" w:rsidRPr="007035C9" w:rsidRDefault="002D32F6" w:rsidP="00C857F2">
      <w:pPr>
        <w:spacing w:before="120" w:after="0" w:line="360" w:lineRule="auto"/>
        <w:rPr>
          <w:rFonts w:asciiTheme="minorHAnsi" w:hAnsiTheme="minorHAnsi"/>
        </w:rPr>
      </w:pPr>
      <w:r>
        <w:rPr>
          <w:rFonts w:asciiTheme="minorHAnsi" w:hAnsiTheme="minorHAnsi"/>
        </w:rPr>
        <w:t>The results highlight</w:t>
      </w:r>
      <w:r w:rsidR="007035C9">
        <w:rPr>
          <w:rFonts w:asciiTheme="minorHAnsi" w:hAnsiTheme="minorHAnsi"/>
        </w:rPr>
        <w:t xml:space="preserve"> the importance of a</w:t>
      </w:r>
      <w:r>
        <w:rPr>
          <w:rFonts w:asciiTheme="minorHAnsi" w:hAnsiTheme="minorHAnsi"/>
        </w:rPr>
        <w:t>ccounting</w:t>
      </w:r>
      <w:r w:rsidR="007035C9">
        <w:rPr>
          <w:rFonts w:asciiTheme="minorHAnsi" w:hAnsiTheme="minorHAnsi"/>
        </w:rPr>
        <w:t xml:space="preserve"> for potential performance dependency when evaluating </w:t>
      </w:r>
      <w:r w:rsidR="00C84B62">
        <w:rPr>
          <w:rFonts w:asciiTheme="minorHAnsi" w:hAnsiTheme="minorHAnsi"/>
        </w:rPr>
        <w:t xml:space="preserve">the </w:t>
      </w:r>
      <w:r w:rsidR="007035C9">
        <w:rPr>
          <w:rFonts w:asciiTheme="minorHAnsi" w:hAnsiTheme="minorHAnsi"/>
        </w:rPr>
        <w:t xml:space="preserve">cost-effectiveness of diagnostic tests used in combination.  In </w:t>
      </w:r>
      <w:r w:rsidR="00C84B62">
        <w:rPr>
          <w:rFonts w:asciiTheme="minorHAnsi" w:hAnsiTheme="minorHAnsi"/>
        </w:rPr>
        <w:t>our example</w:t>
      </w:r>
      <w:r w:rsidR="007035C9">
        <w:rPr>
          <w:rFonts w:asciiTheme="minorHAnsi" w:hAnsiTheme="minorHAnsi"/>
        </w:rPr>
        <w:t xml:space="preserve">, assuming </w:t>
      </w:r>
      <w:r>
        <w:rPr>
          <w:rFonts w:asciiTheme="minorHAnsi" w:hAnsiTheme="minorHAnsi"/>
        </w:rPr>
        <w:t xml:space="preserve">the diagnostic </w:t>
      </w:r>
      <w:r w:rsidR="007035C9">
        <w:rPr>
          <w:rFonts w:asciiTheme="minorHAnsi" w:hAnsiTheme="minorHAnsi"/>
        </w:rPr>
        <w:t>performance</w:t>
      </w:r>
      <w:r>
        <w:rPr>
          <w:rFonts w:asciiTheme="minorHAnsi" w:hAnsiTheme="minorHAnsi"/>
        </w:rPr>
        <w:t xml:space="preserve"> of the two tests to be independent</w:t>
      </w:r>
      <w:r w:rsidR="007035C9">
        <w:rPr>
          <w:rFonts w:asciiTheme="minorHAnsi" w:hAnsiTheme="minorHAnsi"/>
        </w:rPr>
        <w:t xml:space="preserve"> resulted in </w:t>
      </w:r>
      <w:r w:rsidR="003B1196">
        <w:rPr>
          <w:rFonts w:asciiTheme="minorHAnsi" w:hAnsiTheme="minorHAnsi"/>
        </w:rPr>
        <w:t>the strategy ‘</w:t>
      </w:r>
      <w:r w:rsidR="007035C9">
        <w:rPr>
          <w:rFonts w:asciiTheme="minorHAnsi" w:hAnsiTheme="minorHAnsi"/>
        </w:rPr>
        <w:t xml:space="preserve">Wells score </w:t>
      </w:r>
      <w:r w:rsidR="00506F4E">
        <w:rPr>
          <w:rFonts w:asciiTheme="minorHAnsi" w:hAnsiTheme="minorHAnsi"/>
        </w:rPr>
        <w:t xml:space="preserve">moderate/high risk </w:t>
      </w:r>
      <w:r w:rsidR="006C15C1">
        <w:rPr>
          <w:rFonts w:asciiTheme="minorHAnsi" w:hAnsiTheme="minorHAnsi"/>
        </w:rPr>
        <w:t>treated</w:t>
      </w:r>
      <w:r w:rsidR="00506F4E">
        <w:rPr>
          <w:rFonts w:asciiTheme="minorHAnsi" w:hAnsiTheme="minorHAnsi"/>
        </w:rPr>
        <w:t xml:space="preserve"> for DVT and Wells score</w:t>
      </w:r>
      <w:r w:rsidR="003B1196">
        <w:rPr>
          <w:rFonts w:asciiTheme="minorHAnsi" w:hAnsiTheme="minorHAnsi"/>
        </w:rPr>
        <w:t xml:space="preserve"> </w:t>
      </w:r>
      <w:r w:rsidR="00506F4E">
        <w:rPr>
          <w:rFonts w:asciiTheme="minorHAnsi" w:hAnsiTheme="minorHAnsi"/>
        </w:rPr>
        <w:t>low</w:t>
      </w:r>
      <w:r w:rsidR="003B1196">
        <w:rPr>
          <w:rFonts w:asciiTheme="minorHAnsi" w:hAnsiTheme="minorHAnsi"/>
        </w:rPr>
        <w:t xml:space="preserve"> risk</w:t>
      </w:r>
      <w:r w:rsidR="00506F4E">
        <w:rPr>
          <w:rFonts w:asciiTheme="minorHAnsi" w:hAnsiTheme="minorHAnsi"/>
        </w:rPr>
        <w:t xml:space="preserve"> </w:t>
      </w:r>
      <w:r w:rsidR="006C15C1">
        <w:rPr>
          <w:rFonts w:asciiTheme="minorHAnsi" w:hAnsiTheme="minorHAnsi"/>
        </w:rPr>
        <w:t>tested further with</w:t>
      </w:r>
      <w:r w:rsidR="00506F4E">
        <w:rPr>
          <w:rFonts w:asciiTheme="minorHAnsi" w:hAnsiTheme="minorHAnsi"/>
        </w:rPr>
        <w:t xml:space="preserve"> </w:t>
      </w:r>
      <w:proofErr w:type="spellStart"/>
      <w:r w:rsidR="007035C9">
        <w:rPr>
          <w:rFonts w:asciiTheme="minorHAnsi" w:hAnsiTheme="minorHAnsi"/>
        </w:rPr>
        <w:t>Ddimer</w:t>
      </w:r>
      <w:proofErr w:type="spellEnd"/>
      <w:r w:rsidR="003B1196">
        <w:rPr>
          <w:rFonts w:asciiTheme="minorHAnsi" w:hAnsiTheme="minorHAnsi"/>
        </w:rPr>
        <w:t>’</w:t>
      </w:r>
      <w:r w:rsidR="000A1133">
        <w:rPr>
          <w:rFonts w:asciiTheme="minorHAnsi" w:hAnsiTheme="minorHAnsi"/>
        </w:rPr>
        <w:t xml:space="preserve"> </w:t>
      </w:r>
      <w:r w:rsidR="007035C9">
        <w:rPr>
          <w:rFonts w:asciiTheme="minorHAnsi" w:hAnsiTheme="minorHAnsi"/>
        </w:rPr>
        <w:t>being identified as the most cost-effective at the £20,000 willingness-to-pay threshold (probability cost-effective 0.8).  Howe</w:t>
      </w:r>
      <w:r w:rsidR="00E70CDA">
        <w:rPr>
          <w:rFonts w:asciiTheme="minorHAnsi" w:hAnsiTheme="minorHAnsi"/>
        </w:rPr>
        <w:t>ver, when</w:t>
      </w:r>
      <w:r>
        <w:rPr>
          <w:rFonts w:asciiTheme="minorHAnsi" w:hAnsiTheme="minorHAnsi"/>
        </w:rPr>
        <w:t xml:space="preserve"> </w:t>
      </w:r>
      <w:r w:rsidR="00F01E86">
        <w:rPr>
          <w:rFonts w:asciiTheme="minorHAnsi" w:hAnsiTheme="minorHAnsi"/>
        </w:rPr>
        <w:t>performance dependency is modelled</w:t>
      </w:r>
      <w:r>
        <w:rPr>
          <w:rFonts w:asciiTheme="minorHAnsi" w:hAnsiTheme="minorHAnsi"/>
        </w:rPr>
        <w:t xml:space="preserve"> </w:t>
      </w:r>
      <w:r w:rsidR="007035C9">
        <w:rPr>
          <w:rFonts w:asciiTheme="minorHAnsi" w:hAnsiTheme="minorHAnsi"/>
        </w:rPr>
        <w:t>the most cost-effective strateg</w:t>
      </w:r>
      <w:r w:rsidR="006C15C1">
        <w:rPr>
          <w:rFonts w:asciiTheme="minorHAnsi" w:hAnsiTheme="minorHAnsi"/>
        </w:rPr>
        <w:t xml:space="preserve">ies </w:t>
      </w:r>
      <w:r w:rsidR="007035C9">
        <w:rPr>
          <w:rFonts w:asciiTheme="minorHAnsi" w:hAnsiTheme="minorHAnsi"/>
        </w:rPr>
        <w:t>w</w:t>
      </w:r>
      <w:r w:rsidR="006C15C1">
        <w:rPr>
          <w:rFonts w:asciiTheme="minorHAnsi" w:hAnsiTheme="minorHAnsi"/>
        </w:rPr>
        <w:t>ere</w:t>
      </w:r>
      <w:r w:rsidR="007035C9">
        <w:rPr>
          <w:rFonts w:asciiTheme="minorHAnsi" w:hAnsiTheme="minorHAnsi"/>
        </w:rPr>
        <w:t xml:space="preserve"> </w:t>
      </w:r>
      <w:r w:rsidR="006C15C1">
        <w:rPr>
          <w:rFonts w:asciiTheme="minorHAnsi" w:hAnsiTheme="minorHAnsi"/>
        </w:rPr>
        <w:t>‘</w:t>
      </w:r>
      <w:proofErr w:type="spellStart"/>
      <w:r w:rsidR="007035C9">
        <w:rPr>
          <w:rFonts w:asciiTheme="minorHAnsi" w:hAnsiTheme="minorHAnsi"/>
        </w:rPr>
        <w:t>Ddimer</w:t>
      </w:r>
      <w:proofErr w:type="spellEnd"/>
      <w:r w:rsidR="007035C9">
        <w:rPr>
          <w:rFonts w:asciiTheme="minorHAnsi" w:hAnsiTheme="minorHAnsi"/>
        </w:rPr>
        <w:t xml:space="preserve"> alone</w:t>
      </w:r>
      <w:r w:rsidR="006C15C1">
        <w:rPr>
          <w:rFonts w:asciiTheme="minorHAnsi" w:hAnsiTheme="minorHAnsi"/>
        </w:rPr>
        <w:t>’</w:t>
      </w:r>
      <w:r w:rsidR="007035C9">
        <w:rPr>
          <w:rFonts w:asciiTheme="minorHAnsi" w:hAnsiTheme="minorHAnsi"/>
        </w:rPr>
        <w:t xml:space="preserve"> </w:t>
      </w:r>
      <w:r w:rsidR="006C15C1">
        <w:rPr>
          <w:rFonts w:asciiTheme="minorHAnsi" w:hAnsiTheme="minorHAnsi"/>
        </w:rPr>
        <w:t xml:space="preserve">and ‘Wells score low/moderate </w:t>
      </w:r>
      <w:r w:rsidR="003A5B79">
        <w:rPr>
          <w:rFonts w:asciiTheme="minorHAnsi" w:hAnsiTheme="minorHAnsi"/>
        </w:rPr>
        <w:t xml:space="preserve">risk </w:t>
      </w:r>
      <w:r w:rsidR="006C15C1">
        <w:rPr>
          <w:rFonts w:asciiTheme="minorHAnsi" w:hAnsiTheme="minorHAnsi"/>
        </w:rPr>
        <w:t xml:space="preserve">discharged and Wells score high risk further tested with </w:t>
      </w:r>
      <w:proofErr w:type="spellStart"/>
      <w:r w:rsidR="006C15C1">
        <w:rPr>
          <w:rFonts w:asciiTheme="minorHAnsi" w:hAnsiTheme="minorHAnsi"/>
        </w:rPr>
        <w:t>D</w:t>
      </w:r>
      <w:r w:rsidR="003C1F08">
        <w:rPr>
          <w:rFonts w:asciiTheme="minorHAnsi" w:hAnsiTheme="minorHAnsi"/>
        </w:rPr>
        <w:t>d</w:t>
      </w:r>
      <w:r w:rsidR="006C15C1">
        <w:rPr>
          <w:rFonts w:asciiTheme="minorHAnsi" w:hAnsiTheme="minorHAnsi"/>
        </w:rPr>
        <w:t>imer</w:t>
      </w:r>
      <w:proofErr w:type="spellEnd"/>
      <w:r w:rsidR="006C15C1">
        <w:rPr>
          <w:rFonts w:asciiTheme="minorHAnsi" w:hAnsiTheme="minorHAnsi"/>
        </w:rPr>
        <w:t xml:space="preserve">’ </w:t>
      </w:r>
      <w:r w:rsidR="00E00C84">
        <w:rPr>
          <w:rFonts w:asciiTheme="minorHAnsi" w:hAnsiTheme="minorHAnsi"/>
        </w:rPr>
        <w:t>(</w:t>
      </w:r>
      <w:r w:rsidR="007035C9">
        <w:rPr>
          <w:rFonts w:asciiTheme="minorHAnsi" w:hAnsiTheme="minorHAnsi"/>
        </w:rPr>
        <w:t xml:space="preserve">probability </w:t>
      </w:r>
      <w:r w:rsidR="00877D85">
        <w:rPr>
          <w:rFonts w:asciiTheme="minorHAnsi" w:hAnsiTheme="minorHAnsi"/>
        </w:rPr>
        <w:t>cost-effective 0.4)</w:t>
      </w:r>
      <w:r w:rsidR="007035C9">
        <w:rPr>
          <w:rFonts w:asciiTheme="minorHAnsi" w:hAnsiTheme="minorHAnsi"/>
        </w:rPr>
        <w:t>.</w:t>
      </w:r>
    </w:p>
    <w:p w:rsidR="00B95094" w:rsidRPr="006805ED" w:rsidRDefault="006805ED" w:rsidP="00C857F2">
      <w:pPr>
        <w:spacing w:before="120" w:after="0" w:line="360" w:lineRule="auto"/>
        <w:rPr>
          <w:rFonts w:asciiTheme="minorHAnsi" w:hAnsiTheme="minorHAnsi"/>
          <w:b/>
        </w:rPr>
      </w:pPr>
      <w:r w:rsidRPr="00EC4ABA">
        <w:rPr>
          <w:rFonts w:asciiTheme="minorHAnsi" w:hAnsiTheme="minorHAnsi"/>
          <w:b/>
        </w:rPr>
        <w:t>Conclusions</w:t>
      </w:r>
    </w:p>
    <w:p w:rsidR="00725464" w:rsidRDefault="00E70CDA" w:rsidP="00725464">
      <w:pPr>
        <w:spacing w:before="120" w:after="0" w:line="360" w:lineRule="auto"/>
        <w:rPr>
          <w:rFonts w:asciiTheme="minorHAnsi" w:hAnsiTheme="minorHAnsi"/>
        </w:rPr>
      </w:pPr>
      <w:r>
        <w:rPr>
          <w:rFonts w:asciiTheme="minorHAnsi" w:hAnsiTheme="minorHAnsi"/>
        </w:rPr>
        <w:t xml:space="preserve">When evaluating the effectiveness and cost-effectiveness of diagnostic tests used in combination, failure to account for </w:t>
      </w:r>
      <w:r w:rsidR="00F01E86">
        <w:rPr>
          <w:rFonts w:asciiTheme="minorHAnsi" w:hAnsiTheme="minorHAnsi"/>
        </w:rPr>
        <w:t xml:space="preserve">diagnostic </w:t>
      </w:r>
      <w:r>
        <w:rPr>
          <w:rFonts w:asciiTheme="minorHAnsi" w:hAnsiTheme="minorHAnsi"/>
        </w:rPr>
        <w:t xml:space="preserve">performance dependency </w:t>
      </w:r>
      <w:r w:rsidR="00725464">
        <w:rPr>
          <w:rFonts w:asciiTheme="minorHAnsi" w:hAnsiTheme="minorHAnsi"/>
        </w:rPr>
        <w:t xml:space="preserve">may lead to erroneous results, and non-optimal decision-making. </w:t>
      </w:r>
    </w:p>
    <w:p w:rsidR="00DE5980" w:rsidRPr="00AB7C29" w:rsidRDefault="00DE5980" w:rsidP="00C857F2">
      <w:pPr>
        <w:spacing w:before="120" w:after="0" w:line="360" w:lineRule="auto"/>
        <w:rPr>
          <w:rFonts w:asciiTheme="minorHAnsi" w:hAnsiTheme="minorHAnsi"/>
        </w:rPr>
      </w:pPr>
    </w:p>
    <w:p w:rsidR="00AB7C29" w:rsidRDefault="00AB7C29" w:rsidP="00C857F2">
      <w:pPr>
        <w:spacing w:before="120" w:after="0" w:line="360" w:lineRule="auto"/>
        <w:rPr>
          <w:rFonts w:asciiTheme="minorHAnsi" w:hAnsiTheme="minorHAnsi"/>
        </w:rPr>
      </w:pPr>
      <w:r>
        <w:rPr>
          <w:rFonts w:asciiTheme="minorHAnsi" w:hAnsiTheme="minorHAnsi"/>
        </w:rPr>
        <w:br w:type="page"/>
      </w:r>
    </w:p>
    <w:p w:rsidR="00DE5980" w:rsidRPr="007407A7" w:rsidRDefault="00DE5980">
      <w:pPr>
        <w:spacing w:before="0" w:after="200" w:line="276" w:lineRule="auto"/>
        <w:rPr>
          <w:rFonts w:asciiTheme="minorHAnsi" w:hAnsiTheme="minorHAnsi"/>
          <w:b/>
        </w:rPr>
      </w:pPr>
      <w:bookmarkStart w:id="1" w:name="_GoBack"/>
      <w:r w:rsidRPr="007407A7">
        <w:rPr>
          <w:rFonts w:asciiTheme="minorHAnsi" w:hAnsiTheme="minorHAnsi"/>
          <w:b/>
        </w:rPr>
        <w:lastRenderedPageBreak/>
        <w:t>Introduction</w:t>
      </w:r>
    </w:p>
    <w:p w:rsidR="00306BF9" w:rsidRPr="00CB0A21" w:rsidRDefault="00306BF9" w:rsidP="00CB0A21">
      <w:pPr>
        <w:pStyle w:val="Heading2"/>
        <w:rPr>
          <w:rFonts w:asciiTheme="minorHAnsi" w:hAnsiTheme="minorHAnsi"/>
          <w:b w:val="0"/>
          <w:highlight w:val="yellow"/>
        </w:rPr>
      </w:pPr>
      <w:r w:rsidRPr="00CB0A21">
        <w:rPr>
          <w:rFonts w:ascii="Calibri" w:hAnsi="Calibri"/>
          <w:b w:val="0"/>
        </w:rPr>
        <w:t xml:space="preserve">In the area of diagnostic test performance, evidence-based evaluations are crucial to the decision making process as early diagnosis can lead to diseases being treated more successfully than if treatment were delayed.  </w:t>
      </w:r>
      <w:r w:rsidR="00AF05CA" w:rsidRPr="00CB0A21">
        <w:rPr>
          <w:rFonts w:asciiTheme="minorHAnsi" w:hAnsiTheme="minorHAnsi"/>
          <w:b w:val="0"/>
        </w:rPr>
        <w:t>Often evaluations are performed focusing on the accuracy of a single test to diagnose a particular condition</w:t>
      </w:r>
      <w:r w:rsidR="00FF6CA4">
        <w:rPr>
          <w:rFonts w:asciiTheme="minorHAnsi" w:hAnsiTheme="minorHAnsi"/>
          <w:b w:val="0"/>
        </w:rPr>
        <w:fldChar w:fldCharType="begin"/>
      </w:r>
      <w:r w:rsidR="001967F1">
        <w:rPr>
          <w:rFonts w:asciiTheme="minorHAnsi" w:hAnsiTheme="minorHAnsi"/>
          <w:b w:val="0"/>
        </w:rPr>
        <w:instrText xml:space="preserve"> ADDIN EN.CITE &lt;EndNote&gt;&lt;Cite&gt;&lt;Author&gt;Novielli&lt;/Author&gt;&lt;Year&gt;2010&lt;/Year&gt;&lt;RecNum&gt;2506&lt;/RecNum&gt;&lt;DisplayText&gt;(1)&lt;/DisplayText&gt;&lt;record&gt;&lt;rec-number&gt;2506&lt;/rec-number&gt;&lt;foreign-keys&gt;&lt;key app="EN" db-id="ww5pt09tjs05fceszs9xwvelwpxvtexa0ps0"&gt;2506&lt;/key&gt;&lt;/foreign-keys&gt;&lt;ref-type name="Journal Article"&gt;17&lt;/ref-type&gt;&lt;contributors&gt;&lt;authors&gt;&lt;author&gt;Novielli, N.&lt;/author&gt;&lt;author&gt;Cooper, N.J.&lt;/author&gt;&lt;author&gt;Sutton, A.J.&lt;/author&gt;&lt;author&gt;Abrams, K.R.&lt;/author&gt;&lt;/authors&gt;&lt;/contributors&gt;&lt;titles&gt;&lt;title&gt;How is evidence on test performance synthesised in economic decision models of diagnostic tests? A systematic appraisal of Health Technology Assessments in the UK since 1997&lt;/title&gt;&lt;secondary-title&gt;Value in Health &lt;/secondary-title&gt;&lt;/titles&gt;&lt;periodical&gt;&lt;full-title&gt;Value in Health&lt;/full-title&gt;&lt;/periodical&gt;&lt;pages&gt;952 -957&lt;/pages&gt;&lt;volume&gt;13&lt;/volume&gt;&lt;number&gt;8&lt;/number&gt;&lt;dates&gt;&lt;year&gt;2010&lt;/year&gt;&lt;/dates&gt;&lt;urls&gt;&lt;/urls&gt;&lt;/record&gt;&lt;/Cite&gt;&lt;/EndNote&gt;</w:instrText>
      </w:r>
      <w:r w:rsidR="00FF6CA4">
        <w:rPr>
          <w:rFonts w:asciiTheme="minorHAnsi" w:hAnsiTheme="minorHAnsi"/>
          <w:b w:val="0"/>
        </w:rPr>
        <w:fldChar w:fldCharType="separate"/>
      </w:r>
      <w:r w:rsidR="001967F1">
        <w:rPr>
          <w:rFonts w:asciiTheme="minorHAnsi" w:hAnsiTheme="minorHAnsi"/>
          <w:b w:val="0"/>
          <w:noProof/>
        </w:rPr>
        <w:t>(</w:t>
      </w:r>
      <w:hyperlink w:anchor="_ENREF_1" w:tooltip="Novielli, 2010 #2506" w:history="1">
        <w:r w:rsidR="00236677">
          <w:rPr>
            <w:rFonts w:asciiTheme="minorHAnsi" w:hAnsiTheme="minorHAnsi"/>
            <w:b w:val="0"/>
            <w:noProof/>
          </w:rPr>
          <w:t>1</w:t>
        </w:r>
      </w:hyperlink>
      <w:r w:rsidR="001967F1">
        <w:rPr>
          <w:rFonts w:asciiTheme="minorHAnsi" w:hAnsiTheme="minorHAnsi"/>
          <w:b w:val="0"/>
          <w:noProof/>
        </w:rPr>
        <w:t>)</w:t>
      </w:r>
      <w:r w:rsidR="00FF6CA4">
        <w:rPr>
          <w:rFonts w:asciiTheme="minorHAnsi" w:hAnsiTheme="minorHAnsi"/>
          <w:b w:val="0"/>
        </w:rPr>
        <w:fldChar w:fldCharType="end"/>
      </w:r>
      <w:r w:rsidR="00AF05CA" w:rsidRPr="00CB0A21">
        <w:rPr>
          <w:rFonts w:asciiTheme="minorHAnsi" w:hAnsiTheme="minorHAnsi"/>
          <w:b w:val="0"/>
        </w:rPr>
        <w:t xml:space="preserve">, however, in routine clinical practice a diagnosis is usually based on the results obtained from multiple tests. </w:t>
      </w:r>
    </w:p>
    <w:p w:rsidR="00A31692" w:rsidRPr="00CB0A21" w:rsidRDefault="00AF05CA" w:rsidP="00CB0A21">
      <w:pPr>
        <w:pStyle w:val="Heading2"/>
        <w:rPr>
          <w:rFonts w:asciiTheme="minorHAnsi" w:hAnsiTheme="minorHAnsi"/>
          <w:b w:val="0"/>
        </w:rPr>
      </w:pPr>
      <w:r w:rsidRPr="00CB0A21">
        <w:rPr>
          <w:rFonts w:asciiTheme="minorHAnsi" w:hAnsiTheme="minorHAnsi"/>
          <w:b w:val="0"/>
        </w:rPr>
        <w:t xml:space="preserve">A recent review of NIHR Health Technology Assessment reports </w:t>
      </w:r>
      <w:r w:rsidR="000562BB">
        <w:rPr>
          <w:rFonts w:asciiTheme="minorHAnsi" w:hAnsiTheme="minorHAnsi"/>
          <w:b w:val="0"/>
        </w:rPr>
        <w:t xml:space="preserve">of decision models for diagnostic tests containing meta-analysis results </w:t>
      </w:r>
      <w:r w:rsidRPr="00CB0A21">
        <w:rPr>
          <w:rFonts w:asciiTheme="minorHAnsi" w:hAnsiTheme="minorHAnsi"/>
          <w:b w:val="0"/>
        </w:rPr>
        <w:t>from 1997 to 2009</w:t>
      </w:r>
      <w:r w:rsidR="00FF6CA4">
        <w:rPr>
          <w:rFonts w:asciiTheme="minorHAnsi" w:hAnsiTheme="minorHAnsi"/>
          <w:b w:val="0"/>
        </w:rPr>
        <w:fldChar w:fldCharType="begin"/>
      </w:r>
      <w:r w:rsidR="001967F1">
        <w:rPr>
          <w:rFonts w:asciiTheme="minorHAnsi" w:hAnsiTheme="minorHAnsi"/>
          <w:b w:val="0"/>
        </w:rPr>
        <w:instrText xml:space="preserve"> ADDIN EN.CITE &lt;EndNote&gt;&lt;Cite&gt;&lt;Author&gt;Novielli&lt;/Author&gt;&lt;Year&gt;2010&lt;/Year&gt;&lt;RecNum&gt;2506&lt;/RecNum&gt;&lt;DisplayText&gt;(1)&lt;/DisplayText&gt;&lt;record&gt;&lt;rec-number&gt;2506&lt;/rec-number&gt;&lt;foreign-keys&gt;&lt;key app="EN" db-id="ww5pt09tjs05fceszs9xwvelwpxvtexa0ps0"&gt;2506&lt;/key&gt;&lt;/foreign-keys&gt;&lt;ref-type name="Journal Article"&gt;17&lt;/ref-type&gt;&lt;contributors&gt;&lt;authors&gt;&lt;author&gt;Novielli, N.&lt;/author&gt;&lt;author&gt;Cooper, N.J.&lt;/author&gt;&lt;author&gt;Sutton, A.J.&lt;/author&gt;&lt;author&gt;Abrams, K.R.&lt;/author&gt;&lt;/authors&gt;&lt;/contributors&gt;&lt;titles&gt;&lt;title&gt;How is evidence on test performance synthesised in economic decision models of diagnostic tests? A systematic appraisal of Health Technology Assessments in the UK since 1997&lt;/title&gt;&lt;secondary-title&gt;Value in Health &lt;/secondary-title&gt;&lt;/titles&gt;&lt;periodical&gt;&lt;full-title&gt;Value in Health&lt;/full-title&gt;&lt;/periodical&gt;&lt;pages&gt;952 -957&lt;/pages&gt;&lt;volume&gt;13&lt;/volume&gt;&lt;number&gt;8&lt;/number&gt;&lt;dates&gt;&lt;year&gt;2010&lt;/year&gt;&lt;/dates&gt;&lt;urls&gt;&lt;/urls&gt;&lt;/record&gt;&lt;/Cite&gt;&lt;/EndNote&gt;</w:instrText>
      </w:r>
      <w:r w:rsidR="00FF6CA4">
        <w:rPr>
          <w:rFonts w:asciiTheme="minorHAnsi" w:hAnsiTheme="minorHAnsi"/>
          <w:b w:val="0"/>
        </w:rPr>
        <w:fldChar w:fldCharType="separate"/>
      </w:r>
      <w:r w:rsidR="001967F1">
        <w:rPr>
          <w:rFonts w:asciiTheme="minorHAnsi" w:hAnsiTheme="minorHAnsi"/>
          <w:b w:val="0"/>
          <w:noProof/>
        </w:rPr>
        <w:t>(</w:t>
      </w:r>
      <w:hyperlink w:anchor="_ENREF_1" w:tooltip="Novielli, 2010 #2506" w:history="1">
        <w:r w:rsidR="00236677">
          <w:rPr>
            <w:rFonts w:asciiTheme="minorHAnsi" w:hAnsiTheme="minorHAnsi"/>
            <w:b w:val="0"/>
            <w:noProof/>
          </w:rPr>
          <w:t>1</w:t>
        </w:r>
      </w:hyperlink>
      <w:r w:rsidR="001967F1">
        <w:rPr>
          <w:rFonts w:asciiTheme="minorHAnsi" w:hAnsiTheme="minorHAnsi"/>
          <w:b w:val="0"/>
          <w:noProof/>
        </w:rPr>
        <w:t>)</w:t>
      </w:r>
      <w:r w:rsidR="00FF6CA4">
        <w:rPr>
          <w:rFonts w:asciiTheme="minorHAnsi" w:hAnsiTheme="minorHAnsi"/>
          <w:b w:val="0"/>
        </w:rPr>
        <w:fldChar w:fldCharType="end"/>
      </w:r>
      <w:r w:rsidR="00AA2481">
        <w:rPr>
          <w:rFonts w:asciiTheme="minorHAnsi" w:hAnsiTheme="minorHAnsi"/>
          <w:b w:val="0"/>
        </w:rPr>
        <w:t xml:space="preserve"> </w:t>
      </w:r>
      <w:r w:rsidR="007407A7" w:rsidRPr="00CB0A21">
        <w:rPr>
          <w:rFonts w:asciiTheme="minorHAnsi" w:hAnsiTheme="minorHAnsi"/>
          <w:b w:val="0"/>
        </w:rPr>
        <w:t xml:space="preserve">found that 6 of the 14 (43%) reports included in the review considered a </w:t>
      </w:r>
      <w:r w:rsidR="007407A7" w:rsidRPr="00CB0A21">
        <w:rPr>
          <w:rFonts w:ascii="Calibri" w:hAnsi="Calibri"/>
          <w:b w:val="0"/>
          <w:noProof/>
        </w:rPr>
        <w:t xml:space="preserve">combination of diagnostic tests </w:t>
      </w:r>
      <w:r w:rsidR="007407A7" w:rsidRPr="00CB0A21">
        <w:rPr>
          <w:rFonts w:asciiTheme="minorHAnsi" w:hAnsiTheme="minorHAnsi"/>
          <w:b w:val="0"/>
          <w:noProof/>
        </w:rPr>
        <w:t xml:space="preserve">strategy </w:t>
      </w:r>
      <w:r w:rsidR="007407A7" w:rsidRPr="00CB0A21">
        <w:rPr>
          <w:rFonts w:ascii="Calibri" w:hAnsi="Calibri"/>
          <w:b w:val="0"/>
          <w:noProof/>
        </w:rPr>
        <w:t>in the economic decision modelling</w:t>
      </w:r>
      <w:r w:rsidR="007407A7" w:rsidRPr="00CB0A21">
        <w:rPr>
          <w:rFonts w:asciiTheme="minorHAnsi" w:hAnsiTheme="minorHAnsi"/>
          <w:b w:val="0"/>
          <w:noProof/>
        </w:rPr>
        <w:t xml:space="preserve"> part of the report.  </w:t>
      </w:r>
      <w:r w:rsidR="007C6E03" w:rsidRPr="00CB0A21">
        <w:rPr>
          <w:rFonts w:asciiTheme="minorHAnsi" w:hAnsiTheme="minorHAnsi"/>
          <w:b w:val="0"/>
          <w:noProof/>
        </w:rPr>
        <w:t xml:space="preserve">In these 6 reports the accuracy of each combination of </w:t>
      </w:r>
      <w:r w:rsidR="00222840" w:rsidRPr="00CB0A21">
        <w:rPr>
          <w:rFonts w:asciiTheme="minorHAnsi" w:hAnsiTheme="minorHAnsi"/>
          <w:b w:val="0"/>
          <w:noProof/>
        </w:rPr>
        <w:t xml:space="preserve">diagnostic </w:t>
      </w:r>
      <w:r w:rsidR="007C6E03" w:rsidRPr="00CB0A21">
        <w:rPr>
          <w:rFonts w:asciiTheme="minorHAnsi" w:hAnsiTheme="minorHAnsi"/>
          <w:b w:val="0"/>
          <w:noProof/>
        </w:rPr>
        <w:t xml:space="preserve">tests was calculated either </w:t>
      </w:r>
      <w:r w:rsidR="00A31692" w:rsidRPr="00CB0A21">
        <w:rPr>
          <w:rFonts w:asciiTheme="minorHAnsi" w:hAnsiTheme="minorHAnsi"/>
          <w:b w:val="0"/>
          <w:noProof/>
        </w:rPr>
        <w:t xml:space="preserve">assuming </w:t>
      </w:r>
      <w:r w:rsidR="007C6E03" w:rsidRPr="00CB0A21">
        <w:rPr>
          <w:rFonts w:asciiTheme="minorHAnsi" w:hAnsiTheme="minorHAnsi"/>
          <w:b w:val="0"/>
        </w:rPr>
        <w:t>i) conditional independence between tests or ii) the accuracy of the second test to be perfect</w:t>
      </w:r>
      <w:r w:rsidR="00582D0F">
        <w:rPr>
          <w:rFonts w:asciiTheme="minorHAnsi" w:hAnsiTheme="minorHAnsi"/>
          <w:b w:val="0"/>
        </w:rPr>
        <w:t xml:space="preserve"> (which may be reasonable to assume in some contexts)</w:t>
      </w:r>
      <w:r w:rsidR="007C6E03" w:rsidRPr="00CB0A21">
        <w:rPr>
          <w:rFonts w:asciiTheme="minorHAnsi" w:hAnsiTheme="minorHAnsi"/>
          <w:b w:val="0"/>
        </w:rPr>
        <w:t>.</w:t>
      </w:r>
      <w:r w:rsidR="00513E97" w:rsidRPr="00CB0A21">
        <w:rPr>
          <w:rFonts w:asciiTheme="minorHAnsi" w:hAnsiTheme="minorHAnsi"/>
          <w:b w:val="0"/>
        </w:rPr>
        <w:t xml:space="preserve"> However, where multiple test</w:t>
      </w:r>
      <w:r w:rsidR="00144155">
        <w:rPr>
          <w:rFonts w:asciiTheme="minorHAnsi" w:hAnsiTheme="minorHAnsi"/>
          <w:b w:val="0"/>
        </w:rPr>
        <w:t>s</w:t>
      </w:r>
      <w:r w:rsidR="00513E97" w:rsidRPr="00CB0A21">
        <w:rPr>
          <w:rFonts w:asciiTheme="minorHAnsi" w:hAnsiTheme="minorHAnsi"/>
          <w:b w:val="0"/>
        </w:rPr>
        <w:t xml:space="preserve"> are used for diagnosis it </w:t>
      </w:r>
      <w:r w:rsidR="00CF775A" w:rsidRPr="00CB0A21">
        <w:rPr>
          <w:rFonts w:asciiTheme="minorHAnsi" w:hAnsiTheme="minorHAnsi"/>
          <w:b w:val="0"/>
        </w:rPr>
        <w:t xml:space="preserve">is </w:t>
      </w:r>
      <w:r w:rsidR="00513E97" w:rsidRPr="00CB0A21">
        <w:rPr>
          <w:rFonts w:asciiTheme="minorHAnsi" w:hAnsiTheme="minorHAnsi"/>
          <w:b w:val="0"/>
        </w:rPr>
        <w:t xml:space="preserve">highly likely that the tests will not </w:t>
      </w:r>
      <w:r w:rsidR="00CF775A" w:rsidRPr="00CB0A21">
        <w:rPr>
          <w:rFonts w:asciiTheme="minorHAnsi" w:hAnsiTheme="minorHAnsi"/>
          <w:b w:val="0"/>
        </w:rPr>
        <w:t xml:space="preserve">perform </w:t>
      </w:r>
      <w:r w:rsidR="00513E97" w:rsidRPr="00CB0A21">
        <w:rPr>
          <w:rFonts w:asciiTheme="minorHAnsi" w:hAnsiTheme="minorHAnsi"/>
          <w:b w:val="0"/>
        </w:rPr>
        <w:t>independent</w:t>
      </w:r>
      <w:r w:rsidR="00CF775A" w:rsidRPr="00CB0A21">
        <w:rPr>
          <w:rFonts w:asciiTheme="minorHAnsi" w:hAnsiTheme="minorHAnsi"/>
          <w:b w:val="0"/>
        </w:rPr>
        <w:t>ly (that is, in the case of 2 tests, the performance of the second test may differ depending on the results of the first test)</w:t>
      </w:r>
      <w:r w:rsidR="00513E97" w:rsidRPr="00CB0A21">
        <w:rPr>
          <w:rFonts w:asciiTheme="minorHAnsi" w:hAnsiTheme="minorHAnsi"/>
          <w:b w:val="0"/>
        </w:rPr>
        <w:t xml:space="preserve"> and therefore </w:t>
      </w:r>
      <w:r w:rsidR="00834FD5">
        <w:rPr>
          <w:rFonts w:asciiTheme="minorHAnsi" w:hAnsiTheme="minorHAnsi"/>
          <w:b w:val="0"/>
        </w:rPr>
        <w:t>it is important to allow</w:t>
      </w:r>
      <w:r w:rsidR="00513E97" w:rsidRPr="00CB0A21">
        <w:rPr>
          <w:rFonts w:asciiTheme="minorHAnsi" w:hAnsiTheme="minorHAnsi"/>
          <w:b w:val="0"/>
        </w:rPr>
        <w:t xml:space="preserve"> for </w:t>
      </w:r>
      <w:r w:rsidR="00834FD5">
        <w:rPr>
          <w:rFonts w:asciiTheme="minorHAnsi" w:hAnsiTheme="minorHAnsi"/>
          <w:b w:val="0"/>
        </w:rPr>
        <w:t xml:space="preserve">this </w:t>
      </w:r>
      <w:r w:rsidR="00513E97" w:rsidRPr="00CB0A21">
        <w:rPr>
          <w:rFonts w:asciiTheme="minorHAnsi" w:hAnsiTheme="minorHAnsi"/>
          <w:b w:val="0"/>
        </w:rPr>
        <w:t>in the analysis.  In fact</w:t>
      </w:r>
      <w:r w:rsidR="00834FD5">
        <w:rPr>
          <w:rFonts w:asciiTheme="minorHAnsi" w:hAnsiTheme="minorHAnsi"/>
          <w:b w:val="0"/>
        </w:rPr>
        <w:t>,</w:t>
      </w:r>
      <w:r w:rsidR="00513E97" w:rsidRPr="00CB0A21">
        <w:rPr>
          <w:rFonts w:asciiTheme="minorHAnsi" w:hAnsiTheme="minorHAnsi"/>
          <w:b w:val="0"/>
        </w:rPr>
        <w:t xml:space="preserve"> t</w:t>
      </w:r>
      <w:r w:rsidR="00A31692" w:rsidRPr="00CB0A21">
        <w:rPr>
          <w:rFonts w:asciiTheme="minorHAnsi" w:hAnsiTheme="minorHAnsi"/>
          <w:b w:val="0"/>
        </w:rPr>
        <w:t>here is evidence that when the assumption of dependence between tests is ignored, then this may lead to erroneous disease probability estimates</w:t>
      </w:r>
      <w:r w:rsidR="00FF6CA4">
        <w:rPr>
          <w:rFonts w:asciiTheme="minorHAnsi" w:hAnsiTheme="minorHAnsi"/>
          <w:b w:val="0"/>
        </w:rPr>
        <w:fldChar w:fldCharType="begin"/>
      </w:r>
      <w:r w:rsidR="001967F1">
        <w:rPr>
          <w:rFonts w:asciiTheme="minorHAnsi" w:hAnsiTheme="minorHAnsi"/>
          <w:b w:val="0"/>
        </w:rPr>
        <w:instrText xml:space="preserve"> ADDIN EN.CITE &lt;EndNote&gt;&lt;Cite&gt;&lt;Author&gt;van Walraven&lt;/Author&gt;&lt;Year&gt;2009&lt;/Year&gt;&lt;RecNum&gt;2529&lt;/RecNum&gt;&lt;DisplayText&gt;(2)&lt;/DisplayText&gt;&lt;record&gt;&lt;rec-number&gt;2529&lt;/rec-number&gt;&lt;foreign-keys&gt;&lt;key app="EN" db-id="ww5pt09tjs05fceszs9xwvelwpxvtexa0ps0"&gt;2529&lt;/key&gt;&lt;/foreign-keys&gt;&lt;ref-type name="Journal Article"&gt;17&lt;/ref-type&gt;&lt;contributors&gt;&lt;authors&gt;&lt;author&gt;van Walraven, C., &lt;/author&gt;&lt;author&gt;Austin, P.C.&lt;/author&gt;&lt;author&gt;Jennings, A.&lt;/author&gt;&lt;author&gt;Forster, A.J.&lt;/author&gt;&lt;/authors&gt;&lt;/contributors&gt;&lt;titles&gt;&lt;title&gt;Correlation between serial tests made disease probability estimates erroneous. &lt;/title&gt;&lt;secondary-title&gt;Journal of Clinical Epidemiology&lt;/secondary-title&gt;&lt;/titles&gt;&lt;periodical&gt;&lt;full-title&gt;Journal of Clinical Epidemiology&lt;/full-title&gt;&lt;/periodical&gt;&lt;pages&gt;1301-1305&lt;/pages&gt;&lt;volume&gt;62&lt;/volume&gt;&lt;number&gt;12&lt;/number&gt;&lt;dates&gt;&lt;year&gt;2009&lt;/year&gt;&lt;/dates&gt;&lt;urls&gt;&lt;/urls&gt;&lt;/record&gt;&lt;/Cite&gt;&lt;/EndNote&gt;</w:instrText>
      </w:r>
      <w:r w:rsidR="00FF6CA4">
        <w:rPr>
          <w:rFonts w:asciiTheme="minorHAnsi" w:hAnsiTheme="minorHAnsi"/>
          <w:b w:val="0"/>
        </w:rPr>
        <w:fldChar w:fldCharType="separate"/>
      </w:r>
      <w:r w:rsidR="001967F1">
        <w:rPr>
          <w:rFonts w:asciiTheme="minorHAnsi" w:hAnsiTheme="minorHAnsi"/>
          <w:b w:val="0"/>
          <w:noProof/>
        </w:rPr>
        <w:t>(</w:t>
      </w:r>
      <w:hyperlink w:anchor="_ENREF_2" w:tooltip="van Walraven, 2009 #2529" w:history="1">
        <w:r w:rsidR="00236677">
          <w:rPr>
            <w:rFonts w:asciiTheme="minorHAnsi" w:hAnsiTheme="minorHAnsi"/>
            <w:b w:val="0"/>
            <w:noProof/>
          </w:rPr>
          <w:t>2</w:t>
        </w:r>
      </w:hyperlink>
      <w:r w:rsidR="001967F1">
        <w:rPr>
          <w:rFonts w:asciiTheme="minorHAnsi" w:hAnsiTheme="minorHAnsi"/>
          <w:b w:val="0"/>
          <w:noProof/>
        </w:rPr>
        <w:t>)</w:t>
      </w:r>
      <w:r w:rsidR="00FF6CA4">
        <w:rPr>
          <w:rFonts w:asciiTheme="minorHAnsi" w:hAnsiTheme="minorHAnsi"/>
          <w:b w:val="0"/>
        </w:rPr>
        <w:fldChar w:fldCharType="end"/>
      </w:r>
      <w:r w:rsidR="00A31692" w:rsidRPr="00CB0A21">
        <w:rPr>
          <w:rFonts w:asciiTheme="minorHAnsi" w:hAnsiTheme="minorHAnsi"/>
          <w:b w:val="0"/>
        </w:rPr>
        <w:t xml:space="preserve"> which</w:t>
      </w:r>
      <w:r w:rsidR="00513E97" w:rsidRPr="00CB0A21">
        <w:rPr>
          <w:rFonts w:asciiTheme="minorHAnsi" w:hAnsiTheme="minorHAnsi"/>
          <w:b w:val="0"/>
        </w:rPr>
        <w:t>,</w:t>
      </w:r>
      <w:r w:rsidR="00C377A1">
        <w:rPr>
          <w:rFonts w:asciiTheme="minorHAnsi" w:hAnsiTheme="minorHAnsi"/>
          <w:b w:val="0"/>
        </w:rPr>
        <w:t xml:space="preserve"> </w:t>
      </w:r>
      <w:r w:rsidR="00CF775A" w:rsidRPr="00CB0A21">
        <w:rPr>
          <w:rFonts w:asciiTheme="minorHAnsi" w:hAnsiTheme="minorHAnsi"/>
          <w:b w:val="0"/>
        </w:rPr>
        <w:t>if input into a</w:t>
      </w:r>
      <w:r w:rsidR="00C377A1">
        <w:rPr>
          <w:rFonts w:asciiTheme="minorHAnsi" w:hAnsiTheme="minorHAnsi"/>
          <w:b w:val="0"/>
        </w:rPr>
        <w:t>n</w:t>
      </w:r>
      <w:r w:rsidR="00CF775A" w:rsidRPr="00CB0A21">
        <w:rPr>
          <w:rFonts w:asciiTheme="minorHAnsi" w:hAnsiTheme="minorHAnsi"/>
          <w:b w:val="0"/>
        </w:rPr>
        <w:t xml:space="preserve"> economic decision model</w:t>
      </w:r>
      <w:r w:rsidR="00513E97" w:rsidRPr="00CB0A21">
        <w:rPr>
          <w:rFonts w:asciiTheme="minorHAnsi" w:hAnsiTheme="minorHAnsi"/>
          <w:b w:val="0"/>
        </w:rPr>
        <w:t xml:space="preserve">, </w:t>
      </w:r>
      <w:r w:rsidR="00A31692" w:rsidRPr="00CB0A21">
        <w:rPr>
          <w:rFonts w:asciiTheme="minorHAnsi" w:hAnsiTheme="minorHAnsi"/>
          <w:b w:val="0"/>
        </w:rPr>
        <w:t>will carry forward into the cost-effectiveness analysis</w:t>
      </w:r>
      <w:r w:rsidR="00513E97" w:rsidRPr="00CB0A21">
        <w:rPr>
          <w:rFonts w:asciiTheme="minorHAnsi" w:hAnsiTheme="minorHAnsi"/>
          <w:b w:val="0"/>
        </w:rPr>
        <w:t xml:space="preserve"> results</w:t>
      </w:r>
      <w:r w:rsidR="00A31692" w:rsidRPr="00CB0A21">
        <w:rPr>
          <w:rFonts w:asciiTheme="minorHAnsi" w:hAnsiTheme="minorHAnsi"/>
          <w:b w:val="0"/>
        </w:rPr>
        <w:t>.</w:t>
      </w:r>
    </w:p>
    <w:p w:rsidR="00076074" w:rsidRDefault="00513E97" w:rsidP="001D3E90">
      <w:pPr>
        <w:spacing w:before="120" w:after="0" w:line="360" w:lineRule="auto"/>
        <w:rPr>
          <w:rFonts w:asciiTheme="minorHAnsi" w:hAnsiTheme="minorHAnsi"/>
        </w:rPr>
      </w:pPr>
      <w:r w:rsidRPr="00CB0A21">
        <w:rPr>
          <w:rFonts w:asciiTheme="minorHAnsi" w:hAnsiTheme="minorHAnsi"/>
        </w:rPr>
        <w:t xml:space="preserve">In this paper we investigate </w:t>
      </w:r>
      <w:r w:rsidR="0064666A">
        <w:rPr>
          <w:rFonts w:asciiTheme="minorHAnsi" w:hAnsiTheme="minorHAnsi"/>
        </w:rPr>
        <w:t xml:space="preserve">the importance of allowing for potential performance dependency when evaluating the cost-effectiveness of two diagnostic tests </w:t>
      </w:r>
      <w:r w:rsidR="00346B00">
        <w:rPr>
          <w:rFonts w:asciiTheme="minorHAnsi" w:hAnsiTheme="minorHAnsi"/>
        </w:rPr>
        <w:t xml:space="preserve">used in combination </w:t>
      </w:r>
      <w:r w:rsidR="00EB72D2">
        <w:rPr>
          <w:rFonts w:asciiTheme="minorHAnsi" w:hAnsiTheme="minorHAnsi"/>
        </w:rPr>
        <w:t>(which uses recent advances in meta-analysis methodology</w:t>
      </w:r>
      <w:r w:rsidR="00346B00">
        <w:rPr>
          <w:rFonts w:asciiTheme="minorHAnsi" w:hAnsiTheme="minorHAnsi"/>
        </w:rPr>
        <w:t xml:space="preserve"> outlined in our companion paper</w:t>
      </w:r>
      <w:r w:rsidR="00C377A1">
        <w:rPr>
          <w:rFonts w:asciiTheme="minorHAnsi" w:hAnsiTheme="minorHAnsi"/>
        </w:rPr>
        <w:fldChar w:fldCharType="begin"/>
      </w:r>
      <w:r w:rsidR="001967F1">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C377A1">
        <w:rPr>
          <w:rFonts w:asciiTheme="minorHAnsi" w:hAnsiTheme="minorHAnsi"/>
        </w:rPr>
        <w:fldChar w:fldCharType="separate"/>
      </w:r>
      <w:r w:rsidR="001967F1">
        <w:rPr>
          <w:rFonts w:asciiTheme="minorHAnsi" w:hAnsiTheme="minorHAnsi"/>
          <w:noProof/>
        </w:rPr>
        <w:t>(</w:t>
      </w:r>
      <w:hyperlink w:anchor="_ENREF_3" w:tooltip="Novielli, Submitted #2525" w:history="1">
        <w:r w:rsidR="00236677">
          <w:rPr>
            <w:rFonts w:asciiTheme="minorHAnsi" w:hAnsiTheme="minorHAnsi"/>
            <w:noProof/>
          </w:rPr>
          <w:t>3</w:t>
        </w:r>
      </w:hyperlink>
      <w:r w:rsidR="001967F1">
        <w:rPr>
          <w:rFonts w:asciiTheme="minorHAnsi" w:hAnsiTheme="minorHAnsi"/>
          <w:noProof/>
        </w:rPr>
        <w:t>)</w:t>
      </w:r>
      <w:r w:rsidR="00C377A1">
        <w:rPr>
          <w:rFonts w:asciiTheme="minorHAnsi" w:hAnsiTheme="minorHAnsi"/>
        </w:rPr>
        <w:fldChar w:fldCharType="end"/>
      </w:r>
      <w:r w:rsidR="00EB72D2">
        <w:rPr>
          <w:rFonts w:asciiTheme="minorHAnsi" w:hAnsiTheme="minorHAnsi"/>
        </w:rPr>
        <w:t>)</w:t>
      </w:r>
      <w:r w:rsidR="0064666A">
        <w:rPr>
          <w:rFonts w:asciiTheme="minorHAnsi" w:hAnsiTheme="minorHAnsi"/>
        </w:rPr>
        <w:t xml:space="preserve">.  This is assessed by observing the impact on the cost-effectiveness results, and subsequent conclusions reached, when performance dependency is first ignored and then incorporated.  </w:t>
      </w:r>
      <w:r w:rsidR="001D3E90">
        <w:rPr>
          <w:rFonts w:asciiTheme="minorHAnsi" w:hAnsiTheme="minorHAnsi"/>
        </w:rPr>
        <w:t xml:space="preserve">The paper focuses on the example of diagnosing deep vein thrombosis </w:t>
      </w:r>
      <w:r w:rsidR="00BC21F8">
        <w:rPr>
          <w:rFonts w:asciiTheme="minorHAnsi" w:hAnsiTheme="minorHAnsi"/>
        </w:rPr>
        <w:t xml:space="preserve">(DVT) </w:t>
      </w:r>
      <w:r w:rsidR="001D3E90">
        <w:rPr>
          <w:rFonts w:asciiTheme="minorHAnsi" w:hAnsiTheme="minorHAnsi"/>
        </w:rPr>
        <w:t xml:space="preserve">using Wells score and </w:t>
      </w:r>
      <w:proofErr w:type="spellStart"/>
      <w:r w:rsidR="001D3E90">
        <w:rPr>
          <w:rFonts w:asciiTheme="minorHAnsi" w:hAnsiTheme="minorHAnsi"/>
        </w:rPr>
        <w:t>Ddimer</w:t>
      </w:r>
      <w:proofErr w:type="spellEnd"/>
      <w:r w:rsidR="001D3E90">
        <w:rPr>
          <w:rFonts w:asciiTheme="minorHAnsi" w:hAnsiTheme="minorHAnsi"/>
        </w:rPr>
        <w:t>.</w:t>
      </w:r>
    </w:p>
    <w:p w:rsidR="002E7DFA" w:rsidRDefault="002E7DFA" w:rsidP="001D3E90">
      <w:pPr>
        <w:spacing w:before="120" w:after="0" w:line="360" w:lineRule="auto"/>
        <w:rPr>
          <w:rFonts w:asciiTheme="minorHAnsi" w:hAnsiTheme="minorHAnsi"/>
        </w:rPr>
      </w:pPr>
    </w:p>
    <w:p w:rsidR="00781FA3" w:rsidRPr="00781FA3" w:rsidRDefault="00781FA3" w:rsidP="00D20920">
      <w:pPr>
        <w:pStyle w:val="Heading1"/>
        <w:spacing w:before="120" w:after="0" w:line="360" w:lineRule="auto"/>
      </w:pPr>
      <w:bookmarkStart w:id="2" w:name="_Ref302994992"/>
      <w:r w:rsidRPr="00781FA3">
        <w:lastRenderedPageBreak/>
        <w:t xml:space="preserve">Motivating example: </w:t>
      </w:r>
      <w:proofErr w:type="spellStart"/>
      <w:r w:rsidRPr="00781FA3">
        <w:t>Ddimer</w:t>
      </w:r>
      <w:proofErr w:type="spellEnd"/>
      <w:r w:rsidRPr="00781FA3">
        <w:t xml:space="preserve"> and Wells score tests </w:t>
      </w:r>
      <w:r>
        <w:t>for the diagnosis of deep v</w:t>
      </w:r>
      <w:r w:rsidRPr="00781FA3">
        <w:t xml:space="preserve">ein </w:t>
      </w:r>
      <w:r>
        <w:t>t</w:t>
      </w:r>
      <w:r w:rsidRPr="00781FA3">
        <w:t>hrombosis</w:t>
      </w:r>
      <w:bookmarkEnd w:id="2"/>
    </w:p>
    <w:p w:rsidR="00BC21F8" w:rsidRPr="00BC21F8" w:rsidRDefault="00BC21F8" w:rsidP="00D20920">
      <w:pPr>
        <w:spacing w:before="120" w:after="0" w:line="360" w:lineRule="auto"/>
        <w:rPr>
          <w:rFonts w:asciiTheme="minorHAnsi" w:hAnsiTheme="minorHAnsi"/>
        </w:rPr>
      </w:pPr>
      <w:r w:rsidRPr="00BC21F8">
        <w:rPr>
          <w:rFonts w:asciiTheme="minorHAnsi" w:hAnsiTheme="minorHAnsi"/>
        </w:rPr>
        <w:t xml:space="preserve">DVT is a blood clot in a deep vein (lower limb) that is usually treated with anticoagulants. An accurate diagnosis of DVT is crucial </w:t>
      </w:r>
      <w:r>
        <w:rPr>
          <w:rFonts w:asciiTheme="minorHAnsi" w:hAnsiTheme="minorHAnsi"/>
        </w:rPr>
        <w:t>in order to lower</w:t>
      </w:r>
      <w:r w:rsidR="00B1534B">
        <w:rPr>
          <w:rFonts w:asciiTheme="minorHAnsi" w:hAnsiTheme="minorHAnsi"/>
        </w:rPr>
        <w:t xml:space="preserve"> </w:t>
      </w:r>
      <w:r w:rsidRPr="00BC21F8">
        <w:rPr>
          <w:rFonts w:asciiTheme="minorHAnsi" w:hAnsiTheme="minorHAnsi"/>
        </w:rPr>
        <w:t xml:space="preserve">mortality due to Venous Thromboembolism related adverse events and </w:t>
      </w:r>
      <w:r w:rsidR="00B1534B">
        <w:rPr>
          <w:rFonts w:asciiTheme="minorHAnsi" w:hAnsiTheme="minorHAnsi"/>
        </w:rPr>
        <w:t>also to reduce</w:t>
      </w:r>
      <w:r w:rsidRPr="00BC21F8">
        <w:rPr>
          <w:rFonts w:asciiTheme="minorHAnsi" w:hAnsiTheme="minorHAnsi"/>
        </w:rPr>
        <w:t xml:space="preserve"> the impact of side effects from anticoagulant treatment given to patients </w:t>
      </w:r>
      <w:r w:rsidR="00B1534B">
        <w:rPr>
          <w:rFonts w:asciiTheme="minorHAnsi" w:hAnsiTheme="minorHAnsi"/>
        </w:rPr>
        <w:t>wrongly diagnosed with</w:t>
      </w:r>
      <w:r w:rsidR="00B1534B" w:rsidRPr="00BC21F8">
        <w:rPr>
          <w:rFonts w:asciiTheme="minorHAnsi" w:hAnsiTheme="minorHAnsi"/>
        </w:rPr>
        <w:t xml:space="preserve"> </w:t>
      </w:r>
      <w:r w:rsidRPr="00BC21F8">
        <w:rPr>
          <w:rFonts w:asciiTheme="minorHAnsi" w:hAnsiTheme="minorHAnsi"/>
        </w:rPr>
        <w:t>DVT.</w:t>
      </w:r>
    </w:p>
    <w:p w:rsidR="0000510D" w:rsidRDefault="00D20920" w:rsidP="0000510D">
      <w:pPr>
        <w:spacing w:before="120" w:after="0" w:line="360" w:lineRule="auto"/>
        <w:rPr>
          <w:rFonts w:asciiTheme="minorHAnsi" w:hAnsiTheme="minorHAnsi"/>
        </w:rPr>
      </w:pPr>
      <w:r w:rsidRPr="00D20920">
        <w:rPr>
          <w:rFonts w:asciiTheme="minorHAnsi" w:hAnsiTheme="minorHAnsi"/>
        </w:rPr>
        <w:t>DVT may be diagnosed by reference t</w:t>
      </w:r>
      <w:r w:rsidR="00BC21F8" w:rsidRPr="00D20920">
        <w:rPr>
          <w:rFonts w:asciiTheme="minorHAnsi" w:hAnsiTheme="minorHAnsi"/>
        </w:rPr>
        <w:t>ests</w:t>
      </w:r>
      <w:r w:rsidRPr="00D20920">
        <w:rPr>
          <w:rFonts w:asciiTheme="minorHAnsi" w:hAnsiTheme="minorHAnsi"/>
        </w:rPr>
        <w:t xml:space="preserve"> such as Ultrasound and Venography which have</w:t>
      </w:r>
      <w:r w:rsidR="00BC21F8" w:rsidRPr="00D20920">
        <w:rPr>
          <w:rFonts w:asciiTheme="minorHAnsi" w:hAnsiTheme="minorHAnsi"/>
        </w:rPr>
        <w:t xml:space="preserve"> high diagnostic accuracy</w:t>
      </w:r>
      <w:r w:rsidRPr="00D20920">
        <w:rPr>
          <w:rFonts w:asciiTheme="minorHAnsi" w:hAnsiTheme="minorHAnsi"/>
        </w:rPr>
        <w:t xml:space="preserve"> but such tests are expensive to perform.  Therefore, cheaper, quicker but less accurate tests are often used for diagnosis of DVT.  Two of these tests, which will be considered in this paper, are </w:t>
      </w:r>
      <w:proofErr w:type="spellStart"/>
      <w:r w:rsidRPr="00D20920">
        <w:rPr>
          <w:rFonts w:asciiTheme="minorHAnsi" w:hAnsiTheme="minorHAnsi"/>
        </w:rPr>
        <w:t>Ddimer</w:t>
      </w:r>
      <w:proofErr w:type="spellEnd"/>
      <w:r w:rsidRPr="00D20920">
        <w:rPr>
          <w:rFonts w:asciiTheme="minorHAnsi" w:hAnsiTheme="minorHAnsi"/>
        </w:rPr>
        <w:t xml:space="preserve"> (i.e. measures the concentration of an enzyme in the blood, the higher the measurement the more likely DVT) and Wells score (devised from an assessment of the clinical features of DVT such as clinical history, symptoms and signs</w:t>
      </w:r>
      <w:r w:rsidR="00FF6CA4">
        <w:rPr>
          <w:rFonts w:asciiTheme="minorHAnsi" w:hAnsiTheme="minorHAnsi"/>
        </w:rPr>
        <w:fldChar w:fldCharType="begin"/>
      </w:r>
      <w:r w:rsidR="001967F1">
        <w:rPr>
          <w:rFonts w:asciiTheme="minorHAnsi" w:hAnsiTheme="minorHAnsi"/>
        </w:rPr>
        <w:instrText xml:space="preserve"> ADDIN EN.CITE &lt;EndNote&gt;&lt;Cite&gt;&lt;Author&gt;Wells&lt;/Author&gt;&lt;Year&gt;1999&lt;/Year&gt;&lt;RecNum&gt;2524&lt;/RecNum&gt;&lt;DisplayText&gt;(4, 5)&lt;/DisplayText&gt;&lt;record&gt;&lt;rec-number&gt;2524&lt;/rec-number&gt;&lt;foreign-keys&gt;&lt;key app="EN" db-id="ww5pt09tjs05fceszs9xwvelwpxvtexa0ps0"&gt;2524&lt;/key&gt;&lt;/foreign-keys&gt;&lt;ref-type name="Journal Article"&gt;17&lt;/ref-type&gt;&lt;contributors&gt;&lt;authors&gt;&lt;author&gt;Wells, P.S.,&lt;/author&gt;&lt;author&gt;Anderson, D.R.&lt;/author&gt;&lt;author&gt;Bormanis, J.&lt;/author&gt;&lt;author&gt;Fred, G.&lt;/author&gt;&lt;author&gt;Mitchell, M.&lt;/author&gt;&lt;author&gt;Gray, L.&lt;/author&gt;&lt;author&gt;Clement, C.&lt;/author&gt;&lt;author&gt;Robinson, K.S.&lt;/author&gt;&lt;author&gt;Lewandowski, B.&lt;/author&gt;&lt;/authors&gt;&lt;/contributors&gt;&lt;titles&gt;&lt;title&gt;Application of a diagnostic clinical model for the management of hospitalized patients with suspected deep-vein thrombosis.&lt;/title&gt;&lt;secondary-title&gt;Thrombosis and Haemostasis&lt;/secondary-title&gt;&lt;/titles&gt;&lt;periodical&gt;&lt;full-title&gt;Thrombosis and Haemostasis&lt;/full-title&gt;&lt;/periodical&gt;&lt;pages&gt;493-497&lt;/pages&gt;&lt;volume&gt;81&lt;/volume&gt;&lt;number&gt;4&lt;/number&gt;&lt;dates&gt;&lt;year&gt;1999&lt;/year&gt;&lt;/dates&gt;&lt;urls&gt;&lt;/urls&gt;&lt;/record&gt;&lt;/Cite&gt;&lt;Cite&gt;&lt;Author&gt;Wells&lt;/Author&gt;&lt;Year&gt;1995&lt;/Year&gt;&lt;RecNum&gt;2523&lt;/RecNum&gt;&lt;record&gt;&lt;rec-number&gt;2523&lt;/rec-number&gt;&lt;foreign-keys&gt;&lt;key app="EN" db-id="ww5pt09tjs05fceszs9xwvelwpxvtexa0ps0"&gt;2523&lt;/key&gt;&lt;/foreign-keys&gt;&lt;ref-type name="Journal Article"&gt;17&lt;/ref-type&gt;&lt;contributors&gt;&lt;authors&gt;&lt;author&gt;Wells, P.S.&lt;/author&gt;&lt;author&gt;Hirsh, J.&lt;/author&gt;&lt;author&gt;Anderson, D.R.&lt;/author&gt;&lt;author&gt;Lensing, A.W.A.&lt;/author&gt;&lt;author&gt;Foster, G.&lt;/author&gt;&lt;author&gt;Kearon, C.&lt;/author&gt;&lt;author&gt;Weitz, J. &lt;/author&gt;&lt;author&gt;D&amp;apos;Ovidio, R.&lt;/author&gt;&lt;author&gt;Cogo, A. &lt;/author&gt;&lt;author&gt;Prandoni, P.&lt;/author&gt;&lt;author&gt;Girolami, A.&lt;/author&gt;&lt;author&gt;Ginsberg, J.S.&lt;/author&gt;&lt;/authors&gt;&lt;/contributors&gt;&lt;titles&gt;&lt;title&gt;Accuracy of clinical assessment of deep-vein thrombosis&lt;/title&gt;&lt;secondary-title&gt;Lancet&lt;/secondary-title&gt;&lt;/titles&gt;&lt;periodical&gt;&lt;full-title&gt;LANCET&lt;/full-title&gt;&lt;/periodical&gt;&lt;pages&gt;1326-1330&lt;/pages&gt;&lt;volume&gt;345&lt;/volume&gt;&lt;number&gt;8961&lt;/number&gt;&lt;dates&gt;&lt;year&gt;1995&lt;/year&gt;&lt;/dates&gt;&lt;urls&gt;&lt;/urls&gt;&lt;/record&gt;&lt;/Cite&gt;&lt;/EndNote&gt;</w:instrText>
      </w:r>
      <w:r w:rsidR="00FF6CA4">
        <w:rPr>
          <w:rFonts w:asciiTheme="minorHAnsi" w:hAnsiTheme="minorHAnsi"/>
        </w:rPr>
        <w:fldChar w:fldCharType="separate"/>
      </w:r>
      <w:r w:rsidR="001967F1">
        <w:rPr>
          <w:rFonts w:asciiTheme="minorHAnsi" w:hAnsiTheme="minorHAnsi"/>
          <w:noProof/>
        </w:rPr>
        <w:t>(</w:t>
      </w:r>
      <w:hyperlink w:anchor="_ENREF_4" w:tooltip="Wells, 1999 #2524" w:history="1">
        <w:r w:rsidR="00236677">
          <w:rPr>
            <w:rFonts w:asciiTheme="minorHAnsi" w:hAnsiTheme="minorHAnsi"/>
            <w:noProof/>
          </w:rPr>
          <w:t>4</w:t>
        </w:r>
      </w:hyperlink>
      <w:r w:rsidR="001967F1">
        <w:rPr>
          <w:rFonts w:asciiTheme="minorHAnsi" w:hAnsiTheme="minorHAnsi"/>
          <w:noProof/>
        </w:rPr>
        <w:t xml:space="preserve">, </w:t>
      </w:r>
      <w:hyperlink w:anchor="_ENREF_5" w:tooltip="Wells, 1995 #2523" w:history="1">
        <w:r w:rsidR="00236677">
          <w:rPr>
            <w:rFonts w:asciiTheme="minorHAnsi" w:hAnsiTheme="minorHAnsi"/>
            <w:noProof/>
          </w:rPr>
          <w:t>5</w:t>
        </w:r>
      </w:hyperlink>
      <w:r w:rsidR="001967F1">
        <w:rPr>
          <w:rFonts w:asciiTheme="minorHAnsi" w:hAnsiTheme="minorHAnsi"/>
          <w:noProof/>
        </w:rPr>
        <w:t>)</w:t>
      </w:r>
      <w:r w:rsidR="00FF6CA4">
        <w:rPr>
          <w:rFonts w:asciiTheme="minorHAnsi" w:hAnsiTheme="minorHAnsi"/>
        </w:rPr>
        <w:fldChar w:fldCharType="end"/>
      </w:r>
      <w:r w:rsidRPr="00D20920">
        <w:rPr>
          <w:rFonts w:asciiTheme="minorHAnsi" w:hAnsiTheme="minorHAnsi"/>
        </w:rPr>
        <w:t xml:space="preserve">).  For use in diagnosis the latter test is usually categorised into </w:t>
      </w:r>
      <w:r w:rsidRPr="00D20920">
        <w:rPr>
          <w:rFonts w:asciiTheme="minorHAnsi" w:hAnsiTheme="minorHAnsi"/>
          <w:i/>
        </w:rPr>
        <w:t>low</w:t>
      </w:r>
      <w:r w:rsidRPr="00D20920">
        <w:rPr>
          <w:rFonts w:asciiTheme="minorHAnsi" w:hAnsiTheme="minorHAnsi"/>
        </w:rPr>
        <w:t xml:space="preserve"> (score &lt;1), </w:t>
      </w:r>
      <w:r w:rsidRPr="00D20920">
        <w:rPr>
          <w:rFonts w:asciiTheme="minorHAnsi" w:hAnsiTheme="minorHAnsi"/>
          <w:i/>
        </w:rPr>
        <w:t>moderate</w:t>
      </w:r>
      <w:r w:rsidRPr="00D20920">
        <w:rPr>
          <w:rFonts w:asciiTheme="minorHAnsi" w:hAnsiTheme="minorHAnsi"/>
        </w:rPr>
        <w:t xml:space="preserve"> (score 1 or 2) and </w:t>
      </w:r>
      <w:r w:rsidRPr="00D20920">
        <w:rPr>
          <w:rFonts w:asciiTheme="minorHAnsi" w:hAnsiTheme="minorHAnsi"/>
          <w:i/>
        </w:rPr>
        <w:t>high</w:t>
      </w:r>
      <w:r w:rsidRPr="00D20920">
        <w:rPr>
          <w:rFonts w:asciiTheme="minorHAnsi" w:hAnsiTheme="minorHAnsi"/>
        </w:rPr>
        <w:t xml:space="preserve"> (score &gt;2) risk of having DVT</w:t>
      </w:r>
      <w:r w:rsidR="006033BB">
        <w:rPr>
          <w:rFonts w:asciiTheme="minorHAnsi" w:hAnsiTheme="minorHAnsi"/>
        </w:rPr>
        <w:t>.</w:t>
      </w:r>
      <w:r w:rsidR="0000510D" w:rsidRPr="0000510D">
        <w:rPr>
          <w:rFonts w:asciiTheme="minorHAnsi" w:hAnsiTheme="minorHAnsi"/>
        </w:rPr>
        <w:t xml:space="preserve"> </w:t>
      </w:r>
      <w:r w:rsidR="0000510D">
        <w:rPr>
          <w:rFonts w:asciiTheme="minorHAnsi" w:hAnsiTheme="minorHAnsi"/>
        </w:rPr>
        <w:t xml:space="preserve"> For more details about the diagnostic performance data of </w:t>
      </w:r>
      <w:proofErr w:type="spellStart"/>
      <w:r w:rsidR="0000510D">
        <w:rPr>
          <w:rFonts w:asciiTheme="minorHAnsi" w:hAnsiTheme="minorHAnsi"/>
        </w:rPr>
        <w:t>Ddimer</w:t>
      </w:r>
      <w:proofErr w:type="spellEnd"/>
      <w:r w:rsidR="0000510D">
        <w:rPr>
          <w:rFonts w:asciiTheme="minorHAnsi" w:hAnsiTheme="minorHAnsi"/>
        </w:rPr>
        <w:t xml:space="preserve">, Wells score and </w:t>
      </w:r>
      <w:proofErr w:type="spellStart"/>
      <w:r w:rsidR="0000510D">
        <w:rPr>
          <w:rFonts w:asciiTheme="minorHAnsi" w:hAnsiTheme="minorHAnsi"/>
        </w:rPr>
        <w:t>Ddimer</w:t>
      </w:r>
      <w:proofErr w:type="spellEnd"/>
      <w:r w:rsidR="0000510D">
        <w:rPr>
          <w:rFonts w:asciiTheme="minorHAnsi" w:hAnsiTheme="minorHAnsi"/>
        </w:rPr>
        <w:t xml:space="preserve"> given Wells score used in the analysis see </w:t>
      </w:r>
      <w:proofErr w:type="spellStart"/>
      <w:r w:rsidR="0000510D" w:rsidRPr="006729A5">
        <w:rPr>
          <w:rFonts w:asciiTheme="minorHAnsi" w:hAnsiTheme="minorHAnsi"/>
        </w:rPr>
        <w:t>Novielli</w:t>
      </w:r>
      <w:proofErr w:type="spellEnd"/>
      <w:r w:rsidR="0000510D" w:rsidRPr="006729A5">
        <w:rPr>
          <w:rFonts w:asciiTheme="minorHAnsi" w:hAnsiTheme="minorHAnsi"/>
        </w:rPr>
        <w:t xml:space="preserve"> et al.</w:t>
      </w:r>
      <w:r w:rsidR="0000510D">
        <w:rPr>
          <w:rFonts w:asciiTheme="minorHAnsi" w:hAnsiTheme="minorHAnsi"/>
        </w:rPr>
        <w:fldChar w:fldCharType="begin"/>
      </w:r>
      <w:r w:rsidR="0000510D">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00510D">
        <w:rPr>
          <w:rFonts w:asciiTheme="minorHAnsi" w:hAnsiTheme="minorHAnsi"/>
        </w:rPr>
        <w:fldChar w:fldCharType="separate"/>
      </w:r>
      <w:r w:rsidR="0000510D">
        <w:rPr>
          <w:rFonts w:asciiTheme="minorHAnsi" w:hAnsiTheme="minorHAnsi"/>
          <w:noProof/>
        </w:rPr>
        <w:t>(</w:t>
      </w:r>
      <w:hyperlink w:anchor="_ENREF_3" w:tooltip="Novielli, Submitted #2525" w:history="1">
        <w:r w:rsidR="00236677">
          <w:rPr>
            <w:rFonts w:asciiTheme="minorHAnsi" w:hAnsiTheme="minorHAnsi"/>
            <w:noProof/>
          </w:rPr>
          <w:t>3</w:t>
        </w:r>
      </w:hyperlink>
      <w:r w:rsidR="0000510D">
        <w:rPr>
          <w:rFonts w:asciiTheme="minorHAnsi" w:hAnsiTheme="minorHAnsi"/>
          <w:noProof/>
        </w:rPr>
        <w:t>)</w:t>
      </w:r>
      <w:r w:rsidR="0000510D">
        <w:rPr>
          <w:rFonts w:asciiTheme="minorHAnsi" w:hAnsiTheme="minorHAnsi"/>
        </w:rPr>
        <w:fldChar w:fldCharType="end"/>
      </w:r>
      <w:r w:rsidR="0000510D">
        <w:rPr>
          <w:rFonts w:asciiTheme="minorHAnsi" w:hAnsiTheme="minorHAnsi"/>
        </w:rPr>
        <w:t>.</w:t>
      </w:r>
    </w:p>
    <w:p w:rsidR="00D20920" w:rsidRDefault="006033BB" w:rsidP="00A556C9">
      <w:pPr>
        <w:spacing w:before="120" w:after="0" w:line="360" w:lineRule="auto"/>
        <w:rPr>
          <w:rFonts w:asciiTheme="minorHAnsi" w:hAnsiTheme="minorHAnsi"/>
        </w:rPr>
      </w:pPr>
      <w:r w:rsidRPr="004C7D4B">
        <w:rPr>
          <w:rFonts w:asciiTheme="minorHAnsi" w:hAnsiTheme="minorHAnsi"/>
        </w:rPr>
        <w:t xml:space="preserve">In a recent review, </w:t>
      </w:r>
      <w:proofErr w:type="spellStart"/>
      <w:r w:rsidRPr="004C7D4B">
        <w:rPr>
          <w:rFonts w:asciiTheme="minorHAnsi" w:hAnsiTheme="minorHAnsi"/>
        </w:rPr>
        <w:t>Goodacre</w:t>
      </w:r>
      <w:proofErr w:type="spellEnd"/>
      <w:r w:rsidRPr="004C7D4B">
        <w:rPr>
          <w:rFonts w:asciiTheme="minorHAnsi" w:hAnsiTheme="minorHAnsi"/>
        </w:rPr>
        <w:t xml:space="preserve"> et al</w:t>
      </w:r>
      <w:r w:rsidR="00FF6CA4">
        <w:rPr>
          <w:rFonts w:asciiTheme="minorHAnsi" w:hAnsiTheme="minorHAnsi"/>
        </w:rPr>
        <w:fldChar w:fldCharType="begin"/>
      </w:r>
      <w:r w:rsidR="001967F1">
        <w:rPr>
          <w:rFonts w:asciiTheme="minorHAnsi" w:hAnsiTheme="minorHAnsi"/>
        </w:rPr>
        <w:instrText xml:space="preserve"> ADDIN EN.CITE &lt;EndNote&gt;&lt;Cite&gt;&lt;Author&gt;Goodacre&lt;/Author&gt;&lt;Year&gt;2006 &lt;/Year&gt;&lt;RecNum&gt;2526&lt;/RecNum&gt;&lt;DisplayText&gt;(6)&lt;/DisplayText&gt;&lt;record&gt;&lt;rec-number&gt;2526&lt;/rec-number&gt;&lt;foreign-keys&gt;&lt;key app="EN" db-id="ww5pt09tjs05fceszs9xwvelwpxvtexa0ps0"&gt;2526&lt;/key&gt;&lt;/foreign-keys&gt;&lt;ref-type name="Journal Article"&gt;17&lt;/ref-type&gt;&lt;contributors&gt;&lt;authors&gt;&lt;author&gt;Goodacre, S. &lt;/author&gt;&lt;author&gt;Sampson, F.&lt;/author&gt;&lt;author&gt;Stevenson, M.&lt;/author&gt;&lt;author&gt;Wailoo, A. &lt;/author&gt;&lt;author&gt;Sutton, A.&lt;/author&gt;&lt;author&gt;Thomas, S. &lt;/author&gt;&lt;author&gt;Locker, T.&lt;/author&gt;&lt;author&gt;Ryan, A. &lt;/author&gt;&lt;/authors&gt;&lt;/contributors&gt;&lt;titles&gt;&lt;title&gt;Measurement of the clinical and cost-effectiveness of non-invasive diagnostic testing strategies for deep vein thrombosis &lt;/title&gt;&lt;secondary-title&gt;Health Technology Assessment&lt;/secondary-title&gt;&lt;/titles&gt;&lt;periodical&gt;&lt;full-title&gt;Health Technology Assessment&lt;/full-title&gt;&lt;/periodical&gt;&lt;pages&gt;1-168&lt;/pages&gt;&lt;volume&gt;10&lt;/volume&gt;&lt;number&gt;15&lt;/number&gt;&lt;dates&gt;&lt;year&gt;2006 &lt;/year&gt;&lt;/dates&gt;&lt;urls&gt;&lt;/urls&gt;&lt;/record&gt;&lt;/Cite&gt;&lt;/EndNote&gt;</w:instrText>
      </w:r>
      <w:r w:rsidR="00FF6CA4">
        <w:rPr>
          <w:rFonts w:asciiTheme="minorHAnsi" w:hAnsiTheme="minorHAnsi"/>
        </w:rPr>
        <w:fldChar w:fldCharType="separate"/>
      </w:r>
      <w:r w:rsidR="001967F1">
        <w:rPr>
          <w:rFonts w:asciiTheme="minorHAnsi" w:hAnsiTheme="minorHAnsi"/>
          <w:noProof/>
        </w:rPr>
        <w:t>(</w:t>
      </w:r>
      <w:hyperlink w:anchor="_ENREF_6" w:tooltip="Goodacre, 2006  #2526" w:history="1">
        <w:r w:rsidR="00236677">
          <w:rPr>
            <w:rFonts w:asciiTheme="minorHAnsi" w:hAnsiTheme="minorHAnsi"/>
            <w:noProof/>
          </w:rPr>
          <w:t>6</w:t>
        </w:r>
      </w:hyperlink>
      <w:r w:rsidR="001967F1">
        <w:rPr>
          <w:rFonts w:asciiTheme="minorHAnsi" w:hAnsiTheme="minorHAnsi"/>
          <w:noProof/>
        </w:rPr>
        <w:t>)</w:t>
      </w:r>
      <w:r w:rsidR="00FF6CA4">
        <w:rPr>
          <w:rFonts w:asciiTheme="minorHAnsi" w:hAnsiTheme="minorHAnsi"/>
        </w:rPr>
        <w:fldChar w:fldCharType="end"/>
      </w:r>
      <w:r w:rsidRPr="004C7D4B">
        <w:rPr>
          <w:rFonts w:asciiTheme="minorHAnsi" w:hAnsiTheme="minorHAnsi"/>
        </w:rPr>
        <w:t xml:space="preserve"> found </w:t>
      </w:r>
      <w:proofErr w:type="spellStart"/>
      <w:r w:rsidRPr="004C7D4B">
        <w:rPr>
          <w:rFonts w:asciiTheme="minorHAnsi" w:hAnsiTheme="minorHAnsi"/>
        </w:rPr>
        <w:t>Ddimer</w:t>
      </w:r>
      <w:proofErr w:type="spellEnd"/>
      <w:r w:rsidRPr="004C7D4B">
        <w:rPr>
          <w:rFonts w:asciiTheme="minorHAnsi" w:hAnsiTheme="minorHAnsi"/>
        </w:rPr>
        <w:t xml:space="preserve"> and Wells score to not be accurate enough as stand-alone diagnostic tools but that algorithms containing both Wells score and </w:t>
      </w:r>
      <w:proofErr w:type="spellStart"/>
      <w:r w:rsidRPr="004C7D4B">
        <w:rPr>
          <w:rFonts w:asciiTheme="minorHAnsi" w:hAnsiTheme="minorHAnsi"/>
        </w:rPr>
        <w:t>Ddimer</w:t>
      </w:r>
      <w:proofErr w:type="spellEnd"/>
      <w:r w:rsidRPr="004C7D4B">
        <w:rPr>
          <w:rFonts w:asciiTheme="minorHAnsi" w:hAnsiTheme="minorHAnsi"/>
        </w:rPr>
        <w:t xml:space="preserve"> were potentially valuable for diagnosis.</w:t>
      </w:r>
    </w:p>
    <w:p w:rsidR="00781FA3" w:rsidRPr="00AB7C29" w:rsidRDefault="00781FA3" w:rsidP="00A556C9">
      <w:pPr>
        <w:spacing w:before="120" w:after="0" w:line="360" w:lineRule="auto"/>
        <w:rPr>
          <w:rFonts w:asciiTheme="minorHAnsi" w:hAnsiTheme="minorHAnsi"/>
        </w:rPr>
      </w:pPr>
    </w:p>
    <w:p w:rsidR="00DE5980" w:rsidRPr="001C6E29" w:rsidRDefault="00DE5980" w:rsidP="00BB43C6">
      <w:pPr>
        <w:spacing w:before="120" w:after="0" w:line="360" w:lineRule="auto"/>
        <w:rPr>
          <w:rFonts w:asciiTheme="minorHAnsi" w:hAnsiTheme="minorHAnsi"/>
          <w:b/>
        </w:rPr>
      </w:pPr>
      <w:r w:rsidRPr="001C6E29">
        <w:rPr>
          <w:rFonts w:asciiTheme="minorHAnsi" w:hAnsiTheme="minorHAnsi"/>
          <w:b/>
        </w:rPr>
        <w:t>Methods</w:t>
      </w:r>
    </w:p>
    <w:p w:rsidR="00007345" w:rsidRPr="00007345" w:rsidRDefault="00007345" w:rsidP="00BB43C6">
      <w:pPr>
        <w:spacing w:before="120" w:after="0" w:line="360" w:lineRule="auto"/>
        <w:rPr>
          <w:rFonts w:asciiTheme="minorHAnsi" w:hAnsiTheme="minorHAnsi"/>
          <w:u w:val="single"/>
        </w:rPr>
      </w:pPr>
      <w:r>
        <w:rPr>
          <w:rFonts w:asciiTheme="minorHAnsi" w:hAnsiTheme="minorHAnsi"/>
          <w:u w:val="single"/>
        </w:rPr>
        <w:t>Diagnostic accuracy m</w:t>
      </w:r>
      <w:r w:rsidRPr="00007345">
        <w:rPr>
          <w:rFonts w:asciiTheme="minorHAnsi" w:hAnsiTheme="minorHAnsi"/>
          <w:u w:val="single"/>
        </w:rPr>
        <w:t>eta-analysis models</w:t>
      </w:r>
    </w:p>
    <w:p w:rsidR="00621E9B" w:rsidRDefault="006A761D" w:rsidP="00BB43C6">
      <w:pPr>
        <w:spacing w:before="120" w:after="0" w:line="360" w:lineRule="auto"/>
        <w:rPr>
          <w:rFonts w:asciiTheme="minorHAnsi" w:hAnsiTheme="minorHAnsi"/>
        </w:rPr>
      </w:pPr>
      <w:r w:rsidRPr="006729A5">
        <w:rPr>
          <w:rFonts w:asciiTheme="minorHAnsi" w:hAnsiTheme="minorHAnsi"/>
        </w:rPr>
        <w:t xml:space="preserve">To investigate the impact the assumption of </w:t>
      </w:r>
      <w:r w:rsidR="003539DE">
        <w:rPr>
          <w:rFonts w:asciiTheme="minorHAnsi" w:hAnsiTheme="minorHAnsi"/>
        </w:rPr>
        <w:t xml:space="preserve">test performance </w:t>
      </w:r>
      <w:r w:rsidR="00D55410">
        <w:rPr>
          <w:rFonts w:asciiTheme="minorHAnsi" w:hAnsiTheme="minorHAnsi"/>
        </w:rPr>
        <w:t>dependency</w:t>
      </w:r>
      <w:r w:rsidR="00D55410" w:rsidRPr="006729A5">
        <w:rPr>
          <w:rFonts w:asciiTheme="minorHAnsi" w:hAnsiTheme="minorHAnsi"/>
        </w:rPr>
        <w:t xml:space="preserve"> </w:t>
      </w:r>
      <w:r w:rsidRPr="006729A5">
        <w:rPr>
          <w:rFonts w:asciiTheme="minorHAnsi" w:hAnsiTheme="minorHAnsi"/>
        </w:rPr>
        <w:t>has on the cost-effectiveness results</w:t>
      </w:r>
      <w:r w:rsidR="00D55410">
        <w:rPr>
          <w:rFonts w:asciiTheme="minorHAnsi" w:hAnsiTheme="minorHAnsi"/>
        </w:rPr>
        <w:t>,</w:t>
      </w:r>
      <w:r w:rsidRPr="006729A5">
        <w:rPr>
          <w:rFonts w:asciiTheme="minorHAnsi" w:hAnsiTheme="minorHAnsi"/>
        </w:rPr>
        <w:t xml:space="preserve"> t</w:t>
      </w:r>
      <w:r w:rsidR="00530C03">
        <w:rPr>
          <w:rFonts w:asciiTheme="minorHAnsi" w:hAnsiTheme="minorHAnsi"/>
        </w:rPr>
        <w:t>wo</w:t>
      </w:r>
      <w:r w:rsidR="00D55410">
        <w:rPr>
          <w:rFonts w:asciiTheme="minorHAnsi" w:hAnsiTheme="minorHAnsi"/>
        </w:rPr>
        <w:t xml:space="preserve"> </w:t>
      </w:r>
      <w:r w:rsidR="00895DD3">
        <w:rPr>
          <w:rFonts w:asciiTheme="minorHAnsi" w:hAnsiTheme="minorHAnsi"/>
        </w:rPr>
        <w:t xml:space="preserve">statistical </w:t>
      </w:r>
      <w:r w:rsidR="002045BB">
        <w:rPr>
          <w:rFonts w:asciiTheme="minorHAnsi" w:hAnsiTheme="minorHAnsi"/>
        </w:rPr>
        <w:t>analyses were u</w:t>
      </w:r>
      <w:r w:rsidRPr="006729A5">
        <w:rPr>
          <w:rFonts w:asciiTheme="minorHAnsi" w:hAnsiTheme="minorHAnsi"/>
        </w:rPr>
        <w:t>ndertaken</w:t>
      </w:r>
      <w:r w:rsidR="00272F3E">
        <w:rPr>
          <w:rFonts w:asciiTheme="minorHAnsi" w:hAnsiTheme="minorHAnsi"/>
        </w:rPr>
        <w:t xml:space="preserve"> to obtain the joint diagnostic accuracy for Wells score and </w:t>
      </w:r>
      <w:proofErr w:type="spellStart"/>
      <w:r w:rsidR="00272F3E">
        <w:rPr>
          <w:rFonts w:asciiTheme="minorHAnsi" w:hAnsiTheme="minorHAnsi"/>
        </w:rPr>
        <w:t>Ddimer</w:t>
      </w:r>
      <w:proofErr w:type="spellEnd"/>
      <w:r w:rsidR="00ED58B2">
        <w:rPr>
          <w:rFonts w:asciiTheme="minorHAnsi" w:hAnsiTheme="minorHAnsi"/>
        </w:rPr>
        <w:t xml:space="preserve"> when used in combination</w:t>
      </w:r>
      <w:r w:rsidRPr="006729A5">
        <w:rPr>
          <w:rFonts w:asciiTheme="minorHAnsi" w:hAnsiTheme="minorHAnsi"/>
        </w:rPr>
        <w:t>.</w:t>
      </w:r>
    </w:p>
    <w:p w:rsidR="00621E9B" w:rsidRDefault="006A761D" w:rsidP="00BB43C6">
      <w:pPr>
        <w:spacing w:before="120" w:after="0" w:line="360" w:lineRule="auto"/>
        <w:rPr>
          <w:rFonts w:asciiTheme="minorHAnsi" w:hAnsiTheme="minorHAnsi"/>
        </w:rPr>
      </w:pPr>
      <w:r w:rsidRPr="006729A5">
        <w:rPr>
          <w:rFonts w:asciiTheme="minorHAnsi" w:hAnsiTheme="minorHAnsi"/>
        </w:rPr>
        <w:t>Th</w:t>
      </w:r>
      <w:r w:rsidR="003438E8">
        <w:rPr>
          <w:rFonts w:asciiTheme="minorHAnsi" w:hAnsiTheme="minorHAnsi"/>
        </w:rPr>
        <w:t>e first</w:t>
      </w:r>
      <w:r w:rsidR="00D55410">
        <w:rPr>
          <w:rFonts w:asciiTheme="minorHAnsi" w:hAnsiTheme="minorHAnsi"/>
        </w:rPr>
        <w:t xml:space="preserve"> </w:t>
      </w:r>
      <w:r w:rsidR="00FF2F93">
        <w:rPr>
          <w:rFonts w:asciiTheme="minorHAnsi" w:hAnsiTheme="minorHAnsi"/>
        </w:rPr>
        <w:t xml:space="preserve">analysis </w:t>
      </w:r>
      <w:r w:rsidRPr="006729A5">
        <w:rPr>
          <w:rFonts w:asciiTheme="minorHAnsi" w:hAnsiTheme="minorHAnsi"/>
        </w:rPr>
        <w:t xml:space="preserve">assumed the </w:t>
      </w:r>
      <w:r w:rsidR="00C95CBE">
        <w:rPr>
          <w:rFonts w:asciiTheme="minorHAnsi" w:hAnsiTheme="minorHAnsi"/>
        </w:rPr>
        <w:t xml:space="preserve">diagnostic </w:t>
      </w:r>
      <w:r w:rsidRPr="006729A5">
        <w:rPr>
          <w:rFonts w:asciiTheme="minorHAnsi" w:hAnsiTheme="minorHAnsi"/>
        </w:rPr>
        <w:t>performance of the two tests to be independent and therefore used the results from two separate meta-analyses to inform the cost-effectiveness</w:t>
      </w:r>
      <w:r w:rsidR="00FF2F93">
        <w:rPr>
          <w:rFonts w:asciiTheme="minorHAnsi" w:hAnsiTheme="minorHAnsi"/>
        </w:rPr>
        <w:t xml:space="preserve"> decision model</w:t>
      </w:r>
      <w:r w:rsidR="00621E9B">
        <w:rPr>
          <w:rFonts w:asciiTheme="minorHAnsi" w:hAnsiTheme="minorHAnsi"/>
        </w:rPr>
        <w:t xml:space="preserve">. As diagnostic accuracy is usually measured in terms of both sensitivity </w:t>
      </w:r>
      <w:r w:rsidR="00621E9B" w:rsidRPr="0043312B">
        <w:rPr>
          <w:rFonts w:asciiTheme="minorHAnsi" w:hAnsiTheme="minorHAnsi"/>
        </w:rPr>
        <w:t xml:space="preserve">(i.e. the proportion of actual positives which are correctly identified) </w:t>
      </w:r>
      <w:r w:rsidR="00621E9B">
        <w:rPr>
          <w:rFonts w:asciiTheme="minorHAnsi" w:hAnsiTheme="minorHAnsi"/>
        </w:rPr>
        <w:t xml:space="preserve">and </w:t>
      </w:r>
      <w:r w:rsidR="00621E9B">
        <w:rPr>
          <w:rFonts w:asciiTheme="minorHAnsi" w:hAnsiTheme="minorHAnsi"/>
        </w:rPr>
        <w:lastRenderedPageBreak/>
        <w:t xml:space="preserve">specificity </w:t>
      </w:r>
      <w:r w:rsidR="00621E9B" w:rsidRPr="0043312B">
        <w:rPr>
          <w:rFonts w:asciiTheme="minorHAnsi" w:hAnsiTheme="minorHAnsi"/>
        </w:rPr>
        <w:t>(i.e. the proportion of negatives which are correctly identified)</w:t>
      </w:r>
      <w:r w:rsidR="002045BB">
        <w:rPr>
          <w:rFonts w:asciiTheme="minorHAnsi" w:hAnsiTheme="minorHAnsi"/>
        </w:rPr>
        <w:t>,</w:t>
      </w:r>
      <w:r w:rsidR="00C95CBE">
        <w:rPr>
          <w:rFonts w:asciiTheme="minorHAnsi" w:hAnsiTheme="minorHAnsi"/>
        </w:rPr>
        <w:t xml:space="preserve"> </w:t>
      </w:r>
      <w:r w:rsidR="003770C2" w:rsidRPr="006729A5">
        <w:rPr>
          <w:rFonts w:asciiTheme="minorHAnsi" w:hAnsiTheme="minorHAnsi"/>
        </w:rPr>
        <w:t xml:space="preserve">bivariate </w:t>
      </w:r>
      <w:r w:rsidR="00621E9B">
        <w:rPr>
          <w:rFonts w:asciiTheme="minorHAnsi" w:hAnsiTheme="minorHAnsi"/>
        </w:rPr>
        <w:t>meta-analyse</w:t>
      </w:r>
      <w:r w:rsidRPr="006729A5">
        <w:rPr>
          <w:rFonts w:asciiTheme="minorHAnsi" w:hAnsiTheme="minorHAnsi"/>
        </w:rPr>
        <w:t>s</w:t>
      </w:r>
      <w:r w:rsidR="00FF6CA4">
        <w:rPr>
          <w:rFonts w:asciiTheme="minorHAnsi" w:hAnsiTheme="minorHAnsi"/>
        </w:rPr>
        <w:fldChar w:fldCharType="begin"/>
      </w:r>
      <w:r w:rsidR="001967F1">
        <w:rPr>
          <w:rFonts w:asciiTheme="minorHAnsi" w:hAnsiTheme="minorHAnsi"/>
        </w:rPr>
        <w:instrText xml:space="preserve"> ADDIN EN.CITE &lt;EndNote&gt;&lt;Cite&gt;&lt;Author&gt;Arends&lt;/Author&gt;&lt;Year&gt;2008&lt;/Year&gt;&lt;RecNum&gt;2422&lt;/RecNum&gt;&lt;DisplayText&gt;(7)&lt;/DisplayText&gt;&lt;record&gt;&lt;rec-number&gt;2422&lt;/rec-number&gt;&lt;foreign-keys&gt;&lt;key app="EN" db-id="ww5pt09tjs05fceszs9xwvelwpxvtexa0ps0"&gt;2422&lt;/key&gt;&lt;/foreign-keys&gt;&lt;ref-type name="Journal Article"&gt;17&lt;/ref-type&gt;&lt;contributors&gt;&lt;authors&gt;&lt;author&gt;Arends, L.R.&lt;/author&gt;&lt;author&gt;Hamza, T.H.&lt;/author&gt;&lt;author&gt;van Houwelingen, H.C.&lt;/author&gt;&lt;author&gt;Heijenbrok-Kal, M.H.&lt;/author&gt;&lt;author&gt;Hunink,M.G.M.&lt;/author&gt;&lt;author&gt;Stijnen, T.&lt;/author&gt;&lt;/authors&gt;&lt;/contributors&gt;&lt;titles&gt;&lt;title&gt;Bivariate random effects meta-analysis of ROC curves&lt;/title&gt;&lt;secondary-title&gt;Medical Decision Making&lt;/secondary-title&gt;&lt;/titles&gt;&lt;periodical&gt;&lt;full-title&gt;MEDICAL DECISION MAKING&lt;/full-title&gt;&lt;/periodical&gt;&lt;pages&gt;621-638&lt;/pages&gt;&lt;volume&gt;28&lt;/volume&gt;&lt;dates&gt;&lt;year&gt;2008&lt;/year&gt;&lt;/dates&gt;&lt;urls&gt;&lt;/urls&gt;&lt;/record&gt;&lt;/Cite&gt;&lt;/EndNote&gt;</w:instrText>
      </w:r>
      <w:r w:rsidR="00FF6CA4">
        <w:rPr>
          <w:rFonts w:asciiTheme="minorHAnsi" w:hAnsiTheme="minorHAnsi"/>
        </w:rPr>
        <w:fldChar w:fldCharType="separate"/>
      </w:r>
      <w:r w:rsidR="001967F1">
        <w:rPr>
          <w:rFonts w:asciiTheme="minorHAnsi" w:hAnsiTheme="minorHAnsi"/>
          <w:noProof/>
        </w:rPr>
        <w:t>(</w:t>
      </w:r>
      <w:hyperlink w:anchor="_ENREF_7" w:tooltip="Arends, 2008 #2422" w:history="1">
        <w:r w:rsidR="00236677">
          <w:rPr>
            <w:rFonts w:asciiTheme="minorHAnsi" w:hAnsiTheme="minorHAnsi"/>
            <w:noProof/>
          </w:rPr>
          <w:t>7</w:t>
        </w:r>
      </w:hyperlink>
      <w:r w:rsidR="001967F1">
        <w:rPr>
          <w:rFonts w:asciiTheme="minorHAnsi" w:hAnsiTheme="minorHAnsi"/>
          <w:noProof/>
        </w:rPr>
        <w:t>)</w:t>
      </w:r>
      <w:r w:rsidR="00FF6CA4">
        <w:rPr>
          <w:rFonts w:asciiTheme="minorHAnsi" w:hAnsiTheme="minorHAnsi"/>
        </w:rPr>
        <w:fldChar w:fldCharType="end"/>
      </w:r>
      <w:r w:rsidR="00D55410">
        <w:rPr>
          <w:rFonts w:asciiTheme="minorHAnsi" w:hAnsiTheme="minorHAnsi"/>
        </w:rPr>
        <w:t xml:space="preserve"> </w:t>
      </w:r>
      <w:r w:rsidR="00D55410" w:rsidRPr="00940B7F">
        <w:rPr>
          <w:rFonts w:asciiTheme="minorHAnsi" w:hAnsiTheme="minorHAnsi"/>
        </w:rPr>
        <w:t xml:space="preserve">(which </w:t>
      </w:r>
      <w:r w:rsidR="00C95CBE">
        <w:rPr>
          <w:rFonts w:asciiTheme="minorHAnsi" w:hAnsiTheme="minorHAnsi"/>
        </w:rPr>
        <w:t>allow</w:t>
      </w:r>
      <w:r w:rsidR="00940B7F" w:rsidRPr="00940B7F">
        <w:rPr>
          <w:rFonts w:asciiTheme="minorHAnsi" w:hAnsiTheme="minorHAnsi"/>
        </w:rPr>
        <w:t xml:space="preserve"> for the </w:t>
      </w:r>
      <w:r w:rsidR="000A40AB">
        <w:rPr>
          <w:rFonts w:asciiTheme="minorHAnsi" w:hAnsiTheme="minorHAnsi"/>
          <w:color w:val="474848"/>
        </w:rPr>
        <w:t xml:space="preserve">between-study </w:t>
      </w:r>
      <w:r w:rsidR="00FF6CA4" w:rsidRPr="00C377A1">
        <w:rPr>
          <w:rFonts w:asciiTheme="minorHAnsi" w:hAnsiTheme="minorHAnsi"/>
          <w:color w:val="474848"/>
        </w:rPr>
        <w:t>correlation of sensitivity and specificity</w:t>
      </w:r>
      <w:r w:rsidR="000A40AB">
        <w:rPr>
          <w:rFonts w:asciiTheme="minorHAnsi" w:hAnsiTheme="minorHAnsi"/>
          <w:color w:val="474848"/>
        </w:rPr>
        <w:t xml:space="preserve"> potentially induced through varying test thresholds used in the different studies</w:t>
      </w:r>
      <w:r w:rsidR="00FF6CA4" w:rsidRPr="00C377A1">
        <w:rPr>
          <w:rFonts w:asciiTheme="minorHAnsi" w:hAnsiTheme="minorHAnsi"/>
          <w:color w:val="474848"/>
        </w:rPr>
        <w:t>)</w:t>
      </w:r>
      <w:r w:rsidR="00D55410">
        <w:rPr>
          <w:rFonts w:ascii="Verdana" w:hAnsi="Verdana"/>
          <w:color w:val="474848"/>
          <w:sz w:val="17"/>
          <w:szCs w:val="17"/>
        </w:rPr>
        <w:t xml:space="preserve"> </w:t>
      </w:r>
      <w:r w:rsidR="00621E9B">
        <w:rPr>
          <w:rFonts w:asciiTheme="minorHAnsi" w:hAnsiTheme="minorHAnsi"/>
        </w:rPr>
        <w:t xml:space="preserve">were fitted to the </w:t>
      </w:r>
      <w:r w:rsidRPr="006729A5">
        <w:rPr>
          <w:rFonts w:asciiTheme="minorHAnsi" w:hAnsiTheme="minorHAnsi"/>
        </w:rPr>
        <w:t>Wells score</w:t>
      </w:r>
      <w:r w:rsidR="00621E9B">
        <w:rPr>
          <w:rFonts w:asciiTheme="minorHAnsi" w:hAnsiTheme="minorHAnsi"/>
        </w:rPr>
        <w:t xml:space="preserve"> data</w:t>
      </w:r>
      <w:r w:rsidRPr="006729A5">
        <w:rPr>
          <w:rFonts w:asciiTheme="minorHAnsi" w:hAnsiTheme="minorHAnsi"/>
        </w:rPr>
        <w:t xml:space="preserve">, and </w:t>
      </w:r>
      <w:r w:rsidR="00621E9B">
        <w:rPr>
          <w:rFonts w:asciiTheme="minorHAnsi" w:hAnsiTheme="minorHAnsi"/>
        </w:rPr>
        <w:t>the</w:t>
      </w:r>
      <w:r w:rsidR="00D55410">
        <w:rPr>
          <w:rFonts w:asciiTheme="minorHAnsi" w:hAnsiTheme="minorHAnsi"/>
        </w:rPr>
        <w:t xml:space="preserve"> </w:t>
      </w:r>
      <w:proofErr w:type="spellStart"/>
      <w:r w:rsidR="002045BB">
        <w:rPr>
          <w:rFonts w:asciiTheme="minorHAnsi" w:hAnsiTheme="minorHAnsi"/>
        </w:rPr>
        <w:t>Ddimer</w:t>
      </w:r>
      <w:proofErr w:type="spellEnd"/>
      <w:r w:rsidR="00621E9B">
        <w:rPr>
          <w:rFonts w:asciiTheme="minorHAnsi" w:hAnsiTheme="minorHAnsi"/>
        </w:rPr>
        <w:t xml:space="preserve"> data separately.</w:t>
      </w:r>
    </w:p>
    <w:p w:rsidR="002045BB" w:rsidRDefault="00F3044D" w:rsidP="00BB43C6">
      <w:pPr>
        <w:spacing w:before="120" w:after="0" w:line="360" w:lineRule="auto"/>
        <w:rPr>
          <w:rFonts w:asciiTheme="minorHAnsi" w:hAnsiTheme="minorHAnsi"/>
        </w:rPr>
      </w:pPr>
      <w:r w:rsidRPr="00BD6BAF">
        <w:rPr>
          <w:rFonts w:asciiTheme="minorHAnsi" w:hAnsiTheme="minorHAnsi" w:cstheme="minorHAnsi"/>
        </w:rPr>
        <w:t>T</w:t>
      </w:r>
      <w:r w:rsidR="006A761D" w:rsidRPr="00BD6BAF">
        <w:rPr>
          <w:rFonts w:asciiTheme="minorHAnsi" w:hAnsiTheme="minorHAnsi" w:cstheme="minorHAnsi"/>
        </w:rPr>
        <w:t>h</w:t>
      </w:r>
      <w:r w:rsidR="003438E8" w:rsidRPr="00BD6BAF">
        <w:rPr>
          <w:rFonts w:asciiTheme="minorHAnsi" w:hAnsiTheme="minorHAnsi" w:cstheme="minorHAnsi"/>
        </w:rPr>
        <w:t xml:space="preserve">e second </w:t>
      </w:r>
      <w:r w:rsidR="006A761D" w:rsidRPr="00BD6BAF">
        <w:rPr>
          <w:rFonts w:asciiTheme="minorHAnsi" w:hAnsiTheme="minorHAnsi" w:cstheme="minorHAnsi"/>
        </w:rPr>
        <w:t>analysis</w:t>
      </w:r>
      <w:r w:rsidRPr="00BD6BAF">
        <w:rPr>
          <w:rFonts w:asciiTheme="minorHAnsi" w:hAnsiTheme="minorHAnsi" w:cstheme="minorHAnsi"/>
        </w:rPr>
        <w:t xml:space="preserve"> used the</w:t>
      </w:r>
      <w:r w:rsidR="00534479">
        <w:rPr>
          <w:rFonts w:asciiTheme="minorHAnsi" w:hAnsiTheme="minorHAnsi" w:cstheme="minorHAnsi"/>
        </w:rPr>
        <w:t xml:space="preserve"> meta-analytic modelling framework</w:t>
      </w:r>
      <w:r w:rsidRPr="00BD6BAF">
        <w:rPr>
          <w:rFonts w:asciiTheme="minorHAnsi" w:hAnsiTheme="minorHAnsi" w:cstheme="minorHAnsi"/>
        </w:rPr>
        <w:t xml:space="preserve"> </w:t>
      </w:r>
      <w:r w:rsidR="00534479">
        <w:rPr>
          <w:rFonts w:asciiTheme="minorHAnsi" w:hAnsiTheme="minorHAnsi" w:cstheme="minorHAnsi"/>
        </w:rPr>
        <w:t>developed by</w:t>
      </w:r>
      <w:r w:rsidR="00D27CB4" w:rsidRPr="00BD6BAF">
        <w:rPr>
          <w:rFonts w:asciiTheme="minorHAnsi" w:hAnsiTheme="minorHAnsi" w:cstheme="minorHAnsi"/>
        </w:rPr>
        <w:t xml:space="preserve"> </w:t>
      </w:r>
      <w:proofErr w:type="spellStart"/>
      <w:r w:rsidR="00D27CB4" w:rsidRPr="00BD6BAF">
        <w:rPr>
          <w:rFonts w:asciiTheme="minorHAnsi" w:hAnsiTheme="minorHAnsi" w:cstheme="minorHAnsi"/>
        </w:rPr>
        <w:t>Novielli</w:t>
      </w:r>
      <w:proofErr w:type="spellEnd"/>
      <w:r w:rsidR="00D27CB4" w:rsidRPr="00BD6BAF">
        <w:rPr>
          <w:rFonts w:asciiTheme="minorHAnsi" w:hAnsiTheme="minorHAnsi" w:cstheme="minorHAnsi"/>
        </w:rPr>
        <w:t xml:space="preserve"> et al.</w:t>
      </w:r>
      <w:r w:rsidR="00FF6CA4" w:rsidRPr="00BD6BAF">
        <w:rPr>
          <w:rFonts w:asciiTheme="minorHAnsi" w:hAnsiTheme="minorHAnsi" w:cstheme="minorHAnsi"/>
        </w:rPr>
        <w:fldChar w:fldCharType="begin"/>
      </w:r>
      <w:r w:rsidR="001967F1">
        <w:rPr>
          <w:rFonts w:asciiTheme="minorHAnsi" w:hAnsiTheme="minorHAnsi" w:cs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FF6CA4" w:rsidRPr="00BD6BAF">
        <w:rPr>
          <w:rFonts w:asciiTheme="minorHAnsi" w:hAnsiTheme="minorHAnsi" w:cstheme="minorHAnsi"/>
        </w:rPr>
        <w:fldChar w:fldCharType="separate"/>
      </w:r>
      <w:r w:rsidR="001967F1">
        <w:rPr>
          <w:rFonts w:asciiTheme="minorHAnsi" w:hAnsiTheme="minorHAnsi" w:cstheme="minorHAnsi"/>
          <w:noProof/>
        </w:rPr>
        <w:t>(</w:t>
      </w:r>
      <w:hyperlink w:anchor="_ENREF_3" w:tooltip="Novielli, Submitted #2525" w:history="1">
        <w:r w:rsidR="00236677">
          <w:rPr>
            <w:rFonts w:asciiTheme="minorHAnsi" w:hAnsiTheme="minorHAnsi" w:cstheme="minorHAnsi"/>
            <w:noProof/>
          </w:rPr>
          <w:t>3</w:t>
        </w:r>
      </w:hyperlink>
      <w:r w:rsidR="001967F1">
        <w:rPr>
          <w:rFonts w:asciiTheme="minorHAnsi" w:hAnsiTheme="minorHAnsi" w:cstheme="minorHAnsi"/>
          <w:noProof/>
        </w:rPr>
        <w:t>)</w:t>
      </w:r>
      <w:r w:rsidR="00FF6CA4" w:rsidRPr="00BD6BAF">
        <w:rPr>
          <w:rFonts w:asciiTheme="minorHAnsi" w:hAnsiTheme="minorHAnsi" w:cstheme="minorHAnsi"/>
        </w:rPr>
        <w:fldChar w:fldCharType="end"/>
      </w:r>
      <w:r w:rsidR="00534479">
        <w:rPr>
          <w:rFonts w:asciiTheme="minorHAnsi" w:hAnsiTheme="minorHAnsi" w:cstheme="minorHAnsi"/>
        </w:rPr>
        <w:t xml:space="preserve">, </w:t>
      </w:r>
      <w:r w:rsidR="007029DE">
        <w:rPr>
          <w:rFonts w:asciiTheme="minorHAnsi" w:hAnsiTheme="minorHAnsi" w:cstheme="minorHAnsi"/>
        </w:rPr>
        <w:t xml:space="preserve">to </w:t>
      </w:r>
      <w:r w:rsidR="00534479" w:rsidRPr="00BD6BAF">
        <w:rPr>
          <w:rFonts w:asciiTheme="minorHAnsi" w:hAnsiTheme="minorHAnsi" w:cstheme="minorHAnsi"/>
        </w:rPr>
        <w:t>a</w:t>
      </w:r>
      <w:r w:rsidR="00534479">
        <w:rPr>
          <w:rFonts w:asciiTheme="minorHAnsi" w:hAnsiTheme="minorHAnsi" w:cstheme="minorHAnsi"/>
        </w:rPr>
        <w:t>ccount</w:t>
      </w:r>
      <w:r w:rsidR="00534479" w:rsidRPr="00BD6BAF">
        <w:rPr>
          <w:rFonts w:asciiTheme="minorHAnsi" w:hAnsiTheme="minorHAnsi" w:cstheme="minorHAnsi"/>
        </w:rPr>
        <w:t xml:space="preserve"> for </w:t>
      </w:r>
      <w:r w:rsidR="00534479">
        <w:rPr>
          <w:rFonts w:asciiTheme="minorHAnsi" w:hAnsiTheme="minorHAnsi" w:cstheme="minorHAnsi"/>
        </w:rPr>
        <w:t xml:space="preserve">test performance dependency in the estimation of the diagnostic accuracy of Wells score and </w:t>
      </w:r>
      <w:proofErr w:type="spellStart"/>
      <w:r w:rsidR="00534479">
        <w:rPr>
          <w:rFonts w:asciiTheme="minorHAnsi" w:hAnsiTheme="minorHAnsi" w:cstheme="minorHAnsi"/>
        </w:rPr>
        <w:t>Ddimer</w:t>
      </w:r>
      <w:proofErr w:type="spellEnd"/>
      <w:r w:rsidR="00534479">
        <w:rPr>
          <w:rFonts w:asciiTheme="minorHAnsi" w:hAnsiTheme="minorHAnsi" w:cstheme="minorHAnsi"/>
        </w:rPr>
        <w:t xml:space="preserve"> used in combination</w:t>
      </w:r>
      <w:r w:rsidRPr="00BD6BAF">
        <w:rPr>
          <w:rFonts w:asciiTheme="minorHAnsi" w:hAnsiTheme="minorHAnsi" w:cstheme="minorHAnsi"/>
        </w:rPr>
        <w:t>.  This analysis used a multi-component meta-analysis framework</w:t>
      </w:r>
      <w:r w:rsidR="0000510D">
        <w:rPr>
          <w:rFonts w:asciiTheme="minorHAnsi" w:hAnsiTheme="minorHAnsi" w:cstheme="minorHAnsi"/>
        </w:rPr>
        <w:fldChar w:fldCharType="begin"/>
      </w:r>
      <w:r w:rsidR="0000510D">
        <w:rPr>
          <w:rFonts w:asciiTheme="minorHAnsi" w:hAnsiTheme="minorHAnsi" w:cstheme="minorHAnsi"/>
        </w:rPr>
        <w:instrText xml:space="preserve"> ADDIN EN.CITE &lt;EndNote&gt;&lt;Cite&gt;&lt;Author&gt;Dias&lt;/Author&gt;&lt;Year&gt;In press&lt;/Year&gt;&lt;RecNum&gt;2590&lt;/RecNum&gt;&lt;DisplayText&gt;(8)&lt;/DisplayText&gt;&lt;record&gt;&lt;rec-number&gt;2590&lt;/rec-number&gt;&lt;foreign-keys&gt;&lt;key app="EN" db-id="ww5pt09tjs05fceszs9xwvelwpxvtexa0ps0"&gt;2590&lt;/key&gt;&lt;/foreign-keys&gt;&lt;ref-type name="Journal Article"&gt;17&lt;/ref-type&gt;&lt;contributors&gt;&lt;authors&gt;&lt;author&gt;Dias, S.&lt;/author&gt;&lt;author&gt;Sutton, A.J.&lt;/author&gt;&lt;author&gt;Ades, A.E.&lt;/author&gt;&lt;author&gt;Welton, N.J.&lt;/author&gt;&lt;/authors&gt;&lt;/contributors&gt;&lt;titles&gt;&lt;title&gt;A Generalized Linear Modeling Framework for Pairwise and Network Meta-analysis of Randomized Controlled Trials&lt;/title&gt;&lt;secondary-title&gt;Medical Decision Making&lt;/secondary-title&gt;&lt;/titles&gt;&lt;periodical&gt;&lt;full-title&gt;MEDICAL DECISION MAKING&lt;/full-title&gt;&lt;/periodical&gt;&lt;dates&gt;&lt;year&gt;In press&lt;/year&gt;&lt;/dates&gt;&lt;urls&gt;&lt;/urls&gt;&lt;/record&gt;&lt;/Cite&gt;&lt;/EndNote&gt;</w:instrText>
      </w:r>
      <w:r w:rsidR="0000510D">
        <w:rPr>
          <w:rFonts w:asciiTheme="minorHAnsi" w:hAnsiTheme="minorHAnsi" w:cstheme="minorHAnsi"/>
        </w:rPr>
        <w:fldChar w:fldCharType="separate"/>
      </w:r>
      <w:r w:rsidR="0000510D">
        <w:rPr>
          <w:rFonts w:asciiTheme="minorHAnsi" w:hAnsiTheme="minorHAnsi" w:cstheme="minorHAnsi"/>
          <w:noProof/>
        </w:rPr>
        <w:t>(</w:t>
      </w:r>
      <w:hyperlink w:anchor="_ENREF_8" w:tooltip="Dias, In press #2590" w:history="1">
        <w:r w:rsidR="00236677">
          <w:rPr>
            <w:rFonts w:asciiTheme="minorHAnsi" w:hAnsiTheme="minorHAnsi" w:cstheme="minorHAnsi"/>
            <w:noProof/>
          </w:rPr>
          <w:t>8</w:t>
        </w:r>
      </w:hyperlink>
      <w:r w:rsidR="0000510D">
        <w:rPr>
          <w:rFonts w:asciiTheme="minorHAnsi" w:hAnsiTheme="minorHAnsi" w:cstheme="minorHAnsi"/>
          <w:noProof/>
        </w:rPr>
        <w:t>)</w:t>
      </w:r>
      <w:r w:rsidR="0000510D">
        <w:rPr>
          <w:rFonts w:asciiTheme="minorHAnsi" w:hAnsiTheme="minorHAnsi" w:cstheme="minorHAnsi"/>
        </w:rPr>
        <w:fldChar w:fldCharType="end"/>
      </w:r>
      <w:r w:rsidRPr="00BD6BAF">
        <w:rPr>
          <w:rFonts w:asciiTheme="minorHAnsi" w:hAnsiTheme="minorHAnsi" w:cstheme="minorHAnsi"/>
        </w:rPr>
        <w:t xml:space="preserve"> </w:t>
      </w:r>
      <w:r w:rsidR="00A67292">
        <w:rPr>
          <w:rFonts w:asciiTheme="minorHAnsi" w:hAnsiTheme="minorHAnsi" w:cstheme="minorHAnsi"/>
        </w:rPr>
        <w:t>to</w:t>
      </w:r>
      <w:r w:rsidR="00534479">
        <w:rPr>
          <w:rFonts w:asciiTheme="minorHAnsi" w:hAnsiTheme="minorHAnsi" w:cstheme="minorHAnsi"/>
        </w:rPr>
        <w:t xml:space="preserve"> </w:t>
      </w:r>
      <w:r w:rsidRPr="00BD6BAF">
        <w:rPr>
          <w:rFonts w:asciiTheme="minorHAnsi" w:hAnsiTheme="minorHAnsi" w:cstheme="minorHAnsi"/>
        </w:rPr>
        <w:t>incorporat</w:t>
      </w:r>
      <w:r w:rsidR="00A67292">
        <w:rPr>
          <w:rFonts w:asciiTheme="minorHAnsi" w:hAnsiTheme="minorHAnsi" w:cstheme="minorHAnsi"/>
        </w:rPr>
        <w:t>e</w:t>
      </w:r>
      <w:r w:rsidRPr="00BD6BAF">
        <w:rPr>
          <w:rFonts w:asciiTheme="minorHAnsi" w:hAnsiTheme="minorHAnsi" w:cstheme="minorHAnsi"/>
        </w:rPr>
        <w:t xml:space="preserve"> data from studies reporting the accuracy of </w:t>
      </w:r>
      <w:proofErr w:type="spellStart"/>
      <w:r w:rsidRPr="00BD6BAF">
        <w:rPr>
          <w:rFonts w:asciiTheme="minorHAnsi" w:hAnsiTheme="minorHAnsi" w:cstheme="minorHAnsi"/>
        </w:rPr>
        <w:t>Ddimer</w:t>
      </w:r>
      <w:proofErr w:type="spellEnd"/>
      <w:r w:rsidRPr="00BD6BAF">
        <w:rPr>
          <w:rFonts w:asciiTheme="minorHAnsi" w:hAnsiTheme="minorHAnsi" w:cstheme="minorHAnsi"/>
        </w:rPr>
        <w:t xml:space="preserve"> stratified by Wells score, as well as studies of </w:t>
      </w:r>
      <w:proofErr w:type="spellStart"/>
      <w:r w:rsidRPr="00BD6BAF">
        <w:rPr>
          <w:rFonts w:asciiTheme="minorHAnsi" w:hAnsiTheme="minorHAnsi" w:cstheme="minorHAnsi"/>
        </w:rPr>
        <w:t>Ddimer</w:t>
      </w:r>
      <w:proofErr w:type="spellEnd"/>
      <w:r w:rsidRPr="00BD6BAF">
        <w:rPr>
          <w:rFonts w:asciiTheme="minorHAnsi" w:hAnsiTheme="minorHAnsi" w:cstheme="minorHAnsi"/>
        </w:rPr>
        <w:t xml:space="preserve"> alone and Wells score alone.</w:t>
      </w:r>
      <w:r w:rsidR="00C861A8">
        <w:rPr>
          <w:rFonts w:asciiTheme="minorHAnsi" w:hAnsiTheme="minorHAnsi" w:cstheme="minorHAnsi"/>
        </w:rPr>
        <w:t xml:space="preserve"> </w:t>
      </w:r>
      <w:r w:rsidR="00BD6BAF">
        <w:rPr>
          <w:rFonts w:asciiTheme="minorHAnsi" w:hAnsiTheme="minorHAnsi" w:cstheme="minorHAnsi"/>
        </w:rPr>
        <w:t>Random effects models we</w:t>
      </w:r>
      <w:r w:rsidR="00BD6BAF" w:rsidRPr="00BD6BAF">
        <w:rPr>
          <w:rFonts w:asciiTheme="minorHAnsi" w:hAnsiTheme="minorHAnsi" w:cstheme="minorHAnsi"/>
        </w:rPr>
        <w:t>re used with different likelihoods required for</w:t>
      </w:r>
      <w:r w:rsidR="00BD6BAF">
        <w:rPr>
          <w:rFonts w:asciiTheme="minorHAnsi" w:hAnsiTheme="minorHAnsi" w:cstheme="minorHAnsi"/>
        </w:rPr>
        <w:t xml:space="preserve"> the</w:t>
      </w:r>
      <w:r w:rsidR="00BD6BAF" w:rsidRPr="00BD6BAF">
        <w:rPr>
          <w:rFonts w:asciiTheme="minorHAnsi" w:hAnsiTheme="minorHAnsi" w:cstheme="minorHAnsi"/>
        </w:rPr>
        <w:t xml:space="preserve"> different data types but linked together through the use of shared parameters</w:t>
      </w:r>
      <w:r w:rsidR="00FF6CA4" w:rsidRPr="00BD6BAF">
        <w:rPr>
          <w:rFonts w:asciiTheme="minorHAnsi" w:hAnsiTheme="minorHAnsi" w:cstheme="minorHAnsi"/>
        </w:rPr>
        <w:fldChar w:fldCharType="begin"/>
      </w:r>
      <w:r w:rsidR="0000510D">
        <w:rPr>
          <w:rFonts w:asciiTheme="minorHAnsi" w:hAnsiTheme="minorHAnsi" w:cstheme="minorHAnsi"/>
        </w:rPr>
        <w:instrText xml:space="preserve"> ADDIN EN.CITE &lt;EndNote&gt;&lt;Cite&gt;&lt;Author&gt;Ades&lt;/Author&gt;&lt;Year&gt;2002&lt;/Year&gt;&lt;RecNum&gt;404&lt;/RecNum&gt;&lt;DisplayText&gt;(9, 10)&lt;/DisplayText&gt;&lt;record&gt;&lt;rec-number&gt;404&lt;/rec-number&gt;&lt;foreign-keys&gt;&lt;key app="EN" db-id="epwpsdvt1rsftke50xsptdtnpfvz25wzfatw"&gt;404&lt;/key&gt;&lt;/foreign-keys&gt;&lt;ref-type name="Journal Article"&gt;17&lt;/ref-type&gt;&lt;contributors&gt;&lt;authors&gt;&lt;author&gt;Ades, A. E.&lt;/author&gt;&lt;author&gt;Cliffe, S.&lt;/author&gt;&lt;/authors&gt;&lt;/contributors&gt;&lt;titles&gt;&lt;title&gt;Markov Chain Monte Carlo Estimation of a Multiparameter Decision Model: Consistency of Evidence and the Accurate Assessment of Uncertainty&lt;/title&gt;&lt;secondary-title&gt;Medical Decision Making&lt;/secondary-title&gt;&lt;/titles&gt;&lt;periodical&gt;&lt;full-title&gt;Medical Decision Making&lt;/full-title&gt;&lt;/periodical&gt;&lt;pages&gt;359-371&lt;/pages&gt;&lt;volume&gt;22&lt;/volume&gt;&lt;number&gt;4&lt;/number&gt;&lt;dates&gt;&lt;year&gt;2002&lt;/year&gt;&lt;pub-dates&gt;&lt;date&gt;August 1, 2002&lt;/date&gt;&lt;/pub-dates&gt;&lt;/dates&gt;&lt;urls&gt;&lt;related-urls&gt;&lt;url&gt;http://mdm.sagepub.com/content/22/4/359.abstract&lt;/url&gt;&lt;/related-urls&gt;&lt;/urls&gt;&lt;electronic-resource-num&gt;10.1177/0272989x0202200414&lt;/electronic-resource-num&gt;&lt;/record&gt;&lt;/Cite&gt;&lt;Cite&gt;&lt;Author&gt;Knorr-Held&lt;/Author&gt;&lt;Year&gt;1999&lt;/Year&gt;&lt;RecNum&gt;428&lt;/RecNum&gt;&lt;record&gt;&lt;rec-number&gt;428&lt;/rec-number&gt;&lt;foreign-keys&gt;&lt;key app="EN" db-id="epwpsdvt1rsftke50xsptdtnpfvz25wzfatw"&gt;428&lt;/key&gt;&lt;/foreign-keys&gt;&lt;ref-type name="Conference Paper"&gt;47&lt;/ref-type&gt;&lt;contributors&gt;&lt;authors&gt;&lt;author&gt;Knorr-Held, R&lt;/author&gt;&lt;author&gt;Best, NG&lt;/author&gt;&lt;/authors&gt;&lt;secondary-authors&gt;&lt;author&gt;BLACKWELL PUBL LTD&lt;/author&gt;&lt;/secondary-authors&gt;&lt;/contributors&gt;&lt;titles&gt;&lt;title&gt;A shared component model for detecting joint and selective clustering of two diseases.&lt;/title&gt;&lt;secondary-title&gt; International Conference on the Analysis and Interpretation of Disease Clusters and Ecological Studies&lt;/secondary-title&gt;&lt;/titles&gt;&lt;pages&gt;73-85&lt;/pages&gt;&lt;volume&gt;164&lt;/volume&gt;&lt;dates&gt;&lt;year&gt;1999&lt;/year&gt;&lt;/dates&gt;&lt;urls&gt;&lt;/urls&gt;&lt;/record&gt;&lt;/Cite&gt;&lt;/EndNote&gt;</w:instrText>
      </w:r>
      <w:r w:rsidR="00FF6CA4" w:rsidRPr="00BD6BAF">
        <w:rPr>
          <w:rFonts w:asciiTheme="minorHAnsi" w:hAnsiTheme="minorHAnsi" w:cstheme="minorHAnsi"/>
        </w:rPr>
        <w:fldChar w:fldCharType="separate"/>
      </w:r>
      <w:r w:rsidR="0000510D">
        <w:rPr>
          <w:rFonts w:asciiTheme="minorHAnsi" w:hAnsiTheme="minorHAnsi" w:cstheme="minorHAnsi"/>
          <w:noProof/>
        </w:rPr>
        <w:t>(</w:t>
      </w:r>
      <w:hyperlink w:anchor="_ENREF_9" w:tooltip="Ades, 2002 #404" w:history="1">
        <w:r w:rsidR="00236677">
          <w:rPr>
            <w:rFonts w:asciiTheme="minorHAnsi" w:hAnsiTheme="minorHAnsi" w:cstheme="minorHAnsi"/>
            <w:noProof/>
          </w:rPr>
          <w:t>9</w:t>
        </w:r>
      </w:hyperlink>
      <w:r w:rsidR="0000510D">
        <w:rPr>
          <w:rFonts w:asciiTheme="minorHAnsi" w:hAnsiTheme="minorHAnsi" w:cstheme="minorHAnsi"/>
          <w:noProof/>
        </w:rPr>
        <w:t xml:space="preserve">, </w:t>
      </w:r>
      <w:hyperlink w:anchor="_ENREF_10" w:tooltip="Knorr-Held, 1999 #428" w:history="1">
        <w:r w:rsidR="00236677">
          <w:rPr>
            <w:rFonts w:asciiTheme="minorHAnsi" w:hAnsiTheme="minorHAnsi" w:cstheme="minorHAnsi"/>
            <w:noProof/>
          </w:rPr>
          <w:t>10</w:t>
        </w:r>
      </w:hyperlink>
      <w:r w:rsidR="0000510D">
        <w:rPr>
          <w:rFonts w:asciiTheme="minorHAnsi" w:hAnsiTheme="minorHAnsi" w:cstheme="minorHAnsi"/>
          <w:noProof/>
        </w:rPr>
        <w:t>)</w:t>
      </w:r>
      <w:r w:rsidR="00FF6CA4" w:rsidRPr="00BD6BAF">
        <w:rPr>
          <w:rFonts w:asciiTheme="minorHAnsi" w:hAnsiTheme="minorHAnsi" w:cstheme="minorHAnsi"/>
        </w:rPr>
        <w:fldChar w:fldCharType="end"/>
      </w:r>
      <w:r w:rsidR="00BD6BAF">
        <w:rPr>
          <w:rFonts w:asciiTheme="minorHAnsi" w:hAnsiTheme="minorHAnsi" w:cstheme="minorHAnsi"/>
        </w:rPr>
        <w:t xml:space="preserve">. </w:t>
      </w:r>
      <w:r w:rsidR="00D27CB4">
        <w:rPr>
          <w:rFonts w:asciiTheme="minorHAnsi" w:hAnsiTheme="minorHAnsi"/>
        </w:rPr>
        <w:t>For m</w:t>
      </w:r>
      <w:r w:rsidR="006729A5" w:rsidRPr="006729A5">
        <w:rPr>
          <w:rFonts w:asciiTheme="minorHAnsi" w:hAnsiTheme="minorHAnsi"/>
        </w:rPr>
        <w:t>ore details about the data</w:t>
      </w:r>
      <w:r w:rsidR="00BD6BAF">
        <w:rPr>
          <w:rFonts w:asciiTheme="minorHAnsi" w:hAnsiTheme="minorHAnsi"/>
        </w:rPr>
        <w:t xml:space="preserve"> (</w:t>
      </w:r>
      <w:r w:rsidR="006729A5" w:rsidRPr="006729A5">
        <w:rPr>
          <w:rFonts w:asciiTheme="minorHAnsi" w:hAnsiTheme="minorHAnsi"/>
        </w:rPr>
        <w:t>together with references</w:t>
      </w:r>
      <w:r w:rsidR="00BD6BAF">
        <w:rPr>
          <w:rFonts w:asciiTheme="minorHAnsi" w:hAnsiTheme="minorHAnsi"/>
        </w:rPr>
        <w:t>) and the analysis</w:t>
      </w:r>
      <w:r w:rsidR="006729A5" w:rsidRPr="006729A5">
        <w:rPr>
          <w:rFonts w:asciiTheme="minorHAnsi" w:hAnsiTheme="minorHAnsi"/>
        </w:rPr>
        <w:t xml:space="preserve">, </w:t>
      </w:r>
      <w:r w:rsidR="00D27CB4">
        <w:rPr>
          <w:rFonts w:asciiTheme="minorHAnsi" w:hAnsiTheme="minorHAnsi"/>
        </w:rPr>
        <w:t>see</w:t>
      </w:r>
      <w:r w:rsidR="00FB7D6D">
        <w:rPr>
          <w:rFonts w:asciiTheme="minorHAnsi" w:hAnsiTheme="minorHAnsi"/>
        </w:rPr>
        <w:t xml:space="preserve"> </w:t>
      </w:r>
      <w:proofErr w:type="spellStart"/>
      <w:r w:rsidR="006729A5" w:rsidRPr="006729A5">
        <w:rPr>
          <w:rFonts w:asciiTheme="minorHAnsi" w:hAnsiTheme="minorHAnsi"/>
        </w:rPr>
        <w:t>Novielli</w:t>
      </w:r>
      <w:proofErr w:type="spellEnd"/>
      <w:r w:rsidR="006729A5" w:rsidRPr="006729A5">
        <w:rPr>
          <w:rFonts w:asciiTheme="minorHAnsi" w:hAnsiTheme="minorHAnsi"/>
        </w:rPr>
        <w:t xml:space="preserve"> et al.</w:t>
      </w:r>
      <w:r w:rsidR="00FF6CA4">
        <w:rPr>
          <w:rFonts w:asciiTheme="minorHAnsi" w:hAnsiTheme="minorHAnsi"/>
        </w:rPr>
        <w:fldChar w:fldCharType="begin"/>
      </w:r>
      <w:r w:rsidR="001967F1">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FF6CA4">
        <w:rPr>
          <w:rFonts w:asciiTheme="minorHAnsi" w:hAnsiTheme="minorHAnsi"/>
        </w:rPr>
        <w:fldChar w:fldCharType="separate"/>
      </w:r>
      <w:r w:rsidR="001967F1">
        <w:rPr>
          <w:rFonts w:asciiTheme="minorHAnsi" w:hAnsiTheme="minorHAnsi"/>
          <w:noProof/>
        </w:rPr>
        <w:t>(</w:t>
      </w:r>
      <w:hyperlink w:anchor="_ENREF_3" w:tooltip="Novielli, Submitted #2525" w:history="1">
        <w:r w:rsidR="00236677">
          <w:rPr>
            <w:rFonts w:asciiTheme="minorHAnsi" w:hAnsiTheme="minorHAnsi"/>
            <w:noProof/>
          </w:rPr>
          <w:t>3</w:t>
        </w:r>
      </w:hyperlink>
      <w:r w:rsidR="001967F1">
        <w:rPr>
          <w:rFonts w:asciiTheme="minorHAnsi" w:hAnsiTheme="minorHAnsi"/>
          <w:noProof/>
        </w:rPr>
        <w:t>)</w:t>
      </w:r>
      <w:r w:rsidR="00FF6CA4">
        <w:rPr>
          <w:rFonts w:asciiTheme="minorHAnsi" w:hAnsiTheme="minorHAnsi"/>
        </w:rPr>
        <w:fldChar w:fldCharType="end"/>
      </w:r>
      <w:r w:rsidR="00FF2F93">
        <w:rPr>
          <w:rFonts w:asciiTheme="minorHAnsi" w:hAnsiTheme="minorHAnsi"/>
        </w:rPr>
        <w:t>.</w:t>
      </w:r>
    </w:p>
    <w:p w:rsidR="00F3044D" w:rsidRDefault="00F3044D" w:rsidP="00BB43C6">
      <w:pPr>
        <w:spacing w:before="120" w:after="0" w:line="360" w:lineRule="auto"/>
        <w:rPr>
          <w:rFonts w:asciiTheme="minorHAnsi" w:hAnsiTheme="minorHAnsi"/>
        </w:rPr>
      </w:pPr>
    </w:p>
    <w:p w:rsidR="004B698F" w:rsidRPr="004B698F" w:rsidRDefault="004B698F" w:rsidP="00BB43C6">
      <w:pPr>
        <w:spacing w:before="120" w:after="0" w:line="360" w:lineRule="auto"/>
        <w:rPr>
          <w:rFonts w:asciiTheme="minorHAnsi" w:hAnsiTheme="minorHAnsi"/>
          <w:u w:val="single"/>
        </w:rPr>
      </w:pPr>
      <w:r w:rsidRPr="004B698F">
        <w:rPr>
          <w:rFonts w:asciiTheme="minorHAnsi" w:hAnsiTheme="minorHAnsi"/>
          <w:u w:val="single"/>
        </w:rPr>
        <w:t>Decision model</w:t>
      </w:r>
    </w:p>
    <w:p w:rsidR="00F12EFA" w:rsidRPr="004B698F" w:rsidRDefault="00F12EFA" w:rsidP="00BB43C6">
      <w:pPr>
        <w:spacing w:before="120" w:after="0" w:line="360" w:lineRule="auto"/>
        <w:rPr>
          <w:rFonts w:asciiTheme="minorHAnsi" w:hAnsiTheme="minorHAnsi"/>
        </w:rPr>
      </w:pPr>
      <w:r w:rsidRPr="0074699D">
        <w:rPr>
          <w:rFonts w:asciiTheme="minorHAnsi" w:hAnsiTheme="minorHAnsi"/>
        </w:rPr>
        <w:t xml:space="preserve">The </w:t>
      </w:r>
      <w:r w:rsidR="00AB7ED8">
        <w:rPr>
          <w:rFonts w:asciiTheme="minorHAnsi" w:hAnsiTheme="minorHAnsi"/>
        </w:rPr>
        <w:t xml:space="preserve">comprehensive </w:t>
      </w:r>
      <w:r w:rsidRPr="0074699D">
        <w:rPr>
          <w:rFonts w:asciiTheme="minorHAnsi" w:hAnsiTheme="minorHAnsi"/>
        </w:rPr>
        <w:t xml:space="preserve">cost-effectiveness decision model </w:t>
      </w:r>
      <w:r w:rsidR="00AB7ED8">
        <w:rPr>
          <w:rFonts w:asciiTheme="minorHAnsi" w:hAnsiTheme="minorHAnsi"/>
        </w:rPr>
        <w:t>(i.e. integrating the meta-analysis and decision model into a single coherent framework</w:t>
      </w:r>
      <w:r w:rsidR="00C377A1">
        <w:rPr>
          <w:rFonts w:asciiTheme="minorHAnsi" w:hAnsiTheme="minorHAnsi"/>
        </w:rPr>
        <w:fldChar w:fldCharType="begin"/>
      </w:r>
      <w:r w:rsidR="0000510D">
        <w:rPr>
          <w:rFonts w:asciiTheme="minorHAnsi" w:hAnsiTheme="minorHAnsi"/>
        </w:rPr>
        <w:instrText xml:space="preserve"> ADDIN EN.CITE &lt;EndNote&gt;&lt;Cite&gt;&lt;Author&gt;Cooper&lt;/Author&gt;&lt;Year&gt;2004&lt;/Year&gt;&lt;RecNum&gt;2371&lt;/RecNum&gt;&lt;DisplayText&gt;(11)&lt;/DisplayText&gt;&lt;record&gt;&lt;rec-number&gt;2371&lt;/rec-number&gt;&lt;foreign-keys&gt;&lt;key app="EN" db-id="ww5pt09tjs05fceszs9xwvelwpxvtexa0ps0"&gt;2371&lt;/key&gt;&lt;/foreign-keys&gt;&lt;ref-type name="Journal Article"&gt;17&lt;/ref-type&gt;&lt;contributors&gt;&lt;authors&gt;&lt;author&gt;Cooper, N.J.&lt;/author&gt;&lt;author&gt;Sutton, A.J.&lt;/author&gt;&lt;author&gt;Abrams, K.R.&lt;/author&gt;&lt;author&gt;Turner, D.&lt;/author&gt;&lt;author&gt;Wailoo, A.&lt;/author&gt;&lt;/authors&gt;&lt;/contributors&gt;&lt;titles&gt;&lt;title&gt;Comprehensive decision analytical modelling in economic evaluation: a Bayesian approach&lt;/title&gt;&lt;secondary-title&gt;Health Economics&lt;/secondary-title&gt;&lt;/titles&gt;&lt;periodical&gt;&lt;full-title&gt;HEALTH ECONOMICS&lt;/full-title&gt;&lt;/periodical&gt;&lt;pages&gt;203-226&lt;/pages&gt;&lt;volume&gt;13&lt;/volume&gt;&lt;dates&gt;&lt;year&gt;2004&lt;/year&gt;&lt;/dates&gt;&lt;urls&gt;&lt;/urls&gt;&lt;/record&gt;&lt;/Cite&gt;&lt;/EndNote&gt;</w:instrText>
      </w:r>
      <w:r w:rsidR="00C377A1">
        <w:rPr>
          <w:rFonts w:asciiTheme="minorHAnsi" w:hAnsiTheme="minorHAnsi"/>
        </w:rPr>
        <w:fldChar w:fldCharType="separate"/>
      </w:r>
      <w:r w:rsidR="0000510D">
        <w:rPr>
          <w:rFonts w:asciiTheme="minorHAnsi" w:hAnsiTheme="minorHAnsi"/>
          <w:noProof/>
        </w:rPr>
        <w:t>(</w:t>
      </w:r>
      <w:hyperlink w:anchor="_ENREF_11" w:tooltip="Cooper, 2004 #2371" w:history="1">
        <w:r w:rsidR="00236677">
          <w:rPr>
            <w:rFonts w:asciiTheme="minorHAnsi" w:hAnsiTheme="minorHAnsi"/>
            <w:noProof/>
          </w:rPr>
          <w:t>11</w:t>
        </w:r>
      </w:hyperlink>
      <w:r w:rsidR="0000510D">
        <w:rPr>
          <w:rFonts w:asciiTheme="minorHAnsi" w:hAnsiTheme="minorHAnsi"/>
          <w:noProof/>
        </w:rPr>
        <w:t>)</w:t>
      </w:r>
      <w:r w:rsidR="00C377A1">
        <w:rPr>
          <w:rFonts w:asciiTheme="minorHAnsi" w:hAnsiTheme="minorHAnsi"/>
        </w:rPr>
        <w:fldChar w:fldCharType="end"/>
      </w:r>
      <w:r w:rsidR="00AB7ED8">
        <w:rPr>
          <w:rFonts w:asciiTheme="minorHAnsi" w:hAnsiTheme="minorHAnsi"/>
        </w:rPr>
        <w:t xml:space="preserve">) </w:t>
      </w:r>
      <w:r w:rsidRPr="0074699D">
        <w:rPr>
          <w:rFonts w:asciiTheme="minorHAnsi" w:hAnsiTheme="minorHAnsi"/>
        </w:rPr>
        <w:t xml:space="preserve">for evaluating a single diagnostic test </w:t>
      </w:r>
      <w:r w:rsidR="006173CF">
        <w:rPr>
          <w:rFonts w:asciiTheme="minorHAnsi" w:hAnsiTheme="minorHAnsi"/>
        </w:rPr>
        <w:t>used</w:t>
      </w:r>
      <w:r w:rsidR="006173CF" w:rsidRPr="0074699D">
        <w:rPr>
          <w:rFonts w:asciiTheme="minorHAnsi" w:hAnsiTheme="minorHAnsi"/>
        </w:rPr>
        <w:t xml:space="preserve"> </w:t>
      </w:r>
      <w:r w:rsidRPr="0074699D">
        <w:rPr>
          <w:rFonts w:asciiTheme="minorHAnsi" w:hAnsiTheme="minorHAnsi"/>
        </w:rPr>
        <w:t>by Sutton et al.</w:t>
      </w:r>
      <w:r w:rsidR="00FF6CA4">
        <w:rPr>
          <w:rFonts w:asciiTheme="minorHAnsi" w:hAnsiTheme="minorHAnsi"/>
        </w:rPr>
        <w:fldChar w:fldCharType="begin"/>
      </w:r>
      <w:r w:rsidR="0000510D">
        <w:rPr>
          <w:rFonts w:asciiTheme="minorHAnsi" w:hAnsiTheme="minorHAnsi"/>
        </w:rPr>
        <w:instrText xml:space="preserve"> ADDIN EN.CITE &lt;EndNote&gt;&lt;Cite&gt;&lt;Author&gt;Sutton&lt;/Author&gt;&lt;Year&gt;2008&lt;/Year&gt;&lt;RecNum&gt;2421&lt;/RecNum&gt;&lt;DisplayText&gt;(12)&lt;/DisplayText&gt;&lt;record&gt;&lt;rec-number&gt;2421&lt;/rec-number&gt;&lt;foreign-keys&gt;&lt;key app="EN" db-id="ww5pt09tjs05fceszs9xwvelwpxvtexa0ps0"&gt;2421&lt;/key&gt;&lt;/foreign-keys&gt;&lt;ref-type name="Journal Article"&gt;17&lt;/ref-type&gt;&lt;contributors&gt;&lt;authors&gt;&lt;author&gt;Sutton, A.J.&lt;/author&gt;&lt;author&gt;Cooper, N.J.&lt;/author&gt;&lt;author&gt;Goodacre, S.&lt;/author&gt;&lt;author&gt;Stevenson, M.&lt;/author&gt;&lt;/authors&gt;&lt;/contributors&gt;&lt;titles&gt;&lt;title&gt; Integration of meta-analysis and economic decision modeling for evaluating diagnostic tests&lt;/title&gt;&lt;secondary-title&gt;Medical Decision Making&lt;/secondary-title&gt;&lt;/titles&gt;&lt;periodical&gt;&lt;full-title&gt;MEDICAL DECISION MAKING&lt;/full-title&gt;&lt;/periodical&gt;&lt;pages&gt;650-667&lt;/pages&gt;&lt;volume&gt;28&lt;/volume&gt;&lt;number&gt;5&lt;/number&gt;&lt;dates&gt;&lt;year&gt;2008&lt;/year&gt;&lt;/dates&gt;&lt;urls&gt;&lt;/urls&gt;&lt;/record&gt;&lt;/Cite&gt;&lt;/EndNote&gt;</w:instrText>
      </w:r>
      <w:r w:rsidR="00FF6CA4">
        <w:rPr>
          <w:rFonts w:asciiTheme="minorHAnsi" w:hAnsiTheme="minorHAnsi"/>
        </w:rPr>
        <w:fldChar w:fldCharType="separate"/>
      </w:r>
      <w:r w:rsidR="0000510D">
        <w:rPr>
          <w:rFonts w:asciiTheme="minorHAnsi" w:hAnsiTheme="minorHAnsi"/>
          <w:noProof/>
        </w:rPr>
        <w:t>(</w:t>
      </w:r>
      <w:hyperlink w:anchor="_ENREF_12" w:tooltip="Sutton, 2008 #2421" w:history="1">
        <w:r w:rsidR="00236677">
          <w:rPr>
            <w:rFonts w:asciiTheme="minorHAnsi" w:hAnsiTheme="minorHAnsi"/>
            <w:noProof/>
          </w:rPr>
          <w:t>12</w:t>
        </w:r>
      </w:hyperlink>
      <w:r w:rsidR="0000510D">
        <w:rPr>
          <w:rFonts w:asciiTheme="minorHAnsi" w:hAnsiTheme="minorHAnsi"/>
          <w:noProof/>
        </w:rPr>
        <w:t>)</w:t>
      </w:r>
      <w:r w:rsidR="00FF6CA4">
        <w:rPr>
          <w:rFonts w:asciiTheme="minorHAnsi" w:hAnsiTheme="minorHAnsi"/>
        </w:rPr>
        <w:fldChar w:fldCharType="end"/>
      </w:r>
      <w:r w:rsidR="00AB7ED8">
        <w:rPr>
          <w:rFonts w:asciiTheme="minorHAnsi" w:hAnsiTheme="minorHAnsi"/>
        </w:rPr>
        <w:t xml:space="preserve"> </w:t>
      </w:r>
      <w:r w:rsidR="00C75AFD">
        <w:rPr>
          <w:rFonts w:asciiTheme="minorHAnsi" w:hAnsiTheme="minorHAnsi"/>
        </w:rPr>
        <w:t xml:space="preserve">(adapted from </w:t>
      </w:r>
      <w:proofErr w:type="spellStart"/>
      <w:r w:rsidR="00C75AFD">
        <w:rPr>
          <w:rFonts w:asciiTheme="minorHAnsi" w:hAnsiTheme="minorHAnsi"/>
        </w:rPr>
        <w:t>Goodacre</w:t>
      </w:r>
      <w:proofErr w:type="spellEnd"/>
      <w:r w:rsidR="00C75AFD">
        <w:rPr>
          <w:rFonts w:asciiTheme="minorHAnsi" w:hAnsiTheme="minorHAnsi"/>
        </w:rPr>
        <w:t xml:space="preserve"> et al</w:t>
      </w:r>
      <w:r w:rsidR="00C377A1">
        <w:rPr>
          <w:rFonts w:asciiTheme="minorHAnsi" w:hAnsiTheme="minorHAnsi"/>
        </w:rPr>
        <w:fldChar w:fldCharType="begin"/>
      </w:r>
      <w:r w:rsidR="001967F1">
        <w:rPr>
          <w:rFonts w:asciiTheme="minorHAnsi" w:hAnsiTheme="minorHAnsi"/>
        </w:rPr>
        <w:instrText xml:space="preserve"> ADDIN EN.CITE &lt;EndNote&gt;&lt;Cite&gt;&lt;Author&gt;Goodacre&lt;/Author&gt;&lt;Year&gt;2006 &lt;/Year&gt;&lt;RecNum&gt;2526&lt;/RecNum&gt;&lt;DisplayText&gt;(6)&lt;/DisplayText&gt;&lt;record&gt;&lt;rec-number&gt;2526&lt;/rec-number&gt;&lt;foreign-keys&gt;&lt;key app="EN" db-id="ww5pt09tjs05fceszs9xwvelwpxvtexa0ps0"&gt;2526&lt;/key&gt;&lt;/foreign-keys&gt;&lt;ref-type name="Journal Article"&gt;17&lt;/ref-type&gt;&lt;contributors&gt;&lt;authors&gt;&lt;author&gt;Goodacre, S. &lt;/author&gt;&lt;author&gt;Sampson, F.&lt;/author&gt;&lt;author&gt;Stevenson, M.&lt;/author&gt;&lt;author&gt;Wailoo, A. &lt;/author&gt;&lt;author&gt;Sutton, A.&lt;/author&gt;&lt;author&gt;Thomas, S. &lt;/author&gt;&lt;author&gt;Locker, T.&lt;/author&gt;&lt;author&gt;Ryan, A. &lt;/author&gt;&lt;/authors&gt;&lt;/contributors&gt;&lt;titles&gt;&lt;title&gt;Measurement of the clinical and cost-effectiveness of non-invasive diagnostic testing strategies for deep vein thrombosis &lt;/title&gt;&lt;secondary-title&gt;Health Technology Assessment&lt;/secondary-title&gt;&lt;/titles&gt;&lt;periodical&gt;&lt;full-title&gt;Health Technology Assessment&lt;/full-title&gt;&lt;/periodical&gt;&lt;pages&gt;1-168&lt;/pages&gt;&lt;volume&gt;10&lt;/volume&gt;&lt;number&gt;15&lt;/number&gt;&lt;dates&gt;&lt;year&gt;2006 &lt;/year&gt;&lt;/dates&gt;&lt;urls&gt;&lt;/urls&gt;&lt;/record&gt;&lt;/Cite&gt;&lt;/EndNote&gt;</w:instrText>
      </w:r>
      <w:r w:rsidR="00C377A1">
        <w:rPr>
          <w:rFonts w:asciiTheme="minorHAnsi" w:hAnsiTheme="minorHAnsi"/>
        </w:rPr>
        <w:fldChar w:fldCharType="separate"/>
      </w:r>
      <w:r w:rsidR="001967F1">
        <w:rPr>
          <w:rFonts w:asciiTheme="minorHAnsi" w:hAnsiTheme="minorHAnsi"/>
          <w:noProof/>
        </w:rPr>
        <w:t>(</w:t>
      </w:r>
      <w:hyperlink w:anchor="_ENREF_6" w:tooltip="Goodacre, 2006  #2526" w:history="1">
        <w:r w:rsidR="00236677">
          <w:rPr>
            <w:rFonts w:asciiTheme="minorHAnsi" w:hAnsiTheme="minorHAnsi"/>
            <w:noProof/>
          </w:rPr>
          <w:t>6</w:t>
        </w:r>
      </w:hyperlink>
      <w:r w:rsidR="001967F1">
        <w:rPr>
          <w:rFonts w:asciiTheme="minorHAnsi" w:hAnsiTheme="minorHAnsi"/>
          <w:noProof/>
        </w:rPr>
        <w:t>)</w:t>
      </w:r>
      <w:r w:rsidR="00C377A1">
        <w:rPr>
          <w:rFonts w:asciiTheme="minorHAnsi" w:hAnsiTheme="minorHAnsi"/>
        </w:rPr>
        <w:fldChar w:fldCharType="end"/>
      </w:r>
      <w:r w:rsidR="00C75AFD" w:rsidRPr="006173CF">
        <w:rPr>
          <w:rFonts w:asciiTheme="minorHAnsi" w:hAnsiTheme="minorHAnsi"/>
        </w:rPr>
        <w:t>)</w:t>
      </w:r>
      <w:r w:rsidR="006173CF">
        <w:rPr>
          <w:rFonts w:asciiTheme="minorHAnsi" w:hAnsiTheme="minorHAnsi"/>
        </w:rPr>
        <w:t xml:space="preserve"> </w:t>
      </w:r>
      <w:r w:rsidRPr="0074699D">
        <w:rPr>
          <w:rFonts w:asciiTheme="minorHAnsi" w:hAnsiTheme="minorHAnsi"/>
        </w:rPr>
        <w:t xml:space="preserve">was </w:t>
      </w:r>
      <w:r w:rsidR="006173CF">
        <w:rPr>
          <w:rFonts w:asciiTheme="minorHAnsi" w:hAnsiTheme="minorHAnsi"/>
        </w:rPr>
        <w:t xml:space="preserve">modified </w:t>
      </w:r>
      <w:r w:rsidRPr="0074699D">
        <w:rPr>
          <w:rFonts w:asciiTheme="minorHAnsi" w:hAnsiTheme="minorHAnsi"/>
        </w:rPr>
        <w:t>to allow for the incorporation of two tests in combination</w:t>
      </w:r>
      <w:r w:rsidR="00CE49C1">
        <w:rPr>
          <w:rFonts w:asciiTheme="minorHAnsi" w:hAnsiTheme="minorHAnsi"/>
        </w:rPr>
        <w:t>(Figure 1)</w:t>
      </w:r>
      <w:r w:rsidRPr="0074699D">
        <w:rPr>
          <w:rFonts w:asciiTheme="minorHAnsi" w:hAnsiTheme="minorHAnsi"/>
        </w:rPr>
        <w:t xml:space="preserve">.  This </w:t>
      </w:r>
      <w:r w:rsidR="003539DE">
        <w:rPr>
          <w:rFonts w:asciiTheme="minorHAnsi" w:hAnsiTheme="minorHAnsi"/>
        </w:rPr>
        <w:t>decision model assumed</w:t>
      </w:r>
      <w:r w:rsidRPr="0074699D">
        <w:rPr>
          <w:rFonts w:asciiTheme="minorHAnsi" w:hAnsiTheme="minorHAnsi"/>
        </w:rPr>
        <w:t xml:space="preserve"> a </w:t>
      </w:r>
      <w:r w:rsidR="00E12280">
        <w:rPr>
          <w:rFonts w:asciiTheme="minorHAnsi" w:hAnsiTheme="minorHAnsi"/>
        </w:rPr>
        <w:t>simplified</w:t>
      </w:r>
      <w:r w:rsidRPr="0074699D">
        <w:rPr>
          <w:rFonts w:asciiTheme="minorHAnsi" w:hAnsiTheme="minorHAnsi"/>
        </w:rPr>
        <w:t xml:space="preserve"> diagnosis-to-treatment pathway for DVT wh</w:t>
      </w:r>
      <w:r w:rsidR="003539DE">
        <w:rPr>
          <w:rFonts w:asciiTheme="minorHAnsi" w:hAnsiTheme="minorHAnsi"/>
        </w:rPr>
        <w:t xml:space="preserve">ereby patients </w:t>
      </w:r>
      <w:r w:rsidR="00B641CA">
        <w:rPr>
          <w:rFonts w:asciiTheme="minorHAnsi" w:hAnsiTheme="minorHAnsi"/>
        </w:rPr>
        <w:t xml:space="preserve">who </w:t>
      </w:r>
      <w:r w:rsidR="009F4CAB">
        <w:rPr>
          <w:rFonts w:asciiTheme="minorHAnsi" w:hAnsiTheme="minorHAnsi"/>
        </w:rPr>
        <w:t xml:space="preserve">were diagnosed as </w:t>
      </w:r>
      <w:r w:rsidR="003539DE">
        <w:rPr>
          <w:rFonts w:asciiTheme="minorHAnsi" w:hAnsiTheme="minorHAnsi"/>
        </w:rPr>
        <w:t>positive</w:t>
      </w:r>
      <w:r w:rsidR="009F4CAB">
        <w:rPr>
          <w:rFonts w:asciiTheme="minorHAnsi" w:hAnsiTheme="minorHAnsi"/>
        </w:rPr>
        <w:t xml:space="preserve"> (based on one of the strategies defined in the next section)</w:t>
      </w:r>
      <w:r w:rsidR="003539DE">
        <w:rPr>
          <w:rFonts w:asciiTheme="minorHAnsi" w:hAnsiTheme="minorHAnsi"/>
        </w:rPr>
        <w:t xml:space="preserve"> we</w:t>
      </w:r>
      <w:r w:rsidRPr="0074699D">
        <w:rPr>
          <w:rFonts w:asciiTheme="minorHAnsi" w:hAnsiTheme="minorHAnsi"/>
        </w:rPr>
        <w:t>re treated with anticoagulants which potentially may cause harmful side effects such as bleeding at different intensities (i.e. false and true positive patients may be subject to non</w:t>
      </w:r>
      <w:r w:rsidR="00B641CA">
        <w:rPr>
          <w:rFonts w:asciiTheme="minorHAnsi" w:hAnsiTheme="minorHAnsi"/>
        </w:rPr>
        <w:t>-</w:t>
      </w:r>
      <w:r w:rsidRPr="0074699D">
        <w:rPr>
          <w:rFonts w:asciiTheme="minorHAnsi" w:hAnsiTheme="minorHAnsi"/>
        </w:rPr>
        <w:t>fatal bleeding, fatal intracrania</w:t>
      </w:r>
      <w:r w:rsidR="00B641CA">
        <w:rPr>
          <w:rFonts w:asciiTheme="minorHAnsi" w:hAnsiTheme="minorHAnsi"/>
        </w:rPr>
        <w:t>l bleeding, non-</w:t>
      </w:r>
      <w:r w:rsidRPr="0074699D">
        <w:rPr>
          <w:rFonts w:asciiTheme="minorHAnsi" w:hAnsiTheme="minorHAnsi"/>
        </w:rPr>
        <w:t xml:space="preserve">fatal intracranial bleeding or no bleeding when treated with anticoagulant). </w:t>
      </w:r>
      <w:r w:rsidR="004B698F">
        <w:rPr>
          <w:rFonts w:asciiTheme="minorHAnsi" w:hAnsiTheme="minorHAnsi"/>
        </w:rPr>
        <w:t>The accuracy parameters (i.e. false positive, false negative, true positive, true negati</w:t>
      </w:r>
      <w:r w:rsidR="003539DE">
        <w:rPr>
          <w:rFonts w:asciiTheme="minorHAnsi" w:hAnsiTheme="minorHAnsi"/>
        </w:rPr>
        <w:t xml:space="preserve">ve for Wells score and </w:t>
      </w:r>
      <w:proofErr w:type="spellStart"/>
      <w:r w:rsidR="003539DE">
        <w:rPr>
          <w:rFonts w:asciiTheme="minorHAnsi" w:hAnsiTheme="minorHAnsi"/>
        </w:rPr>
        <w:t>Ddimer</w:t>
      </w:r>
      <w:proofErr w:type="spellEnd"/>
      <w:r w:rsidR="003539DE">
        <w:rPr>
          <w:rFonts w:asciiTheme="minorHAnsi" w:hAnsiTheme="minorHAnsi"/>
        </w:rPr>
        <w:t>) we</w:t>
      </w:r>
      <w:r w:rsidR="004B698F">
        <w:rPr>
          <w:rFonts w:asciiTheme="minorHAnsi" w:hAnsiTheme="minorHAnsi"/>
        </w:rPr>
        <w:t xml:space="preserve">re informed by the meta-analysis models discussed above.  All other model </w:t>
      </w:r>
      <w:r w:rsidR="004B698F" w:rsidRPr="004B698F">
        <w:rPr>
          <w:rFonts w:asciiTheme="minorHAnsi" w:hAnsiTheme="minorHAnsi"/>
        </w:rPr>
        <w:t>parameter</w:t>
      </w:r>
      <w:r w:rsidR="004B698F">
        <w:rPr>
          <w:rFonts w:asciiTheme="minorHAnsi" w:hAnsiTheme="minorHAnsi"/>
        </w:rPr>
        <w:t xml:space="preserve"> value</w:t>
      </w:r>
      <w:r w:rsidR="004B698F" w:rsidRPr="004B698F">
        <w:rPr>
          <w:rFonts w:asciiTheme="minorHAnsi" w:hAnsiTheme="minorHAnsi"/>
        </w:rPr>
        <w:t>s</w:t>
      </w:r>
      <w:r w:rsidR="004B698F">
        <w:rPr>
          <w:rFonts w:asciiTheme="minorHAnsi" w:hAnsiTheme="minorHAnsi"/>
        </w:rPr>
        <w:t xml:space="preserve"> and sources</w:t>
      </w:r>
      <w:r w:rsidR="00620997">
        <w:rPr>
          <w:rFonts w:asciiTheme="minorHAnsi" w:hAnsiTheme="minorHAnsi"/>
        </w:rPr>
        <w:t xml:space="preserve"> </w:t>
      </w:r>
      <w:r w:rsidRPr="004B698F">
        <w:rPr>
          <w:rFonts w:asciiTheme="minorHAnsi" w:hAnsiTheme="minorHAnsi"/>
        </w:rPr>
        <w:t xml:space="preserve">(i.e. prevalence of DVT, risk of pulmonary embolism, quality of life adjusted life years per each possible health status, </w:t>
      </w:r>
      <w:r w:rsidR="0000510D">
        <w:rPr>
          <w:rFonts w:asciiTheme="minorHAnsi" w:hAnsiTheme="minorHAnsi"/>
        </w:rPr>
        <w:t xml:space="preserve">costs, </w:t>
      </w:r>
      <w:proofErr w:type="spellStart"/>
      <w:r w:rsidRPr="004B698F">
        <w:rPr>
          <w:rFonts w:asciiTheme="minorHAnsi" w:hAnsiTheme="minorHAnsi"/>
        </w:rPr>
        <w:t>etc</w:t>
      </w:r>
      <w:proofErr w:type="spellEnd"/>
      <w:r w:rsidRPr="004B698F">
        <w:rPr>
          <w:rFonts w:asciiTheme="minorHAnsi" w:hAnsiTheme="minorHAnsi"/>
        </w:rPr>
        <w:t xml:space="preserve">) </w:t>
      </w:r>
      <w:r w:rsidR="004B698F">
        <w:rPr>
          <w:rFonts w:asciiTheme="minorHAnsi" w:hAnsiTheme="minorHAnsi"/>
        </w:rPr>
        <w:t xml:space="preserve">are </w:t>
      </w:r>
      <w:r w:rsidR="00B641CA">
        <w:rPr>
          <w:rFonts w:asciiTheme="minorHAnsi" w:hAnsiTheme="minorHAnsi"/>
        </w:rPr>
        <w:t>reported</w:t>
      </w:r>
      <w:r w:rsidRPr="004B698F">
        <w:rPr>
          <w:rFonts w:asciiTheme="minorHAnsi" w:hAnsiTheme="minorHAnsi"/>
        </w:rPr>
        <w:t xml:space="preserve"> in </w:t>
      </w:r>
      <w:proofErr w:type="spellStart"/>
      <w:r w:rsidRPr="004B698F">
        <w:rPr>
          <w:rFonts w:asciiTheme="minorHAnsi" w:hAnsiTheme="minorHAnsi"/>
        </w:rPr>
        <w:t>Goodacre</w:t>
      </w:r>
      <w:proofErr w:type="spellEnd"/>
      <w:r w:rsidRPr="004B698F">
        <w:rPr>
          <w:rFonts w:asciiTheme="minorHAnsi" w:hAnsiTheme="minorHAnsi"/>
        </w:rPr>
        <w:t xml:space="preserve"> et al</w:t>
      </w:r>
      <w:r w:rsidR="00F55D73">
        <w:rPr>
          <w:rFonts w:asciiTheme="minorHAnsi" w:hAnsiTheme="minorHAnsi"/>
        </w:rPr>
        <w:t>.</w:t>
      </w:r>
      <w:r w:rsidR="00FF6CA4">
        <w:rPr>
          <w:rFonts w:asciiTheme="minorHAnsi" w:hAnsiTheme="minorHAnsi"/>
        </w:rPr>
        <w:fldChar w:fldCharType="begin"/>
      </w:r>
      <w:r w:rsidR="001967F1">
        <w:rPr>
          <w:rFonts w:asciiTheme="minorHAnsi" w:hAnsiTheme="minorHAnsi"/>
        </w:rPr>
        <w:instrText xml:space="preserve"> ADDIN EN.CITE &lt;EndNote&gt;&lt;Cite&gt;&lt;Author&gt;Goodacre&lt;/Author&gt;&lt;Year&gt;2006 &lt;/Year&gt;&lt;RecNum&gt;2526&lt;/RecNum&gt;&lt;DisplayText&gt;(6)&lt;/DisplayText&gt;&lt;record&gt;&lt;rec-number&gt;2526&lt;/rec-number&gt;&lt;foreign-keys&gt;&lt;key app="EN" db-id="ww5pt09tjs05fceszs9xwvelwpxvtexa0ps0"&gt;2526&lt;/key&gt;&lt;/foreign-keys&gt;&lt;ref-type name="Journal Article"&gt;17&lt;/ref-type&gt;&lt;contributors&gt;&lt;authors&gt;&lt;author&gt;Goodacre, S. &lt;/author&gt;&lt;author&gt;Sampson, F.&lt;/author&gt;&lt;author&gt;Stevenson, M.&lt;/author&gt;&lt;author&gt;Wailoo, A. &lt;/author&gt;&lt;author&gt;Sutton, A.&lt;/author&gt;&lt;author&gt;Thomas, S. &lt;/author&gt;&lt;author&gt;Locker, T.&lt;/author&gt;&lt;author&gt;Ryan, A. &lt;/author&gt;&lt;/authors&gt;&lt;/contributors&gt;&lt;titles&gt;&lt;title&gt;Measurement of the clinical and cost-effectiveness of non-invasive diagnostic testing strategies for deep vein thrombosis &lt;/title&gt;&lt;secondary-title&gt;Health Technology Assessment&lt;/secondary-title&gt;&lt;/titles&gt;&lt;periodical&gt;&lt;full-title&gt;Health Technology Assessment&lt;/full-title&gt;&lt;/periodical&gt;&lt;pages&gt;1-168&lt;/pages&gt;&lt;volume&gt;10&lt;/volume&gt;&lt;number&gt;15&lt;/number&gt;&lt;dates&gt;&lt;year&gt;2006 &lt;/year&gt;&lt;/dates&gt;&lt;urls&gt;&lt;/urls&gt;&lt;/record&gt;&lt;/Cite&gt;&lt;/EndNote&gt;</w:instrText>
      </w:r>
      <w:r w:rsidR="00FF6CA4">
        <w:rPr>
          <w:rFonts w:asciiTheme="minorHAnsi" w:hAnsiTheme="minorHAnsi"/>
        </w:rPr>
        <w:fldChar w:fldCharType="separate"/>
      </w:r>
      <w:r w:rsidR="001967F1">
        <w:rPr>
          <w:rFonts w:asciiTheme="minorHAnsi" w:hAnsiTheme="minorHAnsi"/>
          <w:noProof/>
        </w:rPr>
        <w:t>(</w:t>
      </w:r>
      <w:hyperlink w:anchor="_ENREF_6" w:tooltip="Goodacre, 2006  #2526" w:history="1">
        <w:r w:rsidR="00236677">
          <w:rPr>
            <w:rFonts w:asciiTheme="minorHAnsi" w:hAnsiTheme="minorHAnsi"/>
            <w:noProof/>
          </w:rPr>
          <w:t>6</w:t>
        </w:r>
      </w:hyperlink>
      <w:r w:rsidR="001967F1">
        <w:rPr>
          <w:rFonts w:asciiTheme="minorHAnsi" w:hAnsiTheme="minorHAnsi"/>
          <w:noProof/>
        </w:rPr>
        <w:t>)</w:t>
      </w:r>
      <w:r w:rsidR="00FF6CA4">
        <w:rPr>
          <w:rFonts w:asciiTheme="minorHAnsi" w:hAnsiTheme="minorHAnsi"/>
        </w:rPr>
        <w:fldChar w:fldCharType="end"/>
      </w:r>
      <w:r w:rsidR="00F55D73">
        <w:rPr>
          <w:rFonts w:asciiTheme="minorHAnsi" w:hAnsiTheme="minorHAnsi"/>
        </w:rPr>
        <w:t>.</w:t>
      </w:r>
    </w:p>
    <w:p w:rsidR="00834FD5" w:rsidRPr="00CE49C1" w:rsidRDefault="00834FD5" w:rsidP="00BB43C6">
      <w:pPr>
        <w:spacing w:before="120" w:after="0" w:line="360" w:lineRule="auto"/>
        <w:rPr>
          <w:u w:val="single"/>
        </w:rPr>
      </w:pPr>
      <w:r w:rsidRPr="00CE49C1">
        <w:rPr>
          <w:u w:val="single"/>
        </w:rPr>
        <w:t>Strategies</w:t>
      </w:r>
    </w:p>
    <w:p w:rsidR="009C230F" w:rsidRDefault="009C230F" w:rsidP="00BB43C6">
      <w:pPr>
        <w:spacing w:before="120" w:after="0" w:line="360" w:lineRule="auto"/>
        <w:rPr>
          <w:rFonts w:asciiTheme="minorHAnsi" w:hAnsiTheme="minorHAnsi"/>
        </w:rPr>
      </w:pPr>
      <w:r>
        <w:rPr>
          <w:rFonts w:asciiTheme="minorHAnsi" w:hAnsiTheme="minorHAnsi"/>
        </w:rPr>
        <w:lastRenderedPageBreak/>
        <w:t>As mentioned previously, f</w:t>
      </w:r>
      <w:r w:rsidRPr="00D20920">
        <w:rPr>
          <w:rFonts w:asciiTheme="minorHAnsi" w:hAnsiTheme="minorHAnsi"/>
        </w:rPr>
        <w:t xml:space="preserve">or use in diagnosis </w:t>
      </w:r>
      <w:r>
        <w:rPr>
          <w:rFonts w:asciiTheme="minorHAnsi" w:hAnsiTheme="minorHAnsi"/>
        </w:rPr>
        <w:t>Wells score</w:t>
      </w:r>
      <w:r w:rsidRPr="00D20920">
        <w:rPr>
          <w:rFonts w:asciiTheme="minorHAnsi" w:hAnsiTheme="minorHAnsi"/>
        </w:rPr>
        <w:t xml:space="preserve"> is usually categorised into </w:t>
      </w:r>
      <w:r w:rsidRPr="00D20920">
        <w:rPr>
          <w:rFonts w:asciiTheme="minorHAnsi" w:hAnsiTheme="minorHAnsi"/>
          <w:i/>
        </w:rPr>
        <w:t>low</w:t>
      </w:r>
      <w:r w:rsidRPr="00D20920">
        <w:rPr>
          <w:rFonts w:asciiTheme="minorHAnsi" w:hAnsiTheme="minorHAnsi"/>
        </w:rPr>
        <w:t xml:space="preserve"> (score &lt;1), </w:t>
      </w:r>
      <w:r w:rsidRPr="00D20920">
        <w:rPr>
          <w:rFonts w:asciiTheme="minorHAnsi" w:hAnsiTheme="minorHAnsi"/>
          <w:i/>
        </w:rPr>
        <w:t>moderate</w:t>
      </w:r>
      <w:r w:rsidRPr="00D20920">
        <w:rPr>
          <w:rFonts w:asciiTheme="minorHAnsi" w:hAnsiTheme="minorHAnsi"/>
        </w:rPr>
        <w:t xml:space="preserve"> (score 1 or 2) and </w:t>
      </w:r>
      <w:r w:rsidRPr="00D20920">
        <w:rPr>
          <w:rFonts w:asciiTheme="minorHAnsi" w:hAnsiTheme="minorHAnsi"/>
          <w:i/>
        </w:rPr>
        <w:t>high</w:t>
      </w:r>
      <w:r w:rsidRPr="00D20920">
        <w:rPr>
          <w:rFonts w:asciiTheme="minorHAnsi" w:hAnsiTheme="minorHAnsi"/>
        </w:rPr>
        <w:t xml:space="preserve"> (score &gt;2) risk of having DVT</w:t>
      </w:r>
      <w:r>
        <w:rPr>
          <w:rFonts w:asciiTheme="minorHAnsi" w:hAnsiTheme="minorHAnsi"/>
        </w:rPr>
        <w:t>.  For the analyses presented i</w:t>
      </w:r>
      <w:r w:rsidR="009B1095">
        <w:rPr>
          <w:rFonts w:asciiTheme="minorHAnsi" w:hAnsiTheme="minorHAnsi"/>
        </w:rPr>
        <w:t xml:space="preserve">n this paper </w:t>
      </w:r>
      <w:r w:rsidR="008F395E">
        <w:rPr>
          <w:rFonts w:asciiTheme="minorHAnsi" w:hAnsiTheme="minorHAnsi"/>
        </w:rPr>
        <w:t>3</w:t>
      </w:r>
      <w:r w:rsidR="0062720E">
        <w:rPr>
          <w:rFonts w:asciiTheme="minorHAnsi" w:hAnsiTheme="minorHAnsi"/>
        </w:rPr>
        <w:t xml:space="preserve"> different c</w:t>
      </w:r>
      <w:r w:rsidR="0020514A">
        <w:rPr>
          <w:rFonts w:asciiTheme="minorHAnsi" w:hAnsiTheme="minorHAnsi"/>
        </w:rPr>
        <w:t>lassifications</w:t>
      </w:r>
      <w:r w:rsidR="0062720E">
        <w:rPr>
          <w:rFonts w:asciiTheme="minorHAnsi" w:hAnsiTheme="minorHAnsi"/>
        </w:rPr>
        <w:t xml:space="preserve"> of </w:t>
      </w:r>
      <w:r w:rsidR="009B1095">
        <w:rPr>
          <w:rFonts w:asciiTheme="minorHAnsi" w:hAnsiTheme="minorHAnsi"/>
        </w:rPr>
        <w:t xml:space="preserve">Wells score </w:t>
      </w:r>
      <w:r w:rsidR="0062720E">
        <w:rPr>
          <w:rFonts w:asciiTheme="minorHAnsi" w:hAnsiTheme="minorHAnsi"/>
        </w:rPr>
        <w:t xml:space="preserve">were used; i.e. </w:t>
      </w:r>
      <w:r w:rsidR="0020514A">
        <w:rPr>
          <w:rFonts w:asciiTheme="minorHAnsi" w:hAnsiTheme="minorHAnsi"/>
        </w:rPr>
        <w:t>i) WS</w:t>
      </w:r>
      <w:r w:rsidR="0020514A" w:rsidRPr="00033CA7">
        <w:rPr>
          <w:rFonts w:asciiTheme="minorHAnsi" w:hAnsiTheme="minorHAnsi"/>
          <w:vertAlign w:val="subscript"/>
        </w:rPr>
        <w:t>1</w:t>
      </w:r>
      <w:r w:rsidR="0020514A">
        <w:rPr>
          <w:rFonts w:asciiTheme="minorHAnsi" w:hAnsiTheme="minorHAnsi"/>
        </w:rPr>
        <w:t xml:space="preserve"> </w:t>
      </w:r>
      <w:proofErr w:type="gramStart"/>
      <w:r w:rsidR="0020514A">
        <w:rPr>
          <w:rFonts w:asciiTheme="minorHAnsi" w:hAnsiTheme="minorHAnsi"/>
        </w:rPr>
        <w:t xml:space="preserve">- </w:t>
      </w:r>
      <w:r w:rsidR="005F4AEE">
        <w:rPr>
          <w:rFonts w:asciiTheme="minorHAnsi" w:hAnsiTheme="minorHAnsi"/>
        </w:rPr>
        <w:t xml:space="preserve"> low</w:t>
      </w:r>
      <w:proofErr w:type="gramEnd"/>
      <w:r w:rsidR="005F4AEE">
        <w:rPr>
          <w:rFonts w:asciiTheme="minorHAnsi" w:hAnsiTheme="minorHAnsi"/>
        </w:rPr>
        <w:t xml:space="preserve"> ( score &lt; 1) and moderate / high (score ≥ 1)</w:t>
      </w:r>
      <w:r w:rsidR="008F395E">
        <w:rPr>
          <w:rFonts w:asciiTheme="minorHAnsi" w:hAnsiTheme="minorHAnsi"/>
        </w:rPr>
        <w:t>,</w:t>
      </w:r>
      <w:r>
        <w:rPr>
          <w:rFonts w:asciiTheme="minorHAnsi" w:hAnsiTheme="minorHAnsi"/>
        </w:rPr>
        <w:t xml:space="preserve"> </w:t>
      </w:r>
      <w:r w:rsidR="00811BBA">
        <w:rPr>
          <w:rFonts w:asciiTheme="minorHAnsi" w:hAnsiTheme="minorHAnsi"/>
        </w:rPr>
        <w:t>ii</w:t>
      </w:r>
      <w:r w:rsidR="005F4AEE">
        <w:rPr>
          <w:rFonts w:asciiTheme="minorHAnsi" w:hAnsiTheme="minorHAnsi"/>
        </w:rPr>
        <w:t>)</w:t>
      </w:r>
      <w:r w:rsidR="00620997">
        <w:rPr>
          <w:rFonts w:asciiTheme="minorHAnsi" w:hAnsiTheme="minorHAnsi"/>
        </w:rPr>
        <w:t xml:space="preserve"> </w:t>
      </w:r>
      <w:r w:rsidR="0020514A">
        <w:rPr>
          <w:rFonts w:asciiTheme="minorHAnsi" w:hAnsiTheme="minorHAnsi"/>
        </w:rPr>
        <w:t>W</w:t>
      </w:r>
      <w:r w:rsidR="004B02A7">
        <w:rPr>
          <w:rFonts w:asciiTheme="minorHAnsi" w:hAnsiTheme="minorHAnsi"/>
        </w:rPr>
        <w:t>S</w:t>
      </w:r>
      <w:r w:rsidR="0020514A" w:rsidRPr="00033CA7">
        <w:rPr>
          <w:rFonts w:asciiTheme="minorHAnsi" w:hAnsiTheme="minorHAnsi"/>
          <w:vertAlign w:val="subscript"/>
        </w:rPr>
        <w:t>2</w:t>
      </w:r>
      <w:r w:rsidR="0020514A">
        <w:rPr>
          <w:rFonts w:asciiTheme="minorHAnsi" w:hAnsiTheme="minorHAnsi"/>
        </w:rPr>
        <w:t xml:space="preserve"> - </w:t>
      </w:r>
      <w:r w:rsidR="005F4AEE">
        <w:rPr>
          <w:rFonts w:asciiTheme="minorHAnsi" w:hAnsiTheme="minorHAnsi"/>
        </w:rPr>
        <w:t>low / moderate (score ≤ 2) and high (score &gt; 2)</w:t>
      </w:r>
      <w:r w:rsidR="008F395E">
        <w:rPr>
          <w:rFonts w:asciiTheme="minorHAnsi" w:hAnsiTheme="minorHAnsi"/>
        </w:rPr>
        <w:t xml:space="preserve"> or iii) WS</w:t>
      </w:r>
      <w:r w:rsidR="008F395E" w:rsidRPr="00033CA7">
        <w:rPr>
          <w:rFonts w:asciiTheme="minorHAnsi" w:hAnsiTheme="minorHAnsi"/>
          <w:vertAlign w:val="subscript"/>
        </w:rPr>
        <w:t>3</w:t>
      </w:r>
      <w:r w:rsidR="008F395E">
        <w:rPr>
          <w:rFonts w:asciiTheme="minorHAnsi" w:hAnsiTheme="minorHAnsi"/>
        </w:rPr>
        <w:t xml:space="preserve"> – low (score &lt;1), moderate (</w:t>
      </w:r>
      <w:r w:rsidR="009D30DA">
        <w:rPr>
          <w:rFonts w:asciiTheme="minorHAnsi" w:hAnsiTheme="minorHAnsi"/>
        </w:rPr>
        <w:t>1≤</w:t>
      </w:r>
      <w:r w:rsidR="008F395E">
        <w:rPr>
          <w:rFonts w:asciiTheme="minorHAnsi" w:hAnsiTheme="minorHAnsi"/>
        </w:rPr>
        <w:t>score≤2) and high (score &gt; 2)</w:t>
      </w:r>
      <w:r w:rsidR="001A52A2">
        <w:rPr>
          <w:rFonts w:asciiTheme="minorHAnsi" w:hAnsiTheme="minorHAnsi"/>
        </w:rPr>
        <w:t>.</w:t>
      </w:r>
      <w:r w:rsidR="0020514A">
        <w:rPr>
          <w:rFonts w:asciiTheme="minorHAnsi" w:hAnsiTheme="minorHAnsi"/>
        </w:rPr>
        <w:t xml:space="preserve"> </w:t>
      </w:r>
    </w:p>
    <w:p w:rsidR="005F4AEE" w:rsidRDefault="00493095" w:rsidP="00BB43C6">
      <w:pPr>
        <w:spacing w:before="120" w:after="0" w:line="360" w:lineRule="auto"/>
        <w:rPr>
          <w:rFonts w:asciiTheme="minorHAnsi" w:hAnsiTheme="minorHAnsi"/>
        </w:rPr>
      </w:pPr>
      <w:r>
        <w:rPr>
          <w:rFonts w:asciiTheme="minorHAnsi" w:hAnsiTheme="minorHAnsi"/>
        </w:rPr>
        <w:t xml:space="preserve">In our cost-effectiveness analyses 10 diagnostic strategies were considered as outlined in Table 1. For each </w:t>
      </w:r>
      <w:r w:rsidR="00B4453B">
        <w:rPr>
          <w:rFonts w:asciiTheme="minorHAnsi" w:hAnsiTheme="minorHAnsi"/>
        </w:rPr>
        <w:t>dichotom</w:t>
      </w:r>
      <w:r>
        <w:rPr>
          <w:rFonts w:asciiTheme="minorHAnsi" w:hAnsiTheme="minorHAnsi"/>
        </w:rPr>
        <w:t>y of two</w:t>
      </w:r>
      <w:r w:rsidR="009B1095">
        <w:rPr>
          <w:rFonts w:asciiTheme="minorHAnsi" w:hAnsiTheme="minorHAnsi"/>
        </w:rPr>
        <w:t xml:space="preserve"> diagnostic tests,</w:t>
      </w:r>
      <w:r w:rsidR="00B4453B">
        <w:rPr>
          <w:rFonts w:asciiTheme="minorHAnsi" w:hAnsiTheme="minorHAnsi"/>
        </w:rPr>
        <w:t xml:space="preserve"> two possible strategies</w:t>
      </w:r>
      <w:r w:rsidR="009B1095">
        <w:rPr>
          <w:rFonts w:asciiTheme="minorHAnsi" w:hAnsiTheme="minorHAnsi"/>
        </w:rPr>
        <w:t xml:space="preserve"> can be defined</w:t>
      </w:r>
      <w:r w:rsidR="00FF6CA4" w:rsidRPr="00194B86">
        <w:rPr>
          <w:rFonts w:asciiTheme="minorHAnsi" w:hAnsiTheme="minorHAnsi"/>
        </w:rPr>
        <w:fldChar w:fldCharType="begin"/>
      </w:r>
      <w:r w:rsidR="0000510D">
        <w:rPr>
          <w:rFonts w:asciiTheme="minorHAnsi" w:hAnsiTheme="minorHAnsi"/>
        </w:rPr>
        <w:instrText xml:space="preserve"> ADDIN EN.CITE &lt;EndNote&gt;&lt;Cite&gt;&lt;Author&gt;Thompson&lt;/Author&gt;&lt;Year&gt;2003&lt;/Year&gt;&lt;RecNum&gt;113&lt;/RecNum&gt;&lt;DisplayText&gt;(13)&lt;/DisplayText&gt;&lt;record&gt;&lt;rec-number&gt;113&lt;/rec-number&gt;&lt;foreign-keys&gt;&lt;key app="EN" db-id="epwpsdvt1rsftke50xsptdtnpfvz25wzfatw"&gt;113&lt;/key&gt;&lt;/foreign-keys&gt;&lt;ref-type name="Journal Article"&gt;17&lt;/ref-type&gt;&lt;contributors&gt;&lt;authors&gt;&lt;author&gt;Thompson, Mary Lou&lt;/author&gt;&lt;/authors&gt;&lt;/contributors&gt;&lt;titles&gt;&lt;title&gt;Assessing the diagnostic accuracy of a sequence of tests&lt;/title&gt;&lt;secondary-title&gt;Biostat&lt;/secondary-title&gt;&lt;/titles&gt;&lt;periodical&gt;&lt;full-title&gt;Biostat&lt;/full-title&gt;&lt;/periodical&gt;&lt;pages&gt;341-351&lt;/pages&gt;&lt;volume&gt;4&lt;/volume&gt;&lt;number&gt;3&lt;/number&gt;&lt;dates&gt;&lt;year&gt;2003&lt;/year&gt;&lt;pub-dates&gt;&lt;date&gt;July 1, 2003&lt;/date&gt;&lt;/pub-dates&gt;&lt;/dates&gt;&lt;urls&gt;&lt;related-urls&gt;&lt;url&gt;http://biostatistics.oxfordjournals.org/cgi/content/abstract/4/3/341&lt;/url&gt;&lt;/related-urls&gt;&lt;/urls&gt;&lt;electronic-resource-num&gt;10.1093/biostatistics/4.3.341&lt;/electronic-resource-num&gt;&lt;/record&gt;&lt;/Cite&gt;&lt;/EndNote&gt;</w:instrText>
      </w:r>
      <w:r w:rsidR="00FF6CA4" w:rsidRPr="00194B86">
        <w:rPr>
          <w:rFonts w:asciiTheme="minorHAnsi" w:hAnsiTheme="minorHAnsi"/>
        </w:rPr>
        <w:fldChar w:fldCharType="separate"/>
      </w:r>
      <w:r w:rsidR="0000510D">
        <w:rPr>
          <w:rFonts w:asciiTheme="minorHAnsi" w:hAnsiTheme="minorHAnsi"/>
          <w:noProof/>
        </w:rPr>
        <w:t>(</w:t>
      </w:r>
      <w:hyperlink w:anchor="_ENREF_13" w:tooltip="Thompson, 2003 #113" w:history="1">
        <w:r w:rsidR="00236677">
          <w:rPr>
            <w:rFonts w:asciiTheme="minorHAnsi" w:hAnsiTheme="minorHAnsi"/>
            <w:noProof/>
          </w:rPr>
          <w:t>13</w:t>
        </w:r>
      </w:hyperlink>
      <w:r w:rsidR="0000510D">
        <w:rPr>
          <w:rFonts w:asciiTheme="minorHAnsi" w:hAnsiTheme="minorHAnsi"/>
          <w:noProof/>
        </w:rPr>
        <w:t>)</w:t>
      </w:r>
      <w:r w:rsidR="00FF6CA4" w:rsidRPr="00194B86">
        <w:rPr>
          <w:rFonts w:asciiTheme="minorHAnsi" w:hAnsiTheme="minorHAnsi"/>
        </w:rPr>
        <w:fldChar w:fldCharType="end"/>
      </w:r>
      <w:r w:rsidR="00B4453B">
        <w:rPr>
          <w:rFonts w:asciiTheme="minorHAnsi" w:hAnsiTheme="minorHAnsi"/>
        </w:rPr>
        <w:t>:</w:t>
      </w:r>
      <w:r w:rsidR="008E0F06" w:rsidRPr="00B4453B">
        <w:rPr>
          <w:rFonts w:asciiTheme="minorHAnsi" w:hAnsiTheme="minorHAnsi"/>
        </w:rPr>
        <w:t xml:space="preserve"> 1)</w:t>
      </w:r>
      <w:r w:rsidR="000B664A">
        <w:rPr>
          <w:rFonts w:asciiTheme="minorHAnsi" w:hAnsiTheme="minorHAnsi"/>
        </w:rPr>
        <w:t xml:space="preserve"> </w:t>
      </w:r>
      <w:r w:rsidR="00B4453B">
        <w:rPr>
          <w:rFonts w:asciiTheme="minorHAnsi" w:hAnsiTheme="minorHAnsi"/>
        </w:rPr>
        <w:t>‘</w:t>
      </w:r>
      <w:r w:rsidR="008E0F06" w:rsidRPr="00B4453B">
        <w:rPr>
          <w:rFonts w:asciiTheme="minorHAnsi" w:hAnsiTheme="minorHAnsi"/>
        </w:rPr>
        <w:t>believe the negative</w:t>
      </w:r>
      <w:r w:rsidR="00615D29">
        <w:rPr>
          <w:rFonts w:asciiTheme="minorHAnsi" w:hAnsiTheme="minorHAnsi"/>
        </w:rPr>
        <w:t>s</w:t>
      </w:r>
      <w:r w:rsidR="00B4453B">
        <w:rPr>
          <w:rFonts w:asciiTheme="minorHAnsi" w:hAnsiTheme="minorHAnsi"/>
        </w:rPr>
        <w:t xml:space="preserve">’ - </w:t>
      </w:r>
      <w:r w:rsidR="008E0F06" w:rsidRPr="00B4453B">
        <w:rPr>
          <w:rFonts w:asciiTheme="minorHAnsi" w:hAnsiTheme="minorHAnsi"/>
        </w:rPr>
        <w:t>only patients diagnosed as positive by the fi</w:t>
      </w:r>
      <w:r w:rsidR="00B4453B">
        <w:rPr>
          <w:rFonts w:asciiTheme="minorHAnsi" w:hAnsiTheme="minorHAnsi"/>
        </w:rPr>
        <w:t xml:space="preserve">rst test </w:t>
      </w:r>
      <w:r w:rsidR="005F4AEE">
        <w:rPr>
          <w:rFonts w:asciiTheme="minorHAnsi" w:hAnsiTheme="minorHAnsi"/>
        </w:rPr>
        <w:t>receive</w:t>
      </w:r>
      <w:r w:rsidR="009B1095">
        <w:rPr>
          <w:rFonts w:asciiTheme="minorHAnsi" w:hAnsiTheme="minorHAnsi"/>
        </w:rPr>
        <w:t>d</w:t>
      </w:r>
      <w:r w:rsidR="005F4AEE">
        <w:rPr>
          <w:rFonts w:asciiTheme="minorHAnsi" w:hAnsiTheme="minorHAnsi"/>
        </w:rPr>
        <w:t xml:space="preserve"> the second test</w:t>
      </w:r>
      <w:r w:rsidR="00B4453B">
        <w:rPr>
          <w:rFonts w:asciiTheme="minorHAnsi" w:hAnsiTheme="minorHAnsi"/>
        </w:rPr>
        <w:t xml:space="preserve"> </w:t>
      </w:r>
      <w:r>
        <w:rPr>
          <w:rFonts w:asciiTheme="minorHAnsi" w:hAnsiTheme="minorHAnsi"/>
        </w:rPr>
        <w:t xml:space="preserve">(i.e. </w:t>
      </w:r>
      <w:r>
        <w:t>(WS</w:t>
      </w:r>
      <w:r w:rsidRPr="006E7C48">
        <w:rPr>
          <w:vertAlign w:val="subscript"/>
        </w:rPr>
        <w:t>1</w:t>
      </w:r>
      <w:r>
        <w:t xml:space="preserve"> &amp; DD)</w:t>
      </w:r>
      <w:r w:rsidRPr="006E7C48">
        <w:rPr>
          <w:vertAlign w:val="subscript"/>
        </w:rPr>
        <w:t>BN</w:t>
      </w:r>
      <w:r>
        <w:rPr>
          <w:rFonts w:asciiTheme="minorHAnsi" w:hAnsiTheme="minorHAnsi"/>
        </w:rPr>
        <w:t xml:space="preserve"> and </w:t>
      </w:r>
      <w:r>
        <w:t>(WS</w:t>
      </w:r>
      <w:r>
        <w:rPr>
          <w:vertAlign w:val="subscript"/>
        </w:rPr>
        <w:t>2</w:t>
      </w:r>
      <w:r>
        <w:t xml:space="preserve"> &amp; DD)</w:t>
      </w:r>
      <w:r w:rsidRPr="006E7C48">
        <w:rPr>
          <w:vertAlign w:val="subscript"/>
        </w:rPr>
        <w:t>BN</w:t>
      </w:r>
      <w:r>
        <w:rPr>
          <w:rFonts w:asciiTheme="minorHAnsi" w:hAnsiTheme="minorHAnsi"/>
        </w:rPr>
        <w:t>)</w:t>
      </w:r>
      <w:r w:rsidR="00B4453B">
        <w:rPr>
          <w:rFonts w:asciiTheme="minorHAnsi" w:hAnsiTheme="minorHAnsi"/>
        </w:rPr>
        <w:t xml:space="preserve">- </w:t>
      </w:r>
      <w:r w:rsidR="008E0F06" w:rsidRPr="00B4453B">
        <w:rPr>
          <w:rFonts w:asciiTheme="minorHAnsi" w:hAnsiTheme="minorHAnsi"/>
        </w:rPr>
        <w:t xml:space="preserve">and 2) </w:t>
      </w:r>
      <w:r w:rsidR="00B4453B">
        <w:rPr>
          <w:rFonts w:asciiTheme="minorHAnsi" w:hAnsiTheme="minorHAnsi"/>
        </w:rPr>
        <w:t>‘</w:t>
      </w:r>
      <w:r w:rsidR="008E0F06" w:rsidRPr="00B4453B">
        <w:rPr>
          <w:rFonts w:asciiTheme="minorHAnsi" w:hAnsiTheme="minorHAnsi"/>
        </w:rPr>
        <w:t>believe the positive</w:t>
      </w:r>
      <w:r w:rsidR="00615D29">
        <w:rPr>
          <w:rFonts w:asciiTheme="minorHAnsi" w:hAnsiTheme="minorHAnsi"/>
        </w:rPr>
        <w:t>s</w:t>
      </w:r>
      <w:r w:rsidR="00B4453B">
        <w:rPr>
          <w:rFonts w:asciiTheme="minorHAnsi" w:hAnsiTheme="minorHAnsi"/>
        </w:rPr>
        <w:t>’ -</w:t>
      </w:r>
      <w:r w:rsidR="008E0F06" w:rsidRPr="00B4453B">
        <w:rPr>
          <w:rFonts w:asciiTheme="minorHAnsi" w:hAnsiTheme="minorHAnsi"/>
        </w:rPr>
        <w:t xml:space="preserve"> only patients diagnosed as negative by the fi</w:t>
      </w:r>
      <w:r w:rsidR="00FF64E0">
        <w:rPr>
          <w:rFonts w:asciiTheme="minorHAnsi" w:hAnsiTheme="minorHAnsi"/>
        </w:rPr>
        <w:t xml:space="preserve">rst test </w:t>
      </w:r>
      <w:r w:rsidR="005F4AEE">
        <w:rPr>
          <w:rFonts w:asciiTheme="minorHAnsi" w:hAnsiTheme="minorHAnsi"/>
        </w:rPr>
        <w:t>receive</w:t>
      </w:r>
      <w:r w:rsidR="009B1095">
        <w:rPr>
          <w:rFonts w:asciiTheme="minorHAnsi" w:hAnsiTheme="minorHAnsi"/>
        </w:rPr>
        <w:t>d</w:t>
      </w:r>
      <w:r w:rsidR="005F4AEE">
        <w:rPr>
          <w:rFonts w:asciiTheme="minorHAnsi" w:hAnsiTheme="minorHAnsi"/>
        </w:rPr>
        <w:t xml:space="preserve"> the second test</w:t>
      </w:r>
      <w:r>
        <w:rPr>
          <w:rFonts w:asciiTheme="minorHAnsi" w:hAnsiTheme="minorHAnsi"/>
        </w:rPr>
        <w:t xml:space="preserve"> (i.e. </w:t>
      </w:r>
      <w:r>
        <w:t>(WS</w:t>
      </w:r>
      <w:r w:rsidRPr="006E7C48">
        <w:rPr>
          <w:vertAlign w:val="subscript"/>
        </w:rPr>
        <w:t>1</w:t>
      </w:r>
      <w:r>
        <w:t xml:space="preserve"> &amp; DD)</w:t>
      </w:r>
      <w:r>
        <w:rPr>
          <w:vertAlign w:val="subscript"/>
        </w:rPr>
        <w:t>BP</w:t>
      </w:r>
      <w:r>
        <w:rPr>
          <w:rFonts w:asciiTheme="minorHAnsi" w:hAnsiTheme="minorHAnsi"/>
        </w:rPr>
        <w:t xml:space="preserve"> and </w:t>
      </w:r>
      <w:r>
        <w:t>(WS</w:t>
      </w:r>
      <w:r>
        <w:rPr>
          <w:vertAlign w:val="subscript"/>
        </w:rPr>
        <w:t>2</w:t>
      </w:r>
      <w:r>
        <w:t xml:space="preserve"> &amp; DD)</w:t>
      </w:r>
      <w:r>
        <w:rPr>
          <w:vertAlign w:val="subscript"/>
        </w:rPr>
        <w:t>BP</w:t>
      </w:r>
      <w:r>
        <w:rPr>
          <w:rFonts w:asciiTheme="minorHAnsi" w:hAnsiTheme="minorHAnsi"/>
        </w:rPr>
        <w:t>)</w:t>
      </w:r>
      <w:r w:rsidR="008E0F06" w:rsidRPr="00B4453B">
        <w:rPr>
          <w:rFonts w:asciiTheme="minorHAnsi" w:hAnsiTheme="minorHAnsi"/>
        </w:rPr>
        <w:t xml:space="preserve">. </w:t>
      </w:r>
    </w:p>
    <w:p w:rsidR="00BA0660" w:rsidRPr="008A1001" w:rsidRDefault="008A1001" w:rsidP="00BB43C6">
      <w:pPr>
        <w:spacing w:before="120" w:after="0" w:line="360" w:lineRule="auto"/>
        <w:rPr>
          <w:rFonts w:asciiTheme="minorHAnsi" w:hAnsiTheme="minorHAnsi"/>
        </w:rPr>
      </w:pPr>
      <w:r w:rsidRPr="00932211">
        <w:rPr>
          <w:rFonts w:asciiTheme="minorHAnsi" w:hAnsiTheme="minorHAnsi"/>
        </w:rPr>
        <w:t>Note that</w:t>
      </w:r>
      <w:r w:rsidR="00FB7D6D" w:rsidRPr="00932211">
        <w:rPr>
          <w:rFonts w:asciiTheme="minorHAnsi" w:hAnsiTheme="minorHAnsi"/>
        </w:rPr>
        <w:t xml:space="preserve"> </w:t>
      </w:r>
      <w:r w:rsidR="00BA0660" w:rsidRPr="00932211">
        <w:rPr>
          <w:rFonts w:asciiTheme="minorHAnsi" w:hAnsiTheme="minorHAnsi"/>
        </w:rPr>
        <w:t xml:space="preserve">for every </w:t>
      </w:r>
      <w:r w:rsidR="00F55D73" w:rsidRPr="00932211">
        <w:rPr>
          <w:rFonts w:asciiTheme="minorHAnsi" w:hAnsiTheme="minorHAnsi"/>
        </w:rPr>
        <w:t>pair</w:t>
      </w:r>
      <w:r w:rsidR="00BA0660" w:rsidRPr="00932211">
        <w:rPr>
          <w:rFonts w:asciiTheme="minorHAnsi" w:hAnsiTheme="minorHAnsi"/>
        </w:rPr>
        <w:t xml:space="preserve"> of dichotomous (or dichotomised) tests combined according to one of the strategies “believe the negative” or “believe the positive”,</w:t>
      </w:r>
      <w:r w:rsidR="00FB7D6D" w:rsidRPr="00932211">
        <w:rPr>
          <w:rFonts w:asciiTheme="minorHAnsi" w:hAnsiTheme="minorHAnsi"/>
        </w:rPr>
        <w:t xml:space="preserve"> </w:t>
      </w:r>
      <w:r w:rsidRPr="00932211">
        <w:rPr>
          <w:rFonts w:asciiTheme="minorHAnsi" w:hAnsiTheme="minorHAnsi"/>
        </w:rPr>
        <w:t>the order of the tests does not affect the diagnostic accuracy of the strategy</w:t>
      </w:r>
      <w:r w:rsidR="00FF6CA4" w:rsidRPr="00932211">
        <w:rPr>
          <w:rFonts w:asciiTheme="minorHAnsi" w:hAnsiTheme="minorHAnsi"/>
        </w:rPr>
        <w:fldChar w:fldCharType="begin"/>
      </w:r>
      <w:r w:rsidR="001967F1" w:rsidRPr="00932211">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FF6CA4" w:rsidRPr="00932211">
        <w:rPr>
          <w:rFonts w:asciiTheme="minorHAnsi" w:hAnsiTheme="minorHAnsi"/>
        </w:rPr>
        <w:fldChar w:fldCharType="separate"/>
      </w:r>
      <w:r w:rsidR="001967F1" w:rsidRPr="00932211">
        <w:rPr>
          <w:rFonts w:asciiTheme="minorHAnsi" w:hAnsiTheme="minorHAnsi"/>
          <w:noProof/>
        </w:rPr>
        <w:t>(</w:t>
      </w:r>
      <w:hyperlink w:anchor="_ENREF_3" w:tooltip="Novielli, Submitted #2525" w:history="1">
        <w:r w:rsidR="00236677" w:rsidRPr="00932211">
          <w:rPr>
            <w:rFonts w:asciiTheme="minorHAnsi" w:hAnsiTheme="minorHAnsi"/>
            <w:noProof/>
          </w:rPr>
          <w:t>3</w:t>
        </w:r>
      </w:hyperlink>
      <w:r w:rsidR="001967F1" w:rsidRPr="00932211">
        <w:rPr>
          <w:rFonts w:asciiTheme="minorHAnsi" w:hAnsiTheme="minorHAnsi"/>
          <w:noProof/>
        </w:rPr>
        <w:t>)</w:t>
      </w:r>
      <w:r w:rsidR="00FF6CA4" w:rsidRPr="00932211">
        <w:rPr>
          <w:rFonts w:asciiTheme="minorHAnsi" w:hAnsiTheme="minorHAnsi"/>
        </w:rPr>
        <w:fldChar w:fldCharType="end"/>
      </w:r>
      <w:r w:rsidR="0057105D" w:rsidRPr="0057105D">
        <w:rPr>
          <w:rFonts w:asciiTheme="minorHAnsi" w:hAnsiTheme="minorHAnsi"/>
        </w:rPr>
        <w:t xml:space="preserve"> </w:t>
      </w:r>
      <w:r w:rsidR="0057105D">
        <w:rPr>
          <w:rFonts w:asciiTheme="minorHAnsi" w:hAnsiTheme="minorHAnsi"/>
        </w:rPr>
        <w:t>(though which test is conditioned on may affect the estimation of effectiveness parameters in the synthesis model)</w:t>
      </w:r>
      <w:r w:rsidRPr="00932211">
        <w:rPr>
          <w:rFonts w:asciiTheme="minorHAnsi" w:hAnsiTheme="minorHAnsi"/>
        </w:rPr>
        <w:t xml:space="preserve"> but may affect the costs incurred.  For example, Wells score is usually given first (i.e. to everyone with suspected DVT) because it is less expensive than </w:t>
      </w:r>
      <w:proofErr w:type="spellStart"/>
      <w:r w:rsidRPr="00932211">
        <w:rPr>
          <w:rFonts w:asciiTheme="minorHAnsi" w:hAnsiTheme="minorHAnsi"/>
        </w:rPr>
        <w:t>Ddimer</w:t>
      </w:r>
      <w:proofErr w:type="spellEnd"/>
      <w:r w:rsidRPr="00932211">
        <w:rPr>
          <w:rFonts w:asciiTheme="minorHAnsi" w:hAnsiTheme="minorHAnsi"/>
        </w:rPr>
        <w:t xml:space="preserve"> and does not require any specialist technology, </w:t>
      </w:r>
      <w:r w:rsidR="004A6639" w:rsidRPr="00932211">
        <w:rPr>
          <w:rFonts w:asciiTheme="minorHAnsi" w:hAnsiTheme="minorHAnsi"/>
        </w:rPr>
        <w:t xml:space="preserve">and can be carried out by </w:t>
      </w:r>
      <w:r w:rsidRPr="00932211">
        <w:rPr>
          <w:rFonts w:asciiTheme="minorHAnsi" w:hAnsiTheme="minorHAnsi"/>
        </w:rPr>
        <w:t>an experienced doctor</w:t>
      </w:r>
      <w:r w:rsidR="004A6639" w:rsidRPr="00932211">
        <w:rPr>
          <w:rFonts w:asciiTheme="minorHAnsi" w:hAnsiTheme="minorHAnsi"/>
        </w:rPr>
        <w:t xml:space="preserve"> quickly at initial presentation</w:t>
      </w:r>
      <w:r w:rsidRPr="00932211">
        <w:rPr>
          <w:rFonts w:asciiTheme="minorHAnsi" w:hAnsiTheme="minorHAnsi"/>
        </w:rPr>
        <w:t>.</w:t>
      </w:r>
      <w:r w:rsidR="00144155" w:rsidRPr="00932211">
        <w:rPr>
          <w:rFonts w:asciiTheme="minorHAnsi" w:hAnsiTheme="minorHAnsi"/>
        </w:rPr>
        <w:t xml:space="preserve"> Therefore, given that Wells score is less expensive than </w:t>
      </w:r>
      <w:proofErr w:type="spellStart"/>
      <w:r w:rsidR="00144155" w:rsidRPr="00932211">
        <w:rPr>
          <w:rFonts w:asciiTheme="minorHAnsi" w:hAnsiTheme="minorHAnsi"/>
        </w:rPr>
        <w:t>Ddimer</w:t>
      </w:r>
      <w:proofErr w:type="spellEnd"/>
      <w:r w:rsidR="00144155" w:rsidRPr="00932211">
        <w:rPr>
          <w:rFonts w:asciiTheme="minorHAnsi" w:hAnsiTheme="minorHAnsi"/>
        </w:rPr>
        <w:t xml:space="preserve">, any sequence of the two tests (i.e. diagnostic strategies 1, 2, 3 and 4 listed above) where </w:t>
      </w:r>
      <w:r w:rsidR="001F150C" w:rsidRPr="00932211">
        <w:rPr>
          <w:rFonts w:asciiTheme="minorHAnsi" w:hAnsiTheme="minorHAnsi"/>
        </w:rPr>
        <w:t>W</w:t>
      </w:r>
      <w:r w:rsidR="00144155" w:rsidRPr="00932211">
        <w:rPr>
          <w:rFonts w:asciiTheme="minorHAnsi" w:hAnsiTheme="minorHAnsi"/>
        </w:rPr>
        <w:t xml:space="preserve">ells score is </w:t>
      </w:r>
      <w:r w:rsidR="00BA0660" w:rsidRPr="00932211">
        <w:rPr>
          <w:rFonts w:asciiTheme="minorHAnsi" w:hAnsiTheme="minorHAnsi"/>
        </w:rPr>
        <w:t xml:space="preserve">dichotomised and </w:t>
      </w:r>
      <w:r w:rsidR="00144155" w:rsidRPr="00932211">
        <w:rPr>
          <w:rFonts w:asciiTheme="minorHAnsi" w:hAnsiTheme="minorHAnsi"/>
        </w:rPr>
        <w:t xml:space="preserve">given first will be dominant </w:t>
      </w:r>
      <w:r w:rsidR="00D04BA2" w:rsidRPr="00932211">
        <w:rPr>
          <w:rFonts w:asciiTheme="minorHAnsi" w:hAnsiTheme="minorHAnsi"/>
        </w:rPr>
        <w:t>from</w:t>
      </w:r>
      <w:r w:rsidR="00144155" w:rsidRPr="00932211">
        <w:rPr>
          <w:rFonts w:asciiTheme="minorHAnsi" w:hAnsiTheme="minorHAnsi"/>
        </w:rPr>
        <w:t xml:space="preserve"> an economic point of view compared to the same equally accurate strategy where </w:t>
      </w:r>
      <w:proofErr w:type="spellStart"/>
      <w:r w:rsidR="00144155" w:rsidRPr="00932211">
        <w:rPr>
          <w:rFonts w:asciiTheme="minorHAnsi" w:hAnsiTheme="minorHAnsi"/>
        </w:rPr>
        <w:t>Ddimer</w:t>
      </w:r>
      <w:proofErr w:type="spellEnd"/>
      <w:r w:rsidR="00144155" w:rsidRPr="00932211">
        <w:rPr>
          <w:rFonts w:asciiTheme="minorHAnsi" w:hAnsiTheme="minorHAnsi"/>
        </w:rPr>
        <w:t xml:space="preserve"> is given first.</w:t>
      </w:r>
      <w:r w:rsidR="000B664A" w:rsidRPr="00932211">
        <w:rPr>
          <w:rFonts w:asciiTheme="minorHAnsi" w:hAnsiTheme="minorHAnsi"/>
        </w:rPr>
        <w:t xml:space="preserve"> </w:t>
      </w:r>
      <w:r w:rsidR="00C27C67" w:rsidRPr="00932211">
        <w:rPr>
          <w:rFonts w:asciiTheme="minorHAnsi" w:hAnsiTheme="minorHAnsi"/>
        </w:rPr>
        <w:t>Note that</w:t>
      </w:r>
      <w:r w:rsidR="00BA0660" w:rsidRPr="00932211">
        <w:rPr>
          <w:rFonts w:asciiTheme="minorHAnsi" w:hAnsiTheme="minorHAnsi"/>
        </w:rPr>
        <w:t xml:space="preserve"> for strategy number 8, where the first test, Wells score, is not dichotomised, this property does not hold.</w:t>
      </w:r>
    </w:p>
    <w:p w:rsidR="00857A8F" w:rsidRDefault="00857A8F" w:rsidP="00BB43C6">
      <w:pPr>
        <w:spacing w:before="120" w:after="0" w:line="360" w:lineRule="auto"/>
        <w:rPr>
          <w:rFonts w:asciiTheme="minorHAnsi" w:hAnsiTheme="minorHAnsi"/>
          <w:u w:val="single"/>
        </w:rPr>
      </w:pPr>
    </w:p>
    <w:p w:rsidR="00546259" w:rsidRPr="00007345" w:rsidRDefault="00546259" w:rsidP="00BB43C6">
      <w:pPr>
        <w:spacing w:before="120" w:after="0" w:line="360" w:lineRule="auto"/>
        <w:rPr>
          <w:rFonts w:asciiTheme="minorHAnsi" w:hAnsiTheme="minorHAnsi"/>
          <w:u w:val="single"/>
        </w:rPr>
      </w:pPr>
      <w:r w:rsidRPr="00007345">
        <w:rPr>
          <w:rFonts w:asciiTheme="minorHAnsi" w:hAnsiTheme="minorHAnsi"/>
          <w:u w:val="single"/>
        </w:rPr>
        <w:t>Modelling framework</w:t>
      </w:r>
    </w:p>
    <w:p w:rsidR="00546259" w:rsidRDefault="00546259" w:rsidP="00BB43C6">
      <w:pPr>
        <w:spacing w:before="120" w:after="0" w:line="360" w:lineRule="auto"/>
      </w:pPr>
      <w:r>
        <w:rPr>
          <w:rFonts w:asciiTheme="minorHAnsi" w:hAnsiTheme="minorHAnsi"/>
        </w:rPr>
        <w:t>All analyses were conducted using a comprehensive decision modelling framework</w:t>
      </w:r>
      <w:r w:rsidR="00FF6CA4">
        <w:rPr>
          <w:rFonts w:asciiTheme="minorHAnsi" w:hAnsiTheme="minorHAnsi"/>
        </w:rPr>
        <w:fldChar w:fldCharType="begin"/>
      </w:r>
      <w:r w:rsidR="0000510D">
        <w:rPr>
          <w:rFonts w:asciiTheme="minorHAnsi" w:hAnsiTheme="minorHAnsi"/>
        </w:rPr>
        <w:instrText xml:space="preserve"> ADDIN EN.CITE &lt;EndNote&gt;&lt;Cite&gt;&lt;Author&gt;Cooper&lt;/Author&gt;&lt;Year&gt;2004&lt;/Year&gt;&lt;RecNum&gt;2371&lt;/RecNum&gt;&lt;DisplayText&gt;(11)&lt;/DisplayText&gt;&lt;record&gt;&lt;rec-number&gt;2371&lt;/rec-number&gt;&lt;foreign-keys&gt;&lt;key app="EN" db-id="ww5pt09tjs05fceszs9xwvelwpxvtexa0ps0"&gt;2371&lt;/key&gt;&lt;/foreign-keys&gt;&lt;ref-type name="Journal Article"&gt;17&lt;/ref-type&gt;&lt;contributors&gt;&lt;authors&gt;&lt;author&gt;Cooper, N.J.&lt;/author&gt;&lt;author&gt;Sutton, A.J.&lt;/author&gt;&lt;author&gt;Abrams, K.R.&lt;/author&gt;&lt;author&gt;Turner, D.&lt;/author&gt;&lt;author&gt;Wailoo, A.&lt;/author&gt;&lt;/authors&gt;&lt;/contributors&gt;&lt;titles&gt;&lt;title&gt;Comprehensive decision analytical modelling in economic evaluation: a Bayesian approach&lt;/title&gt;&lt;secondary-title&gt;Health Economics&lt;/secondary-title&gt;&lt;/titles&gt;&lt;periodical&gt;&lt;full-title&gt;HEALTH ECONOMICS&lt;/full-title&gt;&lt;/periodical&gt;&lt;pages&gt;203-226&lt;/pages&gt;&lt;volume&gt;13&lt;/volume&gt;&lt;dates&gt;&lt;year&gt;2004&lt;/year&gt;&lt;/dates&gt;&lt;urls&gt;&lt;/urls&gt;&lt;/record&gt;&lt;/Cite&gt;&lt;/EndNote&gt;</w:instrText>
      </w:r>
      <w:r w:rsidR="00FF6CA4">
        <w:rPr>
          <w:rFonts w:asciiTheme="minorHAnsi" w:hAnsiTheme="minorHAnsi"/>
        </w:rPr>
        <w:fldChar w:fldCharType="separate"/>
      </w:r>
      <w:r w:rsidR="0000510D">
        <w:rPr>
          <w:rFonts w:asciiTheme="minorHAnsi" w:hAnsiTheme="minorHAnsi"/>
          <w:noProof/>
        </w:rPr>
        <w:t>(</w:t>
      </w:r>
      <w:hyperlink w:anchor="_ENREF_11" w:tooltip="Cooper, 2004 #2371" w:history="1">
        <w:r w:rsidR="00236677">
          <w:rPr>
            <w:rFonts w:asciiTheme="minorHAnsi" w:hAnsiTheme="minorHAnsi"/>
            <w:noProof/>
          </w:rPr>
          <w:t>11</w:t>
        </w:r>
      </w:hyperlink>
      <w:r w:rsidR="0000510D">
        <w:rPr>
          <w:rFonts w:asciiTheme="minorHAnsi" w:hAnsiTheme="minorHAnsi"/>
          <w:noProof/>
        </w:rPr>
        <w:t>)</w:t>
      </w:r>
      <w:r w:rsidR="00FF6CA4">
        <w:rPr>
          <w:rFonts w:asciiTheme="minorHAnsi" w:hAnsiTheme="minorHAnsi"/>
        </w:rPr>
        <w:fldChar w:fldCharType="end"/>
      </w:r>
      <w:r>
        <w:rPr>
          <w:rFonts w:asciiTheme="minorHAnsi" w:hAnsiTheme="minorHAnsi"/>
        </w:rPr>
        <w:t xml:space="preserve"> which evaluates both the evidence synthesis models and decision model within a single coherent framework.  The modelling framework was impl</w:t>
      </w:r>
      <w:r w:rsidRPr="00212704">
        <w:rPr>
          <w:rFonts w:asciiTheme="minorHAnsi" w:hAnsiTheme="minorHAnsi"/>
        </w:rPr>
        <w:t xml:space="preserve">emented using Markov Chain Monte Carlo (MCMC) simulation in </w:t>
      </w:r>
      <w:proofErr w:type="spellStart"/>
      <w:r w:rsidRPr="00212704">
        <w:rPr>
          <w:rFonts w:asciiTheme="minorHAnsi" w:hAnsiTheme="minorHAnsi"/>
        </w:rPr>
        <w:t>WinBUGS</w:t>
      </w:r>
      <w:proofErr w:type="spellEnd"/>
      <w:r w:rsidRPr="00212704">
        <w:rPr>
          <w:rFonts w:asciiTheme="minorHAnsi" w:hAnsiTheme="minorHAnsi"/>
        </w:rPr>
        <w:t xml:space="preserve"> software</w:t>
      </w:r>
      <w:r w:rsidR="00FF6CA4">
        <w:rPr>
          <w:rFonts w:asciiTheme="minorHAnsi" w:hAnsiTheme="minorHAnsi"/>
        </w:rPr>
        <w:fldChar w:fldCharType="begin"/>
      </w:r>
      <w:r w:rsidR="0000510D">
        <w:rPr>
          <w:rFonts w:asciiTheme="minorHAnsi" w:hAnsiTheme="minorHAnsi"/>
        </w:rPr>
        <w:instrText xml:space="preserve"> ADDIN EN.CITE &lt;EndNote&gt;&lt;Cite&gt;&lt;Author&gt;Spiegelhalter&lt;/Author&gt;&lt;Year&gt;2003&lt;/Year&gt;&lt;RecNum&gt;2271&lt;/RecNum&gt;&lt;DisplayText&gt;(14)&lt;/DisplayText&gt;&lt;record&gt;&lt;rec-number&gt;2271&lt;/rec-number&gt;&lt;foreign-keys&gt;&lt;key app="EN" db-id="ww5pt09tjs05fceszs9xwvelwpxvtexa0ps0"&gt;2271&lt;/key&gt;&lt;/foreign-keys&gt;&lt;ref-type name="Book"&gt;6&lt;/ref-type&gt;&lt;contributors&gt;&lt;authors&gt;&lt;author&gt;Spiegelhalter,D.&lt;/author&gt;&lt;author&gt;Thomas,A.&lt;/author&gt;&lt;author&gt;Best,N.&lt;/author&gt;&lt;author&gt;Lunn,D.&lt;/author&gt;&lt;/authors&gt;&lt;/contributors&gt;&lt;titles&gt;&lt;title&gt;WinBUGS user manual: Version 1.4&lt;/title&gt;&lt;/titles&gt;&lt;keywords&gt;&lt;keyword&gt;WinBUGS&lt;/keyword&gt;&lt;keyword&gt;Bayesian&lt;/keyword&gt;&lt;keyword&gt;MCMC&lt;/keyword&gt;&lt;/keywords&gt;&lt;dates&gt;&lt;year&gt;2003&lt;/year&gt;&lt;/dates&gt;&lt;pub-location&gt;Cambridge&lt;/pub-location&gt;&lt;publisher&gt;MRC Biostatistics Unit&lt;/publisher&gt;&lt;label&gt;6911&lt;/label&gt;&lt;urls&gt;&lt;/urls&gt;&lt;/record&gt;&lt;/Cite&gt;&lt;/EndNote&gt;</w:instrText>
      </w:r>
      <w:r w:rsidR="00FF6CA4">
        <w:rPr>
          <w:rFonts w:asciiTheme="minorHAnsi" w:hAnsiTheme="minorHAnsi"/>
        </w:rPr>
        <w:fldChar w:fldCharType="separate"/>
      </w:r>
      <w:r w:rsidR="0000510D">
        <w:rPr>
          <w:rFonts w:asciiTheme="minorHAnsi" w:hAnsiTheme="minorHAnsi"/>
          <w:noProof/>
        </w:rPr>
        <w:t>(</w:t>
      </w:r>
      <w:hyperlink w:anchor="_ENREF_14" w:tooltip="Spiegelhalter, 2003 #2271" w:history="1">
        <w:r w:rsidR="00236677">
          <w:rPr>
            <w:rFonts w:asciiTheme="minorHAnsi" w:hAnsiTheme="minorHAnsi"/>
            <w:noProof/>
          </w:rPr>
          <w:t>14</w:t>
        </w:r>
      </w:hyperlink>
      <w:r w:rsidR="0000510D">
        <w:rPr>
          <w:rFonts w:asciiTheme="minorHAnsi" w:hAnsiTheme="minorHAnsi"/>
          <w:noProof/>
        </w:rPr>
        <w:t>)</w:t>
      </w:r>
      <w:r w:rsidR="00FF6CA4">
        <w:rPr>
          <w:rFonts w:asciiTheme="minorHAnsi" w:hAnsiTheme="minorHAnsi"/>
        </w:rPr>
        <w:fldChar w:fldCharType="end"/>
      </w:r>
      <w:r w:rsidRPr="00212704">
        <w:rPr>
          <w:rFonts w:asciiTheme="minorHAnsi" w:hAnsiTheme="minorHAnsi"/>
        </w:rPr>
        <w:t xml:space="preserve">. Non-informative (vague) prior </w:t>
      </w:r>
      <w:r w:rsidRPr="00212704">
        <w:rPr>
          <w:rFonts w:asciiTheme="minorHAnsi" w:hAnsiTheme="minorHAnsi"/>
        </w:rPr>
        <w:lastRenderedPageBreak/>
        <w:t>distributions were used for all parameters</w:t>
      </w:r>
      <w:r>
        <w:rPr>
          <w:rFonts w:asciiTheme="minorHAnsi" w:hAnsiTheme="minorHAnsi"/>
        </w:rPr>
        <w:t xml:space="preserve"> estimated by the statistical model</w:t>
      </w:r>
      <w:r w:rsidRPr="00212704">
        <w:rPr>
          <w:rFonts w:asciiTheme="minorHAnsi" w:hAnsiTheme="minorHAnsi"/>
        </w:rPr>
        <w:t xml:space="preserve">.   Graphical tools were used to assess convergence of the MCMC chains and sensitivity analyses were performed to assess the influence of the initial values and prior distributions on </w:t>
      </w:r>
      <w:r>
        <w:rPr>
          <w:rFonts w:asciiTheme="minorHAnsi" w:hAnsiTheme="minorHAnsi"/>
        </w:rPr>
        <w:t>the results</w:t>
      </w:r>
      <w:r w:rsidRPr="00212704">
        <w:rPr>
          <w:rFonts w:asciiTheme="minorHAnsi" w:hAnsiTheme="minorHAnsi"/>
        </w:rPr>
        <w:t>.</w:t>
      </w:r>
      <w:r w:rsidR="00177E8E">
        <w:rPr>
          <w:rFonts w:asciiTheme="minorHAnsi" w:hAnsiTheme="minorHAnsi"/>
        </w:rPr>
        <w:t xml:space="preserve"> </w:t>
      </w:r>
      <w:r w:rsidR="00177E8E" w:rsidRPr="00177E8E">
        <w:rPr>
          <w:rFonts w:asciiTheme="minorHAnsi" w:hAnsiTheme="minorHAnsi" w:cstheme="minorHAnsi"/>
        </w:rPr>
        <w:t xml:space="preserve">The </w:t>
      </w:r>
      <w:proofErr w:type="spellStart"/>
      <w:r w:rsidR="00177E8E" w:rsidRPr="00177E8E">
        <w:rPr>
          <w:rFonts w:asciiTheme="minorHAnsi" w:hAnsiTheme="minorHAnsi" w:cstheme="minorHAnsi"/>
        </w:rPr>
        <w:t>WinBUGS</w:t>
      </w:r>
      <w:proofErr w:type="spellEnd"/>
      <w:r w:rsidR="00177E8E" w:rsidRPr="00177E8E">
        <w:rPr>
          <w:rFonts w:asciiTheme="minorHAnsi" w:hAnsiTheme="minorHAnsi" w:cstheme="minorHAnsi"/>
        </w:rPr>
        <w:t xml:space="preserve"> code (including the specific prior distributions used) </w:t>
      </w:r>
      <w:r w:rsidR="00177E8E" w:rsidRPr="000A1133">
        <w:rPr>
          <w:rFonts w:asciiTheme="minorHAnsi" w:hAnsiTheme="minorHAnsi" w:cstheme="minorHAnsi"/>
        </w:rPr>
        <w:t xml:space="preserve">is </w:t>
      </w:r>
      <w:r w:rsidR="00356817" w:rsidRPr="000A1133">
        <w:rPr>
          <w:rFonts w:asciiTheme="minorHAnsi" w:hAnsiTheme="minorHAnsi" w:cstheme="minorHAnsi"/>
        </w:rPr>
        <w:t>provided in the Appendix.</w:t>
      </w:r>
    </w:p>
    <w:p w:rsidR="00204C19" w:rsidRDefault="00204C19" w:rsidP="00BB43C6">
      <w:pPr>
        <w:spacing w:before="120" w:after="0" w:line="360" w:lineRule="auto"/>
        <w:rPr>
          <w:rFonts w:asciiTheme="minorHAnsi" w:hAnsiTheme="minorHAnsi"/>
          <w:b/>
        </w:rPr>
      </w:pPr>
    </w:p>
    <w:p w:rsidR="00CB0A21" w:rsidRDefault="00733CDB" w:rsidP="00CB0A21">
      <w:pPr>
        <w:spacing w:before="120" w:after="0" w:line="360" w:lineRule="auto"/>
        <w:rPr>
          <w:rFonts w:asciiTheme="minorHAnsi" w:hAnsiTheme="minorHAnsi"/>
          <w:b/>
        </w:rPr>
      </w:pPr>
      <w:r w:rsidRPr="00733CDB">
        <w:rPr>
          <w:rFonts w:asciiTheme="minorHAnsi" w:hAnsiTheme="minorHAnsi"/>
          <w:b/>
        </w:rPr>
        <w:t>Results</w:t>
      </w:r>
    </w:p>
    <w:p w:rsidR="00733CDB" w:rsidRDefault="007F5C2D" w:rsidP="00CB0A21">
      <w:pPr>
        <w:spacing w:before="120" w:after="0" w:line="360" w:lineRule="auto"/>
        <w:rPr>
          <w:rFonts w:asciiTheme="minorHAnsi" w:hAnsiTheme="minorHAnsi"/>
          <w:u w:val="single"/>
        </w:rPr>
      </w:pPr>
      <w:r w:rsidRPr="007F5C2D">
        <w:rPr>
          <w:rFonts w:asciiTheme="minorHAnsi" w:hAnsiTheme="minorHAnsi"/>
          <w:u w:val="single"/>
        </w:rPr>
        <w:t>Meta-analyses</w:t>
      </w:r>
    </w:p>
    <w:p w:rsidR="005E0F9B" w:rsidRDefault="003438E8" w:rsidP="005E0F9B">
      <w:pPr>
        <w:spacing w:before="120" w:after="0" w:line="360" w:lineRule="auto"/>
        <w:rPr>
          <w:rFonts w:asciiTheme="minorHAnsi" w:hAnsiTheme="minorHAnsi"/>
        </w:rPr>
      </w:pPr>
      <w:r w:rsidRPr="0043312B">
        <w:rPr>
          <w:rFonts w:asciiTheme="minorHAnsi" w:hAnsiTheme="minorHAnsi"/>
        </w:rPr>
        <w:t xml:space="preserve">Table </w:t>
      </w:r>
      <w:r w:rsidR="00F17D42">
        <w:rPr>
          <w:rFonts w:asciiTheme="minorHAnsi" w:hAnsiTheme="minorHAnsi"/>
        </w:rPr>
        <w:t>2</w:t>
      </w:r>
      <w:r w:rsidR="00470313" w:rsidRPr="0043312B">
        <w:rPr>
          <w:rFonts w:asciiTheme="minorHAnsi" w:hAnsiTheme="minorHAnsi"/>
        </w:rPr>
        <w:t xml:space="preserve"> presents the results from the 2</w:t>
      </w:r>
      <w:r w:rsidRPr="0043312B">
        <w:rPr>
          <w:rFonts w:asciiTheme="minorHAnsi" w:hAnsiTheme="minorHAnsi"/>
        </w:rPr>
        <w:t xml:space="preserve"> different meta-analysis models (</w:t>
      </w:r>
      <w:r w:rsidR="008B55B8" w:rsidRPr="0043312B">
        <w:rPr>
          <w:rFonts w:asciiTheme="minorHAnsi" w:hAnsiTheme="minorHAnsi"/>
        </w:rPr>
        <w:t>i.e. independ</w:t>
      </w:r>
      <w:r w:rsidR="00470313" w:rsidRPr="0043312B">
        <w:rPr>
          <w:rFonts w:asciiTheme="minorHAnsi" w:hAnsiTheme="minorHAnsi"/>
        </w:rPr>
        <w:t>ent and dependent</w:t>
      </w:r>
      <w:r w:rsidRPr="0043312B">
        <w:rPr>
          <w:rFonts w:asciiTheme="minorHAnsi" w:hAnsiTheme="minorHAnsi"/>
        </w:rPr>
        <w:t>)</w:t>
      </w:r>
      <w:r w:rsidR="00470313" w:rsidRPr="0043312B">
        <w:rPr>
          <w:rFonts w:asciiTheme="minorHAnsi" w:hAnsiTheme="minorHAnsi"/>
        </w:rPr>
        <w:t xml:space="preserve">.  The results are presented in terms of the </w:t>
      </w:r>
      <w:r w:rsidR="00A27861" w:rsidRPr="0043312B">
        <w:rPr>
          <w:rFonts w:asciiTheme="minorHAnsi" w:hAnsiTheme="minorHAnsi"/>
        </w:rPr>
        <w:t>sensitivity</w:t>
      </w:r>
      <w:r w:rsidR="00470313" w:rsidRPr="0043312B">
        <w:rPr>
          <w:rFonts w:asciiTheme="minorHAnsi" w:hAnsiTheme="minorHAnsi"/>
        </w:rPr>
        <w:t xml:space="preserve"> and </w:t>
      </w:r>
      <w:r w:rsidR="00A27861" w:rsidRPr="0043312B">
        <w:rPr>
          <w:rFonts w:asciiTheme="minorHAnsi" w:hAnsiTheme="minorHAnsi"/>
        </w:rPr>
        <w:t>specificity</w:t>
      </w:r>
      <w:r w:rsidR="00767809">
        <w:rPr>
          <w:rFonts w:asciiTheme="minorHAnsi" w:hAnsiTheme="minorHAnsi"/>
        </w:rPr>
        <w:t>. A good</w:t>
      </w:r>
      <w:r w:rsidR="00EC1693">
        <w:rPr>
          <w:rFonts w:asciiTheme="minorHAnsi" w:hAnsiTheme="minorHAnsi"/>
        </w:rPr>
        <w:t xml:space="preserve"> </w:t>
      </w:r>
      <w:r w:rsidR="00470313" w:rsidRPr="0043312B">
        <w:rPr>
          <w:rFonts w:asciiTheme="minorHAnsi" w:hAnsiTheme="minorHAnsi"/>
        </w:rPr>
        <w:t>diagnostic strategy</w:t>
      </w:r>
      <w:r w:rsidR="001625B1">
        <w:rPr>
          <w:rFonts w:asciiTheme="minorHAnsi" w:hAnsiTheme="minorHAnsi"/>
        </w:rPr>
        <w:t>, in terms of diagnostic accuracy,</w:t>
      </w:r>
      <w:r w:rsidR="007174B7">
        <w:rPr>
          <w:rFonts w:asciiTheme="minorHAnsi" w:hAnsiTheme="minorHAnsi"/>
        </w:rPr>
        <w:t xml:space="preserve"> </w:t>
      </w:r>
      <w:r w:rsidR="00470313" w:rsidRPr="0043312B">
        <w:rPr>
          <w:rFonts w:asciiTheme="minorHAnsi" w:hAnsiTheme="minorHAnsi"/>
        </w:rPr>
        <w:t xml:space="preserve">is defined as one where the </w:t>
      </w:r>
      <w:r w:rsidR="00A27861" w:rsidRPr="0043312B">
        <w:rPr>
          <w:rFonts w:asciiTheme="minorHAnsi" w:hAnsiTheme="minorHAnsi"/>
        </w:rPr>
        <w:t xml:space="preserve">sensitivity </w:t>
      </w:r>
      <w:r w:rsidR="00470313" w:rsidRPr="0043312B">
        <w:rPr>
          <w:rFonts w:asciiTheme="minorHAnsi" w:hAnsiTheme="minorHAnsi"/>
        </w:rPr>
        <w:t xml:space="preserve">is </w:t>
      </w:r>
      <w:r w:rsidR="00C813D4" w:rsidRPr="0043312B">
        <w:rPr>
          <w:rFonts w:asciiTheme="minorHAnsi" w:hAnsiTheme="minorHAnsi"/>
        </w:rPr>
        <w:t>high</w:t>
      </w:r>
      <w:r w:rsidR="00470313" w:rsidRPr="0043312B">
        <w:rPr>
          <w:rFonts w:asciiTheme="minorHAnsi" w:hAnsiTheme="minorHAnsi"/>
        </w:rPr>
        <w:t xml:space="preserve"> and </w:t>
      </w:r>
      <w:r w:rsidR="00A27861" w:rsidRPr="0043312B">
        <w:rPr>
          <w:rFonts w:asciiTheme="minorHAnsi" w:hAnsiTheme="minorHAnsi"/>
        </w:rPr>
        <w:t>specificity is high</w:t>
      </w:r>
      <w:r w:rsidR="00470313" w:rsidRPr="0043312B">
        <w:rPr>
          <w:rFonts w:asciiTheme="minorHAnsi" w:hAnsiTheme="minorHAnsi"/>
        </w:rPr>
        <w:t>.</w:t>
      </w:r>
      <w:r w:rsidR="007101C4" w:rsidRPr="0043312B">
        <w:rPr>
          <w:rFonts w:asciiTheme="minorHAnsi" w:hAnsiTheme="minorHAnsi"/>
        </w:rPr>
        <w:t xml:space="preserve">  In this case</w:t>
      </w:r>
      <w:r w:rsidR="00A452F9" w:rsidRPr="0043312B">
        <w:rPr>
          <w:rFonts w:asciiTheme="minorHAnsi" w:hAnsiTheme="minorHAnsi"/>
        </w:rPr>
        <w:t>,</w:t>
      </w:r>
      <w:r w:rsidR="007101C4" w:rsidRPr="0043312B">
        <w:rPr>
          <w:rFonts w:asciiTheme="minorHAnsi" w:hAnsiTheme="minorHAnsi"/>
        </w:rPr>
        <w:t xml:space="preserve"> the strategies</w:t>
      </w:r>
      <w:r w:rsidR="007174B7">
        <w:rPr>
          <w:rFonts w:asciiTheme="minorHAnsi" w:hAnsiTheme="minorHAnsi"/>
        </w:rPr>
        <w:t xml:space="preserve"> with the highest sensitivity and specificity are</w:t>
      </w:r>
      <w:r w:rsidR="007101C4" w:rsidRPr="0043312B">
        <w:rPr>
          <w:rFonts w:asciiTheme="minorHAnsi" w:hAnsiTheme="minorHAnsi"/>
        </w:rPr>
        <w:t xml:space="preserve"> strategy 1) (i.e. Wells score </w:t>
      </w:r>
      <w:r w:rsidR="00624965">
        <w:rPr>
          <w:rFonts w:asciiTheme="minorHAnsi" w:hAnsiTheme="minorHAnsi"/>
        </w:rPr>
        <w:t>WS</w:t>
      </w:r>
      <w:r w:rsidR="00624965" w:rsidRPr="00033CA7">
        <w:rPr>
          <w:rFonts w:asciiTheme="minorHAnsi" w:hAnsiTheme="minorHAnsi"/>
          <w:vertAlign w:val="subscript"/>
        </w:rPr>
        <w:t>1</w:t>
      </w:r>
      <w:r w:rsidR="007101C4" w:rsidRPr="0043312B">
        <w:rPr>
          <w:rFonts w:asciiTheme="minorHAnsi" w:hAnsiTheme="minorHAnsi"/>
        </w:rPr>
        <w:t xml:space="preserve"> followed by </w:t>
      </w:r>
      <w:proofErr w:type="spellStart"/>
      <w:r w:rsidR="007101C4" w:rsidRPr="0043312B">
        <w:rPr>
          <w:rFonts w:asciiTheme="minorHAnsi" w:hAnsiTheme="minorHAnsi"/>
        </w:rPr>
        <w:t>Ddimer</w:t>
      </w:r>
      <w:proofErr w:type="spellEnd"/>
      <w:r w:rsidR="007101C4" w:rsidRPr="0043312B">
        <w:rPr>
          <w:rFonts w:asciiTheme="minorHAnsi" w:hAnsiTheme="minorHAnsi"/>
        </w:rPr>
        <w:t xml:space="preserve">, ‘believe the negatives’) and strategy 8) (i.e. Wells score </w:t>
      </w:r>
      <w:r w:rsidR="00624965">
        <w:rPr>
          <w:rFonts w:asciiTheme="minorHAnsi" w:hAnsiTheme="minorHAnsi"/>
        </w:rPr>
        <w:t>WS</w:t>
      </w:r>
      <w:r w:rsidR="00624965" w:rsidRPr="00033CA7">
        <w:rPr>
          <w:rFonts w:asciiTheme="minorHAnsi" w:hAnsiTheme="minorHAnsi"/>
          <w:vertAlign w:val="subscript"/>
        </w:rPr>
        <w:t>3</w:t>
      </w:r>
      <w:r w:rsidR="00624965">
        <w:rPr>
          <w:rFonts w:asciiTheme="minorHAnsi" w:hAnsiTheme="minorHAnsi"/>
        </w:rPr>
        <w:t xml:space="preserve">) </w:t>
      </w:r>
      <w:r w:rsidR="007101C4" w:rsidRPr="0043312B">
        <w:rPr>
          <w:rFonts w:asciiTheme="minorHAnsi" w:hAnsiTheme="minorHAnsi"/>
        </w:rPr>
        <w:t>regardless of the meta-analysis model(s) used.</w:t>
      </w:r>
      <w:r w:rsidR="00EC1693">
        <w:rPr>
          <w:rFonts w:asciiTheme="minorHAnsi" w:hAnsiTheme="minorHAnsi"/>
        </w:rPr>
        <w:t xml:space="preserve"> </w:t>
      </w:r>
      <w:r w:rsidR="00DA41DC">
        <w:rPr>
          <w:rFonts w:asciiTheme="minorHAnsi" w:hAnsiTheme="minorHAnsi"/>
        </w:rPr>
        <w:t>Note that strategies 9) and 10), where no diagnostic test is undertaken, result in zero specificity and zero sensitivity respectively.</w:t>
      </w:r>
    </w:p>
    <w:p w:rsidR="00B825B4" w:rsidRDefault="00767809" w:rsidP="007101C4">
      <w:pPr>
        <w:spacing w:before="120" w:after="0" w:line="360" w:lineRule="auto"/>
        <w:rPr>
          <w:rFonts w:asciiTheme="minorHAnsi" w:hAnsiTheme="minorHAnsi"/>
        </w:rPr>
      </w:pPr>
      <w:r>
        <w:rPr>
          <w:rFonts w:asciiTheme="minorHAnsi" w:hAnsiTheme="minorHAnsi"/>
        </w:rPr>
        <w:t>T</w:t>
      </w:r>
      <w:r w:rsidR="00DA41DC">
        <w:rPr>
          <w:rFonts w:asciiTheme="minorHAnsi" w:hAnsiTheme="minorHAnsi"/>
        </w:rPr>
        <w:t xml:space="preserve">he modelling assumptions of </w:t>
      </w:r>
      <w:r>
        <w:rPr>
          <w:rFonts w:asciiTheme="minorHAnsi" w:hAnsiTheme="minorHAnsi"/>
        </w:rPr>
        <w:t xml:space="preserve">performance </w:t>
      </w:r>
      <w:r w:rsidR="00DA41DC">
        <w:rPr>
          <w:rFonts w:asciiTheme="minorHAnsi" w:hAnsiTheme="minorHAnsi"/>
        </w:rPr>
        <w:t xml:space="preserve">independence and dependence </w:t>
      </w:r>
      <w:r w:rsidR="00272F3E">
        <w:rPr>
          <w:rFonts w:asciiTheme="minorHAnsi" w:hAnsiTheme="minorHAnsi"/>
        </w:rPr>
        <w:t xml:space="preserve">of tests </w:t>
      </w:r>
      <w:r w:rsidR="00DA41DC">
        <w:rPr>
          <w:rFonts w:asciiTheme="minorHAnsi" w:hAnsiTheme="minorHAnsi"/>
        </w:rPr>
        <w:t>only affect t</w:t>
      </w:r>
      <w:r w:rsidR="001C5EC2">
        <w:rPr>
          <w:rFonts w:asciiTheme="minorHAnsi" w:hAnsiTheme="minorHAnsi"/>
        </w:rPr>
        <w:t xml:space="preserve">he strategies which contain </w:t>
      </w:r>
      <w:r w:rsidR="00DA41DC">
        <w:rPr>
          <w:rFonts w:asciiTheme="minorHAnsi" w:hAnsiTheme="minorHAnsi"/>
        </w:rPr>
        <w:t xml:space="preserve">both Wells score and </w:t>
      </w:r>
      <w:proofErr w:type="spellStart"/>
      <w:r w:rsidR="00DA41DC">
        <w:rPr>
          <w:rFonts w:asciiTheme="minorHAnsi" w:hAnsiTheme="minorHAnsi"/>
        </w:rPr>
        <w:t>Ddimer</w:t>
      </w:r>
      <w:proofErr w:type="spellEnd"/>
      <w:r w:rsidR="00DA41DC">
        <w:rPr>
          <w:rFonts w:asciiTheme="minorHAnsi" w:hAnsiTheme="minorHAnsi"/>
        </w:rPr>
        <w:t xml:space="preserve"> </w:t>
      </w:r>
      <w:r w:rsidR="003A0C6B">
        <w:rPr>
          <w:rFonts w:asciiTheme="minorHAnsi" w:hAnsiTheme="minorHAnsi"/>
        </w:rPr>
        <w:t xml:space="preserve">used in combination </w:t>
      </w:r>
      <w:r w:rsidR="00DA41DC">
        <w:rPr>
          <w:rFonts w:asciiTheme="minorHAnsi" w:hAnsiTheme="minorHAnsi"/>
        </w:rPr>
        <w:t xml:space="preserve">(i.e. strategies 1) to 4)).  </w:t>
      </w:r>
      <w:r w:rsidR="005E0F9B">
        <w:rPr>
          <w:rFonts w:asciiTheme="minorHAnsi" w:hAnsiTheme="minorHAnsi"/>
        </w:rPr>
        <w:t>Comparing the sensitivity estimates</w:t>
      </w:r>
      <w:r w:rsidR="009D1F42">
        <w:rPr>
          <w:rFonts w:asciiTheme="minorHAnsi" w:hAnsiTheme="minorHAnsi"/>
        </w:rPr>
        <w:t xml:space="preserve"> for the</w:t>
      </w:r>
      <w:r w:rsidR="00DA41DC">
        <w:rPr>
          <w:rFonts w:asciiTheme="minorHAnsi" w:hAnsiTheme="minorHAnsi"/>
        </w:rPr>
        <w:t>s</w:t>
      </w:r>
      <w:r w:rsidR="009D1F42">
        <w:rPr>
          <w:rFonts w:asciiTheme="minorHAnsi" w:hAnsiTheme="minorHAnsi"/>
        </w:rPr>
        <w:t>e</w:t>
      </w:r>
      <w:r w:rsidR="00DA41DC">
        <w:rPr>
          <w:rFonts w:asciiTheme="minorHAnsi" w:hAnsiTheme="minorHAnsi"/>
        </w:rPr>
        <w:t xml:space="preserve"> strategies</w:t>
      </w:r>
      <w:r w:rsidR="005E0F9B">
        <w:rPr>
          <w:rFonts w:asciiTheme="minorHAnsi" w:hAnsiTheme="minorHAnsi"/>
        </w:rPr>
        <w:t>, i</w:t>
      </w:r>
      <w:r w:rsidR="00B825B4">
        <w:rPr>
          <w:rFonts w:asciiTheme="minorHAnsi" w:hAnsiTheme="minorHAnsi"/>
        </w:rPr>
        <w:t xml:space="preserve">t can be observed that different estimates are obtained </w:t>
      </w:r>
      <w:r w:rsidR="003A0C6B">
        <w:rPr>
          <w:rFonts w:asciiTheme="minorHAnsi" w:hAnsiTheme="minorHAnsi"/>
        </w:rPr>
        <w:t>for the two different</w:t>
      </w:r>
      <w:r w:rsidR="00B825B4">
        <w:rPr>
          <w:rFonts w:asciiTheme="minorHAnsi" w:hAnsiTheme="minorHAnsi"/>
        </w:rPr>
        <w:t xml:space="preserve"> </w:t>
      </w:r>
      <w:r w:rsidR="003A0C6B">
        <w:rPr>
          <w:rFonts w:asciiTheme="minorHAnsi" w:hAnsiTheme="minorHAnsi"/>
        </w:rPr>
        <w:t>synthesis models considered (i.e. independent or dependent)</w:t>
      </w:r>
      <w:proofErr w:type="gramStart"/>
      <w:r w:rsidR="00B825B4">
        <w:rPr>
          <w:rFonts w:asciiTheme="minorHAnsi" w:hAnsiTheme="minorHAnsi"/>
        </w:rPr>
        <w:t>,</w:t>
      </w:r>
      <w:proofErr w:type="gramEnd"/>
      <w:r w:rsidR="00B825B4">
        <w:rPr>
          <w:rFonts w:asciiTheme="minorHAnsi" w:hAnsiTheme="minorHAnsi"/>
        </w:rPr>
        <w:t xml:space="preserve"> except for strategy 2 where the mean estimates are identical.  </w:t>
      </w:r>
      <w:r w:rsidR="008318C4">
        <w:rPr>
          <w:rFonts w:asciiTheme="minorHAnsi" w:hAnsiTheme="minorHAnsi"/>
        </w:rPr>
        <w:t>Similar results are observed for</w:t>
      </w:r>
      <w:r w:rsidR="00D77770">
        <w:rPr>
          <w:rFonts w:asciiTheme="minorHAnsi" w:hAnsiTheme="minorHAnsi"/>
        </w:rPr>
        <w:t xml:space="preserve"> specificity</w:t>
      </w:r>
      <w:r w:rsidR="00F553C9">
        <w:rPr>
          <w:rFonts w:asciiTheme="minorHAnsi" w:hAnsiTheme="minorHAnsi"/>
        </w:rPr>
        <w:t xml:space="preserve">, </w:t>
      </w:r>
      <w:r w:rsidR="008318C4">
        <w:rPr>
          <w:rFonts w:asciiTheme="minorHAnsi" w:hAnsiTheme="minorHAnsi"/>
        </w:rPr>
        <w:t xml:space="preserve">except for strategy 3 where the </w:t>
      </w:r>
      <w:r w:rsidR="00D77770">
        <w:rPr>
          <w:rFonts w:asciiTheme="minorHAnsi" w:hAnsiTheme="minorHAnsi"/>
        </w:rPr>
        <w:t>credible intervals for the mean estimate</w:t>
      </w:r>
      <w:r w:rsidR="008318C4">
        <w:rPr>
          <w:rFonts w:asciiTheme="minorHAnsi" w:hAnsiTheme="minorHAnsi"/>
        </w:rPr>
        <w:t>s</w:t>
      </w:r>
      <w:r w:rsidR="00D77770">
        <w:rPr>
          <w:rFonts w:asciiTheme="minorHAnsi" w:hAnsiTheme="minorHAnsi"/>
        </w:rPr>
        <w:t xml:space="preserve"> </w:t>
      </w:r>
      <w:r w:rsidR="008318C4">
        <w:rPr>
          <w:rFonts w:asciiTheme="minorHAnsi" w:hAnsiTheme="minorHAnsi"/>
        </w:rPr>
        <w:t xml:space="preserve">obtained </w:t>
      </w:r>
      <w:r w:rsidR="00F553C9">
        <w:rPr>
          <w:rFonts w:asciiTheme="minorHAnsi" w:hAnsiTheme="minorHAnsi"/>
        </w:rPr>
        <w:t xml:space="preserve">from the </w:t>
      </w:r>
      <w:r w:rsidR="008318C4">
        <w:rPr>
          <w:rFonts w:asciiTheme="minorHAnsi" w:hAnsiTheme="minorHAnsi"/>
        </w:rPr>
        <w:t xml:space="preserve">two different synthesis models </w:t>
      </w:r>
      <w:r w:rsidR="00D77770">
        <w:rPr>
          <w:rFonts w:asciiTheme="minorHAnsi" w:hAnsiTheme="minorHAnsi"/>
        </w:rPr>
        <w:t>overlap</w:t>
      </w:r>
      <w:r w:rsidR="00F553C9">
        <w:rPr>
          <w:rFonts w:asciiTheme="minorHAnsi" w:hAnsiTheme="minorHAnsi"/>
        </w:rPr>
        <w:t>.  For both sensitivity and specificity i</w:t>
      </w:r>
      <w:r w:rsidR="00B825B4">
        <w:rPr>
          <w:rFonts w:asciiTheme="minorHAnsi" w:hAnsiTheme="minorHAnsi"/>
        </w:rPr>
        <w:t xml:space="preserve">t can also be observed that the uncertainty around the estimates is greater when </w:t>
      </w:r>
      <w:r w:rsidR="00C97A8B">
        <w:rPr>
          <w:rFonts w:asciiTheme="minorHAnsi" w:hAnsiTheme="minorHAnsi"/>
        </w:rPr>
        <w:t xml:space="preserve">the performance </w:t>
      </w:r>
      <w:r w:rsidR="00B825B4">
        <w:rPr>
          <w:rFonts w:asciiTheme="minorHAnsi" w:hAnsiTheme="minorHAnsi"/>
        </w:rPr>
        <w:t>dependence</w:t>
      </w:r>
      <w:r w:rsidR="00EC1693">
        <w:rPr>
          <w:rFonts w:asciiTheme="minorHAnsi" w:hAnsiTheme="minorHAnsi"/>
        </w:rPr>
        <w:t xml:space="preserve"> </w:t>
      </w:r>
      <w:r w:rsidR="00B825B4">
        <w:rPr>
          <w:rFonts w:asciiTheme="minorHAnsi" w:hAnsiTheme="minorHAnsi"/>
        </w:rPr>
        <w:t xml:space="preserve">of tests is assumed.  </w:t>
      </w:r>
      <w:r w:rsidR="00F12105">
        <w:rPr>
          <w:rFonts w:asciiTheme="minorHAnsi" w:hAnsiTheme="minorHAnsi"/>
        </w:rPr>
        <w:t xml:space="preserve">The impact </w:t>
      </w:r>
      <w:r w:rsidR="00F553C9">
        <w:rPr>
          <w:rFonts w:asciiTheme="minorHAnsi" w:hAnsiTheme="minorHAnsi"/>
        </w:rPr>
        <w:t xml:space="preserve">these differences </w:t>
      </w:r>
      <w:r w:rsidR="00AE58D2">
        <w:rPr>
          <w:rFonts w:asciiTheme="minorHAnsi" w:hAnsiTheme="minorHAnsi"/>
        </w:rPr>
        <w:t xml:space="preserve">in </w:t>
      </w:r>
      <w:r w:rsidR="00F12105">
        <w:rPr>
          <w:rFonts w:asciiTheme="minorHAnsi" w:hAnsiTheme="minorHAnsi"/>
        </w:rPr>
        <w:t>sensitivity and specificity</w:t>
      </w:r>
      <w:r w:rsidR="00F12105" w:rsidRPr="00F12105">
        <w:rPr>
          <w:rFonts w:asciiTheme="minorHAnsi" w:hAnsiTheme="minorHAnsi"/>
        </w:rPr>
        <w:t xml:space="preserve"> </w:t>
      </w:r>
      <w:r w:rsidR="00F12105">
        <w:rPr>
          <w:rFonts w:asciiTheme="minorHAnsi" w:hAnsiTheme="minorHAnsi"/>
        </w:rPr>
        <w:t xml:space="preserve">obtained from the two different synthesis models, and their associated uncertainty, </w:t>
      </w:r>
      <w:r w:rsidR="007D53C1">
        <w:rPr>
          <w:rFonts w:asciiTheme="minorHAnsi" w:hAnsiTheme="minorHAnsi"/>
        </w:rPr>
        <w:t>had</w:t>
      </w:r>
      <w:r w:rsidR="00F553C9">
        <w:rPr>
          <w:rFonts w:asciiTheme="minorHAnsi" w:hAnsiTheme="minorHAnsi"/>
        </w:rPr>
        <w:t xml:space="preserve"> on the cost-effectiveness results is reported below.</w:t>
      </w:r>
    </w:p>
    <w:p w:rsidR="00857A8F" w:rsidRDefault="00857A8F" w:rsidP="00DD5F08">
      <w:pPr>
        <w:tabs>
          <w:tab w:val="left" w:pos="2805"/>
        </w:tabs>
        <w:spacing w:before="120" w:after="0" w:line="360" w:lineRule="auto"/>
        <w:rPr>
          <w:rFonts w:asciiTheme="minorHAnsi" w:hAnsiTheme="minorHAnsi"/>
          <w:u w:val="single"/>
        </w:rPr>
      </w:pPr>
    </w:p>
    <w:p w:rsidR="00435E86" w:rsidRPr="003302A9" w:rsidRDefault="007F5C2D" w:rsidP="00DD5F08">
      <w:pPr>
        <w:tabs>
          <w:tab w:val="left" w:pos="2805"/>
        </w:tabs>
        <w:spacing w:before="120" w:after="0" w:line="360" w:lineRule="auto"/>
        <w:rPr>
          <w:rFonts w:asciiTheme="minorHAnsi" w:hAnsiTheme="minorHAnsi"/>
          <w:u w:val="single"/>
        </w:rPr>
      </w:pPr>
      <w:r w:rsidRPr="007F5C2D">
        <w:rPr>
          <w:rFonts w:asciiTheme="minorHAnsi" w:hAnsiTheme="minorHAnsi"/>
          <w:u w:val="single"/>
        </w:rPr>
        <w:t>Cost-effectivenes</w:t>
      </w:r>
      <w:r w:rsidR="003302A9">
        <w:rPr>
          <w:rFonts w:asciiTheme="minorHAnsi" w:hAnsiTheme="minorHAnsi"/>
          <w:u w:val="single"/>
        </w:rPr>
        <w:t>s</w:t>
      </w:r>
    </w:p>
    <w:p w:rsidR="00777423" w:rsidRDefault="003302A9" w:rsidP="00DD5F08">
      <w:pPr>
        <w:tabs>
          <w:tab w:val="left" w:pos="2805"/>
        </w:tabs>
        <w:spacing w:before="120" w:after="0" w:line="360" w:lineRule="auto"/>
        <w:rPr>
          <w:rFonts w:asciiTheme="minorHAnsi" w:hAnsiTheme="minorHAnsi"/>
        </w:rPr>
      </w:pPr>
      <w:r>
        <w:rPr>
          <w:rFonts w:asciiTheme="minorHAnsi" w:hAnsiTheme="minorHAnsi"/>
        </w:rPr>
        <w:lastRenderedPageBreak/>
        <w:t>T</w:t>
      </w:r>
      <w:r w:rsidR="00FA1D64">
        <w:rPr>
          <w:rFonts w:asciiTheme="minorHAnsi" w:hAnsiTheme="minorHAnsi"/>
        </w:rPr>
        <w:t xml:space="preserve">he accuracy estimates </w:t>
      </w:r>
      <w:r w:rsidR="00435E86">
        <w:rPr>
          <w:rFonts w:asciiTheme="minorHAnsi" w:hAnsiTheme="minorHAnsi"/>
        </w:rPr>
        <w:t>reported in T</w:t>
      </w:r>
      <w:r w:rsidR="000230EA">
        <w:rPr>
          <w:rFonts w:asciiTheme="minorHAnsi" w:hAnsiTheme="minorHAnsi"/>
        </w:rPr>
        <w:t xml:space="preserve">able </w:t>
      </w:r>
      <w:r w:rsidR="00F17D42">
        <w:rPr>
          <w:rFonts w:asciiTheme="minorHAnsi" w:hAnsiTheme="minorHAnsi"/>
        </w:rPr>
        <w:t>2</w:t>
      </w:r>
      <w:r w:rsidR="000230EA">
        <w:rPr>
          <w:rFonts w:asciiTheme="minorHAnsi" w:hAnsiTheme="minorHAnsi"/>
        </w:rPr>
        <w:t xml:space="preserve"> were input into the decision model</w:t>
      </w:r>
      <w:r w:rsidR="00FA1D64">
        <w:rPr>
          <w:rFonts w:asciiTheme="minorHAnsi" w:hAnsiTheme="minorHAnsi"/>
        </w:rPr>
        <w:t xml:space="preserve"> to evaluate the cost-effectiveness of the 10 different </w:t>
      </w:r>
      <w:r w:rsidR="003C003C">
        <w:rPr>
          <w:rFonts w:asciiTheme="minorHAnsi" w:hAnsiTheme="minorHAnsi"/>
        </w:rPr>
        <w:t xml:space="preserve">diagnostic </w:t>
      </w:r>
      <w:r w:rsidR="00F76579">
        <w:rPr>
          <w:rFonts w:asciiTheme="minorHAnsi" w:hAnsiTheme="minorHAnsi"/>
        </w:rPr>
        <w:t>strategies</w:t>
      </w:r>
      <w:r w:rsidR="00970185">
        <w:rPr>
          <w:rFonts w:asciiTheme="minorHAnsi" w:hAnsiTheme="minorHAnsi"/>
        </w:rPr>
        <w:t xml:space="preserve"> outlined above</w:t>
      </w:r>
      <w:r w:rsidR="00FA1D64">
        <w:rPr>
          <w:rFonts w:asciiTheme="minorHAnsi" w:hAnsiTheme="minorHAnsi"/>
        </w:rPr>
        <w:t>.  Figure 2</w:t>
      </w:r>
      <w:r w:rsidR="003C003C">
        <w:rPr>
          <w:rFonts w:asciiTheme="minorHAnsi" w:hAnsiTheme="minorHAnsi"/>
        </w:rPr>
        <w:t xml:space="preserve"> presents the cost-effectiveness acceptability curves (CEACs) for each diagnostic strategy using the </w:t>
      </w:r>
      <w:r w:rsidR="00E37BA1">
        <w:rPr>
          <w:rFonts w:asciiTheme="minorHAnsi" w:hAnsiTheme="minorHAnsi"/>
        </w:rPr>
        <w:t>independent and the dependent</w:t>
      </w:r>
      <w:r w:rsidR="003C003C">
        <w:rPr>
          <w:rFonts w:asciiTheme="minorHAnsi" w:hAnsiTheme="minorHAnsi"/>
        </w:rPr>
        <w:t xml:space="preserve"> meta-analysis results.  </w:t>
      </w:r>
      <w:r w:rsidR="005F3584">
        <w:rPr>
          <w:rFonts w:asciiTheme="minorHAnsi" w:hAnsiTheme="minorHAnsi"/>
        </w:rPr>
        <w:t xml:space="preserve">When </w:t>
      </w:r>
      <w:r w:rsidR="006B4E42">
        <w:rPr>
          <w:rFonts w:asciiTheme="minorHAnsi" w:hAnsiTheme="minorHAnsi"/>
        </w:rPr>
        <w:t xml:space="preserve">the test performance of </w:t>
      </w:r>
      <w:r w:rsidR="005F3584">
        <w:rPr>
          <w:rFonts w:asciiTheme="minorHAnsi" w:hAnsiTheme="minorHAnsi"/>
        </w:rPr>
        <w:t xml:space="preserve">Wells score and </w:t>
      </w:r>
      <w:proofErr w:type="spellStart"/>
      <w:r w:rsidR="005F3584">
        <w:rPr>
          <w:rFonts w:asciiTheme="minorHAnsi" w:hAnsiTheme="minorHAnsi"/>
        </w:rPr>
        <w:t>Ddimer</w:t>
      </w:r>
      <w:proofErr w:type="spellEnd"/>
      <w:r w:rsidR="005F3584">
        <w:rPr>
          <w:rFonts w:asciiTheme="minorHAnsi" w:hAnsiTheme="minorHAnsi"/>
        </w:rPr>
        <w:t xml:space="preserve"> we</w:t>
      </w:r>
      <w:r w:rsidR="00D50D83">
        <w:rPr>
          <w:rFonts w:asciiTheme="minorHAnsi" w:hAnsiTheme="minorHAnsi"/>
        </w:rPr>
        <w:t xml:space="preserve">re assumed </w:t>
      </w:r>
      <w:r w:rsidR="006B4E42">
        <w:rPr>
          <w:rFonts w:asciiTheme="minorHAnsi" w:hAnsiTheme="minorHAnsi"/>
        </w:rPr>
        <w:t xml:space="preserve">to be </w:t>
      </w:r>
      <w:r w:rsidR="00D50D83">
        <w:rPr>
          <w:rFonts w:asciiTheme="minorHAnsi" w:hAnsiTheme="minorHAnsi"/>
        </w:rPr>
        <w:t xml:space="preserve">independent, </w:t>
      </w:r>
      <w:r w:rsidR="00F442B0">
        <w:rPr>
          <w:rFonts w:asciiTheme="minorHAnsi" w:hAnsiTheme="minorHAnsi"/>
        </w:rPr>
        <w:t xml:space="preserve">strategy 1) (i.e. </w:t>
      </w:r>
      <w:r w:rsidR="00D50D83">
        <w:rPr>
          <w:rFonts w:asciiTheme="minorHAnsi" w:hAnsiTheme="minorHAnsi"/>
        </w:rPr>
        <w:t xml:space="preserve">Wells score </w:t>
      </w:r>
      <w:r w:rsidR="0090152F">
        <w:rPr>
          <w:rFonts w:asciiTheme="minorHAnsi" w:hAnsiTheme="minorHAnsi"/>
        </w:rPr>
        <w:t>WS</w:t>
      </w:r>
      <w:r w:rsidR="0090152F" w:rsidRPr="00033CA7">
        <w:rPr>
          <w:rFonts w:asciiTheme="minorHAnsi" w:hAnsiTheme="minorHAnsi"/>
          <w:vertAlign w:val="subscript"/>
        </w:rPr>
        <w:t>1</w:t>
      </w:r>
      <w:r w:rsidR="00D50D83">
        <w:rPr>
          <w:rFonts w:asciiTheme="minorHAnsi" w:hAnsiTheme="minorHAnsi"/>
        </w:rPr>
        <w:t xml:space="preserve"> followed by </w:t>
      </w:r>
      <w:proofErr w:type="spellStart"/>
      <w:r w:rsidR="00D50D83">
        <w:rPr>
          <w:rFonts w:asciiTheme="minorHAnsi" w:hAnsiTheme="minorHAnsi"/>
        </w:rPr>
        <w:t>Ddimer</w:t>
      </w:r>
      <w:proofErr w:type="spellEnd"/>
      <w:r w:rsidR="00D50D83">
        <w:rPr>
          <w:rFonts w:asciiTheme="minorHAnsi" w:hAnsiTheme="minorHAnsi"/>
        </w:rPr>
        <w:t xml:space="preserve"> ‘believe the negatives’</w:t>
      </w:r>
      <w:r w:rsidR="00F442B0">
        <w:rPr>
          <w:rFonts w:asciiTheme="minorHAnsi" w:hAnsiTheme="minorHAnsi"/>
        </w:rPr>
        <w:t>)</w:t>
      </w:r>
      <w:r w:rsidR="005F3584">
        <w:rPr>
          <w:rFonts w:asciiTheme="minorHAnsi" w:hAnsiTheme="minorHAnsi"/>
        </w:rPr>
        <w:t xml:space="preserve"> wa</w:t>
      </w:r>
      <w:r w:rsidR="00D50D83">
        <w:rPr>
          <w:rFonts w:asciiTheme="minorHAnsi" w:hAnsiTheme="minorHAnsi"/>
        </w:rPr>
        <w:t xml:space="preserve">s </w:t>
      </w:r>
      <w:r w:rsidR="00F442B0">
        <w:rPr>
          <w:rFonts w:asciiTheme="minorHAnsi" w:hAnsiTheme="minorHAnsi"/>
        </w:rPr>
        <w:t xml:space="preserve">identified as </w:t>
      </w:r>
      <w:r w:rsidR="00D50D83">
        <w:rPr>
          <w:rFonts w:asciiTheme="minorHAnsi" w:hAnsiTheme="minorHAnsi"/>
        </w:rPr>
        <w:t>the most cost-effective at the £20,000 willingness-to-pay threshold (probability cost-effective 0.8)</w:t>
      </w:r>
      <w:r w:rsidR="00F442B0">
        <w:rPr>
          <w:rFonts w:asciiTheme="minorHAnsi" w:hAnsiTheme="minorHAnsi"/>
        </w:rPr>
        <w:t xml:space="preserve"> (Figure 2 panel (a))</w:t>
      </w:r>
      <w:r w:rsidR="00D50D83">
        <w:rPr>
          <w:rFonts w:asciiTheme="minorHAnsi" w:hAnsiTheme="minorHAnsi"/>
        </w:rPr>
        <w:t>.</w:t>
      </w:r>
      <w:r w:rsidR="006B4E42">
        <w:rPr>
          <w:rFonts w:asciiTheme="minorHAnsi" w:hAnsiTheme="minorHAnsi"/>
        </w:rPr>
        <w:t xml:space="preserve"> </w:t>
      </w:r>
      <w:r w:rsidR="005F3584">
        <w:rPr>
          <w:rFonts w:asciiTheme="minorHAnsi" w:hAnsiTheme="minorHAnsi"/>
        </w:rPr>
        <w:t xml:space="preserve">When </w:t>
      </w:r>
      <w:r w:rsidR="006B4E42">
        <w:rPr>
          <w:rFonts w:asciiTheme="minorHAnsi" w:hAnsiTheme="minorHAnsi"/>
        </w:rPr>
        <w:t xml:space="preserve">this assumption was relaxed, and diagnostic performance was assumed to be </w:t>
      </w:r>
      <w:r w:rsidR="005F3584">
        <w:rPr>
          <w:rFonts w:asciiTheme="minorHAnsi" w:hAnsiTheme="minorHAnsi"/>
        </w:rPr>
        <w:t>dependen</w:t>
      </w:r>
      <w:r w:rsidR="006B4E42">
        <w:rPr>
          <w:rFonts w:asciiTheme="minorHAnsi" w:hAnsiTheme="minorHAnsi"/>
        </w:rPr>
        <w:t>t between the two tests</w:t>
      </w:r>
      <w:r w:rsidR="00295CED">
        <w:rPr>
          <w:rFonts w:asciiTheme="minorHAnsi" w:hAnsiTheme="minorHAnsi"/>
        </w:rPr>
        <w:t>,</w:t>
      </w:r>
      <w:r w:rsidR="00ED02B8">
        <w:rPr>
          <w:rFonts w:asciiTheme="minorHAnsi" w:hAnsiTheme="minorHAnsi"/>
        </w:rPr>
        <w:t xml:space="preserve"> the most cost-effective strateg</w:t>
      </w:r>
      <w:r w:rsidR="00F9765A">
        <w:rPr>
          <w:rFonts w:asciiTheme="minorHAnsi" w:hAnsiTheme="minorHAnsi"/>
        </w:rPr>
        <w:t>ies</w:t>
      </w:r>
      <w:r w:rsidR="00ED02B8">
        <w:rPr>
          <w:rFonts w:asciiTheme="minorHAnsi" w:hAnsiTheme="minorHAnsi"/>
        </w:rPr>
        <w:t xml:space="preserve"> at the £20,000 threshold</w:t>
      </w:r>
      <w:r w:rsidR="005F3584">
        <w:rPr>
          <w:rFonts w:asciiTheme="minorHAnsi" w:hAnsiTheme="minorHAnsi"/>
        </w:rPr>
        <w:t xml:space="preserve"> w</w:t>
      </w:r>
      <w:r w:rsidR="00F9765A">
        <w:rPr>
          <w:rFonts w:asciiTheme="minorHAnsi" w:hAnsiTheme="minorHAnsi"/>
        </w:rPr>
        <w:t>ere</w:t>
      </w:r>
      <w:r w:rsidR="005F3584">
        <w:rPr>
          <w:rFonts w:asciiTheme="minorHAnsi" w:hAnsiTheme="minorHAnsi"/>
        </w:rPr>
        <w:t xml:space="preserve"> </w:t>
      </w:r>
      <w:r w:rsidR="00163825">
        <w:rPr>
          <w:rFonts w:asciiTheme="minorHAnsi" w:hAnsiTheme="minorHAnsi"/>
        </w:rPr>
        <w:t>strategy 5</w:t>
      </w:r>
      <w:r w:rsidR="00EE06CE">
        <w:rPr>
          <w:rFonts w:asciiTheme="minorHAnsi" w:hAnsiTheme="minorHAnsi"/>
        </w:rPr>
        <w:t xml:space="preserve"> (i.e. </w:t>
      </w:r>
      <w:proofErr w:type="spellStart"/>
      <w:r w:rsidR="005F3584">
        <w:rPr>
          <w:rFonts w:asciiTheme="minorHAnsi" w:hAnsiTheme="minorHAnsi"/>
        </w:rPr>
        <w:t>Ddimer</w:t>
      </w:r>
      <w:proofErr w:type="spellEnd"/>
      <w:r w:rsidR="005F3584">
        <w:rPr>
          <w:rFonts w:asciiTheme="minorHAnsi" w:hAnsiTheme="minorHAnsi"/>
        </w:rPr>
        <w:t xml:space="preserve"> alone</w:t>
      </w:r>
      <w:r w:rsidR="00EE06CE">
        <w:rPr>
          <w:rFonts w:asciiTheme="minorHAnsi" w:hAnsiTheme="minorHAnsi"/>
        </w:rPr>
        <w:t>)</w:t>
      </w:r>
      <w:r w:rsidR="005F3584">
        <w:rPr>
          <w:rFonts w:asciiTheme="minorHAnsi" w:hAnsiTheme="minorHAnsi"/>
        </w:rPr>
        <w:t xml:space="preserve"> </w:t>
      </w:r>
      <w:r w:rsidR="00F9765A">
        <w:rPr>
          <w:rFonts w:asciiTheme="minorHAnsi" w:hAnsiTheme="minorHAnsi"/>
        </w:rPr>
        <w:t xml:space="preserve">and strategy 3 (i.e. Wells score </w:t>
      </w:r>
      <w:r w:rsidR="0090152F">
        <w:rPr>
          <w:rFonts w:asciiTheme="minorHAnsi" w:hAnsiTheme="minorHAnsi"/>
        </w:rPr>
        <w:t>WS</w:t>
      </w:r>
      <w:r w:rsidR="0090152F" w:rsidRPr="00033CA7">
        <w:rPr>
          <w:rFonts w:asciiTheme="minorHAnsi" w:hAnsiTheme="minorHAnsi"/>
          <w:vertAlign w:val="subscript"/>
        </w:rPr>
        <w:t>2</w:t>
      </w:r>
      <w:r w:rsidR="00F9765A">
        <w:rPr>
          <w:rFonts w:asciiTheme="minorHAnsi" w:hAnsiTheme="minorHAnsi"/>
        </w:rPr>
        <w:t xml:space="preserve"> followed by </w:t>
      </w:r>
      <w:proofErr w:type="spellStart"/>
      <w:r w:rsidR="00F9765A">
        <w:rPr>
          <w:rFonts w:asciiTheme="minorHAnsi" w:hAnsiTheme="minorHAnsi"/>
        </w:rPr>
        <w:t>Ddimer</w:t>
      </w:r>
      <w:proofErr w:type="spellEnd"/>
      <w:r w:rsidR="00F9765A">
        <w:rPr>
          <w:rFonts w:asciiTheme="minorHAnsi" w:hAnsiTheme="minorHAnsi"/>
        </w:rPr>
        <w:t xml:space="preserve"> ‘believe the negatives’)</w:t>
      </w:r>
      <w:r w:rsidR="006C15C1">
        <w:rPr>
          <w:rFonts w:asciiTheme="minorHAnsi" w:hAnsiTheme="minorHAnsi"/>
        </w:rPr>
        <w:t xml:space="preserve"> </w:t>
      </w:r>
      <w:r w:rsidR="005F3584">
        <w:rPr>
          <w:rFonts w:asciiTheme="minorHAnsi" w:hAnsiTheme="minorHAnsi"/>
        </w:rPr>
        <w:t>with a prob</w:t>
      </w:r>
      <w:r w:rsidR="00F442B0">
        <w:rPr>
          <w:rFonts w:asciiTheme="minorHAnsi" w:hAnsiTheme="minorHAnsi"/>
        </w:rPr>
        <w:t xml:space="preserve">ability of </w:t>
      </w:r>
      <w:r w:rsidR="00877D85">
        <w:rPr>
          <w:rFonts w:asciiTheme="minorHAnsi" w:hAnsiTheme="minorHAnsi"/>
        </w:rPr>
        <w:t>0.4</w:t>
      </w:r>
      <w:r w:rsidR="00F442B0">
        <w:rPr>
          <w:rFonts w:asciiTheme="minorHAnsi" w:hAnsiTheme="minorHAnsi"/>
        </w:rPr>
        <w:t xml:space="preserve"> (Figure 2, panel (b))</w:t>
      </w:r>
      <w:r w:rsidR="005F3584">
        <w:rPr>
          <w:rFonts w:asciiTheme="minorHAnsi" w:hAnsiTheme="minorHAnsi"/>
        </w:rPr>
        <w:t>.</w:t>
      </w:r>
      <w:r w:rsidR="007B1D8D">
        <w:rPr>
          <w:rFonts w:asciiTheme="minorHAnsi" w:hAnsiTheme="minorHAnsi"/>
        </w:rPr>
        <w:t xml:space="preserve">  Thus, in this example, the assumption of performance dependence altered the cost-effectiveness results and the conclusions drawn.</w:t>
      </w:r>
    </w:p>
    <w:p w:rsidR="008734E4" w:rsidRDefault="008734E4" w:rsidP="00DD5F08">
      <w:pPr>
        <w:tabs>
          <w:tab w:val="left" w:pos="2805"/>
        </w:tabs>
        <w:spacing w:before="120" w:after="0" w:line="360" w:lineRule="auto"/>
        <w:rPr>
          <w:rFonts w:asciiTheme="minorHAnsi" w:hAnsiTheme="minorHAnsi"/>
        </w:rPr>
      </w:pPr>
      <w:r>
        <w:rPr>
          <w:rFonts w:asciiTheme="minorHAnsi" w:hAnsiTheme="minorHAnsi"/>
        </w:rPr>
        <w:t xml:space="preserve">The final panel (c) in Figure 2 presents a further set of CEACs.  These are, in fact, generated using the results from the dependent meta-analysis (as for panel (b)) but here estimation of test performance </w:t>
      </w:r>
      <w:r w:rsidR="006B4E42">
        <w:rPr>
          <w:rFonts w:asciiTheme="minorHAnsi" w:hAnsiTheme="minorHAnsi"/>
        </w:rPr>
        <w:t>is</w:t>
      </w:r>
      <w:r>
        <w:rPr>
          <w:rFonts w:asciiTheme="minorHAnsi" w:hAnsiTheme="minorHAnsi"/>
        </w:rPr>
        <w:t xml:space="preserve"> based on the predictive posterior distribution rather than the posterior distribution for the mean effect. Although currently this approach is not routinely taken, there are strong arguments, in some contexts, for the use of predictive distributions when the target population can be viewed as a further ‘sample’ from the distribution of potential patient populations – see Ades et al for a full consideration of this topic</w:t>
      </w:r>
      <w:r w:rsidR="006E6092">
        <w:rPr>
          <w:rFonts w:asciiTheme="minorHAnsi" w:hAnsiTheme="minorHAnsi"/>
        </w:rPr>
        <w:fldChar w:fldCharType="begin"/>
      </w:r>
      <w:r w:rsidR="0000510D">
        <w:rPr>
          <w:rFonts w:asciiTheme="minorHAnsi" w:hAnsiTheme="minorHAnsi"/>
        </w:rPr>
        <w:instrText xml:space="preserve"> ADDIN EN.CITE &lt;EndNote&gt;&lt;Cite&gt;&lt;Author&gt;Ades&lt;/Author&gt;&lt;Year&gt;2005&lt;/Year&gt;&lt;RecNum&gt;2388&lt;/RecNum&gt;&lt;DisplayText&gt;(15)&lt;/DisplayText&gt;&lt;record&gt;&lt;rec-number&gt;2388&lt;/rec-number&gt;&lt;foreign-keys&gt;&lt;key app="EN" db-id="ww5pt09tjs05fceszs9xwvelwpxvtexa0ps0"&gt;2388&lt;/key&gt;&lt;/foreign-keys&gt;&lt;ref-type name="Journal Article"&gt;17&lt;/ref-type&gt;&lt;contributors&gt;&lt;authors&gt;&lt;author&gt;Ades, A.E.&lt;/author&gt;&lt;author&gt;Lu, G.&lt;/author&gt;&lt;author&gt;Higgins, J.P.T.&lt;/author&gt;&lt;/authors&gt;&lt;/contributors&gt;&lt;titles&gt;&lt;title&gt;The interpretation of random-effects meta-analysis in decision models.&lt;/title&gt;&lt;secondary-title&gt;Medical Decision Making&lt;/secondary-title&gt;&lt;/titles&gt;&lt;periodical&gt;&lt;full-title&gt;MEDICAL DECISION MAKING&lt;/full-title&gt;&lt;/periodical&gt;&lt;pages&gt;646-54&lt;/pages&gt;&lt;volume&gt;25&lt;/volume&gt;&lt;dates&gt;&lt;year&gt;2005&lt;/year&gt;&lt;/dates&gt;&lt;urls&gt;&lt;/urls&gt;&lt;/record&gt;&lt;/Cite&gt;&lt;/EndNote&gt;</w:instrText>
      </w:r>
      <w:r w:rsidR="006E6092">
        <w:rPr>
          <w:rFonts w:asciiTheme="minorHAnsi" w:hAnsiTheme="minorHAnsi"/>
        </w:rPr>
        <w:fldChar w:fldCharType="separate"/>
      </w:r>
      <w:r w:rsidR="0000510D">
        <w:rPr>
          <w:rFonts w:asciiTheme="minorHAnsi" w:hAnsiTheme="minorHAnsi"/>
          <w:noProof/>
        </w:rPr>
        <w:t>(</w:t>
      </w:r>
      <w:hyperlink w:anchor="_ENREF_15" w:tooltip="Ades, 2005 #2388" w:history="1">
        <w:r w:rsidR="00236677">
          <w:rPr>
            <w:rFonts w:asciiTheme="minorHAnsi" w:hAnsiTheme="minorHAnsi"/>
            <w:noProof/>
          </w:rPr>
          <w:t>15</w:t>
        </w:r>
      </w:hyperlink>
      <w:r w:rsidR="0000510D">
        <w:rPr>
          <w:rFonts w:asciiTheme="minorHAnsi" w:hAnsiTheme="minorHAnsi"/>
          <w:noProof/>
        </w:rPr>
        <w:t>)</w:t>
      </w:r>
      <w:r w:rsidR="006E6092">
        <w:rPr>
          <w:rFonts w:asciiTheme="minorHAnsi" w:hAnsiTheme="minorHAnsi"/>
        </w:rPr>
        <w:fldChar w:fldCharType="end"/>
      </w:r>
      <w:r>
        <w:rPr>
          <w:rFonts w:asciiTheme="minorHAnsi" w:hAnsiTheme="minorHAnsi"/>
        </w:rPr>
        <w:t xml:space="preserve">. </w:t>
      </w:r>
      <w:r w:rsidR="004F319E">
        <w:rPr>
          <w:rFonts w:asciiTheme="minorHAnsi" w:hAnsiTheme="minorHAnsi"/>
        </w:rPr>
        <w:t xml:space="preserve">In this example, using the predictive distribution </w:t>
      </w:r>
      <w:r w:rsidR="00C1411C">
        <w:rPr>
          <w:rFonts w:asciiTheme="minorHAnsi" w:hAnsiTheme="minorHAnsi"/>
        </w:rPr>
        <w:t xml:space="preserve">did not change the overall rankings of the front-running strategies but the extra variability induced in the modelling results in a diminished certainty in which strategies are considered cost-effective.  For example, when </w:t>
      </w:r>
      <w:r w:rsidR="006B4E42">
        <w:rPr>
          <w:rFonts w:asciiTheme="minorHAnsi" w:hAnsiTheme="minorHAnsi"/>
        </w:rPr>
        <w:t xml:space="preserve">assuming diagnostic performance dependency between the two tests and </w:t>
      </w:r>
      <w:r w:rsidR="00C1411C">
        <w:rPr>
          <w:rFonts w:asciiTheme="minorHAnsi" w:hAnsiTheme="minorHAnsi"/>
        </w:rPr>
        <w:t xml:space="preserve">using the distribution of mean effects, at the £20,000 threshold, </w:t>
      </w:r>
      <w:proofErr w:type="spellStart"/>
      <w:r w:rsidR="00C1411C">
        <w:rPr>
          <w:rFonts w:asciiTheme="minorHAnsi" w:hAnsiTheme="minorHAnsi"/>
        </w:rPr>
        <w:t>Ddimer</w:t>
      </w:r>
      <w:proofErr w:type="spellEnd"/>
      <w:r w:rsidR="00C1411C">
        <w:rPr>
          <w:rFonts w:asciiTheme="minorHAnsi" w:hAnsiTheme="minorHAnsi"/>
        </w:rPr>
        <w:t xml:space="preserve"> was estimated to be most cost-effective with a probability of 0.4</w:t>
      </w:r>
      <w:r w:rsidR="006B4E42">
        <w:rPr>
          <w:rFonts w:asciiTheme="minorHAnsi" w:hAnsiTheme="minorHAnsi"/>
        </w:rPr>
        <w:t>;</w:t>
      </w:r>
      <w:r w:rsidR="00C1411C">
        <w:rPr>
          <w:rFonts w:asciiTheme="minorHAnsi" w:hAnsiTheme="minorHAnsi"/>
        </w:rPr>
        <w:t xml:space="preserve"> this diminished to 0.3 when predictive distributions of test performance were used instead.</w:t>
      </w:r>
      <w:r>
        <w:rPr>
          <w:rFonts w:asciiTheme="minorHAnsi" w:hAnsiTheme="minorHAnsi"/>
        </w:rPr>
        <w:t xml:space="preserve"> </w:t>
      </w:r>
    </w:p>
    <w:p w:rsidR="00DE5980" w:rsidRPr="00AB7C29" w:rsidRDefault="00DE5980">
      <w:pPr>
        <w:spacing w:before="0" w:after="200" w:line="276" w:lineRule="auto"/>
        <w:rPr>
          <w:rFonts w:asciiTheme="minorHAnsi" w:hAnsiTheme="minorHAnsi"/>
        </w:rPr>
      </w:pPr>
    </w:p>
    <w:p w:rsidR="001C6E29" w:rsidRPr="001C6E29" w:rsidRDefault="00DE5980">
      <w:pPr>
        <w:spacing w:before="0" w:after="200" w:line="276" w:lineRule="auto"/>
        <w:rPr>
          <w:rFonts w:asciiTheme="minorHAnsi" w:hAnsiTheme="minorHAnsi"/>
          <w:b/>
        </w:rPr>
      </w:pPr>
      <w:r w:rsidRPr="001C6E29">
        <w:rPr>
          <w:rFonts w:asciiTheme="minorHAnsi" w:hAnsiTheme="minorHAnsi"/>
          <w:b/>
        </w:rPr>
        <w:t>Discussion and conclusions</w:t>
      </w:r>
    </w:p>
    <w:p w:rsidR="007B1D8D" w:rsidRPr="00236677" w:rsidRDefault="00EF3B64" w:rsidP="007204A0">
      <w:pPr>
        <w:spacing w:before="120" w:after="0" w:line="360" w:lineRule="auto"/>
        <w:rPr>
          <w:rFonts w:asciiTheme="minorHAnsi" w:hAnsiTheme="minorHAnsi"/>
        </w:rPr>
      </w:pPr>
      <w:r>
        <w:rPr>
          <w:rFonts w:asciiTheme="minorHAnsi" w:hAnsiTheme="minorHAnsi"/>
        </w:rPr>
        <w:t>Traditionally, as for primary studies, systematic reviews and meta-analysis of diagnostic test accuracy studies have focused on the performance of individual tests</w:t>
      </w:r>
      <w:r w:rsidR="00D2642C">
        <w:rPr>
          <w:rFonts w:asciiTheme="minorHAnsi" w:hAnsiTheme="minorHAnsi"/>
        </w:rPr>
        <w:t xml:space="preserve"> despite the use of </w:t>
      </w:r>
      <w:r w:rsidR="00D2642C">
        <w:rPr>
          <w:rFonts w:asciiTheme="minorHAnsi" w:hAnsiTheme="minorHAnsi"/>
        </w:rPr>
        <w:lastRenderedPageBreak/>
        <w:t>multiple tests being commonplace in routine clinical practice</w:t>
      </w:r>
      <w:r>
        <w:rPr>
          <w:rFonts w:asciiTheme="minorHAnsi" w:hAnsiTheme="minorHAnsi"/>
        </w:rPr>
        <w:t>.  A recent review</w:t>
      </w:r>
      <w:r w:rsidR="00FF6CA4">
        <w:rPr>
          <w:rFonts w:asciiTheme="minorHAnsi" w:hAnsiTheme="minorHAnsi"/>
        </w:rPr>
        <w:fldChar w:fldCharType="begin"/>
      </w:r>
      <w:r w:rsidR="001967F1">
        <w:rPr>
          <w:rFonts w:asciiTheme="minorHAnsi" w:hAnsiTheme="minorHAnsi"/>
        </w:rPr>
        <w:instrText xml:space="preserve"> ADDIN EN.CITE &lt;EndNote&gt;&lt;Cite&gt;&lt;Author&gt;Novielli&lt;/Author&gt;&lt;Year&gt;2010&lt;/Year&gt;&lt;RecNum&gt;2506&lt;/RecNum&gt;&lt;DisplayText&gt;(1)&lt;/DisplayText&gt;&lt;record&gt;&lt;rec-number&gt;2506&lt;/rec-number&gt;&lt;foreign-keys&gt;&lt;key app="EN" db-id="ww5pt09tjs05fceszs9xwvelwpxvtexa0ps0"&gt;2506&lt;/key&gt;&lt;/foreign-keys&gt;&lt;ref-type name="Journal Article"&gt;17&lt;/ref-type&gt;&lt;contributors&gt;&lt;authors&gt;&lt;author&gt;Novielli, N.&lt;/author&gt;&lt;author&gt;Cooper, N.J.&lt;/author&gt;&lt;author&gt;Sutton, A.J.&lt;/author&gt;&lt;author&gt;Abrams, K.R.&lt;/author&gt;&lt;/authors&gt;&lt;/contributors&gt;&lt;titles&gt;&lt;title&gt;How is evidence on test performance synthesised in economic decision models of diagnostic tests? A systematic appraisal of Health Technology Assessments in the UK since 1997&lt;/title&gt;&lt;secondary-title&gt;Value in Health &lt;/secondary-title&gt;&lt;/titles&gt;&lt;periodical&gt;&lt;full-title&gt;Value in Health&lt;/full-title&gt;&lt;/periodical&gt;&lt;pages&gt;952 -957&lt;/pages&gt;&lt;volume&gt;13&lt;/volume&gt;&lt;number&gt;8&lt;/number&gt;&lt;dates&gt;&lt;year&gt;2010&lt;/year&gt;&lt;/dates&gt;&lt;urls&gt;&lt;/urls&gt;&lt;/record&gt;&lt;/Cite&gt;&lt;/EndNote&gt;</w:instrText>
      </w:r>
      <w:r w:rsidR="00FF6CA4">
        <w:rPr>
          <w:rFonts w:asciiTheme="minorHAnsi" w:hAnsiTheme="minorHAnsi"/>
        </w:rPr>
        <w:fldChar w:fldCharType="separate"/>
      </w:r>
      <w:r w:rsidR="001967F1">
        <w:rPr>
          <w:rFonts w:asciiTheme="minorHAnsi" w:hAnsiTheme="minorHAnsi"/>
          <w:noProof/>
        </w:rPr>
        <w:t>(</w:t>
      </w:r>
      <w:hyperlink w:anchor="_ENREF_1" w:tooltip="Novielli, 2010 #2506" w:history="1">
        <w:r w:rsidR="00236677">
          <w:rPr>
            <w:rFonts w:asciiTheme="minorHAnsi" w:hAnsiTheme="minorHAnsi"/>
            <w:noProof/>
          </w:rPr>
          <w:t>1</w:t>
        </w:r>
      </w:hyperlink>
      <w:r w:rsidR="001967F1">
        <w:rPr>
          <w:rFonts w:asciiTheme="minorHAnsi" w:hAnsiTheme="minorHAnsi"/>
          <w:noProof/>
        </w:rPr>
        <w:t>)</w:t>
      </w:r>
      <w:r w:rsidR="00FF6CA4">
        <w:rPr>
          <w:rFonts w:asciiTheme="minorHAnsi" w:hAnsiTheme="minorHAnsi"/>
        </w:rPr>
        <w:fldChar w:fldCharType="end"/>
      </w:r>
      <w:r w:rsidR="006D3956">
        <w:rPr>
          <w:rFonts w:asciiTheme="minorHAnsi" w:hAnsiTheme="minorHAnsi"/>
        </w:rPr>
        <w:t xml:space="preserve"> </w:t>
      </w:r>
      <w:r>
        <w:rPr>
          <w:rFonts w:asciiTheme="minorHAnsi" w:hAnsiTheme="minorHAnsi"/>
        </w:rPr>
        <w:t>showed that</w:t>
      </w:r>
      <w:r w:rsidR="006D3956">
        <w:rPr>
          <w:rFonts w:asciiTheme="minorHAnsi" w:hAnsiTheme="minorHAnsi"/>
        </w:rPr>
        <w:t>,</w:t>
      </w:r>
      <w:r>
        <w:rPr>
          <w:rFonts w:asciiTheme="minorHAnsi" w:hAnsiTheme="minorHAnsi"/>
        </w:rPr>
        <w:t xml:space="preserve"> where the performance accuracy and cost-effectiveness of multiple diagnostic tests had been evaluated in NIHR health technology assessments,</w:t>
      </w:r>
      <w:r w:rsidRPr="007204A0">
        <w:rPr>
          <w:rFonts w:asciiTheme="minorHAnsi" w:hAnsiTheme="minorHAnsi"/>
        </w:rPr>
        <w:t xml:space="preserve"> the strong (and we suspect often incorrect) assumption</w:t>
      </w:r>
      <w:r>
        <w:rPr>
          <w:rFonts w:asciiTheme="minorHAnsi" w:hAnsiTheme="minorHAnsi"/>
        </w:rPr>
        <w:t xml:space="preserve"> of independence between tests wa</w:t>
      </w:r>
      <w:r w:rsidRPr="007204A0">
        <w:rPr>
          <w:rFonts w:asciiTheme="minorHAnsi" w:hAnsiTheme="minorHAnsi"/>
        </w:rPr>
        <w:t>s usually made</w:t>
      </w:r>
      <w:r>
        <w:rPr>
          <w:rFonts w:asciiTheme="minorHAnsi" w:hAnsiTheme="minorHAnsi"/>
        </w:rPr>
        <w:t>.</w:t>
      </w:r>
      <w:r w:rsidRPr="007204A0">
        <w:rPr>
          <w:rFonts w:asciiTheme="minorHAnsi" w:hAnsiTheme="minorHAnsi"/>
        </w:rPr>
        <w:t xml:space="preserve"> This is likely, at least in part, to be due to such evaluations being informed by meta-analyses of individual tests</w:t>
      </w:r>
      <w:r w:rsidR="006D3956">
        <w:rPr>
          <w:rFonts w:asciiTheme="minorHAnsi" w:hAnsiTheme="minorHAnsi"/>
        </w:rPr>
        <w:t xml:space="preserve"> and also due to fewer studies </w:t>
      </w:r>
      <w:r w:rsidR="009B27D2">
        <w:rPr>
          <w:rFonts w:asciiTheme="minorHAnsi" w:hAnsiTheme="minorHAnsi"/>
        </w:rPr>
        <w:t>reporting</w:t>
      </w:r>
      <w:r w:rsidR="006D3956">
        <w:rPr>
          <w:rFonts w:asciiTheme="minorHAnsi" w:hAnsiTheme="minorHAnsi"/>
        </w:rPr>
        <w:t xml:space="preserve"> multiple tests in the literature</w:t>
      </w:r>
      <w:r w:rsidR="006E06B0">
        <w:rPr>
          <w:rFonts w:asciiTheme="minorHAnsi" w:hAnsiTheme="minorHAnsi"/>
        </w:rPr>
        <w:t>.  However, our companion paper</w:t>
      </w:r>
      <w:r w:rsidR="006E06B0">
        <w:rPr>
          <w:rFonts w:asciiTheme="minorHAnsi" w:hAnsiTheme="minorHAnsi"/>
        </w:rPr>
        <w:fldChar w:fldCharType="begin"/>
      </w:r>
      <w:r w:rsidR="001967F1">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6E06B0">
        <w:rPr>
          <w:rFonts w:asciiTheme="minorHAnsi" w:hAnsiTheme="minorHAnsi"/>
        </w:rPr>
        <w:fldChar w:fldCharType="separate"/>
      </w:r>
      <w:r w:rsidR="001967F1">
        <w:rPr>
          <w:rFonts w:asciiTheme="minorHAnsi" w:hAnsiTheme="minorHAnsi"/>
          <w:noProof/>
        </w:rPr>
        <w:t>(</w:t>
      </w:r>
      <w:hyperlink w:anchor="_ENREF_3" w:tooltip="Novielli, Submitted #2525" w:history="1">
        <w:r w:rsidR="00236677">
          <w:rPr>
            <w:rFonts w:asciiTheme="minorHAnsi" w:hAnsiTheme="minorHAnsi"/>
            <w:noProof/>
          </w:rPr>
          <w:t>3</w:t>
        </w:r>
      </w:hyperlink>
      <w:r w:rsidR="001967F1">
        <w:rPr>
          <w:rFonts w:asciiTheme="minorHAnsi" w:hAnsiTheme="minorHAnsi"/>
          <w:noProof/>
        </w:rPr>
        <w:t>)</w:t>
      </w:r>
      <w:r w:rsidR="006E06B0">
        <w:rPr>
          <w:rFonts w:asciiTheme="minorHAnsi" w:hAnsiTheme="minorHAnsi"/>
        </w:rPr>
        <w:fldChar w:fldCharType="end"/>
      </w:r>
      <w:r w:rsidR="006E06B0">
        <w:rPr>
          <w:rFonts w:asciiTheme="minorHAnsi" w:hAnsiTheme="minorHAnsi"/>
        </w:rPr>
        <w:t xml:space="preserve"> outlines a methodology for combining disparate evidence in order to evaluate sequences of tests while taking account of any correlation in the performance of the tests.  </w:t>
      </w:r>
      <w:r w:rsidR="006D3956">
        <w:rPr>
          <w:rFonts w:asciiTheme="minorHAnsi" w:hAnsiTheme="minorHAnsi"/>
        </w:rPr>
        <w:t xml:space="preserve"> </w:t>
      </w:r>
      <w:r w:rsidR="007B1D8D" w:rsidRPr="007204A0">
        <w:rPr>
          <w:rFonts w:asciiTheme="minorHAnsi" w:hAnsiTheme="minorHAnsi"/>
        </w:rPr>
        <w:t xml:space="preserve">In this paper we have shown the importance of allowing for </w:t>
      </w:r>
      <w:r w:rsidR="006E06B0">
        <w:rPr>
          <w:rFonts w:asciiTheme="minorHAnsi" w:hAnsiTheme="minorHAnsi"/>
        </w:rPr>
        <w:t xml:space="preserve">test </w:t>
      </w:r>
      <w:r w:rsidR="007B1D8D" w:rsidRPr="007204A0">
        <w:rPr>
          <w:rFonts w:asciiTheme="minorHAnsi" w:hAnsiTheme="minorHAnsi"/>
        </w:rPr>
        <w:t xml:space="preserve">performance </w:t>
      </w:r>
      <w:r w:rsidR="006E06B0">
        <w:rPr>
          <w:rFonts w:asciiTheme="minorHAnsi" w:hAnsiTheme="minorHAnsi"/>
        </w:rPr>
        <w:t>dependency</w:t>
      </w:r>
      <w:r w:rsidR="007B1D8D" w:rsidRPr="007204A0">
        <w:rPr>
          <w:rFonts w:asciiTheme="minorHAnsi" w:hAnsiTheme="minorHAnsi"/>
        </w:rPr>
        <w:t xml:space="preserve"> </w:t>
      </w:r>
      <w:r w:rsidR="006E06B0">
        <w:rPr>
          <w:rFonts w:asciiTheme="minorHAnsi" w:hAnsiTheme="minorHAnsi"/>
        </w:rPr>
        <w:t>(utilising the aforementioned methodology</w:t>
      </w:r>
      <w:r w:rsidR="006E06B0">
        <w:rPr>
          <w:rFonts w:asciiTheme="minorHAnsi" w:hAnsiTheme="minorHAnsi"/>
        </w:rPr>
        <w:fldChar w:fldCharType="begin"/>
      </w:r>
      <w:r w:rsidR="001967F1">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6E06B0">
        <w:rPr>
          <w:rFonts w:asciiTheme="minorHAnsi" w:hAnsiTheme="minorHAnsi"/>
        </w:rPr>
        <w:fldChar w:fldCharType="separate"/>
      </w:r>
      <w:r w:rsidR="001967F1">
        <w:rPr>
          <w:rFonts w:asciiTheme="minorHAnsi" w:hAnsiTheme="minorHAnsi"/>
          <w:noProof/>
        </w:rPr>
        <w:t>(</w:t>
      </w:r>
      <w:hyperlink w:anchor="_ENREF_3" w:tooltip="Novielli, Submitted #2525" w:history="1">
        <w:r w:rsidR="00236677">
          <w:rPr>
            <w:rFonts w:asciiTheme="minorHAnsi" w:hAnsiTheme="minorHAnsi"/>
            <w:noProof/>
          </w:rPr>
          <w:t>3</w:t>
        </w:r>
      </w:hyperlink>
      <w:r w:rsidR="001967F1">
        <w:rPr>
          <w:rFonts w:asciiTheme="minorHAnsi" w:hAnsiTheme="minorHAnsi"/>
          <w:noProof/>
        </w:rPr>
        <w:t>)</w:t>
      </w:r>
      <w:r w:rsidR="006E06B0">
        <w:rPr>
          <w:rFonts w:asciiTheme="minorHAnsi" w:hAnsiTheme="minorHAnsi"/>
        </w:rPr>
        <w:fldChar w:fldCharType="end"/>
      </w:r>
      <w:r w:rsidR="006E06B0">
        <w:rPr>
          <w:rFonts w:asciiTheme="minorHAnsi" w:hAnsiTheme="minorHAnsi"/>
        </w:rPr>
        <w:t xml:space="preserve">) </w:t>
      </w:r>
      <w:r w:rsidR="007B1D8D" w:rsidRPr="007204A0">
        <w:rPr>
          <w:rFonts w:asciiTheme="minorHAnsi" w:hAnsiTheme="minorHAnsi"/>
        </w:rPr>
        <w:t xml:space="preserve">when evaluating the diagnostic accuracy, and subsequent cost-effectiveness, of tests used in combination.  </w:t>
      </w:r>
      <w:r w:rsidR="00CA5E2E">
        <w:rPr>
          <w:rFonts w:asciiTheme="minorHAnsi" w:hAnsiTheme="minorHAnsi"/>
        </w:rPr>
        <w:t xml:space="preserve">The importance of modelling test dependency is brought home in the DVT example considered here where the conclusions </w:t>
      </w:r>
      <w:r w:rsidR="005C5A14" w:rsidRPr="007204A0">
        <w:rPr>
          <w:rFonts w:asciiTheme="minorHAnsi" w:hAnsiTheme="minorHAnsi"/>
        </w:rPr>
        <w:t>regarding the most cost-effective strategy for diagnosing DVT</w:t>
      </w:r>
      <w:r w:rsidR="00CA5E2E">
        <w:rPr>
          <w:rFonts w:asciiTheme="minorHAnsi" w:hAnsiTheme="minorHAnsi"/>
        </w:rPr>
        <w:t xml:space="preserve"> changed compared to </w:t>
      </w:r>
      <w:r w:rsidR="006C7C71">
        <w:rPr>
          <w:rFonts w:asciiTheme="minorHAnsi" w:hAnsiTheme="minorHAnsi"/>
        </w:rPr>
        <w:t xml:space="preserve">the </w:t>
      </w:r>
      <w:r w:rsidR="00CA5E2E">
        <w:rPr>
          <w:rFonts w:asciiTheme="minorHAnsi" w:hAnsiTheme="minorHAnsi"/>
        </w:rPr>
        <w:t>analysis when any such dependency is ignored</w:t>
      </w:r>
      <w:r w:rsidR="007B1D8D" w:rsidRPr="007204A0">
        <w:rPr>
          <w:rFonts w:asciiTheme="minorHAnsi" w:hAnsiTheme="minorHAnsi"/>
        </w:rPr>
        <w:t>.</w:t>
      </w:r>
      <w:r w:rsidR="00236677">
        <w:rPr>
          <w:rFonts w:asciiTheme="minorHAnsi" w:hAnsiTheme="minorHAnsi"/>
        </w:rPr>
        <w:t xml:space="preserve">  We appreciate that no data at all may be available on dependency between tests in some contexts but we do not consider that situation in the present paper</w:t>
      </w:r>
      <w:r w:rsidR="00236677" w:rsidRPr="00236677">
        <w:rPr>
          <w:rFonts w:asciiTheme="minorHAnsi" w:hAnsiTheme="minorHAnsi"/>
        </w:rPr>
        <w:t xml:space="preserve">.   </w:t>
      </w:r>
      <w:r w:rsidR="00236677" w:rsidRPr="00033CA7">
        <w:rPr>
          <w:rFonts w:asciiTheme="minorHAnsi" w:hAnsiTheme="minorHAnsi"/>
        </w:rPr>
        <w:t xml:space="preserve">However, we do believe steps should be taken to model dependency even in the absence of data since assuming independence is almost certainly incorrect.  This could take the form of a sensitivity analysis exploring the impact of specifying different values for the correlation or placing a probability distribution on the parameter derived from related data (i.e. from other diagnostic tests) and/or expert opinion. The latter would be necessary if one wished to establish the value of conducting studies estimating the degree of dependency via a value of information </w:t>
      </w:r>
      <w:r w:rsidR="00236677" w:rsidRPr="00236677">
        <w:rPr>
          <w:rFonts w:asciiTheme="minorHAnsi" w:hAnsiTheme="minorHAnsi"/>
        </w:rPr>
        <w:t>analysis</w:t>
      </w:r>
      <w:r w:rsidR="00236677">
        <w:rPr>
          <w:rFonts w:asciiTheme="minorHAnsi" w:hAnsiTheme="minorHAnsi"/>
        </w:rPr>
        <w:fldChar w:fldCharType="begin"/>
      </w:r>
      <w:r w:rsidR="00236677">
        <w:rPr>
          <w:rFonts w:asciiTheme="minorHAnsi" w:hAnsiTheme="minorHAnsi"/>
        </w:rPr>
        <w:instrText xml:space="preserve"> ADDIN EN.CITE &lt;EndNote&gt;&lt;Cite&gt;&lt;Author&gt;Ades&lt;/Author&gt;&lt;Year&gt;2004&lt;/Year&gt;&lt;RecNum&gt;2172&lt;/RecNum&gt;&lt;DisplayText&gt;(16)&lt;/DisplayText&gt;&lt;record&gt;&lt;rec-number&gt;2172&lt;/rec-number&gt;&lt;foreign-keys&gt;&lt;key app="EN" db-id="ww5pt09tjs05fceszs9xwvelwpxvtexa0ps0"&gt;2172&lt;/key&gt;&lt;/foreign-keys&gt;&lt;ref-type name="Journal Article"&gt;17&lt;/ref-type&gt;&lt;contributors&gt;&lt;authors&gt;&lt;author&gt;Ades,A.E.&lt;/author&gt;&lt;author&gt;Lu,G.&lt;/author&gt;&lt;author&gt;Claxton,K.&lt;/author&gt;&lt;/authors&gt;&lt;/contributors&gt;&lt;titles&gt;&lt;title&gt;Expected value of sample information calculations in medical decision modelling&lt;/title&gt;&lt;secondary-title&gt;Medical Decision Making&lt;/secondary-title&gt;&lt;/titles&gt;&lt;periodical&gt;&lt;full-title&gt;MEDICAL DECISION MAKING&lt;/full-title&gt;&lt;/periodical&gt;&lt;pages&gt;207-227&lt;/pages&gt;&lt;volume&gt;24&lt;/volume&gt;&lt;keywords&gt;&lt;keyword&gt;epidemiology&lt;/keyword&gt;&lt;keyword&gt;Random effects&lt;/keyword&gt;&lt;keyword&gt;expected value of sample information&lt;/keyword&gt;&lt;keyword&gt;odds ratios&lt;/keyword&gt;&lt;keyword&gt;expected value of information&lt;/keyword&gt;&lt;/keywords&gt;&lt;dates&gt;&lt;year&gt;2004&lt;/year&gt;&lt;/dates&gt;&lt;label&gt;5891&lt;/label&gt;&lt;urls&gt;&lt;/urls&gt;&lt;/record&gt;&lt;/Cite&gt;&lt;/EndNote&gt;</w:instrText>
      </w:r>
      <w:r w:rsidR="00236677">
        <w:rPr>
          <w:rFonts w:asciiTheme="minorHAnsi" w:hAnsiTheme="minorHAnsi"/>
        </w:rPr>
        <w:fldChar w:fldCharType="separate"/>
      </w:r>
      <w:r w:rsidR="00236677">
        <w:rPr>
          <w:rFonts w:asciiTheme="minorHAnsi" w:hAnsiTheme="minorHAnsi"/>
          <w:noProof/>
        </w:rPr>
        <w:t>(</w:t>
      </w:r>
      <w:hyperlink w:anchor="_ENREF_16" w:tooltip="Ades, 2004 #2172" w:history="1">
        <w:r w:rsidR="00236677">
          <w:rPr>
            <w:rFonts w:asciiTheme="minorHAnsi" w:hAnsiTheme="minorHAnsi"/>
            <w:noProof/>
          </w:rPr>
          <w:t>16</w:t>
        </w:r>
      </w:hyperlink>
      <w:r w:rsidR="00236677">
        <w:rPr>
          <w:rFonts w:asciiTheme="minorHAnsi" w:hAnsiTheme="minorHAnsi"/>
          <w:noProof/>
        </w:rPr>
        <w:t>)</w:t>
      </w:r>
      <w:r w:rsidR="00236677">
        <w:rPr>
          <w:rFonts w:asciiTheme="minorHAnsi" w:hAnsiTheme="minorHAnsi"/>
        </w:rPr>
        <w:fldChar w:fldCharType="end"/>
      </w:r>
      <w:r w:rsidR="00236677" w:rsidRPr="00033CA7">
        <w:rPr>
          <w:rFonts w:asciiTheme="minorHAnsi" w:hAnsiTheme="minorHAnsi"/>
        </w:rPr>
        <w:t>.</w:t>
      </w:r>
    </w:p>
    <w:p w:rsidR="004C44F8" w:rsidRDefault="004C44F8" w:rsidP="007204A0">
      <w:pPr>
        <w:spacing w:before="120" w:after="0" w:line="360" w:lineRule="auto"/>
        <w:rPr>
          <w:rFonts w:asciiTheme="minorHAnsi" w:hAnsiTheme="minorHAnsi"/>
        </w:rPr>
      </w:pPr>
      <w:r>
        <w:rPr>
          <w:rFonts w:asciiTheme="minorHAnsi" w:hAnsiTheme="minorHAnsi"/>
        </w:rPr>
        <w:t xml:space="preserve">For </w:t>
      </w:r>
      <w:r w:rsidR="001967F1">
        <w:rPr>
          <w:rFonts w:asciiTheme="minorHAnsi" w:hAnsiTheme="minorHAnsi"/>
        </w:rPr>
        <w:t xml:space="preserve">detailed </w:t>
      </w:r>
      <w:r>
        <w:rPr>
          <w:rFonts w:asciiTheme="minorHAnsi" w:hAnsiTheme="minorHAnsi"/>
        </w:rPr>
        <w:t>discussions of the limitations of the primary study data we refer the reader to our companion paper</w:t>
      </w:r>
      <w:r>
        <w:rPr>
          <w:rFonts w:asciiTheme="minorHAnsi" w:hAnsiTheme="minorHAnsi"/>
        </w:rPr>
        <w:fldChar w:fldCharType="begin"/>
      </w:r>
      <w:r w:rsidR="001967F1">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Pr>
          <w:rFonts w:asciiTheme="minorHAnsi" w:hAnsiTheme="minorHAnsi"/>
        </w:rPr>
        <w:fldChar w:fldCharType="separate"/>
      </w:r>
      <w:r w:rsidR="001967F1">
        <w:rPr>
          <w:rFonts w:asciiTheme="minorHAnsi" w:hAnsiTheme="minorHAnsi"/>
          <w:noProof/>
        </w:rPr>
        <w:t>(</w:t>
      </w:r>
      <w:hyperlink w:anchor="_ENREF_3" w:tooltip="Novielli, Submitted #2525" w:history="1">
        <w:r w:rsidR="00236677">
          <w:rPr>
            <w:rFonts w:asciiTheme="minorHAnsi" w:hAnsiTheme="minorHAnsi"/>
            <w:noProof/>
          </w:rPr>
          <w:t>3</w:t>
        </w:r>
      </w:hyperlink>
      <w:r w:rsidR="001967F1">
        <w:rPr>
          <w:rFonts w:asciiTheme="minorHAnsi" w:hAnsiTheme="minorHAnsi"/>
          <w:noProof/>
        </w:rPr>
        <w:t>)</w:t>
      </w:r>
      <w:r>
        <w:rPr>
          <w:rFonts w:asciiTheme="minorHAnsi" w:hAnsiTheme="minorHAnsi"/>
        </w:rPr>
        <w:fldChar w:fldCharType="end"/>
      </w:r>
      <w:r>
        <w:rPr>
          <w:rFonts w:asciiTheme="minorHAnsi" w:hAnsiTheme="minorHAnsi"/>
        </w:rPr>
        <w:t xml:space="preserve">.   </w:t>
      </w:r>
      <w:r w:rsidR="008734E4">
        <w:rPr>
          <w:rFonts w:asciiTheme="minorHAnsi" w:hAnsiTheme="minorHAnsi"/>
        </w:rPr>
        <w:t xml:space="preserve">Issues raised there include heterogeneity in study results and known variable study quality, which were not accounted for in the modelling but potentially could have been addressed through the use of study level covariates.  </w:t>
      </w:r>
      <w:r>
        <w:rPr>
          <w:rFonts w:asciiTheme="minorHAnsi" w:hAnsiTheme="minorHAnsi"/>
        </w:rPr>
        <w:t xml:space="preserve">There are </w:t>
      </w:r>
      <w:r w:rsidR="006C7C71">
        <w:rPr>
          <w:rFonts w:asciiTheme="minorHAnsi" w:hAnsiTheme="minorHAnsi"/>
        </w:rPr>
        <w:t xml:space="preserve">also </w:t>
      </w:r>
      <w:r>
        <w:rPr>
          <w:rFonts w:asciiTheme="minorHAnsi" w:hAnsiTheme="minorHAnsi"/>
        </w:rPr>
        <w:t>limitations in the economic modelling including the restriction to the evaluation of a maximum of two tests in any one clinical pathway.  Although in principle both the synthesis and decision modelling could be extended to combinations of 3 or more tests</w:t>
      </w:r>
      <w:r w:rsidR="00AE300B">
        <w:rPr>
          <w:rFonts w:asciiTheme="minorHAnsi" w:hAnsiTheme="minorHAnsi"/>
        </w:rPr>
        <w:t xml:space="preserve"> we leave an implementation of this as a topic for further work.</w:t>
      </w:r>
      <w:r>
        <w:rPr>
          <w:rFonts w:asciiTheme="minorHAnsi" w:hAnsiTheme="minorHAnsi"/>
        </w:rPr>
        <w:t xml:space="preserve"> </w:t>
      </w:r>
      <w:r w:rsidR="001358B7">
        <w:rPr>
          <w:rFonts w:asciiTheme="minorHAnsi" w:hAnsiTheme="minorHAnsi"/>
        </w:rPr>
        <w:t xml:space="preserve"> Here, </w:t>
      </w:r>
      <w:r>
        <w:rPr>
          <w:rFonts w:asciiTheme="minorHAnsi" w:hAnsiTheme="minorHAnsi"/>
        </w:rPr>
        <w:t>the number of parameters in the evidence synthesis modelling would increase sharply</w:t>
      </w:r>
      <w:r w:rsidR="001358B7">
        <w:rPr>
          <w:rFonts w:asciiTheme="minorHAnsi" w:hAnsiTheme="minorHAnsi"/>
        </w:rPr>
        <w:t xml:space="preserve">, and </w:t>
      </w:r>
      <w:r>
        <w:rPr>
          <w:rFonts w:asciiTheme="minorHAnsi" w:hAnsiTheme="minorHAnsi"/>
        </w:rPr>
        <w:t xml:space="preserve">we suspect there would usually </w:t>
      </w:r>
      <w:r>
        <w:rPr>
          <w:rFonts w:asciiTheme="minorHAnsi" w:hAnsiTheme="minorHAnsi"/>
        </w:rPr>
        <w:lastRenderedPageBreak/>
        <w:t xml:space="preserve">be a greater paucity of direct evidence evaluating 3 or more tests on the same population.  This may actually lead to a necessary rethinking of how effectiveness data on sequences of tests is obtained; for example, would a single database of individual patient data on which all relevant tests were used on a cohort of patients contain more information than a formal systematic review of the whole published literature (in which no data comparing all tests is available)? </w:t>
      </w:r>
      <w:r w:rsidR="00565B51">
        <w:rPr>
          <w:rFonts w:asciiTheme="minorHAnsi" w:hAnsiTheme="minorHAnsi"/>
        </w:rPr>
        <w:t xml:space="preserve">Another issue is that we only considered the use of the </w:t>
      </w:r>
      <w:proofErr w:type="spellStart"/>
      <w:r w:rsidR="00565B51">
        <w:rPr>
          <w:rFonts w:asciiTheme="minorHAnsi" w:hAnsiTheme="minorHAnsi"/>
        </w:rPr>
        <w:t>Ddimer</w:t>
      </w:r>
      <w:proofErr w:type="spellEnd"/>
      <w:r w:rsidR="00565B51">
        <w:rPr>
          <w:rFonts w:asciiTheme="minorHAnsi" w:hAnsiTheme="minorHAnsi"/>
        </w:rPr>
        <w:t xml:space="preserve"> test at the (mean) threshold reported in the literature; that is to say, </w:t>
      </w:r>
      <w:r w:rsidR="00002C31">
        <w:rPr>
          <w:rFonts w:asciiTheme="minorHAnsi" w:hAnsiTheme="minorHAnsi"/>
        </w:rPr>
        <w:t xml:space="preserve">consideration was not given to alternative operating loci along the summary receiver operating characteristic </w:t>
      </w:r>
      <w:r w:rsidR="001967F1">
        <w:rPr>
          <w:rFonts w:asciiTheme="minorHAnsi" w:hAnsiTheme="minorHAnsi"/>
        </w:rPr>
        <w:t>(</w:t>
      </w:r>
      <w:proofErr w:type="spellStart"/>
      <w:r w:rsidR="001967F1">
        <w:rPr>
          <w:rFonts w:asciiTheme="minorHAnsi" w:hAnsiTheme="minorHAnsi"/>
        </w:rPr>
        <w:t>sROC</w:t>
      </w:r>
      <w:proofErr w:type="spellEnd"/>
      <w:r w:rsidR="001967F1">
        <w:rPr>
          <w:rFonts w:asciiTheme="minorHAnsi" w:hAnsiTheme="minorHAnsi"/>
        </w:rPr>
        <w:t xml:space="preserve">) </w:t>
      </w:r>
      <w:r w:rsidR="00002C31">
        <w:rPr>
          <w:rFonts w:asciiTheme="minorHAnsi" w:hAnsiTheme="minorHAnsi"/>
        </w:rPr>
        <w:t xml:space="preserve">curve estimated by the synthesis model.  </w:t>
      </w:r>
      <w:r w:rsidR="001967F1">
        <w:rPr>
          <w:rFonts w:asciiTheme="minorHAnsi" w:hAnsiTheme="minorHAnsi"/>
        </w:rPr>
        <w:t xml:space="preserve">However, further modelling could be carried out to identify the loci on the </w:t>
      </w:r>
      <w:proofErr w:type="spellStart"/>
      <w:r w:rsidR="001967F1">
        <w:rPr>
          <w:rFonts w:asciiTheme="minorHAnsi" w:hAnsiTheme="minorHAnsi"/>
        </w:rPr>
        <w:t>sROC</w:t>
      </w:r>
      <w:proofErr w:type="spellEnd"/>
      <w:r w:rsidR="001967F1">
        <w:rPr>
          <w:rFonts w:asciiTheme="minorHAnsi" w:hAnsiTheme="minorHAnsi"/>
        </w:rPr>
        <w:t xml:space="preserve"> curve which maximises cost-effectiveness as we have described elsewhere</w:t>
      </w:r>
      <w:r w:rsidR="001967F1">
        <w:rPr>
          <w:rFonts w:asciiTheme="minorHAnsi" w:hAnsiTheme="minorHAnsi"/>
        </w:rPr>
        <w:fldChar w:fldCharType="begin"/>
      </w:r>
      <w:r w:rsidR="0000510D">
        <w:rPr>
          <w:rFonts w:asciiTheme="minorHAnsi" w:hAnsiTheme="minorHAnsi"/>
        </w:rPr>
        <w:instrText xml:space="preserve"> ADDIN EN.CITE &lt;EndNote&gt;&lt;Cite&gt;&lt;Author&gt;Sutton&lt;/Author&gt;&lt;Year&gt;2008&lt;/Year&gt;&lt;RecNum&gt;2421&lt;/RecNum&gt;&lt;DisplayText&gt;(12)&lt;/DisplayText&gt;&lt;record&gt;&lt;rec-number&gt;2421&lt;/rec-number&gt;&lt;foreign-keys&gt;&lt;key app="EN" db-id="ww5pt09tjs05fceszs9xwvelwpxvtexa0ps0"&gt;2421&lt;/key&gt;&lt;/foreign-keys&gt;&lt;ref-type name="Journal Article"&gt;17&lt;/ref-type&gt;&lt;contributors&gt;&lt;authors&gt;&lt;author&gt;Sutton, A.J.&lt;/author&gt;&lt;author&gt;Cooper, N.J.&lt;/author&gt;&lt;author&gt;Goodacre, S.&lt;/author&gt;&lt;author&gt;Stevenson, M.&lt;/author&gt;&lt;/authors&gt;&lt;/contributors&gt;&lt;titles&gt;&lt;title&gt; Integration of meta-analysis and economic decision modeling for evaluating diagnostic tests&lt;/title&gt;&lt;secondary-title&gt;Medical Decision Making&lt;/secondary-title&gt;&lt;/titles&gt;&lt;periodical&gt;&lt;full-title&gt;MEDICAL DECISION MAKING&lt;/full-title&gt;&lt;/periodical&gt;&lt;pages&gt;650-667&lt;/pages&gt;&lt;volume&gt;28&lt;/volume&gt;&lt;number&gt;5&lt;/number&gt;&lt;dates&gt;&lt;year&gt;2008&lt;/year&gt;&lt;/dates&gt;&lt;urls&gt;&lt;/urls&gt;&lt;/record&gt;&lt;/Cite&gt;&lt;/EndNote&gt;</w:instrText>
      </w:r>
      <w:r w:rsidR="001967F1">
        <w:rPr>
          <w:rFonts w:asciiTheme="minorHAnsi" w:hAnsiTheme="minorHAnsi"/>
        </w:rPr>
        <w:fldChar w:fldCharType="separate"/>
      </w:r>
      <w:r w:rsidR="0000510D">
        <w:rPr>
          <w:rFonts w:asciiTheme="minorHAnsi" w:hAnsiTheme="minorHAnsi"/>
          <w:noProof/>
        </w:rPr>
        <w:t>(</w:t>
      </w:r>
      <w:hyperlink w:anchor="_ENREF_12" w:tooltip="Sutton, 2008 #2421" w:history="1">
        <w:r w:rsidR="00236677">
          <w:rPr>
            <w:rFonts w:asciiTheme="minorHAnsi" w:hAnsiTheme="minorHAnsi"/>
            <w:noProof/>
          </w:rPr>
          <w:t>12</w:t>
        </w:r>
      </w:hyperlink>
      <w:r w:rsidR="0000510D">
        <w:rPr>
          <w:rFonts w:asciiTheme="minorHAnsi" w:hAnsiTheme="minorHAnsi"/>
          <w:noProof/>
        </w:rPr>
        <w:t>)</w:t>
      </w:r>
      <w:r w:rsidR="001967F1">
        <w:rPr>
          <w:rFonts w:asciiTheme="minorHAnsi" w:hAnsiTheme="minorHAnsi"/>
        </w:rPr>
        <w:fldChar w:fldCharType="end"/>
      </w:r>
      <w:r w:rsidR="001967F1">
        <w:rPr>
          <w:rFonts w:asciiTheme="minorHAnsi" w:hAnsiTheme="minorHAnsi"/>
        </w:rPr>
        <w:t xml:space="preserve">.   </w:t>
      </w:r>
    </w:p>
    <w:p w:rsidR="00220561" w:rsidRDefault="00EB6426" w:rsidP="00EB6426">
      <w:pPr>
        <w:spacing w:before="120" w:after="0" w:line="360" w:lineRule="auto"/>
        <w:rPr>
          <w:rFonts w:asciiTheme="minorHAnsi" w:hAnsiTheme="minorHAnsi"/>
        </w:rPr>
      </w:pPr>
      <w:r>
        <w:rPr>
          <w:rFonts w:asciiTheme="minorHAnsi" w:hAnsiTheme="minorHAnsi"/>
        </w:rPr>
        <w:t>One assumption of the cost-effective</w:t>
      </w:r>
      <w:r w:rsidR="00220561" w:rsidRPr="00EB6426">
        <w:rPr>
          <w:rFonts w:asciiTheme="minorHAnsi" w:hAnsiTheme="minorHAnsi"/>
        </w:rPr>
        <w:t xml:space="preserve"> evaluation presented in this paper is that the diagnostic strategies that w</w:t>
      </w:r>
      <w:r w:rsidR="006C7C71">
        <w:rPr>
          <w:rFonts w:asciiTheme="minorHAnsi" w:hAnsiTheme="minorHAnsi"/>
        </w:rPr>
        <w:t>ere evaluated were “definitive”;</w:t>
      </w:r>
      <w:r w:rsidR="00220561" w:rsidRPr="00EB6426">
        <w:rPr>
          <w:rFonts w:asciiTheme="minorHAnsi" w:hAnsiTheme="minorHAnsi"/>
        </w:rPr>
        <w:t xml:space="preserve"> that is</w:t>
      </w:r>
      <w:r w:rsidR="006C7C71">
        <w:rPr>
          <w:rFonts w:asciiTheme="minorHAnsi" w:hAnsiTheme="minorHAnsi"/>
        </w:rPr>
        <w:t>,</w:t>
      </w:r>
      <w:r w:rsidR="00220561" w:rsidRPr="00EB6426">
        <w:rPr>
          <w:rFonts w:asciiTheme="minorHAnsi" w:hAnsiTheme="minorHAnsi"/>
        </w:rPr>
        <w:t xml:space="preserve"> they represented an exhaustive range of diagnostic test strategies to DVT, where the diagnosis leads either to discharge (when negative diagnostic result) or treatment (when positive diagnostic result), and there is no further testing before or after each strategy. This was a simplification of the problem of diagnosing DVT in order to evaluate the effect of considering or ignoring dependency between tests when performing </w:t>
      </w:r>
      <w:r>
        <w:rPr>
          <w:rFonts w:asciiTheme="minorHAnsi" w:hAnsiTheme="minorHAnsi"/>
        </w:rPr>
        <w:t>cost-effective</w:t>
      </w:r>
      <w:r w:rsidR="00220561" w:rsidRPr="00EB6426">
        <w:rPr>
          <w:rFonts w:asciiTheme="minorHAnsi" w:hAnsiTheme="minorHAnsi"/>
        </w:rPr>
        <w:t xml:space="preserve"> evaluations. It can also be considered that there are more tests that may be combined in a strategy for DVT (e.g. ultrasound, Venography). </w:t>
      </w:r>
    </w:p>
    <w:p w:rsidR="00EB6426" w:rsidRDefault="00AF1A86" w:rsidP="00EB6426">
      <w:pPr>
        <w:spacing w:before="120" w:after="0" w:line="360" w:lineRule="auto"/>
        <w:rPr>
          <w:rFonts w:asciiTheme="minorHAnsi" w:hAnsiTheme="minorHAnsi"/>
        </w:rPr>
      </w:pPr>
      <w:r>
        <w:rPr>
          <w:rFonts w:asciiTheme="minorHAnsi" w:hAnsiTheme="minorHAnsi"/>
        </w:rPr>
        <w:t>In</w:t>
      </w:r>
      <w:r w:rsidRPr="00AF1A86">
        <w:rPr>
          <w:rFonts w:asciiTheme="minorHAnsi" w:hAnsiTheme="minorHAnsi"/>
        </w:rPr>
        <w:t xml:space="preserve"> our companion paper</w:t>
      </w:r>
      <w:r w:rsidR="00F30EC7">
        <w:rPr>
          <w:rFonts w:asciiTheme="minorHAnsi" w:hAnsiTheme="minorHAnsi"/>
        </w:rPr>
        <w:fldChar w:fldCharType="begin"/>
      </w:r>
      <w:r w:rsidR="00F30EC7">
        <w:rPr>
          <w:rFonts w:asciiTheme="minorHAnsi" w:hAnsiTheme="minorHAnsi"/>
        </w:rPr>
        <w:instrText xml:space="preserve"> ADDIN EN.CITE &lt;EndNote&gt;&lt;Cite&gt;&lt;Author&gt;Novielli&lt;/Author&gt;&lt;Year&gt;Submitted&lt;/Year&gt;&lt;RecNum&gt;2525&lt;/RecNum&gt;&lt;DisplayText&gt;(3)&lt;/DisplayText&gt;&lt;record&gt;&lt;rec-number&gt;2525&lt;/rec-number&gt;&lt;foreign-keys&gt;&lt;key app="EN" db-id="ww5pt09tjs05fceszs9xwvelwpxvtexa0ps0"&gt;2525&lt;/key&gt;&lt;/foreign-keys&gt;&lt;ref-type name="Journal Article"&gt;17&lt;/ref-type&gt;&lt;contributors&gt;&lt;authors&gt;&lt;author&gt;Novielli, N.&lt;/author&gt;&lt;author&gt;Cooper, N.J.&lt;/author&gt;&lt;author&gt;Sutton, A.J. &lt;/author&gt;&lt;/authors&gt;&lt;/contributors&gt;&lt;titles&gt;&lt;title&gt;Meta-analysis of the accuracy of combinations of two diagnostic tests used in combination: Application to Ddimer and Wells score for the diagnosis of Deep Vein Thrombosis &lt;/title&gt;&lt;secondary-title&gt;Value in Health&lt;/secondary-title&gt;&lt;/titles&gt;&lt;periodical&gt;&lt;full-title&gt;Value in Health&lt;/full-title&gt;&lt;/periodical&gt;&lt;dates&gt;&lt;year&gt;Submitted&lt;/year&gt;&lt;/dates&gt;&lt;urls&gt;&lt;/urls&gt;&lt;/record&gt;&lt;/Cite&gt;&lt;/EndNote&gt;</w:instrText>
      </w:r>
      <w:r w:rsidR="00F30EC7">
        <w:rPr>
          <w:rFonts w:asciiTheme="minorHAnsi" w:hAnsiTheme="minorHAnsi"/>
        </w:rPr>
        <w:fldChar w:fldCharType="separate"/>
      </w:r>
      <w:r w:rsidR="00F30EC7">
        <w:rPr>
          <w:rFonts w:asciiTheme="minorHAnsi" w:hAnsiTheme="minorHAnsi"/>
          <w:noProof/>
        </w:rPr>
        <w:t>(</w:t>
      </w:r>
      <w:hyperlink w:anchor="_ENREF_3" w:tooltip="Novielli, Submitted #2525" w:history="1">
        <w:r w:rsidR="00236677">
          <w:rPr>
            <w:rFonts w:asciiTheme="minorHAnsi" w:hAnsiTheme="minorHAnsi"/>
            <w:noProof/>
          </w:rPr>
          <w:t>3</w:t>
        </w:r>
      </w:hyperlink>
      <w:r w:rsidR="00F30EC7">
        <w:rPr>
          <w:rFonts w:asciiTheme="minorHAnsi" w:hAnsiTheme="minorHAnsi"/>
          <w:noProof/>
        </w:rPr>
        <w:t>)</w:t>
      </w:r>
      <w:r w:rsidR="00F30EC7">
        <w:rPr>
          <w:rFonts w:asciiTheme="minorHAnsi" w:hAnsiTheme="minorHAnsi"/>
        </w:rPr>
        <w:fldChar w:fldCharType="end"/>
      </w:r>
      <w:r w:rsidR="00F30EC7">
        <w:rPr>
          <w:rFonts w:asciiTheme="minorHAnsi" w:hAnsiTheme="minorHAnsi"/>
        </w:rPr>
        <w:t xml:space="preserve"> </w:t>
      </w:r>
      <w:r w:rsidRPr="00AF1A86">
        <w:rPr>
          <w:rFonts w:asciiTheme="minorHAnsi" w:hAnsiTheme="minorHAnsi"/>
        </w:rPr>
        <w:t>we noted</w:t>
      </w:r>
      <w:r>
        <w:rPr>
          <w:rFonts w:asciiTheme="minorHAnsi" w:hAnsiTheme="minorHAnsi"/>
        </w:rPr>
        <w:t xml:space="preserve"> that the studies evaluating single tests had little impact on the estimates of test performance and that this had important implications for those designing and conducting studies of test accuracy in the future.  </w:t>
      </w:r>
      <w:r w:rsidR="00526B80">
        <w:rPr>
          <w:rFonts w:asciiTheme="minorHAnsi" w:hAnsiTheme="minorHAnsi"/>
        </w:rPr>
        <w:t>The impact of this observation could be sharpened and further quantified using value of information methods</w:t>
      </w:r>
      <w:r w:rsidR="00F30EC7">
        <w:rPr>
          <w:rFonts w:asciiTheme="minorHAnsi" w:hAnsiTheme="minorHAnsi"/>
        </w:rPr>
        <w:fldChar w:fldCharType="begin"/>
      </w:r>
      <w:r w:rsidR="00236677">
        <w:rPr>
          <w:rFonts w:asciiTheme="minorHAnsi" w:hAnsiTheme="minorHAnsi"/>
        </w:rPr>
        <w:instrText xml:space="preserve"> ADDIN EN.CITE &lt;EndNote&gt;&lt;Cite&gt;&lt;Author&gt;Claxton&lt;/Author&gt;&lt;Year&gt;1999&lt;/Year&gt;&lt;RecNum&gt;1893&lt;/RecNum&gt;&lt;DisplayText&gt;(17)&lt;/DisplayText&gt;&lt;record&gt;&lt;rec-number&gt;1893&lt;/rec-number&gt;&lt;foreign-keys&gt;&lt;key app="EN" db-id="ww5pt09tjs05fceszs9xwvelwpxvtexa0ps0"&gt;1893&lt;/key&gt;&lt;/foreign-keys&gt;&lt;ref-type name="Journal Article"&gt;17&lt;/ref-type&gt;&lt;contributors&gt;&lt;authors&gt;&lt;author&gt;Claxton,K.&lt;/author&gt;&lt;/authors&gt;&lt;/contributors&gt;&lt;titles&gt;&lt;title&gt;The irrelevance of inference: A decision-making approach to the stochastic evaluation of health care technologies&lt;/title&gt;&lt;secondary-title&gt;Journal of Health Economics&lt;/secondary-title&gt;&lt;/titles&gt;&lt;periodical&gt;&lt;full-title&gt;JOURNAL OF HEALTH ECONOMICS&lt;/full-title&gt;&lt;/periodical&gt;&lt;pages&gt;341-364&lt;/pages&gt;&lt;volume&gt;18&lt;/volume&gt;&lt;keywords&gt;&lt;keyword&gt;cost effectiveness analysis&lt;/keyword&gt;&lt;keyword&gt;Clinical Trial&lt;/keyword&gt;&lt;keyword&gt;Statistics&lt;/keyword&gt;&lt;keyword&gt;NJC cost-effectiveness&lt;/keyword&gt;&lt;keyword&gt;NJC Bayesian&lt;/keyword&gt;&lt;keyword&gt;NJC econstats&lt;/keyword&gt;&lt;keyword&gt;NJC priority setting&lt;/keyword&gt;&lt;keyword&gt;NJC value of information&lt;/keyword&gt;&lt;/keywords&gt;&lt;dates&gt;&lt;year&gt;1999&lt;/year&gt;&lt;pub-dates&gt;&lt;date&gt;1999&lt;/date&gt;&lt;/pub-dates&gt;&lt;/dates&gt;&lt;label&gt;3061&lt;/label&gt;&lt;urls&gt;&lt;/urls&gt;&lt;/record&gt;&lt;/Cite&gt;&lt;/EndNote&gt;</w:instrText>
      </w:r>
      <w:r w:rsidR="00F30EC7">
        <w:rPr>
          <w:rFonts w:asciiTheme="minorHAnsi" w:hAnsiTheme="minorHAnsi"/>
        </w:rPr>
        <w:fldChar w:fldCharType="separate"/>
      </w:r>
      <w:r w:rsidR="00236677">
        <w:rPr>
          <w:rFonts w:asciiTheme="minorHAnsi" w:hAnsiTheme="minorHAnsi"/>
          <w:noProof/>
        </w:rPr>
        <w:t>(</w:t>
      </w:r>
      <w:hyperlink w:anchor="_ENREF_17" w:tooltip="Claxton, 1999 #1893" w:history="1">
        <w:r w:rsidR="00236677">
          <w:rPr>
            <w:rFonts w:asciiTheme="minorHAnsi" w:hAnsiTheme="minorHAnsi"/>
            <w:noProof/>
          </w:rPr>
          <w:t>17</w:t>
        </w:r>
      </w:hyperlink>
      <w:r w:rsidR="00236677">
        <w:rPr>
          <w:rFonts w:asciiTheme="minorHAnsi" w:hAnsiTheme="minorHAnsi"/>
          <w:noProof/>
        </w:rPr>
        <w:t>)</w:t>
      </w:r>
      <w:r w:rsidR="00F30EC7">
        <w:rPr>
          <w:rFonts w:asciiTheme="minorHAnsi" w:hAnsiTheme="minorHAnsi"/>
        </w:rPr>
        <w:fldChar w:fldCharType="end"/>
      </w:r>
      <w:r w:rsidR="00526B80">
        <w:rPr>
          <w:rFonts w:asciiTheme="minorHAnsi" w:hAnsiTheme="minorHAnsi"/>
        </w:rPr>
        <w:t xml:space="preserve"> in an economic framework such as the one presented.  For example, such modelling will identify the strategies which are potentially most cost-effective and uncertainty in the effectiveness of such strategies could be reduced by the conduct of randomised controlled trials evaluating them. Which strategies and the sample size of trial arms could both be determined using value of information methods within the modelling framework presented here.</w:t>
      </w:r>
    </w:p>
    <w:p w:rsidR="00CB0A21" w:rsidRPr="00306BF9" w:rsidRDefault="00301003" w:rsidP="00301003">
      <w:pPr>
        <w:spacing w:before="120" w:after="0" w:line="360" w:lineRule="auto"/>
      </w:pPr>
      <w:r>
        <w:rPr>
          <w:rFonts w:asciiTheme="minorHAnsi" w:hAnsiTheme="minorHAnsi"/>
        </w:rPr>
        <w:lastRenderedPageBreak/>
        <w:t xml:space="preserve">In conclusion, </w:t>
      </w:r>
      <w:r w:rsidRPr="00301003">
        <w:rPr>
          <w:rFonts w:asciiTheme="minorHAnsi" w:hAnsiTheme="minorHAnsi"/>
        </w:rPr>
        <w:t xml:space="preserve">reliable clinical and economic evaluations of appropriate/optimal use of diagnostic test pathways are </w:t>
      </w:r>
      <w:r w:rsidR="004422F1" w:rsidRPr="00301003">
        <w:rPr>
          <w:rFonts w:asciiTheme="minorHAnsi" w:hAnsiTheme="minorHAnsi"/>
        </w:rPr>
        <w:t>challenging</w:t>
      </w:r>
      <w:r w:rsidRPr="00301003">
        <w:rPr>
          <w:rFonts w:asciiTheme="minorHAnsi" w:hAnsiTheme="minorHAnsi"/>
        </w:rPr>
        <w:t xml:space="preserve">. </w:t>
      </w:r>
      <w:r>
        <w:rPr>
          <w:rFonts w:asciiTheme="minorHAnsi" w:hAnsiTheme="minorHAnsi"/>
        </w:rPr>
        <w:t xml:space="preserve">  Data are often far from ideal</w:t>
      </w:r>
      <w:r w:rsidR="00CB6138">
        <w:rPr>
          <w:rFonts w:asciiTheme="minorHAnsi" w:hAnsiTheme="minorHAnsi"/>
        </w:rPr>
        <w:t xml:space="preserve"> </w:t>
      </w:r>
      <w:r w:rsidR="004E349F">
        <w:rPr>
          <w:rFonts w:asciiTheme="minorHAnsi" w:hAnsiTheme="minorHAnsi"/>
        </w:rPr>
        <w:t>(</w:t>
      </w:r>
      <w:r w:rsidR="00CB6138">
        <w:rPr>
          <w:rFonts w:asciiTheme="minorHAnsi" w:hAnsiTheme="minorHAnsi"/>
        </w:rPr>
        <w:t>due to studies typically only considering the performance of individual tests rather than multiple tests often requirement for evaluating full diagnostic pathways</w:t>
      </w:r>
      <w:r w:rsidR="004E349F">
        <w:rPr>
          <w:rFonts w:asciiTheme="minorHAnsi" w:hAnsiTheme="minorHAnsi"/>
        </w:rPr>
        <w:t>)</w:t>
      </w:r>
      <w:r>
        <w:rPr>
          <w:rFonts w:asciiTheme="minorHAnsi" w:hAnsiTheme="minorHAnsi"/>
        </w:rPr>
        <w:t xml:space="preserve">, which, as we have illustrated, further complicates modelling.  However, we believe models which </w:t>
      </w:r>
      <w:r w:rsidR="006C7C71">
        <w:rPr>
          <w:rFonts w:asciiTheme="minorHAnsi" w:hAnsiTheme="minorHAnsi"/>
        </w:rPr>
        <w:t>allow for test</w:t>
      </w:r>
      <w:r>
        <w:rPr>
          <w:rFonts w:asciiTheme="minorHAnsi" w:hAnsiTheme="minorHAnsi"/>
        </w:rPr>
        <w:t xml:space="preserve"> dependency should</w:t>
      </w:r>
      <w:r w:rsidRPr="00301003">
        <w:rPr>
          <w:rFonts w:asciiTheme="minorHAnsi" w:hAnsiTheme="minorHAnsi"/>
        </w:rPr>
        <w:t xml:space="preserve"> </w:t>
      </w:r>
      <w:r>
        <w:rPr>
          <w:rFonts w:asciiTheme="minorHAnsi" w:hAnsiTheme="minorHAnsi"/>
        </w:rPr>
        <w:t xml:space="preserve">routinely be used since ignoring dependency will be naïve in many contexts.  </w:t>
      </w:r>
    </w:p>
    <w:bookmarkEnd w:id="1"/>
    <w:p w:rsidR="001C6E29" w:rsidRDefault="001C6E29">
      <w:pPr>
        <w:spacing w:before="0" w:after="200" w:line="276" w:lineRule="auto"/>
        <w:rPr>
          <w:rFonts w:asciiTheme="minorHAnsi" w:hAnsiTheme="minorHAnsi"/>
        </w:rPr>
      </w:pPr>
    </w:p>
    <w:p w:rsidR="00443C88" w:rsidRDefault="00443C88">
      <w:pPr>
        <w:spacing w:before="0" w:after="200" w:line="276" w:lineRule="auto"/>
        <w:rPr>
          <w:rFonts w:asciiTheme="minorHAnsi" w:hAnsiTheme="minorHAnsi"/>
          <w:b/>
        </w:rPr>
      </w:pPr>
      <w:r>
        <w:rPr>
          <w:rFonts w:asciiTheme="minorHAnsi" w:hAnsiTheme="minorHAnsi"/>
          <w:b/>
        </w:rPr>
        <w:br w:type="page"/>
      </w:r>
    </w:p>
    <w:p w:rsidR="007E2029" w:rsidRDefault="005B7AC9" w:rsidP="005B7AC9">
      <w:pPr>
        <w:spacing w:before="120" w:after="0" w:line="360" w:lineRule="auto"/>
        <w:rPr>
          <w:rFonts w:asciiTheme="minorHAnsi" w:hAnsiTheme="minorHAnsi"/>
          <w:b/>
        </w:rPr>
      </w:pPr>
      <w:r w:rsidRPr="005B7AC9">
        <w:rPr>
          <w:rFonts w:asciiTheme="minorHAnsi" w:hAnsiTheme="minorHAnsi"/>
          <w:b/>
        </w:rPr>
        <w:lastRenderedPageBreak/>
        <w:t>References</w:t>
      </w:r>
    </w:p>
    <w:p w:rsidR="00236677" w:rsidRPr="00236677" w:rsidRDefault="00FF6CA4" w:rsidP="00236677">
      <w:pPr>
        <w:spacing w:after="0" w:line="240" w:lineRule="auto"/>
        <w:rPr>
          <w:noProof/>
        </w:rPr>
      </w:pPr>
      <w:r>
        <w:rPr>
          <w:rFonts w:asciiTheme="minorHAnsi" w:hAnsiTheme="minorHAnsi"/>
        </w:rPr>
        <w:fldChar w:fldCharType="begin"/>
      </w:r>
      <w:r w:rsidR="00194B86">
        <w:rPr>
          <w:rFonts w:asciiTheme="minorHAnsi" w:hAnsiTheme="minorHAnsi"/>
        </w:rPr>
        <w:instrText xml:space="preserve"> ADDIN EN.REFLIST </w:instrText>
      </w:r>
      <w:r>
        <w:rPr>
          <w:rFonts w:asciiTheme="minorHAnsi" w:hAnsiTheme="minorHAnsi"/>
        </w:rPr>
        <w:fldChar w:fldCharType="separate"/>
      </w:r>
      <w:bookmarkStart w:id="3" w:name="_ENREF_1"/>
      <w:r w:rsidR="00236677" w:rsidRPr="00236677">
        <w:rPr>
          <w:noProof/>
        </w:rPr>
        <w:t>1.</w:t>
      </w:r>
      <w:r w:rsidR="00236677" w:rsidRPr="00236677">
        <w:rPr>
          <w:noProof/>
        </w:rPr>
        <w:tab/>
        <w:t>Novielli N, Cooper NJ, Sutton AJ, Abrams KR. How is evidence on test performance synthesised in economic decision models of diagnostic tests? A systematic appraisal of Health Technology Assessments in the UK since 1997. Value in Health 2010;13(8):952 -7.</w:t>
      </w:r>
      <w:bookmarkEnd w:id="3"/>
    </w:p>
    <w:p w:rsidR="00236677" w:rsidRPr="00236677" w:rsidRDefault="00236677" w:rsidP="00236677">
      <w:pPr>
        <w:spacing w:after="0" w:line="240" w:lineRule="auto"/>
        <w:rPr>
          <w:noProof/>
        </w:rPr>
      </w:pPr>
      <w:bookmarkStart w:id="4" w:name="_ENREF_2"/>
      <w:r w:rsidRPr="00236677">
        <w:rPr>
          <w:noProof/>
        </w:rPr>
        <w:t>2.</w:t>
      </w:r>
      <w:r w:rsidRPr="00236677">
        <w:rPr>
          <w:noProof/>
        </w:rPr>
        <w:tab/>
        <w:t>van Walraven C, Austin PC, Jennings A, Forster AJ. Correlation between serial tests made disease probability estimates erroneous. . Journal of Clinical Epidemiology. 2009;62(12):1301-5.</w:t>
      </w:r>
      <w:bookmarkEnd w:id="4"/>
    </w:p>
    <w:p w:rsidR="00236677" w:rsidRPr="00236677" w:rsidRDefault="00236677" w:rsidP="00236677">
      <w:pPr>
        <w:spacing w:after="0" w:line="240" w:lineRule="auto"/>
        <w:rPr>
          <w:noProof/>
        </w:rPr>
      </w:pPr>
      <w:bookmarkStart w:id="5" w:name="_ENREF_3"/>
      <w:r w:rsidRPr="00236677">
        <w:rPr>
          <w:noProof/>
        </w:rPr>
        <w:t>3.</w:t>
      </w:r>
      <w:r w:rsidRPr="00236677">
        <w:rPr>
          <w:noProof/>
        </w:rPr>
        <w:tab/>
        <w:t>Novielli N, Cooper NJ, Sutton AJ. Meta-analysis of the accuracy of combinations of two diagnostic tests used in combination: Application to Ddimer and Wells score for the diagnosis of Deep Vein Thrombosis Value in Health. Submitted.</w:t>
      </w:r>
      <w:bookmarkEnd w:id="5"/>
    </w:p>
    <w:p w:rsidR="00236677" w:rsidRPr="00236677" w:rsidRDefault="00236677" w:rsidP="00236677">
      <w:pPr>
        <w:spacing w:after="0" w:line="240" w:lineRule="auto"/>
        <w:rPr>
          <w:noProof/>
        </w:rPr>
      </w:pPr>
      <w:bookmarkStart w:id="6" w:name="_ENREF_4"/>
      <w:r w:rsidRPr="00236677">
        <w:rPr>
          <w:noProof/>
        </w:rPr>
        <w:t>4.</w:t>
      </w:r>
      <w:r w:rsidRPr="00236677">
        <w:rPr>
          <w:noProof/>
        </w:rPr>
        <w:tab/>
        <w:t>Wells PS, Anderson DR, Bormanis J, Fred G, Mitchell M, Gray L, et al. Application of a diagnostic clinical model for the management of hospitalized patients with suspected deep-vein thrombosis. Thrombosis and Haemostasis. 1999;81(4):493-7.</w:t>
      </w:r>
      <w:bookmarkEnd w:id="6"/>
    </w:p>
    <w:p w:rsidR="00236677" w:rsidRPr="00236677" w:rsidRDefault="00236677" w:rsidP="00236677">
      <w:pPr>
        <w:spacing w:after="0" w:line="240" w:lineRule="auto"/>
        <w:rPr>
          <w:noProof/>
        </w:rPr>
      </w:pPr>
      <w:bookmarkStart w:id="7" w:name="_ENREF_5"/>
      <w:r w:rsidRPr="00236677">
        <w:rPr>
          <w:noProof/>
        </w:rPr>
        <w:t>5.</w:t>
      </w:r>
      <w:r w:rsidRPr="00236677">
        <w:rPr>
          <w:noProof/>
        </w:rPr>
        <w:tab/>
        <w:t>Wells PS, Hirsh J, Anderson DR, Lensing AWA, Foster G, Kearon C, et al. Accuracy of clinical assessment of deep-vein thrombosis. Lancet. 1995;345(8961):1326-30.</w:t>
      </w:r>
      <w:bookmarkEnd w:id="7"/>
    </w:p>
    <w:p w:rsidR="00236677" w:rsidRPr="00236677" w:rsidRDefault="00236677" w:rsidP="00236677">
      <w:pPr>
        <w:spacing w:after="0" w:line="240" w:lineRule="auto"/>
        <w:rPr>
          <w:noProof/>
        </w:rPr>
      </w:pPr>
      <w:bookmarkStart w:id="8" w:name="_ENREF_6"/>
      <w:r w:rsidRPr="00236677">
        <w:rPr>
          <w:noProof/>
        </w:rPr>
        <w:t>6.</w:t>
      </w:r>
      <w:r w:rsidRPr="00236677">
        <w:rPr>
          <w:noProof/>
        </w:rPr>
        <w:tab/>
        <w:t>Goodacre S, Sampson F, Stevenson M, Wailoo A, Sutton A, Thomas S, et al. Measurement of the clinical and cost-effectiveness of non-invasive diagnostic testing strategies for deep vein thrombosis Health Technology Assessment. 2006 10(15):1-168.</w:t>
      </w:r>
      <w:bookmarkEnd w:id="8"/>
    </w:p>
    <w:p w:rsidR="00236677" w:rsidRPr="00236677" w:rsidRDefault="00236677" w:rsidP="00236677">
      <w:pPr>
        <w:spacing w:after="0" w:line="240" w:lineRule="auto"/>
        <w:rPr>
          <w:noProof/>
        </w:rPr>
      </w:pPr>
      <w:bookmarkStart w:id="9" w:name="_ENREF_7"/>
      <w:r w:rsidRPr="00236677">
        <w:rPr>
          <w:noProof/>
        </w:rPr>
        <w:t>7.</w:t>
      </w:r>
      <w:r w:rsidRPr="00236677">
        <w:rPr>
          <w:noProof/>
        </w:rPr>
        <w:tab/>
        <w:t>Arends LR, Hamza TH, van Houwelingen HC, Heijenbrok-Kal MH, Hunink MGM, Stijnen T. Bivariate random effects meta-analysis of ROC curves. Medical Decision Making. 2008;28:621-38.</w:t>
      </w:r>
      <w:bookmarkEnd w:id="9"/>
    </w:p>
    <w:p w:rsidR="00236677" w:rsidRPr="00236677" w:rsidRDefault="00236677" w:rsidP="00236677">
      <w:pPr>
        <w:spacing w:after="0" w:line="240" w:lineRule="auto"/>
        <w:rPr>
          <w:noProof/>
        </w:rPr>
      </w:pPr>
      <w:bookmarkStart w:id="10" w:name="_ENREF_8"/>
      <w:r w:rsidRPr="00236677">
        <w:rPr>
          <w:noProof/>
        </w:rPr>
        <w:t>8.</w:t>
      </w:r>
      <w:r w:rsidRPr="00236677">
        <w:rPr>
          <w:noProof/>
        </w:rPr>
        <w:tab/>
        <w:t>Dias S, Sutton AJ, Ades AE, Welton NJ. A Generalized Linear Modeling Framework for Pairwise and Network Meta-analysis of Randomized Controlled Trials. Medical Decision Making. In press.</w:t>
      </w:r>
      <w:bookmarkEnd w:id="10"/>
    </w:p>
    <w:p w:rsidR="00236677" w:rsidRPr="00236677" w:rsidRDefault="00236677" w:rsidP="00236677">
      <w:pPr>
        <w:spacing w:after="0" w:line="240" w:lineRule="auto"/>
        <w:rPr>
          <w:noProof/>
        </w:rPr>
      </w:pPr>
      <w:bookmarkStart w:id="11" w:name="_ENREF_9"/>
      <w:r w:rsidRPr="00236677">
        <w:rPr>
          <w:noProof/>
        </w:rPr>
        <w:t>9.</w:t>
      </w:r>
      <w:r w:rsidRPr="00236677">
        <w:rPr>
          <w:noProof/>
        </w:rPr>
        <w:tab/>
        <w:t>Ades AE, Cliffe S. Markov Chain Monte Carlo Estimation of a Multiparameter Decision Model: Consistency of Evidence and the Accurate Assessment of Uncertainty. Medical Decision Making. 2002;22(4):359-71.</w:t>
      </w:r>
      <w:bookmarkEnd w:id="11"/>
    </w:p>
    <w:p w:rsidR="00236677" w:rsidRPr="00236677" w:rsidRDefault="00236677" w:rsidP="00236677">
      <w:pPr>
        <w:spacing w:after="0" w:line="240" w:lineRule="auto"/>
        <w:rPr>
          <w:noProof/>
        </w:rPr>
      </w:pPr>
      <w:bookmarkStart w:id="12" w:name="_ENREF_10"/>
      <w:r w:rsidRPr="00236677">
        <w:rPr>
          <w:noProof/>
        </w:rPr>
        <w:t>10.</w:t>
      </w:r>
      <w:r w:rsidRPr="00236677">
        <w:rPr>
          <w:noProof/>
        </w:rPr>
        <w:tab/>
        <w:t>Knorr-Held R, Best N. A shared component model for detecting joint and selective clustering of two diseases. In: LTD BP, editor. International Conference on the Analysis and Interpretation of Disease Clusters and Ecological Studies1999. p. 73-85.</w:t>
      </w:r>
      <w:bookmarkEnd w:id="12"/>
    </w:p>
    <w:p w:rsidR="00236677" w:rsidRPr="00236677" w:rsidRDefault="00236677" w:rsidP="00236677">
      <w:pPr>
        <w:spacing w:after="0" w:line="240" w:lineRule="auto"/>
        <w:rPr>
          <w:noProof/>
        </w:rPr>
      </w:pPr>
      <w:bookmarkStart w:id="13" w:name="_ENREF_11"/>
      <w:r w:rsidRPr="00236677">
        <w:rPr>
          <w:noProof/>
        </w:rPr>
        <w:t>11.</w:t>
      </w:r>
      <w:r w:rsidRPr="00236677">
        <w:rPr>
          <w:noProof/>
        </w:rPr>
        <w:tab/>
        <w:t>Cooper NJ, Sutton AJ, Abrams KR, Turner D, Wailoo A. Comprehensive decision analytical modelling in economic evaluation: a Bayesian approach. Health Economics. 2004;13:203-26.</w:t>
      </w:r>
      <w:bookmarkEnd w:id="13"/>
    </w:p>
    <w:p w:rsidR="00236677" w:rsidRPr="00236677" w:rsidRDefault="00236677" w:rsidP="00236677">
      <w:pPr>
        <w:spacing w:after="0" w:line="240" w:lineRule="auto"/>
        <w:rPr>
          <w:noProof/>
        </w:rPr>
      </w:pPr>
      <w:bookmarkStart w:id="14" w:name="_ENREF_12"/>
      <w:r w:rsidRPr="00236677">
        <w:rPr>
          <w:noProof/>
        </w:rPr>
        <w:t>12.</w:t>
      </w:r>
      <w:r w:rsidRPr="00236677">
        <w:rPr>
          <w:noProof/>
        </w:rPr>
        <w:tab/>
        <w:t>Sutton AJ, Cooper NJ, Goodacre S, Stevenson M. Integration of meta-analysis and economic decision modeling for evaluating diagnostic tests. Medical Decision Making. 2008;28(5):650-67.</w:t>
      </w:r>
      <w:bookmarkEnd w:id="14"/>
    </w:p>
    <w:p w:rsidR="00236677" w:rsidRPr="00236677" w:rsidRDefault="00236677" w:rsidP="00236677">
      <w:pPr>
        <w:spacing w:after="0" w:line="240" w:lineRule="auto"/>
        <w:rPr>
          <w:noProof/>
        </w:rPr>
      </w:pPr>
      <w:bookmarkStart w:id="15" w:name="_ENREF_13"/>
      <w:r w:rsidRPr="00236677">
        <w:rPr>
          <w:noProof/>
        </w:rPr>
        <w:t>13.</w:t>
      </w:r>
      <w:r w:rsidRPr="00236677">
        <w:rPr>
          <w:noProof/>
        </w:rPr>
        <w:tab/>
        <w:t>Thompson ML. Assessing the diagnostic accuracy of a sequence of tests. Biostat. 2003;4(3):341-51.</w:t>
      </w:r>
      <w:bookmarkEnd w:id="15"/>
    </w:p>
    <w:p w:rsidR="00236677" w:rsidRPr="00236677" w:rsidRDefault="00236677" w:rsidP="00236677">
      <w:pPr>
        <w:spacing w:after="0" w:line="240" w:lineRule="auto"/>
        <w:rPr>
          <w:noProof/>
        </w:rPr>
      </w:pPr>
      <w:bookmarkStart w:id="16" w:name="_ENREF_14"/>
      <w:r w:rsidRPr="00236677">
        <w:rPr>
          <w:noProof/>
        </w:rPr>
        <w:lastRenderedPageBreak/>
        <w:t>14.</w:t>
      </w:r>
      <w:r w:rsidRPr="00236677">
        <w:rPr>
          <w:noProof/>
        </w:rPr>
        <w:tab/>
        <w:t>Spiegelhalter D, Thomas A, Best N, Lunn D. WinBUGS user manual: Version 1.4. Cambridge: MRC Biostatistics Unit; 2003.</w:t>
      </w:r>
      <w:bookmarkEnd w:id="16"/>
    </w:p>
    <w:p w:rsidR="00236677" w:rsidRPr="00236677" w:rsidRDefault="00236677" w:rsidP="00236677">
      <w:pPr>
        <w:spacing w:after="0" w:line="240" w:lineRule="auto"/>
        <w:rPr>
          <w:noProof/>
        </w:rPr>
      </w:pPr>
      <w:bookmarkStart w:id="17" w:name="_ENREF_15"/>
      <w:r w:rsidRPr="00236677">
        <w:rPr>
          <w:noProof/>
        </w:rPr>
        <w:t>15.</w:t>
      </w:r>
      <w:r w:rsidRPr="00236677">
        <w:rPr>
          <w:noProof/>
        </w:rPr>
        <w:tab/>
        <w:t>Ades AE, Lu G, Higgins JPT. The interpretation of random-effects meta-analysis in decision models. Medical Decision Making. 2005;25:646-54.</w:t>
      </w:r>
      <w:bookmarkEnd w:id="17"/>
    </w:p>
    <w:p w:rsidR="00236677" w:rsidRPr="00236677" w:rsidRDefault="00236677" w:rsidP="00236677">
      <w:pPr>
        <w:spacing w:after="0" w:line="240" w:lineRule="auto"/>
        <w:rPr>
          <w:noProof/>
        </w:rPr>
      </w:pPr>
      <w:bookmarkStart w:id="18" w:name="_ENREF_16"/>
      <w:r w:rsidRPr="00236677">
        <w:rPr>
          <w:noProof/>
        </w:rPr>
        <w:t>16.</w:t>
      </w:r>
      <w:r w:rsidRPr="00236677">
        <w:rPr>
          <w:noProof/>
        </w:rPr>
        <w:tab/>
        <w:t>Ades AE, Lu G, Claxton K. Expected value of sample information calculations in medical decision modelling. Medical Decision Making. 2004;24:207-27.</w:t>
      </w:r>
      <w:bookmarkEnd w:id="18"/>
    </w:p>
    <w:p w:rsidR="00236677" w:rsidRPr="00236677" w:rsidRDefault="00236677" w:rsidP="00236677">
      <w:pPr>
        <w:spacing w:line="240" w:lineRule="auto"/>
        <w:rPr>
          <w:noProof/>
        </w:rPr>
      </w:pPr>
      <w:bookmarkStart w:id="19" w:name="_ENREF_17"/>
      <w:r w:rsidRPr="00236677">
        <w:rPr>
          <w:noProof/>
        </w:rPr>
        <w:t>17.</w:t>
      </w:r>
      <w:r w:rsidRPr="00236677">
        <w:rPr>
          <w:noProof/>
        </w:rPr>
        <w:tab/>
        <w:t>Claxton K. The irrelevance of inference: A decision-making approach to the stochastic evaluation of health care technologies. Journal of Health Economics. 1999;18:341-64.</w:t>
      </w:r>
      <w:bookmarkEnd w:id="19"/>
    </w:p>
    <w:p w:rsidR="00236677" w:rsidRDefault="00236677" w:rsidP="00236677">
      <w:pPr>
        <w:spacing w:line="240" w:lineRule="auto"/>
        <w:rPr>
          <w:noProof/>
        </w:rPr>
      </w:pPr>
    </w:p>
    <w:p w:rsidR="00194B86" w:rsidRPr="00AB7C29" w:rsidRDefault="00FF6CA4" w:rsidP="00194B86">
      <w:pPr>
        <w:spacing w:before="120" w:after="0" w:line="360" w:lineRule="auto"/>
        <w:rPr>
          <w:rFonts w:asciiTheme="minorHAnsi" w:hAnsiTheme="minorHAnsi"/>
        </w:rPr>
      </w:pPr>
      <w:r>
        <w:rPr>
          <w:rFonts w:asciiTheme="minorHAnsi" w:hAnsiTheme="minorHAnsi"/>
        </w:rPr>
        <w:fldChar w:fldCharType="end"/>
      </w:r>
    </w:p>
    <w:p w:rsidR="002E0DE8" w:rsidRDefault="002E0DE8" w:rsidP="005B7AC9">
      <w:pPr>
        <w:spacing w:before="120" w:after="0" w:line="360" w:lineRule="auto"/>
        <w:rPr>
          <w:rFonts w:asciiTheme="minorHAnsi" w:hAnsiTheme="minorHAnsi"/>
          <w:b/>
        </w:rPr>
        <w:sectPr w:rsidR="002E0DE8" w:rsidSect="00517974">
          <w:pgSz w:w="11906" w:h="16838"/>
          <w:pgMar w:top="1440" w:right="1440" w:bottom="1440" w:left="1440" w:header="708" w:footer="708" w:gutter="0"/>
          <w:cols w:space="708"/>
          <w:docGrid w:linePitch="360"/>
        </w:sectPr>
      </w:pPr>
    </w:p>
    <w:bookmarkEnd w:id="0"/>
    <w:p w:rsidR="00AF05CA" w:rsidRDefault="00AF05CA" w:rsidP="00CB4B9A">
      <w:pPr>
        <w:spacing w:before="120" w:after="0" w:line="360" w:lineRule="auto"/>
        <w:rPr>
          <w:rFonts w:asciiTheme="minorHAnsi" w:hAnsiTheme="minorHAnsi"/>
        </w:rPr>
      </w:pPr>
    </w:p>
    <w:sectPr w:rsidR="00AF05CA" w:rsidSect="00CB4B9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18E8"/>
    <w:multiLevelType w:val="hybridMultilevel"/>
    <w:tmpl w:val="6FF80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836C52"/>
    <w:multiLevelType w:val="multilevel"/>
    <w:tmpl w:val="BB261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FE53C3"/>
    <w:multiLevelType w:val="hybridMultilevel"/>
    <w:tmpl w:val="39F27E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F35A9B"/>
    <w:multiLevelType w:val="hybridMultilevel"/>
    <w:tmpl w:val="4E72D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F36461"/>
    <w:multiLevelType w:val="hybridMultilevel"/>
    <w:tmpl w:val="53A41C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1AA48F8"/>
    <w:multiLevelType w:val="hybridMultilevel"/>
    <w:tmpl w:val="2F3216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644"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E028E5"/>
    <w:multiLevelType w:val="hybridMultilevel"/>
    <w:tmpl w:val="0D40AD6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C227174"/>
    <w:multiLevelType w:val="hybridMultilevel"/>
    <w:tmpl w:val="9594E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F7A46AC"/>
    <w:multiLevelType w:val="hybridMultilevel"/>
    <w:tmpl w:val="53A41C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3770F56"/>
    <w:multiLevelType w:val="hybridMultilevel"/>
    <w:tmpl w:val="53A41C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8EF3C6A"/>
    <w:multiLevelType w:val="hybridMultilevel"/>
    <w:tmpl w:val="0E74D5D6"/>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nsid w:val="7E8B634F"/>
    <w:multiLevelType w:val="multilevel"/>
    <w:tmpl w:val="923692B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1"/>
  </w:num>
  <w:num w:numId="2">
    <w:abstractNumId w:val="6"/>
  </w:num>
  <w:num w:numId="3">
    <w:abstractNumId w:val="2"/>
  </w:num>
  <w:num w:numId="4">
    <w:abstractNumId w:val="10"/>
  </w:num>
  <w:num w:numId="5">
    <w:abstractNumId w:val="0"/>
  </w:num>
  <w:num w:numId="6">
    <w:abstractNumId w:val="1"/>
  </w:num>
  <w:num w:numId="7">
    <w:abstractNumId w:val="3"/>
  </w:num>
  <w:num w:numId="8">
    <w:abstractNumId w:val="9"/>
  </w:num>
  <w:num w:numId="9">
    <w:abstractNumId w:val="7"/>
  </w:num>
  <w:num w:numId="10">
    <w:abstractNumId w:val="4"/>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w5pt09tjs05fceszs9xwvelwpxvtexa0ps0&quot;&gt;econdat-Converted&lt;record-ids&gt;&lt;item&gt;1893&lt;/item&gt;&lt;item&gt;2172&lt;/item&gt;&lt;item&gt;2271&lt;/item&gt;&lt;item&gt;2371&lt;/item&gt;&lt;item&gt;2388&lt;/item&gt;&lt;item&gt;2421&lt;/item&gt;&lt;item&gt;2422&lt;/item&gt;&lt;item&gt;2506&lt;/item&gt;&lt;item&gt;2523&lt;/item&gt;&lt;item&gt;2524&lt;/item&gt;&lt;item&gt;2525&lt;/item&gt;&lt;item&gt;2526&lt;/item&gt;&lt;item&gt;2529&lt;/item&gt;&lt;item&gt;2590&lt;/item&gt;&lt;/record-ids&gt;&lt;/item&gt;&lt;/Libraries&gt;"/>
  </w:docVars>
  <w:rsids>
    <w:rsidRoot w:val="000D5944"/>
    <w:rsid w:val="0000034B"/>
    <w:rsid w:val="00002C31"/>
    <w:rsid w:val="0000510D"/>
    <w:rsid w:val="00007345"/>
    <w:rsid w:val="00011DE4"/>
    <w:rsid w:val="000230EA"/>
    <w:rsid w:val="0002477C"/>
    <w:rsid w:val="00033CA7"/>
    <w:rsid w:val="00042F25"/>
    <w:rsid w:val="0004558A"/>
    <w:rsid w:val="00051668"/>
    <w:rsid w:val="000562BB"/>
    <w:rsid w:val="00062F41"/>
    <w:rsid w:val="000639D3"/>
    <w:rsid w:val="0006555E"/>
    <w:rsid w:val="00065F95"/>
    <w:rsid w:val="00076074"/>
    <w:rsid w:val="00084E5F"/>
    <w:rsid w:val="00090D36"/>
    <w:rsid w:val="00090F63"/>
    <w:rsid w:val="000948AA"/>
    <w:rsid w:val="00096529"/>
    <w:rsid w:val="000A1133"/>
    <w:rsid w:val="000A40AB"/>
    <w:rsid w:val="000A4C4C"/>
    <w:rsid w:val="000B664A"/>
    <w:rsid w:val="000C25A0"/>
    <w:rsid w:val="000C7716"/>
    <w:rsid w:val="000D0843"/>
    <w:rsid w:val="000D5944"/>
    <w:rsid w:val="00125ABB"/>
    <w:rsid w:val="00132DCD"/>
    <w:rsid w:val="00133B22"/>
    <w:rsid w:val="001358B7"/>
    <w:rsid w:val="00141172"/>
    <w:rsid w:val="00143416"/>
    <w:rsid w:val="00144155"/>
    <w:rsid w:val="00161CE8"/>
    <w:rsid w:val="001625B1"/>
    <w:rsid w:val="00163825"/>
    <w:rsid w:val="0016789C"/>
    <w:rsid w:val="00167DF4"/>
    <w:rsid w:val="0017469B"/>
    <w:rsid w:val="00177E8E"/>
    <w:rsid w:val="00193830"/>
    <w:rsid w:val="00194B86"/>
    <w:rsid w:val="001967F1"/>
    <w:rsid w:val="001A52A2"/>
    <w:rsid w:val="001B050C"/>
    <w:rsid w:val="001B51E3"/>
    <w:rsid w:val="001C5EC2"/>
    <w:rsid w:val="001C6E29"/>
    <w:rsid w:val="001D3E90"/>
    <w:rsid w:val="001E3B7A"/>
    <w:rsid w:val="001E4209"/>
    <w:rsid w:val="001F150C"/>
    <w:rsid w:val="00200A37"/>
    <w:rsid w:val="002045BB"/>
    <w:rsid w:val="00204C19"/>
    <w:rsid w:val="0020514A"/>
    <w:rsid w:val="00212704"/>
    <w:rsid w:val="00213CF5"/>
    <w:rsid w:val="00220561"/>
    <w:rsid w:val="00222095"/>
    <w:rsid w:val="00222840"/>
    <w:rsid w:val="00226217"/>
    <w:rsid w:val="002362A7"/>
    <w:rsid w:val="00236677"/>
    <w:rsid w:val="002548D2"/>
    <w:rsid w:val="002679AC"/>
    <w:rsid w:val="00272F3E"/>
    <w:rsid w:val="00275E45"/>
    <w:rsid w:val="0028794C"/>
    <w:rsid w:val="002926CA"/>
    <w:rsid w:val="00295CED"/>
    <w:rsid w:val="002A2A6B"/>
    <w:rsid w:val="002A3797"/>
    <w:rsid w:val="002B1A57"/>
    <w:rsid w:val="002B5D06"/>
    <w:rsid w:val="002C1E0C"/>
    <w:rsid w:val="002C3A89"/>
    <w:rsid w:val="002D32F6"/>
    <w:rsid w:val="002E0DE8"/>
    <w:rsid w:val="002E206B"/>
    <w:rsid w:val="002E7086"/>
    <w:rsid w:val="002E7DFA"/>
    <w:rsid w:val="002F2E26"/>
    <w:rsid w:val="00301003"/>
    <w:rsid w:val="00301F4A"/>
    <w:rsid w:val="00306BF9"/>
    <w:rsid w:val="003302A9"/>
    <w:rsid w:val="003438E8"/>
    <w:rsid w:val="00346B00"/>
    <w:rsid w:val="00352280"/>
    <w:rsid w:val="003539DE"/>
    <w:rsid w:val="00356817"/>
    <w:rsid w:val="003770C2"/>
    <w:rsid w:val="00380F4A"/>
    <w:rsid w:val="003A0570"/>
    <w:rsid w:val="003A0C6B"/>
    <w:rsid w:val="003A5B79"/>
    <w:rsid w:val="003B061F"/>
    <w:rsid w:val="003B1196"/>
    <w:rsid w:val="003C003C"/>
    <w:rsid w:val="003C1F08"/>
    <w:rsid w:val="003D5D5B"/>
    <w:rsid w:val="003E0553"/>
    <w:rsid w:val="003F1208"/>
    <w:rsid w:val="004123F3"/>
    <w:rsid w:val="00412C6F"/>
    <w:rsid w:val="00417036"/>
    <w:rsid w:val="0042323C"/>
    <w:rsid w:val="0043312B"/>
    <w:rsid w:val="00435E86"/>
    <w:rsid w:val="004422F1"/>
    <w:rsid w:val="00443C88"/>
    <w:rsid w:val="00454980"/>
    <w:rsid w:val="00456186"/>
    <w:rsid w:val="00470313"/>
    <w:rsid w:val="00493095"/>
    <w:rsid w:val="0049503A"/>
    <w:rsid w:val="004A0C5D"/>
    <w:rsid w:val="004A2DF2"/>
    <w:rsid w:val="004A52EA"/>
    <w:rsid w:val="004A6147"/>
    <w:rsid w:val="004A6639"/>
    <w:rsid w:val="004B02A7"/>
    <w:rsid w:val="004B1297"/>
    <w:rsid w:val="004B698F"/>
    <w:rsid w:val="004C024A"/>
    <w:rsid w:val="004C44F8"/>
    <w:rsid w:val="004C6F86"/>
    <w:rsid w:val="004C7D4B"/>
    <w:rsid w:val="004D3F7A"/>
    <w:rsid w:val="004E349F"/>
    <w:rsid w:val="004F319E"/>
    <w:rsid w:val="0050018D"/>
    <w:rsid w:val="0050348F"/>
    <w:rsid w:val="00504DE5"/>
    <w:rsid w:val="00506F4E"/>
    <w:rsid w:val="005118A9"/>
    <w:rsid w:val="00513E97"/>
    <w:rsid w:val="00517234"/>
    <w:rsid w:val="00517974"/>
    <w:rsid w:val="005259CE"/>
    <w:rsid w:val="00526B80"/>
    <w:rsid w:val="00530C03"/>
    <w:rsid w:val="00534479"/>
    <w:rsid w:val="00546259"/>
    <w:rsid w:val="00550E35"/>
    <w:rsid w:val="00556E96"/>
    <w:rsid w:val="00565B51"/>
    <w:rsid w:val="0057105D"/>
    <w:rsid w:val="00582D0F"/>
    <w:rsid w:val="00590593"/>
    <w:rsid w:val="005B7AC9"/>
    <w:rsid w:val="005C0689"/>
    <w:rsid w:val="005C1E06"/>
    <w:rsid w:val="005C4B70"/>
    <w:rsid w:val="005C5A14"/>
    <w:rsid w:val="005E0F9B"/>
    <w:rsid w:val="005E1333"/>
    <w:rsid w:val="005F3584"/>
    <w:rsid w:val="005F4AEE"/>
    <w:rsid w:val="006033BB"/>
    <w:rsid w:val="006048F1"/>
    <w:rsid w:val="00610478"/>
    <w:rsid w:val="00615D29"/>
    <w:rsid w:val="006173CF"/>
    <w:rsid w:val="00620997"/>
    <w:rsid w:val="00621E9B"/>
    <w:rsid w:val="00624965"/>
    <w:rsid w:val="0062720E"/>
    <w:rsid w:val="0063193A"/>
    <w:rsid w:val="0064666A"/>
    <w:rsid w:val="0065093A"/>
    <w:rsid w:val="006555B9"/>
    <w:rsid w:val="0066422B"/>
    <w:rsid w:val="00666C47"/>
    <w:rsid w:val="006728D9"/>
    <w:rsid w:val="006729A5"/>
    <w:rsid w:val="006805ED"/>
    <w:rsid w:val="006814E3"/>
    <w:rsid w:val="006912DF"/>
    <w:rsid w:val="006A1B20"/>
    <w:rsid w:val="006A257E"/>
    <w:rsid w:val="006A761D"/>
    <w:rsid w:val="006B1BD3"/>
    <w:rsid w:val="006B4E42"/>
    <w:rsid w:val="006C094E"/>
    <w:rsid w:val="006C15C1"/>
    <w:rsid w:val="006C7C71"/>
    <w:rsid w:val="006D047F"/>
    <w:rsid w:val="006D3956"/>
    <w:rsid w:val="006D713D"/>
    <w:rsid w:val="006E06B0"/>
    <w:rsid w:val="006E435D"/>
    <w:rsid w:val="006E5CB5"/>
    <w:rsid w:val="006E6092"/>
    <w:rsid w:val="006F0116"/>
    <w:rsid w:val="007029DE"/>
    <w:rsid w:val="007035C9"/>
    <w:rsid w:val="007101C4"/>
    <w:rsid w:val="00711FDE"/>
    <w:rsid w:val="007174B7"/>
    <w:rsid w:val="007204A0"/>
    <w:rsid w:val="00725464"/>
    <w:rsid w:val="00730FA4"/>
    <w:rsid w:val="0073212B"/>
    <w:rsid w:val="00733CDB"/>
    <w:rsid w:val="00734927"/>
    <w:rsid w:val="007407A7"/>
    <w:rsid w:val="00741525"/>
    <w:rsid w:val="0074699D"/>
    <w:rsid w:val="00753491"/>
    <w:rsid w:val="00767809"/>
    <w:rsid w:val="00770174"/>
    <w:rsid w:val="00777423"/>
    <w:rsid w:val="00781FA3"/>
    <w:rsid w:val="00792BA5"/>
    <w:rsid w:val="007960D8"/>
    <w:rsid w:val="007A58D3"/>
    <w:rsid w:val="007A7CD2"/>
    <w:rsid w:val="007B1D8D"/>
    <w:rsid w:val="007B552D"/>
    <w:rsid w:val="007C2342"/>
    <w:rsid w:val="007C58AE"/>
    <w:rsid w:val="007C6E03"/>
    <w:rsid w:val="007D53C1"/>
    <w:rsid w:val="007D68FD"/>
    <w:rsid w:val="007D6B90"/>
    <w:rsid w:val="007E2029"/>
    <w:rsid w:val="007E3DC9"/>
    <w:rsid w:val="007E6A3A"/>
    <w:rsid w:val="007F5C2D"/>
    <w:rsid w:val="007F7919"/>
    <w:rsid w:val="00811BBA"/>
    <w:rsid w:val="00825EDB"/>
    <w:rsid w:val="008318C4"/>
    <w:rsid w:val="00834FD5"/>
    <w:rsid w:val="00837C70"/>
    <w:rsid w:val="008413C7"/>
    <w:rsid w:val="00841BB9"/>
    <w:rsid w:val="0084736E"/>
    <w:rsid w:val="0085749F"/>
    <w:rsid w:val="00857A8F"/>
    <w:rsid w:val="008664FD"/>
    <w:rsid w:val="00870D8A"/>
    <w:rsid w:val="008734E4"/>
    <w:rsid w:val="00873DD9"/>
    <w:rsid w:val="00877D85"/>
    <w:rsid w:val="00881C7E"/>
    <w:rsid w:val="00895DD3"/>
    <w:rsid w:val="008A1001"/>
    <w:rsid w:val="008A4AE5"/>
    <w:rsid w:val="008A583A"/>
    <w:rsid w:val="008B55B8"/>
    <w:rsid w:val="008D008F"/>
    <w:rsid w:val="008D7AC5"/>
    <w:rsid w:val="008E0F06"/>
    <w:rsid w:val="008E3842"/>
    <w:rsid w:val="008E6AA2"/>
    <w:rsid w:val="008F2E57"/>
    <w:rsid w:val="008F395E"/>
    <w:rsid w:val="0090152F"/>
    <w:rsid w:val="0091499A"/>
    <w:rsid w:val="0091632C"/>
    <w:rsid w:val="00932211"/>
    <w:rsid w:val="009405E8"/>
    <w:rsid w:val="00940B7F"/>
    <w:rsid w:val="009500AA"/>
    <w:rsid w:val="0095409E"/>
    <w:rsid w:val="00957D1C"/>
    <w:rsid w:val="0096225D"/>
    <w:rsid w:val="00962A9A"/>
    <w:rsid w:val="009641C8"/>
    <w:rsid w:val="00970185"/>
    <w:rsid w:val="00984E77"/>
    <w:rsid w:val="00987F3B"/>
    <w:rsid w:val="009B1095"/>
    <w:rsid w:val="009B27D2"/>
    <w:rsid w:val="009C230F"/>
    <w:rsid w:val="009C3E0D"/>
    <w:rsid w:val="009C615F"/>
    <w:rsid w:val="009D1F42"/>
    <w:rsid w:val="009D21E6"/>
    <w:rsid w:val="009D30DA"/>
    <w:rsid w:val="009E05B6"/>
    <w:rsid w:val="009E3058"/>
    <w:rsid w:val="009E47E7"/>
    <w:rsid w:val="009F0525"/>
    <w:rsid w:val="009F4CAB"/>
    <w:rsid w:val="00A02BBA"/>
    <w:rsid w:val="00A06A0E"/>
    <w:rsid w:val="00A22AF4"/>
    <w:rsid w:val="00A27861"/>
    <w:rsid w:val="00A31692"/>
    <w:rsid w:val="00A32FB8"/>
    <w:rsid w:val="00A37E5F"/>
    <w:rsid w:val="00A452F9"/>
    <w:rsid w:val="00A47A90"/>
    <w:rsid w:val="00A556C9"/>
    <w:rsid w:val="00A56DB4"/>
    <w:rsid w:val="00A62FB5"/>
    <w:rsid w:val="00A66B0B"/>
    <w:rsid w:val="00A67292"/>
    <w:rsid w:val="00A943D6"/>
    <w:rsid w:val="00AA2481"/>
    <w:rsid w:val="00AA5BE6"/>
    <w:rsid w:val="00AA7178"/>
    <w:rsid w:val="00AB7C29"/>
    <w:rsid w:val="00AB7ED8"/>
    <w:rsid w:val="00AC56CD"/>
    <w:rsid w:val="00AE300B"/>
    <w:rsid w:val="00AE58D2"/>
    <w:rsid w:val="00AE77DA"/>
    <w:rsid w:val="00AF05CA"/>
    <w:rsid w:val="00AF1A86"/>
    <w:rsid w:val="00B005F8"/>
    <w:rsid w:val="00B11229"/>
    <w:rsid w:val="00B12E5C"/>
    <w:rsid w:val="00B1534B"/>
    <w:rsid w:val="00B1550D"/>
    <w:rsid w:val="00B23788"/>
    <w:rsid w:val="00B4296B"/>
    <w:rsid w:val="00B4453B"/>
    <w:rsid w:val="00B55604"/>
    <w:rsid w:val="00B641CA"/>
    <w:rsid w:val="00B818E9"/>
    <w:rsid w:val="00B825B4"/>
    <w:rsid w:val="00B85218"/>
    <w:rsid w:val="00B93029"/>
    <w:rsid w:val="00B95094"/>
    <w:rsid w:val="00BA0660"/>
    <w:rsid w:val="00BA3B9D"/>
    <w:rsid w:val="00BB43C6"/>
    <w:rsid w:val="00BC0AA9"/>
    <w:rsid w:val="00BC21F8"/>
    <w:rsid w:val="00BD0DDC"/>
    <w:rsid w:val="00BD6BAF"/>
    <w:rsid w:val="00BD785B"/>
    <w:rsid w:val="00C03464"/>
    <w:rsid w:val="00C12AB4"/>
    <w:rsid w:val="00C1411C"/>
    <w:rsid w:val="00C27C67"/>
    <w:rsid w:val="00C35003"/>
    <w:rsid w:val="00C36F56"/>
    <w:rsid w:val="00C377A1"/>
    <w:rsid w:val="00C416B1"/>
    <w:rsid w:val="00C61BDF"/>
    <w:rsid w:val="00C70BA4"/>
    <w:rsid w:val="00C72BB8"/>
    <w:rsid w:val="00C75AFD"/>
    <w:rsid w:val="00C768F0"/>
    <w:rsid w:val="00C813D4"/>
    <w:rsid w:val="00C8353E"/>
    <w:rsid w:val="00C84B62"/>
    <w:rsid w:val="00C857F2"/>
    <w:rsid w:val="00C861A8"/>
    <w:rsid w:val="00C947F6"/>
    <w:rsid w:val="00C95CBE"/>
    <w:rsid w:val="00C97A8B"/>
    <w:rsid w:val="00CA0605"/>
    <w:rsid w:val="00CA28D5"/>
    <w:rsid w:val="00CA3105"/>
    <w:rsid w:val="00CA5E2E"/>
    <w:rsid w:val="00CA696F"/>
    <w:rsid w:val="00CB0A21"/>
    <w:rsid w:val="00CB4B9A"/>
    <w:rsid w:val="00CB540E"/>
    <w:rsid w:val="00CB6138"/>
    <w:rsid w:val="00CC48F8"/>
    <w:rsid w:val="00CD31D7"/>
    <w:rsid w:val="00CE49C1"/>
    <w:rsid w:val="00CF17E6"/>
    <w:rsid w:val="00CF775A"/>
    <w:rsid w:val="00D04BA2"/>
    <w:rsid w:val="00D10288"/>
    <w:rsid w:val="00D20920"/>
    <w:rsid w:val="00D2642C"/>
    <w:rsid w:val="00D27CB4"/>
    <w:rsid w:val="00D50D83"/>
    <w:rsid w:val="00D553CC"/>
    <w:rsid w:val="00D55410"/>
    <w:rsid w:val="00D76888"/>
    <w:rsid w:val="00D77770"/>
    <w:rsid w:val="00D851B1"/>
    <w:rsid w:val="00D92B3B"/>
    <w:rsid w:val="00D92CFC"/>
    <w:rsid w:val="00DA41DC"/>
    <w:rsid w:val="00DC65F1"/>
    <w:rsid w:val="00DD319F"/>
    <w:rsid w:val="00DD5F08"/>
    <w:rsid w:val="00DE5980"/>
    <w:rsid w:val="00DE6D68"/>
    <w:rsid w:val="00DF1320"/>
    <w:rsid w:val="00DF3B8C"/>
    <w:rsid w:val="00E00C84"/>
    <w:rsid w:val="00E10C49"/>
    <w:rsid w:val="00E12280"/>
    <w:rsid w:val="00E17E39"/>
    <w:rsid w:val="00E26F19"/>
    <w:rsid w:val="00E37BA1"/>
    <w:rsid w:val="00E53515"/>
    <w:rsid w:val="00E628B9"/>
    <w:rsid w:val="00E64E32"/>
    <w:rsid w:val="00E70CDA"/>
    <w:rsid w:val="00E74FC6"/>
    <w:rsid w:val="00E86E7A"/>
    <w:rsid w:val="00EB5D0B"/>
    <w:rsid w:val="00EB6426"/>
    <w:rsid w:val="00EB71DF"/>
    <w:rsid w:val="00EB72D2"/>
    <w:rsid w:val="00EC1693"/>
    <w:rsid w:val="00EC4ABA"/>
    <w:rsid w:val="00ED02B8"/>
    <w:rsid w:val="00ED58B2"/>
    <w:rsid w:val="00EE06CE"/>
    <w:rsid w:val="00EF1DB8"/>
    <w:rsid w:val="00EF3B64"/>
    <w:rsid w:val="00EF7A61"/>
    <w:rsid w:val="00F01E86"/>
    <w:rsid w:val="00F12105"/>
    <w:rsid w:val="00F12D06"/>
    <w:rsid w:val="00F12EFA"/>
    <w:rsid w:val="00F17D42"/>
    <w:rsid w:val="00F3044D"/>
    <w:rsid w:val="00F305A7"/>
    <w:rsid w:val="00F3096F"/>
    <w:rsid w:val="00F30EC7"/>
    <w:rsid w:val="00F310C0"/>
    <w:rsid w:val="00F32FEA"/>
    <w:rsid w:val="00F442B0"/>
    <w:rsid w:val="00F544CE"/>
    <w:rsid w:val="00F553C9"/>
    <w:rsid w:val="00F55C15"/>
    <w:rsid w:val="00F55D73"/>
    <w:rsid w:val="00F62447"/>
    <w:rsid w:val="00F76579"/>
    <w:rsid w:val="00F867F9"/>
    <w:rsid w:val="00F9765A"/>
    <w:rsid w:val="00FA1D64"/>
    <w:rsid w:val="00FA44C0"/>
    <w:rsid w:val="00FB7D6D"/>
    <w:rsid w:val="00FD44F2"/>
    <w:rsid w:val="00FF0216"/>
    <w:rsid w:val="00FF1670"/>
    <w:rsid w:val="00FF2F93"/>
    <w:rsid w:val="00FF64E0"/>
    <w:rsid w:val="00FF6A65"/>
    <w:rsid w:val="00FF6CA4"/>
    <w:rsid w:val="00FF6F5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06B"/>
    <w:pPr>
      <w:spacing w:before="240" w:after="60" w:line="48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autoRedefine/>
    <w:qFormat/>
    <w:rsid w:val="00781FA3"/>
    <w:pPr>
      <w:keepNext/>
      <w:outlineLvl w:val="0"/>
    </w:pPr>
    <w:rPr>
      <w:rFonts w:asciiTheme="minorHAnsi" w:hAnsiTheme="minorHAnsi" w:cs="Arial"/>
      <w:b/>
      <w:bCs/>
      <w:kern w:val="32"/>
    </w:rPr>
  </w:style>
  <w:style w:type="paragraph" w:styleId="Heading2">
    <w:name w:val="heading 2"/>
    <w:basedOn w:val="Normal"/>
    <w:next w:val="Normal"/>
    <w:link w:val="Heading2Char"/>
    <w:autoRedefine/>
    <w:qFormat/>
    <w:rsid w:val="00CB0A21"/>
    <w:pPr>
      <w:keepNext/>
      <w:spacing w:before="120" w:after="0" w:line="360" w:lineRule="auto"/>
      <w:outlineLvl w:val="1"/>
    </w:pPr>
    <w:rPr>
      <w:rFonts w:cs="Arial"/>
      <w:b/>
      <w:bCs/>
      <w:iCs/>
    </w:rPr>
  </w:style>
  <w:style w:type="paragraph" w:styleId="Heading3">
    <w:name w:val="heading 3"/>
    <w:basedOn w:val="Normal"/>
    <w:next w:val="Normal"/>
    <w:link w:val="Heading3Char"/>
    <w:autoRedefine/>
    <w:qFormat/>
    <w:rsid w:val="002E206B"/>
    <w:pPr>
      <w:keepNext/>
      <w:numPr>
        <w:ilvl w:val="2"/>
        <w:numId w:val="1"/>
      </w:numPr>
      <w:tabs>
        <w:tab w:val="clear" w:pos="720"/>
      </w:tabs>
      <w:spacing w:line="240" w:lineRule="auto"/>
      <w:ind w:left="709"/>
      <w:jc w:val="both"/>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1FA3"/>
    <w:rPr>
      <w:rFonts w:eastAsia="Times New Roman" w:cs="Arial"/>
      <w:b/>
      <w:bCs/>
      <w:kern w:val="32"/>
      <w:sz w:val="24"/>
      <w:szCs w:val="24"/>
      <w:lang w:eastAsia="en-GB"/>
    </w:rPr>
  </w:style>
  <w:style w:type="character" w:customStyle="1" w:styleId="Heading2Char">
    <w:name w:val="Heading 2 Char"/>
    <w:basedOn w:val="DefaultParagraphFont"/>
    <w:link w:val="Heading2"/>
    <w:rsid w:val="00CB0A21"/>
    <w:rPr>
      <w:rFonts w:ascii="Times New Roman" w:eastAsia="Times New Roman" w:hAnsi="Times New Roman" w:cs="Arial"/>
      <w:b/>
      <w:bCs/>
      <w:iCs/>
      <w:sz w:val="24"/>
      <w:szCs w:val="24"/>
      <w:lang w:eastAsia="en-GB"/>
    </w:rPr>
  </w:style>
  <w:style w:type="character" w:customStyle="1" w:styleId="Heading3Char">
    <w:name w:val="Heading 3 Char"/>
    <w:basedOn w:val="DefaultParagraphFont"/>
    <w:link w:val="Heading3"/>
    <w:rsid w:val="002E206B"/>
    <w:rPr>
      <w:rFonts w:ascii="Times New Roman" w:eastAsia="Times New Roman" w:hAnsi="Times New Roman" w:cs="Arial"/>
      <w:b/>
      <w:bCs/>
      <w:sz w:val="26"/>
      <w:szCs w:val="26"/>
      <w:lang w:eastAsia="en-GB"/>
    </w:rPr>
  </w:style>
  <w:style w:type="paragraph" w:styleId="ListParagraph">
    <w:name w:val="List Paragraph"/>
    <w:basedOn w:val="Normal"/>
    <w:uiPriority w:val="34"/>
    <w:qFormat/>
    <w:rsid w:val="002E206B"/>
    <w:pPr>
      <w:ind w:left="720"/>
      <w:contextualSpacing/>
    </w:pPr>
  </w:style>
  <w:style w:type="character" w:styleId="CommentReference">
    <w:name w:val="annotation reference"/>
    <w:basedOn w:val="DefaultParagraphFont"/>
    <w:uiPriority w:val="99"/>
    <w:rsid w:val="002E206B"/>
    <w:rPr>
      <w:sz w:val="16"/>
      <w:szCs w:val="16"/>
    </w:rPr>
  </w:style>
  <w:style w:type="paragraph" w:styleId="CommentText">
    <w:name w:val="annotation text"/>
    <w:basedOn w:val="Normal"/>
    <w:link w:val="CommentTextChar"/>
    <w:uiPriority w:val="99"/>
    <w:rsid w:val="002E206B"/>
    <w:pPr>
      <w:spacing w:line="240" w:lineRule="auto"/>
    </w:pPr>
    <w:rPr>
      <w:sz w:val="20"/>
      <w:szCs w:val="20"/>
    </w:rPr>
  </w:style>
  <w:style w:type="character" w:customStyle="1" w:styleId="CommentTextChar">
    <w:name w:val="Comment Text Char"/>
    <w:basedOn w:val="DefaultParagraphFont"/>
    <w:link w:val="CommentText"/>
    <w:rsid w:val="002E206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2E206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6B"/>
    <w:rPr>
      <w:rFonts w:ascii="Tahoma" w:eastAsia="Times New Roman" w:hAnsi="Tahoma" w:cs="Tahoma"/>
      <w:sz w:val="16"/>
      <w:szCs w:val="16"/>
      <w:lang w:eastAsia="en-GB"/>
    </w:rPr>
  </w:style>
  <w:style w:type="paragraph" w:styleId="Caption">
    <w:name w:val="caption"/>
    <w:basedOn w:val="Normal"/>
    <w:next w:val="Normal"/>
    <w:uiPriority w:val="35"/>
    <w:qFormat/>
    <w:rsid w:val="002E206B"/>
    <w:pPr>
      <w:spacing w:line="240" w:lineRule="auto"/>
    </w:pPr>
    <w:rPr>
      <w:b/>
      <w:bCs/>
      <w:szCs w:val="22"/>
      <w:lang w:eastAsia="en-US"/>
    </w:rPr>
  </w:style>
  <w:style w:type="paragraph" w:styleId="Title">
    <w:name w:val="Title"/>
    <w:basedOn w:val="Normal"/>
    <w:link w:val="TitleChar"/>
    <w:uiPriority w:val="99"/>
    <w:qFormat/>
    <w:rsid w:val="002362A7"/>
    <w:pPr>
      <w:spacing w:before="0" w:after="80" w:line="240" w:lineRule="auto"/>
      <w:ind w:right="477"/>
      <w:jc w:val="center"/>
    </w:pPr>
    <w:rPr>
      <w:rFonts w:ascii="Arial" w:hAnsi="Arial"/>
      <w:sz w:val="36"/>
      <w:szCs w:val="20"/>
      <w:lang w:val="en-US" w:eastAsia="en-US"/>
    </w:rPr>
  </w:style>
  <w:style w:type="character" w:customStyle="1" w:styleId="TitleChar">
    <w:name w:val="Title Char"/>
    <w:basedOn w:val="DefaultParagraphFont"/>
    <w:link w:val="Title"/>
    <w:uiPriority w:val="99"/>
    <w:rsid w:val="002362A7"/>
    <w:rPr>
      <w:rFonts w:ascii="Arial" w:eastAsia="Times New Roman" w:hAnsi="Arial" w:cs="Times New Roman"/>
      <w:sz w:val="36"/>
      <w:szCs w:val="20"/>
      <w:lang w:val="en-US"/>
    </w:rPr>
  </w:style>
  <w:style w:type="paragraph" w:styleId="NormalWeb">
    <w:name w:val="Normal (Web)"/>
    <w:basedOn w:val="Normal"/>
    <w:uiPriority w:val="99"/>
    <w:semiHidden/>
    <w:unhideWhenUsed/>
    <w:rsid w:val="005E1333"/>
    <w:pPr>
      <w:spacing w:before="100" w:beforeAutospacing="1" w:after="100" w:afterAutospacing="1" w:line="240" w:lineRule="auto"/>
    </w:pPr>
  </w:style>
  <w:style w:type="character" w:styleId="Emphasis">
    <w:name w:val="Emphasis"/>
    <w:basedOn w:val="DefaultParagraphFont"/>
    <w:uiPriority w:val="20"/>
    <w:qFormat/>
    <w:rsid w:val="005E1333"/>
    <w:rPr>
      <w:i/>
      <w:iCs/>
    </w:rPr>
  </w:style>
  <w:style w:type="character" w:styleId="Strong">
    <w:name w:val="Strong"/>
    <w:basedOn w:val="DefaultParagraphFont"/>
    <w:uiPriority w:val="22"/>
    <w:qFormat/>
    <w:rsid w:val="00AA5BE6"/>
    <w:rPr>
      <w:b/>
      <w:bCs/>
    </w:rPr>
  </w:style>
  <w:style w:type="character" w:styleId="Hyperlink">
    <w:name w:val="Hyperlink"/>
    <w:basedOn w:val="DefaultParagraphFont"/>
    <w:uiPriority w:val="99"/>
    <w:unhideWhenUsed/>
    <w:rsid w:val="00090D36"/>
    <w:rPr>
      <w:color w:val="0000FF" w:themeColor="hyperlink"/>
      <w:u w:val="single"/>
    </w:rPr>
  </w:style>
  <w:style w:type="table" w:styleId="TableGrid">
    <w:name w:val="Table Grid"/>
    <w:basedOn w:val="TableNormal"/>
    <w:uiPriority w:val="59"/>
    <w:rsid w:val="006F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8664FD"/>
    <w:rPr>
      <w:b/>
      <w:bCs/>
    </w:rPr>
  </w:style>
  <w:style w:type="character" w:customStyle="1" w:styleId="CommentSubjectChar">
    <w:name w:val="Comment Subject Char"/>
    <w:basedOn w:val="CommentTextChar"/>
    <w:link w:val="CommentSubject"/>
    <w:uiPriority w:val="99"/>
    <w:semiHidden/>
    <w:rsid w:val="008664FD"/>
    <w:rPr>
      <w:rFonts w:ascii="Times New Roman" w:eastAsia="Times New Roman" w:hAnsi="Times New Roman" w:cs="Times New Roman"/>
      <w:b/>
      <w:bCs/>
      <w:sz w:val="20"/>
      <w:szCs w:val="20"/>
      <w:lang w:eastAsia="en-GB"/>
    </w:rPr>
  </w:style>
  <w:style w:type="paragraph" w:styleId="DocumentMap">
    <w:name w:val="Document Map"/>
    <w:basedOn w:val="Normal"/>
    <w:link w:val="DocumentMapChar"/>
    <w:uiPriority w:val="99"/>
    <w:semiHidden/>
    <w:unhideWhenUsed/>
    <w:rsid w:val="00144155"/>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44155"/>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06B"/>
    <w:pPr>
      <w:spacing w:before="240" w:after="60" w:line="48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autoRedefine/>
    <w:qFormat/>
    <w:rsid w:val="00781FA3"/>
    <w:pPr>
      <w:keepNext/>
      <w:outlineLvl w:val="0"/>
    </w:pPr>
    <w:rPr>
      <w:rFonts w:asciiTheme="minorHAnsi" w:hAnsiTheme="minorHAnsi" w:cs="Arial"/>
      <w:b/>
      <w:bCs/>
      <w:kern w:val="32"/>
    </w:rPr>
  </w:style>
  <w:style w:type="paragraph" w:styleId="Heading2">
    <w:name w:val="heading 2"/>
    <w:basedOn w:val="Normal"/>
    <w:next w:val="Normal"/>
    <w:link w:val="Heading2Char"/>
    <w:autoRedefine/>
    <w:qFormat/>
    <w:rsid w:val="00CB0A21"/>
    <w:pPr>
      <w:keepNext/>
      <w:spacing w:before="120" w:after="0" w:line="360" w:lineRule="auto"/>
      <w:outlineLvl w:val="1"/>
    </w:pPr>
    <w:rPr>
      <w:rFonts w:cs="Arial"/>
      <w:b/>
      <w:bCs/>
      <w:iCs/>
    </w:rPr>
  </w:style>
  <w:style w:type="paragraph" w:styleId="Heading3">
    <w:name w:val="heading 3"/>
    <w:basedOn w:val="Normal"/>
    <w:next w:val="Normal"/>
    <w:link w:val="Heading3Char"/>
    <w:autoRedefine/>
    <w:qFormat/>
    <w:rsid w:val="002E206B"/>
    <w:pPr>
      <w:keepNext/>
      <w:numPr>
        <w:ilvl w:val="2"/>
        <w:numId w:val="1"/>
      </w:numPr>
      <w:tabs>
        <w:tab w:val="clear" w:pos="720"/>
      </w:tabs>
      <w:spacing w:line="240" w:lineRule="auto"/>
      <w:ind w:left="709"/>
      <w:jc w:val="both"/>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1FA3"/>
    <w:rPr>
      <w:rFonts w:eastAsia="Times New Roman" w:cs="Arial"/>
      <w:b/>
      <w:bCs/>
      <w:kern w:val="32"/>
      <w:sz w:val="24"/>
      <w:szCs w:val="24"/>
      <w:lang w:eastAsia="en-GB"/>
    </w:rPr>
  </w:style>
  <w:style w:type="character" w:customStyle="1" w:styleId="Heading2Char">
    <w:name w:val="Heading 2 Char"/>
    <w:basedOn w:val="DefaultParagraphFont"/>
    <w:link w:val="Heading2"/>
    <w:rsid w:val="00CB0A21"/>
    <w:rPr>
      <w:rFonts w:ascii="Times New Roman" w:eastAsia="Times New Roman" w:hAnsi="Times New Roman" w:cs="Arial"/>
      <w:b/>
      <w:bCs/>
      <w:iCs/>
      <w:sz w:val="24"/>
      <w:szCs w:val="24"/>
      <w:lang w:eastAsia="en-GB"/>
    </w:rPr>
  </w:style>
  <w:style w:type="character" w:customStyle="1" w:styleId="Heading3Char">
    <w:name w:val="Heading 3 Char"/>
    <w:basedOn w:val="DefaultParagraphFont"/>
    <w:link w:val="Heading3"/>
    <w:rsid w:val="002E206B"/>
    <w:rPr>
      <w:rFonts w:ascii="Times New Roman" w:eastAsia="Times New Roman" w:hAnsi="Times New Roman" w:cs="Arial"/>
      <w:b/>
      <w:bCs/>
      <w:sz w:val="26"/>
      <w:szCs w:val="26"/>
      <w:lang w:eastAsia="en-GB"/>
    </w:rPr>
  </w:style>
  <w:style w:type="paragraph" w:styleId="ListParagraph">
    <w:name w:val="List Paragraph"/>
    <w:basedOn w:val="Normal"/>
    <w:uiPriority w:val="34"/>
    <w:qFormat/>
    <w:rsid w:val="002E206B"/>
    <w:pPr>
      <w:ind w:left="720"/>
      <w:contextualSpacing/>
    </w:pPr>
  </w:style>
  <w:style w:type="character" w:styleId="CommentReference">
    <w:name w:val="annotation reference"/>
    <w:basedOn w:val="DefaultParagraphFont"/>
    <w:uiPriority w:val="99"/>
    <w:rsid w:val="002E206B"/>
    <w:rPr>
      <w:sz w:val="16"/>
      <w:szCs w:val="16"/>
    </w:rPr>
  </w:style>
  <w:style w:type="paragraph" w:styleId="CommentText">
    <w:name w:val="annotation text"/>
    <w:basedOn w:val="Normal"/>
    <w:link w:val="CommentTextChar"/>
    <w:uiPriority w:val="99"/>
    <w:rsid w:val="002E206B"/>
    <w:pPr>
      <w:spacing w:line="240" w:lineRule="auto"/>
    </w:pPr>
    <w:rPr>
      <w:sz w:val="20"/>
      <w:szCs w:val="20"/>
    </w:rPr>
  </w:style>
  <w:style w:type="character" w:customStyle="1" w:styleId="CommentTextChar">
    <w:name w:val="Comment Text Char"/>
    <w:basedOn w:val="DefaultParagraphFont"/>
    <w:link w:val="CommentText"/>
    <w:rsid w:val="002E206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2E206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6B"/>
    <w:rPr>
      <w:rFonts w:ascii="Tahoma" w:eastAsia="Times New Roman" w:hAnsi="Tahoma" w:cs="Tahoma"/>
      <w:sz w:val="16"/>
      <w:szCs w:val="16"/>
      <w:lang w:eastAsia="en-GB"/>
    </w:rPr>
  </w:style>
  <w:style w:type="paragraph" w:styleId="Caption">
    <w:name w:val="caption"/>
    <w:basedOn w:val="Normal"/>
    <w:next w:val="Normal"/>
    <w:uiPriority w:val="35"/>
    <w:qFormat/>
    <w:rsid w:val="002E206B"/>
    <w:pPr>
      <w:spacing w:line="240" w:lineRule="auto"/>
    </w:pPr>
    <w:rPr>
      <w:b/>
      <w:bCs/>
      <w:szCs w:val="22"/>
      <w:lang w:eastAsia="en-US"/>
    </w:rPr>
  </w:style>
  <w:style w:type="paragraph" w:styleId="Title">
    <w:name w:val="Title"/>
    <w:basedOn w:val="Normal"/>
    <w:link w:val="TitleChar"/>
    <w:uiPriority w:val="99"/>
    <w:qFormat/>
    <w:rsid w:val="002362A7"/>
    <w:pPr>
      <w:spacing w:before="0" w:after="80" w:line="240" w:lineRule="auto"/>
      <w:ind w:right="477"/>
      <w:jc w:val="center"/>
    </w:pPr>
    <w:rPr>
      <w:rFonts w:ascii="Arial" w:hAnsi="Arial"/>
      <w:sz w:val="36"/>
      <w:szCs w:val="20"/>
      <w:lang w:val="en-US" w:eastAsia="en-US"/>
    </w:rPr>
  </w:style>
  <w:style w:type="character" w:customStyle="1" w:styleId="TitleChar">
    <w:name w:val="Title Char"/>
    <w:basedOn w:val="DefaultParagraphFont"/>
    <w:link w:val="Title"/>
    <w:uiPriority w:val="99"/>
    <w:rsid w:val="002362A7"/>
    <w:rPr>
      <w:rFonts w:ascii="Arial" w:eastAsia="Times New Roman" w:hAnsi="Arial" w:cs="Times New Roman"/>
      <w:sz w:val="36"/>
      <w:szCs w:val="20"/>
      <w:lang w:val="en-US"/>
    </w:rPr>
  </w:style>
  <w:style w:type="paragraph" w:styleId="NormalWeb">
    <w:name w:val="Normal (Web)"/>
    <w:basedOn w:val="Normal"/>
    <w:uiPriority w:val="99"/>
    <w:semiHidden/>
    <w:unhideWhenUsed/>
    <w:rsid w:val="005E1333"/>
    <w:pPr>
      <w:spacing w:before="100" w:beforeAutospacing="1" w:after="100" w:afterAutospacing="1" w:line="240" w:lineRule="auto"/>
    </w:pPr>
  </w:style>
  <w:style w:type="character" w:styleId="Emphasis">
    <w:name w:val="Emphasis"/>
    <w:basedOn w:val="DefaultParagraphFont"/>
    <w:uiPriority w:val="20"/>
    <w:qFormat/>
    <w:rsid w:val="005E1333"/>
    <w:rPr>
      <w:i/>
      <w:iCs/>
    </w:rPr>
  </w:style>
  <w:style w:type="character" w:styleId="Strong">
    <w:name w:val="Strong"/>
    <w:basedOn w:val="DefaultParagraphFont"/>
    <w:uiPriority w:val="22"/>
    <w:qFormat/>
    <w:rsid w:val="00AA5BE6"/>
    <w:rPr>
      <w:b/>
      <w:bCs/>
    </w:rPr>
  </w:style>
  <w:style w:type="character" w:styleId="Hyperlink">
    <w:name w:val="Hyperlink"/>
    <w:basedOn w:val="DefaultParagraphFont"/>
    <w:uiPriority w:val="99"/>
    <w:unhideWhenUsed/>
    <w:rsid w:val="00090D36"/>
    <w:rPr>
      <w:color w:val="0000FF" w:themeColor="hyperlink"/>
      <w:u w:val="single"/>
    </w:rPr>
  </w:style>
  <w:style w:type="table" w:styleId="TableGrid">
    <w:name w:val="Table Grid"/>
    <w:basedOn w:val="TableNormal"/>
    <w:uiPriority w:val="59"/>
    <w:rsid w:val="006F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8664FD"/>
    <w:rPr>
      <w:b/>
      <w:bCs/>
    </w:rPr>
  </w:style>
  <w:style w:type="character" w:customStyle="1" w:styleId="CommentSubjectChar">
    <w:name w:val="Comment Subject Char"/>
    <w:basedOn w:val="CommentTextChar"/>
    <w:link w:val="CommentSubject"/>
    <w:uiPriority w:val="99"/>
    <w:semiHidden/>
    <w:rsid w:val="008664FD"/>
    <w:rPr>
      <w:rFonts w:ascii="Times New Roman" w:eastAsia="Times New Roman" w:hAnsi="Times New Roman" w:cs="Times New Roman"/>
      <w:b/>
      <w:bCs/>
      <w:sz w:val="20"/>
      <w:szCs w:val="20"/>
      <w:lang w:eastAsia="en-GB"/>
    </w:rPr>
  </w:style>
  <w:style w:type="paragraph" w:styleId="DocumentMap">
    <w:name w:val="Document Map"/>
    <w:basedOn w:val="Normal"/>
    <w:link w:val="DocumentMapChar"/>
    <w:uiPriority w:val="99"/>
    <w:semiHidden/>
    <w:unhideWhenUsed/>
    <w:rsid w:val="00144155"/>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44155"/>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5663">
      <w:bodyDiv w:val="1"/>
      <w:marLeft w:val="0"/>
      <w:marRight w:val="0"/>
      <w:marTop w:val="0"/>
      <w:marBottom w:val="0"/>
      <w:divBdr>
        <w:top w:val="none" w:sz="0" w:space="0" w:color="auto"/>
        <w:left w:val="none" w:sz="0" w:space="0" w:color="auto"/>
        <w:bottom w:val="none" w:sz="0" w:space="0" w:color="auto"/>
        <w:right w:val="none" w:sz="0" w:space="0" w:color="auto"/>
      </w:divBdr>
    </w:div>
    <w:div w:id="56634140">
      <w:bodyDiv w:val="1"/>
      <w:marLeft w:val="0"/>
      <w:marRight w:val="0"/>
      <w:marTop w:val="0"/>
      <w:marBottom w:val="0"/>
      <w:divBdr>
        <w:top w:val="none" w:sz="0" w:space="0" w:color="auto"/>
        <w:left w:val="none" w:sz="0" w:space="0" w:color="auto"/>
        <w:bottom w:val="none" w:sz="0" w:space="0" w:color="auto"/>
        <w:right w:val="none" w:sz="0" w:space="0" w:color="auto"/>
      </w:divBdr>
      <w:divsChild>
        <w:div w:id="833179130">
          <w:marLeft w:val="0"/>
          <w:marRight w:val="0"/>
          <w:marTop w:val="0"/>
          <w:marBottom w:val="0"/>
          <w:divBdr>
            <w:top w:val="none" w:sz="0" w:space="0" w:color="auto"/>
            <w:left w:val="none" w:sz="0" w:space="0" w:color="auto"/>
            <w:bottom w:val="none" w:sz="0" w:space="0" w:color="auto"/>
            <w:right w:val="none" w:sz="0" w:space="0" w:color="auto"/>
          </w:divBdr>
        </w:div>
      </w:divsChild>
    </w:div>
    <w:div w:id="494536362">
      <w:bodyDiv w:val="1"/>
      <w:marLeft w:val="0"/>
      <w:marRight w:val="0"/>
      <w:marTop w:val="0"/>
      <w:marBottom w:val="0"/>
      <w:divBdr>
        <w:top w:val="none" w:sz="0" w:space="0" w:color="auto"/>
        <w:left w:val="none" w:sz="0" w:space="0" w:color="auto"/>
        <w:bottom w:val="none" w:sz="0" w:space="0" w:color="auto"/>
        <w:right w:val="none" w:sz="0" w:space="0" w:color="auto"/>
      </w:divBdr>
    </w:div>
    <w:div w:id="576936478">
      <w:bodyDiv w:val="1"/>
      <w:marLeft w:val="0"/>
      <w:marRight w:val="0"/>
      <w:marTop w:val="0"/>
      <w:marBottom w:val="0"/>
      <w:divBdr>
        <w:top w:val="none" w:sz="0" w:space="0" w:color="auto"/>
        <w:left w:val="none" w:sz="0" w:space="0" w:color="auto"/>
        <w:bottom w:val="none" w:sz="0" w:space="0" w:color="auto"/>
        <w:right w:val="none" w:sz="0" w:space="0" w:color="auto"/>
      </w:divBdr>
    </w:div>
    <w:div w:id="622154049">
      <w:bodyDiv w:val="1"/>
      <w:marLeft w:val="0"/>
      <w:marRight w:val="0"/>
      <w:marTop w:val="0"/>
      <w:marBottom w:val="0"/>
      <w:divBdr>
        <w:top w:val="none" w:sz="0" w:space="0" w:color="auto"/>
        <w:left w:val="none" w:sz="0" w:space="0" w:color="auto"/>
        <w:bottom w:val="none" w:sz="0" w:space="0" w:color="auto"/>
        <w:right w:val="none" w:sz="0" w:space="0" w:color="auto"/>
      </w:divBdr>
    </w:div>
    <w:div w:id="788090753">
      <w:bodyDiv w:val="1"/>
      <w:marLeft w:val="0"/>
      <w:marRight w:val="0"/>
      <w:marTop w:val="0"/>
      <w:marBottom w:val="0"/>
      <w:divBdr>
        <w:top w:val="none" w:sz="0" w:space="0" w:color="auto"/>
        <w:left w:val="none" w:sz="0" w:space="0" w:color="auto"/>
        <w:bottom w:val="none" w:sz="0" w:space="0" w:color="auto"/>
        <w:right w:val="none" w:sz="0" w:space="0" w:color="auto"/>
      </w:divBdr>
    </w:div>
    <w:div w:id="123523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5AA82-6E0B-42A0-9038-4494D9E2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B00C0825.dotm</Template>
  <TotalTime>9</TotalTime>
  <Pages>14</Pages>
  <Words>8077</Words>
  <Characters>46045</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njc21</dc:creator>
  <cp:lastModifiedBy>njc21</cp:lastModifiedBy>
  <cp:revision>8</cp:revision>
  <cp:lastPrinted>2012-11-13T14:25:00Z</cp:lastPrinted>
  <dcterms:created xsi:type="dcterms:W3CDTF">2013-02-18T14:16:00Z</dcterms:created>
  <dcterms:modified xsi:type="dcterms:W3CDTF">2013-02-18T14:38:00Z</dcterms:modified>
</cp:coreProperties>
</file>