
<file path=[Content_Types].xml><?xml version="1.0" encoding="utf-8"?>
<Types xmlns="http://schemas.openxmlformats.org/package/2006/content-types">
  <Default Extension="xml" ContentType="application/xml"/>
  <Default Extension="tif" ContentType="image/tiff"/>
  <Default Extension="png" ContentType="image/png"/>
  <Default Extension="rels" ContentType="application/vnd.openxmlformats-package.relationships+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4"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91C76D4" w14:textId="77777777" w:rsidR="00D5746B" w:rsidRPr="00F55425" w:rsidRDefault="00D5746B" w:rsidP="00D5746B">
      <w:pPr>
        <w:pStyle w:val="MainText"/>
        <w:spacing w:line="276" w:lineRule="auto"/>
        <w:jc w:val="left"/>
        <w:rPr>
          <w:sz w:val="36"/>
        </w:rPr>
      </w:pPr>
      <w:r w:rsidRPr="00F55425">
        <w:rPr>
          <w:b/>
          <w:sz w:val="36"/>
        </w:rPr>
        <w:t xml:space="preserve">Distinct </w:t>
      </w:r>
      <w:r>
        <w:rPr>
          <w:b/>
          <w:sz w:val="36"/>
        </w:rPr>
        <w:t xml:space="preserve">and complementary </w:t>
      </w:r>
      <w:r w:rsidRPr="00F55425">
        <w:rPr>
          <w:b/>
          <w:sz w:val="36"/>
        </w:rPr>
        <w:t xml:space="preserve">roles </w:t>
      </w:r>
      <w:r>
        <w:rPr>
          <w:b/>
          <w:sz w:val="36"/>
        </w:rPr>
        <w:t>for</w:t>
      </w:r>
      <w:r w:rsidRPr="00F55425">
        <w:rPr>
          <w:b/>
          <w:sz w:val="36"/>
        </w:rPr>
        <w:t xml:space="preserve"> α and β </w:t>
      </w:r>
      <w:proofErr w:type="spellStart"/>
      <w:r>
        <w:rPr>
          <w:b/>
          <w:sz w:val="36"/>
        </w:rPr>
        <w:t>isoenzymes</w:t>
      </w:r>
      <w:proofErr w:type="spellEnd"/>
      <w:r>
        <w:rPr>
          <w:b/>
          <w:sz w:val="36"/>
        </w:rPr>
        <w:t xml:space="preserve"> of protein kinase C in mediating </w:t>
      </w:r>
      <w:r w:rsidRPr="00F55425">
        <w:rPr>
          <w:b/>
          <w:sz w:val="36"/>
        </w:rPr>
        <w:t>vasoconstrict</w:t>
      </w:r>
      <w:r>
        <w:rPr>
          <w:b/>
          <w:sz w:val="36"/>
        </w:rPr>
        <w:t>or</w:t>
      </w:r>
      <w:r w:rsidRPr="00F55425">
        <w:rPr>
          <w:b/>
          <w:sz w:val="36"/>
        </w:rPr>
        <w:t xml:space="preserve"> response</w:t>
      </w:r>
      <w:r>
        <w:rPr>
          <w:b/>
          <w:sz w:val="36"/>
        </w:rPr>
        <w:t>s</w:t>
      </w:r>
      <w:r w:rsidRPr="00F55425">
        <w:rPr>
          <w:b/>
          <w:sz w:val="36"/>
        </w:rPr>
        <w:t xml:space="preserve"> to acute</w:t>
      </w:r>
      <w:r>
        <w:rPr>
          <w:b/>
          <w:sz w:val="36"/>
        </w:rPr>
        <w:t>ly</w:t>
      </w:r>
      <w:r w:rsidRPr="00F55425">
        <w:rPr>
          <w:b/>
          <w:sz w:val="36"/>
        </w:rPr>
        <w:t xml:space="preserve"> </w:t>
      </w:r>
      <w:r>
        <w:rPr>
          <w:b/>
          <w:sz w:val="36"/>
        </w:rPr>
        <w:t>elevated glucose</w:t>
      </w:r>
      <w:r w:rsidRPr="00F55425">
        <w:rPr>
          <w:b/>
          <w:sz w:val="36"/>
        </w:rPr>
        <w:t xml:space="preserve"> </w:t>
      </w:r>
    </w:p>
    <w:p w14:paraId="14076FF8" w14:textId="77777777" w:rsidR="00D5746B" w:rsidRDefault="00D5746B" w:rsidP="00D5746B">
      <w:pPr>
        <w:pStyle w:val="MainText"/>
        <w:spacing w:line="276" w:lineRule="auto"/>
        <w:jc w:val="left"/>
      </w:pPr>
    </w:p>
    <w:p w14:paraId="7C5F4579" w14:textId="77777777" w:rsidR="00D5746B" w:rsidRPr="00F55425" w:rsidRDefault="00D5746B" w:rsidP="00D5746B">
      <w:pPr>
        <w:pStyle w:val="MainText"/>
        <w:spacing w:line="276" w:lineRule="auto"/>
        <w:jc w:val="left"/>
      </w:pPr>
    </w:p>
    <w:p w14:paraId="6DF91EA0" w14:textId="77777777" w:rsidR="00D5746B" w:rsidRPr="00F1333C" w:rsidRDefault="00D5746B" w:rsidP="00D5746B">
      <w:pPr>
        <w:pStyle w:val="MainText"/>
        <w:spacing w:line="276" w:lineRule="auto"/>
        <w:jc w:val="left"/>
        <w:rPr>
          <w:bCs/>
          <w:sz w:val="28"/>
        </w:rPr>
      </w:pPr>
      <w:r w:rsidRPr="00F1333C">
        <w:rPr>
          <w:bCs/>
          <w:sz w:val="28"/>
        </w:rPr>
        <w:t>R Jackson</w:t>
      </w:r>
      <w:r w:rsidRPr="00F1333C">
        <w:rPr>
          <w:bCs/>
          <w:sz w:val="28"/>
          <w:vertAlign w:val="superscript"/>
        </w:rPr>
        <w:t>1</w:t>
      </w:r>
      <w:r w:rsidRPr="00F1333C">
        <w:rPr>
          <w:bCs/>
          <w:sz w:val="28"/>
        </w:rPr>
        <w:t>, S Brennan</w:t>
      </w:r>
      <w:r w:rsidRPr="00F1333C">
        <w:rPr>
          <w:bCs/>
          <w:sz w:val="28"/>
          <w:vertAlign w:val="superscript"/>
        </w:rPr>
        <w:t>1</w:t>
      </w:r>
      <w:r w:rsidRPr="00F1333C">
        <w:rPr>
          <w:bCs/>
          <w:sz w:val="28"/>
        </w:rPr>
        <w:t>, P Fielding</w:t>
      </w:r>
      <w:r w:rsidRPr="00F1333C">
        <w:rPr>
          <w:bCs/>
          <w:sz w:val="28"/>
          <w:vertAlign w:val="superscript"/>
        </w:rPr>
        <w:t>1</w:t>
      </w:r>
      <w:r w:rsidRPr="00F1333C">
        <w:rPr>
          <w:bCs/>
          <w:sz w:val="28"/>
        </w:rPr>
        <w:t>, M W Sims</w:t>
      </w:r>
      <w:r w:rsidRPr="00F1333C">
        <w:rPr>
          <w:bCs/>
          <w:sz w:val="28"/>
          <w:vertAlign w:val="superscript"/>
        </w:rPr>
        <w:t>1</w:t>
      </w:r>
      <w:r w:rsidRPr="00F1333C">
        <w:rPr>
          <w:bCs/>
          <w:sz w:val="28"/>
        </w:rPr>
        <w:t>, R A J Challiss</w:t>
      </w:r>
      <w:r w:rsidRPr="00F1333C">
        <w:rPr>
          <w:bCs/>
          <w:sz w:val="28"/>
          <w:vertAlign w:val="superscript"/>
        </w:rPr>
        <w:t>2</w:t>
      </w:r>
      <w:r w:rsidRPr="00F1333C">
        <w:rPr>
          <w:bCs/>
          <w:sz w:val="28"/>
        </w:rPr>
        <w:t>, D Adlam</w:t>
      </w:r>
      <w:r w:rsidRPr="00F1333C">
        <w:rPr>
          <w:bCs/>
          <w:sz w:val="28"/>
          <w:vertAlign w:val="superscript"/>
        </w:rPr>
        <w:t>1,</w:t>
      </w:r>
      <w:proofErr w:type="gramStart"/>
      <w:r w:rsidRPr="00F1333C">
        <w:rPr>
          <w:bCs/>
          <w:sz w:val="28"/>
          <w:vertAlign w:val="superscript"/>
        </w:rPr>
        <w:t>3</w:t>
      </w:r>
      <w:r w:rsidRPr="00F1333C">
        <w:rPr>
          <w:bCs/>
          <w:sz w:val="28"/>
        </w:rPr>
        <w:t xml:space="preserve">, </w:t>
      </w:r>
      <w:r>
        <w:rPr>
          <w:bCs/>
          <w:sz w:val="28"/>
        </w:rPr>
        <w:t xml:space="preserve">  </w:t>
      </w:r>
      <w:proofErr w:type="gramEnd"/>
      <w:r w:rsidRPr="00F1333C">
        <w:rPr>
          <w:bCs/>
          <w:sz w:val="28"/>
        </w:rPr>
        <w:t>I B Squire</w:t>
      </w:r>
      <w:r w:rsidRPr="00F1333C">
        <w:rPr>
          <w:bCs/>
          <w:sz w:val="28"/>
          <w:vertAlign w:val="superscript"/>
        </w:rPr>
        <w:t>1,3</w:t>
      </w:r>
      <w:r w:rsidRPr="00F1333C">
        <w:rPr>
          <w:bCs/>
          <w:sz w:val="28"/>
        </w:rPr>
        <w:t xml:space="preserve"> and R D Rainbow</w:t>
      </w:r>
      <w:r w:rsidRPr="00F1333C">
        <w:rPr>
          <w:bCs/>
          <w:sz w:val="28"/>
          <w:vertAlign w:val="superscript"/>
        </w:rPr>
        <w:t>1</w:t>
      </w:r>
    </w:p>
    <w:p w14:paraId="0918E115" w14:textId="77777777" w:rsidR="00D5746B" w:rsidRDefault="00D5746B" w:rsidP="00D5746B">
      <w:pPr>
        <w:pStyle w:val="MainText"/>
        <w:spacing w:line="276" w:lineRule="auto"/>
        <w:jc w:val="left"/>
      </w:pPr>
    </w:p>
    <w:p w14:paraId="1A7F86F9" w14:textId="77777777" w:rsidR="00D5746B" w:rsidRPr="00F55425" w:rsidRDefault="00D5746B" w:rsidP="00D5746B">
      <w:pPr>
        <w:pStyle w:val="MainText"/>
        <w:spacing w:line="276" w:lineRule="auto"/>
        <w:jc w:val="left"/>
      </w:pPr>
    </w:p>
    <w:p w14:paraId="2969B59B" w14:textId="7A04A03D" w:rsidR="00D5746B" w:rsidRPr="00F55425" w:rsidRDefault="00D5746B" w:rsidP="00D5746B">
      <w:pPr>
        <w:pStyle w:val="MainText"/>
        <w:spacing w:line="276" w:lineRule="auto"/>
        <w:jc w:val="left"/>
        <w:rPr>
          <w:bCs/>
        </w:rPr>
      </w:pPr>
      <w:r w:rsidRPr="00F1333C">
        <w:rPr>
          <w:b/>
          <w:vertAlign w:val="superscript"/>
        </w:rPr>
        <w:t>1</w:t>
      </w:r>
      <w:r w:rsidRPr="00F55425">
        <w:t xml:space="preserve">Department of Cardiovascular Sciences, </w:t>
      </w:r>
      <w:r w:rsidRPr="00F55425">
        <w:rPr>
          <w:noProof/>
        </w:rPr>
        <w:t xml:space="preserve">University of Leicester, Glenfield General Hospital, Leicester, </w:t>
      </w:r>
      <w:r w:rsidRPr="00F55425">
        <w:rPr>
          <w:bCs/>
        </w:rPr>
        <w:t>U</w:t>
      </w:r>
      <w:r>
        <w:rPr>
          <w:bCs/>
        </w:rPr>
        <w:t>K,</w:t>
      </w:r>
      <w:r w:rsidRPr="00F55425">
        <w:rPr>
          <w:bCs/>
        </w:rPr>
        <w:t xml:space="preserve"> </w:t>
      </w:r>
      <w:r w:rsidRPr="00F1333C">
        <w:rPr>
          <w:b/>
          <w:bCs/>
          <w:vertAlign w:val="superscript"/>
        </w:rPr>
        <w:t>2</w:t>
      </w:r>
      <w:r w:rsidRPr="00F55425">
        <w:rPr>
          <w:bCs/>
        </w:rPr>
        <w:t xml:space="preserve">Department of </w:t>
      </w:r>
      <w:r>
        <w:rPr>
          <w:bCs/>
        </w:rPr>
        <w:t>Molecular and Cell Biology</w:t>
      </w:r>
      <w:r w:rsidRPr="00F55425">
        <w:rPr>
          <w:bCs/>
        </w:rPr>
        <w:t>, University of Leicester, University Road, Leicester, UK</w:t>
      </w:r>
      <w:r>
        <w:rPr>
          <w:bCs/>
        </w:rPr>
        <w:t>, and</w:t>
      </w:r>
      <w:r w:rsidRPr="00F55425">
        <w:rPr>
          <w:bCs/>
        </w:rPr>
        <w:t xml:space="preserve"> </w:t>
      </w:r>
      <w:r w:rsidRPr="00F1333C">
        <w:rPr>
          <w:b/>
          <w:bCs/>
          <w:vertAlign w:val="superscript"/>
        </w:rPr>
        <w:t>3</w:t>
      </w:r>
      <w:r w:rsidRPr="00F55425">
        <w:rPr>
          <w:noProof/>
        </w:rPr>
        <w:t>Leicester NIHR Biomedical Research Unit, Glenfield General Hospital, Leicester,</w:t>
      </w:r>
      <w:r w:rsidRPr="00F55425">
        <w:rPr>
          <w:bCs/>
        </w:rPr>
        <w:t xml:space="preserve"> </w:t>
      </w:r>
      <w:r>
        <w:rPr>
          <w:bCs/>
        </w:rPr>
        <w:t>UK</w:t>
      </w:r>
    </w:p>
    <w:p w14:paraId="5768C928" w14:textId="77777777" w:rsidR="00D5746B" w:rsidRDefault="00D5746B" w:rsidP="00D5746B">
      <w:pPr>
        <w:pStyle w:val="MainText"/>
        <w:spacing w:line="276" w:lineRule="auto"/>
        <w:jc w:val="left"/>
        <w:rPr>
          <w:bCs/>
        </w:rPr>
      </w:pPr>
    </w:p>
    <w:p w14:paraId="69F9F92B" w14:textId="77777777" w:rsidR="00D5746B" w:rsidRDefault="00D5746B" w:rsidP="00D5746B">
      <w:pPr>
        <w:pStyle w:val="MainText"/>
        <w:spacing w:line="276" w:lineRule="auto"/>
        <w:jc w:val="left"/>
        <w:rPr>
          <w:bCs/>
        </w:rPr>
      </w:pPr>
    </w:p>
    <w:p w14:paraId="35D8C734" w14:textId="77777777" w:rsidR="00D5746B" w:rsidRPr="000D6E75" w:rsidRDefault="00D5746B" w:rsidP="00D5746B">
      <w:pPr>
        <w:pStyle w:val="MainText"/>
        <w:spacing w:line="276" w:lineRule="auto"/>
        <w:jc w:val="left"/>
        <w:rPr>
          <w:b/>
          <w:bCs/>
        </w:rPr>
      </w:pPr>
      <w:r w:rsidRPr="000D6E75">
        <w:rPr>
          <w:b/>
          <w:bCs/>
        </w:rPr>
        <w:t>Correspondence</w:t>
      </w:r>
    </w:p>
    <w:p w14:paraId="585EF4E6" w14:textId="77777777" w:rsidR="00D5746B" w:rsidRPr="00F55425" w:rsidRDefault="00D5746B" w:rsidP="00D5746B">
      <w:pPr>
        <w:pStyle w:val="MainText"/>
        <w:spacing w:line="276" w:lineRule="auto"/>
        <w:jc w:val="left"/>
        <w:rPr>
          <w:bCs/>
        </w:rPr>
      </w:pPr>
      <w:r>
        <w:rPr>
          <w:bCs/>
        </w:rPr>
        <w:t xml:space="preserve">Dr R D Rainbow, Department of Cardiovascular Sciences, University of Leicester, Henry </w:t>
      </w:r>
      <w:proofErr w:type="spellStart"/>
      <w:r>
        <w:rPr>
          <w:bCs/>
        </w:rPr>
        <w:t>Wellcome</w:t>
      </w:r>
      <w:proofErr w:type="spellEnd"/>
      <w:r>
        <w:rPr>
          <w:bCs/>
        </w:rPr>
        <w:t xml:space="preserve"> Building, Lancaster Road, Leicester, LE1 9HN, UK. </w:t>
      </w:r>
      <w:r w:rsidRPr="00F55425">
        <w:rPr>
          <w:bCs/>
        </w:rPr>
        <w:t>E</w:t>
      </w:r>
      <w:r>
        <w:rPr>
          <w:bCs/>
        </w:rPr>
        <w:t>-</w:t>
      </w:r>
      <w:r w:rsidRPr="00F55425">
        <w:rPr>
          <w:bCs/>
        </w:rPr>
        <w:t xml:space="preserve">mail: </w:t>
      </w:r>
      <w:hyperlink r:id="rId9" w:history="1">
        <w:r w:rsidRPr="00751D7C">
          <w:rPr>
            <w:rStyle w:val="Hyperlink"/>
          </w:rPr>
          <w:t>rdr8@le.ac.uk</w:t>
        </w:r>
      </w:hyperlink>
      <w:r>
        <w:t xml:space="preserve"> </w:t>
      </w:r>
    </w:p>
    <w:p w14:paraId="4DE601AE" w14:textId="77777777" w:rsidR="00D5746B" w:rsidRPr="00F55425" w:rsidRDefault="00D5746B" w:rsidP="00D5746B">
      <w:pPr>
        <w:pStyle w:val="MainText"/>
        <w:spacing w:line="276" w:lineRule="auto"/>
        <w:jc w:val="left"/>
        <w:rPr>
          <w:bCs/>
        </w:rPr>
      </w:pPr>
    </w:p>
    <w:p w14:paraId="19825C52" w14:textId="77777777" w:rsidR="00D5746B" w:rsidRDefault="00D5746B">
      <w:pPr>
        <w:spacing w:after="0" w:line="240" w:lineRule="auto"/>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br w:type="page"/>
      </w:r>
    </w:p>
    <w:p w14:paraId="7EF02FAF" w14:textId="019E0D2C" w:rsidR="00163071" w:rsidRDefault="00163071" w:rsidP="00BC0359">
      <w:pPr>
        <w:spacing w:after="0" w:line="240" w:lineRule="auto"/>
        <w:jc w:val="both"/>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lastRenderedPageBreak/>
        <w:t>Author affiliations and contributions:</w:t>
      </w:r>
    </w:p>
    <w:p w14:paraId="5F62582B" w14:textId="77777777" w:rsidR="00163071" w:rsidRDefault="00163071" w:rsidP="00BC0359">
      <w:pPr>
        <w:spacing w:after="0" w:line="240" w:lineRule="auto"/>
        <w:jc w:val="both"/>
        <w:rPr>
          <w:rFonts w:ascii="Times New Roman" w:hAnsi="Times New Roman" w:cs="Times New Roman"/>
          <w:b/>
          <w:color w:val="000000" w:themeColor="text1"/>
          <w:sz w:val="24"/>
          <w:szCs w:val="24"/>
        </w:rPr>
      </w:pPr>
    </w:p>
    <w:p w14:paraId="1397F5DB" w14:textId="77777777" w:rsidR="00BC0359" w:rsidRPr="00BC0359" w:rsidRDefault="00BC0359" w:rsidP="00BC0359">
      <w:pPr>
        <w:spacing w:after="0" w:line="240" w:lineRule="auto"/>
        <w:jc w:val="both"/>
        <w:rPr>
          <w:rFonts w:ascii="Times New Roman" w:hAnsi="Times New Roman" w:cs="Times New Roman"/>
          <w:b/>
          <w:color w:val="000000" w:themeColor="text1"/>
          <w:sz w:val="24"/>
          <w:szCs w:val="24"/>
        </w:rPr>
      </w:pPr>
      <w:r w:rsidRPr="00BC0359">
        <w:rPr>
          <w:rFonts w:ascii="Times New Roman" w:hAnsi="Times New Roman" w:cs="Times New Roman"/>
          <w:b/>
          <w:color w:val="000000" w:themeColor="text1"/>
          <w:sz w:val="24"/>
          <w:szCs w:val="24"/>
        </w:rPr>
        <w:t>Robert Jackson</w:t>
      </w:r>
    </w:p>
    <w:p w14:paraId="47BFA0C9" w14:textId="77777777" w:rsidR="00BC0359" w:rsidRPr="00BC0359" w:rsidRDefault="00BC0359" w:rsidP="00BC0359">
      <w:pPr>
        <w:spacing w:after="0" w:line="240" w:lineRule="auto"/>
        <w:jc w:val="both"/>
        <w:rPr>
          <w:rFonts w:ascii="Times New Roman" w:hAnsi="Times New Roman" w:cs="Times New Roman"/>
          <w:color w:val="000000" w:themeColor="text1"/>
          <w:sz w:val="24"/>
          <w:szCs w:val="24"/>
        </w:rPr>
      </w:pPr>
      <w:r w:rsidRPr="00BC0359">
        <w:rPr>
          <w:rFonts w:ascii="Times New Roman" w:hAnsi="Times New Roman" w:cs="Times New Roman"/>
          <w:color w:val="000000" w:themeColor="text1"/>
          <w:sz w:val="24"/>
          <w:szCs w:val="24"/>
        </w:rPr>
        <w:t xml:space="preserve">Department of Cardiovascular Sciences, University of Leicester, </w:t>
      </w:r>
      <w:proofErr w:type="spellStart"/>
      <w:r w:rsidRPr="00BC0359">
        <w:rPr>
          <w:rFonts w:ascii="Times New Roman" w:hAnsi="Times New Roman" w:cs="Times New Roman"/>
          <w:color w:val="000000" w:themeColor="text1"/>
          <w:sz w:val="24"/>
          <w:szCs w:val="24"/>
        </w:rPr>
        <w:t>Glenfield</w:t>
      </w:r>
      <w:proofErr w:type="spellEnd"/>
      <w:r w:rsidRPr="00BC0359">
        <w:rPr>
          <w:rFonts w:ascii="Times New Roman" w:hAnsi="Times New Roman" w:cs="Times New Roman"/>
          <w:color w:val="000000" w:themeColor="text1"/>
          <w:sz w:val="24"/>
          <w:szCs w:val="24"/>
        </w:rPr>
        <w:t xml:space="preserve"> General Hospital, Leicester, UK</w:t>
      </w:r>
    </w:p>
    <w:p w14:paraId="1D880AC6" w14:textId="77777777" w:rsidR="00BC0359" w:rsidRPr="00BC0359" w:rsidRDefault="00BC0359" w:rsidP="00BC0359">
      <w:pPr>
        <w:spacing w:after="0" w:line="240" w:lineRule="auto"/>
        <w:jc w:val="both"/>
        <w:rPr>
          <w:rFonts w:ascii="Times New Roman" w:hAnsi="Times New Roman" w:cs="Times New Roman"/>
          <w:color w:val="000000" w:themeColor="text1"/>
          <w:sz w:val="24"/>
          <w:szCs w:val="24"/>
        </w:rPr>
      </w:pPr>
      <w:r w:rsidRPr="00BC0359">
        <w:rPr>
          <w:rFonts w:ascii="Times New Roman" w:hAnsi="Times New Roman" w:cs="Times New Roman"/>
          <w:color w:val="000000" w:themeColor="text1"/>
          <w:sz w:val="24"/>
          <w:szCs w:val="24"/>
        </w:rPr>
        <w:t>Performed experimental work and conducted data analysis, contributed to the writing and revision the manuscript</w:t>
      </w:r>
    </w:p>
    <w:p w14:paraId="071219E9" w14:textId="77777777" w:rsidR="00BC0359" w:rsidRPr="00BC0359" w:rsidRDefault="00BC0359" w:rsidP="00BC0359">
      <w:pPr>
        <w:spacing w:after="0" w:line="240" w:lineRule="auto"/>
        <w:jc w:val="both"/>
        <w:rPr>
          <w:rFonts w:ascii="Times New Roman" w:hAnsi="Times New Roman" w:cs="Times New Roman"/>
          <w:color w:val="000000" w:themeColor="text1"/>
          <w:sz w:val="24"/>
          <w:szCs w:val="24"/>
        </w:rPr>
      </w:pPr>
    </w:p>
    <w:p w14:paraId="5C78BA2A" w14:textId="77777777" w:rsidR="00BC0359" w:rsidRPr="00BC0359" w:rsidRDefault="00BC0359" w:rsidP="00BC0359">
      <w:pPr>
        <w:spacing w:after="0" w:line="240" w:lineRule="auto"/>
        <w:jc w:val="both"/>
        <w:rPr>
          <w:rFonts w:ascii="Times New Roman" w:hAnsi="Times New Roman" w:cs="Times New Roman"/>
          <w:b/>
          <w:color w:val="000000" w:themeColor="text1"/>
          <w:sz w:val="24"/>
          <w:szCs w:val="24"/>
        </w:rPr>
      </w:pPr>
      <w:r w:rsidRPr="00BC0359">
        <w:rPr>
          <w:rFonts w:ascii="Times New Roman" w:hAnsi="Times New Roman" w:cs="Times New Roman"/>
          <w:b/>
          <w:color w:val="000000" w:themeColor="text1"/>
          <w:sz w:val="24"/>
          <w:szCs w:val="24"/>
        </w:rPr>
        <w:t>Sean Brennan</w:t>
      </w:r>
    </w:p>
    <w:p w14:paraId="1E8AB1C7" w14:textId="77777777" w:rsidR="00BC0359" w:rsidRPr="00BC0359" w:rsidRDefault="00BC0359" w:rsidP="00BC0359">
      <w:pPr>
        <w:spacing w:after="0" w:line="240" w:lineRule="auto"/>
        <w:jc w:val="both"/>
        <w:rPr>
          <w:rFonts w:ascii="Times New Roman" w:hAnsi="Times New Roman" w:cs="Times New Roman"/>
          <w:color w:val="000000" w:themeColor="text1"/>
          <w:sz w:val="24"/>
          <w:szCs w:val="24"/>
        </w:rPr>
      </w:pPr>
      <w:r w:rsidRPr="00BC0359">
        <w:rPr>
          <w:rFonts w:ascii="Times New Roman" w:hAnsi="Times New Roman" w:cs="Times New Roman"/>
          <w:color w:val="000000" w:themeColor="text1"/>
          <w:sz w:val="24"/>
          <w:szCs w:val="24"/>
        </w:rPr>
        <w:t xml:space="preserve">Department of Cardiovascular Sciences, University of Leicester, </w:t>
      </w:r>
      <w:proofErr w:type="spellStart"/>
      <w:r w:rsidRPr="00BC0359">
        <w:rPr>
          <w:rFonts w:ascii="Times New Roman" w:hAnsi="Times New Roman" w:cs="Times New Roman"/>
          <w:color w:val="000000" w:themeColor="text1"/>
          <w:sz w:val="24"/>
          <w:szCs w:val="24"/>
        </w:rPr>
        <w:t>Glenfield</w:t>
      </w:r>
      <w:proofErr w:type="spellEnd"/>
      <w:r w:rsidRPr="00BC0359">
        <w:rPr>
          <w:rFonts w:ascii="Times New Roman" w:hAnsi="Times New Roman" w:cs="Times New Roman"/>
          <w:color w:val="000000" w:themeColor="text1"/>
          <w:sz w:val="24"/>
          <w:szCs w:val="24"/>
        </w:rPr>
        <w:t xml:space="preserve"> General Hospital, Leicester, UK</w:t>
      </w:r>
    </w:p>
    <w:p w14:paraId="49D2F4F0" w14:textId="77777777" w:rsidR="00BC0359" w:rsidRPr="00BC0359" w:rsidRDefault="00BC0359" w:rsidP="00BC0359">
      <w:pPr>
        <w:spacing w:after="0" w:line="240" w:lineRule="auto"/>
        <w:jc w:val="both"/>
        <w:rPr>
          <w:rFonts w:ascii="Times New Roman" w:hAnsi="Times New Roman" w:cs="Times New Roman"/>
          <w:color w:val="000000" w:themeColor="text1"/>
          <w:sz w:val="24"/>
          <w:szCs w:val="24"/>
        </w:rPr>
      </w:pPr>
      <w:r w:rsidRPr="00BC0359">
        <w:rPr>
          <w:rFonts w:ascii="Times New Roman" w:hAnsi="Times New Roman" w:cs="Times New Roman"/>
          <w:color w:val="000000" w:themeColor="text1"/>
          <w:sz w:val="24"/>
          <w:szCs w:val="24"/>
        </w:rPr>
        <w:t>Performed experimental work and conducted data analysis, contributed to the writing and revision the manuscript</w:t>
      </w:r>
    </w:p>
    <w:p w14:paraId="3D0B6644" w14:textId="77777777" w:rsidR="00BC0359" w:rsidRPr="00BC0359" w:rsidRDefault="00BC0359" w:rsidP="00BC0359">
      <w:pPr>
        <w:spacing w:after="0" w:line="240" w:lineRule="auto"/>
        <w:jc w:val="both"/>
        <w:rPr>
          <w:rFonts w:ascii="Times New Roman" w:hAnsi="Times New Roman" w:cs="Times New Roman"/>
          <w:color w:val="000000" w:themeColor="text1"/>
          <w:sz w:val="24"/>
          <w:szCs w:val="24"/>
        </w:rPr>
      </w:pPr>
    </w:p>
    <w:p w14:paraId="795F18B0" w14:textId="77777777" w:rsidR="00BC0359" w:rsidRPr="00BC0359" w:rsidRDefault="00BC0359" w:rsidP="00BC0359">
      <w:pPr>
        <w:spacing w:after="0" w:line="240" w:lineRule="auto"/>
        <w:jc w:val="both"/>
        <w:rPr>
          <w:rFonts w:ascii="Times New Roman" w:hAnsi="Times New Roman" w:cs="Times New Roman"/>
          <w:b/>
          <w:color w:val="000000" w:themeColor="text1"/>
          <w:sz w:val="24"/>
          <w:szCs w:val="24"/>
        </w:rPr>
      </w:pPr>
      <w:r w:rsidRPr="00BC0359">
        <w:rPr>
          <w:rFonts w:ascii="Times New Roman" w:hAnsi="Times New Roman" w:cs="Times New Roman"/>
          <w:b/>
          <w:color w:val="000000" w:themeColor="text1"/>
          <w:sz w:val="24"/>
          <w:szCs w:val="24"/>
        </w:rPr>
        <w:t>Peter Fielding</w:t>
      </w:r>
    </w:p>
    <w:p w14:paraId="50431DE9" w14:textId="77777777" w:rsidR="00BC0359" w:rsidRPr="00BC0359" w:rsidRDefault="00BC0359" w:rsidP="00BC0359">
      <w:pPr>
        <w:spacing w:after="0" w:line="240" w:lineRule="auto"/>
        <w:jc w:val="both"/>
        <w:rPr>
          <w:rFonts w:ascii="Times New Roman" w:hAnsi="Times New Roman" w:cs="Times New Roman"/>
          <w:color w:val="000000" w:themeColor="text1"/>
          <w:sz w:val="24"/>
          <w:szCs w:val="24"/>
        </w:rPr>
      </w:pPr>
      <w:r w:rsidRPr="00BC0359">
        <w:rPr>
          <w:rFonts w:ascii="Times New Roman" w:hAnsi="Times New Roman" w:cs="Times New Roman"/>
          <w:color w:val="000000" w:themeColor="text1"/>
          <w:sz w:val="24"/>
          <w:szCs w:val="24"/>
        </w:rPr>
        <w:t xml:space="preserve">Department of Cardiovascular Sciences, University of Leicester, </w:t>
      </w:r>
      <w:proofErr w:type="spellStart"/>
      <w:r w:rsidRPr="00BC0359">
        <w:rPr>
          <w:rFonts w:ascii="Times New Roman" w:hAnsi="Times New Roman" w:cs="Times New Roman"/>
          <w:color w:val="000000" w:themeColor="text1"/>
          <w:sz w:val="24"/>
          <w:szCs w:val="24"/>
        </w:rPr>
        <w:t>Glenfield</w:t>
      </w:r>
      <w:proofErr w:type="spellEnd"/>
      <w:r w:rsidRPr="00BC0359">
        <w:rPr>
          <w:rFonts w:ascii="Times New Roman" w:hAnsi="Times New Roman" w:cs="Times New Roman"/>
          <w:color w:val="000000" w:themeColor="text1"/>
          <w:sz w:val="24"/>
          <w:szCs w:val="24"/>
        </w:rPr>
        <w:t xml:space="preserve"> General Hospital, Leicester, UK</w:t>
      </w:r>
    </w:p>
    <w:p w14:paraId="39DF44CB" w14:textId="77777777" w:rsidR="00BC0359" w:rsidRPr="00BC0359" w:rsidRDefault="00BC0359" w:rsidP="00BC0359">
      <w:pPr>
        <w:spacing w:after="0" w:line="240" w:lineRule="auto"/>
        <w:jc w:val="both"/>
        <w:rPr>
          <w:rFonts w:ascii="Times New Roman" w:hAnsi="Times New Roman" w:cs="Times New Roman"/>
          <w:color w:val="000000" w:themeColor="text1"/>
          <w:sz w:val="24"/>
          <w:szCs w:val="24"/>
        </w:rPr>
      </w:pPr>
      <w:r w:rsidRPr="00BC0359">
        <w:rPr>
          <w:rFonts w:ascii="Times New Roman" w:hAnsi="Times New Roman" w:cs="Times New Roman"/>
          <w:color w:val="000000" w:themeColor="text1"/>
          <w:sz w:val="24"/>
          <w:szCs w:val="24"/>
        </w:rPr>
        <w:t>Performed experimental work and conducted data analysis</w:t>
      </w:r>
    </w:p>
    <w:p w14:paraId="455EEEB8" w14:textId="77777777" w:rsidR="00BC0359" w:rsidRPr="00BC0359" w:rsidRDefault="00BC0359" w:rsidP="00BC0359">
      <w:pPr>
        <w:spacing w:after="0" w:line="240" w:lineRule="auto"/>
        <w:jc w:val="both"/>
        <w:rPr>
          <w:rFonts w:ascii="Times New Roman" w:hAnsi="Times New Roman" w:cs="Times New Roman"/>
          <w:color w:val="000000" w:themeColor="text1"/>
          <w:sz w:val="24"/>
          <w:szCs w:val="24"/>
        </w:rPr>
      </w:pPr>
    </w:p>
    <w:p w14:paraId="65F8F3EA" w14:textId="77777777" w:rsidR="00BC0359" w:rsidRPr="00BC0359" w:rsidRDefault="00BC0359" w:rsidP="00BC0359">
      <w:pPr>
        <w:spacing w:after="0" w:line="240" w:lineRule="auto"/>
        <w:jc w:val="both"/>
        <w:rPr>
          <w:rFonts w:ascii="Times New Roman" w:hAnsi="Times New Roman" w:cs="Times New Roman"/>
          <w:b/>
          <w:color w:val="000000" w:themeColor="text1"/>
          <w:sz w:val="24"/>
          <w:szCs w:val="24"/>
        </w:rPr>
      </w:pPr>
      <w:r w:rsidRPr="00BC0359">
        <w:rPr>
          <w:rFonts w:ascii="Times New Roman" w:hAnsi="Times New Roman" w:cs="Times New Roman"/>
          <w:b/>
          <w:color w:val="000000" w:themeColor="text1"/>
          <w:sz w:val="24"/>
          <w:szCs w:val="24"/>
        </w:rPr>
        <w:t>Mark W Sims</w:t>
      </w:r>
    </w:p>
    <w:p w14:paraId="1AB24781" w14:textId="77777777" w:rsidR="00BC0359" w:rsidRPr="00BC0359" w:rsidRDefault="00BC0359" w:rsidP="00BC0359">
      <w:pPr>
        <w:spacing w:after="0" w:line="240" w:lineRule="auto"/>
        <w:jc w:val="both"/>
        <w:rPr>
          <w:rFonts w:ascii="Times New Roman" w:hAnsi="Times New Roman" w:cs="Times New Roman"/>
          <w:color w:val="000000" w:themeColor="text1"/>
          <w:sz w:val="24"/>
          <w:szCs w:val="24"/>
        </w:rPr>
      </w:pPr>
      <w:r w:rsidRPr="00BC0359">
        <w:rPr>
          <w:rFonts w:ascii="Times New Roman" w:hAnsi="Times New Roman" w:cs="Times New Roman"/>
          <w:color w:val="000000" w:themeColor="text1"/>
          <w:sz w:val="24"/>
          <w:szCs w:val="24"/>
        </w:rPr>
        <w:t xml:space="preserve">Department of Cardiovascular Sciences, University of Leicester, </w:t>
      </w:r>
      <w:proofErr w:type="spellStart"/>
      <w:r w:rsidRPr="00BC0359">
        <w:rPr>
          <w:rFonts w:ascii="Times New Roman" w:hAnsi="Times New Roman" w:cs="Times New Roman"/>
          <w:color w:val="000000" w:themeColor="text1"/>
          <w:sz w:val="24"/>
          <w:szCs w:val="24"/>
        </w:rPr>
        <w:t>Glenfield</w:t>
      </w:r>
      <w:proofErr w:type="spellEnd"/>
      <w:r w:rsidRPr="00BC0359">
        <w:rPr>
          <w:rFonts w:ascii="Times New Roman" w:hAnsi="Times New Roman" w:cs="Times New Roman"/>
          <w:color w:val="000000" w:themeColor="text1"/>
          <w:sz w:val="24"/>
          <w:szCs w:val="24"/>
        </w:rPr>
        <w:t xml:space="preserve"> General Hospital, Leicester, UK</w:t>
      </w:r>
    </w:p>
    <w:p w14:paraId="446DDE21" w14:textId="77777777" w:rsidR="00BC0359" w:rsidRPr="00BC0359" w:rsidRDefault="00BC0359" w:rsidP="00BC0359">
      <w:pPr>
        <w:spacing w:after="0" w:line="240" w:lineRule="auto"/>
        <w:jc w:val="both"/>
        <w:rPr>
          <w:rFonts w:ascii="Times New Roman" w:hAnsi="Times New Roman" w:cs="Times New Roman"/>
          <w:color w:val="000000" w:themeColor="text1"/>
          <w:sz w:val="24"/>
          <w:szCs w:val="24"/>
        </w:rPr>
      </w:pPr>
      <w:r w:rsidRPr="00BC0359">
        <w:rPr>
          <w:rFonts w:ascii="Times New Roman" w:hAnsi="Times New Roman" w:cs="Times New Roman"/>
          <w:color w:val="000000" w:themeColor="text1"/>
          <w:sz w:val="24"/>
          <w:szCs w:val="24"/>
        </w:rPr>
        <w:t>Performed experimental work and conducted data analysis</w:t>
      </w:r>
    </w:p>
    <w:p w14:paraId="45EF6FA8" w14:textId="77777777" w:rsidR="00BC0359" w:rsidRPr="00BC0359" w:rsidRDefault="00BC0359" w:rsidP="00BC0359">
      <w:pPr>
        <w:spacing w:after="0" w:line="240" w:lineRule="auto"/>
        <w:jc w:val="both"/>
        <w:rPr>
          <w:rFonts w:ascii="Times New Roman" w:hAnsi="Times New Roman" w:cs="Times New Roman"/>
          <w:color w:val="000000" w:themeColor="text1"/>
          <w:sz w:val="24"/>
          <w:szCs w:val="24"/>
        </w:rPr>
      </w:pPr>
    </w:p>
    <w:p w14:paraId="0D9B4771" w14:textId="77777777" w:rsidR="00BC0359" w:rsidRPr="00BC0359" w:rsidRDefault="00BC0359" w:rsidP="00BC0359">
      <w:pPr>
        <w:spacing w:after="0" w:line="240" w:lineRule="auto"/>
        <w:jc w:val="both"/>
        <w:rPr>
          <w:rFonts w:ascii="Times New Roman" w:hAnsi="Times New Roman" w:cs="Times New Roman"/>
          <w:b/>
          <w:color w:val="000000" w:themeColor="text1"/>
          <w:sz w:val="24"/>
          <w:szCs w:val="24"/>
        </w:rPr>
      </w:pPr>
      <w:r w:rsidRPr="00BC0359">
        <w:rPr>
          <w:rFonts w:ascii="Times New Roman" w:hAnsi="Times New Roman" w:cs="Times New Roman"/>
          <w:b/>
          <w:color w:val="000000" w:themeColor="text1"/>
          <w:sz w:val="24"/>
          <w:szCs w:val="24"/>
        </w:rPr>
        <w:t xml:space="preserve">R A John </w:t>
      </w:r>
      <w:proofErr w:type="spellStart"/>
      <w:r w:rsidRPr="00BC0359">
        <w:rPr>
          <w:rFonts w:ascii="Times New Roman" w:hAnsi="Times New Roman" w:cs="Times New Roman"/>
          <w:b/>
          <w:color w:val="000000" w:themeColor="text1"/>
          <w:sz w:val="24"/>
          <w:szCs w:val="24"/>
        </w:rPr>
        <w:t>Challiss</w:t>
      </w:r>
      <w:proofErr w:type="spellEnd"/>
    </w:p>
    <w:p w14:paraId="19107180" w14:textId="77777777" w:rsidR="00BC0359" w:rsidRPr="00BC0359" w:rsidRDefault="00BC0359" w:rsidP="00BC0359">
      <w:pPr>
        <w:spacing w:after="0" w:line="240" w:lineRule="auto"/>
        <w:jc w:val="both"/>
        <w:rPr>
          <w:rFonts w:ascii="Times New Roman" w:hAnsi="Times New Roman" w:cs="Times New Roman"/>
          <w:color w:val="000000" w:themeColor="text1"/>
          <w:sz w:val="24"/>
          <w:szCs w:val="24"/>
        </w:rPr>
      </w:pPr>
      <w:r w:rsidRPr="00BC0359">
        <w:rPr>
          <w:rFonts w:ascii="Times New Roman" w:hAnsi="Times New Roman" w:cs="Times New Roman"/>
          <w:color w:val="000000" w:themeColor="text1"/>
          <w:sz w:val="24"/>
          <w:szCs w:val="24"/>
        </w:rPr>
        <w:t>Department of Molecular and Cell Biology, University of Leicester, University Road, Leicester, UK.</w:t>
      </w:r>
    </w:p>
    <w:p w14:paraId="26DEFEDD" w14:textId="77777777" w:rsidR="00BC0359" w:rsidRPr="00BC0359" w:rsidRDefault="00BC0359" w:rsidP="00BC0359">
      <w:pPr>
        <w:spacing w:after="0" w:line="240" w:lineRule="auto"/>
        <w:jc w:val="both"/>
        <w:rPr>
          <w:rFonts w:ascii="Times New Roman" w:hAnsi="Times New Roman" w:cs="Times New Roman"/>
          <w:color w:val="000000" w:themeColor="text1"/>
          <w:sz w:val="24"/>
          <w:szCs w:val="24"/>
        </w:rPr>
      </w:pPr>
      <w:r w:rsidRPr="00BC0359">
        <w:rPr>
          <w:rFonts w:ascii="Times New Roman" w:hAnsi="Times New Roman" w:cs="Times New Roman"/>
          <w:color w:val="000000" w:themeColor="text1"/>
          <w:sz w:val="24"/>
          <w:szCs w:val="24"/>
        </w:rPr>
        <w:t xml:space="preserve">Initiated the research, contributed to experimental design and contributed to the writing and revisions of the manuscript. </w:t>
      </w:r>
    </w:p>
    <w:p w14:paraId="53E42313" w14:textId="77777777" w:rsidR="00BC0359" w:rsidRPr="00BC0359" w:rsidRDefault="00BC0359" w:rsidP="00BC0359">
      <w:pPr>
        <w:spacing w:after="0" w:line="240" w:lineRule="auto"/>
        <w:jc w:val="both"/>
        <w:rPr>
          <w:rFonts w:ascii="Times New Roman" w:hAnsi="Times New Roman" w:cs="Times New Roman"/>
          <w:color w:val="000000" w:themeColor="text1"/>
          <w:sz w:val="24"/>
          <w:szCs w:val="24"/>
        </w:rPr>
      </w:pPr>
    </w:p>
    <w:p w14:paraId="722271FB" w14:textId="77777777" w:rsidR="00BC0359" w:rsidRPr="00BC0359" w:rsidRDefault="00BC0359" w:rsidP="00BC0359">
      <w:pPr>
        <w:spacing w:after="0" w:line="240" w:lineRule="auto"/>
        <w:jc w:val="both"/>
        <w:rPr>
          <w:rFonts w:ascii="Times New Roman" w:hAnsi="Times New Roman" w:cs="Times New Roman"/>
          <w:b/>
          <w:color w:val="000000" w:themeColor="text1"/>
          <w:sz w:val="24"/>
          <w:szCs w:val="24"/>
        </w:rPr>
      </w:pPr>
      <w:r w:rsidRPr="00BC0359">
        <w:rPr>
          <w:rFonts w:ascii="Times New Roman" w:hAnsi="Times New Roman" w:cs="Times New Roman"/>
          <w:b/>
          <w:color w:val="000000" w:themeColor="text1"/>
          <w:sz w:val="24"/>
          <w:szCs w:val="24"/>
        </w:rPr>
        <w:t xml:space="preserve">David </w:t>
      </w:r>
      <w:proofErr w:type="spellStart"/>
      <w:r w:rsidRPr="00BC0359">
        <w:rPr>
          <w:rFonts w:ascii="Times New Roman" w:hAnsi="Times New Roman" w:cs="Times New Roman"/>
          <w:b/>
          <w:color w:val="000000" w:themeColor="text1"/>
          <w:sz w:val="24"/>
          <w:szCs w:val="24"/>
        </w:rPr>
        <w:t>Adlam</w:t>
      </w:r>
      <w:proofErr w:type="spellEnd"/>
      <w:r w:rsidRPr="00BC0359">
        <w:rPr>
          <w:rFonts w:ascii="Times New Roman" w:hAnsi="Times New Roman" w:cs="Times New Roman"/>
          <w:b/>
          <w:color w:val="000000" w:themeColor="text1"/>
          <w:sz w:val="24"/>
          <w:szCs w:val="24"/>
        </w:rPr>
        <w:t>,</w:t>
      </w:r>
    </w:p>
    <w:p w14:paraId="2E7BA179" w14:textId="77777777" w:rsidR="00BC0359" w:rsidRPr="00BC0359" w:rsidRDefault="00BC0359" w:rsidP="00BC0359">
      <w:pPr>
        <w:spacing w:after="0" w:line="240" w:lineRule="auto"/>
        <w:jc w:val="both"/>
        <w:rPr>
          <w:rFonts w:ascii="Times New Roman" w:hAnsi="Times New Roman" w:cs="Times New Roman"/>
          <w:color w:val="000000" w:themeColor="text1"/>
          <w:sz w:val="24"/>
          <w:szCs w:val="24"/>
        </w:rPr>
      </w:pPr>
      <w:r w:rsidRPr="00BC0359">
        <w:rPr>
          <w:rFonts w:ascii="Times New Roman" w:hAnsi="Times New Roman" w:cs="Times New Roman"/>
          <w:color w:val="000000" w:themeColor="text1"/>
          <w:sz w:val="24"/>
          <w:szCs w:val="24"/>
        </w:rPr>
        <w:t xml:space="preserve">Department of Cardiovascular Sciences, University of Leicester, </w:t>
      </w:r>
      <w:proofErr w:type="spellStart"/>
      <w:r w:rsidRPr="00BC0359">
        <w:rPr>
          <w:rFonts w:ascii="Times New Roman" w:hAnsi="Times New Roman" w:cs="Times New Roman"/>
          <w:color w:val="000000" w:themeColor="text1"/>
          <w:sz w:val="24"/>
          <w:szCs w:val="24"/>
        </w:rPr>
        <w:t>Glenfield</w:t>
      </w:r>
      <w:proofErr w:type="spellEnd"/>
      <w:r w:rsidRPr="00BC0359">
        <w:rPr>
          <w:rFonts w:ascii="Times New Roman" w:hAnsi="Times New Roman" w:cs="Times New Roman"/>
          <w:color w:val="000000" w:themeColor="text1"/>
          <w:sz w:val="24"/>
          <w:szCs w:val="24"/>
        </w:rPr>
        <w:t xml:space="preserve"> General Hospital, Leicester, UK</w:t>
      </w:r>
    </w:p>
    <w:p w14:paraId="57EE5906" w14:textId="77777777" w:rsidR="00BC0359" w:rsidRPr="00BC0359" w:rsidRDefault="00BC0359" w:rsidP="00BC0359">
      <w:pPr>
        <w:spacing w:after="0" w:line="240" w:lineRule="auto"/>
        <w:jc w:val="both"/>
        <w:rPr>
          <w:rFonts w:ascii="Times New Roman" w:hAnsi="Times New Roman" w:cs="Times New Roman"/>
          <w:color w:val="000000" w:themeColor="text1"/>
          <w:sz w:val="24"/>
          <w:szCs w:val="24"/>
        </w:rPr>
      </w:pPr>
      <w:r w:rsidRPr="00BC0359">
        <w:rPr>
          <w:rFonts w:ascii="Times New Roman" w:hAnsi="Times New Roman" w:cs="Times New Roman"/>
          <w:color w:val="000000" w:themeColor="text1"/>
          <w:sz w:val="24"/>
          <w:szCs w:val="24"/>
        </w:rPr>
        <w:t>Contributed to the writing and revisions of the manuscript.</w:t>
      </w:r>
    </w:p>
    <w:p w14:paraId="6DDA329D" w14:textId="77777777" w:rsidR="00BC0359" w:rsidRPr="00BC0359" w:rsidRDefault="00BC0359" w:rsidP="00BC0359">
      <w:pPr>
        <w:spacing w:after="0" w:line="240" w:lineRule="auto"/>
        <w:jc w:val="both"/>
        <w:rPr>
          <w:rFonts w:ascii="Times New Roman" w:hAnsi="Times New Roman" w:cs="Times New Roman"/>
          <w:color w:val="000000" w:themeColor="text1"/>
          <w:sz w:val="24"/>
          <w:szCs w:val="24"/>
        </w:rPr>
      </w:pPr>
    </w:p>
    <w:p w14:paraId="66D49F67" w14:textId="77777777" w:rsidR="00BC0359" w:rsidRPr="00BC0359" w:rsidRDefault="00BC0359" w:rsidP="00BC0359">
      <w:pPr>
        <w:spacing w:after="0" w:line="240" w:lineRule="auto"/>
        <w:jc w:val="both"/>
        <w:rPr>
          <w:rFonts w:ascii="Times New Roman" w:hAnsi="Times New Roman" w:cs="Times New Roman"/>
          <w:b/>
          <w:color w:val="000000" w:themeColor="text1"/>
          <w:sz w:val="24"/>
          <w:szCs w:val="24"/>
        </w:rPr>
      </w:pPr>
      <w:r w:rsidRPr="00BC0359">
        <w:rPr>
          <w:rFonts w:ascii="Times New Roman" w:hAnsi="Times New Roman" w:cs="Times New Roman"/>
          <w:b/>
          <w:color w:val="000000" w:themeColor="text1"/>
          <w:sz w:val="24"/>
          <w:szCs w:val="24"/>
        </w:rPr>
        <w:t>Iain B Squire</w:t>
      </w:r>
    </w:p>
    <w:p w14:paraId="05F421B1" w14:textId="77777777" w:rsidR="00BC0359" w:rsidRPr="00BC0359" w:rsidRDefault="00BC0359" w:rsidP="00BC0359">
      <w:pPr>
        <w:spacing w:after="0" w:line="240" w:lineRule="auto"/>
        <w:jc w:val="both"/>
        <w:rPr>
          <w:rFonts w:ascii="Times New Roman" w:hAnsi="Times New Roman" w:cs="Times New Roman"/>
          <w:color w:val="000000" w:themeColor="text1"/>
          <w:sz w:val="24"/>
          <w:szCs w:val="24"/>
        </w:rPr>
      </w:pPr>
      <w:r w:rsidRPr="00BC0359">
        <w:rPr>
          <w:rFonts w:ascii="Times New Roman" w:hAnsi="Times New Roman" w:cs="Times New Roman"/>
          <w:color w:val="000000" w:themeColor="text1"/>
          <w:sz w:val="24"/>
          <w:szCs w:val="24"/>
        </w:rPr>
        <w:t xml:space="preserve">Initiated the research, contributed to experimental design and contributed to the writing and revisions of the manuscript. </w:t>
      </w:r>
    </w:p>
    <w:p w14:paraId="01BD2CAA" w14:textId="77777777" w:rsidR="00BC0359" w:rsidRPr="00BC0359" w:rsidRDefault="00BC0359" w:rsidP="00BC0359">
      <w:pPr>
        <w:spacing w:after="0" w:line="240" w:lineRule="auto"/>
        <w:jc w:val="both"/>
        <w:rPr>
          <w:rFonts w:ascii="Times New Roman" w:hAnsi="Times New Roman" w:cs="Times New Roman"/>
          <w:color w:val="000000" w:themeColor="text1"/>
          <w:sz w:val="24"/>
          <w:szCs w:val="24"/>
        </w:rPr>
      </w:pPr>
    </w:p>
    <w:p w14:paraId="5167336C" w14:textId="77777777" w:rsidR="00BC0359" w:rsidRPr="00BC0359" w:rsidRDefault="00BC0359" w:rsidP="00BC0359">
      <w:pPr>
        <w:spacing w:after="0" w:line="240" w:lineRule="auto"/>
        <w:jc w:val="both"/>
        <w:rPr>
          <w:rFonts w:ascii="Times New Roman" w:hAnsi="Times New Roman" w:cs="Times New Roman"/>
          <w:b/>
          <w:color w:val="000000" w:themeColor="text1"/>
          <w:sz w:val="24"/>
          <w:szCs w:val="24"/>
        </w:rPr>
      </w:pPr>
      <w:r w:rsidRPr="00BC0359">
        <w:rPr>
          <w:rFonts w:ascii="Times New Roman" w:hAnsi="Times New Roman" w:cs="Times New Roman"/>
          <w:b/>
          <w:color w:val="000000" w:themeColor="text1"/>
          <w:sz w:val="24"/>
          <w:szCs w:val="24"/>
        </w:rPr>
        <w:t>Richard D Rainbow</w:t>
      </w:r>
    </w:p>
    <w:p w14:paraId="7F2CA2E1" w14:textId="77777777" w:rsidR="00BC0359" w:rsidRPr="00BC0359" w:rsidRDefault="00BC0359" w:rsidP="00BC0359">
      <w:pPr>
        <w:spacing w:after="0" w:line="240" w:lineRule="auto"/>
        <w:jc w:val="both"/>
        <w:rPr>
          <w:rFonts w:ascii="Times New Roman" w:hAnsi="Times New Roman" w:cs="Times New Roman"/>
          <w:color w:val="000000" w:themeColor="text1"/>
          <w:sz w:val="24"/>
          <w:szCs w:val="24"/>
        </w:rPr>
      </w:pPr>
      <w:r w:rsidRPr="00BC0359">
        <w:rPr>
          <w:rFonts w:ascii="Times New Roman" w:hAnsi="Times New Roman" w:cs="Times New Roman"/>
          <w:color w:val="000000" w:themeColor="text1"/>
          <w:sz w:val="24"/>
          <w:szCs w:val="24"/>
        </w:rPr>
        <w:t>Initiated and led the research and experimental design. Performed experimental work and conducted data analysis. Led the writing and revision the manuscript</w:t>
      </w:r>
    </w:p>
    <w:p w14:paraId="5545CC62" w14:textId="77777777" w:rsidR="00BC0359" w:rsidRDefault="00BC0359" w:rsidP="00BC0359">
      <w:pPr>
        <w:spacing w:after="0" w:line="240" w:lineRule="auto"/>
        <w:jc w:val="both"/>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br w:type="page"/>
      </w:r>
    </w:p>
    <w:p w14:paraId="60D51E6A" w14:textId="77777777" w:rsidR="00BC0359" w:rsidRDefault="00BC0359" w:rsidP="00BC0359">
      <w:pPr>
        <w:spacing w:after="0" w:line="240" w:lineRule="auto"/>
        <w:jc w:val="both"/>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lastRenderedPageBreak/>
        <w:t>Abstract:</w:t>
      </w:r>
    </w:p>
    <w:p w14:paraId="7CAA36EF" w14:textId="77777777" w:rsidR="00BC0359" w:rsidRDefault="00BC0359" w:rsidP="00BC0359">
      <w:pPr>
        <w:spacing w:after="0" w:line="240" w:lineRule="auto"/>
        <w:jc w:val="both"/>
        <w:rPr>
          <w:rFonts w:ascii="Times New Roman" w:hAnsi="Times New Roman" w:cs="Times New Roman"/>
          <w:b/>
          <w:color w:val="000000" w:themeColor="text1"/>
          <w:sz w:val="24"/>
          <w:szCs w:val="24"/>
        </w:rPr>
      </w:pPr>
    </w:p>
    <w:p w14:paraId="2BAE681A" w14:textId="77777777" w:rsidR="00BC0359" w:rsidRPr="00BC0359" w:rsidRDefault="00BC0359" w:rsidP="00BC0359">
      <w:pPr>
        <w:spacing w:after="0" w:line="240" w:lineRule="auto"/>
        <w:jc w:val="both"/>
        <w:rPr>
          <w:rFonts w:ascii="Times New Roman" w:hAnsi="Times New Roman" w:cs="Times New Roman"/>
          <w:b/>
          <w:color w:val="000000" w:themeColor="text1"/>
          <w:sz w:val="24"/>
          <w:szCs w:val="24"/>
        </w:rPr>
      </w:pPr>
      <w:r w:rsidRPr="00BC0359">
        <w:rPr>
          <w:rFonts w:ascii="Times New Roman" w:hAnsi="Times New Roman" w:cs="Times New Roman"/>
          <w:b/>
          <w:color w:val="000000" w:themeColor="text1"/>
          <w:sz w:val="24"/>
          <w:szCs w:val="24"/>
        </w:rPr>
        <w:t>BACKGROUND AND PURPOSE</w:t>
      </w:r>
    </w:p>
    <w:p w14:paraId="5CDC6531" w14:textId="77777777" w:rsidR="00BC0359" w:rsidRPr="00BC0359" w:rsidRDefault="00BC0359" w:rsidP="00BC0359">
      <w:pPr>
        <w:spacing w:after="0" w:line="240" w:lineRule="auto"/>
        <w:jc w:val="both"/>
        <w:rPr>
          <w:rFonts w:ascii="Times New Roman" w:hAnsi="Times New Roman" w:cs="Times New Roman"/>
          <w:color w:val="000000" w:themeColor="text1"/>
          <w:sz w:val="24"/>
          <w:szCs w:val="24"/>
        </w:rPr>
      </w:pPr>
      <w:r w:rsidRPr="00BC0359">
        <w:rPr>
          <w:rFonts w:ascii="Times New Roman" w:hAnsi="Times New Roman" w:cs="Times New Roman"/>
          <w:color w:val="000000" w:themeColor="text1"/>
          <w:sz w:val="24"/>
          <w:szCs w:val="24"/>
        </w:rPr>
        <w:t>We investigate the hypothesis that elevated glucose increases contractile responses in vascular smooth muscle, and that this enhanced constriction occurs due to the glucose-induced protein kinase C (PKC)-dependent inhibition of voltage-gated potassium channels.</w:t>
      </w:r>
    </w:p>
    <w:p w14:paraId="0E22E80A" w14:textId="77777777" w:rsidR="00BC0359" w:rsidRPr="00BC0359" w:rsidRDefault="00BC0359" w:rsidP="00BC0359">
      <w:pPr>
        <w:spacing w:after="0" w:line="240" w:lineRule="auto"/>
        <w:jc w:val="both"/>
        <w:rPr>
          <w:rFonts w:ascii="Times New Roman" w:hAnsi="Times New Roman" w:cs="Times New Roman"/>
          <w:b/>
          <w:color w:val="000000" w:themeColor="text1"/>
          <w:sz w:val="24"/>
          <w:szCs w:val="24"/>
        </w:rPr>
      </w:pPr>
    </w:p>
    <w:p w14:paraId="6C2C75F0" w14:textId="77777777" w:rsidR="00BC0359" w:rsidRPr="00BC0359" w:rsidRDefault="00BC0359" w:rsidP="00BC0359">
      <w:pPr>
        <w:spacing w:after="0" w:line="240" w:lineRule="auto"/>
        <w:jc w:val="both"/>
        <w:rPr>
          <w:rFonts w:ascii="Times New Roman" w:hAnsi="Times New Roman" w:cs="Times New Roman"/>
          <w:b/>
          <w:color w:val="000000" w:themeColor="text1"/>
          <w:sz w:val="24"/>
          <w:szCs w:val="24"/>
        </w:rPr>
      </w:pPr>
      <w:r w:rsidRPr="00BC0359">
        <w:rPr>
          <w:rFonts w:ascii="Times New Roman" w:hAnsi="Times New Roman" w:cs="Times New Roman"/>
          <w:b/>
          <w:color w:val="000000" w:themeColor="text1"/>
          <w:sz w:val="24"/>
          <w:szCs w:val="24"/>
        </w:rPr>
        <w:t>EXPERIMENTAL APPROACH</w:t>
      </w:r>
    </w:p>
    <w:p w14:paraId="00B55BC5" w14:textId="77777777" w:rsidR="00BC0359" w:rsidRPr="00BC0359" w:rsidRDefault="00BC0359" w:rsidP="00BC0359">
      <w:pPr>
        <w:spacing w:after="0" w:line="240" w:lineRule="auto"/>
        <w:jc w:val="both"/>
        <w:rPr>
          <w:rFonts w:ascii="Times New Roman" w:hAnsi="Times New Roman" w:cs="Times New Roman"/>
          <w:color w:val="000000" w:themeColor="text1"/>
          <w:sz w:val="24"/>
          <w:szCs w:val="24"/>
        </w:rPr>
      </w:pPr>
      <w:r w:rsidRPr="00BC0359">
        <w:rPr>
          <w:rFonts w:ascii="Times New Roman" w:hAnsi="Times New Roman" w:cs="Times New Roman"/>
          <w:color w:val="000000" w:themeColor="text1"/>
          <w:sz w:val="24"/>
          <w:szCs w:val="24"/>
        </w:rPr>
        <w:t>Patch-clamp electrophysiology in rat isolated mesenteric arterial myocytes was performed to investigate the glucose-induced inhibition of voltage-gated potassium (</w:t>
      </w:r>
      <w:proofErr w:type="spellStart"/>
      <w:r w:rsidRPr="00BC0359">
        <w:rPr>
          <w:rFonts w:ascii="Times New Roman" w:hAnsi="Times New Roman" w:cs="Times New Roman"/>
          <w:color w:val="000000" w:themeColor="text1"/>
          <w:sz w:val="24"/>
          <w:szCs w:val="24"/>
        </w:rPr>
        <w:t>Kv</w:t>
      </w:r>
      <w:proofErr w:type="spellEnd"/>
      <w:r w:rsidRPr="00BC0359">
        <w:rPr>
          <w:rFonts w:ascii="Times New Roman" w:hAnsi="Times New Roman" w:cs="Times New Roman"/>
          <w:color w:val="000000" w:themeColor="text1"/>
          <w:sz w:val="24"/>
          <w:szCs w:val="24"/>
        </w:rPr>
        <w:t xml:space="preserve">) current. To determine the effects of glucose in whole vessel wire </w:t>
      </w:r>
      <w:proofErr w:type="spellStart"/>
      <w:r w:rsidRPr="00BC0359">
        <w:rPr>
          <w:rFonts w:ascii="Times New Roman" w:hAnsi="Times New Roman" w:cs="Times New Roman"/>
          <w:color w:val="000000" w:themeColor="text1"/>
          <w:sz w:val="24"/>
          <w:szCs w:val="24"/>
        </w:rPr>
        <w:t>myography</w:t>
      </w:r>
      <w:proofErr w:type="spellEnd"/>
      <w:r w:rsidRPr="00BC0359">
        <w:rPr>
          <w:rFonts w:ascii="Times New Roman" w:hAnsi="Times New Roman" w:cs="Times New Roman"/>
          <w:color w:val="000000" w:themeColor="text1"/>
          <w:sz w:val="24"/>
          <w:szCs w:val="24"/>
        </w:rPr>
        <w:t xml:space="preserve"> was performed in rat mesenteric, porcine coronary and human internal mammary arteries. </w:t>
      </w:r>
    </w:p>
    <w:p w14:paraId="488E577A" w14:textId="77777777" w:rsidR="00BC0359" w:rsidRPr="00BC0359" w:rsidRDefault="00BC0359" w:rsidP="00BC0359">
      <w:pPr>
        <w:spacing w:after="0" w:line="240" w:lineRule="auto"/>
        <w:jc w:val="both"/>
        <w:rPr>
          <w:rFonts w:ascii="Times New Roman" w:hAnsi="Times New Roman" w:cs="Times New Roman"/>
          <w:b/>
          <w:color w:val="000000" w:themeColor="text1"/>
          <w:sz w:val="24"/>
          <w:szCs w:val="24"/>
        </w:rPr>
      </w:pPr>
    </w:p>
    <w:p w14:paraId="17BEC508" w14:textId="77777777" w:rsidR="00BC0359" w:rsidRPr="00BC0359" w:rsidRDefault="00BC0359" w:rsidP="00BC0359">
      <w:pPr>
        <w:spacing w:after="0" w:line="240" w:lineRule="auto"/>
        <w:jc w:val="both"/>
        <w:rPr>
          <w:rFonts w:ascii="Times New Roman" w:hAnsi="Times New Roman" w:cs="Times New Roman"/>
          <w:b/>
          <w:color w:val="000000" w:themeColor="text1"/>
          <w:sz w:val="24"/>
          <w:szCs w:val="24"/>
        </w:rPr>
      </w:pPr>
      <w:r w:rsidRPr="00BC0359">
        <w:rPr>
          <w:rFonts w:ascii="Times New Roman" w:hAnsi="Times New Roman" w:cs="Times New Roman"/>
          <w:b/>
          <w:color w:val="000000" w:themeColor="text1"/>
          <w:sz w:val="24"/>
          <w:szCs w:val="24"/>
        </w:rPr>
        <w:t xml:space="preserve">KEY RESULTS </w:t>
      </w:r>
    </w:p>
    <w:p w14:paraId="0C997D74" w14:textId="77777777" w:rsidR="00BC0359" w:rsidRPr="00BC0359" w:rsidRDefault="00BC0359" w:rsidP="00BC0359">
      <w:pPr>
        <w:spacing w:after="0" w:line="240" w:lineRule="auto"/>
        <w:jc w:val="both"/>
        <w:rPr>
          <w:rFonts w:ascii="Times New Roman" w:hAnsi="Times New Roman" w:cs="Times New Roman"/>
          <w:color w:val="000000" w:themeColor="text1"/>
          <w:sz w:val="24"/>
          <w:szCs w:val="24"/>
        </w:rPr>
      </w:pPr>
      <w:r w:rsidRPr="00BC0359">
        <w:rPr>
          <w:rFonts w:ascii="Times New Roman" w:hAnsi="Times New Roman" w:cs="Times New Roman"/>
          <w:color w:val="000000" w:themeColor="text1"/>
          <w:sz w:val="24"/>
          <w:szCs w:val="24"/>
        </w:rPr>
        <w:t xml:space="preserve">Glucose-induced inhibition of </w:t>
      </w:r>
      <w:proofErr w:type="spellStart"/>
      <w:r w:rsidRPr="00BC0359">
        <w:rPr>
          <w:rFonts w:ascii="Times New Roman" w:hAnsi="Times New Roman" w:cs="Times New Roman"/>
          <w:color w:val="000000" w:themeColor="text1"/>
          <w:sz w:val="24"/>
          <w:szCs w:val="24"/>
        </w:rPr>
        <w:t>Kv</w:t>
      </w:r>
      <w:proofErr w:type="spellEnd"/>
      <w:r w:rsidRPr="00BC0359">
        <w:rPr>
          <w:rFonts w:ascii="Times New Roman" w:hAnsi="Times New Roman" w:cs="Times New Roman"/>
          <w:color w:val="000000" w:themeColor="text1"/>
          <w:sz w:val="24"/>
          <w:szCs w:val="24"/>
        </w:rPr>
        <w:t xml:space="preserve"> was PKC-dependent and could be pharmacologically dissected using PKC </w:t>
      </w:r>
      <w:proofErr w:type="spellStart"/>
      <w:r w:rsidRPr="00BC0359">
        <w:rPr>
          <w:rFonts w:ascii="Times New Roman" w:hAnsi="Times New Roman" w:cs="Times New Roman"/>
          <w:color w:val="000000" w:themeColor="text1"/>
          <w:sz w:val="24"/>
          <w:szCs w:val="24"/>
        </w:rPr>
        <w:t>isoenzyme</w:t>
      </w:r>
      <w:proofErr w:type="spellEnd"/>
      <w:r w:rsidRPr="00BC0359">
        <w:rPr>
          <w:rFonts w:ascii="Times New Roman" w:hAnsi="Times New Roman" w:cs="Times New Roman"/>
          <w:color w:val="000000" w:themeColor="text1"/>
          <w:sz w:val="24"/>
          <w:szCs w:val="24"/>
        </w:rPr>
        <w:t xml:space="preserve">-specific inhibitors to reveal a PKCβ-dependent component of </w:t>
      </w:r>
      <w:proofErr w:type="spellStart"/>
      <w:r w:rsidRPr="00BC0359">
        <w:rPr>
          <w:rFonts w:ascii="Times New Roman" w:hAnsi="Times New Roman" w:cs="Times New Roman"/>
          <w:color w:val="000000" w:themeColor="text1"/>
          <w:sz w:val="24"/>
          <w:szCs w:val="24"/>
        </w:rPr>
        <w:t>Kv</w:t>
      </w:r>
      <w:proofErr w:type="spellEnd"/>
      <w:r w:rsidRPr="00BC0359">
        <w:rPr>
          <w:rFonts w:ascii="Times New Roman" w:hAnsi="Times New Roman" w:cs="Times New Roman"/>
          <w:color w:val="000000" w:themeColor="text1"/>
          <w:sz w:val="24"/>
          <w:szCs w:val="24"/>
        </w:rPr>
        <w:t xml:space="preserve"> inhibition dominating between 0 and 10 </w:t>
      </w:r>
      <w:proofErr w:type="spellStart"/>
      <w:r w:rsidRPr="00BC0359">
        <w:rPr>
          <w:rFonts w:ascii="Times New Roman" w:hAnsi="Times New Roman" w:cs="Times New Roman"/>
          <w:color w:val="000000" w:themeColor="text1"/>
          <w:sz w:val="24"/>
          <w:szCs w:val="24"/>
        </w:rPr>
        <w:t>mM</w:t>
      </w:r>
      <w:proofErr w:type="spellEnd"/>
      <w:r w:rsidRPr="00BC0359">
        <w:rPr>
          <w:rFonts w:ascii="Times New Roman" w:hAnsi="Times New Roman" w:cs="Times New Roman"/>
          <w:color w:val="000000" w:themeColor="text1"/>
          <w:sz w:val="24"/>
          <w:szCs w:val="24"/>
        </w:rPr>
        <w:t xml:space="preserve"> glucose with an additional PKCα-dependent component becoming evident at concentrations greater than 10 </w:t>
      </w:r>
      <w:proofErr w:type="spellStart"/>
      <w:r w:rsidRPr="00BC0359">
        <w:rPr>
          <w:rFonts w:ascii="Times New Roman" w:hAnsi="Times New Roman" w:cs="Times New Roman"/>
          <w:color w:val="000000" w:themeColor="text1"/>
          <w:sz w:val="24"/>
          <w:szCs w:val="24"/>
        </w:rPr>
        <w:t>mM.</w:t>
      </w:r>
      <w:proofErr w:type="spellEnd"/>
      <w:r w:rsidRPr="00BC0359">
        <w:rPr>
          <w:rFonts w:ascii="Times New Roman" w:hAnsi="Times New Roman" w:cs="Times New Roman"/>
          <w:color w:val="000000" w:themeColor="text1"/>
          <w:sz w:val="24"/>
          <w:szCs w:val="24"/>
        </w:rPr>
        <w:t xml:space="preserve"> These findings were supported using wire </w:t>
      </w:r>
      <w:proofErr w:type="spellStart"/>
      <w:r w:rsidRPr="00BC0359">
        <w:rPr>
          <w:rFonts w:ascii="Times New Roman" w:hAnsi="Times New Roman" w:cs="Times New Roman"/>
          <w:color w:val="000000" w:themeColor="text1"/>
          <w:sz w:val="24"/>
          <w:szCs w:val="24"/>
        </w:rPr>
        <w:t>myography</w:t>
      </w:r>
      <w:proofErr w:type="spellEnd"/>
      <w:r w:rsidRPr="00BC0359">
        <w:rPr>
          <w:rFonts w:ascii="Times New Roman" w:hAnsi="Times New Roman" w:cs="Times New Roman"/>
          <w:color w:val="000000" w:themeColor="text1"/>
          <w:sz w:val="24"/>
          <w:szCs w:val="24"/>
        </w:rPr>
        <w:t xml:space="preserve"> in all artery types used, where contractile responses to vessel depolarization and vasoconstrictors were enhanced by increasing bathing glucose concentration, again with evidence for distinct and complementary PKCα/PKCβ-mediated components.</w:t>
      </w:r>
    </w:p>
    <w:p w14:paraId="776E91CC" w14:textId="77777777" w:rsidR="00BC0359" w:rsidRPr="00BC0359" w:rsidRDefault="00BC0359" w:rsidP="00BC0359">
      <w:pPr>
        <w:spacing w:after="0" w:line="240" w:lineRule="auto"/>
        <w:jc w:val="both"/>
        <w:rPr>
          <w:rFonts w:ascii="Times New Roman" w:hAnsi="Times New Roman" w:cs="Times New Roman"/>
          <w:b/>
          <w:color w:val="000000" w:themeColor="text1"/>
          <w:sz w:val="24"/>
          <w:szCs w:val="24"/>
        </w:rPr>
      </w:pPr>
    </w:p>
    <w:p w14:paraId="67DC23F6" w14:textId="77777777" w:rsidR="00BC0359" w:rsidRPr="00BC0359" w:rsidRDefault="00BC0359" w:rsidP="00BC0359">
      <w:pPr>
        <w:spacing w:after="0" w:line="240" w:lineRule="auto"/>
        <w:jc w:val="both"/>
        <w:rPr>
          <w:rFonts w:ascii="Times New Roman" w:hAnsi="Times New Roman" w:cs="Times New Roman"/>
          <w:b/>
          <w:color w:val="000000" w:themeColor="text1"/>
          <w:sz w:val="24"/>
          <w:szCs w:val="24"/>
        </w:rPr>
      </w:pPr>
      <w:r w:rsidRPr="00BC0359">
        <w:rPr>
          <w:rFonts w:ascii="Times New Roman" w:hAnsi="Times New Roman" w:cs="Times New Roman"/>
          <w:b/>
          <w:color w:val="000000" w:themeColor="text1"/>
          <w:sz w:val="24"/>
          <w:szCs w:val="24"/>
        </w:rPr>
        <w:t>CONCLUSIONS AND IMPLICATIONS</w:t>
      </w:r>
    </w:p>
    <w:p w14:paraId="035C8118" w14:textId="77777777" w:rsidR="00BC0359" w:rsidRPr="00BC0359" w:rsidRDefault="00BC0359" w:rsidP="00BC0359">
      <w:pPr>
        <w:spacing w:after="0" w:line="240" w:lineRule="auto"/>
        <w:jc w:val="both"/>
        <w:rPr>
          <w:rFonts w:ascii="Times New Roman" w:hAnsi="Times New Roman" w:cs="Times New Roman"/>
          <w:color w:val="000000" w:themeColor="text1"/>
          <w:sz w:val="24"/>
          <w:szCs w:val="24"/>
        </w:rPr>
      </w:pPr>
      <w:r w:rsidRPr="00BC0359">
        <w:rPr>
          <w:rFonts w:ascii="Times New Roman" w:hAnsi="Times New Roman" w:cs="Times New Roman"/>
          <w:color w:val="000000" w:themeColor="text1"/>
          <w:sz w:val="24"/>
          <w:szCs w:val="24"/>
        </w:rPr>
        <w:t xml:space="preserve">Our study provides compelling evidence that glucose-induced PKCα/PKCβ-mediated inhibition of </w:t>
      </w:r>
      <w:proofErr w:type="spellStart"/>
      <w:r w:rsidRPr="00BC0359">
        <w:rPr>
          <w:rFonts w:ascii="Times New Roman" w:hAnsi="Times New Roman" w:cs="Times New Roman"/>
          <w:color w:val="000000" w:themeColor="text1"/>
          <w:sz w:val="24"/>
          <w:szCs w:val="24"/>
        </w:rPr>
        <w:t>Kv</w:t>
      </w:r>
      <w:proofErr w:type="spellEnd"/>
      <w:r w:rsidRPr="00BC0359">
        <w:rPr>
          <w:rFonts w:ascii="Times New Roman" w:hAnsi="Times New Roman" w:cs="Times New Roman"/>
          <w:color w:val="000000" w:themeColor="text1"/>
          <w:sz w:val="24"/>
          <w:szCs w:val="24"/>
        </w:rPr>
        <w:t xml:space="preserve"> current in vascular smooth muscle causes an enhanced constrictor response. Inhibition of </w:t>
      </w:r>
      <w:proofErr w:type="spellStart"/>
      <w:r w:rsidRPr="00BC0359">
        <w:rPr>
          <w:rFonts w:ascii="Times New Roman" w:hAnsi="Times New Roman" w:cs="Times New Roman"/>
          <w:color w:val="000000" w:themeColor="text1"/>
          <w:sz w:val="24"/>
          <w:szCs w:val="24"/>
        </w:rPr>
        <w:t>Kv</w:t>
      </w:r>
      <w:proofErr w:type="spellEnd"/>
      <w:r w:rsidRPr="00BC0359">
        <w:rPr>
          <w:rFonts w:ascii="Times New Roman" w:hAnsi="Times New Roman" w:cs="Times New Roman"/>
          <w:color w:val="000000" w:themeColor="text1"/>
          <w:sz w:val="24"/>
          <w:szCs w:val="24"/>
        </w:rPr>
        <w:t xml:space="preserve"> current causes a significant depolarization of vascular myocytes leading to marked vasoconstriction. The PKC-dependence of this enhanced constrictor response may present a potential therapeutic target for improving microvascular perfusion following percutaneous coronary intervention following myocardial infarction in hyperglycaemic patients.</w:t>
      </w:r>
    </w:p>
    <w:p w14:paraId="47C8687B" w14:textId="77777777" w:rsidR="00BC0359" w:rsidRDefault="00BC0359" w:rsidP="00BC0359">
      <w:pPr>
        <w:spacing w:after="0" w:line="240" w:lineRule="auto"/>
        <w:jc w:val="both"/>
        <w:rPr>
          <w:rFonts w:ascii="Times New Roman" w:hAnsi="Times New Roman" w:cs="Times New Roman"/>
          <w:b/>
          <w:color w:val="000000" w:themeColor="text1"/>
          <w:sz w:val="24"/>
          <w:szCs w:val="24"/>
        </w:rPr>
      </w:pPr>
    </w:p>
    <w:p w14:paraId="6E5D20EE" w14:textId="77777777" w:rsidR="00BC0359" w:rsidRDefault="00BC0359" w:rsidP="00BC0359">
      <w:pPr>
        <w:spacing w:after="0" w:line="240" w:lineRule="auto"/>
        <w:jc w:val="both"/>
        <w:rPr>
          <w:rFonts w:ascii="Times New Roman" w:hAnsi="Times New Roman" w:cs="Times New Roman"/>
          <w:b/>
          <w:color w:val="000000" w:themeColor="text1"/>
          <w:sz w:val="24"/>
          <w:szCs w:val="24"/>
        </w:rPr>
      </w:pPr>
    </w:p>
    <w:p w14:paraId="63115F17" w14:textId="77777777" w:rsidR="00BC0359" w:rsidRDefault="00BC0359" w:rsidP="00BC0359">
      <w:pPr>
        <w:spacing w:after="0" w:line="240" w:lineRule="auto"/>
        <w:jc w:val="both"/>
        <w:rPr>
          <w:rFonts w:ascii="Times New Roman" w:hAnsi="Times New Roman" w:cs="Times New Roman"/>
          <w:b/>
          <w:color w:val="000000" w:themeColor="text1"/>
          <w:sz w:val="24"/>
          <w:szCs w:val="24"/>
        </w:rPr>
      </w:pPr>
    </w:p>
    <w:p w14:paraId="2C79E3A7" w14:textId="77777777" w:rsidR="00BC0359" w:rsidRDefault="00BC0359" w:rsidP="00BC0359">
      <w:pPr>
        <w:spacing w:after="0" w:line="240" w:lineRule="auto"/>
        <w:jc w:val="both"/>
        <w:rPr>
          <w:rFonts w:ascii="Times New Roman" w:hAnsi="Times New Roman" w:cs="Times New Roman"/>
          <w:b/>
          <w:color w:val="000000" w:themeColor="text1"/>
          <w:sz w:val="24"/>
          <w:szCs w:val="24"/>
        </w:rPr>
      </w:pPr>
    </w:p>
    <w:p w14:paraId="5B1F3F87" w14:textId="77777777" w:rsidR="00BC0359" w:rsidRDefault="00BC0359" w:rsidP="00BC0359">
      <w:pPr>
        <w:spacing w:after="0" w:line="240" w:lineRule="auto"/>
        <w:jc w:val="both"/>
        <w:rPr>
          <w:rFonts w:ascii="Times New Roman" w:hAnsi="Times New Roman" w:cs="Times New Roman"/>
          <w:b/>
          <w:color w:val="000000" w:themeColor="text1"/>
          <w:sz w:val="24"/>
          <w:szCs w:val="24"/>
        </w:rPr>
      </w:pPr>
    </w:p>
    <w:p w14:paraId="58D51148" w14:textId="77777777" w:rsidR="00BC0359" w:rsidRDefault="00BC0359" w:rsidP="00BC0359">
      <w:pPr>
        <w:spacing w:after="0" w:line="240" w:lineRule="auto"/>
        <w:jc w:val="both"/>
        <w:rPr>
          <w:rFonts w:ascii="Times New Roman" w:hAnsi="Times New Roman" w:cs="Times New Roman"/>
          <w:b/>
          <w:color w:val="000000" w:themeColor="text1"/>
          <w:sz w:val="24"/>
          <w:szCs w:val="24"/>
        </w:rPr>
      </w:pPr>
    </w:p>
    <w:p w14:paraId="0104DEF0" w14:textId="77777777" w:rsidR="00BC0359" w:rsidRDefault="00BC0359" w:rsidP="00BC0359">
      <w:pPr>
        <w:spacing w:after="0" w:line="240" w:lineRule="auto"/>
        <w:jc w:val="both"/>
        <w:rPr>
          <w:rFonts w:ascii="Times New Roman" w:hAnsi="Times New Roman" w:cs="Times New Roman"/>
          <w:b/>
          <w:color w:val="000000" w:themeColor="text1"/>
          <w:sz w:val="24"/>
          <w:szCs w:val="24"/>
        </w:rPr>
      </w:pPr>
    </w:p>
    <w:p w14:paraId="3952D7C1" w14:textId="77777777" w:rsidR="00BC0359" w:rsidRPr="00BC0359" w:rsidRDefault="00BC0359">
      <w:pPr>
        <w:spacing w:after="0" w:line="240" w:lineRule="auto"/>
        <w:rPr>
          <w:rFonts w:ascii="Times New Roman" w:hAnsi="Times New Roman" w:cs="Times New Roman"/>
          <w:b/>
          <w:color w:val="000000" w:themeColor="text1"/>
          <w:sz w:val="24"/>
          <w:szCs w:val="24"/>
        </w:rPr>
      </w:pPr>
      <w:r w:rsidRPr="00BC0359">
        <w:rPr>
          <w:rFonts w:ascii="Times New Roman" w:hAnsi="Times New Roman" w:cs="Times New Roman"/>
          <w:b/>
          <w:color w:val="000000" w:themeColor="text1"/>
          <w:sz w:val="24"/>
          <w:szCs w:val="24"/>
        </w:rPr>
        <w:br w:type="page"/>
      </w:r>
    </w:p>
    <w:p w14:paraId="42BC98AC" w14:textId="5839C8E3" w:rsidR="00BC0359" w:rsidRPr="00BC0359" w:rsidRDefault="00BC0359" w:rsidP="00BC0359">
      <w:pPr>
        <w:spacing w:after="0" w:line="240" w:lineRule="auto"/>
        <w:jc w:val="both"/>
        <w:rPr>
          <w:rFonts w:ascii="Times New Roman" w:hAnsi="Times New Roman" w:cs="Times New Roman"/>
          <w:b/>
          <w:color w:val="000000" w:themeColor="text1"/>
          <w:sz w:val="24"/>
          <w:szCs w:val="24"/>
        </w:rPr>
      </w:pPr>
      <w:r w:rsidRPr="00BC0359">
        <w:rPr>
          <w:rFonts w:ascii="Times New Roman" w:hAnsi="Times New Roman" w:cs="Times New Roman"/>
          <w:b/>
          <w:color w:val="000000" w:themeColor="text1"/>
          <w:sz w:val="24"/>
          <w:szCs w:val="24"/>
        </w:rPr>
        <w:lastRenderedPageBreak/>
        <w:t>Abbreviations</w:t>
      </w:r>
    </w:p>
    <w:p w14:paraId="3A118B30" w14:textId="77777777" w:rsidR="00BC0359" w:rsidRDefault="00BC0359" w:rsidP="00BC0359">
      <w:pPr>
        <w:spacing w:after="0" w:line="240" w:lineRule="auto"/>
        <w:jc w:val="both"/>
        <w:rPr>
          <w:rFonts w:ascii="Times New Roman" w:hAnsi="Times New Roman" w:cs="Times New Roman"/>
          <w:color w:val="000000" w:themeColor="text1"/>
          <w:sz w:val="24"/>
          <w:szCs w:val="24"/>
        </w:rPr>
      </w:pPr>
      <w:r w:rsidRPr="00BC0359">
        <w:rPr>
          <w:rFonts w:ascii="Times New Roman" w:hAnsi="Times New Roman" w:cs="Times New Roman"/>
          <w:color w:val="000000" w:themeColor="text1"/>
          <w:sz w:val="24"/>
          <w:szCs w:val="24"/>
        </w:rPr>
        <w:t>[Ca</w:t>
      </w:r>
      <w:r w:rsidRPr="00BC0359">
        <w:rPr>
          <w:rFonts w:ascii="Times New Roman" w:hAnsi="Times New Roman" w:cs="Times New Roman"/>
          <w:color w:val="000000" w:themeColor="text1"/>
          <w:sz w:val="24"/>
          <w:szCs w:val="24"/>
          <w:vertAlign w:val="superscript"/>
        </w:rPr>
        <w:t>2</w:t>
      </w:r>
      <w:proofErr w:type="gramStart"/>
      <w:r w:rsidRPr="00BC0359">
        <w:rPr>
          <w:rFonts w:ascii="Times New Roman" w:hAnsi="Times New Roman" w:cs="Times New Roman"/>
          <w:color w:val="000000" w:themeColor="text1"/>
          <w:sz w:val="24"/>
          <w:szCs w:val="24"/>
          <w:vertAlign w:val="superscript"/>
        </w:rPr>
        <w:t>+</w:t>
      </w:r>
      <w:r w:rsidRPr="00BC0359">
        <w:rPr>
          <w:rFonts w:ascii="Times New Roman" w:hAnsi="Times New Roman" w:cs="Times New Roman"/>
          <w:color w:val="000000" w:themeColor="text1"/>
          <w:sz w:val="24"/>
          <w:szCs w:val="24"/>
        </w:rPr>
        <w:t>]</w:t>
      </w:r>
      <w:proofErr w:type="spellStart"/>
      <w:r w:rsidRPr="00BC0359">
        <w:rPr>
          <w:rFonts w:ascii="Times New Roman" w:hAnsi="Times New Roman" w:cs="Times New Roman"/>
          <w:color w:val="000000" w:themeColor="text1"/>
          <w:sz w:val="24"/>
          <w:szCs w:val="24"/>
          <w:vertAlign w:val="subscript"/>
        </w:rPr>
        <w:t>i</w:t>
      </w:r>
      <w:proofErr w:type="spellEnd"/>
      <w:proofErr w:type="gramEnd"/>
      <w:r w:rsidRPr="00BC0359">
        <w:rPr>
          <w:rFonts w:ascii="Times New Roman" w:hAnsi="Times New Roman" w:cs="Times New Roman"/>
          <w:color w:val="000000" w:themeColor="text1"/>
          <w:sz w:val="24"/>
          <w:szCs w:val="24"/>
        </w:rPr>
        <w:t xml:space="preserve">, intracellular calcium ion concentration; DAG, </w:t>
      </w:r>
      <w:proofErr w:type="spellStart"/>
      <w:r w:rsidRPr="00BC0359">
        <w:rPr>
          <w:rFonts w:ascii="Times New Roman" w:hAnsi="Times New Roman" w:cs="Times New Roman"/>
          <w:color w:val="000000" w:themeColor="text1"/>
          <w:sz w:val="24"/>
          <w:szCs w:val="24"/>
        </w:rPr>
        <w:t>diacylglycerol</w:t>
      </w:r>
      <w:proofErr w:type="spellEnd"/>
      <w:r w:rsidRPr="00BC0359">
        <w:rPr>
          <w:rFonts w:ascii="Times New Roman" w:hAnsi="Times New Roman" w:cs="Times New Roman"/>
          <w:color w:val="000000" w:themeColor="text1"/>
          <w:sz w:val="24"/>
          <w:szCs w:val="24"/>
        </w:rPr>
        <w:t xml:space="preserve">; </w:t>
      </w:r>
      <w:proofErr w:type="spellStart"/>
      <w:r w:rsidRPr="00BC0359">
        <w:rPr>
          <w:rFonts w:ascii="Times New Roman" w:hAnsi="Times New Roman" w:cs="Times New Roman"/>
          <w:color w:val="000000" w:themeColor="text1"/>
          <w:sz w:val="24"/>
          <w:szCs w:val="24"/>
        </w:rPr>
        <w:t>Kv</w:t>
      </w:r>
      <w:proofErr w:type="spellEnd"/>
      <w:r w:rsidRPr="00BC0359">
        <w:rPr>
          <w:rFonts w:ascii="Times New Roman" w:hAnsi="Times New Roman" w:cs="Times New Roman"/>
          <w:color w:val="000000" w:themeColor="text1"/>
          <w:sz w:val="24"/>
          <w:szCs w:val="24"/>
        </w:rPr>
        <w:t xml:space="preserve">, voltage-gated potassium channel; PKC, protein kinase C </w:t>
      </w:r>
    </w:p>
    <w:p w14:paraId="2BEAD184" w14:textId="77777777" w:rsidR="00BC0359" w:rsidRDefault="00BC0359" w:rsidP="00BC0359">
      <w:pPr>
        <w:spacing w:after="0" w:line="240" w:lineRule="auto"/>
        <w:jc w:val="both"/>
        <w:rPr>
          <w:rFonts w:ascii="Times New Roman" w:hAnsi="Times New Roman" w:cs="Times New Roman"/>
          <w:color w:val="000000" w:themeColor="text1"/>
          <w:sz w:val="24"/>
          <w:szCs w:val="24"/>
        </w:rPr>
      </w:pPr>
    </w:p>
    <w:p w14:paraId="02292153" w14:textId="77777777" w:rsidR="00163071" w:rsidRDefault="00163071" w:rsidP="00BC0359">
      <w:pPr>
        <w:spacing w:after="0" w:line="240" w:lineRule="auto"/>
        <w:jc w:val="both"/>
        <w:rPr>
          <w:rFonts w:ascii="Times New Roman" w:hAnsi="Times New Roman" w:cs="Times New Roman"/>
          <w:color w:val="000000" w:themeColor="text1"/>
          <w:sz w:val="24"/>
          <w:szCs w:val="24"/>
        </w:rPr>
      </w:pPr>
    </w:p>
    <w:p w14:paraId="08D7FA4F" w14:textId="77777777" w:rsidR="00163071" w:rsidRPr="00AC2826" w:rsidRDefault="00163071" w:rsidP="00163071">
      <w:pPr>
        <w:pStyle w:val="MainText"/>
        <w:spacing w:after="240" w:line="276" w:lineRule="auto"/>
        <w:rPr>
          <w:rFonts w:cs="Arial"/>
          <w:b/>
          <w:szCs w:val="22"/>
        </w:rPr>
      </w:pPr>
      <w:r w:rsidRPr="00AC2826">
        <w:rPr>
          <w:rFonts w:cs="Arial"/>
          <w:b/>
          <w:szCs w:val="22"/>
        </w:rPr>
        <w:t>Conflict of interest</w:t>
      </w:r>
    </w:p>
    <w:p w14:paraId="60AA591A" w14:textId="77777777" w:rsidR="00163071" w:rsidRPr="00AC2826" w:rsidRDefault="00163071" w:rsidP="00163071">
      <w:pPr>
        <w:pStyle w:val="MainText"/>
        <w:spacing w:after="240" w:line="276" w:lineRule="auto"/>
        <w:rPr>
          <w:rFonts w:cs="Arial"/>
          <w:szCs w:val="22"/>
        </w:rPr>
      </w:pPr>
      <w:r>
        <w:rPr>
          <w:rFonts w:cs="Arial"/>
          <w:szCs w:val="22"/>
        </w:rPr>
        <w:t>The authors declare no conflicts of interest</w:t>
      </w:r>
      <w:r w:rsidRPr="00AC2826">
        <w:rPr>
          <w:rFonts w:cs="Arial"/>
          <w:szCs w:val="22"/>
        </w:rPr>
        <w:t>.</w:t>
      </w:r>
    </w:p>
    <w:p w14:paraId="7AAD3DC6" w14:textId="77777777" w:rsidR="00163071" w:rsidRDefault="00163071" w:rsidP="00BC0359">
      <w:pPr>
        <w:spacing w:after="0" w:line="240" w:lineRule="auto"/>
        <w:jc w:val="both"/>
        <w:rPr>
          <w:rFonts w:ascii="Times New Roman" w:hAnsi="Times New Roman" w:cs="Times New Roman"/>
          <w:color w:val="000000" w:themeColor="text1"/>
          <w:sz w:val="24"/>
          <w:szCs w:val="24"/>
        </w:rPr>
      </w:pPr>
    </w:p>
    <w:p w14:paraId="6327CC5D" w14:textId="77777777" w:rsidR="00163071" w:rsidRDefault="00163071" w:rsidP="00BC0359">
      <w:pPr>
        <w:spacing w:after="0" w:line="240" w:lineRule="auto"/>
        <w:jc w:val="both"/>
        <w:rPr>
          <w:rFonts w:ascii="Times New Roman" w:hAnsi="Times New Roman" w:cs="Times New Roman"/>
          <w:color w:val="000000" w:themeColor="text1"/>
          <w:sz w:val="24"/>
          <w:szCs w:val="24"/>
        </w:rPr>
      </w:pPr>
    </w:p>
    <w:p w14:paraId="54E4C049" w14:textId="77777777" w:rsidR="00BC0359" w:rsidRPr="00BC0359" w:rsidRDefault="00BC0359" w:rsidP="00BC0359">
      <w:pPr>
        <w:spacing w:after="0" w:line="240" w:lineRule="auto"/>
        <w:jc w:val="both"/>
        <w:rPr>
          <w:rFonts w:ascii="Times New Roman" w:hAnsi="Times New Roman" w:cs="Times New Roman"/>
          <w:b/>
          <w:color w:val="000000" w:themeColor="text1"/>
          <w:sz w:val="24"/>
          <w:szCs w:val="24"/>
        </w:rPr>
      </w:pPr>
      <w:r w:rsidRPr="00BC0359">
        <w:rPr>
          <w:rFonts w:ascii="Times New Roman" w:hAnsi="Times New Roman" w:cs="Times New Roman"/>
          <w:b/>
          <w:color w:val="000000" w:themeColor="text1"/>
          <w:sz w:val="24"/>
          <w:szCs w:val="24"/>
        </w:rPr>
        <w:t>Acknowledgements:</w:t>
      </w:r>
      <w:bookmarkStart w:id="0" w:name="_GoBack"/>
      <w:bookmarkEnd w:id="0"/>
    </w:p>
    <w:p w14:paraId="4D53A9E5" w14:textId="77777777" w:rsidR="00BC0359" w:rsidRDefault="00BC0359" w:rsidP="00BC0359">
      <w:pPr>
        <w:spacing w:after="0" w:line="240" w:lineRule="auto"/>
        <w:jc w:val="both"/>
        <w:rPr>
          <w:sz w:val="24"/>
        </w:rPr>
      </w:pPr>
      <w:sdt>
        <w:sdtPr>
          <w:rPr>
            <w:sz w:val="24"/>
          </w:rPr>
          <w:id w:val="-517391206"/>
          <w:placeholder>
            <w:docPart w:val="3BAD23B6980D4646BFB7FBF018E2E831"/>
          </w:placeholder>
        </w:sdtPr>
        <w:sdtContent>
          <w:r w:rsidRPr="00FB6947">
            <w:rPr>
              <w:sz w:val="24"/>
            </w:rPr>
            <w:t xml:space="preserve">We gratefully acknowledge the support and encouragement offered by Prof N B </w:t>
          </w:r>
          <w:proofErr w:type="spellStart"/>
          <w:r w:rsidRPr="00FB6947">
            <w:rPr>
              <w:sz w:val="24"/>
            </w:rPr>
            <w:t>Standen</w:t>
          </w:r>
          <w:proofErr w:type="spellEnd"/>
          <w:r w:rsidRPr="00FB6947">
            <w:rPr>
              <w:sz w:val="24"/>
            </w:rPr>
            <w:t xml:space="preserve"> and Dr N W Davies during the early stages of this project. We thank Eli Lilly &amp; Co. Research Laboratories (Indianapolis, USA) for the gift of the selective PKCβ inhibitor, LY379196.</w:t>
          </w:r>
        </w:sdtContent>
      </w:sdt>
    </w:p>
    <w:p w14:paraId="0F1B1CA8" w14:textId="77777777" w:rsidR="00BC0359" w:rsidRDefault="00BC0359" w:rsidP="00BC0359">
      <w:pPr>
        <w:spacing w:after="0" w:line="240" w:lineRule="auto"/>
        <w:jc w:val="both"/>
        <w:rPr>
          <w:sz w:val="24"/>
        </w:rPr>
      </w:pPr>
    </w:p>
    <w:p w14:paraId="01942727" w14:textId="05BE4ED5" w:rsidR="00BC0359" w:rsidRPr="00BC0359" w:rsidRDefault="00BC0359" w:rsidP="00BC0359">
      <w:pPr>
        <w:spacing w:after="0" w:line="240" w:lineRule="auto"/>
        <w:jc w:val="both"/>
        <w:rPr>
          <w:rFonts w:ascii="Times New Roman" w:hAnsi="Times New Roman" w:cs="Times New Roman"/>
          <w:color w:val="000000" w:themeColor="text1"/>
          <w:sz w:val="24"/>
          <w:szCs w:val="24"/>
        </w:rPr>
      </w:pPr>
      <w:r w:rsidRPr="00BC0359">
        <w:rPr>
          <w:rFonts w:ascii="Times New Roman" w:hAnsi="Times New Roman" w:cs="Times New Roman"/>
          <w:color w:val="000000" w:themeColor="text1"/>
          <w:sz w:val="24"/>
          <w:szCs w:val="24"/>
        </w:rPr>
        <w:t xml:space="preserve">This work was partially supported by the British Heart Foundation (Grant No. RG06/008/22062). R.J., P.F., M.W.S. and R.D.R. acknowledge financial support from the Department of Cardiovascular Sciences, University of Leicester. R.D.R. and S.B. acknowledge financial support from the van </w:t>
      </w:r>
      <w:proofErr w:type="spellStart"/>
      <w:r w:rsidRPr="00BC0359">
        <w:rPr>
          <w:rFonts w:ascii="Times New Roman" w:hAnsi="Times New Roman" w:cs="Times New Roman"/>
          <w:color w:val="000000" w:themeColor="text1"/>
          <w:sz w:val="24"/>
          <w:szCs w:val="24"/>
        </w:rPr>
        <w:t>Geest</w:t>
      </w:r>
      <w:proofErr w:type="spellEnd"/>
      <w:r w:rsidRPr="00BC0359">
        <w:rPr>
          <w:rFonts w:ascii="Times New Roman" w:hAnsi="Times New Roman" w:cs="Times New Roman"/>
          <w:color w:val="000000" w:themeColor="text1"/>
          <w:sz w:val="24"/>
          <w:szCs w:val="24"/>
        </w:rPr>
        <w:t xml:space="preserve"> Heart and Cardiovascular Diseases Research Fund.</w:t>
      </w:r>
      <w:r w:rsidRPr="00BC0359">
        <w:rPr>
          <w:rFonts w:ascii="Times New Roman" w:hAnsi="Times New Roman" w:cs="Times New Roman"/>
          <w:color w:val="000000" w:themeColor="text1"/>
          <w:sz w:val="24"/>
          <w:szCs w:val="24"/>
        </w:rPr>
        <w:br w:type="page"/>
      </w:r>
    </w:p>
    <w:p w14:paraId="5183C925" w14:textId="77777777" w:rsidR="00BC0359" w:rsidRDefault="00BC0359" w:rsidP="00BC0359">
      <w:pPr>
        <w:spacing w:after="0" w:line="240" w:lineRule="auto"/>
        <w:jc w:val="both"/>
        <w:rPr>
          <w:rFonts w:ascii="Times New Roman" w:hAnsi="Times New Roman" w:cs="Times New Roman"/>
          <w:b/>
          <w:color w:val="000000" w:themeColor="text1"/>
          <w:sz w:val="24"/>
          <w:szCs w:val="24"/>
        </w:rPr>
      </w:pPr>
    </w:p>
    <w:p w14:paraId="66A7C060" w14:textId="77777777" w:rsidR="00BC0359" w:rsidRDefault="00BC0359">
      <w:pPr>
        <w:spacing w:after="0" w:line="240" w:lineRule="auto"/>
        <w:rPr>
          <w:rFonts w:ascii="Times New Roman" w:hAnsi="Times New Roman" w:cs="Times New Roman"/>
          <w:b/>
          <w:color w:val="000000" w:themeColor="text1"/>
          <w:sz w:val="24"/>
          <w:szCs w:val="24"/>
        </w:rPr>
      </w:pPr>
    </w:p>
    <w:p w14:paraId="38E0F07D" w14:textId="272F1BAF" w:rsidR="00D5746B" w:rsidRPr="00D5746B" w:rsidRDefault="00D5746B" w:rsidP="00D5746B">
      <w:pPr>
        <w:spacing w:after="0" w:line="240" w:lineRule="auto"/>
        <w:jc w:val="both"/>
        <w:rPr>
          <w:rFonts w:ascii="Times New Roman" w:hAnsi="Times New Roman" w:cs="Times New Roman"/>
          <w:b/>
          <w:color w:val="000000" w:themeColor="text1"/>
          <w:sz w:val="24"/>
          <w:szCs w:val="24"/>
        </w:rPr>
      </w:pPr>
      <w:r w:rsidRPr="00D5746B">
        <w:rPr>
          <w:rFonts w:ascii="Times New Roman" w:hAnsi="Times New Roman" w:cs="Times New Roman"/>
          <w:b/>
          <w:color w:val="000000" w:themeColor="text1"/>
          <w:sz w:val="24"/>
          <w:szCs w:val="24"/>
        </w:rPr>
        <w:t>Introduction:</w:t>
      </w:r>
    </w:p>
    <w:p w14:paraId="4127DA2B" w14:textId="77777777" w:rsidR="00D5746B" w:rsidRDefault="00D5746B" w:rsidP="00D5746B">
      <w:pPr>
        <w:spacing w:after="0" w:line="240" w:lineRule="auto"/>
        <w:jc w:val="both"/>
        <w:rPr>
          <w:rFonts w:ascii="Times New Roman" w:hAnsi="Times New Roman" w:cs="Times New Roman"/>
          <w:color w:val="000000" w:themeColor="text1"/>
          <w:sz w:val="24"/>
          <w:szCs w:val="24"/>
        </w:rPr>
      </w:pPr>
    </w:p>
    <w:p w14:paraId="50ECFA62" w14:textId="77777777" w:rsidR="00D5746B" w:rsidRPr="00D5746B" w:rsidRDefault="00D5746B" w:rsidP="00D5746B">
      <w:pPr>
        <w:spacing w:after="0" w:line="240" w:lineRule="auto"/>
        <w:jc w:val="both"/>
        <w:rPr>
          <w:rFonts w:ascii="Times New Roman" w:hAnsi="Times New Roman" w:cs="Times New Roman"/>
          <w:color w:val="000000" w:themeColor="text1"/>
          <w:sz w:val="24"/>
          <w:szCs w:val="24"/>
        </w:rPr>
      </w:pPr>
      <w:r w:rsidRPr="00D5746B">
        <w:rPr>
          <w:rFonts w:ascii="Times New Roman" w:hAnsi="Times New Roman" w:cs="Times New Roman"/>
          <w:color w:val="000000" w:themeColor="text1"/>
          <w:sz w:val="24"/>
          <w:szCs w:val="24"/>
        </w:rPr>
        <w:t>In arterial and arteriolar vessels hyperglycaemia can mediate changes in both endothelial and smooth muscle cells, leading to changes in blood vessel diameter, blood pressure and vascular dysfunction (</w:t>
      </w:r>
      <w:proofErr w:type="spellStart"/>
      <w:r w:rsidRPr="00D5746B">
        <w:rPr>
          <w:rFonts w:ascii="Times New Roman" w:hAnsi="Times New Roman" w:cs="Times New Roman"/>
          <w:color w:val="000000" w:themeColor="text1"/>
          <w:sz w:val="24"/>
          <w:szCs w:val="24"/>
        </w:rPr>
        <w:t>Hink</w:t>
      </w:r>
      <w:proofErr w:type="spellEnd"/>
      <w:r w:rsidRPr="00D5746B">
        <w:rPr>
          <w:rFonts w:ascii="Times New Roman" w:hAnsi="Times New Roman" w:cs="Times New Roman"/>
          <w:color w:val="000000" w:themeColor="text1"/>
          <w:sz w:val="24"/>
          <w:szCs w:val="24"/>
        </w:rPr>
        <w:t xml:space="preserve"> et al., 2001; </w:t>
      </w:r>
      <w:proofErr w:type="spellStart"/>
      <w:r w:rsidRPr="00D5746B">
        <w:rPr>
          <w:rFonts w:ascii="Times New Roman" w:hAnsi="Times New Roman" w:cs="Times New Roman"/>
          <w:color w:val="000000" w:themeColor="text1"/>
          <w:sz w:val="24"/>
          <w:szCs w:val="24"/>
        </w:rPr>
        <w:t>Arun</w:t>
      </w:r>
      <w:proofErr w:type="spellEnd"/>
      <w:r w:rsidRPr="00D5746B">
        <w:rPr>
          <w:rFonts w:ascii="Times New Roman" w:hAnsi="Times New Roman" w:cs="Times New Roman"/>
          <w:color w:val="000000" w:themeColor="text1"/>
          <w:sz w:val="24"/>
          <w:szCs w:val="24"/>
        </w:rPr>
        <w:t xml:space="preserve"> et al., 2004; </w:t>
      </w:r>
      <w:proofErr w:type="spellStart"/>
      <w:r w:rsidRPr="00D5746B">
        <w:rPr>
          <w:rFonts w:ascii="Times New Roman" w:hAnsi="Times New Roman" w:cs="Times New Roman"/>
          <w:color w:val="000000" w:themeColor="text1"/>
          <w:sz w:val="24"/>
          <w:szCs w:val="24"/>
        </w:rPr>
        <w:t>Zamami</w:t>
      </w:r>
      <w:proofErr w:type="spellEnd"/>
      <w:r w:rsidRPr="00D5746B">
        <w:rPr>
          <w:rFonts w:ascii="Times New Roman" w:hAnsi="Times New Roman" w:cs="Times New Roman"/>
          <w:color w:val="000000" w:themeColor="text1"/>
          <w:sz w:val="24"/>
          <w:szCs w:val="24"/>
        </w:rPr>
        <w:t xml:space="preserve"> et al., 2008). Significant fluctuations in plasma glucose concentration also occur physiologically through the diurnal cycle of feeding and fasting; and such changes can be exaggerated under certain pathophysiological circumstances (e.g. type 1 or type 2 diabetes). According to NICE guidelines, diabetes is often associated with cardiovascular complications, including: coronary artery disease (leading to myocardial infarction and angina), peripheral artery disease (leg claudication, gangrene), and carotid artery disease (strokes, dementia). There are also microvascular complications caused by diabetes, such as diabetic retinopathy, kidney and nerve damage (NICE guidelines, 2014). Recent evidence suggests that the plasma concentration of blood glucose may also play a significant role in enhancing vasoconstriction and so have a deleterious effect on microvascular re-perfusion following percutaneous coronary intervention (</w:t>
      </w:r>
      <w:proofErr w:type="spellStart"/>
      <w:r w:rsidRPr="00D5746B">
        <w:rPr>
          <w:rFonts w:ascii="Times New Roman" w:hAnsi="Times New Roman" w:cs="Times New Roman"/>
          <w:color w:val="000000" w:themeColor="text1"/>
          <w:sz w:val="24"/>
          <w:szCs w:val="24"/>
        </w:rPr>
        <w:t>Iwakura</w:t>
      </w:r>
      <w:proofErr w:type="spellEnd"/>
      <w:r w:rsidRPr="00D5746B">
        <w:rPr>
          <w:rFonts w:ascii="Times New Roman" w:hAnsi="Times New Roman" w:cs="Times New Roman"/>
          <w:color w:val="000000" w:themeColor="text1"/>
          <w:sz w:val="24"/>
          <w:szCs w:val="24"/>
        </w:rPr>
        <w:t xml:space="preserve"> et al., 2003). The risk associated with these complications can be minimized by tight glycaemic control, although, there is a need for therapies to reduce the risk further. Acute hyperglycaemia (15 </w:t>
      </w:r>
      <w:proofErr w:type="spellStart"/>
      <w:r w:rsidRPr="00D5746B">
        <w:rPr>
          <w:rFonts w:ascii="Times New Roman" w:hAnsi="Times New Roman" w:cs="Times New Roman"/>
          <w:color w:val="000000" w:themeColor="text1"/>
          <w:sz w:val="24"/>
          <w:szCs w:val="24"/>
        </w:rPr>
        <w:t>mmol</w:t>
      </w:r>
      <w:proofErr w:type="spellEnd"/>
      <w:r w:rsidRPr="00D5746B">
        <w:rPr>
          <w:rFonts w:ascii="Times New Roman" w:hAnsi="Times New Roman" w:cs="Times New Roman"/>
          <w:color w:val="000000" w:themeColor="text1"/>
          <w:sz w:val="24"/>
          <w:szCs w:val="24"/>
        </w:rPr>
        <w:t>/L), in healthy human subjects, increases systolic and diastolic blood pressure, heart rate and decreases leg blood flow and blood viscosity (</w:t>
      </w:r>
      <w:proofErr w:type="spellStart"/>
      <w:r w:rsidRPr="00D5746B">
        <w:rPr>
          <w:rFonts w:ascii="Times New Roman" w:hAnsi="Times New Roman" w:cs="Times New Roman"/>
          <w:color w:val="000000" w:themeColor="text1"/>
          <w:sz w:val="24"/>
          <w:szCs w:val="24"/>
        </w:rPr>
        <w:t>Giugliano</w:t>
      </w:r>
      <w:proofErr w:type="spellEnd"/>
      <w:r w:rsidRPr="00D5746B">
        <w:rPr>
          <w:rFonts w:ascii="Times New Roman" w:hAnsi="Times New Roman" w:cs="Times New Roman"/>
          <w:color w:val="000000" w:themeColor="text1"/>
          <w:sz w:val="24"/>
          <w:szCs w:val="24"/>
        </w:rPr>
        <w:t xml:space="preserve"> et al., 1997). Such acute glycaemic changes can cause rapid changes in vascular physiology, including alterations to ‘resting’ intracellular calcium concentration ([Ca</w:t>
      </w:r>
      <w:r w:rsidRPr="00D5746B">
        <w:rPr>
          <w:rFonts w:ascii="Times New Roman" w:hAnsi="Times New Roman" w:cs="Times New Roman"/>
          <w:color w:val="000000" w:themeColor="text1"/>
          <w:sz w:val="24"/>
          <w:szCs w:val="24"/>
          <w:vertAlign w:val="superscript"/>
        </w:rPr>
        <w:t>2+</w:t>
      </w:r>
      <w:r w:rsidRPr="00D5746B">
        <w:rPr>
          <w:rFonts w:ascii="Times New Roman" w:hAnsi="Times New Roman" w:cs="Times New Roman"/>
          <w:color w:val="000000" w:themeColor="text1"/>
          <w:sz w:val="24"/>
          <w:szCs w:val="24"/>
        </w:rPr>
        <w:t>]</w:t>
      </w:r>
      <w:proofErr w:type="spellStart"/>
      <w:r w:rsidRPr="00D5746B">
        <w:rPr>
          <w:rFonts w:ascii="Times New Roman" w:hAnsi="Times New Roman" w:cs="Times New Roman"/>
          <w:color w:val="000000" w:themeColor="text1"/>
          <w:sz w:val="24"/>
          <w:szCs w:val="24"/>
          <w:vertAlign w:val="subscript"/>
        </w:rPr>
        <w:t>i</w:t>
      </w:r>
      <w:proofErr w:type="spellEnd"/>
      <w:r w:rsidRPr="00D5746B">
        <w:rPr>
          <w:rFonts w:ascii="Times New Roman" w:hAnsi="Times New Roman" w:cs="Times New Roman"/>
          <w:color w:val="000000" w:themeColor="text1"/>
          <w:sz w:val="24"/>
          <w:szCs w:val="24"/>
        </w:rPr>
        <w:t xml:space="preserve">) (Dunn and Nelson, 2010; </w:t>
      </w:r>
      <w:proofErr w:type="spellStart"/>
      <w:r w:rsidRPr="00D5746B">
        <w:rPr>
          <w:rFonts w:ascii="Times New Roman" w:hAnsi="Times New Roman" w:cs="Times New Roman"/>
          <w:color w:val="000000" w:themeColor="text1"/>
          <w:sz w:val="24"/>
          <w:szCs w:val="24"/>
        </w:rPr>
        <w:t>Velmurugan</w:t>
      </w:r>
      <w:proofErr w:type="spellEnd"/>
      <w:r w:rsidRPr="00D5746B">
        <w:rPr>
          <w:rFonts w:ascii="Times New Roman" w:hAnsi="Times New Roman" w:cs="Times New Roman"/>
          <w:color w:val="000000" w:themeColor="text1"/>
          <w:sz w:val="24"/>
          <w:szCs w:val="24"/>
        </w:rPr>
        <w:t xml:space="preserve"> and White, 2012), </w:t>
      </w:r>
      <w:proofErr w:type="spellStart"/>
      <w:r w:rsidRPr="00D5746B">
        <w:rPr>
          <w:rFonts w:ascii="Times New Roman" w:hAnsi="Times New Roman" w:cs="Times New Roman"/>
          <w:color w:val="000000" w:themeColor="text1"/>
          <w:sz w:val="24"/>
          <w:szCs w:val="24"/>
        </w:rPr>
        <w:t>diacylglycerol</w:t>
      </w:r>
      <w:proofErr w:type="spellEnd"/>
      <w:r w:rsidRPr="00D5746B">
        <w:rPr>
          <w:rFonts w:ascii="Times New Roman" w:hAnsi="Times New Roman" w:cs="Times New Roman"/>
          <w:color w:val="000000" w:themeColor="text1"/>
          <w:sz w:val="24"/>
          <w:szCs w:val="24"/>
        </w:rPr>
        <w:t xml:space="preserve"> (DAG) levels (Lee et al., 1989; </w:t>
      </w:r>
      <w:proofErr w:type="spellStart"/>
      <w:r w:rsidRPr="00D5746B">
        <w:rPr>
          <w:rFonts w:ascii="Times New Roman" w:hAnsi="Times New Roman" w:cs="Times New Roman"/>
          <w:color w:val="000000" w:themeColor="text1"/>
          <w:sz w:val="24"/>
          <w:szCs w:val="24"/>
        </w:rPr>
        <w:t>Miele</w:t>
      </w:r>
      <w:proofErr w:type="spellEnd"/>
      <w:r w:rsidRPr="00D5746B">
        <w:rPr>
          <w:rFonts w:ascii="Times New Roman" w:hAnsi="Times New Roman" w:cs="Times New Roman"/>
          <w:color w:val="000000" w:themeColor="text1"/>
          <w:sz w:val="24"/>
          <w:szCs w:val="24"/>
        </w:rPr>
        <w:t xml:space="preserve"> et al., 2007; </w:t>
      </w:r>
      <w:proofErr w:type="spellStart"/>
      <w:r w:rsidRPr="00D5746B">
        <w:rPr>
          <w:rFonts w:ascii="Times New Roman" w:hAnsi="Times New Roman" w:cs="Times New Roman"/>
          <w:color w:val="000000" w:themeColor="text1"/>
          <w:sz w:val="24"/>
          <w:szCs w:val="24"/>
        </w:rPr>
        <w:t>Descorbeth</w:t>
      </w:r>
      <w:proofErr w:type="spellEnd"/>
      <w:r w:rsidRPr="00D5746B">
        <w:rPr>
          <w:rFonts w:ascii="Times New Roman" w:hAnsi="Times New Roman" w:cs="Times New Roman"/>
          <w:color w:val="000000" w:themeColor="text1"/>
          <w:sz w:val="24"/>
          <w:szCs w:val="24"/>
        </w:rPr>
        <w:t xml:space="preserve"> and </w:t>
      </w:r>
      <w:proofErr w:type="spellStart"/>
      <w:r w:rsidRPr="00D5746B">
        <w:rPr>
          <w:rFonts w:ascii="Times New Roman" w:hAnsi="Times New Roman" w:cs="Times New Roman"/>
          <w:color w:val="000000" w:themeColor="text1"/>
          <w:sz w:val="24"/>
          <w:szCs w:val="24"/>
        </w:rPr>
        <w:t>Anand</w:t>
      </w:r>
      <w:proofErr w:type="spellEnd"/>
      <w:r w:rsidRPr="00D5746B">
        <w:rPr>
          <w:rFonts w:ascii="Times New Roman" w:hAnsi="Times New Roman" w:cs="Times New Roman"/>
          <w:color w:val="000000" w:themeColor="text1"/>
          <w:sz w:val="24"/>
          <w:szCs w:val="24"/>
        </w:rPr>
        <w:t xml:space="preserve">-Srivastava, 2008), protein kinase C (PKC) localization/activity (Das </w:t>
      </w:r>
      <w:proofErr w:type="spellStart"/>
      <w:r w:rsidRPr="00D5746B">
        <w:rPr>
          <w:rFonts w:ascii="Times New Roman" w:hAnsi="Times New Roman" w:cs="Times New Roman"/>
          <w:color w:val="000000" w:themeColor="text1"/>
          <w:sz w:val="24"/>
          <w:szCs w:val="24"/>
        </w:rPr>
        <w:t>Evcimen</w:t>
      </w:r>
      <w:proofErr w:type="spellEnd"/>
      <w:r w:rsidRPr="00D5746B">
        <w:rPr>
          <w:rFonts w:ascii="Times New Roman" w:hAnsi="Times New Roman" w:cs="Times New Roman"/>
          <w:color w:val="000000" w:themeColor="text1"/>
          <w:sz w:val="24"/>
          <w:szCs w:val="24"/>
        </w:rPr>
        <w:t xml:space="preserve"> and King, 2007; </w:t>
      </w:r>
      <w:proofErr w:type="spellStart"/>
      <w:r w:rsidRPr="00D5746B">
        <w:rPr>
          <w:rFonts w:ascii="Times New Roman" w:hAnsi="Times New Roman" w:cs="Times New Roman"/>
          <w:color w:val="000000" w:themeColor="text1"/>
          <w:sz w:val="24"/>
          <w:szCs w:val="24"/>
        </w:rPr>
        <w:t>Geraldes</w:t>
      </w:r>
      <w:proofErr w:type="spellEnd"/>
      <w:r w:rsidRPr="00D5746B">
        <w:rPr>
          <w:rFonts w:ascii="Times New Roman" w:hAnsi="Times New Roman" w:cs="Times New Roman"/>
          <w:color w:val="000000" w:themeColor="text1"/>
          <w:sz w:val="24"/>
          <w:szCs w:val="24"/>
        </w:rPr>
        <w:t xml:space="preserve"> and King, 2010) and the generation of reactive oxygen species (</w:t>
      </w:r>
      <w:proofErr w:type="spellStart"/>
      <w:r w:rsidRPr="00D5746B">
        <w:rPr>
          <w:rFonts w:ascii="Times New Roman" w:hAnsi="Times New Roman" w:cs="Times New Roman"/>
          <w:color w:val="000000" w:themeColor="text1"/>
          <w:sz w:val="24"/>
          <w:szCs w:val="24"/>
        </w:rPr>
        <w:t>Tesfamariam</w:t>
      </w:r>
      <w:proofErr w:type="spellEnd"/>
      <w:r w:rsidRPr="00D5746B">
        <w:rPr>
          <w:rFonts w:ascii="Times New Roman" w:hAnsi="Times New Roman" w:cs="Times New Roman"/>
          <w:color w:val="000000" w:themeColor="text1"/>
          <w:sz w:val="24"/>
          <w:szCs w:val="24"/>
        </w:rPr>
        <w:t xml:space="preserve"> and Cohen, 1992; </w:t>
      </w:r>
      <w:proofErr w:type="spellStart"/>
      <w:r w:rsidRPr="00D5746B">
        <w:rPr>
          <w:rFonts w:ascii="Times New Roman" w:hAnsi="Times New Roman" w:cs="Times New Roman"/>
          <w:color w:val="000000" w:themeColor="text1"/>
          <w:sz w:val="24"/>
          <w:szCs w:val="24"/>
        </w:rPr>
        <w:t>Inoguchi</w:t>
      </w:r>
      <w:proofErr w:type="spellEnd"/>
      <w:r w:rsidRPr="00D5746B">
        <w:rPr>
          <w:rFonts w:ascii="Times New Roman" w:hAnsi="Times New Roman" w:cs="Times New Roman"/>
          <w:color w:val="000000" w:themeColor="text1"/>
          <w:sz w:val="24"/>
          <w:szCs w:val="24"/>
        </w:rPr>
        <w:t xml:space="preserve"> et al., 2000; </w:t>
      </w:r>
      <w:proofErr w:type="spellStart"/>
      <w:r w:rsidRPr="00D5746B">
        <w:rPr>
          <w:rFonts w:ascii="Times New Roman" w:hAnsi="Times New Roman" w:cs="Times New Roman"/>
          <w:color w:val="000000" w:themeColor="text1"/>
          <w:sz w:val="24"/>
          <w:szCs w:val="24"/>
        </w:rPr>
        <w:t>Hink</w:t>
      </w:r>
      <w:proofErr w:type="spellEnd"/>
      <w:r w:rsidRPr="00D5746B">
        <w:rPr>
          <w:rFonts w:ascii="Times New Roman" w:hAnsi="Times New Roman" w:cs="Times New Roman"/>
          <w:color w:val="000000" w:themeColor="text1"/>
          <w:sz w:val="24"/>
          <w:szCs w:val="24"/>
        </w:rPr>
        <w:t xml:space="preserve"> et al., 2001).</w:t>
      </w:r>
    </w:p>
    <w:p w14:paraId="483A8325" w14:textId="77777777" w:rsidR="00D5746B" w:rsidRPr="00D5746B" w:rsidRDefault="00D5746B" w:rsidP="00D5746B">
      <w:pPr>
        <w:spacing w:after="0" w:line="240" w:lineRule="auto"/>
        <w:jc w:val="both"/>
        <w:rPr>
          <w:rFonts w:ascii="Times New Roman" w:hAnsi="Times New Roman" w:cs="Times New Roman"/>
          <w:color w:val="000000" w:themeColor="text1"/>
          <w:sz w:val="24"/>
          <w:szCs w:val="24"/>
        </w:rPr>
      </w:pPr>
    </w:p>
    <w:p w14:paraId="2E4E7524" w14:textId="77777777" w:rsidR="00D5746B" w:rsidRPr="00D5746B" w:rsidRDefault="00D5746B" w:rsidP="00D5746B">
      <w:pPr>
        <w:spacing w:after="0" w:line="240" w:lineRule="auto"/>
        <w:jc w:val="both"/>
        <w:rPr>
          <w:rFonts w:ascii="Times New Roman" w:hAnsi="Times New Roman" w:cs="Times New Roman"/>
          <w:color w:val="000000" w:themeColor="text1"/>
          <w:sz w:val="24"/>
          <w:szCs w:val="24"/>
        </w:rPr>
      </w:pPr>
      <w:r w:rsidRPr="00D5746B">
        <w:rPr>
          <w:rFonts w:ascii="Times New Roman" w:hAnsi="Times New Roman" w:cs="Times New Roman"/>
          <w:color w:val="000000" w:themeColor="text1"/>
          <w:sz w:val="24"/>
          <w:szCs w:val="24"/>
        </w:rPr>
        <w:t xml:space="preserve">In arterial smooth muscle increases in glucose concentration often lead to vasoconstriction (Das </w:t>
      </w:r>
      <w:proofErr w:type="spellStart"/>
      <w:r w:rsidRPr="00D5746B">
        <w:rPr>
          <w:rFonts w:ascii="Times New Roman" w:hAnsi="Times New Roman" w:cs="Times New Roman"/>
          <w:color w:val="000000" w:themeColor="text1"/>
          <w:sz w:val="24"/>
          <w:szCs w:val="24"/>
        </w:rPr>
        <w:t>Evcimen</w:t>
      </w:r>
      <w:proofErr w:type="spellEnd"/>
      <w:r w:rsidRPr="00D5746B">
        <w:rPr>
          <w:rFonts w:ascii="Times New Roman" w:hAnsi="Times New Roman" w:cs="Times New Roman"/>
          <w:color w:val="000000" w:themeColor="text1"/>
          <w:sz w:val="24"/>
          <w:szCs w:val="24"/>
        </w:rPr>
        <w:t xml:space="preserve"> and King, 2007). We (Rainbow et al., 2006) and others (Li et al., 2003; Straub et al., 2009) have previously shown that this acute hyperglycaemic effect involves modulation of a voltage-gated potassium channel (</w:t>
      </w:r>
      <w:proofErr w:type="spellStart"/>
      <w:r w:rsidRPr="00D5746B">
        <w:rPr>
          <w:rFonts w:ascii="Times New Roman" w:hAnsi="Times New Roman" w:cs="Times New Roman"/>
          <w:color w:val="000000" w:themeColor="text1"/>
          <w:sz w:val="24"/>
          <w:szCs w:val="24"/>
        </w:rPr>
        <w:t>Kv</w:t>
      </w:r>
      <w:proofErr w:type="spellEnd"/>
      <w:r w:rsidRPr="00D5746B">
        <w:rPr>
          <w:rFonts w:ascii="Times New Roman" w:hAnsi="Times New Roman" w:cs="Times New Roman"/>
          <w:color w:val="000000" w:themeColor="text1"/>
          <w:sz w:val="24"/>
          <w:szCs w:val="24"/>
        </w:rPr>
        <w:t xml:space="preserve">) conductance, which is a key determinant of membrane potential and vascular tone (Chen et al., 2006b; Rainbow et al., 2006). This change in vascular tone occurred in vessels, or cells, isolated from a </w:t>
      </w:r>
      <w:proofErr w:type="spellStart"/>
      <w:r w:rsidRPr="00D5746B">
        <w:rPr>
          <w:rFonts w:ascii="Times New Roman" w:hAnsi="Times New Roman" w:cs="Times New Roman"/>
          <w:color w:val="000000" w:themeColor="text1"/>
          <w:sz w:val="24"/>
          <w:szCs w:val="24"/>
        </w:rPr>
        <w:t>normoglycaemic</w:t>
      </w:r>
      <w:proofErr w:type="spellEnd"/>
      <w:r w:rsidRPr="00D5746B">
        <w:rPr>
          <w:rFonts w:ascii="Times New Roman" w:hAnsi="Times New Roman" w:cs="Times New Roman"/>
          <w:color w:val="000000" w:themeColor="text1"/>
          <w:sz w:val="24"/>
          <w:szCs w:val="24"/>
        </w:rPr>
        <w:t xml:space="preserve"> animal with no reported diabetes. These findings demonstrate an effect of the elevated glucose concentration per se rather than a diabetes-related change in contractile behaviour. </w:t>
      </w:r>
    </w:p>
    <w:p w14:paraId="07C609EC" w14:textId="77777777" w:rsidR="00D5746B" w:rsidRPr="00D5746B" w:rsidRDefault="00D5746B" w:rsidP="00D5746B">
      <w:pPr>
        <w:spacing w:after="0" w:line="240" w:lineRule="auto"/>
        <w:jc w:val="both"/>
        <w:rPr>
          <w:rFonts w:ascii="Times New Roman" w:hAnsi="Times New Roman" w:cs="Times New Roman"/>
          <w:color w:val="000000" w:themeColor="text1"/>
          <w:sz w:val="24"/>
          <w:szCs w:val="24"/>
        </w:rPr>
      </w:pPr>
    </w:p>
    <w:p w14:paraId="12F0C35E" w14:textId="77777777" w:rsidR="00D5746B" w:rsidRPr="00D5746B" w:rsidRDefault="00D5746B" w:rsidP="00D5746B">
      <w:pPr>
        <w:spacing w:after="0" w:line="240" w:lineRule="auto"/>
        <w:jc w:val="both"/>
        <w:rPr>
          <w:rFonts w:ascii="Times New Roman" w:hAnsi="Times New Roman" w:cs="Times New Roman"/>
          <w:color w:val="000000" w:themeColor="text1"/>
          <w:sz w:val="24"/>
          <w:szCs w:val="24"/>
        </w:rPr>
      </w:pPr>
      <w:r w:rsidRPr="00D5746B">
        <w:rPr>
          <w:rFonts w:ascii="Times New Roman" w:hAnsi="Times New Roman" w:cs="Times New Roman"/>
          <w:color w:val="000000" w:themeColor="text1"/>
          <w:sz w:val="24"/>
          <w:szCs w:val="24"/>
        </w:rPr>
        <w:t xml:space="preserve">Vasoconstrictors modulate </w:t>
      </w:r>
      <w:proofErr w:type="spellStart"/>
      <w:r w:rsidRPr="00D5746B">
        <w:rPr>
          <w:rFonts w:ascii="Times New Roman" w:hAnsi="Times New Roman" w:cs="Times New Roman"/>
          <w:color w:val="000000" w:themeColor="text1"/>
          <w:sz w:val="24"/>
          <w:szCs w:val="24"/>
        </w:rPr>
        <w:t>Kv</w:t>
      </w:r>
      <w:proofErr w:type="spellEnd"/>
      <w:r w:rsidRPr="00D5746B">
        <w:rPr>
          <w:rFonts w:ascii="Times New Roman" w:hAnsi="Times New Roman" w:cs="Times New Roman"/>
          <w:color w:val="000000" w:themeColor="text1"/>
          <w:sz w:val="24"/>
          <w:szCs w:val="24"/>
        </w:rPr>
        <w:t xml:space="preserve"> through PKC </w:t>
      </w:r>
      <w:proofErr w:type="spellStart"/>
      <w:r w:rsidRPr="00D5746B">
        <w:rPr>
          <w:rFonts w:ascii="Times New Roman" w:hAnsi="Times New Roman" w:cs="Times New Roman"/>
          <w:color w:val="000000" w:themeColor="text1"/>
          <w:sz w:val="24"/>
          <w:szCs w:val="24"/>
        </w:rPr>
        <w:t>isoenzymes</w:t>
      </w:r>
      <w:proofErr w:type="spellEnd"/>
      <w:r w:rsidRPr="00D5746B">
        <w:rPr>
          <w:rFonts w:ascii="Times New Roman" w:hAnsi="Times New Roman" w:cs="Times New Roman"/>
          <w:color w:val="000000" w:themeColor="text1"/>
          <w:sz w:val="24"/>
          <w:szCs w:val="24"/>
        </w:rPr>
        <w:t xml:space="preserve"> (Rainbow et al., 2009) and there is accruing experimental evidence to support the proposition that glucose can also utilize this signal transduction mechanism (Lee et al., 1989; </w:t>
      </w:r>
      <w:proofErr w:type="spellStart"/>
      <w:r w:rsidRPr="00D5746B">
        <w:rPr>
          <w:rFonts w:ascii="Times New Roman" w:hAnsi="Times New Roman" w:cs="Times New Roman"/>
          <w:color w:val="000000" w:themeColor="text1"/>
          <w:sz w:val="24"/>
          <w:szCs w:val="24"/>
        </w:rPr>
        <w:t>Miele</w:t>
      </w:r>
      <w:proofErr w:type="spellEnd"/>
      <w:r w:rsidRPr="00D5746B">
        <w:rPr>
          <w:rFonts w:ascii="Times New Roman" w:hAnsi="Times New Roman" w:cs="Times New Roman"/>
          <w:color w:val="000000" w:themeColor="text1"/>
          <w:sz w:val="24"/>
          <w:szCs w:val="24"/>
        </w:rPr>
        <w:t xml:space="preserve"> et al., 2007; </w:t>
      </w:r>
      <w:proofErr w:type="spellStart"/>
      <w:r w:rsidRPr="00D5746B">
        <w:rPr>
          <w:rFonts w:ascii="Times New Roman" w:hAnsi="Times New Roman" w:cs="Times New Roman"/>
          <w:color w:val="000000" w:themeColor="text1"/>
          <w:sz w:val="24"/>
          <w:szCs w:val="24"/>
        </w:rPr>
        <w:t>Descorbeth</w:t>
      </w:r>
      <w:proofErr w:type="spellEnd"/>
      <w:r w:rsidRPr="00D5746B">
        <w:rPr>
          <w:rFonts w:ascii="Times New Roman" w:hAnsi="Times New Roman" w:cs="Times New Roman"/>
          <w:color w:val="000000" w:themeColor="text1"/>
          <w:sz w:val="24"/>
          <w:szCs w:val="24"/>
        </w:rPr>
        <w:t xml:space="preserve"> and </w:t>
      </w:r>
      <w:proofErr w:type="spellStart"/>
      <w:r w:rsidRPr="00D5746B">
        <w:rPr>
          <w:rFonts w:ascii="Times New Roman" w:hAnsi="Times New Roman" w:cs="Times New Roman"/>
          <w:color w:val="000000" w:themeColor="text1"/>
          <w:sz w:val="24"/>
          <w:szCs w:val="24"/>
        </w:rPr>
        <w:t>Anand</w:t>
      </w:r>
      <w:proofErr w:type="spellEnd"/>
      <w:r w:rsidRPr="00D5746B">
        <w:rPr>
          <w:rFonts w:ascii="Times New Roman" w:hAnsi="Times New Roman" w:cs="Times New Roman"/>
          <w:color w:val="000000" w:themeColor="text1"/>
          <w:sz w:val="24"/>
          <w:szCs w:val="24"/>
        </w:rPr>
        <w:t>-Srivastava, 2008). Such constriction may occur via a number of locally, and somatically released constrictor mediators, such as endothelin-1 (ET1) (</w:t>
      </w:r>
      <w:proofErr w:type="spellStart"/>
      <w:r w:rsidRPr="00D5746B">
        <w:rPr>
          <w:rFonts w:ascii="Times New Roman" w:hAnsi="Times New Roman" w:cs="Times New Roman"/>
          <w:color w:val="000000" w:themeColor="text1"/>
          <w:sz w:val="24"/>
          <w:szCs w:val="24"/>
        </w:rPr>
        <w:t>Tamareille</w:t>
      </w:r>
      <w:proofErr w:type="spellEnd"/>
      <w:r w:rsidRPr="00D5746B">
        <w:rPr>
          <w:rFonts w:ascii="Times New Roman" w:hAnsi="Times New Roman" w:cs="Times New Roman"/>
          <w:color w:val="000000" w:themeColor="text1"/>
          <w:sz w:val="24"/>
          <w:szCs w:val="24"/>
        </w:rPr>
        <w:t xml:space="preserve"> et al., 2013), neuropeptide Y (Clarke et al., 1987), 5-HT (McFadden et al., 1991) and angiotensin II (</w:t>
      </w:r>
      <w:proofErr w:type="spellStart"/>
      <w:r w:rsidRPr="00D5746B">
        <w:rPr>
          <w:rFonts w:ascii="Times New Roman" w:hAnsi="Times New Roman" w:cs="Times New Roman"/>
          <w:color w:val="000000" w:themeColor="text1"/>
          <w:sz w:val="24"/>
          <w:szCs w:val="24"/>
        </w:rPr>
        <w:t>Arun</w:t>
      </w:r>
      <w:proofErr w:type="spellEnd"/>
      <w:r w:rsidRPr="00D5746B">
        <w:rPr>
          <w:rFonts w:ascii="Times New Roman" w:hAnsi="Times New Roman" w:cs="Times New Roman"/>
          <w:color w:val="000000" w:themeColor="text1"/>
          <w:sz w:val="24"/>
          <w:szCs w:val="24"/>
        </w:rPr>
        <w:t xml:space="preserve"> et al., 2004).</w:t>
      </w:r>
    </w:p>
    <w:p w14:paraId="5377504A" w14:textId="77777777" w:rsidR="00D5746B" w:rsidRPr="00D5746B" w:rsidRDefault="00D5746B" w:rsidP="00D5746B">
      <w:pPr>
        <w:spacing w:after="0" w:line="240" w:lineRule="auto"/>
        <w:jc w:val="both"/>
        <w:rPr>
          <w:rFonts w:ascii="Times New Roman" w:hAnsi="Times New Roman" w:cs="Times New Roman"/>
          <w:color w:val="000000" w:themeColor="text1"/>
          <w:sz w:val="24"/>
          <w:szCs w:val="24"/>
        </w:rPr>
      </w:pPr>
    </w:p>
    <w:p w14:paraId="3983A618" w14:textId="07D2B11A" w:rsidR="00D5746B" w:rsidRPr="00D5746B" w:rsidRDefault="00D5746B" w:rsidP="00D5746B">
      <w:pPr>
        <w:spacing w:after="0" w:line="240" w:lineRule="auto"/>
        <w:jc w:val="both"/>
        <w:rPr>
          <w:rFonts w:ascii="Times New Roman" w:hAnsi="Times New Roman" w:cs="Times New Roman"/>
          <w:color w:val="000000" w:themeColor="text1"/>
          <w:sz w:val="24"/>
          <w:szCs w:val="24"/>
        </w:rPr>
      </w:pPr>
      <w:r w:rsidRPr="00D5746B">
        <w:rPr>
          <w:rFonts w:ascii="Times New Roman" w:hAnsi="Times New Roman" w:cs="Times New Roman"/>
          <w:color w:val="000000" w:themeColor="text1"/>
          <w:sz w:val="24"/>
          <w:szCs w:val="24"/>
        </w:rPr>
        <w:t>In the present study we have addressed this hypothesis by investigating the link between acute elevations in glucose concentration and changes in vascular function. We present data demonstrating for the first time that a glucose concentration-dependent increase in vessel contraction is mediated by the DAG- and Ca</w:t>
      </w:r>
      <w:r w:rsidRPr="00D5746B">
        <w:rPr>
          <w:rFonts w:ascii="Times New Roman" w:hAnsi="Times New Roman" w:cs="Times New Roman"/>
          <w:color w:val="000000" w:themeColor="text1"/>
          <w:sz w:val="24"/>
          <w:szCs w:val="24"/>
          <w:vertAlign w:val="superscript"/>
        </w:rPr>
        <w:t>2+</w:t>
      </w:r>
      <w:r w:rsidRPr="00D5746B">
        <w:rPr>
          <w:rFonts w:ascii="Times New Roman" w:hAnsi="Times New Roman" w:cs="Times New Roman"/>
          <w:color w:val="000000" w:themeColor="text1"/>
          <w:sz w:val="24"/>
          <w:szCs w:val="24"/>
        </w:rPr>
        <w:t>-sensitive PKC</w:t>
      </w:r>
      <w:r>
        <w:rPr>
          <w:rFonts w:ascii="Times New Roman" w:hAnsi="Times New Roman" w:cs="Times New Roman"/>
          <w:color w:val="000000" w:themeColor="text1"/>
          <w:sz w:val="24"/>
          <w:szCs w:val="24"/>
        </w:rPr>
        <w:sym w:font="Symbol" w:char="F061"/>
      </w:r>
      <w:r w:rsidRPr="00D5746B">
        <w:rPr>
          <w:rFonts w:ascii="Times New Roman" w:hAnsi="Times New Roman" w:cs="Times New Roman"/>
          <w:color w:val="000000" w:themeColor="text1"/>
          <w:sz w:val="24"/>
          <w:szCs w:val="24"/>
        </w:rPr>
        <w:t xml:space="preserve"> and PKC</w:t>
      </w:r>
      <w:r>
        <w:rPr>
          <w:rFonts w:ascii="Times New Roman" w:hAnsi="Times New Roman" w:cs="Times New Roman"/>
          <w:color w:val="000000" w:themeColor="text1"/>
          <w:sz w:val="24"/>
          <w:szCs w:val="24"/>
        </w:rPr>
        <w:sym w:font="Symbol" w:char="F062"/>
      </w:r>
      <w:r w:rsidRPr="00D5746B">
        <w:rPr>
          <w:rFonts w:ascii="Times New Roman" w:hAnsi="Times New Roman" w:cs="Times New Roman"/>
          <w:color w:val="000000" w:themeColor="text1"/>
          <w:sz w:val="24"/>
          <w:szCs w:val="24"/>
        </w:rPr>
        <w:t xml:space="preserve"> </w:t>
      </w:r>
      <w:proofErr w:type="spellStart"/>
      <w:r w:rsidRPr="00D5746B">
        <w:rPr>
          <w:rFonts w:ascii="Times New Roman" w:hAnsi="Times New Roman" w:cs="Times New Roman"/>
          <w:color w:val="000000" w:themeColor="text1"/>
          <w:sz w:val="24"/>
          <w:szCs w:val="24"/>
        </w:rPr>
        <w:t>isoenzymes</w:t>
      </w:r>
      <w:proofErr w:type="spellEnd"/>
      <w:r w:rsidRPr="00D5746B">
        <w:rPr>
          <w:rFonts w:ascii="Times New Roman" w:hAnsi="Times New Roman" w:cs="Times New Roman"/>
          <w:color w:val="000000" w:themeColor="text1"/>
          <w:sz w:val="24"/>
          <w:szCs w:val="24"/>
        </w:rPr>
        <w:t xml:space="preserve">, as also recently shown in cardiomyocytes (Sims et al., 2014). This mechanism appears to be common </w:t>
      </w:r>
      <w:r w:rsidRPr="00D5746B">
        <w:rPr>
          <w:rFonts w:ascii="Times New Roman" w:hAnsi="Times New Roman" w:cs="Times New Roman"/>
          <w:color w:val="000000" w:themeColor="text1"/>
          <w:sz w:val="24"/>
          <w:szCs w:val="24"/>
        </w:rPr>
        <w:lastRenderedPageBreak/>
        <w:t xml:space="preserve">to rat mesentery, porcine coronary and human internal mammary arterial tissues. Crucially, we have shown that increases in glucose concentration within, or just beyond the normal physiological range, can significantly inhibit </w:t>
      </w:r>
      <w:proofErr w:type="spellStart"/>
      <w:r w:rsidRPr="00D5746B">
        <w:rPr>
          <w:rFonts w:ascii="Times New Roman" w:hAnsi="Times New Roman" w:cs="Times New Roman"/>
          <w:color w:val="000000" w:themeColor="text1"/>
          <w:sz w:val="24"/>
          <w:szCs w:val="24"/>
        </w:rPr>
        <w:t>Kv</w:t>
      </w:r>
      <w:proofErr w:type="spellEnd"/>
      <w:r w:rsidRPr="00D5746B">
        <w:rPr>
          <w:rFonts w:ascii="Times New Roman" w:hAnsi="Times New Roman" w:cs="Times New Roman"/>
          <w:color w:val="000000" w:themeColor="text1"/>
          <w:sz w:val="24"/>
          <w:szCs w:val="24"/>
        </w:rPr>
        <w:t xml:space="preserve"> current amplitude (Rainbow et al., 2006) and also alter the modulatory actions of vasoconstrictors, such as thromboxane A2, UTP and angiotensin II (</w:t>
      </w:r>
      <w:proofErr w:type="spellStart"/>
      <w:r w:rsidRPr="00D5746B">
        <w:rPr>
          <w:rFonts w:ascii="Times New Roman" w:hAnsi="Times New Roman" w:cs="Times New Roman"/>
          <w:color w:val="000000" w:themeColor="text1"/>
          <w:sz w:val="24"/>
          <w:szCs w:val="24"/>
        </w:rPr>
        <w:t>Nobe</w:t>
      </w:r>
      <w:proofErr w:type="spellEnd"/>
      <w:r w:rsidRPr="00D5746B">
        <w:rPr>
          <w:rFonts w:ascii="Times New Roman" w:hAnsi="Times New Roman" w:cs="Times New Roman"/>
          <w:color w:val="000000" w:themeColor="text1"/>
          <w:sz w:val="24"/>
          <w:szCs w:val="24"/>
        </w:rPr>
        <w:t xml:space="preserve"> et al., 2003, 2008; </w:t>
      </w:r>
      <w:proofErr w:type="spellStart"/>
      <w:r w:rsidRPr="00D5746B">
        <w:rPr>
          <w:rFonts w:ascii="Times New Roman" w:hAnsi="Times New Roman" w:cs="Times New Roman"/>
          <w:color w:val="000000" w:themeColor="text1"/>
          <w:sz w:val="24"/>
          <w:szCs w:val="24"/>
        </w:rPr>
        <w:t>Arun</w:t>
      </w:r>
      <w:proofErr w:type="spellEnd"/>
      <w:r w:rsidRPr="00D5746B">
        <w:rPr>
          <w:rFonts w:ascii="Times New Roman" w:hAnsi="Times New Roman" w:cs="Times New Roman"/>
          <w:color w:val="000000" w:themeColor="text1"/>
          <w:sz w:val="24"/>
          <w:szCs w:val="24"/>
        </w:rPr>
        <w:t xml:space="preserve"> et al., 2004; </w:t>
      </w:r>
      <w:proofErr w:type="spellStart"/>
      <w:r w:rsidRPr="00D5746B">
        <w:rPr>
          <w:rFonts w:ascii="Times New Roman" w:hAnsi="Times New Roman" w:cs="Times New Roman"/>
          <w:color w:val="000000" w:themeColor="text1"/>
          <w:sz w:val="24"/>
          <w:szCs w:val="24"/>
        </w:rPr>
        <w:t>Ghatta</w:t>
      </w:r>
      <w:proofErr w:type="spellEnd"/>
      <w:r w:rsidRPr="00D5746B">
        <w:rPr>
          <w:rFonts w:ascii="Times New Roman" w:hAnsi="Times New Roman" w:cs="Times New Roman"/>
          <w:color w:val="000000" w:themeColor="text1"/>
          <w:sz w:val="24"/>
          <w:szCs w:val="24"/>
        </w:rPr>
        <w:t xml:space="preserve"> and </w:t>
      </w:r>
      <w:proofErr w:type="spellStart"/>
      <w:r w:rsidRPr="00D5746B">
        <w:rPr>
          <w:rFonts w:ascii="Times New Roman" w:hAnsi="Times New Roman" w:cs="Times New Roman"/>
          <w:color w:val="000000" w:themeColor="text1"/>
          <w:sz w:val="24"/>
          <w:szCs w:val="24"/>
        </w:rPr>
        <w:t>Ramarao</w:t>
      </w:r>
      <w:proofErr w:type="spellEnd"/>
      <w:r w:rsidRPr="00D5746B">
        <w:rPr>
          <w:rFonts w:ascii="Times New Roman" w:hAnsi="Times New Roman" w:cs="Times New Roman"/>
          <w:color w:val="000000" w:themeColor="text1"/>
          <w:sz w:val="24"/>
          <w:szCs w:val="24"/>
        </w:rPr>
        <w:t xml:space="preserve">, 2004). A glucose concentration-dependent, PKC-mediated modulation of </w:t>
      </w:r>
      <w:proofErr w:type="spellStart"/>
      <w:r w:rsidRPr="00D5746B">
        <w:rPr>
          <w:rFonts w:ascii="Times New Roman" w:hAnsi="Times New Roman" w:cs="Times New Roman"/>
          <w:color w:val="000000" w:themeColor="text1"/>
          <w:sz w:val="24"/>
          <w:szCs w:val="24"/>
        </w:rPr>
        <w:t>Kv</w:t>
      </w:r>
      <w:proofErr w:type="spellEnd"/>
      <w:r w:rsidRPr="00D5746B">
        <w:rPr>
          <w:rFonts w:ascii="Times New Roman" w:hAnsi="Times New Roman" w:cs="Times New Roman"/>
          <w:color w:val="000000" w:themeColor="text1"/>
          <w:sz w:val="24"/>
          <w:szCs w:val="24"/>
        </w:rPr>
        <w:t xml:space="preserve"> current provides a novel mechanism by which glucose can acutely modulate vasoconstriction within the physiological and pathophysiological glycaemic range. Such glucose-induced constriction of vessels may provide a mechanism to help explain the worsened prognosis after acute myocardial infarction in patients with varying degrees of hyperglycaemia. Finally, inhibition of DAG- and Ca</w:t>
      </w:r>
      <w:r w:rsidRPr="00D5746B">
        <w:rPr>
          <w:rFonts w:ascii="Times New Roman" w:hAnsi="Times New Roman" w:cs="Times New Roman"/>
          <w:color w:val="000000" w:themeColor="text1"/>
          <w:sz w:val="24"/>
          <w:szCs w:val="24"/>
          <w:vertAlign w:val="superscript"/>
        </w:rPr>
        <w:t>2+</w:t>
      </w:r>
      <w:r w:rsidRPr="00D5746B">
        <w:rPr>
          <w:rFonts w:ascii="Times New Roman" w:hAnsi="Times New Roman" w:cs="Times New Roman"/>
          <w:color w:val="000000" w:themeColor="text1"/>
          <w:sz w:val="24"/>
          <w:szCs w:val="24"/>
        </w:rPr>
        <w:t xml:space="preserve">-dependent PKC </w:t>
      </w:r>
      <w:proofErr w:type="spellStart"/>
      <w:r w:rsidRPr="00D5746B">
        <w:rPr>
          <w:rFonts w:ascii="Times New Roman" w:hAnsi="Times New Roman" w:cs="Times New Roman"/>
          <w:color w:val="000000" w:themeColor="text1"/>
          <w:sz w:val="24"/>
          <w:szCs w:val="24"/>
        </w:rPr>
        <w:t>isoenzymes</w:t>
      </w:r>
      <w:proofErr w:type="spellEnd"/>
      <w:r w:rsidRPr="00D5746B">
        <w:rPr>
          <w:rFonts w:ascii="Times New Roman" w:hAnsi="Times New Roman" w:cs="Times New Roman"/>
          <w:color w:val="000000" w:themeColor="text1"/>
          <w:sz w:val="24"/>
          <w:szCs w:val="24"/>
        </w:rPr>
        <w:t xml:space="preserve"> may pinpoint a therapeutic target for improving coronary microvascular perfusion in the heart after percutaneous coronary intervention and so potentially improve prognosis after acute myocardial infarction, improve perfusion in retinopathy and also improve systemic perfusion of the extremities.</w:t>
      </w:r>
    </w:p>
    <w:p w14:paraId="0A87C25C" w14:textId="77777777" w:rsidR="00D5746B" w:rsidRPr="00D5746B" w:rsidRDefault="00D5746B" w:rsidP="00D5746B">
      <w:pPr>
        <w:spacing w:after="0" w:line="240" w:lineRule="auto"/>
        <w:jc w:val="both"/>
        <w:rPr>
          <w:rFonts w:ascii="Times New Roman" w:hAnsi="Times New Roman" w:cs="Times New Roman"/>
          <w:color w:val="000000" w:themeColor="text1"/>
          <w:sz w:val="24"/>
          <w:szCs w:val="24"/>
        </w:rPr>
      </w:pPr>
    </w:p>
    <w:p w14:paraId="65A68DD7" w14:textId="1537FC85" w:rsidR="00D5746B" w:rsidRDefault="00D5746B" w:rsidP="00D5746B">
      <w:pPr>
        <w:spacing w:after="0" w:line="240" w:lineRule="auto"/>
        <w:jc w:val="both"/>
        <w:rPr>
          <w:rFonts w:ascii="Times New Roman" w:eastAsiaTheme="majorEastAsia" w:hAnsi="Times New Roman" w:cstheme="majorBidi"/>
          <w:b/>
          <w:bCs/>
          <w:color w:val="000000" w:themeColor="text1"/>
          <w:sz w:val="24"/>
          <w:szCs w:val="24"/>
        </w:rPr>
      </w:pPr>
      <w:r w:rsidRPr="00D5746B">
        <w:rPr>
          <w:color w:val="000000" w:themeColor="text1"/>
          <w:szCs w:val="24"/>
        </w:rPr>
        <w:t xml:space="preserve"> </w:t>
      </w:r>
      <w:r>
        <w:rPr>
          <w:color w:val="000000" w:themeColor="text1"/>
          <w:szCs w:val="24"/>
        </w:rPr>
        <w:br w:type="page"/>
      </w:r>
    </w:p>
    <w:p w14:paraId="4593F85C" w14:textId="0FA26FC5" w:rsidR="008D515A" w:rsidRPr="008D515A" w:rsidRDefault="008D515A" w:rsidP="008D515A">
      <w:pPr>
        <w:pStyle w:val="Heading1"/>
        <w:spacing w:line="276" w:lineRule="auto"/>
        <w:jc w:val="both"/>
        <w:rPr>
          <w:color w:val="000000" w:themeColor="text1"/>
          <w:szCs w:val="24"/>
        </w:rPr>
      </w:pPr>
      <w:r w:rsidRPr="008D515A">
        <w:rPr>
          <w:color w:val="000000" w:themeColor="text1"/>
          <w:szCs w:val="24"/>
        </w:rPr>
        <w:lastRenderedPageBreak/>
        <w:t>Methods</w:t>
      </w:r>
    </w:p>
    <w:p w14:paraId="4CC62D4B" w14:textId="77777777" w:rsidR="008D515A" w:rsidRPr="008D515A" w:rsidRDefault="008D515A" w:rsidP="008D515A">
      <w:pPr>
        <w:pStyle w:val="Heading1"/>
        <w:spacing w:line="276" w:lineRule="auto"/>
        <w:jc w:val="both"/>
        <w:rPr>
          <w:color w:val="000000" w:themeColor="text1"/>
          <w:szCs w:val="24"/>
        </w:rPr>
      </w:pPr>
      <w:r w:rsidRPr="008D515A">
        <w:rPr>
          <w:color w:val="000000" w:themeColor="text1"/>
          <w:szCs w:val="24"/>
        </w:rPr>
        <w:t>Tissue dissection</w:t>
      </w:r>
    </w:p>
    <w:p w14:paraId="69C46465" w14:textId="77777777" w:rsidR="008D515A" w:rsidRPr="008D515A" w:rsidRDefault="008D515A" w:rsidP="008D515A">
      <w:pPr>
        <w:pStyle w:val="Heading1"/>
        <w:spacing w:line="276" w:lineRule="auto"/>
        <w:jc w:val="both"/>
        <w:rPr>
          <w:b w:val="0"/>
          <w:color w:val="000000" w:themeColor="text1"/>
          <w:szCs w:val="24"/>
        </w:rPr>
      </w:pPr>
      <w:r w:rsidRPr="008D515A">
        <w:rPr>
          <w:b w:val="0"/>
          <w:color w:val="000000" w:themeColor="text1"/>
          <w:szCs w:val="24"/>
        </w:rPr>
        <w:t xml:space="preserve">Small rat mesenteric arteries were dissected as described previously (Rainbow et al., 2006, 2009). Rats were culled by stunning and cervical dislocation. The care and Schedule 1 killing of animals conformed to the requirements of the United Kingdom Animals (Scientific Procedures) Act 1986 Amendment Regulations (SI 2012/3039).  The ARRIVE guidelines for reporting experiments involving animals (Kilkenny et al., 2010; McGrath et al., 2010) have been followed in this study. Coronary arteries were dissected from porcine hearts obtained from a local abattoir. Human internal mammary arteries (IMA) were obtained from patients undergoing coronary artery surgery, immediately bathed in 5 </w:t>
      </w:r>
      <w:proofErr w:type="spellStart"/>
      <w:r w:rsidRPr="008D515A">
        <w:rPr>
          <w:b w:val="0"/>
          <w:color w:val="000000" w:themeColor="text1"/>
          <w:szCs w:val="24"/>
        </w:rPr>
        <w:t>mM</w:t>
      </w:r>
      <w:proofErr w:type="spellEnd"/>
      <w:r w:rsidRPr="008D515A">
        <w:rPr>
          <w:b w:val="0"/>
          <w:color w:val="000000" w:themeColor="text1"/>
          <w:szCs w:val="24"/>
        </w:rPr>
        <w:t xml:space="preserve"> glucose solution and transported on ice. The vessel was cleared of surrounding connective tissue and cut into rings. All vascular tissue was maintained on ice in 5 </w:t>
      </w:r>
      <w:proofErr w:type="spellStart"/>
      <w:r w:rsidRPr="008D515A">
        <w:rPr>
          <w:b w:val="0"/>
          <w:color w:val="000000" w:themeColor="text1"/>
          <w:szCs w:val="24"/>
        </w:rPr>
        <w:t>mM</w:t>
      </w:r>
      <w:proofErr w:type="spellEnd"/>
      <w:r w:rsidRPr="008D515A">
        <w:rPr>
          <w:b w:val="0"/>
          <w:color w:val="000000" w:themeColor="text1"/>
          <w:szCs w:val="24"/>
        </w:rPr>
        <w:t xml:space="preserve"> glucose solution until use. Human participants provided written, informed consent prior to tissue collection covered by the National Research Ethics Service (NHS) ethics committee approved study for University of Leicester Hospitals entitled, “Sample and Data Collection </w:t>
      </w:r>
      <w:proofErr w:type="gramStart"/>
      <w:r w:rsidRPr="008D515A">
        <w:rPr>
          <w:b w:val="0"/>
          <w:color w:val="000000" w:themeColor="text1"/>
          <w:szCs w:val="24"/>
        </w:rPr>
        <w:t>For</w:t>
      </w:r>
      <w:proofErr w:type="gramEnd"/>
      <w:r w:rsidRPr="008D515A">
        <w:rPr>
          <w:b w:val="0"/>
          <w:color w:val="000000" w:themeColor="text1"/>
          <w:szCs w:val="24"/>
        </w:rPr>
        <w:t xml:space="preserve"> Cardiovascular Research”.  All was carried out in accordance with the declaration of Helsinki.</w:t>
      </w:r>
    </w:p>
    <w:p w14:paraId="2E4C61D7" w14:textId="77777777" w:rsidR="008D515A" w:rsidRPr="008D515A" w:rsidRDefault="008D515A" w:rsidP="008D515A">
      <w:pPr>
        <w:pStyle w:val="Heading1"/>
        <w:spacing w:line="276" w:lineRule="auto"/>
        <w:jc w:val="both"/>
        <w:rPr>
          <w:color w:val="000000" w:themeColor="text1"/>
          <w:szCs w:val="24"/>
        </w:rPr>
      </w:pPr>
      <w:proofErr w:type="spellStart"/>
      <w:r w:rsidRPr="008D515A">
        <w:rPr>
          <w:color w:val="000000" w:themeColor="text1"/>
          <w:szCs w:val="24"/>
        </w:rPr>
        <w:t>Myography</w:t>
      </w:r>
      <w:proofErr w:type="spellEnd"/>
    </w:p>
    <w:p w14:paraId="43524534" w14:textId="77777777" w:rsidR="008D515A" w:rsidRPr="008D515A" w:rsidRDefault="008D515A" w:rsidP="008D515A">
      <w:pPr>
        <w:pStyle w:val="Heading1"/>
        <w:spacing w:line="276" w:lineRule="auto"/>
        <w:jc w:val="both"/>
        <w:rPr>
          <w:b w:val="0"/>
          <w:color w:val="000000" w:themeColor="text1"/>
          <w:szCs w:val="24"/>
        </w:rPr>
      </w:pPr>
      <w:r w:rsidRPr="008D515A">
        <w:rPr>
          <w:b w:val="0"/>
          <w:color w:val="000000" w:themeColor="text1"/>
          <w:szCs w:val="24"/>
        </w:rPr>
        <w:t xml:space="preserve">Rat mesenteric (200-450 µm), porcine coronary (500–1000 </w:t>
      </w:r>
      <w:proofErr w:type="spellStart"/>
      <w:r w:rsidRPr="008D515A">
        <w:rPr>
          <w:b w:val="0"/>
          <w:color w:val="000000" w:themeColor="text1"/>
          <w:szCs w:val="24"/>
        </w:rPr>
        <w:t>μm</w:t>
      </w:r>
      <w:proofErr w:type="spellEnd"/>
      <w:r w:rsidRPr="008D515A">
        <w:rPr>
          <w:b w:val="0"/>
          <w:color w:val="000000" w:themeColor="text1"/>
          <w:szCs w:val="24"/>
        </w:rPr>
        <w:t xml:space="preserve">) or human IMA (600–1500 </w:t>
      </w:r>
      <w:proofErr w:type="spellStart"/>
      <w:r w:rsidRPr="008D515A">
        <w:rPr>
          <w:b w:val="0"/>
          <w:color w:val="000000" w:themeColor="text1"/>
          <w:szCs w:val="24"/>
        </w:rPr>
        <w:t>μm</w:t>
      </w:r>
      <w:proofErr w:type="spellEnd"/>
      <w:r w:rsidRPr="008D515A">
        <w:rPr>
          <w:b w:val="0"/>
          <w:color w:val="000000" w:themeColor="text1"/>
          <w:szCs w:val="24"/>
        </w:rPr>
        <w:t xml:space="preserve">) were cut into 1.4 mm length rings and mounted in a </w:t>
      </w:r>
      <w:proofErr w:type="spellStart"/>
      <w:r w:rsidRPr="008D515A">
        <w:rPr>
          <w:b w:val="0"/>
          <w:color w:val="000000" w:themeColor="text1"/>
          <w:szCs w:val="24"/>
        </w:rPr>
        <w:t>Mulvany</w:t>
      </w:r>
      <w:proofErr w:type="spellEnd"/>
      <w:r w:rsidRPr="008D515A">
        <w:rPr>
          <w:b w:val="0"/>
          <w:color w:val="000000" w:themeColor="text1"/>
          <w:szCs w:val="24"/>
        </w:rPr>
        <w:t xml:space="preserve">-Halpern wire </w:t>
      </w:r>
      <w:proofErr w:type="spellStart"/>
      <w:r w:rsidRPr="008D515A">
        <w:rPr>
          <w:b w:val="0"/>
          <w:color w:val="000000" w:themeColor="text1"/>
          <w:szCs w:val="24"/>
        </w:rPr>
        <w:t>myograph</w:t>
      </w:r>
      <w:proofErr w:type="spellEnd"/>
      <w:r w:rsidRPr="008D515A">
        <w:rPr>
          <w:b w:val="0"/>
          <w:color w:val="000000" w:themeColor="text1"/>
          <w:szCs w:val="24"/>
        </w:rPr>
        <w:t xml:space="preserve"> (Danish </w:t>
      </w:r>
      <w:proofErr w:type="spellStart"/>
      <w:r w:rsidRPr="008D515A">
        <w:rPr>
          <w:b w:val="0"/>
          <w:color w:val="000000" w:themeColor="text1"/>
          <w:szCs w:val="24"/>
        </w:rPr>
        <w:t>Myo</w:t>
      </w:r>
      <w:proofErr w:type="spellEnd"/>
      <w:r w:rsidRPr="008D515A">
        <w:rPr>
          <w:b w:val="0"/>
          <w:color w:val="000000" w:themeColor="text1"/>
          <w:szCs w:val="24"/>
        </w:rPr>
        <w:t xml:space="preserve">-Technology (DMT), Aarhus, Denmark) and maintained at a constant temperature of 37°C. After normalization, vessels were maintained at a tension equivalent to 90 mmHg and left to equilibrate in the test glucose solution for 30 min prior to experimentation. Solutions and vasoconstrictors were applied as indicated in the example traces provided in the figures. </w:t>
      </w:r>
      <w:proofErr w:type="spellStart"/>
      <w:r w:rsidRPr="008D515A">
        <w:rPr>
          <w:b w:val="0"/>
          <w:color w:val="000000" w:themeColor="text1"/>
          <w:szCs w:val="24"/>
        </w:rPr>
        <w:t>Nω</w:t>
      </w:r>
      <w:proofErr w:type="spellEnd"/>
      <w:r w:rsidRPr="008D515A">
        <w:rPr>
          <w:b w:val="0"/>
          <w:color w:val="000000" w:themeColor="text1"/>
          <w:szCs w:val="24"/>
        </w:rPr>
        <w:t xml:space="preserve">-Nitro-L-arginine methyl ester hydrochloride (20 µM; L-NAME) was included in all </w:t>
      </w:r>
      <w:proofErr w:type="spellStart"/>
      <w:r w:rsidRPr="008D515A">
        <w:rPr>
          <w:b w:val="0"/>
          <w:color w:val="000000" w:themeColor="text1"/>
          <w:szCs w:val="24"/>
        </w:rPr>
        <w:t>myography</w:t>
      </w:r>
      <w:proofErr w:type="spellEnd"/>
      <w:r w:rsidRPr="008D515A">
        <w:rPr>
          <w:b w:val="0"/>
          <w:color w:val="000000" w:themeColor="text1"/>
          <w:szCs w:val="24"/>
        </w:rPr>
        <w:t xml:space="preserve"> solutions unless stated otherwise. Data were normalized to tension after calibration. All vessels were incubated in the test glucose concentration for 30 min prior to experimentation unless otherwise indicated.</w:t>
      </w:r>
    </w:p>
    <w:p w14:paraId="4635BC66" w14:textId="77777777" w:rsidR="008D515A" w:rsidRPr="008D515A" w:rsidRDefault="008D515A" w:rsidP="008D515A">
      <w:pPr>
        <w:pStyle w:val="Heading1"/>
        <w:spacing w:line="276" w:lineRule="auto"/>
        <w:jc w:val="both"/>
        <w:rPr>
          <w:color w:val="000000" w:themeColor="text1"/>
          <w:szCs w:val="24"/>
        </w:rPr>
      </w:pPr>
      <w:r w:rsidRPr="008D515A">
        <w:rPr>
          <w:color w:val="000000" w:themeColor="text1"/>
          <w:szCs w:val="24"/>
        </w:rPr>
        <w:t>Patch clamp electrophysiology</w:t>
      </w:r>
    </w:p>
    <w:p w14:paraId="16896D19" w14:textId="77777777" w:rsidR="008D515A" w:rsidRPr="008D515A" w:rsidRDefault="008D515A" w:rsidP="008D515A">
      <w:pPr>
        <w:pStyle w:val="Heading1"/>
        <w:spacing w:line="276" w:lineRule="auto"/>
        <w:jc w:val="both"/>
        <w:rPr>
          <w:b w:val="0"/>
          <w:color w:val="000000" w:themeColor="text1"/>
          <w:szCs w:val="24"/>
        </w:rPr>
      </w:pPr>
      <w:r w:rsidRPr="008D515A">
        <w:rPr>
          <w:b w:val="0"/>
          <w:color w:val="000000" w:themeColor="text1"/>
          <w:szCs w:val="24"/>
        </w:rPr>
        <w:lastRenderedPageBreak/>
        <w:t xml:space="preserve">Mesenteric arterial smooth muscle cells (MASMC) were isolated as described previously (Rainbow et al., 2006, 2009) and maintained on ice in 5 </w:t>
      </w:r>
      <w:proofErr w:type="spellStart"/>
      <w:r w:rsidRPr="008D515A">
        <w:rPr>
          <w:b w:val="0"/>
          <w:color w:val="000000" w:themeColor="text1"/>
          <w:szCs w:val="24"/>
        </w:rPr>
        <w:t>mM</w:t>
      </w:r>
      <w:proofErr w:type="spellEnd"/>
      <w:r w:rsidRPr="008D515A">
        <w:rPr>
          <w:b w:val="0"/>
          <w:color w:val="000000" w:themeColor="text1"/>
          <w:szCs w:val="24"/>
        </w:rPr>
        <w:t xml:space="preserve"> glucose (0.1 </w:t>
      </w:r>
      <w:proofErr w:type="spellStart"/>
      <w:r w:rsidRPr="008D515A">
        <w:rPr>
          <w:b w:val="0"/>
          <w:color w:val="000000" w:themeColor="text1"/>
          <w:szCs w:val="24"/>
        </w:rPr>
        <w:t>mM</w:t>
      </w:r>
      <w:proofErr w:type="spellEnd"/>
      <w:r w:rsidRPr="008D515A">
        <w:rPr>
          <w:b w:val="0"/>
          <w:color w:val="000000" w:themeColor="text1"/>
          <w:szCs w:val="24"/>
        </w:rPr>
        <w:t xml:space="preserve"> Ca2+) solution until use. Currents were recorded in the conventional whole-cell recording configuration. Isolated MASMC were allowed to adhere to a glass coverslip mounted on a heated perfusion system for 15 min in a 0 </w:t>
      </w:r>
      <w:proofErr w:type="spellStart"/>
      <w:r w:rsidRPr="008D515A">
        <w:rPr>
          <w:b w:val="0"/>
          <w:color w:val="000000" w:themeColor="text1"/>
          <w:szCs w:val="24"/>
        </w:rPr>
        <w:t>mM</w:t>
      </w:r>
      <w:proofErr w:type="spellEnd"/>
      <w:r w:rsidRPr="008D515A">
        <w:rPr>
          <w:b w:val="0"/>
          <w:color w:val="000000" w:themeColor="text1"/>
          <w:szCs w:val="24"/>
        </w:rPr>
        <w:t xml:space="preserve"> glucose extracellular solution at 32 ± 2°C also containing </w:t>
      </w:r>
      <w:proofErr w:type="spellStart"/>
      <w:r w:rsidRPr="008D515A">
        <w:rPr>
          <w:b w:val="0"/>
          <w:color w:val="000000" w:themeColor="text1"/>
          <w:szCs w:val="24"/>
        </w:rPr>
        <w:t>penitrem</w:t>
      </w:r>
      <w:proofErr w:type="spellEnd"/>
      <w:r w:rsidRPr="008D515A">
        <w:rPr>
          <w:b w:val="0"/>
          <w:color w:val="000000" w:themeColor="text1"/>
          <w:szCs w:val="24"/>
        </w:rPr>
        <w:t xml:space="preserve"> A (100 </w:t>
      </w:r>
      <w:proofErr w:type="spellStart"/>
      <w:r w:rsidRPr="008D515A">
        <w:rPr>
          <w:b w:val="0"/>
          <w:color w:val="000000" w:themeColor="text1"/>
          <w:szCs w:val="24"/>
        </w:rPr>
        <w:t>nM</w:t>
      </w:r>
      <w:proofErr w:type="spellEnd"/>
      <w:r w:rsidRPr="008D515A">
        <w:rPr>
          <w:b w:val="0"/>
          <w:color w:val="000000" w:themeColor="text1"/>
          <w:szCs w:val="24"/>
        </w:rPr>
        <w:t xml:space="preserve">) to limit </w:t>
      </w:r>
      <w:proofErr w:type="spellStart"/>
      <w:r w:rsidRPr="008D515A">
        <w:rPr>
          <w:b w:val="0"/>
          <w:color w:val="000000" w:themeColor="text1"/>
          <w:szCs w:val="24"/>
        </w:rPr>
        <w:t>BKCa</w:t>
      </w:r>
      <w:proofErr w:type="spellEnd"/>
      <w:r w:rsidRPr="008D515A">
        <w:rPr>
          <w:b w:val="0"/>
          <w:color w:val="000000" w:themeColor="text1"/>
          <w:szCs w:val="24"/>
        </w:rPr>
        <w:t xml:space="preserve"> channel interference. MASMC were voltage-clamped at -65 mV in the whole-cell ruptured patch configuration and an initial current-voltage relationship (I/</w:t>
      </w:r>
      <w:proofErr w:type="gramStart"/>
      <w:r w:rsidRPr="008D515A">
        <w:rPr>
          <w:b w:val="0"/>
          <w:color w:val="000000" w:themeColor="text1"/>
          <w:szCs w:val="24"/>
        </w:rPr>
        <w:t>V(</w:t>
      </w:r>
      <w:proofErr w:type="gramEnd"/>
      <w:r w:rsidRPr="008D515A">
        <w:rPr>
          <w:b w:val="0"/>
          <w:color w:val="000000" w:themeColor="text1"/>
          <w:szCs w:val="24"/>
        </w:rPr>
        <w:t>1)) recorded. After 9 min of perfusion with the test glucose concentration a second I/V was recorded (I/</w:t>
      </w:r>
      <w:proofErr w:type="gramStart"/>
      <w:r w:rsidRPr="008D515A">
        <w:rPr>
          <w:b w:val="0"/>
          <w:color w:val="000000" w:themeColor="text1"/>
          <w:szCs w:val="24"/>
        </w:rPr>
        <w:t>V(</w:t>
      </w:r>
      <w:proofErr w:type="gramEnd"/>
      <w:r w:rsidRPr="008D515A">
        <w:rPr>
          <w:b w:val="0"/>
          <w:color w:val="000000" w:themeColor="text1"/>
          <w:szCs w:val="24"/>
        </w:rPr>
        <w:t xml:space="preserve">2)) and expressed as a fraction of that in 0 </w:t>
      </w:r>
      <w:proofErr w:type="spellStart"/>
      <w:r w:rsidRPr="008D515A">
        <w:rPr>
          <w:b w:val="0"/>
          <w:color w:val="000000" w:themeColor="text1"/>
          <w:szCs w:val="24"/>
        </w:rPr>
        <w:t>mM</w:t>
      </w:r>
      <w:proofErr w:type="spellEnd"/>
      <w:r w:rsidRPr="008D515A">
        <w:rPr>
          <w:b w:val="0"/>
          <w:color w:val="000000" w:themeColor="text1"/>
          <w:szCs w:val="24"/>
        </w:rPr>
        <w:t xml:space="preserve"> glucose ((I/V(2))/(I/V(1))). For experiments with cell-permeant Tat peptide-linked PKC </w:t>
      </w:r>
      <w:proofErr w:type="spellStart"/>
      <w:r w:rsidRPr="008D515A">
        <w:rPr>
          <w:b w:val="0"/>
          <w:color w:val="000000" w:themeColor="text1"/>
          <w:szCs w:val="24"/>
        </w:rPr>
        <w:t>isoenzyme</w:t>
      </w:r>
      <w:proofErr w:type="spellEnd"/>
      <w:r w:rsidRPr="008D515A">
        <w:rPr>
          <w:b w:val="0"/>
          <w:color w:val="000000" w:themeColor="text1"/>
          <w:szCs w:val="24"/>
        </w:rPr>
        <w:t xml:space="preserve">-specific inhibitor peptides, cells were pre-incubated for 15 min in 0 </w:t>
      </w:r>
      <w:proofErr w:type="spellStart"/>
      <w:r w:rsidRPr="008D515A">
        <w:rPr>
          <w:b w:val="0"/>
          <w:color w:val="000000" w:themeColor="text1"/>
          <w:szCs w:val="24"/>
        </w:rPr>
        <w:t>mM</w:t>
      </w:r>
      <w:proofErr w:type="spellEnd"/>
      <w:r w:rsidRPr="008D515A">
        <w:rPr>
          <w:b w:val="0"/>
          <w:color w:val="000000" w:themeColor="text1"/>
          <w:szCs w:val="24"/>
        </w:rPr>
        <w:t xml:space="preserve"> glucose solution with 100 </w:t>
      </w:r>
      <w:proofErr w:type="spellStart"/>
      <w:r w:rsidRPr="008D515A">
        <w:rPr>
          <w:b w:val="0"/>
          <w:color w:val="000000" w:themeColor="text1"/>
          <w:szCs w:val="24"/>
        </w:rPr>
        <w:t>nM</w:t>
      </w:r>
      <w:proofErr w:type="spellEnd"/>
      <w:r w:rsidRPr="008D515A">
        <w:rPr>
          <w:b w:val="0"/>
          <w:color w:val="000000" w:themeColor="text1"/>
          <w:szCs w:val="24"/>
        </w:rPr>
        <w:t xml:space="preserve"> Tat-PKC inhibitor. Pharmacological inhibitors </w:t>
      </w:r>
      <w:proofErr w:type="spellStart"/>
      <w:r w:rsidRPr="008D515A">
        <w:rPr>
          <w:b w:val="0"/>
          <w:color w:val="000000" w:themeColor="text1"/>
          <w:szCs w:val="24"/>
        </w:rPr>
        <w:t>Gö</w:t>
      </w:r>
      <w:proofErr w:type="spellEnd"/>
      <w:r w:rsidRPr="008D515A">
        <w:rPr>
          <w:b w:val="0"/>
          <w:color w:val="000000" w:themeColor="text1"/>
          <w:szCs w:val="24"/>
        </w:rPr>
        <w:t xml:space="preserve"> 6976 (PKCα/β inhibitor) and LY379196 (PKCβ-selective inhibitor, a gift from Eli Lilly &amp; Co, Indianapolis, USA) (Wen et al., 2003) were used at 300 </w:t>
      </w:r>
      <w:proofErr w:type="spellStart"/>
      <w:r w:rsidRPr="008D515A">
        <w:rPr>
          <w:b w:val="0"/>
          <w:color w:val="000000" w:themeColor="text1"/>
          <w:szCs w:val="24"/>
        </w:rPr>
        <w:t>nM</w:t>
      </w:r>
      <w:proofErr w:type="spellEnd"/>
      <w:r w:rsidRPr="008D515A">
        <w:rPr>
          <w:b w:val="0"/>
          <w:color w:val="000000" w:themeColor="text1"/>
          <w:szCs w:val="24"/>
        </w:rPr>
        <w:t xml:space="preserve"> and pre-incubated with the tissue for 10 min prior to other experimental manipulations. Concentration-response data were calculated from the fraction of current remaining after 9 min of perfusion with the test glucose at +60 mV (from I/</w:t>
      </w:r>
      <w:proofErr w:type="gramStart"/>
      <w:r w:rsidRPr="008D515A">
        <w:rPr>
          <w:b w:val="0"/>
          <w:color w:val="000000" w:themeColor="text1"/>
          <w:szCs w:val="24"/>
        </w:rPr>
        <w:t>V(</w:t>
      </w:r>
      <w:proofErr w:type="gramEnd"/>
      <w:r w:rsidRPr="008D515A">
        <w:rPr>
          <w:b w:val="0"/>
          <w:color w:val="000000" w:themeColor="text1"/>
          <w:szCs w:val="24"/>
        </w:rPr>
        <w:t xml:space="preserve">2)) compared to current at +60 mV in the control I/V (0 </w:t>
      </w:r>
      <w:proofErr w:type="spellStart"/>
      <w:r w:rsidRPr="008D515A">
        <w:rPr>
          <w:b w:val="0"/>
          <w:color w:val="000000" w:themeColor="text1"/>
          <w:szCs w:val="24"/>
        </w:rPr>
        <w:t>mM</w:t>
      </w:r>
      <w:proofErr w:type="spellEnd"/>
      <w:r w:rsidRPr="008D515A">
        <w:rPr>
          <w:b w:val="0"/>
          <w:color w:val="000000" w:themeColor="text1"/>
          <w:szCs w:val="24"/>
        </w:rPr>
        <w:t xml:space="preserve"> glucose). In all electrophysiological recordings the current was taken from the final 50 </w:t>
      </w:r>
      <w:proofErr w:type="spellStart"/>
      <w:r w:rsidRPr="008D515A">
        <w:rPr>
          <w:b w:val="0"/>
          <w:color w:val="000000" w:themeColor="text1"/>
          <w:szCs w:val="24"/>
        </w:rPr>
        <w:t>msec</w:t>
      </w:r>
      <w:proofErr w:type="spellEnd"/>
      <w:r w:rsidRPr="008D515A">
        <w:rPr>
          <w:b w:val="0"/>
          <w:color w:val="000000" w:themeColor="text1"/>
          <w:szCs w:val="24"/>
        </w:rPr>
        <w:t xml:space="preserve"> of the depolarizing step (protocol shown in Figure 1).</w:t>
      </w:r>
    </w:p>
    <w:p w14:paraId="312B1BF8" w14:textId="77777777" w:rsidR="008D515A" w:rsidRPr="008D515A" w:rsidRDefault="008D515A" w:rsidP="008D515A">
      <w:pPr>
        <w:pStyle w:val="Heading1"/>
        <w:spacing w:line="276" w:lineRule="auto"/>
        <w:jc w:val="both"/>
        <w:rPr>
          <w:color w:val="000000" w:themeColor="text1"/>
          <w:szCs w:val="24"/>
        </w:rPr>
      </w:pPr>
      <w:r w:rsidRPr="008D515A">
        <w:rPr>
          <w:color w:val="000000" w:themeColor="text1"/>
          <w:szCs w:val="24"/>
        </w:rPr>
        <w:t>Solutions</w:t>
      </w:r>
    </w:p>
    <w:p w14:paraId="5DDCC24C" w14:textId="77777777" w:rsidR="008D515A" w:rsidRPr="008D515A" w:rsidRDefault="008D515A" w:rsidP="008D515A">
      <w:pPr>
        <w:pStyle w:val="Heading1"/>
        <w:spacing w:line="276" w:lineRule="auto"/>
        <w:jc w:val="both"/>
        <w:rPr>
          <w:b w:val="0"/>
          <w:color w:val="000000" w:themeColor="text1"/>
          <w:szCs w:val="24"/>
        </w:rPr>
      </w:pPr>
      <w:r w:rsidRPr="008D515A">
        <w:rPr>
          <w:b w:val="0"/>
          <w:color w:val="000000" w:themeColor="text1"/>
          <w:szCs w:val="24"/>
        </w:rPr>
        <w:t xml:space="preserve">All </w:t>
      </w:r>
      <w:proofErr w:type="spellStart"/>
      <w:r w:rsidRPr="008D515A">
        <w:rPr>
          <w:b w:val="0"/>
          <w:color w:val="000000" w:themeColor="text1"/>
          <w:szCs w:val="24"/>
        </w:rPr>
        <w:t>myography</w:t>
      </w:r>
      <w:proofErr w:type="spellEnd"/>
      <w:r w:rsidRPr="008D515A">
        <w:rPr>
          <w:b w:val="0"/>
          <w:color w:val="000000" w:themeColor="text1"/>
          <w:szCs w:val="24"/>
        </w:rPr>
        <w:t xml:space="preserve"> solutions were based on the following solution; in </w:t>
      </w:r>
      <w:proofErr w:type="spellStart"/>
      <w:r w:rsidRPr="008D515A">
        <w:rPr>
          <w:b w:val="0"/>
          <w:color w:val="000000" w:themeColor="text1"/>
          <w:szCs w:val="24"/>
        </w:rPr>
        <w:t>mM</w:t>
      </w:r>
      <w:proofErr w:type="spellEnd"/>
      <w:r w:rsidRPr="008D515A">
        <w:rPr>
          <w:b w:val="0"/>
          <w:color w:val="000000" w:themeColor="text1"/>
          <w:szCs w:val="24"/>
        </w:rPr>
        <w:t xml:space="preserve">, 135 </w:t>
      </w:r>
      <w:proofErr w:type="spellStart"/>
      <w:r w:rsidRPr="008D515A">
        <w:rPr>
          <w:b w:val="0"/>
          <w:color w:val="000000" w:themeColor="text1"/>
          <w:szCs w:val="24"/>
        </w:rPr>
        <w:t>NaCl</w:t>
      </w:r>
      <w:proofErr w:type="spellEnd"/>
      <w:r w:rsidRPr="008D515A">
        <w:rPr>
          <w:b w:val="0"/>
          <w:color w:val="000000" w:themeColor="text1"/>
          <w:szCs w:val="24"/>
        </w:rPr>
        <w:t xml:space="preserve">, 6 </w:t>
      </w:r>
      <w:proofErr w:type="spellStart"/>
      <w:r w:rsidRPr="008D515A">
        <w:rPr>
          <w:b w:val="0"/>
          <w:color w:val="000000" w:themeColor="text1"/>
          <w:szCs w:val="24"/>
        </w:rPr>
        <w:t>KCl</w:t>
      </w:r>
      <w:proofErr w:type="spellEnd"/>
      <w:r w:rsidRPr="008D515A">
        <w:rPr>
          <w:b w:val="0"/>
          <w:color w:val="000000" w:themeColor="text1"/>
          <w:szCs w:val="24"/>
        </w:rPr>
        <w:t xml:space="preserve">, 10 HEPES, 1.2 MgCl2, 1.8 CaCl2, 20 total monosaccharide (e.g. 5 glucose + 15 mannitol), pH 7.4 (adjusted with </w:t>
      </w:r>
      <w:proofErr w:type="spellStart"/>
      <w:r w:rsidRPr="008D515A">
        <w:rPr>
          <w:b w:val="0"/>
          <w:color w:val="000000" w:themeColor="text1"/>
          <w:szCs w:val="24"/>
        </w:rPr>
        <w:t>NaOH</w:t>
      </w:r>
      <w:proofErr w:type="spellEnd"/>
      <w:r w:rsidRPr="008D515A">
        <w:rPr>
          <w:b w:val="0"/>
          <w:color w:val="000000" w:themeColor="text1"/>
          <w:szCs w:val="24"/>
        </w:rPr>
        <w:t xml:space="preserve">). Zero-Ca2+ solution was as above with the omission of CaCl2. High K+ solution (60 </w:t>
      </w:r>
      <w:proofErr w:type="spellStart"/>
      <w:r w:rsidRPr="008D515A">
        <w:rPr>
          <w:b w:val="0"/>
          <w:color w:val="000000" w:themeColor="text1"/>
          <w:szCs w:val="24"/>
        </w:rPr>
        <w:t>mM</w:t>
      </w:r>
      <w:proofErr w:type="spellEnd"/>
      <w:r w:rsidRPr="008D515A">
        <w:rPr>
          <w:b w:val="0"/>
          <w:color w:val="000000" w:themeColor="text1"/>
          <w:szCs w:val="24"/>
        </w:rPr>
        <w:t xml:space="preserve">; 60K) was as above except with 81 </w:t>
      </w:r>
      <w:proofErr w:type="spellStart"/>
      <w:r w:rsidRPr="008D515A">
        <w:rPr>
          <w:b w:val="0"/>
          <w:color w:val="000000" w:themeColor="text1"/>
          <w:szCs w:val="24"/>
        </w:rPr>
        <w:t>NaCl</w:t>
      </w:r>
      <w:proofErr w:type="spellEnd"/>
      <w:r w:rsidRPr="008D515A">
        <w:rPr>
          <w:b w:val="0"/>
          <w:color w:val="000000" w:themeColor="text1"/>
          <w:szCs w:val="24"/>
        </w:rPr>
        <w:t xml:space="preserve"> and 60 </w:t>
      </w:r>
      <w:proofErr w:type="spellStart"/>
      <w:r w:rsidRPr="008D515A">
        <w:rPr>
          <w:b w:val="0"/>
          <w:color w:val="000000" w:themeColor="text1"/>
          <w:szCs w:val="24"/>
        </w:rPr>
        <w:t>KCl</w:t>
      </w:r>
      <w:proofErr w:type="spellEnd"/>
      <w:r w:rsidRPr="008D515A">
        <w:rPr>
          <w:b w:val="0"/>
          <w:color w:val="000000" w:themeColor="text1"/>
          <w:szCs w:val="24"/>
        </w:rPr>
        <w:t xml:space="preserve">. Bathing solutions for electrophysiology were as above with 30 </w:t>
      </w:r>
      <w:proofErr w:type="spellStart"/>
      <w:r w:rsidRPr="008D515A">
        <w:rPr>
          <w:b w:val="0"/>
          <w:color w:val="000000" w:themeColor="text1"/>
          <w:szCs w:val="24"/>
        </w:rPr>
        <w:t>mM</w:t>
      </w:r>
      <w:proofErr w:type="spellEnd"/>
      <w:r w:rsidRPr="008D515A">
        <w:rPr>
          <w:b w:val="0"/>
          <w:color w:val="000000" w:themeColor="text1"/>
          <w:szCs w:val="24"/>
        </w:rPr>
        <w:t xml:space="preserve"> total monosaccharide (e.g. 5 glucose + 25 mannitol) and 0.1 CaCl2. Pipette solution contained, in </w:t>
      </w:r>
      <w:proofErr w:type="spellStart"/>
      <w:r w:rsidRPr="008D515A">
        <w:rPr>
          <w:b w:val="0"/>
          <w:color w:val="000000" w:themeColor="text1"/>
          <w:szCs w:val="24"/>
        </w:rPr>
        <w:t>mM</w:t>
      </w:r>
      <w:proofErr w:type="spellEnd"/>
      <w:r w:rsidRPr="008D515A">
        <w:rPr>
          <w:b w:val="0"/>
          <w:color w:val="000000" w:themeColor="text1"/>
          <w:szCs w:val="24"/>
        </w:rPr>
        <w:t xml:space="preserve">, 140 K+ (30 KOH and 110 </w:t>
      </w:r>
      <w:proofErr w:type="spellStart"/>
      <w:r w:rsidRPr="008D515A">
        <w:rPr>
          <w:b w:val="0"/>
          <w:color w:val="000000" w:themeColor="text1"/>
          <w:szCs w:val="24"/>
        </w:rPr>
        <w:t>KCl</w:t>
      </w:r>
      <w:proofErr w:type="spellEnd"/>
      <w:r w:rsidRPr="008D515A">
        <w:rPr>
          <w:b w:val="0"/>
          <w:color w:val="000000" w:themeColor="text1"/>
          <w:szCs w:val="24"/>
        </w:rPr>
        <w:t xml:space="preserve">), 10 EGTA, 10 HEPES, 1 ATP, 0.5 GTP, 1 MgCl2 and 3.92 CaCl2 (equivalent to 100 </w:t>
      </w:r>
      <w:proofErr w:type="spellStart"/>
      <w:r w:rsidRPr="008D515A">
        <w:rPr>
          <w:b w:val="0"/>
          <w:color w:val="000000" w:themeColor="text1"/>
          <w:szCs w:val="24"/>
        </w:rPr>
        <w:t>nM</w:t>
      </w:r>
      <w:proofErr w:type="spellEnd"/>
      <w:r w:rsidRPr="008D515A">
        <w:rPr>
          <w:b w:val="0"/>
          <w:color w:val="000000" w:themeColor="text1"/>
          <w:szCs w:val="24"/>
        </w:rPr>
        <w:t xml:space="preserve"> free-Ca2+). All chemicals obtained from Sigma-Aldrich (Poole, UK) unless stated otherwise.</w:t>
      </w:r>
    </w:p>
    <w:p w14:paraId="7916C934" w14:textId="77777777" w:rsidR="008D515A" w:rsidRPr="008D515A" w:rsidRDefault="008D515A" w:rsidP="008D515A">
      <w:pPr>
        <w:pStyle w:val="Heading1"/>
        <w:spacing w:line="276" w:lineRule="auto"/>
        <w:jc w:val="both"/>
        <w:rPr>
          <w:color w:val="000000" w:themeColor="text1"/>
          <w:szCs w:val="24"/>
        </w:rPr>
      </w:pPr>
      <w:r w:rsidRPr="008D515A">
        <w:rPr>
          <w:color w:val="000000" w:themeColor="text1"/>
          <w:szCs w:val="24"/>
        </w:rPr>
        <w:t>Pharmacological agents and vasoconstrictors</w:t>
      </w:r>
    </w:p>
    <w:p w14:paraId="7A31C9CC" w14:textId="77777777" w:rsidR="008D515A" w:rsidRPr="008D515A" w:rsidRDefault="008D515A" w:rsidP="008D515A">
      <w:pPr>
        <w:pStyle w:val="Heading1"/>
        <w:spacing w:line="276" w:lineRule="auto"/>
        <w:jc w:val="both"/>
        <w:rPr>
          <w:b w:val="0"/>
          <w:color w:val="000000" w:themeColor="text1"/>
          <w:szCs w:val="24"/>
        </w:rPr>
      </w:pPr>
      <w:r w:rsidRPr="008D515A">
        <w:rPr>
          <w:b w:val="0"/>
          <w:color w:val="000000" w:themeColor="text1"/>
          <w:szCs w:val="24"/>
        </w:rPr>
        <w:t xml:space="preserve">Stock solutions of </w:t>
      </w:r>
      <w:proofErr w:type="spellStart"/>
      <w:r w:rsidRPr="008D515A">
        <w:rPr>
          <w:b w:val="0"/>
          <w:color w:val="000000" w:themeColor="text1"/>
          <w:szCs w:val="24"/>
        </w:rPr>
        <w:t>Gö</w:t>
      </w:r>
      <w:proofErr w:type="spellEnd"/>
      <w:r w:rsidRPr="008D515A">
        <w:rPr>
          <w:b w:val="0"/>
          <w:color w:val="000000" w:themeColor="text1"/>
          <w:szCs w:val="24"/>
        </w:rPr>
        <w:t xml:space="preserve"> 6976 and LY379196 (1 </w:t>
      </w:r>
      <w:proofErr w:type="spellStart"/>
      <w:r w:rsidRPr="008D515A">
        <w:rPr>
          <w:b w:val="0"/>
          <w:color w:val="000000" w:themeColor="text1"/>
          <w:szCs w:val="24"/>
        </w:rPr>
        <w:t>mM</w:t>
      </w:r>
      <w:proofErr w:type="spellEnd"/>
      <w:r w:rsidRPr="008D515A">
        <w:rPr>
          <w:b w:val="0"/>
          <w:color w:val="000000" w:themeColor="text1"/>
          <w:szCs w:val="24"/>
        </w:rPr>
        <w:t xml:space="preserve"> in </w:t>
      </w:r>
      <w:proofErr w:type="spellStart"/>
      <w:r w:rsidRPr="008D515A">
        <w:rPr>
          <w:b w:val="0"/>
          <w:color w:val="000000" w:themeColor="text1"/>
          <w:szCs w:val="24"/>
        </w:rPr>
        <w:t>dimethylsulphoxide</w:t>
      </w:r>
      <w:proofErr w:type="spellEnd"/>
      <w:r w:rsidRPr="008D515A">
        <w:rPr>
          <w:b w:val="0"/>
          <w:color w:val="000000" w:themeColor="text1"/>
          <w:szCs w:val="24"/>
        </w:rPr>
        <w:t xml:space="preserve"> (DMSO)) were diluted to the test concentration in the appropriate bathing solutions. DMSO concentration was never greater than 0.1%, which had no effect on the intact vessels, or in isolated MASMC patch clamp, experiments when applied (data not shown). L-NAME, angiotensin II (ATII), endothelin-1 (ET1), Uridine-5’-triphosphate (UTP), and the thromboxane-mimetic U46619 (</w:t>
      </w:r>
      <w:proofErr w:type="spellStart"/>
      <w:r w:rsidRPr="008D515A">
        <w:rPr>
          <w:b w:val="0"/>
          <w:color w:val="000000" w:themeColor="text1"/>
          <w:szCs w:val="24"/>
        </w:rPr>
        <w:t>Tocris</w:t>
      </w:r>
      <w:proofErr w:type="spellEnd"/>
      <w:r w:rsidRPr="008D515A">
        <w:rPr>
          <w:b w:val="0"/>
          <w:color w:val="000000" w:themeColor="text1"/>
          <w:szCs w:val="24"/>
        </w:rPr>
        <w:t xml:space="preserve"> Bioscience, UK) were dissolved in the appropriate bathing solution as stock solutions and diluted to the appropriate concentration indicated in the example traces seen in the figures. PKC </w:t>
      </w:r>
      <w:proofErr w:type="spellStart"/>
      <w:r w:rsidRPr="008D515A">
        <w:rPr>
          <w:b w:val="0"/>
          <w:color w:val="000000" w:themeColor="text1"/>
          <w:szCs w:val="24"/>
        </w:rPr>
        <w:t>isoenzyme</w:t>
      </w:r>
      <w:proofErr w:type="spellEnd"/>
      <w:r w:rsidRPr="008D515A">
        <w:rPr>
          <w:b w:val="0"/>
          <w:color w:val="000000" w:themeColor="text1"/>
          <w:szCs w:val="24"/>
        </w:rPr>
        <w:t xml:space="preserve">-selective, cell-permeant, Tat peptide-linked inhibitor peptides were used as previously described, pre-incubated for 30 min prior to use at a concentration of 100 </w:t>
      </w:r>
      <w:proofErr w:type="spellStart"/>
      <w:r w:rsidRPr="008D515A">
        <w:rPr>
          <w:b w:val="0"/>
          <w:color w:val="000000" w:themeColor="text1"/>
          <w:szCs w:val="24"/>
        </w:rPr>
        <w:t>nM</w:t>
      </w:r>
      <w:proofErr w:type="spellEnd"/>
      <w:r w:rsidRPr="008D515A">
        <w:rPr>
          <w:b w:val="0"/>
          <w:color w:val="000000" w:themeColor="text1"/>
          <w:szCs w:val="24"/>
        </w:rPr>
        <w:t xml:space="preserve"> (Rainbow et al., 2009; Sims et al., 2014; Brennan et al., 2015).</w:t>
      </w:r>
    </w:p>
    <w:p w14:paraId="63178554" w14:textId="77777777" w:rsidR="008D515A" w:rsidRPr="008D515A" w:rsidRDefault="008D515A" w:rsidP="008D515A">
      <w:pPr>
        <w:pStyle w:val="Heading1"/>
        <w:spacing w:line="276" w:lineRule="auto"/>
        <w:jc w:val="both"/>
        <w:rPr>
          <w:color w:val="000000" w:themeColor="text1"/>
          <w:szCs w:val="24"/>
        </w:rPr>
      </w:pPr>
      <w:r w:rsidRPr="008D515A">
        <w:rPr>
          <w:color w:val="000000" w:themeColor="text1"/>
          <w:szCs w:val="24"/>
        </w:rPr>
        <w:lastRenderedPageBreak/>
        <w:t>Data analysis</w:t>
      </w:r>
    </w:p>
    <w:p w14:paraId="1862C8DA" w14:textId="77777777" w:rsidR="008D515A" w:rsidRPr="008D515A" w:rsidRDefault="008D515A" w:rsidP="008D515A">
      <w:pPr>
        <w:pStyle w:val="Heading1"/>
        <w:spacing w:line="276" w:lineRule="auto"/>
        <w:jc w:val="both"/>
        <w:rPr>
          <w:b w:val="0"/>
          <w:color w:val="000000" w:themeColor="text1"/>
          <w:szCs w:val="24"/>
        </w:rPr>
      </w:pPr>
      <w:r w:rsidRPr="008D515A">
        <w:rPr>
          <w:b w:val="0"/>
          <w:color w:val="000000" w:themeColor="text1"/>
          <w:szCs w:val="24"/>
        </w:rPr>
        <w:t xml:space="preserve">All electrophysiology data were analysed using pCLAMP10 software, Microsoft Excel 2010 and </w:t>
      </w:r>
      <w:proofErr w:type="spellStart"/>
      <w:r w:rsidRPr="008D515A">
        <w:rPr>
          <w:b w:val="0"/>
          <w:color w:val="000000" w:themeColor="text1"/>
          <w:szCs w:val="24"/>
        </w:rPr>
        <w:t>GraphPad</w:t>
      </w:r>
      <w:proofErr w:type="spellEnd"/>
      <w:r w:rsidRPr="008D515A">
        <w:rPr>
          <w:b w:val="0"/>
          <w:color w:val="000000" w:themeColor="text1"/>
          <w:szCs w:val="24"/>
        </w:rPr>
        <w:t xml:space="preserve"> Prism 6. </w:t>
      </w:r>
      <w:proofErr w:type="spellStart"/>
      <w:r w:rsidRPr="008D515A">
        <w:rPr>
          <w:b w:val="0"/>
          <w:color w:val="000000" w:themeColor="text1"/>
          <w:szCs w:val="24"/>
        </w:rPr>
        <w:t>Myography</w:t>
      </w:r>
      <w:proofErr w:type="spellEnd"/>
      <w:r w:rsidRPr="008D515A">
        <w:rPr>
          <w:b w:val="0"/>
          <w:color w:val="000000" w:themeColor="text1"/>
          <w:szCs w:val="24"/>
        </w:rPr>
        <w:t xml:space="preserve"> data were analysed using either pCLAMP10 or Lab Chart 7.2.5, Microsoft Excel 2010 and </w:t>
      </w:r>
      <w:proofErr w:type="spellStart"/>
      <w:r w:rsidRPr="008D515A">
        <w:rPr>
          <w:b w:val="0"/>
          <w:color w:val="000000" w:themeColor="text1"/>
          <w:szCs w:val="24"/>
        </w:rPr>
        <w:t>GraphPad</w:t>
      </w:r>
      <w:proofErr w:type="spellEnd"/>
      <w:r w:rsidRPr="008D515A">
        <w:rPr>
          <w:b w:val="0"/>
          <w:color w:val="000000" w:themeColor="text1"/>
          <w:szCs w:val="24"/>
        </w:rPr>
        <w:t xml:space="preserve"> Prism 6. All statistical analysis </w:t>
      </w:r>
      <w:proofErr w:type="gramStart"/>
      <w:r w:rsidRPr="008D515A">
        <w:rPr>
          <w:b w:val="0"/>
          <w:color w:val="000000" w:themeColor="text1"/>
          <w:szCs w:val="24"/>
        </w:rPr>
        <w:t>were</w:t>
      </w:r>
      <w:proofErr w:type="gramEnd"/>
      <w:r w:rsidRPr="008D515A">
        <w:rPr>
          <w:b w:val="0"/>
          <w:color w:val="000000" w:themeColor="text1"/>
          <w:szCs w:val="24"/>
        </w:rPr>
        <w:t xml:space="preserve"> performed in </w:t>
      </w:r>
      <w:proofErr w:type="spellStart"/>
      <w:r w:rsidRPr="008D515A">
        <w:rPr>
          <w:b w:val="0"/>
          <w:color w:val="000000" w:themeColor="text1"/>
          <w:szCs w:val="24"/>
        </w:rPr>
        <w:t>GraphPad</w:t>
      </w:r>
      <w:proofErr w:type="spellEnd"/>
      <w:r w:rsidRPr="008D515A">
        <w:rPr>
          <w:b w:val="0"/>
          <w:color w:val="000000" w:themeColor="text1"/>
          <w:szCs w:val="24"/>
        </w:rPr>
        <w:t xml:space="preserve"> Prism 6, the statistical test used for each dataset is reported in figure legends.</w:t>
      </w:r>
    </w:p>
    <w:p w14:paraId="0AF49CF5" w14:textId="20C004CD" w:rsidR="00E156B7" w:rsidRPr="008D515A" w:rsidRDefault="008D515A" w:rsidP="008D515A">
      <w:pPr>
        <w:pStyle w:val="Heading1"/>
        <w:spacing w:line="276" w:lineRule="auto"/>
        <w:jc w:val="both"/>
        <w:rPr>
          <w:color w:val="000000" w:themeColor="text1"/>
          <w:sz w:val="28"/>
        </w:rPr>
      </w:pPr>
      <w:r w:rsidRPr="008D515A">
        <w:rPr>
          <w:color w:val="000000" w:themeColor="text1"/>
          <w:sz w:val="28"/>
        </w:rPr>
        <w:t xml:space="preserve"> </w:t>
      </w:r>
      <w:r w:rsidR="00E06205" w:rsidRPr="008D515A">
        <w:rPr>
          <w:color w:val="000000" w:themeColor="text1"/>
          <w:sz w:val="28"/>
        </w:rPr>
        <w:t xml:space="preserve">6a. </w:t>
      </w:r>
      <w:r w:rsidR="00E156B7" w:rsidRPr="008D515A">
        <w:rPr>
          <w:color w:val="000000" w:themeColor="text1"/>
          <w:sz w:val="28"/>
        </w:rPr>
        <w:t>Results</w:t>
      </w:r>
    </w:p>
    <w:p w14:paraId="65362C35" w14:textId="77777777" w:rsidR="00364D2E" w:rsidRPr="008D515A" w:rsidRDefault="00146E48" w:rsidP="008D515A">
      <w:pPr>
        <w:pStyle w:val="Heading2"/>
        <w:spacing w:line="276" w:lineRule="auto"/>
        <w:jc w:val="both"/>
        <w:rPr>
          <w:i/>
        </w:rPr>
      </w:pPr>
      <w:proofErr w:type="spellStart"/>
      <w:r w:rsidRPr="008D515A">
        <w:rPr>
          <w:i/>
        </w:rPr>
        <w:t>Kv</w:t>
      </w:r>
      <w:proofErr w:type="spellEnd"/>
      <w:r w:rsidRPr="008D515A">
        <w:rPr>
          <w:i/>
        </w:rPr>
        <w:t xml:space="preserve"> current inhibited by </w:t>
      </w:r>
      <w:r w:rsidR="00364D2E" w:rsidRPr="008D515A">
        <w:rPr>
          <w:i/>
        </w:rPr>
        <w:t xml:space="preserve">extracellular glucose </w:t>
      </w:r>
      <w:r w:rsidRPr="008D515A">
        <w:rPr>
          <w:i/>
        </w:rPr>
        <w:t>in a biphasic manner</w:t>
      </w:r>
    </w:p>
    <w:p w14:paraId="6A4AD8D9" w14:textId="77777777" w:rsidR="000B7CED" w:rsidRPr="008D515A" w:rsidRDefault="00D242A1" w:rsidP="008D515A">
      <w:pPr>
        <w:pStyle w:val="MainText"/>
        <w:spacing w:line="276" w:lineRule="auto"/>
        <w:rPr>
          <w:color w:val="000000" w:themeColor="text1"/>
        </w:rPr>
      </w:pPr>
      <w:r w:rsidRPr="008D515A">
        <w:rPr>
          <w:color w:val="000000" w:themeColor="text1"/>
        </w:rPr>
        <w:t>W</w:t>
      </w:r>
      <w:r w:rsidR="009D6F44" w:rsidRPr="008D515A">
        <w:rPr>
          <w:color w:val="000000" w:themeColor="text1"/>
        </w:rPr>
        <w:t xml:space="preserve">e </w:t>
      </w:r>
      <w:r w:rsidRPr="008D515A">
        <w:rPr>
          <w:noProof/>
          <w:color w:val="000000" w:themeColor="text1"/>
        </w:rPr>
        <w:t xml:space="preserve">(Rainbow </w:t>
      </w:r>
      <w:r w:rsidRPr="008D515A">
        <w:rPr>
          <w:i/>
          <w:noProof/>
          <w:color w:val="000000" w:themeColor="text1"/>
        </w:rPr>
        <w:t>et al.</w:t>
      </w:r>
      <w:r w:rsidRPr="008D515A">
        <w:rPr>
          <w:noProof/>
          <w:color w:val="000000" w:themeColor="text1"/>
        </w:rPr>
        <w:t>, 2006)</w:t>
      </w:r>
      <w:r w:rsidR="00794409" w:rsidRPr="008D515A">
        <w:rPr>
          <w:noProof/>
          <w:color w:val="000000" w:themeColor="text1"/>
        </w:rPr>
        <w:t>,</w:t>
      </w:r>
      <w:r w:rsidRPr="008D515A">
        <w:rPr>
          <w:noProof/>
          <w:color w:val="000000" w:themeColor="text1"/>
        </w:rPr>
        <w:t xml:space="preserve"> </w:t>
      </w:r>
      <w:r w:rsidRPr="008D515A">
        <w:rPr>
          <w:color w:val="000000" w:themeColor="text1"/>
        </w:rPr>
        <w:t xml:space="preserve">and others </w:t>
      </w:r>
      <w:r w:rsidRPr="008D515A">
        <w:rPr>
          <w:noProof/>
          <w:color w:val="000000" w:themeColor="text1"/>
        </w:rPr>
        <w:t xml:space="preserve">(Li </w:t>
      </w:r>
      <w:r w:rsidRPr="008D515A">
        <w:rPr>
          <w:i/>
          <w:noProof/>
          <w:color w:val="000000" w:themeColor="text1"/>
        </w:rPr>
        <w:t>et al.</w:t>
      </w:r>
      <w:r w:rsidRPr="008D515A">
        <w:rPr>
          <w:noProof/>
          <w:color w:val="000000" w:themeColor="text1"/>
        </w:rPr>
        <w:t xml:space="preserve">, 2003; Straub </w:t>
      </w:r>
      <w:r w:rsidRPr="008D515A">
        <w:rPr>
          <w:i/>
          <w:noProof/>
          <w:color w:val="000000" w:themeColor="text1"/>
        </w:rPr>
        <w:t>et al.</w:t>
      </w:r>
      <w:r w:rsidRPr="008D515A">
        <w:rPr>
          <w:noProof/>
          <w:color w:val="000000" w:themeColor="text1"/>
        </w:rPr>
        <w:t>, 2009)</w:t>
      </w:r>
      <w:r w:rsidR="00794409" w:rsidRPr="008D515A">
        <w:rPr>
          <w:noProof/>
          <w:color w:val="000000" w:themeColor="text1"/>
        </w:rPr>
        <w:t>,</w:t>
      </w:r>
      <w:r w:rsidRPr="008D515A">
        <w:rPr>
          <w:noProof/>
          <w:color w:val="000000" w:themeColor="text1"/>
        </w:rPr>
        <w:t xml:space="preserve"> </w:t>
      </w:r>
      <w:r w:rsidR="009D6F44" w:rsidRPr="008D515A">
        <w:rPr>
          <w:color w:val="000000" w:themeColor="text1"/>
        </w:rPr>
        <w:t xml:space="preserve">have </w:t>
      </w:r>
      <w:r w:rsidR="000B7CED" w:rsidRPr="008D515A">
        <w:rPr>
          <w:color w:val="000000" w:themeColor="text1"/>
        </w:rPr>
        <w:t xml:space="preserve">reported that glucose inhibits the </w:t>
      </w:r>
      <w:proofErr w:type="spellStart"/>
      <w:r w:rsidR="000B7CED" w:rsidRPr="008D515A">
        <w:rPr>
          <w:color w:val="000000" w:themeColor="text1"/>
        </w:rPr>
        <w:t>Kv</w:t>
      </w:r>
      <w:proofErr w:type="spellEnd"/>
      <w:r w:rsidR="000B7CED" w:rsidRPr="008D515A">
        <w:rPr>
          <w:color w:val="000000" w:themeColor="text1"/>
        </w:rPr>
        <w:t xml:space="preserve"> current in freshly isolated </w:t>
      </w:r>
      <w:r w:rsidRPr="008D515A">
        <w:rPr>
          <w:color w:val="000000" w:themeColor="text1"/>
        </w:rPr>
        <w:t>smooth muscle cells</w:t>
      </w:r>
      <w:r w:rsidR="000B7CED" w:rsidRPr="008D515A">
        <w:rPr>
          <w:color w:val="000000" w:themeColor="text1"/>
        </w:rPr>
        <w:t xml:space="preserve">. </w:t>
      </w:r>
      <w:r w:rsidR="006E571E" w:rsidRPr="008D515A">
        <w:rPr>
          <w:color w:val="000000" w:themeColor="text1"/>
        </w:rPr>
        <w:t xml:space="preserve">Initial experiments in this </w:t>
      </w:r>
      <w:r w:rsidR="000B7CED" w:rsidRPr="008D515A">
        <w:rPr>
          <w:color w:val="000000" w:themeColor="text1"/>
        </w:rPr>
        <w:t xml:space="preserve">study </w:t>
      </w:r>
      <w:r w:rsidR="006E571E" w:rsidRPr="008D515A">
        <w:rPr>
          <w:color w:val="000000" w:themeColor="text1"/>
        </w:rPr>
        <w:t xml:space="preserve">were performed to </w:t>
      </w:r>
      <w:r w:rsidR="00FD24A6" w:rsidRPr="008D515A">
        <w:rPr>
          <w:color w:val="000000" w:themeColor="text1"/>
        </w:rPr>
        <w:t xml:space="preserve">further characterise </w:t>
      </w:r>
      <w:r w:rsidR="000B7CED" w:rsidRPr="008D515A">
        <w:rPr>
          <w:color w:val="000000" w:themeColor="text1"/>
        </w:rPr>
        <w:t xml:space="preserve">the </w:t>
      </w:r>
      <w:r w:rsidR="00FD24A6" w:rsidRPr="008D515A">
        <w:rPr>
          <w:color w:val="000000" w:themeColor="text1"/>
        </w:rPr>
        <w:t xml:space="preserve">glucose-induced </w:t>
      </w:r>
      <w:r w:rsidR="000B7CED" w:rsidRPr="008D515A">
        <w:rPr>
          <w:color w:val="000000" w:themeColor="text1"/>
        </w:rPr>
        <w:t xml:space="preserve">inhibition of the </w:t>
      </w:r>
      <w:proofErr w:type="spellStart"/>
      <w:r w:rsidR="000B7CED" w:rsidRPr="008D515A">
        <w:rPr>
          <w:color w:val="000000" w:themeColor="text1"/>
        </w:rPr>
        <w:t>Kv</w:t>
      </w:r>
      <w:proofErr w:type="spellEnd"/>
      <w:r w:rsidR="000B7CED" w:rsidRPr="008D515A">
        <w:rPr>
          <w:color w:val="000000" w:themeColor="text1"/>
        </w:rPr>
        <w:t xml:space="preserve"> current</w:t>
      </w:r>
      <w:r w:rsidR="006E571E" w:rsidRPr="008D515A">
        <w:rPr>
          <w:color w:val="000000" w:themeColor="text1"/>
        </w:rPr>
        <w:t xml:space="preserve">. </w:t>
      </w:r>
      <w:r w:rsidR="00146E48" w:rsidRPr="008D515A">
        <w:rPr>
          <w:color w:val="000000" w:themeColor="text1"/>
        </w:rPr>
        <w:t xml:space="preserve">Extracellular glucose inhibited </w:t>
      </w:r>
      <w:proofErr w:type="spellStart"/>
      <w:r w:rsidR="00146E48" w:rsidRPr="008D515A">
        <w:rPr>
          <w:color w:val="000000" w:themeColor="text1"/>
        </w:rPr>
        <w:t>Kv</w:t>
      </w:r>
      <w:proofErr w:type="spellEnd"/>
      <w:r w:rsidR="00146E48" w:rsidRPr="008D515A">
        <w:rPr>
          <w:color w:val="000000" w:themeColor="text1"/>
        </w:rPr>
        <w:t xml:space="preserve"> current in freshly isolated rat MASMC in a concentration-dependent manner (</w:t>
      </w:r>
      <w:r w:rsidR="00175673" w:rsidRPr="008D515A">
        <w:rPr>
          <w:rFonts w:cs="Arial"/>
          <w:color w:val="000000" w:themeColor="text1"/>
        </w:rPr>
        <w:t>Figure</w:t>
      </w:r>
      <w:r w:rsidR="00175673" w:rsidRPr="008D515A">
        <w:rPr>
          <w:rFonts w:cs="Arial"/>
          <w:b/>
          <w:color w:val="000000" w:themeColor="text1"/>
        </w:rPr>
        <w:t xml:space="preserve"> </w:t>
      </w:r>
      <w:r w:rsidR="00175673" w:rsidRPr="008D515A">
        <w:rPr>
          <w:rFonts w:cs="Arial"/>
          <w:noProof/>
          <w:color w:val="000000" w:themeColor="text1"/>
        </w:rPr>
        <w:t>1</w:t>
      </w:r>
      <w:proofErr w:type="spellStart"/>
      <w:r w:rsidR="00175673" w:rsidRPr="008D515A">
        <w:rPr>
          <w:color w:val="000000" w:themeColor="text1"/>
        </w:rPr>
        <w:t>A</w:t>
      </w:r>
      <w:r w:rsidR="008A1E5D" w:rsidRPr="008D515A">
        <w:rPr>
          <w:color w:val="000000" w:themeColor="text1"/>
        </w:rPr>
        <w:t>ii</w:t>
      </w:r>
      <w:proofErr w:type="spellEnd"/>
      <w:r w:rsidR="0036307C" w:rsidRPr="008D515A">
        <w:rPr>
          <w:color w:val="000000" w:themeColor="text1"/>
        </w:rPr>
        <w:t xml:space="preserve">, </w:t>
      </w:r>
      <w:proofErr w:type="spellStart"/>
      <w:r w:rsidR="008A1E5D" w:rsidRPr="008D515A">
        <w:rPr>
          <w:color w:val="000000" w:themeColor="text1"/>
        </w:rPr>
        <w:t>Aiii</w:t>
      </w:r>
      <w:proofErr w:type="spellEnd"/>
      <w:r w:rsidR="0036307C" w:rsidRPr="008D515A">
        <w:rPr>
          <w:color w:val="000000" w:themeColor="text1"/>
        </w:rPr>
        <w:t xml:space="preserve"> and B</w:t>
      </w:r>
      <w:r w:rsidR="00146E48" w:rsidRPr="008D515A">
        <w:rPr>
          <w:color w:val="000000" w:themeColor="text1"/>
        </w:rPr>
        <w:t>).</w:t>
      </w:r>
      <w:r w:rsidR="0036307C" w:rsidRPr="008D515A">
        <w:rPr>
          <w:color w:val="000000" w:themeColor="text1"/>
        </w:rPr>
        <w:t xml:space="preserve"> Further to this, there was a glucose concentration rightward shift in the </w:t>
      </w:r>
      <w:r w:rsidR="00F8046E" w:rsidRPr="008D515A">
        <w:rPr>
          <w:color w:val="000000" w:themeColor="text1"/>
        </w:rPr>
        <w:t>voltage-</w:t>
      </w:r>
      <w:r w:rsidR="005216B7" w:rsidRPr="008D515A">
        <w:rPr>
          <w:color w:val="000000" w:themeColor="text1"/>
        </w:rPr>
        <w:t>dependence of activation calculated from the tail current (</w:t>
      </w:r>
      <w:r w:rsidR="005216B7" w:rsidRPr="008D515A">
        <w:rPr>
          <w:rFonts w:cs="Arial"/>
          <w:color w:val="000000" w:themeColor="text1"/>
        </w:rPr>
        <w:t xml:space="preserve">Figure </w:t>
      </w:r>
      <w:r w:rsidR="005216B7" w:rsidRPr="008D515A">
        <w:rPr>
          <w:rFonts w:cs="Arial"/>
          <w:noProof/>
          <w:color w:val="000000" w:themeColor="text1"/>
        </w:rPr>
        <w:t>1</w:t>
      </w:r>
      <w:r w:rsidR="005216B7" w:rsidRPr="008D515A">
        <w:rPr>
          <w:color w:val="000000" w:themeColor="text1"/>
        </w:rPr>
        <w:t xml:space="preserve">C, -11.5 ± 0.8 vs -5.6 ± 0.6 mV in 0 and 20 </w:t>
      </w:r>
      <w:proofErr w:type="spellStart"/>
      <w:r w:rsidR="005216B7" w:rsidRPr="008D515A">
        <w:rPr>
          <w:color w:val="000000" w:themeColor="text1"/>
        </w:rPr>
        <w:t>mM</w:t>
      </w:r>
      <w:proofErr w:type="spellEnd"/>
      <w:r w:rsidR="005216B7" w:rsidRPr="008D515A">
        <w:rPr>
          <w:color w:val="000000" w:themeColor="text1"/>
        </w:rPr>
        <w:t xml:space="preserve"> glucose respectively, </w:t>
      </w:r>
      <w:r w:rsidR="005216B7" w:rsidRPr="008D515A">
        <w:rPr>
          <w:i/>
          <w:color w:val="000000" w:themeColor="text1"/>
        </w:rPr>
        <w:t>P</w:t>
      </w:r>
      <w:r w:rsidR="00F8046E" w:rsidRPr="008D515A">
        <w:rPr>
          <w:color w:val="000000" w:themeColor="text1"/>
        </w:rPr>
        <w:t>&lt;0.00</w:t>
      </w:r>
      <w:r w:rsidR="005216B7" w:rsidRPr="008D515A">
        <w:rPr>
          <w:color w:val="000000" w:themeColor="text1"/>
        </w:rPr>
        <w:t xml:space="preserve">1). </w:t>
      </w:r>
      <w:r w:rsidR="00146E48" w:rsidRPr="008D515A">
        <w:rPr>
          <w:color w:val="000000" w:themeColor="text1"/>
        </w:rPr>
        <w:t>This inhibitory response of increasing extracellular glucose was most accurately modelled by a two-site analysis (IC</w:t>
      </w:r>
      <w:r w:rsidR="00146E48" w:rsidRPr="008D515A">
        <w:rPr>
          <w:color w:val="000000" w:themeColor="text1"/>
          <w:vertAlign w:val="subscript"/>
        </w:rPr>
        <w:t>50</w:t>
      </w:r>
      <w:r w:rsidR="00146E48" w:rsidRPr="008D515A">
        <w:rPr>
          <w:color w:val="000000" w:themeColor="text1"/>
          <w:vertAlign w:val="superscript"/>
        </w:rPr>
        <w:t>H</w:t>
      </w:r>
      <w:r w:rsidR="00146E48" w:rsidRPr="008D515A">
        <w:rPr>
          <w:color w:val="000000" w:themeColor="text1"/>
        </w:rPr>
        <w:t xml:space="preserve"> 4.9 </w:t>
      </w:r>
      <w:r w:rsidR="00146E48" w:rsidRPr="008D515A">
        <w:rPr>
          <w:rFonts w:eastAsia="MS Gothic"/>
          <w:color w:val="000000" w:themeColor="text1"/>
        </w:rPr>
        <w:t xml:space="preserve">± </w:t>
      </w:r>
      <w:r w:rsidR="00146E48" w:rsidRPr="008D515A">
        <w:rPr>
          <w:color w:val="000000" w:themeColor="text1"/>
        </w:rPr>
        <w:t xml:space="preserve">0.7 </w:t>
      </w:r>
      <w:proofErr w:type="spellStart"/>
      <w:r w:rsidR="00146E48" w:rsidRPr="008D515A">
        <w:rPr>
          <w:color w:val="000000" w:themeColor="text1"/>
        </w:rPr>
        <w:t>mM</w:t>
      </w:r>
      <w:proofErr w:type="spellEnd"/>
      <w:r w:rsidR="00146E48" w:rsidRPr="008D515A">
        <w:rPr>
          <w:color w:val="000000" w:themeColor="text1"/>
        </w:rPr>
        <w:t>; IC</w:t>
      </w:r>
      <w:r w:rsidR="00146E48" w:rsidRPr="008D515A">
        <w:rPr>
          <w:color w:val="000000" w:themeColor="text1"/>
          <w:vertAlign w:val="subscript"/>
        </w:rPr>
        <w:t>50</w:t>
      </w:r>
      <w:r w:rsidR="00146E48" w:rsidRPr="008D515A">
        <w:rPr>
          <w:color w:val="000000" w:themeColor="text1"/>
          <w:vertAlign w:val="superscript"/>
        </w:rPr>
        <w:t>L</w:t>
      </w:r>
      <w:r w:rsidR="00146E48" w:rsidRPr="008D515A">
        <w:rPr>
          <w:color w:val="000000" w:themeColor="text1"/>
        </w:rPr>
        <w:t xml:space="preserve"> 16.2 </w:t>
      </w:r>
      <w:r w:rsidR="00146E48" w:rsidRPr="008D515A">
        <w:rPr>
          <w:rFonts w:eastAsia="MS Gothic"/>
          <w:color w:val="000000" w:themeColor="text1"/>
        </w:rPr>
        <w:t xml:space="preserve">± </w:t>
      </w:r>
      <w:r w:rsidR="00146E48" w:rsidRPr="008D515A">
        <w:rPr>
          <w:color w:val="000000" w:themeColor="text1"/>
        </w:rPr>
        <w:t xml:space="preserve">1.1 </w:t>
      </w:r>
      <w:proofErr w:type="spellStart"/>
      <w:r w:rsidR="00146E48" w:rsidRPr="008D515A">
        <w:rPr>
          <w:color w:val="000000" w:themeColor="text1"/>
        </w:rPr>
        <w:t>mM</w:t>
      </w:r>
      <w:proofErr w:type="spellEnd"/>
      <w:r w:rsidR="00146E48" w:rsidRPr="008D515A">
        <w:rPr>
          <w:color w:val="000000" w:themeColor="text1"/>
        </w:rPr>
        <w:t>)</w:t>
      </w:r>
      <w:r w:rsidR="00FD24A6" w:rsidRPr="008D515A">
        <w:rPr>
          <w:color w:val="000000" w:themeColor="text1"/>
        </w:rPr>
        <w:t xml:space="preserve">, </w:t>
      </w:r>
      <w:r w:rsidR="006C61C3" w:rsidRPr="008D515A">
        <w:rPr>
          <w:color w:val="000000" w:themeColor="text1"/>
        </w:rPr>
        <w:t xml:space="preserve">indicative of a </w:t>
      </w:r>
      <w:r w:rsidR="00FD24A6" w:rsidRPr="008D515A">
        <w:rPr>
          <w:color w:val="000000" w:themeColor="text1"/>
        </w:rPr>
        <w:t>biphasic</w:t>
      </w:r>
      <w:r w:rsidR="006C61C3" w:rsidRPr="008D515A">
        <w:rPr>
          <w:color w:val="000000" w:themeColor="text1"/>
        </w:rPr>
        <w:t xml:space="preserve"> response</w:t>
      </w:r>
      <w:r w:rsidR="00FD24A6" w:rsidRPr="008D515A">
        <w:rPr>
          <w:color w:val="000000" w:themeColor="text1"/>
        </w:rPr>
        <w:t>,</w:t>
      </w:r>
      <w:r w:rsidR="00146E48" w:rsidRPr="008D515A">
        <w:rPr>
          <w:color w:val="000000" w:themeColor="text1"/>
        </w:rPr>
        <w:t xml:space="preserve"> with a maximal inhibitory effect on </w:t>
      </w:r>
      <w:proofErr w:type="spellStart"/>
      <w:r w:rsidR="00146E48" w:rsidRPr="008D515A">
        <w:rPr>
          <w:color w:val="000000" w:themeColor="text1"/>
        </w:rPr>
        <w:t>Kv</w:t>
      </w:r>
      <w:proofErr w:type="spellEnd"/>
      <w:r w:rsidR="00146E48" w:rsidRPr="008D515A">
        <w:rPr>
          <w:color w:val="000000" w:themeColor="text1"/>
        </w:rPr>
        <w:t xml:space="preserve"> current of around 50% (</w:t>
      </w:r>
      <w:r w:rsidR="00175673" w:rsidRPr="008D515A">
        <w:rPr>
          <w:rFonts w:cs="Arial"/>
          <w:color w:val="000000" w:themeColor="text1"/>
        </w:rPr>
        <w:t xml:space="preserve">Figure </w:t>
      </w:r>
      <w:r w:rsidR="00175673" w:rsidRPr="008D515A">
        <w:rPr>
          <w:rFonts w:cs="Arial"/>
          <w:noProof/>
          <w:color w:val="000000" w:themeColor="text1"/>
        </w:rPr>
        <w:t>1</w:t>
      </w:r>
      <w:r w:rsidR="005216B7" w:rsidRPr="008D515A">
        <w:rPr>
          <w:rFonts w:cs="Arial"/>
          <w:color w:val="000000" w:themeColor="text1"/>
        </w:rPr>
        <w:t>D</w:t>
      </w:r>
      <w:r w:rsidR="00146E48" w:rsidRPr="008D515A">
        <w:rPr>
          <w:rFonts w:cs="Arial"/>
          <w:color w:val="000000" w:themeColor="text1"/>
        </w:rPr>
        <w:t>).</w:t>
      </w:r>
      <w:r w:rsidR="00CF1C73" w:rsidRPr="008D515A">
        <w:rPr>
          <w:color w:val="000000" w:themeColor="text1"/>
        </w:rPr>
        <w:t xml:space="preserve"> </w:t>
      </w:r>
      <w:proofErr w:type="spellStart"/>
      <w:r w:rsidR="00CF1C73" w:rsidRPr="008D515A">
        <w:rPr>
          <w:color w:val="000000" w:themeColor="text1"/>
        </w:rPr>
        <w:t>Kv</w:t>
      </w:r>
      <w:proofErr w:type="spellEnd"/>
      <w:r w:rsidR="00CF1C73" w:rsidRPr="008D515A">
        <w:rPr>
          <w:color w:val="000000" w:themeColor="text1"/>
        </w:rPr>
        <w:t xml:space="preserve"> inhibition by increasing extracellular glucose concentration resulted in graded depolari</w:t>
      </w:r>
      <w:r w:rsidR="00776867" w:rsidRPr="008D515A">
        <w:rPr>
          <w:color w:val="000000" w:themeColor="text1"/>
        </w:rPr>
        <w:t>z</w:t>
      </w:r>
      <w:r w:rsidR="00CF1C73" w:rsidRPr="008D515A">
        <w:rPr>
          <w:color w:val="000000" w:themeColor="text1"/>
        </w:rPr>
        <w:t xml:space="preserve">ation of membrane potential </w:t>
      </w:r>
      <w:r w:rsidR="00CF1C73" w:rsidRPr="008D515A">
        <w:rPr>
          <w:b/>
          <w:color w:val="000000" w:themeColor="text1"/>
        </w:rPr>
        <w:t>(</w:t>
      </w:r>
      <w:r w:rsidR="00175673" w:rsidRPr="008D515A">
        <w:rPr>
          <w:rFonts w:cs="Arial"/>
          <w:color w:val="000000" w:themeColor="text1"/>
        </w:rPr>
        <w:t xml:space="preserve">Figure </w:t>
      </w:r>
      <w:r w:rsidR="00175673" w:rsidRPr="008D515A">
        <w:rPr>
          <w:rFonts w:cs="Arial"/>
          <w:noProof/>
          <w:color w:val="000000" w:themeColor="text1"/>
        </w:rPr>
        <w:t>1</w:t>
      </w:r>
      <w:r w:rsidR="005216B7" w:rsidRPr="008D515A">
        <w:rPr>
          <w:color w:val="000000" w:themeColor="text1"/>
        </w:rPr>
        <w:t>E</w:t>
      </w:r>
      <w:r w:rsidR="00CF1C73" w:rsidRPr="008D515A">
        <w:rPr>
          <w:color w:val="000000" w:themeColor="text1"/>
        </w:rPr>
        <w:t xml:space="preserve">, </w:t>
      </w:r>
      <w:r w:rsidR="00F8046E" w:rsidRPr="008D515A">
        <w:rPr>
          <w:i/>
          <w:color w:val="000000" w:themeColor="text1"/>
        </w:rPr>
        <w:t>P</w:t>
      </w:r>
      <w:r w:rsidR="00F8046E" w:rsidRPr="008D515A">
        <w:rPr>
          <w:color w:val="000000" w:themeColor="text1"/>
        </w:rPr>
        <w:t>&lt;</w:t>
      </w:r>
      <w:r w:rsidR="00CF1C73" w:rsidRPr="008D515A">
        <w:rPr>
          <w:color w:val="000000" w:themeColor="text1"/>
        </w:rPr>
        <w:t xml:space="preserve">0.001 at 20 </w:t>
      </w:r>
      <w:proofErr w:type="spellStart"/>
      <w:r w:rsidR="00CF1C73" w:rsidRPr="008D515A">
        <w:rPr>
          <w:color w:val="000000" w:themeColor="text1"/>
        </w:rPr>
        <w:t>mM</w:t>
      </w:r>
      <w:proofErr w:type="spellEnd"/>
      <w:r w:rsidR="00CF1C73" w:rsidRPr="008D515A">
        <w:rPr>
          <w:color w:val="000000" w:themeColor="text1"/>
        </w:rPr>
        <w:t xml:space="preserve"> glucose).</w:t>
      </w:r>
    </w:p>
    <w:p w14:paraId="546DF6BD" w14:textId="77777777" w:rsidR="008971D7" w:rsidRPr="008D515A" w:rsidRDefault="008971D7" w:rsidP="008D515A">
      <w:pPr>
        <w:pStyle w:val="MainText"/>
        <w:spacing w:line="276" w:lineRule="auto"/>
        <w:rPr>
          <w:color w:val="000000" w:themeColor="text1"/>
        </w:rPr>
      </w:pPr>
      <w:r w:rsidRPr="008D515A">
        <w:rPr>
          <w:noProof/>
          <w:color w:val="000000" w:themeColor="text1"/>
          <w:lang w:val="en-US"/>
        </w:rPr>
        <w:lastRenderedPageBreak/>
        <w:drawing>
          <wp:inline distT="0" distB="0" distL="0" distR="0" wp14:anchorId="6D943F74" wp14:editId="6B532E90">
            <wp:extent cx="5755640" cy="6114415"/>
            <wp:effectExtent l="0" t="0" r="0" b="63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igure 1.tif"/>
                    <pic:cNvPicPr/>
                  </pic:nvPicPr>
                  <pic:blipFill>
                    <a:blip r:embed="rId10">
                      <a:extLst>
                        <a:ext uri="{28A0092B-C50C-407E-A947-70E740481C1C}">
                          <a14:useLocalDpi xmlns:a14="http://schemas.microsoft.com/office/drawing/2010/main" val="0"/>
                        </a:ext>
                      </a:extLst>
                    </a:blip>
                    <a:stretch>
                      <a:fillRect/>
                    </a:stretch>
                  </pic:blipFill>
                  <pic:spPr>
                    <a:xfrm>
                      <a:off x="0" y="0"/>
                      <a:ext cx="5755640" cy="6114415"/>
                    </a:xfrm>
                    <a:prstGeom prst="rect">
                      <a:avLst/>
                    </a:prstGeom>
                  </pic:spPr>
                </pic:pic>
              </a:graphicData>
            </a:graphic>
          </wp:inline>
        </w:drawing>
      </w:r>
    </w:p>
    <w:p w14:paraId="199F9ECF" w14:textId="77777777" w:rsidR="008971D7" w:rsidRPr="008D515A" w:rsidRDefault="008971D7" w:rsidP="008D515A">
      <w:pPr>
        <w:pStyle w:val="MainText"/>
        <w:rPr>
          <w:color w:val="000000" w:themeColor="text1"/>
        </w:rPr>
      </w:pPr>
      <w:r w:rsidRPr="008D515A">
        <w:rPr>
          <w:b/>
          <w:color w:val="000000" w:themeColor="text1"/>
        </w:rPr>
        <w:t xml:space="preserve">Figure 1: </w:t>
      </w:r>
      <w:proofErr w:type="spellStart"/>
      <w:r w:rsidRPr="008D515A">
        <w:rPr>
          <w:b/>
          <w:color w:val="000000" w:themeColor="text1"/>
        </w:rPr>
        <w:t>Kv</w:t>
      </w:r>
      <w:proofErr w:type="spellEnd"/>
      <w:r w:rsidRPr="008D515A">
        <w:rPr>
          <w:b/>
          <w:color w:val="000000" w:themeColor="text1"/>
        </w:rPr>
        <w:t xml:space="preserve"> currents are inhibited by glucose in a biphasic concentration-dependent manner in rat mesenteric arterial smooth muscle cells.</w:t>
      </w:r>
      <w:r w:rsidRPr="008D515A">
        <w:rPr>
          <w:color w:val="000000" w:themeColor="text1"/>
        </w:rPr>
        <w:t xml:space="preserve"> (Ai-ii) </w:t>
      </w:r>
      <w:proofErr w:type="spellStart"/>
      <w:r w:rsidRPr="008D515A">
        <w:rPr>
          <w:color w:val="000000" w:themeColor="text1"/>
        </w:rPr>
        <w:t>Kv</w:t>
      </w:r>
      <w:proofErr w:type="spellEnd"/>
      <w:r w:rsidRPr="008D515A">
        <w:rPr>
          <w:color w:val="000000" w:themeColor="text1"/>
        </w:rPr>
        <w:t xml:space="preserve"> current measured from isolated MASMCs in 0 </w:t>
      </w:r>
      <w:proofErr w:type="spellStart"/>
      <w:r w:rsidRPr="008D515A">
        <w:rPr>
          <w:color w:val="000000" w:themeColor="text1"/>
        </w:rPr>
        <w:t>mM</w:t>
      </w:r>
      <w:proofErr w:type="spellEnd"/>
      <w:r w:rsidRPr="008D515A">
        <w:rPr>
          <w:color w:val="000000" w:themeColor="text1"/>
        </w:rPr>
        <w:t xml:space="preserve"> glucose using a series of depolarizing steps from -70 mV to +60 mV in 10 mV increments, 20 mV steps are shown for clarity. The solution was exchanged for one containing the test glucose (e.g. 20 </w:t>
      </w:r>
      <w:proofErr w:type="spellStart"/>
      <w:r w:rsidRPr="008D515A">
        <w:rPr>
          <w:color w:val="000000" w:themeColor="text1"/>
        </w:rPr>
        <w:t>mM</w:t>
      </w:r>
      <w:proofErr w:type="spellEnd"/>
      <w:r w:rsidRPr="008D515A">
        <w:rPr>
          <w:color w:val="000000" w:themeColor="text1"/>
        </w:rPr>
        <w:t xml:space="preserve"> (A(iii)), and a second I/V recorded (I/</w:t>
      </w:r>
      <w:proofErr w:type="gramStart"/>
      <w:r w:rsidRPr="008D515A">
        <w:rPr>
          <w:color w:val="000000" w:themeColor="text1"/>
        </w:rPr>
        <w:t>V(</w:t>
      </w:r>
      <w:proofErr w:type="gramEnd"/>
      <w:r w:rsidRPr="008D515A">
        <w:rPr>
          <w:color w:val="000000" w:themeColor="text1"/>
        </w:rPr>
        <w:t>2)) after 9 min perfusion. Mean data showing current-voltage relationships (B) and activation curves (C; V</w:t>
      </w:r>
      <w:r w:rsidRPr="008D515A">
        <w:rPr>
          <w:color w:val="000000" w:themeColor="text1"/>
          <w:vertAlign w:val="subscript"/>
        </w:rPr>
        <w:t>0.5</w:t>
      </w:r>
      <w:r w:rsidRPr="008D515A">
        <w:rPr>
          <w:color w:val="000000" w:themeColor="text1"/>
        </w:rPr>
        <w:t xml:space="preserve"> shown as insert) recorded from MASMCs cells incubated with 0, 5, 10 or 20 </w:t>
      </w:r>
      <w:proofErr w:type="spellStart"/>
      <w:r w:rsidRPr="008D515A">
        <w:rPr>
          <w:color w:val="000000" w:themeColor="text1"/>
        </w:rPr>
        <w:t>mM</w:t>
      </w:r>
      <w:proofErr w:type="spellEnd"/>
      <w:r w:rsidRPr="008D515A">
        <w:rPr>
          <w:color w:val="000000" w:themeColor="text1"/>
        </w:rPr>
        <w:t xml:space="preserve"> glucose. Data are expressed as I/</w:t>
      </w:r>
      <w:proofErr w:type="gramStart"/>
      <w:r w:rsidRPr="008D515A">
        <w:rPr>
          <w:color w:val="000000" w:themeColor="text1"/>
        </w:rPr>
        <w:t>V(</w:t>
      </w:r>
      <w:proofErr w:type="gramEnd"/>
      <w:r w:rsidRPr="008D515A">
        <w:rPr>
          <w:color w:val="000000" w:themeColor="text1"/>
        </w:rPr>
        <w:t xml:space="preserve">2) normalized to the peak current in I/V(1) (at +60 mV). (D) Concentration-dependent inhibitory effect of increasing glucose concentration on </w:t>
      </w:r>
      <w:proofErr w:type="spellStart"/>
      <w:r w:rsidRPr="008D515A">
        <w:rPr>
          <w:color w:val="000000" w:themeColor="text1"/>
        </w:rPr>
        <w:t>Kv</w:t>
      </w:r>
      <w:proofErr w:type="spellEnd"/>
      <w:r w:rsidRPr="008D515A">
        <w:rPr>
          <w:color w:val="000000" w:themeColor="text1"/>
        </w:rPr>
        <w:t xml:space="preserve"> current; two-site analysis of the inhibition curve revealed IC</w:t>
      </w:r>
      <w:r w:rsidRPr="008D515A">
        <w:rPr>
          <w:color w:val="000000" w:themeColor="text1"/>
          <w:vertAlign w:val="subscript"/>
        </w:rPr>
        <w:t>50</w:t>
      </w:r>
      <w:r w:rsidRPr="008D515A">
        <w:rPr>
          <w:color w:val="000000" w:themeColor="text1"/>
        </w:rPr>
        <w:t xml:space="preserve"> values of 4.9 ± 0.7 and 16.2 ± 1.1 </w:t>
      </w:r>
      <w:proofErr w:type="spellStart"/>
      <w:r w:rsidRPr="008D515A">
        <w:rPr>
          <w:color w:val="000000" w:themeColor="text1"/>
        </w:rPr>
        <w:t>mM.</w:t>
      </w:r>
      <w:proofErr w:type="spellEnd"/>
      <w:r w:rsidRPr="008D515A">
        <w:rPr>
          <w:color w:val="000000" w:themeColor="text1"/>
        </w:rPr>
        <w:t xml:space="preserve"> (E) Histogram showing mean membrane potential after 9 min in solution containing the glucose concentration indicated (*</w:t>
      </w:r>
      <w:r w:rsidRPr="008D515A">
        <w:rPr>
          <w:i/>
          <w:color w:val="000000" w:themeColor="text1"/>
        </w:rPr>
        <w:t>P</w:t>
      </w:r>
      <w:r w:rsidRPr="008D515A">
        <w:rPr>
          <w:color w:val="000000" w:themeColor="text1"/>
        </w:rPr>
        <w:t>&lt;0.05; ***</w:t>
      </w:r>
      <w:r w:rsidRPr="008D515A">
        <w:rPr>
          <w:i/>
          <w:color w:val="000000" w:themeColor="text1"/>
        </w:rPr>
        <w:t>P</w:t>
      </w:r>
      <w:r w:rsidRPr="008D515A">
        <w:rPr>
          <w:color w:val="000000" w:themeColor="text1"/>
        </w:rPr>
        <w:t xml:space="preserve">&lt;0.001, ANOVA with </w:t>
      </w:r>
      <w:proofErr w:type="spellStart"/>
      <w:r w:rsidRPr="008D515A">
        <w:rPr>
          <w:color w:val="000000" w:themeColor="text1"/>
        </w:rPr>
        <w:t>Bonferroni’s</w:t>
      </w:r>
      <w:proofErr w:type="spellEnd"/>
      <w:r w:rsidRPr="008D515A">
        <w:rPr>
          <w:color w:val="000000" w:themeColor="text1"/>
        </w:rPr>
        <w:t xml:space="preserve"> </w:t>
      </w:r>
      <w:r w:rsidR="00474005" w:rsidRPr="008D515A">
        <w:rPr>
          <w:i/>
          <w:color w:val="000000" w:themeColor="text1"/>
        </w:rPr>
        <w:t>post</w:t>
      </w:r>
      <w:r w:rsidRPr="008D515A">
        <w:rPr>
          <w:color w:val="000000" w:themeColor="text1"/>
        </w:rPr>
        <w:t xml:space="preserve"> test).</w:t>
      </w:r>
    </w:p>
    <w:p w14:paraId="1B9C1F21" w14:textId="77777777" w:rsidR="00364D2E" w:rsidRPr="008D515A" w:rsidRDefault="00364D2E" w:rsidP="008D515A">
      <w:pPr>
        <w:pStyle w:val="Heading2"/>
        <w:spacing w:line="276" w:lineRule="auto"/>
        <w:jc w:val="both"/>
        <w:rPr>
          <w:i/>
        </w:rPr>
      </w:pPr>
      <w:r w:rsidRPr="008D515A">
        <w:rPr>
          <w:i/>
        </w:rPr>
        <w:lastRenderedPageBreak/>
        <w:t xml:space="preserve">Glucose-mediated inhibition of </w:t>
      </w:r>
      <w:proofErr w:type="spellStart"/>
      <w:r w:rsidRPr="008D515A">
        <w:rPr>
          <w:i/>
        </w:rPr>
        <w:t>Kv</w:t>
      </w:r>
      <w:proofErr w:type="spellEnd"/>
      <w:r w:rsidRPr="008D515A">
        <w:rPr>
          <w:i/>
        </w:rPr>
        <w:t xml:space="preserve"> current is attenuated by inhibition of Ca</w:t>
      </w:r>
      <w:r w:rsidRPr="008D515A">
        <w:rPr>
          <w:i/>
          <w:vertAlign w:val="superscript"/>
        </w:rPr>
        <w:t>2+</w:t>
      </w:r>
      <w:r w:rsidRPr="008D515A">
        <w:rPr>
          <w:i/>
        </w:rPr>
        <w:t xml:space="preserve">/DAG-sensitive PKC </w:t>
      </w:r>
      <w:proofErr w:type="spellStart"/>
      <w:r w:rsidRPr="008D515A">
        <w:rPr>
          <w:i/>
        </w:rPr>
        <w:t>isoenzymes</w:t>
      </w:r>
      <w:proofErr w:type="spellEnd"/>
      <w:r w:rsidR="002E7ACE" w:rsidRPr="008D515A">
        <w:rPr>
          <w:i/>
        </w:rPr>
        <w:t xml:space="preserve"> </w:t>
      </w:r>
    </w:p>
    <w:p w14:paraId="4F62E3BE" w14:textId="77777777" w:rsidR="00E43E79" w:rsidRPr="008D515A" w:rsidRDefault="000B7CED" w:rsidP="008D515A">
      <w:pPr>
        <w:pStyle w:val="MainText"/>
        <w:spacing w:line="276" w:lineRule="auto"/>
        <w:rPr>
          <w:color w:val="000000" w:themeColor="text1"/>
        </w:rPr>
      </w:pPr>
      <w:r w:rsidRPr="008D515A">
        <w:rPr>
          <w:color w:val="000000" w:themeColor="text1"/>
        </w:rPr>
        <w:t>We</w:t>
      </w:r>
      <w:r w:rsidR="0080214E" w:rsidRPr="008D515A">
        <w:rPr>
          <w:color w:val="000000" w:themeColor="text1"/>
        </w:rPr>
        <w:t xml:space="preserve"> </w:t>
      </w:r>
      <w:r w:rsidR="00F8046E" w:rsidRPr="008D515A">
        <w:rPr>
          <w:color w:val="000000" w:themeColor="text1"/>
        </w:rPr>
        <w:t>have recent</w:t>
      </w:r>
      <w:r w:rsidR="0080214E" w:rsidRPr="008D515A">
        <w:rPr>
          <w:color w:val="000000" w:themeColor="text1"/>
        </w:rPr>
        <w:t xml:space="preserve">ly reported that glucose </w:t>
      </w:r>
      <w:r w:rsidR="000C4468" w:rsidRPr="008D515A">
        <w:rPr>
          <w:color w:val="000000" w:themeColor="text1"/>
        </w:rPr>
        <w:t>cause</w:t>
      </w:r>
      <w:r w:rsidR="00F8046E" w:rsidRPr="008D515A">
        <w:rPr>
          <w:color w:val="000000" w:themeColor="text1"/>
        </w:rPr>
        <w:t>s</w:t>
      </w:r>
      <w:r w:rsidR="000C4468" w:rsidRPr="008D515A">
        <w:rPr>
          <w:color w:val="000000" w:themeColor="text1"/>
        </w:rPr>
        <w:t xml:space="preserve"> action potential prolongation, presumably </w:t>
      </w:r>
      <w:r w:rsidR="00984317" w:rsidRPr="008D515A">
        <w:rPr>
          <w:color w:val="000000" w:themeColor="text1"/>
        </w:rPr>
        <w:t xml:space="preserve">via </w:t>
      </w:r>
      <w:proofErr w:type="spellStart"/>
      <w:r w:rsidR="002C2BC7" w:rsidRPr="008D515A">
        <w:rPr>
          <w:color w:val="000000" w:themeColor="text1"/>
        </w:rPr>
        <w:t>Kv</w:t>
      </w:r>
      <w:proofErr w:type="spellEnd"/>
      <w:r w:rsidR="0080214E" w:rsidRPr="008D515A">
        <w:rPr>
          <w:color w:val="000000" w:themeColor="text1"/>
        </w:rPr>
        <w:t xml:space="preserve"> inhibition</w:t>
      </w:r>
      <w:r w:rsidR="000C4468" w:rsidRPr="008D515A">
        <w:rPr>
          <w:color w:val="000000" w:themeColor="text1"/>
        </w:rPr>
        <w:t>, via</w:t>
      </w:r>
      <w:r w:rsidR="007C1526" w:rsidRPr="008D515A">
        <w:rPr>
          <w:color w:val="000000" w:themeColor="text1"/>
        </w:rPr>
        <w:t xml:space="preserve"> conventional PKCs i</w:t>
      </w:r>
      <w:r w:rsidR="0080214E" w:rsidRPr="008D515A">
        <w:rPr>
          <w:color w:val="000000" w:themeColor="text1"/>
        </w:rPr>
        <w:t xml:space="preserve">n freshly isolated cardiomyocytes </w:t>
      </w:r>
      <w:r w:rsidR="00A1419E" w:rsidRPr="008D515A">
        <w:rPr>
          <w:noProof/>
          <w:color w:val="000000" w:themeColor="text1"/>
        </w:rPr>
        <w:t xml:space="preserve">(Sims </w:t>
      </w:r>
      <w:r w:rsidR="00A1419E" w:rsidRPr="008D515A">
        <w:rPr>
          <w:i/>
          <w:noProof/>
          <w:color w:val="000000" w:themeColor="text1"/>
        </w:rPr>
        <w:t>et al.</w:t>
      </w:r>
      <w:r w:rsidR="00A1419E" w:rsidRPr="008D515A">
        <w:rPr>
          <w:noProof/>
          <w:color w:val="000000" w:themeColor="text1"/>
        </w:rPr>
        <w:t>, 2014)</w:t>
      </w:r>
      <w:r w:rsidR="00EF77B2" w:rsidRPr="008D515A">
        <w:rPr>
          <w:rFonts w:cs="Arial"/>
          <w:color w:val="000000" w:themeColor="text1"/>
        </w:rPr>
        <w:t>.</w:t>
      </w:r>
      <w:r w:rsidR="00A00461" w:rsidRPr="008D515A">
        <w:rPr>
          <w:color w:val="000000" w:themeColor="text1"/>
        </w:rPr>
        <w:t xml:space="preserve"> </w:t>
      </w:r>
      <w:r w:rsidR="0080214E" w:rsidRPr="008D515A">
        <w:rPr>
          <w:color w:val="000000" w:themeColor="text1"/>
        </w:rPr>
        <w:t>To determi</w:t>
      </w:r>
      <w:r w:rsidR="00F8046E" w:rsidRPr="008D515A">
        <w:rPr>
          <w:color w:val="000000" w:themeColor="text1"/>
        </w:rPr>
        <w:t>ne if a similar mechanism occurs</w:t>
      </w:r>
      <w:r w:rsidR="0080214E" w:rsidRPr="008D515A">
        <w:rPr>
          <w:color w:val="000000" w:themeColor="text1"/>
        </w:rPr>
        <w:t xml:space="preserve"> in vascular smooth muscle we investigated </w:t>
      </w:r>
      <w:r w:rsidR="00A00461" w:rsidRPr="008D515A">
        <w:rPr>
          <w:color w:val="000000" w:themeColor="text1"/>
        </w:rPr>
        <w:t xml:space="preserve">the </w:t>
      </w:r>
      <w:r w:rsidR="0080214E" w:rsidRPr="008D515A">
        <w:rPr>
          <w:color w:val="000000" w:themeColor="text1"/>
        </w:rPr>
        <w:t xml:space="preserve">role of PKC in glycaemic modulation of </w:t>
      </w:r>
      <w:r w:rsidR="009E3506" w:rsidRPr="008D515A">
        <w:rPr>
          <w:color w:val="000000" w:themeColor="text1"/>
        </w:rPr>
        <w:t xml:space="preserve">the </w:t>
      </w:r>
      <w:proofErr w:type="spellStart"/>
      <w:r w:rsidR="0080214E" w:rsidRPr="008D515A">
        <w:rPr>
          <w:color w:val="000000" w:themeColor="text1"/>
        </w:rPr>
        <w:t>Kv</w:t>
      </w:r>
      <w:proofErr w:type="spellEnd"/>
      <w:r w:rsidR="0080214E" w:rsidRPr="008D515A">
        <w:rPr>
          <w:color w:val="000000" w:themeColor="text1"/>
        </w:rPr>
        <w:t xml:space="preserve"> current in MASMCs.</w:t>
      </w:r>
      <w:r w:rsidR="00243B96" w:rsidRPr="008D515A">
        <w:rPr>
          <w:color w:val="000000" w:themeColor="text1"/>
        </w:rPr>
        <w:t xml:space="preserve"> </w:t>
      </w:r>
      <w:r w:rsidR="00B31E4F" w:rsidRPr="008D515A">
        <w:rPr>
          <w:color w:val="000000" w:themeColor="text1"/>
        </w:rPr>
        <w:t>Initial</w:t>
      </w:r>
      <w:r w:rsidR="009E3506" w:rsidRPr="008D515A" w:rsidDel="009E3506">
        <w:rPr>
          <w:color w:val="000000" w:themeColor="text1"/>
        </w:rPr>
        <w:t xml:space="preserve"> </w:t>
      </w:r>
      <w:r w:rsidR="00243B96" w:rsidRPr="008D515A">
        <w:rPr>
          <w:color w:val="000000" w:themeColor="text1"/>
        </w:rPr>
        <w:t>experiments used the PKC</w:t>
      </w:r>
      <w:r w:rsidR="00E43E79" w:rsidRPr="008D515A">
        <w:rPr>
          <w:color w:val="000000" w:themeColor="text1"/>
        </w:rPr>
        <w:t xml:space="preserve"> inhibitor,</w:t>
      </w:r>
      <w:r w:rsidR="00243B96" w:rsidRPr="008D515A">
        <w:rPr>
          <w:color w:val="000000" w:themeColor="text1"/>
        </w:rPr>
        <w:t xml:space="preserve"> Tat-PKC 20-28 peptide</w:t>
      </w:r>
      <w:r w:rsidR="009E3506" w:rsidRPr="008D515A">
        <w:rPr>
          <w:color w:val="000000" w:themeColor="text1"/>
        </w:rPr>
        <w:t xml:space="preserve"> which was able to prevent </w:t>
      </w:r>
      <w:r w:rsidR="00207B32" w:rsidRPr="008D515A">
        <w:rPr>
          <w:color w:val="000000" w:themeColor="text1"/>
        </w:rPr>
        <w:t xml:space="preserve">glucose-induced </w:t>
      </w:r>
      <w:r w:rsidR="00243B96" w:rsidRPr="008D515A">
        <w:rPr>
          <w:color w:val="000000" w:themeColor="text1"/>
        </w:rPr>
        <w:t xml:space="preserve">suppression of </w:t>
      </w:r>
      <w:proofErr w:type="spellStart"/>
      <w:r w:rsidR="00243B96" w:rsidRPr="008D515A">
        <w:rPr>
          <w:color w:val="000000" w:themeColor="text1"/>
        </w:rPr>
        <w:t>Kv</w:t>
      </w:r>
      <w:proofErr w:type="spellEnd"/>
      <w:r w:rsidR="00243B96" w:rsidRPr="008D515A">
        <w:rPr>
          <w:color w:val="000000" w:themeColor="text1"/>
        </w:rPr>
        <w:t xml:space="preserve"> </w:t>
      </w:r>
      <w:r w:rsidR="009E3506" w:rsidRPr="008D515A">
        <w:rPr>
          <w:color w:val="000000" w:themeColor="text1"/>
        </w:rPr>
        <w:t>current</w:t>
      </w:r>
      <w:r w:rsidR="001A44DA" w:rsidRPr="008D515A">
        <w:rPr>
          <w:color w:val="000000" w:themeColor="text1"/>
        </w:rPr>
        <w:t xml:space="preserve"> (Figure 2A-C)</w:t>
      </w:r>
      <w:r w:rsidR="009E3506" w:rsidRPr="008D515A">
        <w:rPr>
          <w:color w:val="000000" w:themeColor="text1"/>
        </w:rPr>
        <w:t xml:space="preserve">. </w:t>
      </w:r>
      <w:r w:rsidR="00C61B82" w:rsidRPr="008D515A">
        <w:rPr>
          <w:color w:val="000000" w:themeColor="text1"/>
        </w:rPr>
        <w:t xml:space="preserve">These data suggest that PKC played a role in inhibiting the amplitude of </w:t>
      </w:r>
      <w:proofErr w:type="spellStart"/>
      <w:r w:rsidR="00C61B82" w:rsidRPr="008D515A">
        <w:rPr>
          <w:color w:val="000000" w:themeColor="text1"/>
        </w:rPr>
        <w:t>Kv</w:t>
      </w:r>
      <w:proofErr w:type="spellEnd"/>
      <w:r w:rsidR="00C61B82" w:rsidRPr="008D515A">
        <w:rPr>
          <w:color w:val="000000" w:themeColor="text1"/>
        </w:rPr>
        <w:t xml:space="preserve"> current in MASMCs</w:t>
      </w:r>
      <w:r w:rsidR="00266398" w:rsidRPr="008D515A">
        <w:rPr>
          <w:color w:val="000000" w:themeColor="text1"/>
        </w:rPr>
        <w:t>.</w:t>
      </w:r>
      <w:r w:rsidR="00C61B82" w:rsidRPr="008D515A">
        <w:rPr>
          <w:color w:val="000000" w:themeColor="text1"/>
        </w:rPr>
        <w:t xml:space="preserve"> </w:t>
      </w:r>
    </w:p>
    <w:p w14:paraId="1FC7D70D" w14:textId="77777777" w:rsidR="00364D2E" w:rsidRPr="008D515A" w:rsidRDefault="007C1526" w:rsidP="008D515A">
      <w:pPr>
        <w:pStyle w:val="MainText"/>
        <w:spacing w:line="276" w:lineRule="auto"/>
        <w:ind w:firstLine="720"/>
        <w:rPr>
          <w:color w:val="000000" w:themeColor="text1"/>
        </w:rPr>
      </w:pPr>
      <w:r w:rsidRPr="008D515A">
        <w:rPr>
          <w:color w:val="000000" w:themeColor="text1"/>
        </w:rPr>
        <w:t>T</w:t>
      </w:r>
      <w:r w:rsidR="004923AB" w:rsidRPr="008D515A">
        <w:rPr>
          <w:color w:val="000000" w:themeColor="text1"/>
        </w:rPr>
        <w:t xml:space="preserve">he PKC </w:t>
      </w:r>
      <w:proofErr w:type="spellStart"/>
      <w:r w:rsidR="004923AB" w:rsidRPr="008D515A">
        <w:rPr>
          <w:color w:val="000000" w:themeColor="text1"/>
        </w:rPr>
        <w:t>isoenzym</w:t>
      </w:r>
      <w:r w:rsidR="009D6F44" w:rsidRPr="008D515A">
        <w:rPr>
          <w:color w:val="000000" w:themeColor="text1"/>
        </w:rPr>
        <w:t>e</w:t>
      </w:r>
      <w:proofErr w:type="spellEnd"/>
      <w:r w:rsidR="004923AB" w:rsidRPr="008D515A">
        <w:rPr>
          <w:color w:val="000000" w:themeColor="text1"/>
        </w:rPr>
        <w:t xml:space="preserve"> selectivity of </w:t>
      </w:r>
      <w:proofErr w:type="spellStart"/>
      <w:r w:rsidR="004923AB" w:rsidRPr="008D515A">
        <w:rPr>
          <w:color w:val="000000" w:themeColor="text1"/>
        </w:rPr>
        <w:t>Kv</w:t>
      </w:r>
      <w:proofErr w:type="spellEnd"/>
      <w:r w:rsidR="004923AB" w:rsidRPr="008D515A">
        <w:rPr>
          <w:color w:val="000000" w:themeColor="text1"/>
        </w:rPr>
        <w:t xml:space="preserve"> inhibition by elevated glucose was</w:t>
      </w:r>
      <w:r w:rsidR="00A00461" w:rsidRPr="008D515A">
        <w:rPr>
          <w:color w:val="000000" w:themeColor="text1"/>
        </w:rPr>
        <w:t xml:space="preserve"> </w:t>
      </w:r>
      <w:r w:rsidR="004923AB" w:rsidRPr="008D515A">
        <w:rPr>
          <w:color w:val="000000" w:themeColor="text1"/>
        </w:rPr>
        <w:t xml:space="preserve">investigated using </w:t>
      </w:r>
      <w:r w:rsidR="000C17BA" w:rsidRPr="008D515A">
        <w:rPr>
          <w:color w:val="000000" w:themeColor="text1"/>
        </w:rPr>
        <w:t>a</w:t>
      </w:r>
      <w:r w:rsidR="004923AB" w:rsidRPr="008D515A">
        <w:rPr>
          <w:color w:val="000000" w:themeColor="text1"/>
        </w:rPr>
        <w:t xml:space="preserve"> </w:t>
      </w:r>
      <w:r w:rsidR="000C17BA" w:rsidRPr="008D515A">
        <w:rPr>
          <w:color w:val="000000" w:themeColor="text1"/>
        </w:rPr>
        <w:t>selective-</w:t>
      </w:r>
      <w:r w:rsidR="004923AB" w:rsidRPr="008D515A">
        <w:rPr>
          <w:color w:val="000000" w:themeColor="text1"/>
        </w:rPr>
        <w:t xml:space="preserve">inhibitor of </w:t>
      </w:r>
      <w:r w:rsidR="000C17BA" w:rsidRPr="008D515A">
        <w:rPr>
          <w:color w:val="000000" w:themeColor="text1"/>
        </w:rPr>
        <w:t>conventional, DAG/</w:t>
      </w:r>
      <w:r w:rsidR="004923AB" w:rsidRPr="008D515A">
        <w:rPr>
          <w:color w:val="000000" w:themeColor="text1"/>
        </w:rPr>
        <w:t>Ca</w:t>
      </w:r>
      <w:r w:rsidR="004923AB" w:rsidRPr="008D515A">
        <w:rPr>
          <w:color w:val="000000" w:themeColor="text1"/>
          <w:vertAlign w:val="superscript"/>
        </w:rPr>
        <w:t>2+</w:t>
      </w:r>
      <w:r w:rsidR="004923AB" w:rsidRPr="008D515A">
        <w:rPr>
          <w:color w:val="000000" w:themeColor="text1"/>
        </w:rPr>
        <w:t xml:space="preserve">-dependent PKCs, </w:t>
      </w:r>
      <w:proofErr w:type="spellStart"/>
      <w:r w:rsidR="00820944" w:rsidRPr="008D515A">
        <w:rPr>
          <w:color w:val="000000" w:themeColor="text1"/>
        </w:rPr>
        <w:t>Gö</w:t>
      </w:r>
      <w:proofErr w:type="spellEnd"/>
      <w:r w:rsidR="00820944" w:rsidRPr="008D515A">
        <w:rPr>
          <w:color w:val="000000" w:themeColor="text1"/>
        </w:rPr>
        <w:t xml:space="preserve"> 6976</w:t>
      </w:r>
      <w:r w:rsidR="004923AB" w:rsidRPr="008D515A">
        <w:rPr>
          <w:color w:val="000000" w:themeColor="text1"/>
        </w:rPr>
        <w:t xml:space="preserve"> (300 </w:t>
      </w:r>
      <w:proofErr w:type="spellStart"/>
      <w:r w:rsidR="00991ECF" w:rsidRPr="008D515A">
        <w:rPr>
          <w:color w:val="000000" w:themeColor="text1"/>
        </w:rPr>
        <w:t>nM</w:t>
      </w:r>
      <w:proofErr w:type="spellEnd"/>
      <w:r w:rsidR="00991ECF" w:rsidRPr="008D515A">
        <w:rPr>
          <w:color w:val="000000" w:themeColor="text1"/>
        </w:rPr>
        <w:t>)</w:t>
      </w:r>
      <w:r w:rsidR="004923AB" w:rsidRPr="008D515A">
        <w:rPr>
          <w:color w:val="000000" w:themeColor="text1"/>
        </w:rPr>
        <w:t xml:space="preserve">, or a combination of two </w:t>
      </w:r>
      <w:proofErr w:type="spellStart"/>
      <w:r w:rsidR="004923AB" w:rsidRPr="008D515A">
        <w:rPr>
          <w:color w:val="000000" w:themeColor="text1"/>
        </w:rPr>
        <w:t>isoenzyme</w:t>
      </w:r>
      <w:proofErr w:type="spellEnd"/>
      <w:r w:rsidR="004923AB" w:rsidRPr="008D515A">
        <w:rPr>
          <w:color w:val="000000" w:themeColor="text1"/>
        </w:rPr>
        <w:t>-specific peptide</w:t>
      </w:r>
      <w:r w:rsidR="000C17BA" w:rsidRPr="008D515A">
        <w:rPr>
          <w:color w:val="000000" w:themeColor="text1"/>
        </w:rPr>
        <w:t xml:space="preserve"> inhibitors Tat-PKCα and </w:t>
      </w:r>
      <w:r w:rsidR="004923AB" w:rsidRPr="008D515A">
        <w:rPr>
          <w:color w:val="000000" w:themeColor="text1"/>
        </w:rPr>
        <w:t>Tat-PKCβ</w:t>
      </w:r>
      <w:r w:rsidR="00175673" w:rsidRPr="008D515A">
        <w:rPr>
          <w:color w:val="000000" w:themeColor="text1"/>
        </w:rPr>
        <w:t xml:space="preserve"> </w:t>
      </w:r>
      <w:r w:rsidR="007934BE" w:rsidRPr="008D515A">
        <w:rPr>
          <w:color w:val="000000" w:themeColor="text1"/>
        </w:rPr>
        <w:t>(</w:t>
      </w:r>
      <w:r w:rsidR="007934BE" w:rsidRPr="008D515A">
        <w:rPr>
          <w:rFonts w:cs="Arial"/>
          <w:color w:val="000000" w:themeColor="text1"/>
        </w:rPr>
        <w:t>Figure</w:t>
      </w:r>
      <w:r w:rsidR="007934BE" w:rsidRPr="008D515A">
        <w:rPr>
          <w:rFonts w:cs="Arial"/>
          <w:b/>
          <w:color w:val="000000" w:themeColor="text1"/>
        </w:rPr>
        <w:t xml:space="preserve"> </w:t>
      </w:r>
      <w:r w:rsidR="007934BE" w:rsidRPr="008D515A">
        <w:rPr>
          <w:rFonts w:cs="Arial"/>
          <w:noProof/>
          <w:color w:val="000000" w:themeColor="text1"/>
        </w:rPr>
        <w:t>2</w:t>
      </w:r>
      <w:r w:rsidR="007934BE" w:rsidRPr="008D515A">
        <w:rPr>
          <w:rFonts w:cs="Arial"/>
          <w:color w:val="000000" w:themeColor="text1"/>
        </w:rPr>
        <w:t>D-F</w:t>
      </w:r>
      <w:r w:rsidR="00175673" w:rsidRPr="008D515A">
        <w:rPr>
          <w:rFonts w:cs="Arial"/>
          <w:color w:val="000000" w:themeColor="text1"/>
        </w:rPr>
        <w:t>)</w:t>
      </w:r>
      <w:r w:rsidR="004923AB" w:rsidRPr="008D515A">
        <w:rPr>
          <w:rFonts w:cs="Arial"/>
          <w:color w:val="000000" w:themeColor="text1"/>
        </w:rPr>
        <w:t>.</w:t>
      </w:r>
      <w:r w:rsidR="004923AB" w:rsidRPr="008D515A">
        <w:rPr>
          <w:color w:val="000000" w:themeColor="text1"/>
        </w:rPr>
        <w:t xml:space="preserve"> Both </w:t>
      </w:r>
      <w:r w:rsidR="000C17BA" w:rsidRPr="008D515A">
        <w:rPr>
          <w:color w:val="000000" w:themeColor="text1"/>
        </w:rPr>
        <w:t>small molecule</w:t>
      </w:r>
      <w:r w:rsidR="004923AB" w:rsidRPr="008D515A">
        <w:rPr>
          <w:color w:val="000000" w:themeColor="text1"/>
        </w:rPr>
        <w:t xml:space="preserve"> and peptide inhibitors caused a complete reversal of current suppression by high (20 </w:t>
      </w:r>
      <w:proofErr w:type="spellStart"/>
      <w:r w:rsidR="004923AB" w:rsidRPr="008D515A">
        <w:rPr>
          <w:color w:val="000000" w:themeColor="text1"/>
        </w:rPr>
        <w:t>mM</w:t>
      </w:r>
      <w:proofErr w:type="spellEnd"/>
      <w:r w:rsidR="004923AB" w:rsidRPr="008D515A">
        <w:rPr>
          <w:color w:val="000000" w:themeColor="text1"/>
        </w:rPr>
        <w:t>) glucose</w:t>
      </w:r>
      <w:r w:rsidR="007934BE" w:rsidRPr="008D515A">
        <w:rPr>
          <w:color w:val="000000" w:themeColor="text1"/>
        </w:rPr>
        <w:t>, and reversed the shift in the voltage-dependence of activation (</w:t>
      </w:r>
      <w:r w:rsidR="007934BE" w:rsidRPr="008D515A">
        <w:rPr>
          <w:rFonts w:cs="Arial"/>
          <w:color w:val="000000" w:themeColor="text1"/>
        </w:rPr>
        <w:t xml:space="preserve">Figure </w:t>
      </w:r>
      <w:r w:rsidR="007934BE" w:rsidRPr="008D515A">
        <w:rPr>
          <w:rFonts w:cs="Arial"/>
          <w:noProof/>
          <w:color w:val="000000" w:themeColor="text1"/>
        </w:rPr>
        <w:t>2</w:t>
      </w:r>
      <w:r w:rsidR="007934BE" w:rsidRPr="008D515A">
        <w:rPr>
          <w:rFonts w:cs="Arial"/>
          <w:color w:val="000000" w:themeColor="text1"/>
        </w:rPr>
        <w:t>E)</w:t>
      </w:r>
      <w:r w:rsidR="004923AB" w:rsidRPr="008D515A">
        <w:rPr>
          <w:rFonts w:cs="Arial"/>
          <w:color w:val="000000" w:themeColor="text1"/>
        </w:rPr>
        <w:t>.</w:t>
      </w:r>
      <w:r w:rsidR="004923AB" w:rsidRPr="008D515A">
        <w:rPr>
          <w:color w:val="000000" w:themeColor="text1"/>
        </w:rPr>
        <w:t xml:space="preserve"> In contrast, treatment with Tat-</w:t>
      </w:r>
      <w:proofErr w:type="spellStart"/>
      <w:r w:rsidR="004923AB" w:rsidRPr="008D515A">
        <w:rPr>
          <w:color w:val="000000" w:themeColor="text1"/>
        </w:rPr>
        <w:t>PKCδ</w:t>
      </w:r>
      <w:proofErr w:type="spellEnd"/>
      <w:r w:rsidR="004923AB" w:rsidRPr="008D515A">
        <w:rPr>
          <w:color w:val="000000" w:themeColor="text1"/>
        </w:rPr>
        <w:t xml:space="preserve"> or Tat-</w:t>
      </w:r>
      <w:proofErr w:type="spellStart"/>
      <w:r w:rsidR="004923AB" w:rsidRPr="008D515A">
        <w:rPr>
          <w:color w:val="000000" w:themeColor="text1"/>
        </w:rPr>
        <w:t>PKCε</w:t>
      </w:r>
      <w:proofErr w:type="spellEnd"/>
      <w:r w:rsidR="004923AB" w:rsidRPr="008D515A">
        <w:rPr>
          <w:color w:val="000000" w:themeColor="text1"/>
        </w:rPr>
        <w:t xml:space="preserve"> inhibitory peptides was without effect </w:t>
      </w:r>
      <w:r w:rsidR="007934BE" w:rsidRPr="008D515A">
        <w:rPr>
          <w:color w:val="000000" w:themeColor="text1"/>
        </w:rPr>
        <w:t>(</w:t>
      </w:r>
      <w:r w:rsidR="007934BE" w:rsidRPr="008D515A">
        <w:rPr>
          <w:rFonts w:cs="Arial"/>
          <w:color w:val="000000" w:themeColor="text1"/>
        </w:rPr>
        <w:t xml:space="preserve">Figure </w:t>
      </w:r>
      <w:r w:rsidR="007934BE" w:rsidRPr="008D515A">
        <w:rPr>
          <w:rFonts w:cs="Arial"/>
          <w:noProof/>
          <w:color w:val="000000" w:themeColor="text1"/>
        </w:rPr>
        <w:t>2</w:t>
      </w:r>
      <w:r w:rsidR="007934BE" w:rsidRPr="008D515A">
        <w:rPr>
          <w:color w:val="000000" w:themeColor="text1"/>
        </w:rPr>
        <w:t xml:space="preserve">D). </w:t>
      </w:r>
      <w:r w:rsidR="004923AB" w:rsidRPr="008D515A">
        <w:rPr>
          <w:color w:val="000000" w:themeColor="text1"/>
        </w:rPr>
        <w:t>High glucose-induced membrane depolari</w:t>
      </w:r>
      <w:r w:rsidR="000C17BA" w:rsidRPr="008D515A">
        <w:rPr>
          <w:color w:val="000000" w:themeColor="text1"/>
        </w:rPr>
        <w:t>z</w:t>
      </w:r>
      <w:r w:rsidR="004923AB" w:rsidRPr="008D515A">
        <w:rPr>
          <w:color w:val="000000" w:themeColor="text1"/>
        </w:rPr>
        <w:t xml:space="preserve">ation was also abolished by combined </w:t>
      </w:r>
      <w:r w:rsidR="000C17BA" w:rsidRPr="008D515A">
        <w:rPr>
          <w:color w:val="000000" w:themeColor="text1"/>
        </w:rPr>
        <w:t>inhibition by Tat-</w:t>
      </w:r>
      <w:r w:rsidR="004923AB" w:rsidRPr="008D515A">
        <w:rPr>
          <w:color w:val="000000" w:themeColor="text1"/>
        </w:rPr>
        <w:t>PKCα</w:t>
      </w:r>
      <w:r w:rsidR="000C17BA" w:rsidRPr="008D515A">
        <w:rPr>
          <w:color w:val="000000" w:themeColor="text1"/>
        </w:rPr>
        <w:t>-</w:t>
      </w:r>
      <w:proofErr w:type="gramStart"/>
      <w:r w:rsidR="000C17BA" w:rsidRPr="008D515A">
        <w:rPr>
          <w:color w:val="000000" w:themeColor="text1"/>
        </w:rPr>
        <w:t>plus</w:t>
      </w:r>
      <w:proofErr w:type="gramEnd"/>
      <w:r w:rsidR="000C17BA" w:rsidRPr="008D515A">
        <w:rPr>
          <w:color w:val="000000" w:themeColor="text1"/>
        </w:rPr>
        <w:t>-Tat-</w:t>
      </w:r>
      <w:r w:rsidR="004923AB" w:rsidRPr="008D515A">
        <w:rPr>
          <w:color w:val="000000" w:themeColor="text1"/>
        </w:rPr>
        <w:t>PKCβ</w:t>
      </w:r>
      <w:r w:rsidR="000C17BA" w:rsidRPr="008D515A">
        <w:rPr>
          <w:color w:val="000000" w:themeColor="text1"/>
        </w:rPr>
        <w:t>,</w:t>
      </w:r>
      <w:r w:rsidR="004923AB" w:rsidRPr="008D515A">
        <w:rPr>
          <w:color w:val="000000" w:themeColor="text1"/>
        </w:rPr>
        <w:t xml:space="preserve"> </w:t>
      </w:r>
      <w:r w:rsidR="00A05041" w:rsidRPr="008D515A">
        <w:rPr>
          <w:color w:val="000000" w:themeColor="text1"/>
        </w:rPr>
        <w:t xml:space="preserve">or </w:t>
      </w:r>
      <w:proofErr w:type="spellStart"/>
      <w:r w:rsidR="00820944" w:rsidRPr="008D515A">
        <w:rPr>
          <w:color w:val="000000" w:themeColor="text1"/>
        </w:rPr>
        <w:t>Gö</w:t>
      </w:r>
      <w:proofErr w:type="spellEnd"/>
      <w:r w:rsidR="00820944" w:rsidRPr="008D515A">
        <w:rPr>
          <w:color w:val="000000" w:themeColor="text1"/>
        </w:rPr>
        <w:t xml:space="preserve"> 6976</w:t>
      </w:r>
      <w:r w:rsidR="00A05041" w:rsidRPr="008D515A">
        <w:rPr>
          <w:color w:val="000000" w:themeColor="text1"/>
        </w:rPr>
        <w:t xml:space="preserve"> </w:t>
      </w:r>
      <w:r w:rsidR="007934BE" w:rsidRPr="008D515A">
        <w:rPr>
          <w:color w:val="000000" w:themeColor="text1"/>
        </w:rPr>
        <w:t>(</w:t>
      </w:r>
      <w:r w:rsidR="007934BE" w:rsidRPr="008D515A">
        <w:rPr>
          <w:rFonts w:cs="Arial"/>
          <w:color w:val="000000" w:themeColor="text1"/>
        </w:rPr>
        <w:t xml:space="preserve">Figure </w:t>
      </w:r>
      <w:r w:rsidR="007934BE" w:rsidRPr="008D515A">
        <w:rPr>
          <w:rFonts w:cs="Arial"/>
          <w:noProof/>
          <w:color w:val="000000" w:themeColor="text1"/>
        </w:rPr>
        <w:t>2</w:t>
      </w:r>
      <w:r w:rsidR="007934BE" w:rsidRPr="008D515A">
        <w:rPr>
          <w:color w:val="000000" w:themeColor="text1"/>
        </w:rPr>
        <w:t xml:space="preserve">F). </w:t>
      </w:r>
      <w:r w:rsidR="00266398" w:rsidRPr="008D515A">
        <w:rPr>
          <w:color w:val="000000" w:themeColor="text1"/>
        </w:rPr>
        <w:t>These data suggest that the PK</w:t>
      </w:r>
      <w:r w:rsidR="000C17BA" w:rsidRPr="008D515A">
        <w:rPr>
          <w:color w:val="000000" w:themeColor="text1"/>
        </w:rPr>
        <w:t xml:space="preserve">Cα and β </w:t>
      </w:r>
      <w:proofErr w:type="spellStart"/>
      <w:r w:rsidR="00266398" w:rsidRPr="008D515A">
        <w:rPr>
          <w:color w:val="000000" w:themeColor="text1"/>
        </w:rPr>
        <w:t>iso</w:t>
      </w:r>
      <w:r w:rsidR="000C17BA" w:rsidRPr="008D515A">
        <w:rPr>
          <w:color w:val="000000" w:themeColor="text1"/>
        </w:rPr>
        <w:t>enzyme</w:t>
      </w:r>
      <w:r w:rsidR="00266398" w:rsidRPr="008D515A">
        <w:rPr>
          <w:color w:val="000000" w:themeColor="text1"/>
        </w:rPr>
        <w:t>s</w:t>
      </w:r>
      <w:proofErr w:type="spellEnd"/>
      <w:r w:rsidR="00266398" w:rsidRPr="008D515A">
        <w:rPr>
          <w:color w:val="000000" w:themeColor="text1"/>
        </w:rPr>
        <w:t xml:space="preserve"> are responsible for the inhibition of the </w:t>
      </w:r>
      <w:proofErr w:type="spellStart"/>
      <w:r w:rsidR="00266398" w:rsidRPr="008D515A">
        <w:rPr>
          <w:color w:val="000000" w:themeColor="text1"/>
        </w:rPr>
        <w:t>Kv</w:t>
      </w:r>
      <w:proofErr w:type="spellEnd"/>
      <w:r w:rsidR="00266398" w:rsidRPr="008D515A">
        <w:rPr>
          <w:color w:val="000000" w:themeColor="text1"/>
        </w:rPr>
        <w:t xml:space="preserve"> current imparted by high glucose in MASMCs.</w:t>
      </w:r>
    </w:p>
    <w:p w14:paraId="5091DE32" w14:textId="77777777" w:rsidR="008971D7" w:rsidRPr="008D515A" w:rsidRDefault="008971D7" w:rsidP="008D515A">
      <w:pPr>
        <w:pStyle w:val="MainText"/>
        <w:spacing w:line="276" w:lineRule="auto"/>
        <w:rPr>
          <w:color w:val="000000" w:themeColor="text1"/>
        </w:rPr>
      </w:pPr>
      <w:r w:rsidRPr="008D515A">
        <w:rPr>
          <w:noProof/>
          <w:color w:val="000000" w:themeColor="text1"/>
          <w:lang w:val="en-US"/>
        </w:rPr>
        <w:lastRenderedPageBreak/>
        <w:drawing>
          <wp:inline distT="0" distB="0" distL="0" distR="0" wp14:anchorId="712E3A07" wp14:editId="15751828">
            <wp:extent cx="5755640" cy="6666865"/>
            <wp:effectExtent l="0" t="0" r="0" b="63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igure 2.tif"/>
                    <pic:cNvPicPr/>
                  </pic:nvPicPr>
                  <pic:blipFill>
                    <a:blip r:embed="rId11">
                      <a:extLst>
                        <a:ext uri="{28A0092B-C50C-407E-A947-70E740481C1C}">
                          <a14:useLocalDpi xmlns:a14="http://schemas.microsoft.com/office/drawing/2010/main" val="0"/>
                        </a:ext>
                      </a:extLst>
                    </a:blip>
                    <a:stretch>
                      <a:fillRect/>
                    </a:stretch>
                  </pic:blipFill>
                  <pic:spPr>
                    <a:xfrm>
                      <a:off x="0" y="0"/>
                      <a:ext cx="5755640" cy="6666865"/>
                    </a:xfrm>
                    <a:prstGeom prst="rect">
                      <a:avLst/>
                    </a:prstGeom>
                  </pic:spPr>
                </pic:pic>
              </a:graphicData>
            </a:graphic>
          </wp:inline>
        </w:drawing>
      </w:r>
    </w:p>
    <w:p w14:paraId="07060127" w14:textId="77777777" w:rsidR="008971D7" w:rsidRPr="008D515A" w:rsidRDefault="008971D7" w:rsidP="008D515A">
      <w:pPr>
        <w:pStyle w:val="MainText"/>
        <w:rPr>
          <w:color w:val="000000" w:themeColor="text1"/>
        </w:rPr>
      </w:pPr>
      <w:r w:rsidRPr="008D515A">
        <w:rPr>
          <w:b/>
          <w:color w:val="000000" w:themeColor="text1"/>
        </w:rPr>
        <w:t>Figure 2: Tat-PKC20-28 attenuates inhibition of voltage-dependent potassium (</w:t>
      </w:r>
      <w:proofErr w:type="spellStart"/>
      <w:r w:rsidRPr="008D515A">
        <w:rPr>
          <w:b/>
          <w:color w:val="000000" w:themeColor="text1"/>
        </w:rPr>
        <w:t>Kv</w:t>
      </w:r>
      <w:proofErr w:type="spellEnd"/>
      <w:r w:rsidRPr="008D515A">
        <w:rPr>
          <w:b/>
          <w:color w:val="000000" w:themeColor="text1"/>
        </w:rPr>
        <w:t>) current by glucose in rat mesenteric arterial smooth muscle cells.</w:t>
      </w:r>
      <w:r w:rsidRPr="008D515A">
        <w:rPr>
          <w:color w:val="000000" w:themeColor="text1"/>
        </w:rPr>
        <w:t xml:space="preserve"> (Ai-ii) </w:t>
      </w:r>
      <w:proofErr w:type="spellStart"/>
      <w:r w:rsidRPr="008D515A">
        <w:rPr>
          <w:color w:val="000000" w:themeColor="text1"/>
        </w:rPr>
        <w:t>Kv</w:t>
      </w:r>
      <w:proofErr w:type="spellEnd"/>
      <w:r w:rsidRPr="008D515A">
        <w:rPr>
          <w:color w:val="000000" w:themeColor="text1"/>
        </w:rPr>
        <w:t xml:space="preserve"> current measured from isolated MASMCs in 0 </w:t>
      </w:r>
      <w:proofErr w:type="spellStart"/>
      <w:r w:rsidRPr="008D515A">
        <w:rPr>
          <w:color w:val="000000" w:themeColor="text1"/>
        </w:rPr>
        <w:t>mM</w:t>
      </w:r>
      <w:proofErr w:type="spellEnd"/>
      <w:r w:rsidRPr="008D515A">
        <w:rPr>
          <w:color w:val="000000" w:themeColor="text1"/>
        </w:rPr>
        <w:t xml:space="preserve"> glucose+ Tat-PKC20-28 using a series of depolarising steps from -70 mV to +60 mV in 10 mV increments. The solution was exchanged for one containing the test glucose Tat-PKC20-28 (e.g. 20 </w:t>
      </w:r>
      <w:proofErr w:type="spellStart"/>
      <w:r w:rsidRPr="008D515A">
        <w:rPr>
          <w:color w:val="000000" w:themeColor="text1"/>
        </w:rPr>
        <w:t>mM</w:t>
      </w:r>
      <w:proofErr w:type="spellEnd"/>
      <w:r w:rsidRPr="008D515A">
        <w:rPr>
          <w:color w:val="000000" w:themeColor="text1"/>
        </w:rPr>
        <w:t xml:space="preserve"> (</w:t>
      </w:r>
      <w:r w:rsidRPr="008D515A">
        <w:rPr>
          <w:i/>
          <w:iCs/>
          <w:color w:val="000000" w:themeColor="text1"/>
        </w:rPr>
        <w:t>A(iii)</w:t>
      </w:r>
      <w:r w:rsidRPr="008D515A">
        <w:rPr>
          <w:color w:val="000000" w:themeColor="text1"/>
        </w:rPr>
        <w:t>), and a second I/V recorded (I/</w:t>
      </w:r>
      <w:proofErr w:type="gramStart"/>
      <w:r w:rsidRPr="008D515A">
        <w:rPr>
          <w:color w:val="000000" w:themeColor="text1"/>
        </w:rPr>
        <w:t>V(</w:t>
      </w:r>
      <w:proofErr w:type="gramEnd"/>
      <w:r w:rsidRPr="008D515A">
        <w:rPr>
          <w:color w:val="000000" w:themeColor="text1"/>
        </w:rPr>
        <w:t>2)) after 9 min perfusion. (</w:t>
      </w:r>
      <w:r w:rsidRPr="008D515A">
        <w:rPr>
          <w:i/>
          <w:iCs/>
          <w:color w:val="000000" w:themeColor="text1"/>
        </w:rPr>
        <w:t>B</w:t>
      </w:r>
      <w:r w:rsidRPr="008D515A">
        <w:rPr>
          <w:color w:val="000000" w:themeColor="text1"/>
        </w:rPr>
        <w:t xml:space="preserve">) Mean data I/V plots recorded from cells incubated with 20 </w:t>
      </w:r>
      <w:proofErr w:type="spellStart"/>
      <w:r w:rsidRPr="008D515A">
        <w:rPr>
          <w:color w:val="000000" w:themeColor="text1"/>
        </w:rPr>
        <w:t>mM</w:t>
      </w:r>
      <w:proofErr w:type="spellEnd"/>
      <w:r w:rsidRPr="008D515A">
        <w:rPr>
          <w:color w:val="000000" w:themeColor="text1"/>
        </w:rPr>
        <w:t xml:space="preserve"> glucose with and without Tat-PKC20-28. Data expressed as I/</w:t>
      </w:r>
      <w:proofErr w:type="gramStart"/>
      <w:r w:rsidRPr="008D515A">
        <w:rPr>
          <w:color w:val="000000" w:themeColor="text1"/>
        </w:rPr>
        <w:t>V(</w:t>
      </w:r>
      <w:proofErr w:type="gramEnd"/>
      <w:r w:rsidRPr="008D515A">
        <w:rPr>
          <w:color w:val="000000" w:themeColor="text1"/>
        </w:rPr>
        <w:t>2) normalized to the peak current in I/V(1) (at +60 mV). (</w:t>
      </w:r>
      <w:r w:rsidRPr="008D515A">
        <w:rPr>
          <w:iCs/>
          <w:color w:val="000000" w:themeColor="text1"/>
        </w:rPr>
        <w:t>C</w:t>
      </w:r>
      <w:r w:rsidRPr="008D515A">
        <w:rPr>
          <w:color w:val="000000" w:themeColor="text1"/>
        </w:rPr>
        <w:t xml:space="preserve">) Histogram showing attenuation by Tat-PKC20-28 of </w:t>
      </w:r>
      <w:proofErr w:type="spellStart"/>
      <w:r w:rsidRPr="008D515A">
        <w:rPr>
          <w:color w:val="000000" w:themeColor="text1"/>
        </w:rPr>
        <w:t>Kv</w:t>
      </w:r>
      <w:proofErr w:type="spellEnd"/>
      <w:r w:rsidRPr="008D515A">
        <w:rPr>
          <w:color w:val="000000" w:themeColor="text1"/>
        </w:rPr>
        <w:t xml:space="preserve"> current inhibition via 0, 5, 10 or 20 </w:t>
      </w:r>
      <w:proofErr w:type="spellStart"/>
      <w:r w:rsidRPr="008D515A">
        <w:rPr>
          <w:color w:val="000000" w:themeColor="text1"/>
        </w:rPr>
        <w:t>mM</w:t>
      </w:r>
      <w:proofErr w:type="spellEnd"/>
      <w:r w:rsidRPr="008D515A">
        <w:rPr>
          <w:color w:val="000000" w:themeColor="text1"/>
        </w:rPr>
        <w:t xml:space="preserve"> glucose (*</w:t>
      </w:r>
      <w:r w:rsidR="00B5275D" w:rsidRPr="008D515A">
        <w:rPr>
          <w:i/>
          <w:iCs/>
          <w:color w:val="000000" w:themeColor="text1"/>
        </w:rPr>
        <w:t>P</w:t>
      </w:r>
      <w:r w:rsidR="00B5275D" w:rsidRPr="008D515A">
        <w:rPr>
          <w:color w:val="000000" w:themeColor="text1"/>
        </w:rPr>
        <w:t xml:space="preserve">&lt;0.05; </w:t>
      </w:r>
      <w:r w:rsidRPr="008D515A">
        <w:rPr>
          <w:color w:val="000000" w:themeColor="text1"/>
        </w:rPr>
        <w:t>**</w:t>
      </w:r>
      <w:r w:rsidRPr="008D515A">
        <w:rPr>
          <w:i/>
          <w:iCs/>
          <w:color w:val="000000" w:themeColor="text1"/>
        </w:rPr>
        <w:t>P</w:t>
      </w:r>
      <w:r w:rsidRPr="008D515A">
        <w:rPr>
          <w:color w:val="000000" w:themeColor="text1"/>
        </w:rPr>
        <w:t>&lt;0.05;</w:t>
      </w:r>
      <w:r w:rsidR="00B5275D" w:rsidRPr="008D515A">
        <w:rPr>
          <w:color w:val="000000" w:themeColor="text1"/>
        </w:rPr>
        <w:t xml:space="preserve"> </w:t>
      </w:r>
      <w:r w:rsidRPr="008D515A">
        <w:rPr>
          <w:color w:val="000000" w:themeColor="text1"/>
        </w:rPr>
        <w:t>***</w:t>
      </w:r>
      <w:r w:rsidRPr="008D515A">
        <w:rPr>
          <w:i/>
          <w:iCs/>
          <w:color w:val="000000" w:themeColor="text1"/>
        </w:rPr>
        <w:t>P</w:t>
      </w:r>
      <w:r w:rsidRPr="008D515A">
        <w:rPr>
          <w:color w:val="000000" w:themeColor="text1"/>
        </w:rPr>
        <w:t xml:space="preserve">&lt;0.001, ANOVA with </w:t>
      </w:r>
      <w:proofErr w:type="spellStart"/>
      <w:r w:rsidRPr="008D515A">
        <w:rPr>
          <w:color w:val="000000" w:themeColor="text1"/>
        </w:rPr>
        <w:t>Bonferroni’s</w:t>
      </w:r>
      <w:proofErr w:type="spellEnd"/>
      <w:r w:rsidRPr="008D515A">
        <w:rPr>
          <w:color w:val="000000" w:themeColor="text1"/>
        </w:rPr>
        <w:t xml:space="preserve"> </w:t>
      </w:r>
      <w:r w:rsidR="00474005" w:rsidRPr="008D515A">
        <w:rPr>
          <w:i/>
          <w:iCs/>
          <w:color w:val="000000" w:themeColor="text1"/>
        </w:rPr>
        <w:t>post</w:t>
      </w:r>
      <w:r w:rsidRPr="008D515A">
        <w:rPr>
          <w:color w:val="000000" w:themeColor="text1"/>
        </w:rPr>
        <w:t xml:space="preserve"> test). (</w:t>
      </w:r>
      <w:r w:rsidRPr="008D515A">
        <w:rPr>
          <w:iCs/>
          <w:color w:val="000000" w:themeColor="text1"/>
        </w:rPr>
        <w:t>D</w:t>
      </w:r>
      <w:r w:rsidRPr="008D515A">
        <w:rPr>
          <w:color w:val="000000" w:themeColor="text1"/>
        </w:rPr>
        <w:t xml:space="preserve">) Histogram showing effects of Tat-PKC </w:t>
      </w:r>
      <w:proofErr w:type="spellStart"/>
      <w:r w:rsidRPr="008D515A">
        <w:rPr>
          <w:color w:val="000000" w:themeColor="text1"/>
        </w:rPr>
        <w:t>isoenzyme</w:t>
      </w:r>
      <w:proofErr w:type="spellEnd"/>
      <w:r w:rsidRPr="008D515A">
        <w:rPr>
          <w:color w:val="000000" w:themeColor="text1"/>
        </w:rPr>
        <w:t>-specific inhibitor peptides (PKC</w:t>
      </w:r>
      <w:r w:rsidRPr="008D515A">
        <w:rPr>
          <w:color w:val="000000" w:themeColor="text1"/>
        </w:rPr>
        <w:sym w:font="Symbol" w:char="F061"/>
      </w:r>
      <w:r w:rsidRPr="008D515A">
        <w:rPr>
          <w:color w:val="000000" w:themeColor="text1"/>
        </w:rPr>
        <w:t>+</w:t>
      </w:r>
      <w:r w:rsidRPr="008D515A">
        <w:rPr>
          <w:color w:val="000000" w:themeColor="text1"/>
        </w:rPr>
        <w:sym w:font="Symbol" w:char="F062"/>
      </w:r>
      <w:r w:rsidRPr="008D515A">
        <w:rPr>
          <w:color w:val="000000" w:themeColor="text1"/>
        </w:rPr>
        <w:t xml:space="preserve">, </w:t>
      </w:r>
      <w:proofErr w:type="spellStart"/>
      <w:r w:rsidRPr="008D515A">
        <w:rPr>
          <w:color w:val="000000" w:themeColor="text1"/>
        </w:rPr>
        <w:t>PKCδ</w:t>
      </w:r>
      <w:proofErr w:type="spellEnd"/>
      <w:r w:rsidRPr="008D515A">
        <w:rPr>
          <w:color w:val="000000" w:themeColor="text1"/>
        </w:rPr>
        <w:t xml:space="preserve"> or </w:t>
      </w:r>
      <w:proofErr w:type="spellStart"/>
      <w:r w:rsidRPr="008D515A">
        <w:rPr>
          <w:color w:val="000000" w:themeColor="text1"/>
        </w:rPr>
        <w:t>PKCε</w:t>
      </w:r>
      <w:proofErr w:type="spellEnd"/>
      <w:r w:rsidRPr="008D515A">
        <w:rPr>
          <w:color w:val="000000" w:themeColor="text1"/>
        </w:rPr>
        <w:t xml:space="preserve">, each at 100 </w:t>
      </w:r>
      <w:proofErr w:type="spellStart"/>
      <w:r w:rsidRPr="008D515A">
        <w:rPr>
          <w:color w:val="000000" w:themeColor="text1"/>
        </w:rPr>
        <w:t>nM</w:t>
      </w:r>
      <w:proofErr w:type="spellEnd"/>
      <w:r w:rsidRPr="008D515A">
        <w:rPr>
          <w:color w:val="000000" w:themeColor="text1"/>
        </w:rPr>
        <w:t xml:space="preserve">), or pharmacological </w:t>
      </w:r>
      <w:r w:rsidRPr="008D515A">
        <w:rPr>
          <w:color w:val="000000" w:themeColor="text1"/>
        </w:rPr>
        <w:lastRenderedPageBreak/>
        <w:t>inhibition of PKC</w:t>
      </w:r>
      <w:r w:rsidRPr="008D515A">
        <w:rPr>
          <w:color w:val="000000" w:themeColor="text1"/>
        </w:rPr>
        <w:sym w:font="Symbol" w:char="F061"/>
      </w:r>
      <w:r w:rsidRPr="008D515A">
        <w:rPr>
          <w:color w:val="000000" w:themeColor="text1"/>
        </w:rPr>
        <w:t xml:space="preserve"> + PKC</w:t>
      </w:r>
      <w:r w:rsidRPr="008D515A">
        <w:rPr>
          <w:color w:val="000000" w:themeColor="text1"/>
        </w:rPr>
        <w:sym w:font="Symbol" w:char="F062"/>
      </w:r>
      <w:r w:rsidRPr="008D515A">
        <w:rPr>
          <w:color w:val="000000" w:themeColor="text1"/>
        </w:rPr>
        <w:t xml:space="preserve"> with </w:t>
      </w:r>
      <w:proofErr w:type="spellStart"/>
      <w:r w:rsidRPr="008D515A">
        <w:rPr>
          <w:color w:val="000000" w:themeColor="text1"/>
        </w:rPr>
        <w:t>Gö</w:t>
      </w:r>
      <w:proofErr w:type="spellEnd"/>
      <w:r w:rsidRPr="008D515A">
        <w:rPr>
          <w:color w:val="000000" w:themeColor="text1"/>
        </w:rPr>
        <w:t xml:space="preserve"> 6976 (300 </w:t>
      </w:r>
      <w:proofErr w:type="spellStart"/>
      <w:r w:rsidRPr="008D515A">
        <w:rPr>
          <w:color w:val="000000" w:themeColor="text1"/>
        </w:rPr>
        <w:t>nM</w:t>
      </w:r>
      <w:proofErr w:type="spellEnd"/>
      <w:r w:rsidRPr="008D515A">
        <w:rPr>
          <w:color w:val="000000" w:themeColor="text1"/>
        </w:rPr>
        <w:t xml:space="preserve">) on the </w:t>
      </w:r>
      <w:proofErr w:type="spellStart"/>
      <w:r w:rsidRPr="008D515A">
        <w:rPr>
          <w:color w:val="000000" w:themeColor="text1"/>
        </w:rPr>
        <w:t>Kv</w:t>
      </w:r>
      <w:proofErr w:type="spellEnd"/>
      <w:r w:rsidRPr="008D515A">
        <w:rPr>
          <w:color w:val="000000" w:themeColor="text1"/>
        </w:rPr>
        <w:t xml:space="preserve"> current in the presence of 20 </w:t>
      </w:r>
      <w:proofErr w:type="spellStart"/>
      <w:r w:rsidRPr="008D515A">
        <w:rPr>
          <w:color w:val="000000" w:themeColor="text1"/>
        </w:rPr>
        <w:t>mM</w:t>
      </w:r>
      <w:proofErr w:type="spellEnd"/>
      <w:r w:rsidRPr="008D515A">
        <w:rPr>
          <w:color w:val="000000" w:themeColor="text1"/>
        </w:rPr>
        <w:t xml:space="preserve"> glucose (***</w:t>
      </w:r>
      <w:r w:rsidRPr="008D515A">
        <w:rPr>
          <w:i/>
          <w:iCs/>
          <w:color w:val="000000" w:themeColor="text1"/>
        </w:rPr>
        <w:t xml:space="preserve">P </w:t>
      </w:r>
      <w:r w:rsidRPr="008D515A">
        <w:rPr>
          <w:color w:val="000000" w:themeColor="text1"/>
        </w:rPr>
        <w:t xml:space="preserve">&lt; 0.001, one-way ANOVA with </w:t>
      </w:r>
      <w:proofErr w:type="spellStart"/>
      <w:r w:rsidRPr="008D515A">
        <w:rPr>
          <w:color w:val="000000" w:themeColor="text1"/>
        </w:rPr>
        <w:t>Bonferroni’s</w:t>
      </w:r>
      <w:proofErr w:type="spellEnd"/>
      <w:r w:rsidRPr="008D515A">
        <w:rPr>
          <w:color w:val="000000" w:themeColor="text1"/>
        </w:rPr>
        <w:t xml:space="preserve"> </w:t>
      </w:r>
      <w:r w:rsidR="00DA1D23" w:rsidRPr="008D515A">
        <w:rPr>
          <w:i/>
          <w:iCs/>
          <w:color w:val="000000" w:themeColor="text1"/>
        </w:rPr>
        <w:t>post</w:t>
      </w:r>
      <w:r w:rsidRPr="008D515A">
        <w:rPr>
          <w:color w:val="000000" w:themeColor="text1"/>
        </w:rPr>
        <w:t xml:space="preserve"> test). (E) Mean data showing activation curves from MASMCs incubated with 0 or 20 </w:t>
      </w:r>
      <w:proofErr w:type="spellStart"/>
      <w:r w:rsidRPr="008D515A">
        <w:rPr>
          <w:color w:val="000000" w:themeColor="text1"/>
        </w:rPr>
        <w:t>mM</w:t>
      </w:r>
      <w:proofErr w:type="spellEnd"/>
      <w:r w:rsidRPr="008D515A">
        <w:rPr>
          <w:color w:val="000000" w:themeColor="text1"/>
        </w:rPr>
        <w:t xml:space="preserve"> glucose in the presence of Tat-PKC20-28. Data are expressed as I/</w:t>
      </w:r>
      <w:proofErr w:type="gramStart"/>
      <w:r w:rsidRPr="008D515A">
        <w:rPr>
          <w:color w:val="000000" w:themeColor="text1"/>
        </w:rPr>
        <w:t>V(</w:t>
      </w:r>
      <w:proofErr w:type="gramEnd"/>
      <w:r w:rsidRPr="008D515A">
        <w:rPr>
          <w:color w:val="000000" w:themeColor="text1"/>
        </w:rPr>
        <w:t>2) normalized to the peak current in I/V(1) (at +60 mV). (</w:t>
      </w:r>
      <w:r w:rsidRPr="008D515A">
        <w:rPr>
          <w:iCs/>
          <w:color w:val="000000" w:themeColor="text1"/>
        </w:rPr>
        <w:t>F</w:t>
      </w:r>
      <w:r w:rsidRPr="008D515A">
        <w:rPr>
          <w:color w:val="000000" w:themeColor="text1"/>
        </w:rPr>
        <w:t xml:space="preserve">) </w:t>
      </w:r>
      <w:proofErr w:type="spellStart"/>
      <w:r w:rsidRPr="008D515A">
        <w:rPr>
          <w:color w:val="000000" w:themeColor="text1"/>
        </w:rPr>
        <w:t>Gö</w:t>
      </w:r>
      <w:proofErr w:type="spellEnd"/>
      <w:r w:rsidRPr="008D515A">
        <w:rPr>
          <w:color w:val="000000" w:themeColor="text1"/>
        </w:rPr>
        <w:t xml:space="preserve"> 6976 or Tat-PKC</w:t>
      </w:r>
      <w:r w:rsidRPr="008D515A">
        <w:rPr>
          <w:color w:val="000000" w:themeColor="text1"/>
        </w:rPr>
        <w:sym w:font="Symbol" w:char="F061"/>
      </w:r>
      <w:r w:rsidRPr="008D515A">
        <w:rPr>
          <w:color w:val="000000" w:themeColor="text1"/>
        </w:rPr>
        <w:t>+</w:t>
      </w:r>
      <w:r w:rsidRPr="008D515A">
        <w:rPr>
          <w:color w:val="000000" w:themeColor="text1"/>
        </w:rPr>
        <w:sym w:font="Symbol" w:char="F062"/>
      </w:r>
      <w:r w:rsidRPr="008D515A">
        <w:rPr>
          <w:color w:val="000000" w:themeColor="text1"/>
        </w:rPr>
        <w:t xml:space="preserve"> inhibition prevented the depolarized membrane potential observed in the presence of 20 </w:t>
      </w:r>
      <w:proofErr w:type="spellStart"/>
      <w:r w:rsidRPr="008D515A">
        <w:rPr>
          <w:color w:val="000000" w:themeColor="text1"/>
        </w:rPr>
        <w:t>mM</w:t>
      </w:r>
      <w:proofErr w:type="spellEnd"/>
      <w:r w:rsidRPr="008D515A">
        <w:rPr>
          <w:color w:val="000000" w:themeColor="text1"/>
        </w:rPr>
        <w:t xml:space="preserve"> compared to 5 </w:t>
      </w:r>
      <w:proofErr w:type="spellStart"/>
      <w:r w:rsidRPr="008D515A">
        <w:rPr>
          <w:color w:val="000000" w:themeColor="text1"/>
        </w:rPr>
        <w:t>mM</w:t>
      </w:r>
      <w:proofErr w:type="spellEnd"/>
      <w:r w:rsidRPr="008D515A">
        <w:rPr>
          <w:color w:val="000000" w:themeColor="text1"/>
        </w:rPr>
        <w:t xml:space="preserve"> glucose (**</w:t>
      </w:r>
      <w:r w:rsidRPr="008D515A">
        <w:rPr>
          <w:i/>
          <w:iCs/>
          <w:color w:val="000000" w:themeColor="text1"/>
        </w:rPr>
        <w:t>P</w:t>
      </w:r>
      <w:r w:rsidRPr="008D515A">
        <w:rPr>
          <w:color w:val="000000" w:themeColor="text1"/>
        </w:rPr>
        <w:t xml:space="preserve">&lt;0.01, two-way ANOVA with </w:t>
      </w:r>
      <w:proofErr w:type="spellStart"/>
      <w:r w:rsidRPr="008D515A">
        <w:rPr>
          <w:color w:val="000000" w:themeColor="text1"/>
        </w:rPr>
        <w:t>Bonferroni’s</w:t>
      </w:r>
      <w:proofErr w:type="spellEnd"/>
      <w:r w:rsidRPr="008D515A">
        <w:rPr>
          <w:color w:val="000000" w:themeColor="text1"/>
        </w:rPr>
        <w:t xml:space="preserve"> </w:t>
      </w:r>
      <w:r w:rsidR="00474005" w:rsidRPr="008D515A">
        <w:rPr>
          <w:i/>
          <w:iCs/>
          <w:color w:val="000000" w:themeColor="text1"/>
        </w:rPr>
        <w:t>post</w:t>
      </w:r>
      <w:r w:rsidRPr="008D515A">
        <w:rPr>
          <w:color w:val="000000" w:themeColor="text1"/>
        </w:rPr>
        <w:t xml:space="preserve"> test).</w:t>
      </w:r>
      <w:r w:rsidR="00AA3C2E" w:rsidRPr="008D515A">
        <w:rPr>
          <w:color w:val="000000" w:themeColor="text1"/>
        </w:rPr>
        <w:t xml:space="preserve"> Data in the absence of Tat-PKC or pharmacological inhibitors</w:t>
      </w:r>
      <w:r w:rsidR="009A0D23" w:rsidRPr="008D515A">
        <w:rPr>
          <w:color w:val="000000" w:themeColor="text1"/>
        </w:rPr>
        <w:t xml:space="preserve"> (‘control’ B to F)</w:t>
      </w:r>
      <w:r w:rsidR="00AA3C2E" w:rsidRPr="008D515A">
        <w:rPr>
          <w:color w:val="000000" w:themeColor="text1"/>
        </w:rPr>
        <w:t xml:space="preserve"> </w:t>
      </w:r>
      <w:r w:rsidR="00931276" w:rsidRPr="008D515A">
        <w:rPr>
          <w:color w:val="000000" w:themeColor="text1"/>
        </w:rPr>
        <w:t>are</w:t>
      </w:r>
      <w:r w:rsidR="00AA3C2E" w:rsidRPr="008D515A">
        <w:rPr>
          <w:color w:val="000000" w:themeColor="text1"/>
        </w:rPr>
        <w:t xml:space="preserve"> </w:t>
      </w:r>
      <w:r w:rsidR="00931276" w:rsidRPr="008D515A">
        <w:rPr>
          <w:color w:val="000000" w:themeColor="text1"/>
        </w:rPr>
        <w:t>taken</w:t>
      </w:r>
      <w:r w:rsidR="00AA3C2E" w:rsidRPr="008D515A">
        <w:rPr>
          <w:color w:val="000000" w:themeColor="text1"/>
        </w:rPr>
        <w:t xml:space="preserve"> from </w:t>
      </w:r>
      <w:r w:rsidR="00931276" w:rsidRPr="008D515A">
        <w:rPr>
          <w:color w:val="000000" w:themeColor="text1"/>
        </w:rPr>
        <w:t>F</w:t>
      </w:r>
      <w:r w:rsidR="00AA3C2E" w:rsidRPr="008D515A">
        <w:rPr>
          <w:color w:val="000000" w:themeColor="text1"/>
        </w:rPr>
        <w:t xml:space="preserve">igure 1 </w:t>
      </w:r>
      <w:r w:rsidR="000D3AAF" w:rsidRPr="008D515A">
        <w:rPr>
          <w:color w:val="000000" w:themeColor="text1"/>
        </w:rPr>
        <w:t>to allow direct comparison</w:t>
      </w:r>
      <w:r w:rsidR="00AA3C2E" w:rsidRPr="008D515A">
        <w:rPr>
          <w:color w:val="000000" w:themeColor="text1"/>
        </w:rPr>
        <w:t>.</w:t>
      </w:r>
      <w:r w:rsidR="000D3AAF" w:rsidRPr="008D515A">
        <w:rPr>
          <w:color w:val="000000" w:themeColor="text1"/>
        </w:rPr>
        <w:t xml:space="preserve"> </w:t>
      </w:r>
    </w:p>
    <w:p w14:paraId="0C66F89B" w14:textId="77777777" w:rsidR="00345F82" w:rsidRPr="008D515A" w:rsidRDefault="00345F82" w:rsidP="008D515A">
      <w:pPr>
        <w:pStyle w:val="MainText"/>
        <w:rPr>
          <w:color w:val="000000" w:themeColor="text1"/>
        </w:rPr>
      </w:pPr>
    </w:p>
    <w:p w14:paraId="655C1811" w14:textId="77777777" w:rsidR="00345F82" w:rsidRPr="008D515A" w:rsidRDefault="00345F82" w:rsidP="008D515A">
      <w:pPr>
        <w:pStyle w:val="MainText"/>
        <w:rPr>
          <w:b/>
          <w:color w:val="000000" w:themeColor="text1"/>
        </w:rPr>
      </w:pPr>
    </w:p>
    <w:p w14:paraId="19142223" w14:textId="77777777" w:rsidR="00364D2E" w:rsidRPr="008D515A" w:rsidRDefault="00364D2E" w:rsidP="008D515A">
      <w:pPr>
        <w:pStyle w:val="Heading2"/>
        <w:spacing w:line="276" w:lineRule="auto"/>
        <w:jc w:val="both"/>
        <w:rPr>
          <w:i/>
        </w:rPr>
      </w:pPr>
      <w:r w:rsidRPr="008D515A">
        <w:rPr>
          <w:i/>
        </w:rPr>
        <w:t>Dissecting the con</w:t>
      </w:r>
      <w:r w:rsidR="004E04A1" w:rsidRPr="008D515A">
        <w:rPr>
          <w:i/>
        </w:rPr>
        <w:t xml:space="preserve">tribution of </w:t>
      </w:r>
      <w:r w:rsidR="004A064A" w:rsidRPr="008D515A">
        <w:rPr>
          <w:i/>
        </w:rPr>
        <w:t>PKCα and β</w:t>
      </w:r>
    </w:p>
    <w:p w14:paraId="346E6A03" w14:textId="77777777" w:rsidR="00CD543A" w:rsidRPr="008D515A" w:rsidRDefault="00FC4420" w:rsidP="008D515A">
      <w:pPr>
        <w:pStyle w:val="MainText"/>
        <w:spacing w:line="276" w:lineRule="auto"/>
        <w:rPr>
          <w:color w:val="000000" w:themeColor="text1"/>
        </w:rPr>
      </w:pPr>
      <w:r w:rsidRPr="008D515A">
        <w:rPr>
          <w:color w:val="000000" w:themeColor="text1"/>
        </w:rPr>
        <w:t>To determine the relative contributions</w:t>
      </w:r>
      <w:r w:rsidR="00251D73" w:rsidRPr="008D515A">
        <w:rPr>
          <w:color w:val="000000" w:themeColor="text1"/>
        </w:rPr>
        <w:t xml:space="preserve"> of PKCα and β to the </w:t>
      </w:r>
      <w:proofErr w:type="spellStart"/>
      <w:r w:rsidR="00251D73" w:rsidRPr="008D515A">
        <w:rPr>
          <w:color w:val="000000" w:themeColor="text1"/>
        </w:rPr>
        <w:t>K</w:t>
      </w:r>
      <w:r w:rsidR="002C2BC7" w:rsidRPr="008D515A">
        <w:rPr>
          <w:color w:val="000000" w:themeColor="text1"/>
        </w:rPr>
        <w:t>v</w:t>
      </w:r>
      <w:proofErr w:type="spellEnd"/>
      <w:r w:rsidR="00251D73" w:rsidRPr="008D515A">
        <w:rPr>
          <w:color w:val="000000" w:themeColor="text1"/>
        </w:rPr>
        <w:t xml:space="preserve"> current inhibition </w:t>
      </w:r>
      <w:r w:rsidR="00F806C7" w:rsidRPr="008D515A">
        <w:rPr>
          <w:color w:val="000000" w:themeColor="text1"/>
        </w:rPr>
        <w:t>caus</w:t>
      </w:r>
      <w:r w:rsidR="00251D73" w:rsidRPr="008D515A">
        <w:rPr>
          <w:color w:val="000000" w:themeColor="text1"/>
        </w:rPr>
        <w:t>ed by glucose, electrophysiological experiments were performed using Tat-PKCα or Tat-PKCβ</w:t>
      </w:r>
      <w:r w:rsidR="00251D73" w:rsidRPr="008D515A">
        <w:rPr>
          <w:rFonts w:cs="Arial"/>
          <w:color w:val="000000" w:themeColor="text1"/>
        </w:rPr>
        <w:t>.</w:t>
      </w:r>
      <w:r w:rsidR="00251D73" w:rsidRPr="008D515A">
        <w:rPr>
          <w:color w:val="000000" w:themeColor="text1"/>
        </w:rPr>
        <w:t xml:space="preserve"> </w:t>
      </w:r>
      <w:r w:rsidRPr="008D515A">
        <w:rPr>
          <w:color w:val="000000" w:themeColor="text1"/>
        </w:rPr>
        <w:t xml:space="preserve">The Tat-PKCβ inhibitor peptide completely prevented the suppression of </w:t>
      </w:r>
      <w:proofErr w:type="spellStart"/>
      <w:r w:rsidRPr="008D515A">
        <w:rPr>
          <w:color w:val="000000" w:themeColor="text1"/>
        </w:rPr>
        <w:t>Kv</w:t>
      </w:r>
      <w:proofErr w:type="spellEnd"/>
      <w:r w:rsidRPr="008D515A">
        <w:rPr>
          <w:color w:val="000000" w:themeColor="text1"/>
        </w:rPr>
        <w:t xml:space="preserve"> current by </w:t>
      </w:r>
      <w:r w:rsidR="00251D73" w:rsidRPr="008D515A">
        <w:rPr>
          <w:color w:val="000000" w:themeColor="text1"/>
        </w:rPr>
        <w:t xml:space="preserve">glucose concentrations below 10 </w:t>
      </w:r>
      <w:proofErr w:type="spellStart"/>
      <w:r w:rsidR="00AC3CDF" w:rsidRPr="008D515A">
        <w:rPr>
          <w:color w:val="000000" w:themeColor="text1"/>
        </w:rPr>
        <w:t>mM</w:t>
      </w:r>
      <w:proofErr w:type="spellEnd"/>
      <w:r w:rsidRPr="008D515A">
        <w:rPr>
          <w:color w:val="000000" w:themeColor="text1"/>
        </w:rPr>
        <w:t>, but not by higher glucose concentrations (</w:t>
      </w:r>
      <w:r w:rsidR="00175673" w:rsidRPr="008D515A">
        <w:rPr>
          <w:rFonts w:cs="Arial"/>
          <w:color w:val="000000" w:themeColor="text1"/>
        </w:rPr>
        <w:t xml:space="preserve">Figure </w:t>
      </w:r>
      <w:r w:rsidR="00175673" w:rsidRPr="008D515A">
        <w:rPr>
          <w:rFonts w:cs="Arial"/>
          <w:noProof/>
          <w:color w:val="000000" w:themeColor="text1"/>
        </w:rPr>
        <w:t>3</w:t>
      </w:r>
      <w:r w:rsidR="007934BE" w:rsidRPr="008D515A">
        <w:rPr>
          <w:color w:val="000000" w:themeColor="text1"/>
        </w:rPr>
        <w:t>A,</w:t>
      </w:r>
      <w:r w:rsidR="00C409D1" w:rsidRPr="008D515A">
        <w:rPr>
          <w:color w:val="000000" w:themeColor="text1"/>
        </w:rPr>
        <w:t xml:space="preserve"> </w:t>
      </w:r>
      <w:r w:rsidR="007934BE" w:rsidRPr="008D515A">
        <w:rPr>
          <w:color w:val="000000" w:themeColor="text1"/>
        </w:rPr>
        <w:t>C and E</w:t>
      </w:r>
      <w:r w:rsidRPr="008D515A">
        <w:rPr>
          <w:color w:val="000000" w:themeColor="text1"/>
        </w:rPr>
        <w:t xml:space="preserve">). In the presence of Tat-PKCβ, increasing extracellular glucose caused a monophasic inhibition of </w:t>
      </w:r>
      <w:proofErr w:type="spellStart"/>
      <w:r w:rsidRPr="008D515A">
        <w:rPr>
          <w:color w:val="000000" w:themeColor="text1"/>
        </w:rPr>
        <w:t>Kv</w:t>
      </w:r>
      <w:proofErr w:type="spellEnd"/>
      <w:r w:rsidRPr="008D515A">
        <w:rPr>
          <w:color w:val="000000" w:themeColor="text1"/>
        </w:rPr>
        <w:t xml:space="preserve"> current (IC</w:t>
      </w:r>
      <w:r w:rsidRPr="008D515A">
        <w:rPr>
          <w:color w:val="000000" w:themeColor="text1"/>
          <w:vertAlign w:val="subscript"/>
        </w:rPr>
        <w:t>50</w:t>
      </w:r>
      <w:r w:rsidRPr="008D515A">
        <w:rPr>
          <w:color w:val="000000" w:themeColor="text1"/>
        </w:rPr>
        <w:t xml:space="preserve"> 16.3 ± 1.8 </w:t>
      </w:r>
      <w:proofErr w:type="spellStart"/>
      <w:r w:rsidRPr="008D515A">
        <w:rPr>
          <w:color w:val="000000" w:themeColor="text1"/>
        </w:rPr>
        <w:t>mM</w:t>
      </w:r>
      <w:proofErr w:type="spellEnd"/>
      <w:r w:rsidRPr="008D515A">
        <w:rPr>
          <w:color w:val="000000" w:themeColor="text1"/>
        </w:rPr>
        <w:t xml:space="preserve">; </w:t>
      </w:r>
      <w:r w:rsidR="00175673" w:rsidRPr="008D515A">
        <w:rPr>
          <w:rFonts w:cs="Arial"/>
          <w:color w:val="000000" w:themeColor="text1"/>
        </w:rPr>
        <w:t xml:space="preserve">Figure </w:t>
      </w:r>
      <w:r w:rsidR="00175673" w:rsidRPr="008D515A">
        <w:rPr>
          <w:rFonts w:cs="Arial"/>
          <w:noProof/>
          <w:color w:val="000000" w:themeColor="text1"/>
        </w:rPr>
        <w:t>3</w:t>
      </w:r>
      <w:r w:rsidR="007934BE" w:rsidRPr="008D515A">
        <w:rPr>
          <w:rFonts w:cs="Arial"/>
          <w:color w:val="000000" w:themeColor="text1"/>
        </w:rPr>
        <w:t>E</w:t>
      </w:r>
      <w:r w:rsidRPr="008D515A">
        <w:rPr>
          <w:rFonts w:cs="Arial"/>
          <w:color w:val="000000" w:themeColor="text1"/>
        </w:rPr>
        <w:t>).</w:t>
      </w:r>
      <w:r w:rsidRPr="008D515A">
        <w:rPr>
          <w:color w:val="000000" w:themeColor="text1"/>
        </w:rPr>
        <w:t xml:space="preserve"> </w:t>
      </w:r>
      <w:r w:rsidR="009F4975" w:rsidRPr="008D515A">
        <w:rPr>
          <w:color w:val="000000" w:themeColor="text1"/>
        </w:rPr>
        <w:t>T</w:t>
      </w:r>
      <w:r w:rsidRPr="008D515A">
        <w:rPr>
          <w:color w:val="000000" w:themeColor="text1"/>
        </w:rPr>
        <w:t>he Tat-PKCα peptide also caused a m</w:t>
      </w:r>
      <w:r w:rsidR="00A705D3" w:rsidRPr="008D515A">
        <w:rPr>
          <w:color w:val="000000" w:themeColor="text1"/>
        </w:rPr>
        <w:t>onophasic inhibition of current.</w:t>
      </w:r>
      <w:r w:rsidRPr="008D515A">
        <w:rPr>
          <w:color w:val="000000" w:themeColor="text1"/>
        </w:rPr>
        <w:t xml:space="preserve"> </w:t>
      </w:r>
      <w:r w:rsidR="00AC3CDF" w:rsidRPr="008D515A">
        <w:rPr>
          <w:color w:val="000000" w:themeColor="text1"/>
        </w:rPr>
        <w:t xml:space="preserve">Conversely to Tat-PKCβ, Tat-PKCα </w:t>
      </w:r>
      <w:r w:rsidRPr="008D515A">
        <w:rPr>
          <w:color w:val="000000" w:themeColor="text1"/>
        </w:rPr>
        <w:t xml:space="preserve">only </w:t>
      </w:r>
      <w:r w:rsidR="00AC3CDF" w:rsidRPr="008D515A">
        <w:rPr>
          <w:color w:val="000000" w:themeColor="text1"/>
        </w:rPr>
        <w:t xml:space="preserve">prevented </w:t>
      </w:r>
      <w:r w:rsidRPr="008D515A">
        <w:rPr>
          <w:color w:val="000000" w:themeColor="text1"/>
        </w:rPr>
        <w:t xml:space="preserve">the current suppression at </w:t>
      </w:r>
      <w:r w:rsidR="00AC3CDF" w:rsidRPr="008D515A">
        <w:rPr>
          <w:color w:val="000000" w:themeColor="text1"/>
        </w:rPr>
        <w:t xml:space="preserve">glucose concentrations above 10 </w:t>
      </w:r>
      <w:proofErr w:type="spellStart"/>
      <w:r w:rsidR="00AC3CDF" w:rsidRPr="008D515A">
        <w:rPr>
          <w:color w:val="000000" w:themeColor="text1"/>
        </w:rPr>
        <w:t>mM</w:t>
      </w:r>
      <w:proofErr w:type="spellEnd"/>
      <w:r w:rsidR="00AC3CDF" w:rsidRPr="008D515A">
        <w:rPr>
          <w:color w:val="000000" w:themeColor="text1"/>
        </w:rPr>
        <w:t xml:space="preserve"> </w:t>
      </w:r>
      <w:r w:rsidRPr="008D515A">
        <w:rPr>
          <w:color w:val="000000" w:themeColor="text1"/>
        </w:rPr>
        <w:t>(IC</w:t>
      </w:r>
      <w:r w:rsidRPr="008D515A">
        <w:rPr>
          <w:color w:val="000000" w:themeColor="text1"/>
          <w:vertAlign w:val="subscript"/>
        </w:rPr>
        <w:t>50</w:t>
      </w:r>
      <w:r w:rsidRPr="008D515A">
        <w:rPr>
          <w:color w:val="000000" w:themeColor="text1"/>
        </w:rPr>
        <w:t xml:space="preserve"> 4.9 ± 1.3 </w:t>
      </w:r>
      <w:proofErr w:type="spellStart"/>
      <w:r w:rsidRPr="008D515A">
        <w:rPr>
          <w:color w:val="000000" w:themeColor="text1"/>
        </w:rPr>
        <w:t>mM</w:t>
      </w:r>
      <w:proofErr w:type="spellEnd"/>
      <w:r w:rsidRPr="008D515A">
        <w:rPr>
          <w:color w:val="000000" w:themeColor="text1"/>
        </w:rPr>
        <w:t xml:space="preserve">; </w:t>
      </w:r>
      <w:r w:rsidR="00175673" w:rsidRPr="008D515A">
        <w:rPr>
          <w:rFonts w:cs="Arial"/>
          <w:color w:val="000000" w:themeColor="text1"/>
        </w:rPr>
        <w:t xml:space="preserve">Figure </w:t>
      </w:r>
      <w:r w:rsidR="00175673" w:rsidRPr="008D515A">
        <w:rPr>
          <w:rFonts w:cs="Arial"/>
          <w:noProof/>
          <w:color w:val="000000" w:themeColor="text1"/>
        </w:rPr>
        <w:t>3</w:t>
      </w:r>
      <w:r w:rsidR="007934BE" w:rsidRPr="008D515A">
        <w:rPr>
          <w:rFonts w:cs="Arial"/>
          <w:color w:val="000000" w:themeColor="text1"/>
        </w:rPr>
        <w:t>F</w:t>
      </w:r>
      <w:r w:rsidRPr="008D515A">
        <w:rPr>
          <w:rFonts w:cs="Arial"/>
          <w:color w:val="000000" w:themeColor="text1"/>
        </w:rPr>
        <w:t>).</w:t>
      </w:r>
      <w:r w:rsidRPr="008D515A">
        <w:rPr>
          <w:color w:val="000000" w:themeColor="text1"/>
        </w:rPr>
        <w:t xml:space="preserve"> These data suggest that </w:t>
      </w:r>
      <w:r w:rsidR="009F4975" w:rsidRPr="008D515A">
        <w:rPr>
          <w:color w:val="000000" w:themeColor="text1"/>
        </w:rPr>
        <w:t xml:space="preserve">PKCα and β </w:t>
      </w:r>
      <w:r w:rsidRPr="008D515A">
        <w:rPr>
          <w:color w:val="000000" w:themeColor="text1"/>
        </w:rPr>
        <w:t xml:space="preserve">play distinct and complementary roles in the actions of glucose on </w:t>
      </w:r>
      <w:proofErr w:type="spellStart"/>
      <w:r w:rsidRPr="008D515A">
        <w:rPr>
          <w:color w:val="000000" w:themeColor="text1"/>
        </w:rPr>
        <w:t>Kv</w:t>
      </w:r>
      <w:proofErr w:type="spellEnd"/>
      <w:r w:rsidRPr="008D515A">
        <w:rPr>
          <w:color w:val="000000" w:themeColor="text1"/>
        </w:rPr>
        <w:t xml:space="preserve"> current with PKCβ modulating activity between 0 and 10 </w:t>
      </w:r>
      <w:proofErr w:type="spellStart"/>
      <w:r w:rsidRPr="008D515A">
        <w:rPr>
          <w:color w:val="000000" w:themeColor="text1"/>
        </w:rPr>
        <w:t>mM</w:t>
      </w:r>
      <w:proofErr w:type="spellEnd"/>
      <w:r w:rsidRPr="008D515A">
        <w:rPr>
          <w:color w:val="000000" w:themeColor="text1"/>
        </w:rPr>
        <w:t xml:space="preserve">, and PKCα modulating the current between 10 and ~20 </w:t>
      </w:r>
      <w:proofErr w:type="spellStart"/>
      <w:r w:rsidRPr="008D515A">
        <w:rPr>
          <w:color w:val="000000" w:themeColor="text1"/>
        </w:rPr>
        <w:t>mM</w:t>
      </w:r>
      <w:r w:rsidR="00AC3CDF" w:rsidRPr="008D515A">
        <w:rPr>
          <w:color w:val="000000" w:themeColor="text1"/>
        </w:rPr>
        <w:t>.</w:t>
      </w:r>
      <w:proofErr w:type="spellEnd"/>
    </w:p>
    <w:p w14:paraId="0AE5D201" w14:textId="77777777" w:rsidR="00DC6CD3" w:rsidRPr="008D515A" w:rsidRDefault="00870324" w:rsidP="008D515A">
      <w:pPr>
        <w:pStyle w:val="MainText"/>
        <w:spacing w:line="276" w:lineRule="auto"/>
        <w:rPr>
          <w:color w:val="000000" w:themeColor="text1"/>
        </w:rPr>
      </w:pPr>
      <w:r w:rsidRPr="008D515A">
        <w:rPr>
          <w:noProof/>
          <w:color w:val="000000" w:themeColor="text1"/>
          <w:lang w:val="en-US"/>
        </w:rPr>
        <w:lastRenderedPageBreak/>
        <w:drawing>
          <wp:inline distT="0" distB="0" distL="0" distR="0" wp14:anchorId="482C6284" wp14:editId="69CC2D54">
            <wp:extent cx="5755640" cy="743839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Figure 2 october 2015.tif"/>
                    <pic:cNvPicPr/>
                  </pic:nvPicPr>
                  <pic:blipFill>
                    <a:blip r:embed="rId12">
                      <a:extLst>
                        <a:ext uri="{28A0092B-C50C-407E-A947-70E740481C1C}">
                          <a14:useLocalDpi xmlns:a14="http://schemas.microsoft.com/office/drawing/2010/main" val="0"/>
                        </a:ext>
                      </a:extLst>
                    </a:blip>
                    <a:stretch>
                      <a:fillRect/>
                    </a:stretch>
                  </pic:blipFill>
                  <pic:spPr>
                    <a:xfrm>
                      <a:off x="0" y="0"/>
                      <a:ext cx="5755640" cy="7438390"/>
                    </a:xfrm>
                    <a:prstGeom prst="rect">
                      <a:avLst/>
                    </a:prstGeom>
                  </pic:spPr>
                </pic:pic>
              </a:graphicData>
            </a:graphic>
          </wp:inline>
        </w:drawing>
      </w:r>
    </w:p>
    <w:p w14:paraId="2DB62CD5" w14:textId="77777777" w:rsidR="00F16552" w:rsidRPr="008D515A" w:rsidRDefault="00F16552" w:rsidP="008D515A">
      <w:pPr>
        <w:pStyle w:val="MainText"/>
        <w:rPr>
          <w:color w:val="000000" w:themeColor="text1"/>
        </w:rPr>
      </w:pPr>
      <w:r w:rsidRPr="008D515A">
        <w:rPr>
          <w:b/>
          <w:color w:val="000000" w:themeColor="text1"/>
        </w:rPr>
        <w:t xml:space="preserve">Figure 3: </w:t>
      </w:r>
      <w:proofErr w:type="spellStart"/>
      <w:r w:rsidRPr="008D515A">
        <w:rPr>
          <w:b/>
          <w:color w:val="000000" w:themeColor="text1"/>
        </w:rPr>
        <w:t>Kv</w:t>
      </w:r>
      <w:proofErr w:type="spellEnd"/>
      <w:r w:rsidRPr="008D515A">
        <w:rPr>
          <w:b/>
          <w:color w:val="000000" w:themeColor="text1"/>
        </w:rPr>
        <w:t xml:space="preserve"> current inhibited by glucose in a monophasic manner in rat mesenteric arterial smooth muscle cells in the presence of Tat-PKC</w:t>
      </w:r>
      <w:r w:rsidRPr="008D515A">
        <w:rPr>
          <w:b/>
          <w:color w:val="000000" w:themeColor="text1"/>
        </w:rPr>
        <w:sym w:font="Symbol" w:char="F062"/>
      </w:r>
      <w:r w:rsidRPr="008D515A">
        <w:rPr>
          <w:b/>
          <w:color w:val="000000" w:themeColor="text1"/>
        </w:rPr>
        <w:t xml:space="preserve"> and Tat-PKCα inhibitor peptides.</w:t>
      </w:r>
      <w:r w:rsidRPr="008D515A">
        <w:rPr>
          <w:color w:val="000000" w:themeColor="text1"/>
        </w:rPr>
        <w:t xml:space="preserve"> </w:t>
      </w:r>
      <w:proofErr w:type="spellStart"/>
      <w:r w:rsidRPr="008D515A">
        <w:rPr>
          <w:color w:val="000000" w:themeColor="text1"/>
        </w:rPr>
        <w:t>Kv</w:t>
      </w:r>
      <w:proofErr w:type="spellEnd"/>
      <w:r w:rsidRPr="008D515A">
        <w:rPr>
          <w:color w:val="000000" w:themeColor="text1"/>
        </w:rPr>
        <w:t xml:space="preserve"> current measured from isolated MASMCs in 10 or 20 </w:t>
      </w:r>
      <w:proofErr w:type="spellStart"/>
      <w:r w:rsidRPr="008D515A">
        <w:rPr>
          <w:color w:val="000000" w:themeColor="text1"/>
        </w:rPr>
        <w:t>mM</w:t>
      </w:r>
      <w:proofErr w:type="spellEnd"/>
      <w:r w:rsidRPr="008D515A">
        <w:rPr>
          <w:color w:val="000000" w:themeColor="text1"/>
        </w:rPr>
        <w:t xml:space="preserve"> glucose in the presence of (A) Tat-PKC</w:t>
      </w:r>
      <w:r w:rsidRPr="008D515A">
        <w:rPr>
          <w:color w:val="000000" w:themeColor="text1"/>
        </w:rPr>
        <w:sym w:font="Symbol" w:char="F062"/>
      </w:r>
      <w:r w:rsidRPr="008D515A">
        <w:rPr>
          <w:color w:val="000000" w:themeColor="text1"/>
        </w:rPr>
        <w:t xml:space="preserve"> or (B) Tat-PKCα in a series of depolarising steps from -70 mV to +60 mV in 10 mV increments. Mean data showing activation curves (V</w:t>
      </w:r>
      <w:r w:rsidRPr="008D515A">
        <w:rPr>
          <w:color w:val="000000" w:themeColor="text1"/>
          <w:vertAlign w:val="subscript"/>
        </w:rPr>
        <w:t>0.5</w:t>
      </w:r>
      <w:r w:rsidRPr="008D515A">
        <w:rPr>
          <w:color w:val="000000" w:themeColor="text1"/>
        </w:rPr>
        <w:t xml:space="preserve"> shown as insert) recorded from MASMCs cells incubated with 0, 10 or 20 </w:t>
      </w:r>
      <w:proofErr w:type="spellStart"/>
      <w:r w:rsidRPr="008D515A">
        <w:rPr>
          <w:color w:val="000000" w:themeColor="text1"/>
        </w:rPr>
        <w:t>mM</w:t>
      </w:r>
      <w:proofErr w:type="spellEnd"/>
      <w:r w:rsidRPr="008D515A">
        <w:rPr>
          <w:color w:val="000000" w:themeColor="text1"/>
        </w:rPr>
        <w:t xml:space="preserve"> glucose in the presence of (C) Tat-PKC</w:t>
      </w:r>
      <w:r w:rsidRPr="008D515A">
        <w:rPr>
          <w:color w:val="000000" w:themeColor="text1"/>
        </w:rPr>
        <w:sym w:font="Symbol" w:char="F062"/>
      </w:r>
      <w:r w:rsidRPr="008D515A">
        <w:rPr>
          <w:color w:val="000000" w:themeColor="text1"/>
        </w:rPr>
        <w:t xml:space="preserve"> or (D) Tat-PKCα. Data are expressed as I/V(2) normalized to the peak current in I/V(1) (at +60 mV). </w:t>
      </w:r>
      <w:r w:rsidRPr="008D515A">
        <w:rPr>
          <w:color w:val="000000" w:themeColor="text1"/>
        </w:rPr>
        <w:lastRenderedPageBreak/>
        <w:t>Tat-PKC</w:t>
      </w:r>
      <w:r w:rsidRPr="008D515A">
        <w:rPr>
          <w:color w:val="000000" w:themeColor="text1"/>
        </w:rPr>
        <w:sym w:font="Symbol" w:char="F062"/>
      </w:r>
      <w:r w:rsidRPr="008D515A">
        <w:rPr>
          <w:color w:val="000000" w:themeColor="text1"/>
        </w:rPr>
        <w:t xml:space="preserve"> (</w:t>
      </w:r>
      <w:r w:rsidRPr="008D515A">
        <w:rPr>
          <w:iCs/>
          <w:color w:val="000000" w:themeColor="text1"/>
        </w:rPr>
        <w:t>E</w:t>
      </w:r>
      <w:r w:rsidRPr="008D515A">
        <w:rPr>
          <w:color w:val="000000" w:themeColor="text1"/>
        </w:rPr>
        <w:t>) and Tat-PKCα (</w:t>
      </w:r>
      <w:r w:rsidRPr="008D515A">
        <w:rPr>
          <w:iCs/>
          <w:color w:val="000000" w:themeColor="text1"/>
        </w:rPr>
        <w:t>F</w:t>
      </w:r>
      <w:r w:rsidRPr="008D515A">
        <w:rPr>
          <w:color w:val="000000" w:themeColor="text1"/>
        </w:rPr>
        <w:t xml:space="preserve">) each altered the maximal inhibitory response by glucose to </w:t>
      </w:r>
      <w:proofErr w:type="spellStart"/>
      <w:r w:rsidRPr="008D515A">
        <w:rPr>
          <w:color w:val="000000" w:themeColor="text1"/>
        </w:rPr>
        <w:t>Kv</w:t>
      </w:r>
      <w:proofErr w:type="spellEnd"/>
      <w:r w:rsidRPr="008D515A">
        <w:rPr>
          <w:color w:val="000000" w:themeColor="text1"/>
        </w:rPr>
        <w:t xml:space="preserve"> current and converted the biphasic effect into a monophasic curves. Each data point was obtained from &gt;6 cells from &gt;3 animals.</w:t>
      </w:r>
      <w:r w:rsidR="00A01552" w:rsidRPr="008D515A">
        <w:rPr>
          <w:color w:val="000000" w:themeColor="text1"/>
        </w:rPr>
        <w:t xml:space="preserve"> </w:t>
      </w:r>
      <w:r w:rsidR="00B5275D" w:rsidRPr="008D515A">
        <w:rPr>
          <w:color w:val="000000" w:themeColor="text1"/>
        </w:rPr>
        <w:t>In panels (E) and (F) c</w:t>
      </w:r>
      <w:r w:rsidR="00121E27" w:rsidRPr="008D515A">
        <w:rPr>
          <w:color w:val="000000" w:themeColor="text1"/>
        </w:rPr>
        <w:t>o</w:t>
      </w:r>
      <w:r w:rsidR="00B5275D" w:rsidRPr="008D515A">
        <w:rPr>
          <w:color w:val="000000" w:themeColor="text1"/>
        </w:rPr>
        <w:t>ncentration-</w:t>
      </w:r>
      <w:r w:rsidR="00A01552" w:rsidRPr="008D515A">
        <w:rPr>
          <w:color w:val="000000" w:themeColor="text1"/>
        </w:rPr>
        <w:t>response curve</w:t>
      </w:r>
      <w:r w:rsidR="00B5275D" w:rsidRPr="008D515A">
        <w:rPr>
          <w:color w:val="000000" w:themeColor="text1"/>
        </w:rPr>
        <w:t>s</w:t>
      </w:r>
      <w:r w:rsidR="00A01552" w:rsidRPr="008D515A">
        <w:rPr>
          <w:color w:val="000000" w:themeColor="text1"/>
        </w:rPr>
        <w:t xml:space="preserve"> </w:t>
      </w:r>
      <w:r w:rsidR="00B5275D" w:rsidRPr="008D515A">
        <w:rPr>
          <w:color w:val="000000" w:themeColor="text1"/>
        </w:rPr>
        <w:t xml:space="preserve">are </w:t>
      </w:r>
      <w:r w:rsidR="00A01552" w:rsidRPr="008D515A">
        <w:rPr>
          <w:color w:val="000000" w:themeColor="text1"/>
        </w:rPr>
        <w:t xml:space="preserve">repeated from </w:t>
      </w:r>
      <w:r w:rsidR="00B5275D" w:rsidRPr="008D515A">
        <w:rPr>
          <w:color w:val="000000" w:themeColor="text1"/>
        </w:rPr>
        <w:t>F</w:t>
      </w:r>
      <w:r w:rsidR="00A01552" w:rsidRPr="008D515A">
        <w:rPr>
          <w:color w:val="000000" w:themeColor="text1"/>
        </w:rPr>
        <w:t xml:space="preserve">igure 1 </w:t>
      </w:r>
      <w:r w:rsidR="000873CF" w:rsidRPr="008D515A">
        <w:rPr>
          <w:color w:val="000000" w:themeColor="text1"/>
        </w:rPr>
        <w:t>to allow direct</w:t>
      </w:r>
      <w:r w:rsidR="00A01552" w:rsidRPr="008D515A">
        <w:rPr>
          <w:color w:val="000000" w:themeColor="text1"/>
        </w:rPr>
        <w:t xml:space="preserve"> comparison</w:t>
      </w:r>
      <w:r w:rsidR="000873CF" w:rsidRPr="008D515A">
        <w:rPr>
          <w:color w:val="000000" w:themeColor="text1"/>
        </w:rPr>
        <w:t xml:space="preserve"> with control</w:t>
      </w:r>
      <w:r w:rsidR="00A01552" w:rsidRPr="008D515A">
        <w:rPr>
          <w:color w:val="000000" w:themeColor="text1"/>
        </w:rPr>
        <w:t xml:space="preserve">. </w:t>
      </w:r>
    </w:p>
    <w:p w14:paraId="40E2B142" w14:textId="77777777" w:rsidR="004E04A1" w:rsidRPr="008D515A" w:rsidRDefault="004E04A1" w:rsidP="008D515A">
      <w:pPr>
        <w:pStyle w:val="Heading2"/>
        <w:spacing w:line="276" w:lineRule="auto"/>
        <w:jc w:val="both"/>
        <w:rPr>
          <w:i/>
        </w:rPr>
      </w:pPr>
      <w:r w:rsidRPr="008D515A">
        <w:rPr>
          <w:i/>
        </w:rPr>
        <w:t>Effect of extracellular glucose concentration on arterial contractility</w:t>
      </w:r>
    </w:p>
    <w:p w14:paraId="53B70E90" w14:textId="77777777" w:rsidR="00331252" w:rsidRPr="008D515A" w:rsidRDefault="00130DFB" w:rsidP="008D515A">
      <w:pPr>
        <w:pStyle w:val="MainText"/>
        <w:spacing w:line="276" w:lineRule="auto"/>
        <w:rPr>
          <w:color w:val="000000" w:themeColor="text1"/>
          <w:szCs w:val="22"/>
        </w:rPr>
      </w:pPr>
      <w:proofErr w:type="spellStart"/>
      <w:r w:rsidRPr="008D515A">
        <w:rPr>
          <w:color w:val="000000" w:themeColor="text1"/>
        </w:rPr>
        <w:t>Myography</w:t>
      </w:r>
      <w:proofErr w:type="spellEnd"/>
      <w:r w:rsidRPr="008D515A">
        <w:rPr>
          <w:color w:val="000000" w:themeColor="text1"/>
        </w:rPr>
        <w:t xml:space="preserve"> experiments were performed to determine the effect of high glucose on contraction.</w:t>
      </w:r>
      <w:r w:rsidR="004C4C9F" w:rsidRPr="008D515A">
        <w:rPr>
          <w:color w:val="000000" w:themeColor="text1"/>
        </w:rPr>
        <w:t xml:space="preserve"> </w:t>
      </w:r>
      <w:r w:rsidR="004C4C9F" w:rsidRPr="008D515A">
        <w:rPr>
          <w:bCs/>
          <w:color w:val="000000" w:themeColor="text1"/>
        </w:rPr>
        <w:t xml:space="preserve">The contractile response of rat mesenteric arteries to addition of 60 </w:t>
      </w:r>
      <w:proofErr w:type="spellStart"/>
      <w:r w:rsidR="004C4C9F" w:rsidRPr="008D515A">
        <w:rPr>
          <w:bCs/>
          <w:color w:val="000000" w:themeColor="text1"/>
        </w:rPr>
        <w:t>mM</w:t>
      </w:r>
      <w:proofErr w:type="spellEnd"/>
      <w:r w:rsidR="004C4C9F" w:rsidRPr="008D515A">
        <w:rPr>
          <w:bCs/>
          <w:color w:val="000000" w:themeColor="text1"/>
        </w:rPr>
        <w:t xml:space="preserve"> K</w:t>
      </w:r>
      <w:r w:rsidR="004C4C9F" w:rsidRPr="008D515A">
        <w:rPr>
          <w:bCs/>
          <w:color w:val="000000" w:themeColor="text1"/>
          <w:vertAlign w:val="superscript"/>
        </w:rPr>
        <w:t>+</w:t>
      </w:r>
      <w:r w:rsidR="004C4C9F" w:rsidRPr="008D515A">
        <w:rPr>
          <w:bCs/>
          <w:color w:val="000000" w:themeColor="text1"/>
        </w:rPr>
        <w:t xml:space="preserve"> (60K) </w:t>
      </w:r>
      <w:r w:rsidR="004C4C9F" w:rsidRPr="008D515A">
        <w:rPr>
          <w:color w:val="000000" w:themeColor="text1"/>
        </w:rPr>
        <w:t xml:space="preserve">increased (by ≥30%) when extracellular glucose concentration was raised from 5 to 20 </w:t>
      </w:r>
      <w:proofErr w:type="spellStart"/>
      <w:r w:rsidR="004C4C9F" w:rsidRPr="008D515A">
        <w:rPr>
          <w:color w:val="000000" w:themeColor="text1"/>
        </w:rPr>
        <w:t>mM</w:t>
      </w:r>
      <w:proofErr w:type="spellEnd"/>
      <w:r w:rsidR="004C4C9F" w:rsidRPr="008D515A" w:rsidDel="00422A00">
        <w:rPr>
          <w:bCs/>
          <w:color w:val="000000" w:themeColor="text1"/>
        </w:rPr>
        <w:t xml:space="preserve"> </w:t>
      </w:r>
      <w:r w:rsidR="004C4C9F" w:rsidRPr="008D515A">
        <w:rPr>
          <w:bCs/>
          <w:color w:val="000000" w:themeColor="text1"/>
        </w:rPr>
        <w:t>(</w:t>
      </w:r>
      <w:r w:rsidR="005B5195" w:rsidRPr="008D515A">
        <w:rPr>
          <w:rFonts w:cs="Arial"/>
          <w:color w:val="000000" w:themeColor="text1"/>
        </w:rPr>
        <w:t xml:space="preserve">Figure </w:t>
      </w:r>
      <w:r w:rsidR="005B5195" w:rsidRPr="008D515A">
        <w:rPr>
          <w:rFonts w:cs="Arial"/>
          <w:noProof/>
          <w:color w:val="000000" w:themeColor="text1"/>
        </w:rPr>
        <w:t>4</w:t>
      </w:r>
      <w:r w:rsidR="005B5195" w:rsidRPr="008D515A">
        <w:rPr>
          <w:rFonts w:cs="Arial"/>
          <w:color w:val="000000" w:themeColor="text1"/>
        </w:rPr>
        <w:t>A-</w:t>
      </w:r>
      <w:r w:rsidR="004C4C9F" w:rsidRPr="008D515A">
        <w:rPr>
          <w:rFonts w:cs="Arial"/>
          <w:color w:val="000000" w:themeColor="text1"/>
        </w:rPr>
        <w:t>B)</w:t>
      </w:r>
      <w:r w:rsidR="00E802D0" w:rsidRPr="008D515A">
        <w:rPr>
          <w:rFonts w:cs="Arial"/>
          <w:color w:val="000000" w:themeColor="text1"/>
        </w:rPr>
        <w:t>.</w:t>
      </w:r>
      <w:r w:rsidR="00E802D0" w:rsidRPr="008D515A">
        <w:rPr>
          <w:color w:val="000000" w:themeColor="text1"/>
        </w:rPr>
        <w:t xml:space="preserve"> </w:t>
      </w:r>
      <w:r w:rsidR="00061DBE" w:rsidRPr="008D515A">
        <w:rPr>
          <w:color w:val="000000" w:themeColor="text1"/>
        </w:rPr>
        <w:t>Additionally, there was a significant increase in the Ca</w:t>
      </w:r>
      <w:r w:rsidR="00061DBE" w:rsidRPr="008D515A">
        <w:rPr>
          <w:color w:val="000000" w:themeColor="text1"/>
          <w:vertAlign w:val="superscript"/>
        </w:rPr>
        <w:t>2+</w:t>
      </w:r>
      <w:r w:rsidR="00061DBE" w:rsidRPr="008D515A">
        <w:rPr>
          <w:color w:val="000000" w:themeColor="text1"/>
        </w:rPr>
        <w:t xml:space="preserve"> response to 60K concomitantly with tension in isolated vessels loaded with Fura-2 (</w:t>
      </w:r>
      <w:r w:rsidR="00C07561" w:rsidRPr="008D515A">
        <w:rPr>
          <w:color w:val="000000" w:themeColor="text1"/>
        </w:rPr>
        <w:t>Supporting</w:t>
      </w:r>
      <w:r w:rsidR="00061DBE" w:rsidRPr="008D515A">
        <w:rPr>
          <w:color w:val="000000" w:themeColor="text1"/>
        </w:rPr>
        <w:t xml:space="preserve"> </w:t>
      </w:r>
      <w:r w:rsidR="002929D9" w:rsidRPr="008D515A">
        <w:rPr>
          <w:color w:val="000000" w:themeColor="text1"/>
        </w:rPr>
        <w:t xml:space="preserve">information </w:t>
      </w:r>
      <w:r w:rsidR="00061DBE" w:rsidRPr="008D515A">
        <w:rPr>
          <w:color w:val="000000" w:themeColor="text1"/>
        </w:rPr>
        <w:t xml:space="preserve">Figure </w:t>
      </w:r>
      <w:r w:rsidR="00F806C7" w:rsidRPr="008D515A">
        <w:rPr>
          <w:color w:val="000000" w:themeColor="text1"/>
        </w:rPr>
        <w:t>S</w:t>
      </w:r>
      <w:r w:rsidR="007934BE" w:rsidRPr="008D515A">
        <w:rPr>
          <w:color w:val="000000" w:themeColor="text1"/>
        </w:rPr>
        <w:t>1</w:t>
      </w:r>
      <w:r w:rsidR="00061DBE" w:rsidRPr="008D515A">
        <w:rPr>
          <w:color w:val="000000" w:themeColor="text1"/>
        </w:rPr>
        <w:t xml:space="preserve">). </w:t>
      </w:r>
      <w:r w:rsidR="007B155D" w:rsidRPr="008D515A">
        <w:rPr>
          <w:color w:val="000000" w:themeColor="text1"/>
          <w:szCs w:val="22"/>
        </w:rPr>
        <w:t xml:space="preserve">Consistent with our previous findings of the reversible nature of the </w:t>
      </w:r>
      <w:proofErr w:type="spellStart"/>
      <w:r w:rsidR="007B155D" w:rsidRPr="008D515A">
        <w:rPr>
          <w:color w:val="000000" w:themeColor="text1"/>
          <w:szCs w:val="22"/>
        </w:rPr>
        <w:t>Kv</w:t>
      </w:r>
      <w:proofErr w:type="spellEnd"/>
      <w:r w:rsidR="007B155D" w:rsidRPr="008D515A">
        <w:rPr>
          <w:color w:val="000000" w:themeColor="text1"/>
          <w:szCs w:val="22"/>
        </w:rPr>
        <w:t xml:space="preserve"> current inhibition by elevated glucose</w:t>
      </w:r>
      <w:r w:rsidR="00EF77B2" w:rsidRPr="008D515A">
        <w:rPr>
          <w:rFonts w:cs="Arial"/>
          <w:color w:val="000000" w:themeColor="text1"/>
          <w:szCs w:val="22"/>
        </w:rPr>
        <w:t xml:space="preserve"> </w:t>
      </w:r>
      <w:r w:rsidR="00722143" w:rsidRPr="008D515A">
        <w:rPr>
          <w:rFonts w:cs="Arial"/>
          <w:noProof/>
          <w:color w:val="000000" w:themeColor="text1"/>
          <w:szCs w:val="22"/>
        </w:rPr>
        <w:t xml:space="preserve">(Rainbow </w:t>
      </w:r>
      <w:r w:rsidR="00722143" w:rsidRPr="008D515A">
        <w:rPr>
          <w:rFonts w:cs="Arial"/>
          <w:i/>
          <w:noProof/>
          <w:color w:val="000000" w:themeColor="text1"/>
          <w:szCs w:val="22"/>
        </w:rPr>
        <w:t>et al.</w:t>
      </w:r>
      <w:r w:rsidR="00722143" w:rsidRPr="008D515A">
        <w:rPr>
          <w:rFonts w:cs="Arial"/>
          <w:noProof/>
          <w:color w:val="000000" w:themeColor="text1"/>
          <w:szCs w:val="22"/>
        </w:rPr>
        <w:t>, 2006)</w:t>
      </w:r>
      <w:r w:rsidR="00EF77B2" w:rsidRPr="008D515A">
        <w:rPr>
          <w:rFonts w:cs="Arial"/>
          <w:color w:val="000000" w:themeColor="text1"/>
          <w:szCs w:val="22"/>
        </w:rPr>
        <w:t>,</w:t>
      </w:r>
      <w:r w:rsidR="007B155D" w:rsidRPr="008D515A">
        <w:rPr>
          <w:color w:val="000000" w:themeColor="text1"/>
          <w:szCs w:val="22"/>
        </w:rPr>
        <w:t xml:space="preserve"> an initial application of 60K in 20 </w:t>
      </w:r>
      <w:proofErr w:type="spellStart"/>
      <w:r w:rsidR="007B155D" w:rsidRPr="008D515A">
        <w:rPr>
          <w:color w:val="000000" w:themeColor="text1"/>
          <w:szCs w:val="22"/>
        </w:rPr>
        <w:t>mM</w:t>
      </w:r>
      <w:proofErr w:type="spellEnd"/>
      <w:r w:rsidR="007B155D" w:rsidRPr="008D515A">
        <w:rPr>
          <w:color w:val="000000" w:themeColor="text1"/>
          <w:szCs w:val="22"/>
        </w:rPr>
        <w:t xml:space="preserve"> glucose, followed by washout with 5 </w:t>
      </w:r>
      <w:proofErr w:type="spellStart"/>
      <w:r w:rsidR="007B155D" w:rsidRPr="008D515A">
        <w:rPr>
          <w:color w:val="000000" w:themeColor="text1"/>
          <w:szCs w:val="22"/>
        </w:rPr>
        <w:t>mM</w:t>
      </w:r>
      <w:proofErr w:type="spellEnd"/>
      <w:r w:rsidR="007B155D" w:rsidRPr="008D515A">
        <w:rPr>
          <w:color w:val="000000" w:themeColor="text1"/>
          <w:szCs w:val="22"/>
        </w:rPr>
        <w:t xml:space="preserve"> glucose, yielded a smaller second 60K response</w:t>
      </w:r>
      <w:r w:rsidR="008B2199" w:rsidRPr="008D515A">
        <w:rPr>
          <w:color w:val="000000" w:themeColor="text1"/>
          <w:szCs w:val="22"/>
        </w:rPr>
        <w:t xml:space="preserve"> (</w:t>
      </w:r>
      <w:r w:rsidR="005B5195" w:rsidRPr="008D515A">
        <w:rPr>
          <w:rFonts w:cs="Arial"/>
          <w:color w:val="000000" w:themeColor="text1"/>
          <w:szCs w:val="22"/>
        </w:rPr>
        <w:t xml:space="preserve">Figure </w:t>
      </w:r>
      <w:r w:rsidR="005B5195" w:rsidRPr="008D515A">
        <w:rPr>
          <w:rFonts w:cs="Arial"/>
          <w:noProof/>
          <w:color w:val="000000" w:themeColor="text1"/>
          <w:szCs w:val="22"/>
        </w:rPr>
        <w:t>4</w:t>
      </w:r>
      <w:r w:rsidR="008B2199" w:rsidRPr="008D515A">
        <w:rPr>
          <w:rFonts w:cs="Arial"/>
          <w:color w:val="000000" w:themeColor="text1"/>
          <w:szCs w:val="22"/>
        </w:rPr>
        <w:t>C)</w:t>
      </w:r>
      <w:r w:rsidR="006D2893" w:rsidRPr="008D515A">
        <w:rPr>
          <w:rFonts w:cs="Arial"/>
          <w:color w:val="000000" w:themeColor="text1"/>
          <w:szCs w:val="22"/>
        </w:rPr>
        <w:t>.</w:t>
      </w:r>
      <w:r w:rsidR="006469C7" w:rsidRPr="008D515A">
        <w:rPr>
          <w:color w:val="000000" w:themeColor="text1"/>
          <w:szCs w:val="22"/>
        </w:rPr>
        <w:t xml:space="preserve"> </w:t>
      </w:r>
    </w:p>
    <w:p w14:paraId="30B67F22" w14:textId="77777777" w:rsidR="006469C7" w:rsidRPr="008D515A" w:rsidRDefault="006469C7" w:rsidP="008D515A">
      <w:pPr>
        <w:pStyle w:val="MainText"/>
        <w:spacing w:line="276" w:lineRule="auto"/>
        <w:ind w:firstLine="720"/>
        <w:rPr>
          <w:color w:val="000000" w:themeColor="text1"/>
          <w:szCs w:val="22"/>
        </w:rPr>
      </w:pPr>
      <w:r w:rsidRPr="008D515A">
        <w:rPr>
          <w:color w:val="000000" w:themeColor="text1"/>
          <w:szCs w:val="22"/>
        </w:rPr>
        <w:t xml:space="preserve">Using 125 </w:t>
      </w:r>
      <w:proofErr w:type="spellStart"/>
      <w:r w:rsidRPr="008D515A">
        <w:rPr>
          <w:color w:val="000000" w:themeColor="text1"/>
          <w:szCs w:val="22"/>
        </w:rPr>
        <w:t>mM</w:t>
      </w:r>
      <w:proofErr w:type="spellEnd"/>
      <w:r w:rsidRPr="008D515A">
        <w:rPr>
          <w:color w:val="000000" w:themeColor="text1"/>
          <w:szCs w:val="22"/>
        </w:rPr>
        <w:t xml:space="preserve"> K</w:t>
      </w:r>
      <w:r w:rsidRPr="008D515A">
        <w:rPr>
          <w:color w:val="000000" w:themeColor="text1"/>
          <w:szCs w:val="22"/>
          <w:vertAlign w:val="superscript"/>
        </w:rPr>
        <w:t>+</w:t>
      </w:r>
      <w:r w:rsidRPr="008D515A">
        <w:rPr>
          <w:color w:val="000000" w:themeColor="text1"/>
          <w:szCs w:val="22"/>
        </w:rPr>
        <w:t xml:space="preserve"> (125K) to abolish the K</w:t>
      </w:r>
      <w:r w:rsidRPr="008D515A">
        <w:rPr>
          <w:color w:val="000000" w:themeColor="text1"/>
          <w:szCs w:val="22"/>
          <w:vertAlign w:val="superscript"/>
        </w:rPr>
        <w:t>+</w:t>
      </w:r>
      <w:r w:rsidRPr="008D515A">
        <w:rPr>
          <w:color w:val="000000" w:themeColor="text1"/>
          <w:szCs w:val="22"/>
        </w:rPr>
        <w:t xml:space="preserve"> gradient completely, the effects of 20 </w:t>
      </w:r>
      <w:proofErr w:type="spellStart"/>
      <w:r w:rsidRPr="008D515A">
        <w:rPr>
          <w:color w:val="000000" w:themeColor="text1"/>
          <w:szCs w:val="22"/>
        </w:rPr>
        <w:t>mM</w:t>
      </w:r>
      <w:proofErr w:type="spellEnd"/>
      <w:r w:rsidRPr="008D515A">
        <w:rPr>
          <w:color w:val="000000" w:themeColor="text1"/>
          <w:szCs w:val="22"/>
        </w:rPr>
        <w:t xml:space="preserve"> glucose were investigated using the same protocol. 125K abolished the potentiation of contraction in 20 </w:t>
      </w:r>
      <w:proofErr w:type="spellStart"/>
      <w:r w:rsidRPr="008D515A">
        <w:rPr>
          <w:color w:val="000000" w:themeColor="text1"/>
          <w:szCs w:val="22"/>
        </w:rPr>
        <w:t>mM</w:t>
      </w:r>
      <w:proofErr w:type="spellEnd"/>
      <w:r w:rsidRPr="008D515A">
        <w:rPr>
          <w:color w:val="000000" w:themeColor="text1"/>
          <w:szCs w:val="22"/>
        </w:rPr>
        <w:t xml:space="preserve"> glucose, demonstrating that in 60K there remains a small hyperpolari</w:t>
      </w:r>
      <w:r w:rsidR="00776867" w:rsidRPr="008D515A">
        <w:rPr>
          <w:color w:val="000000" w:themeColor="text1"/>
          <w:szCs w:val="22"/>
        </w:rPr>
        <w:t>z</w:t>
      </w:r>
      <w:r w:rsidRPr="008D515A">
        <w:rPr>
          <w:color w:val="000000" w:themeColor="text1"/>
          <w:szCs w:val="22"/>
        </w:rPr>
        <w:t>ing K</w:t>
      </w:r>
      <w:r w:rsidRPr="008D515A">
        <w:rPr>
          <w:color w:val="000000" w:themeColor="text1"/>
          <w:szCs w:val="22"/>
          <w:vertAlign w:val="superscript"/>
        </w:rPr>
        <w:t>+</w:t>
      </w:r>
      <w:r w:rsidRPr="008D515A">
        <w:rPr>
          <w:color w:val="000000" w:themeColor="text1"/>
          <w:szCs w:val="22"/>
        </w:rPr>
        <w:t xml:space="preserve"> flux that can be modulated by</w:t>
      </w:r>
      <w:r w:rsidR="007934BE" w:rsidRPr="008D515A">
        <w:rPr>
          <w:color w:val="000000" w:themeColor="text1"/>
          <w:szCs w:val="22"/>
        </w:rPr>
        <w:t xml:space="preserve"> glucose, presumably with PKC-dependence</w:t>
      </w:r>
      <w:r w:rsidR="00331252" w:rsidRPr="008D515A">
        <w:rPr>
          <w:color w:val="000000" w:themeColor="text1"/>
          <w:szCs w:val="22"/>
        </w:rPr>
        <w:t xml:space="preserve"> (Supporting Figure S2)</w:t>
      </w:r>
      <w:r w:rsidRPr="008D515A">
        <w:rPr>
          <w:color w:val="000000" w:themeColor="text1"/>
          <w:szCs w:val="22"/>
        </w:rPr>
        <w:t>. In the absence of a complete molecular characteri</w:t>
      </w:r>
      <w:r w:rsidR="00776867" w:rsidRPr="008D515A">
        <w:rPr>
          <w:color w:val="000000" w:themeColor="text1"/>
          <w:szCs w:val="22"/>
        </w:rPr>
        <w:t>z</w:t>
      </w:r>
      <w:r w:rsidRPr="008D515A">
        <w:rPr>
          <w:color w:val="000000" w:themeColor="text1"/>
          <w:szCs w:val="22"/>
        </w:rPr>
        <w:t xml:space="preserve">ation of </w:t>
      </w:r>
      <w:proofErr w:type="spellStart"/>
      <w:r w:rsidRPr="008D515A">
        <w:rPr>
          <w:color w:val="000000" w:themeColor="text1"/>
          <w:szCs w:val="22"/>
        </w:rPr>
        <w:t>Kv</w:t>
      </w:r>
      <w:proofErr w:type="spellEnd"/>
      <w:r w:rsidRPr="008D515A">
        <w:rPr>
          <w:color w:val="000000" w:themeColor="text1"/>
          <w:szCs w:val="22"/>
        </w:rPr>
        <w:t xml:space="preserve"> expression in MASMC, the Kv1-family channel blocker Psora-4</w:t>
      </w:r>
      <w:r w:rsidR="00100736" w:rsidRPr="008D515A">
        <w:rPr>
          <w:color w:val="000000" w:themeColor="text1"/>
          <w:szCs w:val="22"/>
        </w:rPr>
        <w:t xml:space="preserve"> </w:t>
      </w:r>
      <w:r w:rsidR="00722143" w:rsidRPr="008D515A">
        <w:rPr>
          <w:noProof/>
          <w:color w:val="000000" w:themeColor="text1"/>
          <w:szCs w:val="22"/>
        </w:rPr>
        <w:t xml:space="preserve">(Marzian </w:t>
      </w:r>
      <w:r w:rsidR="00722143" w:rsidRPr="008D515A">
        <w:rPr>
          <w:i/>
          <w:noProof/>
          <w:color w:val="000000" w:themeColor="text1"/>
          <w:szCs w:val="22"/>
        </w:rPr>
        <w:t>et al.</w:t>
      </w:r>
      <w:r w:rsidR="00722143" w:rsidRPr="008D515A">
        <w:rPr>
          <w:noProof/>
          <w:color w:val="000000" w:themeColor="text1"/>
          <w:szCs w:val="22"/>
        </w:rPr>
        <w:t>, 2013)</w:t>
      </w:r>
      <w:r w:rsidR="00722143" w:rsidRPr="008D515A">
        <w:rPr>
          <w:color w:val="000000" w:themeColor="text1"/>
          <w:szCs w:val="22"/>
        </w:rPr>
        <w:t xml:space="preserve"> </w:t>
      </w:r>
      <w:r w:rsidRPr="008D515A">
        <w:rPr>
          <w:color w:val="000000" w:themeColor="text1"/>
          <w:szCs w:val="22"/>
        </w:rPr>
        <w:t xml:space="preserve">was used to probe the contribution of </w:t>
      </w:r>
      <w:proofErr w:type="spellStart"/>
      <w:r w:rsidRPr="008D515A">
        <w:rPr>
          <w:color w:val="000000" w:themeColor="text1"/>
          <w:szCs w:val="22"/>
        </w:rPr>
        <w:t>Kv</w:t>
      </w:r>
      <w:proofErr w:type="spellEnd"/>
      <w:r w:rsidRPr="008D515A">
        <w:rPr>
          <w:color w:val="000000" w:themeColor="text1"/>
          <w:szCs w:val="22"/>
        </w:rPr>
        <w:t xml:space="preserve"> channels</w:t>
      </w:r>
      <w:r w:rsidR="005B5195" w:rsidRPr="008D515A">
        <w:rPr>
          <w:color w:val="000000" w:themeColor="text1"/>
          <w:szCs w:val="22"/>
        </w:rPr>
        <w:t>.</w:t>
      </w:r>
      <w:r w:rsidRPr="008D515A">
        <w:rPr>
          <w:color w:val="000000" w:themeColor="text1"/>
          <w:szCs w:val="22"/>
        </w:rPr>
        <w:t xml:space="preserve"> Pre-incubation with the Kv1-inhibitor Psora-4 enhanced the vasoconstrictor response to 60K in 5 </w:t>
      </w:r>
      <w:proofErr w:type="spellStart"/>
      <w:r w:rsidRPr="008D515A">
        <w:rPr>
          <w:color w:val="000000" w:themeColor="text1"/>
          <w:szCs w:val="22"/>
        </w:rPr>
        <w:t>mM</w:t>
      </w:r>
      <w:proofErr w:type="spellEnd"/>
      <w:r w:rsidRPr="008D515A">
        <w:rPr>
          <w:color w:val="000000" w:themeColor="text1"/>
          <w:szCs w:val="22"/>
        </w:rPr>
        <w:t xml:space="preserve"> glucose and no further increase was observed when glucose concentration was raised from 5 to 20 </w:t>
      </w:r>
      <w:proofErr w:type="spellStart"/>
      <w:r w:rsidRPr="008D515A">
        <w:rPr>
          <w:color w:val="000000" w:themeColor="text1"/>
          <w:szCs w:val="22"/>
        </w:rPr>
        <w:t>mM.</w:t>
      </w:r>
      <w:proofErr w:type="spellEnd"/>
      <w:r w:rsidRPr="008D515A">
        <w:rPr>
          <w:color w:val="000000" w:themeColor="text1"/>
          <w:szCs w:val="22"/>
        </w:rPr>
        <w:t xml:space="preserve"> </w:t>
      </w:r>
      <w:r w:rsidR="00AD48CF" w:rsidRPr="008D515A">
        <w:rPr>
          <w:color w:val="000000" w:themeColor="text1"/>
          <w:szCs w:val="22"/>
        </w:rPr>
        <w:t xml:space="preserve">Furthermore, Psora-4 (100 </w:t>
      </w:r>
      <w:proofErr w:type="spellStart"/>
      <w:r w:rsidR="00AD48CF" w:rsidRPr="008D515A">
        <w:rPr>
          <w:color w:val="000000" w:themeColor="text1"/>
          <w:szCs w:val="22"/>
        </w:rPr>
        <w:t>nM</w:t>
      </w:r>
      <w:proofErr w:type="spellEnd"/>
      <w:r w:rsidR="00AD48CF" w:rsidRPr="008D515A">
        <w:rPr>
          <w:color w:val="000000" w:themeColor="text1"/>
          <w:szCs w:val="22"/>
        </w:rPr>
        <w:t xml:space="preserve">) elicited a marked inhibition of </w:t>
      </w:r>
      <w:proofErr w:type="spellStart"/>
      <w:r w:rsidR="00AD48CF" w:rsidRPr="008D515A">
        <w:rPr>
          <w:color w:val="000000" w:themeColor="text1"/>
          <w:szCs w:val="22"/>
        </w:rPr>
        <w:t>Kv</w:t>
      </w:r>
      <w:proofErr w:type="spellEnd"/>
      <w:r w:rsidR="00AD48CF" w:rsidRPr="008D515A">
        <w:rPr>
          <w:color w:val="000000" w:themeColor="text1"/>
          <w:szCs w:val="22"/>
        </w:rPr>
        <w:t xml:space="preserve"> and membrane </w:t>
      </w:r>
      <w:r w:rsidR="00EF77B2" w:rsidRPr="008D515A">
        <w:rPr>
          <w:rFonts w:cs="Arial"/>
          <w:color w:val="000000" w:themeColor="text1"/>
          <w:szCs w:val="22"/>
        </w:rPr>
        <w:t>depolariz</w:t>
      </w:r>
      <w:r w:rsidR="00AD48CF" w:rsidRPr="008D515A">
        <w:rPr>
          <w:rFonts w:cs="Arial"/>
          <w:color w:val="000000" w:themeColor="text1"/>
          <w:szCs w:val="22"/>
        </w:rPr>
        <w:t>ation</w:t>
      </w:r>
      <w:r w:rsidR="00AD48CF" w:rsidRPr="008D515A">
        <w:rPr>
          <w:color w:val="000000" w:themeColor="text1"/>
          <w:szCs w:val="22"/>
        </w:rPr>
        <w:t>, confirming a substantial role for Kv1</w:t>
      </w:r>
      <w:r w:rsidR="004A064A" w:rsidRPr="008D515A">
        <w:rPr>
          <w:color w:val="000000" w:themeColor="text1"/>
          <w:szCs w:val="22"/>
        </w:rPr>
        <w:t xml:space="preserve"> subunits</w:t>
      </w:r>
      <w:r w:rsidR="00AD48CF" w:rsidRPr="008D515A">
        <w:rPr>
          <w:color w:val="000000" w:themeColor="text1"/>
          <w:szCs w:val="22"/>
        </w:rPr>
        <w:t xml:space="preserve"> as components of the voltage-gated K</w:t>
      </w:r>
      <w:r w:rsidR="00AD48CF" w:rsidRPr="008D515A">
        <w:rPr>
          <w:color w:val="000000" w:themeColor="text1"/>
          <w:szCs w:val="22"/>
          <w:vertAlign w:val="superscript"/>
        </w:rPr>
        <w:t>+</w:t>
      </w:r>
      <w:r w:rsidR="00AD48CF" w:rsidRPr="008D515A">
        <w:rPr>
          <w:color w:val="000000" w:themeColor="text1"/>
          <w:szCs w:val="22"/>
        </w:rPr>
        <w:t xml:space="preserve"> current seen in MASMC</w:t>
      </w:r>
      <w:r w:rsidR="00331252" w:rsidRPr="008D515A">
        <w:rPr>
          <w:color w:val="000000" w:themeColor="text1"/>
          <w:szCs w:val="22"/>
        </w:rPr>
        <w:t xml:space="preserve"> (</w:t>
      </w:r>
      <w:r w:rsidR="00454628" w:rsidRPr="008D515A">
        <w:rPr>
          <w:color w:val="000000" w:themeColor="text1"/>
          <w:szCs w:val="22"/>
        </w:rPr>
        <w:t xml:space="preserve">control, -49 ± 2 mV; +Psora-4, </w:t>
      </w:r>
      <w:r w:rsidR="00DA1D23" w:rsidRPr="008D515A">
        <w:rPr>
          <w:color w:val="000000" w:themeColor="text1"/>
          <w:szCs w:val="22"/>
        </w:rPr>
        <w:t>-25 ± 2 mV</w:t>
      </w:r>
      <w:r w:rsidR="00331252" w:rsidRPr="008D515A">
        <w:rPr>
          <w:color w:val="000000" w:themeColor="text1"/>
          <w:szCs w:val="22"/>
        </w:rPr>
        <w:t>)</w:t>
      </w:r>
      <w:r w:rsidR="00AD48CF" w:rsidRPr="008D515A">
        <w:rPr>
          <w:color w:val="000000" w:themeColor="text1"/>
          <w:szCs w:val="22"/>
        </w:rPr>
        <w:t xml:space="preserve">. </w:t>
      </w:r>
      <w:r w:rsidR="00061DBE" w:rsidRPr="008D515A">
        <w:rPr>
          <w:color w:val="000000" w:themeColor="text1"/>
          <w:szCs w:val="22"/>
        </w:rPr>
        <w:t xml:space="preserve">Together, these findings suggest that inhibition of channels </w:t>
      </w:r>
      <w:r w:rsidR="004A064A" w:rsidRPr="008D515A">
        <w:rPr>
          <w:color w:val="000000" w:themeColor="text1"/>
          <w:szCs w:val="22"/>
        </w:rPr>
        <w:t>containing</w:t>
      </w:r>
      <w:r w:rsidR="00061DBE" w:rsidRPr="008D515A">
        <w:rPr>
          <w:color w:val="000000" w:themeColor="text1"/>
          <w:szCs w:val="22"/>
        </w:rPr>
        <w:t xml:space="preserve"> Kv1-family subunits play a role in the enhanced vasoconstrictor response to depolari</w:t>
      </w:r>
      <w:r w:rsidR="00331252" w:rsidRPr="008D515A">
        <w:rPr>
          <w:color w:val="000000" w:themeColor="text1"/>
          <w:szCs w:val="22"/>
        </w:rPr>
        <w:t>z</w:t>
      </w:r>
      <w:r w:rsidR="00061DBE" w:rsidRPr="008D515A">
        <w:rPr>
          <w:color w:val="000000" w:themeColor="text1"/>
          <w:szCs w:val="22"/>
        </w:rPr>
        <w:t>ation after acute treatment with high glucose.</w:t>
      </w:r>
    </w:p>
    <w:p w14:paraId="64380681" w14:textId="77777777" w:rsidR="006469C7" w:rsidRPr="008D515A" w:rsidRDefault="006469C7" w:rsidP="008D515A">
      <w:pPr>
        <w:pStyle w:val="MainText"/>
        <w:spacing w:line="276" w:lineRule="auto"/>
        <w:ind w:firstLine="720"/>
        <w:rPr>
          <w:color w:val="000000" w:themeColor="text1"/>
          <w:szCs w:val="22"/>
        </w:rPr>
      </w:pPr>
      <w:r w:rsidRPr="008D515A">
        <w:rPr>
          <w:color w:val="000000" w:themeColor="text1"/>
          <w:szCs w:val="22"/>
        </w:rPr>
        <w:t>Consistent with our previous findings</w:t>
      </w:r>
      <w:r w:rsidR="00EF77B2" w:rsidRPr="008D515A">
        <w:rPr>
          <w:rFonts w:cs="Arial"/>
          <w:color w:val="000000" w:themeColor="text1"/>
          <w:szCs w:val="22"/>
        </w:rPr>
        <w:t xml:space="preserve"> </w:t>
      </w:r>
      <w:r w:rsidR="00722143" w:rsidRPr="008D515A">
        <w:rPr>
          <w:rFonts w:cs="Arial"/>
          <w:noProof/>
          <w:color w:val="000000" w:themeColor="text1"/>
          <w:szCs w:val="22"/>
        </w:rPr>
        <w:t xml:space="preserve">(Rainbow </w:t>
      </w:r>
      <w:r w:rsidR="00722143" w:rsidRPr="008D515A">
        <w:rPr>
          <w:rFonts w:cs="Arial"/>
          <w:i/>
          <w:noProof/>
          <w:color w:val="000000" w:themeColor="text1"/>
          <w:szCs w:val="22"/>
        </w:rPr>
        <w:t>et al.</w:t>
      </w:r>
      <w:r w:rsidR="00722143" w:rsidRPr="008D515A">
        <w:rPr>
          <w:rFonts w:cs="Arial"/>
          <w:noProof/>
          <w:color w:val="000000" w:themeColor="text1"/>
          <w:szCs w:val="22"/>
        </w:rPr>
        <w:t>, 2006)</w:t>
      </w:r>
      <w:r w:rsidR="00EF77B2" w:rsidRPr="008D515A">
        <w:rPr>
          <w:rFonts w:cs="Arial"/>
          <w:color w:val="000000" w:themeColor="text1"/>
          <w:szCs w:val="22"/>
        </w:rPr>
        <w:t>,</w:t>
      </w:r>
      <w:r w:rsidRPr="008D515A">
        <w:rPr>
          <w:color w:val="000000" w:themeColor="text1"/>
          <w:szCs w:val="22"/>
        </w:rPr>
        <w:t xml:space="preserve"> replacement of D-glucose with non-</w:t>
      </w:r>
      <w:proofErr w:type="spellStart"/>
      <w:r w:rsidRPr="008D515A">
        <w:rPr>
          <w:color w:val="000000" w:themeColor="text1"/>
          <w:szCs w:val="22"/>
        </w:rPr>
        <w:t>metaboli</w:t>
      </w:r>
      <w:r w:rsidR="00776867" w:rsidRPr="008D515A">
        <w:rPr>
          <w:color w:val="000000" w:themeColor="text1"/>
          <w:szCs w:val="22"/>
        </w:rPr>
        <w:t>z</w:t>
      </w:r>
      <w:r w:rsidRPr="008D515A">
        <w:rPr>
          <w:color w:val="000000" w:themeColor="text1"/>
          <w:szCs w:val="22"/>
        </w:rPr>
        <w:t>able</w:t>
      </w:r>
      <w:proofErr w:type="spellEnd"/>
      <w:r w:rsidRPr="008D515A">
        <w:rPr>
          <w:color w:val="000000" w:themeColor="text1"/>
          <w:szCs w:val="22"/>
        </w:rPr>
        <w:t xml:space="preserve"> L-glucose did not yield a potentiation of contractile response after incubation with 20 </w:t>
      </w:r>
      <w:proofErr w:type="spellStart"/>
      <w:r w:rsidRPr="008D515A">
        <w:rPr>
          <w:color w:val="000000" w:themeColor="text1"/>
          <w:szCs w:val="22"/>
        </w:rPr>
        <w:t>mM</w:t>
      </w:r>
      <w:proofErr w:type="spellEnd"/>
      <w:r w:rsidRPr="008D515A">
        <w:rPr>
          <w:color w:val="000000" w:themeColor="text1"/>
          <w:szCs w:val="22"/>
        </w:rPr>
        <w:t xml:space="preserve"> L-glucose. Furthermore, replacement of extracellular glucose with fructose (20 </w:t>
      </w:r>
      <w:proofErr w:type="spellStart"/>
      <w:r w:rsidRPr="008D515A">
        <w:rPr>
          <w:color w:val="000000" w:themeColor="text1"/>
          <w:szCs w:val="22"/>
        </w:rPr>
        <w:t>mM</w:t>
      </w:r>
      <w:proofErr w:type="spellEnd"/>
      <w:r w:rsidRPr="008D515A">
        <w:rPr>
          <w:color w:val="000000" w:themeColor="text1"/>
          <w:szCs w:val="22"/>
        </w:rPr>
        <w:t>) yielded a potentiated second 60K response</w:t>
      </w:r>
      <w:r w:rsidR="00A86A8B" w:rsidRPr="008D515A">
        <w:rPr>
          <w:color w:val="000000" w:themeColor="text1"/>
          <w:szCs w:val="22"/>
        </w:rPr>
        <w:t xml:space="preserve"> (Supporting Figure S3)</w:t>
      </w:r>
      <w:r w:rsidRPr="008D515A">
        <w:rPr>
          <w:color w:val="000000" w:themeColor="text1"/>
          <w:szCs w:val="22"/>
        </w:rPr>
        <w:t>, consistent with a glycolytic metabolism-dependent mechanism</w:t>
      </w:r>
      <w:r w:rsidR="004A064A" w:rsidRPr="008D515A">
        <w:rPr>
          <w:color w:val="000000" w:themeColor="text1"/>
          <w:szCs w:val="22"/>
        </w:rPr>
        <w:t>.</w:t>
      </w:r>
    </w:p>
    <w:p w14:paraId="545E63D2" w14:textId="77777777" w:rsidR="004E04A1" w:rsidRPr="008D515A" w:rsidRDefault="00331252" w:rsidP="008D515A">
      <w:pPr>
        <w:pStyle w:val="MainText"/>
        <w:spacing w:line="276" w:lineRule="auto"/>
        <w:ind w:firstLine="720"/>
        <w:rPr>
          <w:color w:val="000000" w:themeColor="text1"/>
        </w:rPr>
      </w:pPr>
      <w:r w:rsidRPr="008D515A">
        <w:rPr>
          <w:color w:val="000000" w:themeColor="text1"/>
          <w:szCs w:val="22"/>
        </w:rPr>
        <w:t>The enhanced vasoconstriction</w:t>
      </w:r>
      <w:r w:rsidR="00FA1A61" w:rsidRPr="008D515A">
        <w:rPr>
          <w:color w:val="000000" w:themeColor="text1"/>
          <w:szCs w:val="22"/>
        </w:rPr>
        <w:t xml:space="preserve"> and Ca</w:t>
      </w:r>
      <w:r w:rsidR="00FA1A61" w:rsidRPr="008D515A">
        <w:rPr>
          <w:color w:val="000000" w:themeColor="text1"/>
          <w:szCs w:val="22"/>
          <w:vertAlign w:val="superscript"/>
        </w:rPr>
        <w:t>2+</w:t>
      </w:r>
      <w:r w:rsidRPr="008D515A">
        <w:rPr>
          <w:color w:val="000000" w:themeColor="text1"/>
          <w:szCs w:val="22"/>
        </w:rPr>
        <w:t xml:space="preserve"> response</w:t>
      </w:r>
      <w:r w:rsidR="00FA1A61" w:rsidRPr="008D515A">
        <w:rPr>
          <w:color w:val="000000" w:themeColor="text1"/>
          <w:szCs w:val="22"/>
        </w:rPr>
        <w:t xml:space="preserve"> to 60K in rat mesenteric arteries exposed to 20 </w:t>
      </w:r>
      <w:proofErr w:type="spellStart"/>
      <w:r w:rsidR="00FA1A61" w:rsidRPr="008D515A">
        <w:rPr>
          <w:color w:val="000000" w:themeColor="text1"/>
          <w:szCs w:val="22"/>
        </w:rPr>
        <w:t>mM</w:t>
      </w:r>
      <w:proofErr w:type="spellEnd"/>
      <w:r w:rsidR="00FA1A61" w:rsidRPr="008D515A">
        <w:rPr>
          <w:color w:val="000000" w:themeColor="text1"/>
          <w:szCs w:val="22"/>
        </w:rPr>
        <w:t xml:space="preserve"> glucose was abolished by </w:t>
      </w:r>
      <w:r w:rsidR="00FA1A61" w:rsidRPr="008D515A">
        <w:rPr>
          <w:bCs/>
          <w:color w:val="000000" w:themeColor="text1"/>
          <w:szCs w:val="22"/>
        </w:rPr>
        <w:t xml:space="preserve">the </w:t>
      </w:r>
      <w:r w:rsidRPr="008D515A">
        <w:rPr>
          <w:color w:val="000000" w:themeColor="text1"/>
          <w:szCs w:val="22"/>
        </w:rPr>
        <w:t>DAG/Ca</w:t>
      </w:r>
      <w:r w:rsidRPr="008D515A">
        <w:rPr>
          <w:color w:val="000000" w:themeColor="text1"/>
          <w:szCs w:val="22"/>
          <w:vertAlign w:val="superscript"/>
        </w:rPr>
        <w:t>2+</w:t>
      </w:r>
      <w:r w:rsidR="00FA1A61" w:rsidRPr="008D515A">
        <w:rPr>
          <w:color w:val="000000" w:themeColor="text1"/>
          <w:szCs w:val="22"/>
        </w:rPr>
        <w:t xml:space="preserve">-dependent PKC </w:t>
      </w:r>
      <w:r w:rsidR="00FA1A61" w:rsidRPr="008D515A">
        <w:rPr>
          <w:bCs/>
          <w:color w:val="000000" w:themeColor="text1"/>
          <w:szCs w:val="22"/>
        </w:rPr>
        <w:t xml:space="preserve">inhibitor </w:t>
      </w:r>
      <w:proofErr w:type="spellStart"/>
      <w:r w:rsidR="00820944" w:rsidRPr="008D515A">
        <w:rPr>
          <w:color w:val="000000" w:themeColor="text1"/>
          <w:szCs w:val="22"/>
        </w:rPr>
        <w:t>Gö</w:t>
      </w:r>
      <w:proofErr w:type="spellEnd"/>
      <w:r w:rsidR="00820944" w:rsidRPr="008D515A">
        <w:rPr>
          <w:color w:val="000000" w:themeColor="text1"/>
          <w:szCs w:val="22"/>
        </w:rPr>
        <w:t xml:space="preserve"> 6976</w:t>
      </w:r>
      <w:r w:rsidR="00FA1A61" w:rsidRPr="008D515A">
        <w:rPr>
          <w:color w:val="000000" w:themeColor="text1"/>
          <w:szCs w:val="22"/>
        </w:rPr>
        <w:t xml:space="preserve"> (</w:t>
      </w:r>
      <w:r w:rsidR="005B5195" w:rsidRPr="008D515A">
        <w:rPr>
          <w:rFonts w:cs="Arial"/>
          <w:color w:val="000000" w:themeColor="text1"/>
          <w:szCs w:val="22"/>
        </w:rPr>
        <w:t xml:space="preserve">Figure </w:t>
      </w:r>
      <w:r w:rsidR="005B5195" w:rsidRPr="008D515A">
        <w:rPr>
          <w:rFonts w:cs="Arial"/>
          <w:noProof/>
          <w:color w:val="000000" w:themeColor="text1"/>
          <w:szCs w:val="22"/>
        </w:rPr>
        <w:t>4</w:t>
      </w:r>
      <w:r w:rsidR="005B5195" w:rsidRPr="008D515A">
        <w:rPr>
          <w:color w:val="000000" w:themeColor="text1"/>
          <w:szCs w:val="22"/>
        </w:rPr>
        <w:t>D</w:t>
      </w:r>
      <w:r w:rsidR="00FA1A61" w:rsidRPr="008D515A">
        <w:rPr>
          <w:color w:val="000000" w:themeColor="text1"/>
          <w:szCs w:val="22"/>
        </w:rPr>
        <w:t>-E</w:t>
      </w:r>
      <w:r w:rsidR="00A86A8B" w:rsidRPr="008D515A">
        <w:rPr>
          <w:color w:val="000000" w:themeColor="text1"/>
          <w:szCs w:val="22"/>
        </w:rPr>
        <w:t>, Supporting Figure S1</w:t>
      </w:r>
      <w:r w:rsidR="00FA1A61" w:rsidRPr="008D515A">
        <w:rPr>
          <w:color w:val="000000" w:themeColor="text1"/>
          <w:szCs w:val="22"/>
        </w:rPr>
        <w:t>).</w:t>
      </w:r>
      <w:r w:rsidR="000C0A06" w:rsidRPr="008D515A">
        <w:rPr>
          <w:color w:val="000000" w:themeColor="text1"/>
          <w:szCs w:val="22"/>
        </w:rPr>
        <w:t xml:space="preserve"> These data suggest </w:t>
      </w:r>
      <w:r w:rsidR="004D01C5" w:rsidRPr="008D515A">
        <w:rPr>
          <w:color w:val="000000" w:themeColor="text1"/>
          <w:szCs w:val="22"/>
        </w:rPr>
        <w:t xml:space="preserve">the </w:t>
      </w:r>
      <w:r w:rsidR="000C0A06" w:rsidRPr="008D515A">
        <w:rPr>
          <w:color w:val="000000" w:themeColor="text1"/>
          <w:szCs w:val="22"/>
        </w:rPr>
        <w:t>response imparted by high extracellular glucose</w:t>
      </w:r>
      <w:r w:rsidR="004768BA" w:rsidRPr="008D515A">
        <w:rPr>
          <w:color w:val="000000" w:themeColor="text1"/>
          <w:szCs w:val="22"/>
        </w:rPr>
        <w:t xml:space="preserve"> is mediated via</w:t>
      </w:r>
      <w:r w:rsidR="004768BA" w:rsidRPr="008D515A">
        <w:rPr>
          <w:color w:val="000000" w:themeColor="text1"/>
        </w:rPr>
        <w:t xml:space="preserve"> </w:t>
      </w:r>
      <w:r w:rsidRPr="008D515A">
        <w:rPr>
          <w:color w:val="000000" w:themeColor="text1"/>
        </w:rPr>
        <w:t>conventional</w:t>
      </w:r>
      <w:r w:rsidR="000C7FF3" w:rsidRPr="008D515A">
        <w:rPr>
          <w:color w:val="000000" w:themeColor="text1"/>
        </w:rPr>
        <w:t xml:space="preserve"> PKC</w:t>
      </w:r>
      <w:r w:rsidRPr="008D515A">
        <w:rPr>
          <w:color w:val="000000" w:themeColor="text1"/>
        </w:rPr>
        <w:t xml:space="preserve"> </w:t>
      </w:r>
      <w:proofErr w:type="spellStart"/>
      <w:r w:rsidRPr="008D515A">
        <w:rPr>
          <w:color w:val="000000" w:themeColor="text1"/>
        </w:rPr>
        <w:t>isoenzyme</w:t>
      </w:r>
      <w:r w:rsidR="000C7FF3" w:rsidRPr="008D515A">
        <w:rPr>
          <w:color w:val="000000" w:themeColor="text1"/>
        </w:rPr>
        <w:t>s</w:t>
      </w:r>
      <w:proofErr w:type="spellEnd"/>
      <w:r w:rsidR="000C0A06" w:rsidRPr="008D515A">
        <w:rPr>
          <w:color w:val="000000" w:themeColor="text1"/>
        </w:rPr>
        <w:t xml:space="preserve">. </w:t>
      </w:r>
    </w:p>
    <w:p w14:paraId="44284AC7" w14:textId="77777777" w:rsidR="00565AD3" w:rsidRPr="008D515A" w:rsidRDefault="00565AD3" w:rsidP="008D515A">
      <w:pPr>
        <w:pStyle w:val="MainText"/>
        <w:spacing w:line="276" w:lineRule="auto"/>
        <w:rPr>
          <w:color w:val="000000" w:themeColor="text1"/>
        </w:rPr>
      </w:pPr>
      <w:r w:rsidRPr="008D515A">
        <w:rPr>
          <w:noProof/>
          <w:color w:val="000000" w:themeColor="text1"/>
          <w:lang w:val="en-US"/>
        </w:rPr>
        <w:lastRenderedPageBreak/>
        <w:drawing>
          <wp:inline distT="0" distB="0" distL="0" distR="0" wp14:anchorId="58F3E560" wp14:editId="1FB3895D">
            <wp:extent cx="5755640" cy="648556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Figure 4 2015.tif"/>
                    <pic:cNvPicPr/>
                  </pic:nvPicPr>
                  <pic:blipFill>
                    <a:blip r:embed="rId13">
                      <a:extLst>
                        <a:ext uri="{28A0092B-C50C-407E-A947-70E740481C1C}">
                          <a14:useLocalDpi xmlns:a14="http://schemas.microsoft.com/office/drawing/2010/main" val="0"/>
                        </a:ext>
                      </a:extLst>
                    </a:blip>
                    <a:stretch>
                      <a:fillRect/>
                    </a:stretch>
                  </pic:blipFill>
                  <pic:spPr>
                    <a:xfrm>
                      <a:off x="0" y="0"/>
                      <a:ext cx="5755640" cy="6485565"/>
                    </a:xfrm>
                    <a:prstGeom prst="rect">
                      <a:avLst/>
                    </a:prstGeom>
                  </pic:spPr>
                </pic:pic>
              </a:graphicData>
            </a:graphic>
          </wp:inline>
        </w:drawing>
      </w:r>
    </w:p>
    <w:p w14:paraId="58C985D0" w14:textId="77777777" w:rsidR="00565AD3" w:rsidRPr="008D515A" w:rsidRDefault="00565AD3" w:rsidP="008D515A">
      <w:pPr>
        <w:pStyle w:val="MainText"/>
        <w:spacing w:after="120" w:line="276" w:lineRule="auto"/>
        <w:rPr>
          <w:color w:val="000000" w:themeColor="text1"/>
        </w:rPr>
      </w:pPr>
      <w:r w:rsidRPr="008D515A">
        <w:rPr>
          <w:b/>
          <w:color w:val="000000" w:themeColor="text1"/>
        </w:rPr>
        <w:t>Figure 4: K</w:t>
      </w:r>
      <w:r w:rsidRPr="008D515A">
        <w:rPr>
          <w:b/>
          <w:color w:val="000000" w:themeColor="text1"/>
          <w:vertAlign w:val="superscript"/>
        </w:rPr>
        <w:t>+</w:t>
      </w:r>
      <w:r w:rsidRPr="008D515A">
        <w:rPr>
          <w:b/>
          <w:color w:val="000000" w:themeColor="text1"/>
        </w:rPr>
        <w:t>-induced vasoconstriction of rat mesenteric artery is enhanced by high extracellular glucose and reversed by PKCα+β inhibition.</w:t>
      </w:r>
      <w:r w:rsidRPr="008D515A">
        <w:rPr>
          <w:color w:val="000000" w:themeColor="text1"/>
        </w:rPr>
        <w:t xml:space="preserve"> Example traces of tension produced to two applications of 60K (60</w:t>
      </w:r>
      <w:proofErr w:type="gramStart"/>
      <w:r w:rsidRPr="008D515A">
        <w:rPr>
          <w:color w:val="000000" w:themeColor="text1"/>
        </w:rPr>
        <w:t>K</w:t>
      </w:r>
      <w:r w:rsidRPr="008D515A">
        <w:rPr>
          <w:color w:val="000000" w:themeColor="text1"/>
          <w:vertAlign w:val="subscript"/>
        </w:rPr>
        <w:t>(</w:t>
      </w:r>
      <w:proofErr w:type="gramEnd"/>
      <w:r w:rsidRPr="008D515A">
        <w:rPr>
          <w:color w:val="000000" w:themeColor="text1"/>
          <w:vertAlign w:val="subscript"/>
        </w:rPr>
        <w:t xml:space="preserve">1) </w:t>
      </w:r>
      <w:r w:rsidRPr="008D515A">
        <w:rPr>
          <w:color w:val="000000" w:themeColor="text1"/>
        </w:rPr>
        <w:t>&amp; 60K</w:t>
      </w:r>
      <w:r w:rsidRPr="008D515A">
        <w:rPr>
          <w:color w:val="000000" w:themeColor="text1"/>
          <w:vertAlign w:val="subscript"/>
        </w:rPr>
        <w:t>(2)</w:t>
      </w:r>
      <w:r w:rsidRPr="008D515A">
        <w:rPr>
          <w:color w:val="000000" w:themeColor="text1"/>
        </w:rPr>
        <w:t>) with 30 min incubation in (</w:t>
      </w:r>
      <w:r w:rsidRPr="008D515A">
        <w:rPr>
          <w:iCs/>
          <w:color w:val="000000" w:themeColor="text1"/>
        </w:rPr>
        <w:t>A</w:t>
      </w:r>
      <w:r w:rsidRPr="008D515A">
        <w:rPr>
          <w:color w:val="000000" w:themeColor="text1"/>
        </w:rPr>
        <w:t xml:space="preserve">) 5 </w:t>
      </w:r>
      <w:proofErr w:type="spellStart"/>
      <w:r w:rsidRPr="008D515A">
        <w:rPr>
          <w:color w:val="000000" w:themeColor="text1"/>
        </w:rPr>
        <w:t>mM</w:t>
      </w:r>
      <w:proofErr w:type="spellEnd"/>
      <w:r w:rsidRPr="008D515A">
        <w:rPr>
          <w:color w:val="000000" w:themeColor="text1"/>
        </w:rPr>
        <w:t xml:space="preserve"> glucose and (</w:t>
      </w:r>
      <w:r w:rsidRPr="008D515A">
        <w:rPr>
          <w:iCs/>
          <w:color w:val="000000" w:themeColor="text1"/>
        </w:rPr>
        <w:t>B</w:t>
      </w:r>
      <w:r w:rsidRPr="008D515A">
        <w:rPr>
          <w:color w:val="000000" w:themeColor="text1"/>
        </w:rPr>
        <w:t xml:space="preserve">) 20 </w:t>
      </w:r>
      <w:proofErr w:type="spellStart"/>
      <w:r w:rsidRPr="008D515A">
        <w:rPr>
          <w:color w:val="000000" w:themeColor="text1"/>
        </w:rPr>
        <w:t>mM</w:t>
      </w:r>
      <w:proofErr w:type="spellEnd"/>
      <w:r w:rsidRPr="008D515A">
        <w:rPr>
          <w:color w:val="000000" w:themeColor="text1"/>
        </w:rPr>
        <w:t xml:space="preserve"> glucose before 60K</w:t>
      </w:r>
      <w:r w:rsidRPr="008D515A">
        <w:rPr>
          <w:color w:val="000000" w:themeColor="text1"/>
          <w:vertAlign w:val="subscript"/>
        </w:rPr>
        <w:t>(2)</w:t>
      </w:r>
      <w:r w:rsidRPr="008D515A">
        <w:rPr>
          <w:color w:val="000000" w:themeColor="text1"/>
        </w:rPr>
        <w:t xml:space="preserve">. (C) Example trace shows enhancement of 60K contraction by 20 </w:t>
      </w:r>
      <w:proofErr w:type="spellStart"/>
      <w:r w:rsidRPr="008D515A">
        <w:rPr>
          <w:color w:val="000000" w:themeColor="text1"/>
        </w:rPr>
        <w:t>mM</w:t>
      </w:r>
      <w:proofErr w:type="spellEnd"/>
      <w:r w:rsidRPr="008D515A">
        <w:rPr>
          <w:color w:val="000000" w:themeColor="text1"/>
        </w:rPr>
        <w:t xml:space="preserve"> glucose is reversed by 30 min incubation in 5 </w:t>
      </w:r>
      <w:proofErr w:type="spellStart"/>
      <w:r w:rsidRPr="008D515A">
        <w:rPr>
          <w:color w:val="000000" w:themeColor="text1"/>
        </w:rPr>
        <w:t>mM</w:t>
      </w:r>
      <w:proofErr w:type="spellEnd"/>
      <w:r w:rsidRPr="008D515A">
        <w:rPr>
          <w:color w:val="000000" w:themeColor="text1"/>
        </w:rPr>
        <w:t xml:space="preserve"> glucose. (D) Experiment identical to panel </w:t>
      </w:r>
      <w:r w:rsidRPr="008D515A">
        <w:rPr>
          <w:i/>
          <w:iCs/>
          <w:color w:val="000000" w:themeColor="text1"/>
        </w:rPr>
        <w:t>B</w:t>
      </w:r>
      <w:r w:rsidRPr="008D515A">
        <w:rPr>
          <w:color w:val="000000" w:themeColor="text1"/>
        </w:rPr>
        <w:t xml:space="preserve"> except for addition of </w:t>
      </w:r>
      <w:proofErr w:type="spellStart"/>
      <w:r w:rsidRPr="008D515A">
        <w:rPr>
          <w:color w:val="000000" w:themeColor="text1"/>
        </w:rPr>
        <w:t>Gö</w:t>
      </w:r>
      <w:proofErr w:type="spellEnd"/>
      <w:r w:rsidRPr="008D515A">
        <w:rPr>
          <w:color w:val="000000" w:themeColor="text1"/>
        </w:rPr>
        <w:t xml:space="preserve"> 6976 (300 </w:t>
      </w:r>
      <w:proofErr w:type="spellStart"/>
      <w:r w:rsidRPr="008D515A">
        <w:rPr>
          <w:color w:val="000000" w:themeColor="text1"/>
        </w:rPr>
        <w:t>nM</w:t>
      </w:r>
      <w:proofErr w:type="spellEnd"/>
      <w:r w:rsidRPr="008D515A">
        <w:rPr>
          <w:color w:val="000000" w:themeColor="text1"/>
        </w:rPr>
        <w:t>) after 60</w:t>
      </w:r>
      <w:proofErr w:type="gramStart"/>
      <w:r w:rsidRPr="008D515A">
        <w:rPr>
          <w:color w:val="000000" w:themeColor="text1"/>
        </w:rPr>
        <w:t>K</w:t>
      </w:r>
      <w:r w:rsidRPr="008D515A">
        <w:rPr>
          <w:color w:val="000000" w:themeColor="text1"/>
          <w:vertAlign w:val="subscript"/>
        </w:rPr>
        <w:t>(</w:t>
      </w:r>
      <w:proofErr w:type="gramEnd"/>
      <w:r w:rsidRPr="008D515A">
        <w:rPr>
          <w:color w:val="000000" w:themeColor="text1"/>
          <w:vertAlign w:val="subscript"/>
        </w:rPr>
        <w:t>1)</w:t>
      </w:r>
      <w:r w:rsidRPr="008D515A">
        <w:rPr>
          <w:color w:val="000000" w:themeColor="text1"/>
        </w:rPr>
        <w:t>. (E) Mean data showing increases in tension for 60</w:t>
      </w:r>
      <w:proofErr w:type="gramStart"/>
      <w:r w:rsidRPr="008D515A">
        <w:rPr>
          <w:color w:val="000000" w:themeColor="text1"/>
        </w:rPr>
        <w:t>K(</w:t>
      </w:r>
      <w:proofErr w:type="gramEnd"/>
      <w:r w:rsidRPr="008D515A">
        <w:rPr>
          <w:color w:val="000000" w:themeColor="text1"/>
        </w:rPr>
        <w:t xml:space="preserve">2) relative to 60K(1) (%) and reversal of the high glucose potentiation by 300 </w:t>
      </w:r>
      <w:proofErr w:type="spellStart"/>
      <w:r w:rsidRPr="008D515A">
        <w:rPr>
          <w:color w:val="000000" w:themeColor="text1"/>
        </w:rPr>
        <w:t>nM</w:t>
      </w:r>
      <w:proofErr w:type="spellEnd"/>
      <w:r w:rsidRPr="008D515A">
        <w:rPr>
          <w:color w:val="000000" w:themeColor="text1"/>
        </w:rPr>
        <w:t xml:space="preserve"> </w:t>
      </w:r>
      <w:proofErr w:type="spellStart"/>
      <w:r w:rsidRPr="008D515A">
        <w:rPr>
          <w:color w:val="000000" w:themeColor="text1"/>
        </w:rPr>
        <w:t>Gö</w:t>
      </w:r>
      <w:proofErr w:type="spellEnd"/>
      <w:r w:rsidRPr="008D515A">
        <w:rPr>
          <w:color w:val="000000" w:themeColor="text1"/>
        </w:rPr>
        <w:t xml:space="preserve"> 6976 (**</w:t>
      </w:r>
      <w:r w:rsidRPr="008D515A">
        <w:rPr>
          <w:i/>
          <w:iCs/>
          <w:color w:val="000000" w:themeColor="text1"/>
        </w:rPr>
        <w:t>P</w:t>
      </w:r>
      <w:r w:rsidRPr="008D515A">
        <w:rPr>
          <w:color w:val="000000" w:themeColor="text1"/>
        </w:rPr>
        <w:t>&lt;0.01; ***</w:t>
      </w:r>
      <w:r w:rsidRPr="008D515A">
        <w:rPr>
          <w:i/>
          <w:iCs/>
          <w:color w:val="000000" w:themeColor="text1"/>
        </w:rPr>
        <w:t>P</w:t>
      </w:r>
      <w:r w:rsidRPr="008D515A">
        <w:rPr>
          <w:color w:val="000000" w:themeColor="text1"/>
        </w:rPr>
        <w:t xml:space="preserve">&lt;0.001, repeated measures ANOVA with </w:t>
      </w:r>
      <w:proofErr w:type="spellStart"/>
      <w:r w:rsidRPr="008D515A">
        <w:rPr>
          <w:color w:val="000000" w:themeColor="text1"/>
        </w:rPr>
        <w:t>Bonferroni’s</w:t>
      </w:r>
      <w:proofErr w:type="spellEnd"/>
      <w:r w:rsidRPr="008D515A">
        <w:rPr>
          <w:color w:val="000000" w:themeColor="text1"/>
        </w:rPr>
        <w:t xml:space="preserve"> </w:t>
      </w:r>
      <w:r w:rsidR="000D3AAF" w:rsidRPr="008D515A">
        <w:rPr>
          <w:i/>
          <w:iCs/>
          <w:color w:val="000000" w:themeColor="text1"/>
        </w:rPr>
        <w:t>post</w:t>
      </w:r>
      <w:r w:rsidRPr="008D515A">
        <w:rPr>
          <w:color w:val="000000" w:themeColor="text1"/>
        </w:rPr>
        <w:t xml:space="preserve"> test, or unpaired </w:t>
      </w:r>
      <w:r w:rsidRPr="008D515A">
        <w:rPr>
          <w:i/>
          <w:color w:val="000000" w:themeColor="text1"/>
        </w:rPr>
        <w:t>t</w:t>
      </w:r>
      <w:r w:rsidRPr="008D515A">
        <w:rPr>
          <w:color w:val="000000" w:themeColor="text1"/>
        </w:rPr>
        <w:t>-test). (</w:t>
      </w:r>
      <w:r w:rsidRPr="008D515A">
        <w:rPr>
          <w:iCs/>
          <w:color w:val="000000" w:themeColor="text1"/>
        </w:rPr>
        <w:t>F</w:t>
      </w:r>
      <w:r w:rsidRPr="008D515A">
        <w:rPr>
          <w:color w:val="000000" w:themeColor="text1"/>
        </w:rPr>
        <w:t>) Histogram showing the mean contractile response to 60K (</w:t>
      </w:r>
      <w:proofErr w:type="spellStart"/>
      <w:r w:rsidRPr="008D515A">
        <w:rPr>
          <w:color w:val="000000" w:themeColor="text1"/>
        </w:rPr>
        <w:t>mN</w:t>
      </w:r>
      <w:proofErr w:type="spellEnd"/>
      <w:r w:rsidRPr="008D515A">
        <w:rPr>
          <w:color w:val="000000" w:themeColor="text1"/>
        </w:rPr>
        <w:t xml:space="preserve"> mm</w:t>
      </w:r>
      <w:r w:rsidRPr="008D515A">
        <w:rPr>
          <w:color w:val="000000" w:themeColor="text1"/>
          <w:vertAlign w:val="superscript"/>
        </w:rPr>
        <w:t>-1</w:t>
      </w:r>
      <w:r w:rsidRPr="008D515A">
        <w:rPr>
          <w:color w:val="000000" w:themeColor="text1"/>
        </w:rPr>
        <w:t xml:space="preserve">) for control vessels and vessels pre-incubated with the indicated </w:t>
      </w:r>
      <w:r w:rsidRPr="008D515A">
        <w:rPr>
          <w:color w:val="000000" w:themeColor="text1"/>
        </w:rPr>
        <w:lastRenderedPageBreak/>
        <w:t xml:space="preserve">Tat-PKC </w:t>
      </w:r>
      <w:proofErr w:type="spellStart"/>
      <w:r w:rsidRPr="008D515A">
        <w:rPr>
          <w:color w:val="000000" w:themeColor="text1"/>
        </w:rPr>
        <w:t>isoenzyme</w:t>
      </w:r>
      <w:proofErr w:type="spellEnd"/>
      <w:r w:rsidRPr="008D515A">
        <w:rPr>
          <w:color w:val="000000" w:themeColor="text1"/>
        </w:rPr>
        <w:t xml:space="preserve"> inhibitors before switching to solution containing 5, 10 or 20 </w:t>
      </w:r>
      <w:proofErr w:type="spellStart"/>
      <w:r w:rsidRPr="008D515A">
        <w:rPr>
          <w:color w:val="000000" w:themeColor="text1"/>
        </w:rPr>
        <w:t>mM</w:t>
      </w:r>
      <w:proofErr w:type="spellEnd"/>
      <w:r w:rsidRPr="008D515A">
        <w:rPr>
          <w:color w:val="000000" w:themeColor="text1"/>
        </w:rPr>
        <w:t xml:space="preserve"> glucose (*</w:t>
      </w:r>
      <w:r w:rsidRPr="008D515A">
        <w:rPr>
          <w:i/>
          <w:iCs/>
          <w:color w:val="000000" w:themeColor="text1"/>
        </w:rPr>
        <w:t>P</w:t>
      </w:r>
      <w:r w:rsidRPr="008D515A">
        <w:rPr>
          <w:color w:val="000000" w:themeColor="text1"/>
        </w:rPr>
        <w:t>&lt;0.05; **</w:t>
      </w:r>
      <w:r w:rsidRPr="008D515A">
        <w:rPr>
          <w:i/>
          <w:iCs/>
          <w:color w:val="000000" w:themeColor="text1"/>
        </w:rPr>
        <w:t>P</w:t>
      </w:r>
      <w:r w:rsidRPr="008D515A">
        <w:rPr>
          <w:color w:val="000000" w:themeColor="text1"/>
        </w:rPr>
        <w:t xml:space="preserve">&lt;0.01, two-way ANOVA with </w:t>
      </w:r>
      <w:proofErr w:type="spellStart"/>
      <w:r w:rsidRPr="008D515A">
        <w:rPr>
          <w:color w:val="000000" w:themeColor="text1"/>
        </w:rPr>
        <w:t>Bonferroni’s</w:t>
      </w:r>
      <w:proofErr w:type="spellEnd"/>
      <w:r w:rsidRPr="008D515A">
        <w:rPr>
          <w:color w:val="000000" w:themeColor="text1"/>
        </w:rPr>
        <w:t xml:space="preserve"> </w:t>
      </w:r>
      <w:r w:rsidR="000D3AAF" w:rsidRPr="008D515A">
        <w:rPr>
          <w:i/>
          <w:iCs/>
          <w:color w:val="000000" w:themeColor="text1"/>
        </w:rPr>
        <w:t>post</w:t>
      </w:r>
      <w:r w:rsidRPr="008D515A">
        <w:rPr>
          <w:color w:val="000000" w:themeColor="text1"/>
        </w:rPr>
        <w:t xml:space="preserve"> test).</w:t>
      </w:r>
    </w:p>
    <w:p w14:paraId="461F6E61" w14:textId="77777777" w:rsidR="00454628" w:rsidRPr="008D515A" w:rsidRDefault="00454628" w:rsidP="008D515A">
      <w:pPr>
        <w:pStyle w:val="MainText"/>
        <w:spacing w:after="120" w:line="276" w:lineRule="auto"/>
        <w:rPr>
          <w:color w:val="000000" w:themeColor="text1"/>
        </w:rPr>
      </w:pPr>
    </w:p>
    <w:p w14:paraId="3EDA55B5" w14:textId="77777777" w:rsidR="004E04A1" w:rsidRPr="008D515A" w:rsidRDefault="004E04A1" w:rsidP="008D515A">
      <w:pPr>
        <w:pStyle w:val="Heading2"/>
        <w:spacing w:line="276" w:lineRule="auto"/>
        <w:jc w:val="both"/>
        <w:rPr>
          <w:i/>
        </w:rPr>
      </w:pPr>
      <w:r w:rsidRPr="008D515A">
        <w:rPr>
          <w:i/>
        </w:rPr>
        <w:t xml:space="preserve">Glucose-mediated </w:t>
      </w:r>
      <w:r w:rsidR="0025703F" w:rsidRPr="008D515A">
        <w:rPr>
          <w:i/>
        </w:rPr>
        <w:t>enhancement of depolari</w:t>
      </w:r>
      <w:r w:rsidR="00776867" w:rsidRPr="008D515A">
        <w:rPr>
          <w:i/>
        </w:rPr>
        <w:t>z</w:t>
      </w:r>
      <w:r w:rsidR="0025703F" w:rsidRPr="008D515A">
        <w:rPr>
          <w:i/>
        </w:rPr>
        <w:t xml:space="preserve">ation-induced vasoconstriction is reversed </w:t>
      </w:r>
      <w:r w:rsidRPr="008D515A">
        <w:rPr>
          <w:i/>
        </w:rPr>
        <w:t>by selective PKCα and PKCβ inhibition</w:t>
      </w:r>
    </w:p>
    <w:p w14:paraId="5916CBC2" w14:textId="77777777" w:rsidR="004E04A1" w:rsidRPr="008D515A" w:rsidRDefault="00720EC6" w:rsidP="008D515A">
      <w:pPr>
        <w:pStyle w:val="MainText"/>
        <w:spacing w:line="276" w:lineRule="auto"/>
        <w:rPr>
          <w:color w:val="000000" w:themeColor="text1"/>
        </w:rPr>
      </w:pPr>
      <w:r w:rsidRPr="008D515A">
        <w:rPr>
          <w:color w:val="000000" w:themeColor="text1"/>
        </w:rPr>
        <w:t xml:space="preserve">Tat-PKCα and β peptides were used to determine the relative contributions </w:t>
      </w:r>
      <w:r w:rsidR="003A5B7A" w:rsidRPr="008D515A">
        <w:rPr>
          <w:color w:val="000000" w:themeColor="text1"/>
        </w:rPr>
        <w:t xml:space="preserve">of PKCα and β respectively to the enhanced contraction caused by high glucose in the presence of 60K. </w:t>
      </w:r>
      <w:r w:rsidR="006043BF" w:rsidRPr="008D515A">
        <w:rPr>
          <w:color w:val="000000" w:themeColor="text1"/>
        </w:rPr>
        <w:t xml:space="preserve">At an intermediate glucose concentration (10 </w:t>
      </w:r>
      <w:proofErr w:type="spellStart"/>
      <w:r w:rsidR="006043BF" w:rsidRPr="008D515A">
        <w:rPr>
          <w:color w:val="000000" w:themeColor="text1"/>
        </w:rPr>
        <w:t>mM</w:t>
      </w:r>
      <w:proofErr w:type="spellEnd"/>
      <w:r w:rsidR="006043BF" w:rsidRPr="008D515A">
        <w:rPr>
          <w:color w:val="000000" w:themeColor="text1"/>
        </w:rPr>
        <w:t xml:space="preserve">), </w:t>
      </w:r>
      <w:proofErr w:type="spellStart"/>
      <w:r w:rsidR="006043BF" w:rsidRPr="008D515A">
        <w:rPr>
          <w:color w:val="000000" w:themeColor="text1"/>
        </w:rPr>
        <w:t>isoenzyme</w:t>
      </w:r>
      <w:proofErr w:type="spellEnd"/>
      <w:r w:rsidR="006043BF" w:rsidRPr="008D515A">
        <w:rPr>
          <w:color w:val="000000" w:themeColor="text1"/>
        </w:rPr>
        <w:t>-selective PKCα inhibition had no effect, while PKCβ inhibition completely abolished the enhanced contraction (</w:t>
      </w:r>
      <w:r w:rsidR="005B5195" w:rsidRPr="008D515A">
        <w:rPr>
          <w:rFonts w:cs="Arial"/>
          <w:color w:val="000000" w:themeColor="text1"/>
        </w:rPr>
        <w:t xml:space="preserve">Figure </w:t>
      </w:r>
      <w:r w:rsidR="005B5195" w:rsidRPr="008D515A">
        <w:rPr>
          <w:rFonts w:cs="Arial"/>
          <w:noProof/>
          <w:color w:val="000000" w:themeColor="text1"/>
        </w:rPr>
        <w:t>4</w:t>
      </w:r>
      <w:r w:rsidR="006043BF" w:rsidRPr="008D515A">
        <w:rPr>
          <w:rFonts w:cs="Arial"/>
          <w:color w:val="000000" w:themeColor="text1"/>
        </w:rPr>
        <w:t>F).</w:t>
      </w:r>
      <w:r w:rsidR="006043BF" w:rsidRPr="008D515A">
        <w:rPr>
          <w:color w:val="000000" w:themeColor="text1"/>
        </w:rPr>
        <w:t xml:space="preserve"> At a higher glucose concentration (20 </w:t>
      </w:r>
      <w:proofErr w:type="spellStart"/>
      <w:r w:rsidR="006043BF" w:rsidRPr="008D515A">
        <w:rPr>
          <w:color w:val="000000" w:themeColor="text1"/>
        </w:rPr>
        <w:t>mM</w:t>
      </w:r>
      <w:proofErr w:type="spellEnd"/>
      <w:r w:rsidR="006043BF" w:rsidRPr="008D515A">
        <w:rPr>
          <w:color w:val="000000" w:themeColor="text1"/>
        </w:rPr>
        <w:t>), selective PKCα or PKCβ inhibition each partially prevented the enhanced constriction, which was abolished in the presence of both inhibitors (</w:t>
      </w:r>
      <w:r w:rsidR="005B5195" w:rsidRPr="008D515A">
        <w:rPr>
          <w:rFonts w:cs="Arial"/>
          <w:color w:val="000000" w:themeColor="text1"/>
        </w:rPr>
        <w:t xml:space="preserve">Figure </w:t>
      </w:r>
      <w:r w:rsidR="005B5195" w:rsidRPr="008D515A">
        <w:rPr>
          <w:rFonts w:cs="Arial"/>
          <w:noProof/>
          <w:color w:val="000000" w:themeColor="text1"/>
        </w:rPr>
        <w:t>4</w:t>
      </w:r>
      <w:r w:rsidR="006043BF" w:rsidRPr="008D515A">
        <w:rPr>
          <w:rFonts w:cs="Arial"/>
          <w:color w:val="000000" w:themeColor="text1"/>
        </w:rPr>
        <w:t>F).</w:t>
      </w:r>
      <w:r w:rsidR="006043BF" w:rsidRPr="008D515A">
        <w:rPr>
          <w:color w:val="000000" w:themeColor="text1"/>
        </w:rPr>
        <w:t xml:space="preserve"> </w:t>
      </w:r>
      <w:r w:rsidR="001D2AC4" w:rsidRPr="008D515A">
        <w:rPr>
          <w:color w:val="000000" w:themeColor="text1"/>
        </w:rPr>
        <w:t xml:space="preserve">These </w:t>
      </w:r>
      <w:r w:rsidR="00331252" w:rsidRPr="008D515A">
        <w:rPr>
          <w:color w:val="000000" w:themeColor="text1"/>
        </w:rPr>
        <w:t xml:space="preserve">contractile </w:t>
      </w:r>
      <w:r w:rsidR="001D2AC4" w:rsidRPr="008D515A">
        <w:rPr>
          <w:color w:val="000000" w:themeColor="text1"/>
        </w:rPr>
        <w:t xml:space="preserve">data are in accordance with the </w:t>
      </w:r>
      <w:r w:rsidR="00331252" w:rsidRPr="008D515A">
        <w:rPr>
          <w:color w:val="000000" w:themeColor="text1"/>
        </w:rPr>
        <w:t xml:space="preserve">electrophysiological </w:t>
      </w:r>
      <w:r w:rsidR="001D2AC4" w:rsidRPr="008D515A">
        <w:rPr>
          <w:color w:val="000000" w:themeColor="text1"/>
        </w:rPr>
        <w:t xml:space="preserve">data shown in </w:t>
      </w:r>
      <w:r w:rsidR="00F418FD" w:rsidRPr="008D515A">
        <w:rPr>
          <w:rFonts w:cs="Arial"/>
          <w:color w:val="000000" w:themeColor="text1"/>
        </w:rPr>
        <w:t xml:space="preserve">Figure </w:t>
      </w:r>
      <w:r w:rsidR="00F418FD" w:rsidRPr="008D515A">
        <w:rPr>
          <w:rFonts w:cs="Arial"/>
          <w:noProof/>
          <w:color w:val="000000" w:themeColor="text1"/>
        </w:rPr>
        <w:t>3</w:t>
      </w:r>
      <w:r w:rsidR="00331252" w:rsidRPr="008D515A">
        <w:rPr>
          <w:rFonts w:cs="Arial"/>
          <w:noProof/>
          <w:color w:val="000000" w:themeColor="text1"/>
        </w:rPr>
        <w:t xml:space="preserve">. </w:t>
      </w:r>
      <w:r w:rsidR="001D2AC4" w:rsidRPr="008D515A">
        <w:rPr>
          <w:color w:val="000000" w:themeColor="text1"/>
        </w:rPr>
        <w:t xml:space="preserve">Combined, these findings suggest </w:t>
      </w:r>
      <w:r w:rsidR="007C35FA" w:rsidRPr="008D515A">
        <w:rPr>
          <w:color w:val="000000" w:themeColor="text1"/>
        </w:rPr>
        <w:t>that DAG</w:t>
      </w:r>
      <w:r w:rsidR="00331252" w:rsidRPr="008D515A">
        <w:rPr>
          <w:color w:val="000000" w:themeColor="text1"/>
        </w:rPr>
        <w:t>/Ca</w:t>
      </w:r>
      <w:r w:rsidR="00331252" w:rsidRPr="008D515A">
        <w:rPr>
          <w:color w:val="000000" w:themeColor="text1"/>
          <w:vertAlign w:val="superscript"/>
        </w:rPr>
        <w:t>2+</w:t>
      </w:r>
      <w:r w:rsidR="007C35FA" w:rsidRPr="008D515A">
        <w:rPr>
          <w:color w:val="000000" w:themeColor="text1"/>
        </w:rPr>
        <w:t xml:space="preserve">-dependent PKC </w:t>
      </w:r>
      <w:proofErr w:type="spellStart"/>
      <w:r w:rsidR="007C35FA" w:rsidRPr="008D515A">
        <w:rPr>
          <w:color w:val="000000" w:themeColor="text1"/>
        </w:rPr>
        <w:t>isoenzymes</w:t>
      </w:r>
      <w:proofErr w:type="spellEnd"/>
      <w:r w:rsidR="007C35FA" w:rsidRPr="008D515A">
        <w:rPr>
          <w:color w:val="000000" w:themeColor="text1"/>
        </w:rPr>
        <w:t xml:space="preserve"> play distinct and complementary roles in the actions of glucose on </w:t>
      </w:r>
      <w:r w:rsidR="001E26F5" w:rsidRPr="008D515A">
        <w:rPr>
          <w:color w:val="000000" w:themeColor="text1"/>
        </w:rPr>
        <w:t xml:space="preserve">rat mesenteric artery contraction </w:t>
      </w:r>
      <w:r w:rsidR="007C35FA" w:rsidRPr="008D515A">
        <w:rPr>
          <w:color w:val="000000" w:themeColor="text1"/>
        </w:rPr>
        <w:t xml:space="preserve">with PKCβ modulating activity between 0 and 10 </w:t>
      </w:r>
      <w:proofErr w:type="spellStart"/>
      <w:r w:rsidR="007C35FA" w:rsidRPr="008D515A">
        <w:rPr>
          <w:color w:val="000000" w:themeColor="text1"/>
        </w:rPr>
        <w:t>mM</w:t>
      </w:r>
      <w:proofErr w:type="spellEnd"/>
      <w:r w:rsidR="007C35FA" w:rsidRPr="008D515A">
        <w:rPr>
          <w:color w:val="000000" w:themeColor="text1"/>
        </w:rPr>
        <w:t xml:space="preserve">, and PKCα modulating the </w:t>
      </w:r>
      <w:r w:rsidR="001D2AC4" w:rsidRPr="008D515A">
        <w:rPr>
          <w:color w:val="000000" w:themeColor="text1"/>
        </w:rPr>
        <w:t>contraction</w:t>
      </w:r>
      <w:r w:rsidR="007C35FA" w:rsidRPr="008D515A">
        <w:rPr>
          <w:color w:val="000000" w:themeColor="text1"/>
        </w:rPr>
        <w:t xml:space="preserve"> between 10 and ~20 </w:t>
      </w:r>
      <w:proofErr w:type="spellStart"/>
      <w:r w:rsidR="007C35FA" w:rsidRPr="008D515A">
        <w:rPr>
          <w:color w:val="000000" w:themeColor="text1"/>
        </w:rPr>
        <w:t>mM.</w:t>
      </w:r>
      <w:proofErr w:type="spellEnd"/>
    </w:p>
    <w:p w14:paraId="5A93A47F" w14:textId="77777777" w:rsidR="007D7E97" w:rsidRPr="008D515A" w:rsidRDefault="00E32AD6" w:rsidP="008D515A">
      <w:pPr>
        <w:pStyle w:val="Heading2"/>
        <w:spacing w:line="276" w:lineRule="auto"/>
        <w:jc w:val="both"/>
        <w:rPr>
          <w:i/>
        </w:rPr>
      </w:pPr>
      <w:r w:rsidRPr="008D515A">
        <w:rPr>
          <w:rStyle w:val="Heading2Char"/>
          <w:b/>
          <w:bCs/>
          <w:i/>
        </w:rPr>
        <w:t>C</w:t>
      </w:r>
      <w:r w:rsidR="00DB562A" w:rsidRPr="008D515A">
        <w:rPr>
          <w:rStyle w:val="Heading2Char"/>
          <w:b/>
          <w:bCs/>
          <w:i/>
        </w:rPr>
        <w:t xml:space="preserve">ontractile response to </w:t>
      </w:r>
      <w:r w:rsidR="005C72E4" w:rsidRPr="008D515A">
        <w:rPr>
          <w:rStyle w:val="Heading2Char"/>
          <w:b/>
          <w:bCs/>
          <w:i/>
        </w:rPr>
        <w:t>a</w:t>
      </w:r>
      <w:r w:rsidR="005E6C58" w:rsidRPr="008D515A">
        <w:rPr>
          <w:rStyle w:val="Heading2Char"/>
          <w:b/>
          <w:bCs/>
          <w:i/>
        </w:rPr>
        <w:t>ngiotensin II, but not endothelin</w:t>
      </w:r>
      <w:r w:rsidR="005C72E4" w:rsidRPr="008D515A">
        <w:rPr>
          <w:rStyle w:val="Heading2Char"/>
          <w:b/>
          <w:bCs/>
          <w:i/>
        </w:rPr>
        <w:t>-1</w:t>
      </w:r>
      <w:r w:rsidR="005E6C58" w:rsidRPr="008D515A">
        <w:rPr>
          <w:rStyle w:val="Heading2Char"/>
          <w:b/>
          <w:bCs/>
          <w:i/>
        </w:rPr>
        <w:t>, is enhanced by elevated glucose</w:t>
      </w:r>
      <w:r w:rsidRPr="008D515A">
        <w:rPr>
          <w:rStyle w:val="Heading2Char"/>
          <w:b/>
          <w:bCs/>
          <w:i/>
        </w:rPr>
        <w:t xml:space="preserve"> and attenuated by selective </w:t>
      </w:r>
      <w:r w:rsidR="009E7D09" w:rsidRPr="008D515A">
        <w:rPr>
          <w:i/>
        </w:rPr>
        <w:t>PKCα or β</w:t>
      </w:r>
      <w:r w:rsidRPr="008D515A">
        <w:rPr>
          <w:rStyle w:val="Heading2Char"/>
          <w:b/>
          <w:bCs/>
          <w:i/>
        </w:rPr>
        <w:t xml:space="preserve"> inhibition</w:t>
      </w:r>
    </w:p>
    <w:p w14:paraId="6D1A7FDD" w14:textId="77777777" w:rsidR="00464CBC" w:rsidRPr="008D515A" w:rsidRDefault="00114896" w:rsidP="008D515A">
      <w:pPr>
        <w:pStyle w:val="MainText"/>
        <w:spacing w:line="276" w:lineRule="auto"/>
        <w:rPr>
          <w:color w:val="000000" w:themeColor="text1"/>
        </w:rPr>
      </w:pPr>
      <w:r w:rsidRPr="008D515A">
        <w:rPr>
          <w:color w:val="000000" w:themeColor="text1"/>
        </w:rPr>
        <w:t>To i</w:t>
      </w:r>
      <w:r w:rsidR="00DB562A" w:rsidRPr="008D515A">
        <w:rPr>
          <w:color w:val="000000" w:themeColor="text1"/>
        </w:rPr>
        <w:t xml:space="preserve">nvestigate if </w:t>
      </w:r>
      <w:r w:rsidR="00B944B9" w:rsidRPr="008D515A">
        <w:rPr>
          <w:color w:val="000000" w:themeColor="text1"/>
        </w:rPr>
        <w:t xml:space="preserve">elevated </w:t>
      </w:r>
      <w:r w:rsidR="00DB562A" w:rsidRPr="008D515A">
        <w:rPr>
          <w:color w:val="000000" w:themeColor="text1"/>
        </w:rPr>
        <w:t xml:space="preserve">glucose </w:t>
      </w:r>
      <w:r w:rsidR="00B944B9" w:rsidRPr="008D515A">
        <w:rPr>
          <w:color w:val="000000" w:themeColor="text1"/>
        </w:rPr>
        <w:t xml:space="preserve">concentrations </w:t>
      </w:r>
      <w:r w:rsidR="00DB562A" w:rsidRPr="008D515A">
        <w:rPr>
          <w:color w:val="000000" w:themeColor="text1"/>
        </w:rPr>
        <w:t xml:space="preserve">could alter </w:t>
      </w:r>
      <w:r w:rsidRPr="008D515A">
        <w:rPr>
          <w:color w:val="000000" w:themeColor="text1"/>
        </w:rPr>
        <w:t xml:space="preserve">the contractile response to </w:t>
      </w:r>
      <w:r w:rsidR="008D417C" w:rsidRPr="008D515A">
        <w:rPr>
          <w:color w:val="000000" w:themeColor="text1"/>
        </w:rPr>
        <w:t>vasoconstrictors</w:t>
      </w:r>
      <w:r w:rsidR="007934BE" w:rsidRPr="008D515A">
        <w:rPr>
          <w:color w:val="000000" w:themeColor="text1"/>
        </w:rPr>
        <w:t>,</w:t>
      </w:r>
      <w:r w:rsidRPr="008D515A">
        <w:rPr>
          <w:color w:val="000000" w:themeColor="text1"/>
        </w:rPr>
        <w:t xml:space="preserve"> </w:t>
      </w:r>
      <w:r w:rsidR="007934BE" w:rsidRPr="008D515A">
        <w:rPr>
          <w:color w:val="000000" w:themeColor="text1"/>
        </w:rPr>
        <w:t>angiotensin II (</w:t>
      </w:r>
      <w:r w:rsidR="00331252" w:rsidRPr="008D515A">
        <w:rPr>
          <w:color w:val="000000" w:themeColor="text1"/>
        </w:rPr>
        <w:t>AT</w:t>
      </w:r>
      <w:r w:rsidR="007934BE" w:rsidRPr="008D515A">
        <w:rPr>
          <w:color w:val="000000" w:themeColor="text1"/>
        </w:rPr>
        <w:t>II)</w:t>
      </w:r>
      <w:r w:rsidRPr="008D515A">
        <w:rPr>
          <w:color w:val="000000" w:themeColor="text1"/>
        </w:rPr>
        <w:t xml:space="preserve"> and</w:t>
      </w:r>
      <w:r w:rsidR="007934BE" w:rsidRPr="008D515A">
        <w:rPr>
          <w:color w:val="000000" w:themeColor="text1"/>
        </w:rPr>
        <w:t xml:space="preserve"> endothelin</w:t>
      </w:r>
      <w:r w:rsidR="005C72E4" w:rsidRPr="008D515A">
        <w:rPr>
          <w:rFonts w:cs="Arial"/>
          <w:color w:val="000000" w:themeColor="text1"/>
        </w:rPr>
        <w:t>-1</w:t>
      </w:r>
      <w:r w:rsidR="007934BE" w:rsidRPr="008D515A">
        <w:rPr>
          <w:color w:val="000000" w:themeColor="text1"/>
        </w:rPr>
        <w:t xml:space="preserve"> (</w:t>
      </w:r>
      <w:r w:rsidRPr="008D515A">
        <w:rPr>
          <w:color w:val="000000" w:themeColor="text1"/>
        </w:rPr>
        <w:t>ET-1</w:t>
      </w:r>
      <w:r w:rsidR="007934BE" w:rsidRPr="008D515A">
        <w:rPr>
          <w:color w:val="000000" w:themeColor="text1"/>
        </w:rPr>
        <w:t>)</w:t>
      </w:r>
      <w:r w:rsidRPr="008D515A">
        <w:rPr>
          <w:color w:val="000000" w:themeColor="text1"/>
        </w:rPr>
        <w:t xml:space="preserve"> were applied to rat mesenteric arteries in the presence on 5 </w:t>
      </w:r>
      <w:proofErr w:type="spellStart"/>
      <w:r w:rsidRPr="008D515A">
        <w:rPr>
          <w:color w:val="000000" w:themeColor="text1"/>
        </w:rPr>
        <w:t>mM</w:t>
      </w:r>
      <w:proofErr w:type="spellEnd"/>
      <w:r w:rsidRPr="008D515A">
        <w:rPr>
          <w:color w:val="000000" w:themeColor="text1"/>
        </w:rPr>
        <w:t xml:space="preserve"> and 20 </w:t>
      </w:r>
      <w:proofErr w:type="spellStart"/>
      <w:r w:rsidRPr="008D515A">
        <w:rPr>
          <w:color w:val="000000" w:themeColor="text1"/>
        </w:rPr>
        <w:t>mM</w:t>
      </w:r>
      <w:proofErr w:type="spellEnd"/>
      <w:r w:rsidRPr="008D515A">
        <w:rPr>
          <w:color w:val="000000" w:themeColor="text1"/>
        </w:rPr>
        <w:t xml:space="preserve"> glucose. </w:t>
      </w:r>
      <w:r w:rsidR="00EB1A89" w:rsidRPr="008D515A">
        <w:rPr>
          <w:color w:val="000000" w:themeColor="text1"/>
        </w:rPr>
        <w:t xml:space="preserve">In rat mesenteric arteries, increasing extracellular glucose concentration to 20 </w:t>
      </w:r>
      <w:proofErr w:type="spellStart"/>
      <w:r w:rsidR="00EB1A89" w:rsidRPr="008D515A">
        <w:rPr>
          <w:color w:val="000000" w:themeColor="text1"/>
        </w:rPr>
        <w:t>mM</w:t>
      </w:r>
      <w:proofErr w:type="spellEnd"/>
      <w:r w:rsidR="00EB1A89" w:rsidRPr="008D515A">
        <w:rPr>
          <w:color w:val="000000" w:themeColor="text1"/>
        </w:rPr>
        <w:t xml:space="preserve"> markedly enhanced (</w:t>
      </w:r>
      <w:r w:rsidR="007934BE" w:rsidRPr="008D515A">
        <w:rPr>
          <w:color w:val="000000" w:themeColor="text1"/>
        </w:rPr>
        <w:t xml:space="preserve">by ~2.5 </w:t>
      </w:r>
      <w:proofErr w:type="spellStart"/>
      <w:r w:rsidR="001622D9" w:rsidRPr="008D515A">
        <w:rPr>
          <w:color w:val="000000" w:themeColor="text1"/>
        </w:rPr>
        <w:t>mN</w:t>
      </w:r>
      <w:proofErr w:type="spellEnd"/>
      <w:r w:rsidR="001622D9" w:rsidRPr="008D515A">
        <w:rPr>
          <w:color w:val="000000" w:themeColor="text1"/>
        </w:rPr>
        <w:t xml:space="preserve"> mm</w:t>
      </w:r>
      <w:r w:rsidR="001622D9" w:rsidRPr="008D515A">
        <w:rPr>
          <w:color w:val="000000" w:themeColor="text1"/>
          <w:vertAlign w:val="superscript"/>
        </w:rPr>
        <w:t>-1</w:t>
      </w:r>
      <w:r w:rsidR="00EB1A89" w:rsidRPr="008D515A">
        <w:rPr>
          <w:color w:val="000000" w:themeColor="text1"/>
        </w:rPr>
        <w:t xml:space="preserve">) the vasoconstrictor response to </w:t>
      </w:r>
      <w:r w:rsidR="00331252" w:rsidRPr="008D515A">
        <w:rPr>
          <w:color w:val="000000" w:themeColor="text1"/>
        </w:rPr>
        <w:t>AT</w:t>
      </w:r>
      <w:r w:rsidR="00EB1A89" w:rsidRPr="008D515A">
        <w:rPr>
          <w:color w:val="000000" w:themeColor="text1"/>
        </w:rPr>
        <w:t xml:space="preserve">II (100 </w:t>
      </w:r>
      <w:proofErr w:type="spellStart"/>
      <w:r w:rsidR="00EB1A89" w:rsidRPr="008D515A">
        <w:rPr>
          <w:color w:val="000000" w:themeColor="text1"/>
        </w:rPr>
        <w:t>nM</w:t>
      </w:r>
      <w:proofErr w:type="spellEnd"/>
      <w:r w:rsidR="00EB1A89" w:rsidRPr="008D515A">
        <w:rPr>
          <w:color w:val="000000" w:themeColor="text1"/>
        </w:rPr>
        <w:t xml:space="preserve">; </w:t>
      </w:r>
      <w:r w:rsidR="0058575B" w:rsidRPr="008D515A">
        <w:rPr>
          <w:rFonts w:cs="Arial"/>
          <w:color w:val="000000" w:themeColor="text1"/>
        </w:rPr>
        <w:t xml:space="preserve">Figure </w:t>
      </w:r>
      <w:r w:rsidR="0058575B" w:rsidRPr="008D515A">
        <w:rPr>
          <w:rFonts w:cs="Arial"/>
          <w:noProof/>
          <w:color w:val="000000" w:themeColor="text1"/>
        </w:rPr>
        <w:t>5</w:t>
      </w:r>
      <w:r w:rsidR="003470E6" w:rsidRPr="008D515A">
        <w:rPr>
          <w:color w:val="000000" w:themeColor="text1"/>
        </w:rPr>
        <w:t>Ai-ii</w:t>
      </w:r>
      <w:r w:rsidR="00EB1A89" w:rsidRPr="008D515A">
        <w:rPr>
          <w:color w:val="000000" w:themeColor="text1"/>
        </w:rPr>
        <w:t>)</w:t>
      </w:r>
      <w:r w:rsidR="008D417C" w:rsidRPr="008D515A">
        <w:rPr>
          <w:color w:val="000000" w:themeColor="text1"/>
        </w:rPr>
        <w:t>. This effect was abolished</w:t>
      </w:r>
      <w:r w:rsidR="00EB1A89" w:rsidRPr="008D515A">
        <w:rPr>
          <w:color w:val="000000" w:themeColor="text1"/>
        </w:rPr>
        <w:t xml:space="preserve"> by pre-</w:t>
      </w:r>
      <w:r w:rsidR="009E7D09" w:rsidRPr="008D515A">
        <w:rPr>
          <w:color w:val="000000" w:themeColor="text1"/>
        </w:rPr>
        <w:t>incubation with</w:t>
      </w:r>
      <w:r w:rsidR="00EB1A89" w:rsidRPr="008D515A">
        <w:rPr>
          <w:color w:val="000000" w:themeColor="text1"/>
        </w:rPr>
        <w:t xml:space="preserve"> Tat-PKCα</w:t>
      </w:r>
      <w:r w:rsidR="00331252" w:rsidRPr="008D515A">
        <w:rPr>
          <w:color w:val="000000" w:themeColor="text1"/>
        </w:rPr>
        <w:t>-</w:t>
      </w:r>
      <w:proofErr w:type="gramStart"/>
      <w:r w:rsidR="00331252" w:rsidRPr="008D515A">
        <w:rPr>
          <w:color w:val="000000" w:themeColor="text1"/>
        </w:rPr>
        <w:t>plus</w:t>
      </w:r>
      <w:proofErr w:type="gramEnd"/>
      <w:r w:rsidR="00331252" w:rsidRPr="008D515A">
        <w:rPr>
          <w:color w:val="000000" w:themeColor="text1"/>
        </w:rPr>
        <w:t>-</w:t>
      </w:r>
      <w:r w:rsidR="00EB1A89" w:rsidRPr="008D515A">
        <w:rPr>
          <w:color w:val="000000" w:themeColor="text1"/>
        </w:rPr>
        <w:t>Tat-PKCβ inhibitor peptides (</w:t>
      </w:r>
      <w:r w:rsidR="0058575B" w:rsidRPr="008D515A">
        <w:rPr>
          <w:rFonts w:cs="Arial"/>
          <w:color w:val="000000" w:themeColor="text1"/>
        </w:rPr>
        <w:t xml:space="preserve">Figure </w:t>
      </w:r>
      <w:r w:rsidR="0058575B" w:rsidRPr="008D515A">
        <w:rPr>
          <w:rFonts w:cs="Arial"/>
          <w:noProof/>
          <w:color w:val="000000" w:themeColor="text1"/>
        </w:rPr>
        <w:t>5</w:t>
      </w:r>
      <w:proofErr w:type="spellStart"/>
      <w:r w:rsidR="003470E6" w:rsidRPr="008D515A">
        <w:rPr>
          <w:color w:val="000000" w:themeColor="text1"/>
        </w:rPr>
        <w:t>Aiii</w:t>
      </w:r>
      <w:proofErr w:type="spellEnd"/>
      <w:r w:rsidR="00EB1A89" w:rsidRPr="008D515A">
        <w:rPr>
          <w:color w:val="000000" w:themeColor="text1"/>
        </w:rPr>
        <w:t xml:space="preserve">), or </w:t>
      </w:r>
      <w:proofErr w:type="spellStart"/>
      <w:r w:rsidR="00820944" w:rsidRPr="008D515A">
        <w:rPr>
          <w:color w:val="000000" w:themeColor="text1"/>
        </w:rPr>
        <w:t>Gö</w:t>
      </w:r>
      <w:proofErr w:type="spellEnd"/>
      <w:r w:rsidR="00820944" w:rsidRPr="008D515A">
        <w:rPr>
          <w:color w:val="000000" w:themeColor="text1"/>
        </w:rPr>
        <w:t xml:space="preserve"> 6976</w:t>
      </w:r>
      <w:r w:rsidR="00EB1A89" w:rsidRPr="008D515A">
        <w:rPr>
          <w:color w:val="000000" w:themeColor="text1"/>
        </w:rPr>
        <w:t xml:space="preserve"> (300 </w:t>
      </w:r>
      <w:proofErr w:type="spellStart"/>
      <w:r w:rsidR="00EB1A89" w:rsidRPr="008D515A">
        <w:rPr>
          <w:color w:val="000000" w:themeColor="text1"/>
        </w:rPr>
        <w:t>nM</w:t>
      </w:r>
      <w:proofErr w:type="spellEnd"/>
      <w:r w:rsidR="00EB1A89" w:rsidRPr="008D515A">
        <w:rPr>
          <w:color w:val="000000" w:themeColor="text1"/>
        </w:rPr>
        <w:t xml:space="preserve">; </w:t>
      </w:r>
      <w:r w:rsidR="0058575B" w:rsidRPr="008D515A">
        <w:rPr>
          <w:rFonts w:cs="Arial"/>
          <w:color w:val="000000" w:themeColor="text1"/>
        </w:rPr>
        <w:t xml:space="preserve">Figure </w:t>
      </w:r>
      <w:r w:rsidR="0058575B" w:rsidRPr="008D515A">
        <w:rPr>
          <w:rFonts w:cs="Arial"/>
          <w:noProof/>
          <w:color w:val="000000" w:themeColor="text1"/>
        </w:rPr>
        <w:t>5</w:t>
      </w:r>
      <w:r w:rsidR="00EB1A89" w:rsidRPr="008D515A">
        <w:rPr>
          <w:rFonts w:cs="Arial"/>
          <w:color w:val="000000" w:themeColor="text1"/>
        </w:rPr>
        <w:t>B).</w:t>
      </w:r>
      <w:r w:rsidR="00EB1A89" w:rsidRPr="008D515A">
        <w:rPr>
          <w:color w:val="000000" w:themeColor="text1"/>
        </w:rPr>
        <w:t xml:space="preserve"> The constrictor response to ATII was completely abolished by selective inhibition of </w:t>
      </w:r>
      <w:proofErr w:type="spellStart"/>
      <w:r w:rsidR="00EB1A89" w:rsidRPr="008D515A">
        <w:rPr>
          <w:color w:val="000000" w:themeColor="text1"/>
        </w:rPr>
        <w:t>PKCε</w:t>
      </w:r>
      <w:proofErr w:type="spellEnd"/>
      <w:r w:rsidR="00EB1A89" w:rsidRPr="008D515A">
        <w:rPr>
          <w:color w:val="000000" w:themeColor="text1"/>
        </w:rPr>
        <w:t xml:space="preserve"> by a Tat-conjugated inhibitor peptide, consistent with the known dependency of ATII vasoconstrictor activity on this novel PKC </w:t>
      </w:r>
      <w:proofErr w:type="spellStart"/>
      <w:r w:rsidR="00EB1A89" w:rsidRPr="008D515A">
        <w:rPr>
          <w:color w:val="000000" w:themeColor="text1"/>
        </w:rPr>
        <w:t>isoenzyme</w:t>
      </w:r>
      <w:proofErr w:type="spellEnd"/>
      <w:r w:rsidR="00EB1A89" w:rsidRPr="008D515A">
        <w:rPr>
          <w:color w:val="000000" w:themeColor="text1"/>
        </w:rPr>
        <w:t xml:space="preserve"> (</w:t>
      </w:r>
      <w:r w:rsidR="00DD6A42" w:rsidRPr="008D515A">
        <w:rPr>
          <w:rFonts w:cs="Arial"/>
          <w:color w:val="000000" w:themeColor="text1"/>
        </w:rPr>
        <w:t xml:space="preserve">Figure </w:t>
      </w:r>
      <w:r w:rsidR="00DD6A42" w:rsidRPr="008D515A">
        <w:rPr>
          <w:rFonts w:cs="Arial"/>
          <w:noProof/>
          <w:color w:val="000000" w:themeColor="text1"/>
        </w:rPr>
        <w:t>5</w:t>
      </w:r>
      <w:proofErr w:type="spellStart"/>
      <w:r w:rsidR="00DD6A42" w:rsidRPr="008D515A">
        <w:rPr>
          <w:color w:val="000000" w:themeColor="text1"/>
        </w:rPr>
        <w:t>A</w:t>
      </w:r>
      <w:r w:rsidR="003470E6" w:rsidRPr="008D515A">
        <w:rPr>
          <w:color w:val="000000" w:themeColor="text1"/>
        </w:rPr>
        <w:t>iv</w:t>
      </w:r>
      <w:proofErr w:type="spellEnd"/>
      <w:r w:rsidR="00331252" w:rsidRPr="008D515A">
        <w:rPr>
          <w:color w:val="000000" w:themeColor="text1"/>
        </w:rPr>
        <w:t xml:space="preserve">) </w:t>
      </w:r>
      <w:r w:rsidR="00EB1A89" w:rsidRPr="008D515A">
        <w:rPr>
          <w:color w:val="000000" w:themeColor="text1"/>
        </w:rPr>
        <w:t xml:space="preserve">(Rainbow </w:t>
      </w:r>
      <w:r w:rsidR="00EB1A89" w:rsidRPr="008D515A">
        <w:rPr>
          <w:i/>
          <w:color w:val="000000" w:themeColor="text1"/>
        </w:rPr>
        <w:t>et al.</w:t>
      </w:r>
      <w:r w:rsidR="00EB1A89" w:rsidRPr="008D515A">
        <w:rPr>
          <w:color w:val="000000" w:themeColor="text1"/>
        </w:rPr>
        <w:t>, 2009)</w:t>
      </w:r>
      <w:r w:rsidR="00331252" w:rsidRPr="008D515A">
        <w:rPr>
          <w:color w:val="000000" w:themeColor="text1"/>
        </w:rPr>
        <w:t>.</w:t>
      </w:r>
      <w:r w:rsidR="00EB1A89" w:rsidRPr="008D515A">
        <w:rPr>
          <w:color w:val="000000" w:themeColor="text1"/>
        </w:rPr>
        <w:t xml:space="preserve"> Consistent with the glucose concentration-dependent inhibition of </w:t>
      </w:r>
      <w:proofErr w:type="spellStart"/>
      <w:r w:rsidR="00EB1A89" w:rsidRPr="008D515A">
        <w:rPr>
          <w:color w:val="000000" w:themeColor="text1"/>
        </w:rPr>
        <w:t>Kv</w:t>
      </w:r>
      <w:proofErr w:type="spellEnd"/>
      <w:r w:rsidR="00EB1A89" w:rsidRPr="008D515A">
        <w:rPr>
          <w:color w:val="000000" w:themeColor="text1"/>
        </w:rPr>
        <w:t xml:space="preserve">, selective inhibition of PKCβ, but not PKCα, abolished the hyperglycaemia-mediated increase in ATII-induced vasoconstriction at 10 </w:t>
      </w:r>
      <w:proofErr w:type="spellStart"/>
      <w:r w:rsidR="00EB1A89" w:rsidRPr="008D515A">
        <w:rPr>
          <w:color w:val="000000" w:themeColor="text1"/>
        </w:rPr>
        <w:t>mM</w:t>
      </w:r>
      <w:proofErr w:type="spellEnd"/>
      <w:r w:rsidR="00EB1A89" w:rsidRPr="008D515A">
        <w:rPr>
          <w:color w:val="000000" w:themeColor="text1"/>
        </w:rPr>
        <w:t xml:space="preserve"> glucose (</w:t>
      </w:r>
      <w:r w:rsidR="00DD6A42" w:rsidRPr="008D515A">
        <w:rPr>
          <w:rFonts w:cs="Arial"/>
          <w:color w:val="000000" w:themeColor="text1"/>
        </w:rPr>
        <w:t>Figure</w:t>
      </w:r>
      <w:r w:rsidR="00DD6A42" w:rsidRPr="008D515A">
        <w:rPr>
          <w:rFonts w:cs="Arial"/>
          <w:b/>
          <w:color w:val="000000" w:themeColor="text1"/>
        </w:rPr>
        <w:t xml:space="preserve"> </w:t>
      </w:r>
      <w:r w:rsidR="00DD6A42" w:rsidRPr="008D515A">
        <w:rPr>
          <w:rFonts w:cs="Arial"/>
          <w:noProof/>
          <w:color w:val="000000" w:themeColor="text1"/>
        </w:rPr>
        <w:t>5</w:t>
      </w:r>
      <w:r w:rsidR="00EB1A89" w:rsidRPr="008D515A">
        <w:rPr>
          <w:color w:val="000000" w:themeColor="text1"/>
        </w:rPr>
        <w:t xml:space="preserve">C); at higher glucose concentrations (20 </w:t>
      </w:r>
      <w:proofErr w:type="spellStart"/>
      <w:r w:rsidR="00EB1A89" w:rsidRPr="008D515A">
        <w:rPr>
          <w:color w:val="000000" w:themeColor="text1"/>
        </w:rPr>
        <w:t>mM</w:t>
      </w:r>
      <w:proofErr w:type="spellEnd"/>
      <w:r w:rsidR="00EB1A89" w:rsidRPr="008D515A">
        <w:rPr>
          <w:color w:val="000000" w:themeColor="text1"/>
        </w:rPr>
        <w:t>), the enhanced response was fully attenuated by combined inhibition of PKCα and PKCβ (</w:t>
      </w:r>
      <w:r w:rsidR="00DD6A42" w:rsidRPr="008D515A">
        <w:rPr>
          <w:rFonts w:cs="Arial"/>
          <w:color w:val="000000" w:themeColor="text1"/>
        </w:rPr>
        <w:t xml:space="preserve">Figure </w:t>
      </w:r>
      <w:r w:rsidR="00DD6A42" w:rsidRPr="008D515A">
        <w:rPr>
          <w:rFonts w:cs="Arial"/>
          <w:noProof/>
          <w:color w:val="000000" w:themeColor="text1"/>
        </w:rPr>
        <w:t>5</w:t>
      </w:r>
      <w:r w:rsidR="00EB1A89" w:rsidRPr="008D515A">
        <w:rPr>
          <w:color w:val="000000" w:themeColor="text1"/>
        </w:rPr>
        <w:t>C).</w:t>
      </w:r>
    </w:p>
    <w:p w14:paraId="2CA8386C" w14:textId="77777777" w:rsidR="009B12BE" w:rsidRPr="008D515A" w:rsidRDefault="003B04AE" w:rsidP="008D515A">
      <w:pPr>
        <w:pStyle w:val="MainText"/>
        <w:spacing w:line="276" w:lineRule="auto"/>
        <w:ind w:firstLine="720"/>
        <w:rPr>
          <w:color w:val="000000" w:themeColor="text1"/>
        </w:rPr>
      </w:pPr>
      <w:r w:rsidRPr="008D515A">
        <w:rPr>
          <w:color w:val="000000" w:themeColor="text1"/>
        </w:rPr>
        <w:t xml:space="preserve">Contractile responses to </w:t>
      </w:r>
      <w:r w:rsidR="007934BE" w:rsidRPr="008D515A">
        <w:rPr>
          <w:color w:val="000000" w:themeColor="text1"/>
        </w:rPr>
        <w:t>ET1</w:t>
      </w:r>
      <w:r w:rsidRPr="008D515A">
        <w:rPr>
          <w:color w:val="000000" w:themeColor="text1"/>
        </w:rPr>
        <w:t xml:space="preserve"> were abolished in small rat mesenteric arteries by PKC inhibition with </w:t>
      </w:r>
      <w:proofErr w:type="spellStart"/>
      <w:r w:rsidR="00820944" w:rsidRPr="008D515A">
        <w:rPr>
          <w:color w:val="000000" w:themeColor="text1"/>
        </w:rPr>
        <w:t>Gö</w:t>
      </w:r>
      <w:proofErr w:type="spellEnd"/>
      <w:r w:rsidR="00820944" w:rsidRPr="008D515A">
        <w:rPr>
          <w:color w:val="000000" w:themeColor="text1"/>
        </w:rPr>
        <w:t xml:space="preserve"> 6976</w:t>
      </w:r>
      <w:r w:rsidRPr="008D515A">
        <w:rPr>
          <w:color w:val="000000" w:themeColor="text1"/>
        </w:rPr>
        <w:t xml:space="preserve"> </w:t>
      </w:r>
      <w:r w:rsidR="00B944B9" w:rsidRPr="008D515A">
        <w:rPr>
          <w:color w:val="000000" w:themeColor="text1"/>
        </w:rPr>
        <w:t>(</w:t>
      </w:r>
      <w:r w:rsidR="00B944B9" w:rsidRPr="008D515A">
        <w:rPr>
          <w:rFonts w:cs="Arial"/>
          <w:color w:val="000000" w:themeColor="text1"/>
        </w:rPr>
        <w:t xml:space="preserve">Figure </w:t>
      </w:r>
      <w:r w:rsidR="00B944B9" w:rsidRPr="008D515A">
        <w:rPr>
          <w:rFonts w:cs="Arial"/>
          <w:noProof/>
          <w:color w:val="000000" w:themeColor="text1"/>
        </w:rPr>
        <w:t>5</w:t>
      </w:r>
      <w:proofErr w:type="spellStart"/>
      <w:r w:rsidR="00B944B9" w:rsidRPr="008D515A">
        <w:rPr>
          <w:color w:val="000000" w:themeColor="text1"/>
        </w:rPr>
        <w:t>Diii</w:t>
      </w:r>
      <w:proofErr w:type="spellEnd"/>
      <w:r w:rsidR="00B944B9" w:rsidRPr="008D515A">
        <w:rPr>
          <w:color w:val="000000" w:themeColor="text1"/>
        </w:rPr>
        <w:t xml:space="preserve"> and E), </w:t>
      </w:r>
      <w:r w:rsidRPr="008D515A">
        <w:rPr>
          <w:color w:val="000000" w:themeColor="text1"/>
        </w:rPr>
        <w:t xml:space="preserve">consistent with the predominantly PKCα-mediated mechanism of action reported for this vasoconstrictor </w:t>
      </w:r>
      <w:r w:rsidR="00722143" w:rsidRPr="008D515A">
        <w:rPr>
          <w:noProof/>
          <w:color w:val="000000" w:themeColor="text1"/>
        </w:rPr>
        <w:t xml:space="preserve">(Rainbow </w:t>
      </w:r>
      <w:r w:rsidR="00722143" w:rsidRPr="008D515A">
        <w:rPr>
          <w:i/>
          <w:noProof/>
          <w:color w:val="000000" w:themeColor="text1"/>
        </w:rPr>
        <w:t>et al.</w:t>
      </w:r>
      <w:r w:rsidR="00722143" w:rsidRPr="008D515A">
        <w:rPr>
          <w:noProof/>
          <w:color w:val="000000" w:themeColor="text1"/>
        </w:rPr>
        <w:t>, 2009)</w:t>
      </w:r>
      <w:r w:rsidR="00B944B9" w:rsidRPr="008D515A">
        <w:rPr>
          <w:noProof/>
          <w:color w:val="000000" w:themeColor="text1"/>
        </w:rPr>
        <w:t>.</w:t>
      </w:r>
      <w:r w:rsidRPr="008D515A">
        <w:rPr>
          <w:color w:val="000000" w:themeColor="text1"/>
        </w:rPr>
        <w:t xml:space="preserve"> ET1-mediated vasoconstriction was increased by increasing extracellular glucose to 10 </w:t>
      </w:r>
      <w:proofErr w:type="spellStart"/>
      <w:r w:rsidRPr="008D515A">
        <w:rPr>
          <w:color w:val="000000" w:themeColor="text1"/>
        </w:rPr>
        <w:t>mM</w:t>
      </w:r>
      <w:proofErr w:type="spellEnd"/>
      <w:r w:rsidRPr="008D515A">
        <w:rPr>
          <w:color w:val="000000" w:themeColor="text1"/>
        </w:rPr>
        <w:t>, and largely prevented by selective PKCβ inhibition (</w:t>
      </w:r>
      <w:r w:rsidR="006C50F5" w:rsidRPr="008D515A">
        <w:rPr>
          <w:color w:val="000000" w:themeColor="text1"/>
        </w:rPr>
        <w:t>Tat-PKCβ inhibitor peptide)</w:t>
      </w:r>
      <w:r w:rsidRPr="008D515A">
        <w:rPr>
          <w:color w:val="000000" w:themeColor="text1"/>
        </w:rPr>
        <w:t xml:space="preserve">. No further enhancement was observed by increasing glucose concentration from 10 to 20 </w:t>
      </w:r>
      <w:proofErr w:type="spellStart"/>
      <w:r w:rsidRPr="008D515A">
        <w:rPr>
          <w:color w:val="000000" w:themeColor="text1"/>
        </w:rPr>
        <w:t>mM</w:t>
      </w:r>
      <w:proofErr w:type="spellEnd"/>
      <w:r w:rsidRPr="008D515A">
        <w:rPr>
          <w:color w:val="000000" w:themeColor="text1"/>
        </w:rPr>
        <w:t xml:space="preserve"> (</w:t>
      </w:r>
      <w:r w:rsidR="00DD6A42" w:rsidRPr="008D515A">
        <w:rPr>
          <w:color w:val="000000" w:themeColor="text1"/>
        </w:rPr>
        <w:t xml:space="preserve">Figure </w:t>
      </w:r>
      <w:r w:rsidR="00DD6A42" w:rsidRPr="008D515A">
        <w:rPr>
          <w:noProof/>
          <w:color w:val="000000" w:themeColor="text1"/>
        </w:rPr>
        <w:t>5</w:t>
      </w:r>
      <w:r w:rsidR="006C50F5" w:rsidRPr="008D515A">
        <w:rPr>
          <w:color w:val="000000" w:themeColor="text1"/>
        </w:rPr>
        <w:t>F</w:t>
      </w:r>
      <w:r w:rsidRPr="008D515A">
        <w:rPr>
          <w:color w:val="000000" w:themeColor="text1"/>
        </w:rPr>
        <w:t xml:space="preserve">). These data are consistent with </w:t>
      </w:r>
      <w:r w:rsidR="0080527A" w:rsidRPr="008D515A">
        <w:rPr>
          <w:color w:val="000000" w:themeColor="text1"/>
        </w:rPr>
        <w:t xml:space="preserve">high glucose </w:t>
      </w:r>
      <w:r w:rsidRPr="008D515A">
        <w:rPr>
          <w:color w:val="000000" w:themeColor="text1"/>
        </w:rPr>
        <w:t>and ET</w:t>
      </w:r>
      <w:r w:rsidR="00974B99" w:rsidRPr="008D515A">
        <w:rPr>
          <w:color w:val="000000" w:themeColor="text1"/>
        </w:rPr>
        <w:t>-</w:t>
      </w:r>
      <w:r w:rsidRPr="008D515A">
        <w:rPr>
          <w:color w:val="000000" w:themeColor="text1"/>
        </w:rPr>
        <w:t xml:space="preserve">1 both exerting their contractile effects through PKCα </w:t>
      </w:r>
      <w:r w:rsidR="00B31E4F" w:rsidRPr="008D515A">
        <w:rPr>
          <w:color w:val="000000" w:themeColor="text1"/>
        </w:rPr>
        <w:t xml:space="preserve">and so showing no further potentiation of contraction at glucose concentrations greater than 10 </w:t>
      </w:r>
      <w:proofErr w:type="spellStart"/>
      <w:r w:rsidR="00B31E4F" w:rsidRPr="008D515A">
        <w:rPr>
          <w:color w:val="000000" w:themeColor="text1"/>
        </w:rPr>
        <w:t>mM</w:t>
      </w:r>
      <w:r w:rsidRPr="008D515A">
        <w:rPr>
          <w:color w:val="000000" w:themeColor="text1"/>
        </w:rPr>
        <w:t>.</w:t>
      </w:r>
      <w:proofErr w:type="spellEnd"/>
      <w:r w:rsidRPr="008D515A">
        <w:rPr>
          <w:color w:val="000000" w:themeColor="text1"/>
        </w:rPr>
        <w:t xml:space="preserve"> This was supported by experiments investigating </w:t>
      </w:r>
      <w:proofErr w:type="spellStart"/>
      <w:r w:rsidRPr="008D515A">
        <w:rPr>
          <w:color w:val="000000" w:themeColor="text1"/>
        </w:rPr>
        <w:t>Kv</w:t>
      </w:r>
      <w:proofErr w:type="spellEnd"/>
      <w:r w:rsidRPr="008D515A">
        <w:rPr>
          <w:color w:val="000000" w:themeColor="text1"/>
        </w:rPr>
        <w:t xml:space="preserve"> current inhibition by </w:t>
      </w:r>
      <w:r w:rsidRPr="008D515A">
        <w:rPr>
          <w:color w:val="000000" w:themeColor="text1"/>
        </w:rPr>
        <w:lastRenderedPageBreak/>
        <w:t>ATII and ET</w:t>
      </w:r>
      <w:r w:rsidR="00566F11" w:rsidRPr="008D515A">
        <w:rPr>
          <w:color w:val="000000" w:themeColor="text1"/>
        </w:rPr>
        <w:t>-</w:t>
      </w:r>
      <w:r w:rsidRPr="008D515A">
        <w:rPr>
          <w:color w:val="000000" w:themeColor="text1"/>
        </w:rPr>
        <w:t xml:space="preserve">1 in rat MASMC in 20 </w:t>
      </w:r>
      <w:proofErr w:type="spellStart"/>
      <w:r w:rsidRPr="008D515A">
        <w:rPr>
          <w:color w:val="000000" w:themeColor="text1"/>
        </w:rPr>
        <w:t>mM</w:t>
      </w:r>
      <w:proofErr w:type="spellEnd"/>
      <w:r w:rsidRPr="008D515A">
        <w:rPr>
          <w:color w:val="000000" w:themeColor="text1"/>
        </w:rPr>
        <w:t xml:space="preserve"> glucose, where ATII was able to further inhibit the current, </w:t>
      </w:r>
      <w:r w:rsidR="00637EB2" w:rsidRPr="008D515A">
        <w:rPr>
          <w:color w:val="000000" w:themeColor="text1"/>
        </w:rPr>
        <w:t>whereas ET</w:t>
      </w:r>
      <w:r w:rsidR="00566F11" w:rsidRPr="008D515A">
        <w:rPr>
          <w:color w:val="000000" w:themeColor="text1"/>
        </w:rPr>
        <w:t>-</w:t>
      </w:r>
      <w:r w:rsidR="00637EB2" w:rsidRPr="008D515A">
        <w:rPr>
          <w:color w:val="000000" w:themeColor="text1"/>
        </w:rPr>
        <w:t>1 was ineffective (</w:t>
      </w:r>
      <w:r w:rsidR="000E401E" w:rsidRPr="008D515A">
        <w:rPr>
          <w:color w:val="000000" w:themeColor="text1"/>
          <w:szCs w:val="22"/>
        </w:rPr>
        <w:t>Supporting</w:t>
      </w:r>
      <w:r w:rsidR="00C611D4" w:rsidRPr="008D515A">
        <w:rPr>
          <w:color w:val="000000" w:themeColor="text1"/>
          <w:szCs w:val="22"/>
        </w:rPr>
        <w:t xml:space="preserve"> information</w:t>
      </w:r>
      <w:r w:rsidR="000E401E" w:rsidRPr="008D515A">
        <w:rPr>
          <w:color w:val="000000" w:themeColor="text1"/>
          <w:szCs w:val="22"/>
        </w:rPr>
        <w:t xml:space="preserve"> Figure </w:t>
      </w:r>
      <w:r w:rsidR="00C611D4" w:rsidRPr="008D515A">
        <w:rPr>
          <w:color w:val="000000" w:themeColor="text1"/>
          <w:szCs w:val="22"/>
        </w:rPr>
        <w:t>S</w:t>
      </w:r>
      <w:r w:rsidR="007934BE" w:rsidRPr="008D515A">
        <w:rPr>
          <w:color w:val="000000" w:themeColor="text1"/>
        </w:rPr>
        <w:t>4</w:t>
      </w:r>
      <w:r w:rsidRPr="008D515A">
        <w:rPr>
          <w:color w:val="000000" w:themeColor="text1"/>
        </w:rPr>
        <w:t>).</w:t>
      </w:r>
      <w:r w:rsidR="009B12BE" w:rsidRPr="008D515A">
        <w:rPr>
          <w:color w:val="000000" w:themeColor="text1"/>
        </w:rPr>
        <w:t xml:space="preserve"> Additionally, </w:t>
      </w:r>
      <w:r w:rsidR="008104A9" w:rsidRPr="008D515A">
        <w:rPr>
          <w:color w:val="000000" w:themeColor="text1"/>
        </w:rPr>
        <w:t xml:space="preserve">the </w:t>
      </w:r>
      <w:r w:rsidR="00566F11" w:rsidRPr="008D515A">
        <w:rPr>
          <w:color w:val="000000" w:themeColor="text1"/>
        </w:rPr>
        <w:t xml:space="preserve">enhanced </w:t>
      </w:r>
      <w:r w:rsidR="008104A9" w:rsidRPr="008D515A">
        <w:rPr>
          <w:color w:val="000000" w:themeColor="text1"/>
        </w:rPr>
        <w:t>contractile responses</w:t>
      </w:r>
      <w:r w:rsidR="0080527A" w:rsidRPr="008D515A">
        <w:rPr>
          <w:color w:val="000000" w:themeColor="text1"/>
        </w:rPr>
        <w:t xml:space="preserve"> </w:t>
      </w:r>
      <w:r w:rsidR="00566F11" w:rsidRPr="008D515A">
        <w:rPr>
          <w:color w:val="000000" w:themeColor="text1"/>
        </w:rPr>
        <w:t xml:space="preserve">in the presence of 20 </w:t>
      </w:r>
      <w:proofErr w:type="spellStart"/>
      <w:r w:rsidR="00566F11" w:rsidRPr="008D515A">
        <w:rPr>
          <w:color w:val="000000" w:themeColor="text1"/>
        </w:rPr>
        <w:t>mM</w:t>
      </w:r>
      <w:proofErr w:type="spellEnd"/>
      <w:r w:rsidR="00566F11" w:rsidRPr="008D515A">
        <w:rPr>
          <w:color w:val="000000" w:themeColor="text1"/>
        </w:rPr>
        <w:t xml:space="preserve"> glucose </w:t>
      </w:r>
      <w:r w:rsidR="0080527A" w:rsidRPr="008D515A">
        <w:rPr>
          <w:color w:val="000000" w:themeColor="text1"/>
        </w:rPr>
        <w:t>of rat mesenteric arteries</w:t>
      </w:r>
      <w:r w:rsidR="008104A9" w:rsidRPr="008D515A">
        <w:rPr>
          <w:color w:val="000000" w:themeColor="text1"/>
        </w:rPr>
        <w:t xml:space="preserve"> to UTP and U46619 were also </w:t>
      </w:r>
      <w:r w:rsidR="0080527A" w:rsidRPr="008D515A">
        <w:rPr>
          <w:color w:val="000000" w:themeColor="text1"/>
        </w:rPr>
        <w:t xml:space="preserve">prevented </w:t>
      </w:r>
      <w:r w:rsidR="00566F11" w:rsidRPr="008D515A">
        <w:rPr>
          <w:color w:val="000000" w:themeColor="text1"/>
        </w:rPr>
        <w:t xml:space="preserve">by </w:t>
      </w:r>
      <w:proofErr w:type="spellStart"/>
      <w:r w:rsidR="00820944" w:rsidRPr="008D515A">
        <w:rPr>
          <w:color w:val="000000" w:themeColor="text1"/>
        </w:rPr>
        <w:t>Gö</w:t>
      </w:r>
      <w:proofErr w:type="spellEnd"/>
      <w:r w:rsidR="00820944" w:rsidRPr="008D515A">
        <w:rPr>
          <w:color w:val="000000" w:themeColor="text1"/>
        </w:rPr>
        <w:t xml:space="preserve"> 6976</w:t>
      </w:r>
      <w:r w:rsidR="00566F11" w:rsidRPr="008D515A">
        <w:rPr>
          <w:color w:val="000000" w:themeColor="text1"/>
        </w:rPr>
        <w:t xml:space="preserve"> </w:t>
      </w:r>
      <w:r w:rsidR="00637EB2" w:rsidRPr="008D515A">
        <w:rPr>
          <w:color w:val="000000" w:themeColor="text1"/>
        </w:rPr>
        <w:t>(</w:t>
      </w:r>
      <w:r w:rsidR="0027291C" w:rsidRPr="008D515A">
        <w:rPr>
          <w:color w:val="000000" w:themeColor="text1"/>
          <w:szCs w:val="22"/>
        </w:rPr>
        <w:t xml:space="preserve">Supporting </w:t>
      </w:r>
      <w:r w:rsidR="00C611D4" w:rsidRPr="008D515A">
        <w:rPr>
          <w:color w:val="000000" w:themeColor="text1"/>
          <w:szCs w:val="22"/>
        </w:rPr>
        <w:t xml:space="preserve">information </w:t>
      </w:r>
      <w:r w:rsidR="0027291C" w:rsidRPr="008D515A">
        <w:rPr>
          <w:color w:val="000000" w:themeColor="text1"/>
          <w:szCs w:val="22"/>
        </w:rPr>
        <w:t xml:space="preserve">Figure </w:t>
      </w:r>
      <w:r w:rsidR="00FC0BE0" w:rsidRPr="008D515A">
        <w:rPr>
          <w:color w:val="000000" w:themeColor="text1"/>
        </w:rPr>
        <w:t>S5</w:t>
      </w:r>
      <w:r w:rsidR="00637EB2" w:rsidRPr="008D515A">
        <w:rPr>
          <w:color w:val="000000" w:themeColor="text1"/>
        </w:rPr>
        <w:t>)</w:t>
      </w:r>
      <w:r w:rsidR="0080527A" w:rsidRPr="008D515A">
        <w:rPr>
          <w:color w:val="000000" w:themeColor="text1"/>
        </w:rPr>
        <w:t>.</w:t>
      </w:r>
      <w:r w:rsidR="00531C9C" w:rsidRPr="008D515A">
        <w:rPr>
          <w:color w:val="000000" w:themeColor="text1"/>
        </w:rPr>
        <w:t xml:space="preserve"> </w:t>
      </w:r>
      <w:r w:rsidR="00817293" w:rsidRPr="008D515A">
        <w:rPr>
          <w:color w:val="000000" w:themeColor="text1"/>
        </w:rPr>
        <w:t>Despite there being a common glucose-induced PKC-mediated enhancement of vasoconstrictor activity, the PKA-dependent dilatory pathway, via β-</w:t>
      </w:r>
      <w:proofErr w:type="spellStart"/>
      <w:r w:rsidR="00817293" w:rsidRPr="008D515A">
        <w:rPr>
          <w:color w:val="000000" w:themeColor="text1"/>
        </w:rPr>
        <w:t>adrenoceptor</w:t>
      </w:r>
      <w:proofErr w:type="spellEnd"/>
      <w:r w:rsidR="00817293" w:rsidRPr="008D515A">
        <w:rPr>
          <w:color w:val="000000" w:themeColor="text1"/>
        </w:rPr>
        <w:t xml:space="preserve"> stimulation, was unaffected by elevated glucose (</w:t>
      </w:r>
      <w:r w:rsidR="00566F11" w:rsidRPr="008D515A">
        <w:rPr>
          <w:color w:val="000000" w:themeColor="text1"/>
          <w:szCs w:val="22"/>
        </w:rPr>
        <w:t xml:space="preserve">Supporting </w:t>
      </w:r>
      <w:r w:rsidR="00817293" w:rsidRPr="008D515A">
        <w:rPr>
          <w:color w:val="000000" w:themeColor="text1"/>
          <w:szCs w:val="22"/>
        </w:rPr>
        <w:t xml:space="preserve">Figure </w:t>
      </w:r>
      <w:r w:rsidR="00817293" w:rsidRPr="008D515A">
        <w:rPr>
          <w:color w:val="000000" w:themeColor="text1"/>
        </w:rPr>
        <w:t xml:space="preserve">S6). </w:t>
      </w:r>
      <w:r w:rsidR="00531C9C" w:rsidRPr="008D515A">
        <w:rPr>
          <w:color w:val="000000" w:themeColor="text1"/>
        </w:rPr>
        <w:t xml:space="preserve">Collectively, these data suggest there is a common mechanism by which enhanced </w:t>
      </w:r>
      <w:r w:rsidR="0080527A" w:rsidRPr="008D515A">
        <w:rPr>
          <w:color w:val="000000" w:themeColor="text1"/>
        </w:rPr>
        <w:t>concentrations</w:t>
      </w:r>
      <w:r w:rsidR="00531C9C" w:rsidRPr="008D515A">
        <w:rPr>
          <w:color w:val="000000" w:themeColor="text1"/>
        </w:rPr>
        <w:t xml:space="preserve"> of glucose causes inhibition of </w:t>
      </w:r>
      <w:proofErr w:type="spellStart"/>
      <w:r w:rsidR="00531C9C" w:rsidRPr="008D515A">
        <w:rPr>
          <w:color w:val="000000" w:themeColor="text1"/>
        </w:rPr>
        <w:t>Kv</w:t>
      </w:r>
      <w:proofErr w:type="spellEnd"/>
      <w:r w:rsidR="00531C9C" w:rsidRPr="008D515A">
        <w:rPr>
          <w:color w:val="000000" w:themeColor="text1"/>
        </w:rPr>
        <w:t xml:space="preserve"> current, membrane depolarisation, c</w:t>
      </w:r>
      <w:r w:rsidR="00C611D4" w:rsidRPr="008D515A">
        <w:rPr>
          <w:color w:val="000000" w:themeColor="text1"/>
        </w:rPr>
        <w:t>alcium influx and contraction.</w:t>
      </w:r>
    </w:p>
    <w:p w14:paraId="4C8959E1" w14:textId="77777777" w:rsidR="00565AD3" w:rsidRPr="008D515A" w:rsidRDefault="00565AD3" w:rsidP="008D515A">
      <w:pPr>
        <w:pStyle w:val="MainText"/>
        <w:spacing w:line="276" w:lineRule="auto"/>
        <w:rPr>
          <w:color w:val="000000" w:themeColor="text1"/>
        </w:rPr>
      </w:pPr>
      <w:r w:rsidRPr="008D515A">
        <w:rPr>
          <w:noProof/>
          <w:color w:val="000000" w:themeColor="text1"/>
          <w:lang w:val="en-US"/>
        </w:rPr>
        <w:lastRenderedPageBreak/>
        <w:drawing>
          <wp:inline distT="0" distB="0" distL="0" distR="0" wp14:anchorId="45A9876E" wp14:editId="13BD6E37">
            <wp:extent cx="5755640" cy="835215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Figure 5.tif"/>
                    <pic:cNvPicPr/>
                  </pic:nvPicPr>
                  <pic:blipFill>
                    <a:blip r:embed="rId14">
                      <a:extLst>
                        <a:ext uri="{28A0092B-C50C-407E-A947-70E740481C1C}">
                          <a14:useLocalDpi xmlns:a14="http://schemas.microsoft.com/office/drawing/2010/main" val="0"/>
                        </a:ext>
                      </a:extLst>
                    </a:blip>
                    <a:stretch>
                      <a:fillRect/>
                    </a:stretch>
                  </pic:blipFill>
                  <pic:spPr>
                    <a:xfrm>
                      <a:off x="0" y="0"/>
                      <a:ext cx="5755640" cy="8352155"/>
                    </a:xfrm>
                    <a:prstGeom prst="rect">
                      <a:avLst/>
                    </a:prstGeom>
                  </pic:spPr>
                </pic:pic>
              </a:graphicData>
            </a:graphic>
          </wp:inline>
        </w:drawing>
      </w:r>
    </w:p>
    <w:p w14:paraId="4C49F3FD" w14:textId="77777777" w:rsidR="00565AD3" w:rsidRPr="008D515A" w:rsidRDefault="00565AD3" w:rsidP="008D515A">
      <w:pPr>
        <w:pStyle w:val="MainText"/>
        <w:spacing w:after="120" w:line="276" w:lineRule="auto"/>
        <w:rPr>
          <w:color w:val="000000" w:themeColor="text1"/>
        </w:rPr>
      </w:pPr>
      <w:r w:rsidRPr="008D515A">
        <w:rPr>
          <w:b/>
          <w:color w:val="000000" w:themeColor="text1"/>
        </w:rPr>
        <w:t xml:space="preserve">Figure 5: Agonist-induced constriction of rat mesenteric artery is enhanced by high extracellular glucose in a conventional PKC </w:t>
      </w:r>
      <w:proofErr w:type="spellStart"/>
      <w:r w:rsidRPr="008D515A">
        <w:rPr>
          <w:b/>
          <w:color w:val="000000" w:themeColor="text1"/>
        </w:rPr>
        <w:t>isoenzyme</w:t>
      </w:r>
      <w:proofErr w:type="spellEnd"/>
      <w:r w:rsidRPr="008D515A">
        <w:rPr>
          <w:b/>
          <w:color w:val="000000" w:themeColor="text1"/>
        </w:rPr>
        <w:t xml:space="preserve"> manner.</w:t>
      </w:r>
      <w:r w:rsidRPr="008D515A">
        <w:rPr>
          <w:color w:val="000000" w:themeColor="text1"/>
        </w:rPr>
        <w:t xml:space="preserve"> Example traces of 60K and </w:t>
      </w:r>
      <w:r w:rsidRPr="008D515A">
        <w:rPr>
          <w:color w:val="000000" w:themeColor="text1"/>
        </w:rPr>
        <w:lastRenderedPageBreak/>
        <w:t xml:space="preserve">AT-II (100 </w:t>
      </w:r>
      <w:proofErr w:type="spellStart"/>
      <w:r w:rsidRPr="008D515A">
        <w:rPr>
          <w:color w:val="000000" w:themeColor="text1"/>
        </w:rPr>
        <w:t>nM</w:t>
      </w:r>
      <w:proofErr w:type="spellEnd"/>
      <w:r w:rsidRPr="008D515A">
        <w:rPr>
          <w:color w:val="000000" w:themeColor="text1"/>
        </w:rPr>
        <w:t>)-induced constrictor responses for rat mesenteric arteries in 5 (</w:t>
      </w:r>
      <w:r w:rsidRPr="008D515A">
        <w:rPr>
          <w:iCs/>
          <w:color w:val="000000" w:themeColor="text1"/>
        </w:rPr>
        <w:t>Ai</w:t>
      </w:r>
      <w:r w:rsidRPr="008D515A">
        <w:rPr>
          <w:color w:val="000000" w:themeColor="text1"/>
        </w:rPr>
        <w:t>) or 20 (</w:t>
      </w:r>
      <w:proofErr w:type="spellStart"/>
      <w:r w:rsidRPr="008D515A">
        <w:rPr>
          <w:iCs/>
          <w:color w:val="000000" w:themeColor="text1"/>
        </w:rPr>
        <w:t>Aii</w:t>
      </w:r>
      <w:proofErr w:type="spellEnd"/>
      <w:r w:rsidRPr="008D515A">
        <w:rPr>
          <w:color w:val="000000" w:themeColor="text1"/>
        </w:rPr>
        <w:t xml:space="preserve">) </w:t>
      </w:r>
      <w:proofErr w:type="spellStart"/>
      <w:r w:rsidRPr="008D515A">
        <w:rPr>
          <w:color w:val="000000" w:themeColor="text1"/>
        </w:rPr>
        <w:t>mM</w:t>
      </w:r>
      <w:proofErr w:type="spellEnd"/>
      <w:r w:rsidRPr="008D515A">
        <w:rPr>
          <w:color w:val="000000" w:themeColor="text1"/>
        </w:rPr>
        <w:t xml:space="preserve"> glucose, 20 </w:t>
      </w:r>
      <w:proofErr w:type="spellStart"/>
      <w:r w:rsidRPr="008D515A">
        <w:rPr>
          <w:color w:val="000000" w:themeColor="text1"/>
        </w:rPr>
        <w:t>mM</w:t>
      </w:r>
      <w:proofErr w:type="spellEnd"/>
      <w:r w:rsidRPr="008D515A">
        <w:rPr>
          <w:color w:val="000000" w:themeColor="text1"/>
        </w:rPr>
        <w:t xml:space="preserve"> glucose + </w:t>
      </w:r>
      <w:proofErr w:type="spellStart"/>
      <w:r w:rsidRPr="008D515A">
        <w:rPr>
          <w:color w:val="000000" w:themeColor="text1"/>
        </w:rPr>
        <w:t>TatPKC</w:t>
      </w:r>
      <w:proofErr w:type="spellEnd"/>
      <w:r w:rsidRPr="008D515A">
        <w:rPr>
          <w:color w:val="000000" w:themeColor="text1"/>
          <w:lang w:val="el-GR"/>
        </w:rPr>
        <w:t>α</w:t>
      </w:r>
      <w:r w:rsidRPr="008D515A">
        <w:rPr>
          <w:color w:val="000000" w:themeColor="text1"/>
        </w:rPr>
        <w:t>+</w:t>
      </w:r>
      <w:r w:rsidRPr="008D515A">
        <w:rPr>
          <w:color w:val="000000" w:themeColor="text1"/>
          <w:lang w:val="el-GR"/>
        </w:rPr>
        <w:t>β</w:t>
      </w:r>
      <w:r w:rsidRPr="008D515A">
        <w:rPr>
          <w:color w:val="000000" w:themeColor="text1"/>
        </w:rPr>
        <w:t xml:space="preserve"> (</w:t>
      </w:r>
      <w:proofErr w:type="spellStart"/>
      <w:r w:rsidRPr="008D515A">
        <w:rPr>
          <w:iCs/>
          <w:color w:val="000000" w:themeColor="text1"/>
        </w:rPr>
        <w:t>Aiii</w:t>
      </w:r>
      <w:proofErr w:type="spellEnd"/>
      <w:r w:rsidRPr="008D515A">
        <w:rPr>
          <w:color w:val="000000" w:themeColor="text1"/>
        </w:rPr>
        <w:t>) or Tat-PKC</w:t>
      </w:r>
      <w:r w:rsidRPr="008D515A">
        <w:rPr>
          <w:color w:val="000000" w:themeColor="text1"/>
          <w:lang w:val="el-GR"/>
        </w:rPr>
        <w:t>ε</w:t>
      </w:r>
      <w:r w:rsidRPr="008D515A">
        <w:rPr>
          <w:color w:val="000000" w:themeColor="text1"/>
        </w:rPr>
        <w:t xml:space="preserve"> (</w:t>
      </w:r>
      <w:proofErr w:type="spellStart"/>
      <w:r w:rsidRPr="008D515A">
        <w:rPr>
          <w:iCs/>
          <w:color w:val="000000" w:themeColor="text1"/>
        </w:rPr>
        <w:t>Aiv</w:t>
      </w:r>
      <w:proofErr w:type="spellEnd"/>
      <w:r w:rsidRPr="008D515A">
        <w:rPr>
          <w:color w:val="000000" w:themeColor="text1"/>
        </w:rPr>
        <w:t>). (</w:t>
      </w:r>
      <w:r w:rsidRPr="008D515A">
        <w:rPr>
          <w:iCs/>
          <w:color w:val="000000" w:themeColor="text1"/>
        </w:rPr>
        <w:t>B</w:t>
      </w:r>
      <w:r w:rsidRPr="008D515A">
        <w:rPr>
          <w:color w:val="000000" w:themeColor="text1"/>
        </w:rPr>
        <w:t xml:space="preserve">) Mean contractile responses to AT-II in 5 or 20 </w:t>
      </w:r>
      <w:proofErr w:type="spellStart"/>
      <w:r w:rsidRPr="008D515A">
        <w:rPr>
          <w:color w:val="000000" w:themeColor="text1"/>
        </w:rPr>
        <w:t>mM</w:t>
      </w:r>
      <w:proofErr w:type="spellEnd"/>
      <w:r w:rsidRPr="008D515A">
        <w:rPr>
          <w:color w:val="000000" w:themeColor="text1"/>
        </w:rPr>
        <w:t xml:space="preserve"> glucose with </w:t>
      </w:r>
      <w:proofErr w:type="spellStart"/>
      <w:r w:rsidRPr="008D515A">
        <w:rPr>
          <w:color w:val="000000" w:themeColor="text1"/>
        </w:rPr>
        <w:t>Gö</w:t>
      </w:r>
      <w:proofErr w:type="spellEnd"/>
      <w:r w:rsidRPr="008D515A">
        <w:rPr>
          <w:color w:val="000000" w:themeColor="text1"/>
        </w:rPr>
        <w:t xml:space="preserve"> 6976 or Tat-</w:t>
      </w:r>
      <w:proofErr w:type="spellStart"/>
      <w:r w:rsidRPr="008D515A">
        <w:rPr>
          <w:color w:val="000000" w:themeColor="text1"/>
        </w:rPr>
        <w:t>PKCε</w:t>
      </w:r>
      <w:proofErr w:type="spellEnd"/>
      <w:r w:rsidRPr="008D515A">
        <w:rPr>
          <w:color w:val="000000" w:themeColor="text1"/>
        </w:rPr>
        <w:t xml:space="preserve">. (C) Mean contractile responses to AT-II in 10 or 20 </w:t>
      </w:r>
      <w:proofErr w:type="spellStart"/>
      <w:r w:rsidRPr="008D515A">
        <w:rPr>
          <w:color w:val="000000" w:themeColor="text1"/>
        </w:rPr>
        <w:t>mM</w:t>
      </w:r>
      <w:proofErr w:type="spellEnd"/>
      <w:r w:rsidRPr="008D515A">
        <w:rPr>
          <w:color w:val="000000" w:themeColor="text1"/>
        </w:rPr>
        <w:t xml:space="preserve"> glucose with Tat- PKCα, Tat- PKCβ and Tat- PKCα+β (≥12 vessels per condition from ≥4 animals: *</w:t>
      </w:r>
      <w:r w:rsidRPr="008D515A">
        <w:rPr>
          <w:i/>
          <w:iCs/>
          <w:color w:val="000000" w:themeColor="text1"/>
        </w:rPr>
        <w:t>P</w:t>
      </w:r>
      <w:r w:rsidRPr="008D515A">
        <w:rPr>
          <w:color w:val="000000" w:themeColor="text1"/>
        </w:rPr>
        <w:t>&lt;0.05; **</w:t>
      </w:r>
      <w:r w:rsidRPr="008D515A">
        <w:rPr>
          <w:i/>
          <w:iCs/>
          <w:color w:val="000000" w:themeColor="text1"/>
        </w:rPr>
        <w:t>P</w:t>
      </w:r>
      <w:r w:rsidRPr="008D515A">
        <w:rPr>
          <w:color w:val="000000" w:themeColor="text1"/>
        </w:rPr>
        <w:t xml:space="preserve">&lt;0.01, one-way ANOVA with </w:t>
      </w:r>
      <w:proofErr w:type="spellStart"/>
      <w:r w:rsidRPr="008D515A">
        <w:rPr>
          <w:color w:val="000000" w:themeColor="text1"/>
        </w:rPr>
        <w:t>Bonferroni’s</w:t>
      </w:r>
      <w:proofErr w:type="spellEnd"/>
      <w:r w:rsidRPr="008D515A">
        <w:rPr>
          <w:color w:val="000000" w:themeColor="text1"/>
        </w:rPr>
        <w:t xml:space="preserve"> </w:t>
      </w:r>
      <w:r w:rsidRPr="008D515A">
        <w:rPr>
          <w:i/>
          <w:iCs/>
          <w:color w:val="000000" w:themeColor="text1"/>
        </w:rPr>
        <w:t>post-hoc</w:t>
      </w:r>
      <w:r w:rsidRPr="008D515A">
        <w:rPr>
          <w:color w:val="000000" w:themeColor="text1"/>
        </w:rPr>
        <w:t xml:space="preserve"> test). (D) Example traces of 60K and ET-1 (1 and 3 </w:t>
      </w:r>
      <w:proofErr w:type="spellStart"/>
      <w:r w:rsidRPr="008D515A">
        <w:rPr>
          <w:color w:val="000000" w:themeColor="text1"/>
        </w:rPr>
        <w:t>nM</w:t>
      </w:r>
      <w:proofErr w:type="spellEnd"/>
      <w:r w:rsidRPr="008D515A">
        <w:rPr>
          <w:color w:val="000000" w:themeColor="text1"/>
        </w:rPr>
        <w:t>)-induced constrictor responses for rat mesenteric arteries in 5 (</w:t>
      </w:r>
      <w:r w:rsidRPr="008D515A">
        <w:rPr>
          <w:iCs/>
          <w:color w:val="000000" w:themeColor="text1"/>
        </w:rPr>
        <w:t>Di</w:t>
      </w:r>
      <w:r w:rsidRPr="008D515A">
        <w:rPr>
          <w:color w:val="000000" w:themeColor="text1"/>
        </w:rPr>
        <w:t>) or 20 (</w:t>
      </w:r>
      <w:proofErr w:type="spellStart"/>
      <w:r w:rsidRPr="008D515A">
        <w:rPr>
          <w:iCs/>
          <w:color w:val="000000" w:themeColor="text1"/>
        </w:rPr>
        <w:t>Dii</w:t>
      </w:r>
      <w:proofErr w:type="spellEnd"/>
      <w:r w:rsidRPr="008D515A">
        <w:rPr>
          <w:color w:val="000000" w:themeColor="text1"/>
        </w:rPr>
        <w:t xml:space="preserve">) </w:t>
      </w:r>
      <w:proofErr w:type="spellStart"/>
      <w:r w:rsidRPr="008D515A">
        <w:rPr>
          <w:color w:val="000000" w:themeColor="text1"/>
        </w:rPr>
        <w:t>mM</w:t>
      </w:r>
      <w:proofErr w:type="spellEnd"/>
      <w:r w:rsidRPr="008D515A">
        <w:rPr>
          <w:color w:val="000000" w:themeColor="text1"/>
        </w:rPr>
        <w:t xml:space="preserve"> glucose, 20 </w:t>
      </w:r>
      <w:proofErr w:type="spellStart"/>
      <w:r w:rsidRPr="008D515A">
        <w:rPr>
          <w:color w:val="000000" w:themeColor="text1"/>
        </w:rPr>
        <w:t>mM</w:t>
      </w:r>
      <w:proofErr w:type="spellEnd"/>
      <w:r w:rsidRPr="008D515A">
        <w:rPr>
          <w:color w:val="000000" w:themeColor="text1"/>
        </w:rPr>
        <w:t xml:space="preserve"> glucose + </w:t>
      </w:r>
      <w:proofErr w:type="spellStart"/>
      <w:r w:rsidRPr="008D515A">
        <w:rPr>
          <w:color w:val="000000" w:themeColor="text1"/>
        </w:rPr>
        <w:t>TatPKC</w:t>
      </w:r>
      <w:proofErr w:type="spellEnd"/>
      <w:r w:rsidRPr="008D515A">
        <w:rPr>
          <w:color w:val="000000" w:themeColor="text1"/>
          <w:lang w:val="el-GR"/>
        </w:rPr>
        <w:t>α</w:t>
      </w:r>
      <w:r w:rsidRPr="008D515A">
        <w:rPr>
          <w:color w:val="000000" w:themeColor="text1"/>
        </w:rPr>
        <w:t>+</w:t>
      </w:r>
      <w:r w:rsidRPr="008D515A">
        <w:rPr>
          <w:color w:val="000000" w:themeColor="text1"/>
          <w:lang w:val="el-GR"/>
        </w:rPr>
        <w:t>β</w:t>
      </w:r>
      <w:r w:rsidRPr="008D515A">
        <w:rPr>
          <w:color w:val="000000" w:themeColor="text1"/>
        </w:rPr>
        <w:t xml:space="preserve"> (</w:t>
      </w:r>
      <w:proofErr w:type="spellStart"/>
      <w:r w:rsidRPr="008D515A">
        <w:rPr>
          <w:iCs/>
          <w:color w:val="000000" w:themeColor="text1"/>
        </w:rPr>
        <w:t>Diii</w:t>
      </w:r>
      <w:proofErr w:type="spellEnd"/>
      <w:r w:rsidRPr="008D515A">
        <w:rPr>
          <w:color w:val="000000" w:themeColor="text1"/>
        </w:rPr>
        <w:t>) or Tat-PKC</w:t>
      </w:r>
      <w:r w:rsidRPr="008D515A">
        <w:rPr>
          <w:color w:val="000000" w:themeColor="text1"/>
          <w:lang w:val="el-GR"/>
        </w:rPr>
        <w:t>ε</w:t>
      </w:r>
      <w:r w:rsidRPr="008D515A">
        <w:rPr>
          <w:color w:val="000000" w:themeColor="text1"/>
        </w:rPr>
        <w:t xml:space="preserve"> (</w:t>
      </w:r>
      <w:proofErr w:type="spellStart"/>
      <w:r w:rsidRPr="008D515A">
        <w:rPr>
          <w:iCs/>
          <w:color w:val="000000" w:themeColor="text1"/>
        </w:rPr>
        <w:t>Div</w:t>
      </w:r>
      <w:proofErr w:type="spellEnd"/>
      <w:r w:rsidRPr="008D515A">
        <w:rPr>
          <w:color w:val="000000" w:themeColor="text1"/>
        </w:rPr>
        <w:t xml:space="preserve">). (E) Mean contractile responses to ET-1 (3 </w:t>
      </w:r>
      <w:proofErr w:type="spellStart"/>
      <w:r w:rsidRPr="008D515A">
        <w:rPr>
          <w:color w:val="000000" w:themeColor="text1"/>
        </w:rPr>
        <w:t>nM</w:t>
      </w:r>
      <w:proofErr w:type="spellEnd"/>
      <w:r w:rsidRPr="008D515A">
        <w:rPr>
          <w:color w:val="000000" w:themeColor="text1"/>
        </w:rPr>
        <w:t xml:space="preserve">) in 5 and 20 </w:t>
      </w:r>
      <w:proofErr w:type="spellStart"/>
      <w:r w:rsidRPr="008D515A">
        <w:rPr>
          <w:color w:val="000000" w:themeColor="text1"/>
        </w:rPr>
        <w:t>mM</w:t>
      </w:r>
      <w:proofErr w:type="spellEnd"/>
      <w:r w:rsidRPr="008D515A">
        <w:rPr>
          <w:color w:val="000000" w:themeColor="text1"/>
        </w:rPr>
        <w:t xml:space="preserve"> glucose normalized to tension (</w:t>
      </w:r>
      <w:proofErr w:type="spellStart"/>
      <w:r w:rsidRPr="008D515A">
        <w:rPr>
          <w:color w:val="000000" w:themeColor="text1"/>
        </w:rPr>
        <w:t>mN</w:t>
      </w:r>
      <w:proofErr w:type="spellEnd"/>
      <w:r w:rsidRPr="008D515A">
        <w:rPr>
          <w:color w:val="000000" w:themeColor="text1"/>
        </w:rPr>
        <w:t xml:space="preserve"> mm</w:t>
      </w:r>
      <w:r w:rsidRPr="008D515A">
        <w:rPr>
          <w:color w:val="000000" w:themeColor="text1"/>
          <w:vertAlign w:val="superscript"/>
        </w:rPr>
        <w:t>-1</w:t>
      </w:r>
      <w:r w:rsidRPr="008D515A">
        <w:rPr>
          <w:color w:val="000000" w:themeColor="text1"/>
        </w:rPr>
        <w:t xml:space="preserve">) in control vessels and vessels pre-treated with </w:t>
      </w:r>
      <w:proofErr w:type="spellStart"/>
      <w:r w:rsidRPr="008D515A">
        <w:rPr>
          <w:color w:val="000000" w:themeColor="text1"/>
        </w:rPr>
        <w:t>Gö</w:t>
      </w:r>
      <w:proofErr w:type="spellEnd"/>
      <w:r w:rsidRPr="008D515A">
        <w:rPr>
          <w:color w:val="000000" w:themeColor="text1"/>
        </w:rPr>
        <w:t xml:space="preserve"> 6976 or Tat-</w:t>
      </w:r>
      <w:proofErr w:type="spellStart"/>
      <w:r w:rsidRPr="008D515A">
        <w:rPr>
          <w:color w:val="000000" w:themeColor="text1"/>
        </w:rPr>
        <w:t>PKCε</w:t>
      </w:r>
      <w:proofErr w:type="spellEnd"/>
      <w:r w:rsidRPr="008D515A">
        <w:rPr>
          <w:color w:val="000000" w:themeColor="text1"/>
        </w:rPr>
        <w:t xml:space="preserve"> inhibitor. (</w:t>
      </w:r>
      <w:r w:rsidRPr="008D515A">
        <w:rPr>
          <w:iCs/>
          <w:color w:val="000000" w:themeColor="text1"/>
        </w:rPr>
        <w:t>F</w:t>
      </w:r>
      <w:r w:rsidRPr="008D515A">
        <w:rPr>
          <w:color w:val="000000" w:themeColor="text1"/>
        </w:rPr>
        <w:t xml:space="preserve">), Mean contractile responses to ET-1 (3 </w:t>
      </w:r>
      <w:proofErr w:type="spellStart"/>
      <w:r w:rsidRPr="008D515A">
        <w:rPr>
          <w:color w:val="000000" w:themeColor="text1"/>
        </w:rPr>
        <w:t>nM</w:t>
      </w:r>
      <w:proofErr w:type="spellEnd"/>
      <w:r w:rsidRPr="008D515A">
        <w:rPr>
          <w:color w:val="000000" w:themeColor="text1"/>
        </w:rPr>
        <w:t xml:space="preserve">) with 10 or 20 </w:t>
      </w:r>
      <w:proofErr w:type="spellStart"/>
      <w:r w:rsidRPr="008D515A">
        <w:rPr>
          <w:color w:val="000000" w:themeColor="text1"/>
        </w:rPr>
        <w:t>mM</w:t>
      </w:r>
      <w:proofErr w:type="spellEnd"/>
      <w:r w:rsidRPr="008D515A">
        <w:rPr>
          <w:color w:val="000000" w:themeColor="text1"/>
        </w:rPr>
        <w:t xml:space="preserve"> glucose in the absence and presence of Tat-PKCα or Tat-PKCβ inhibitory peptides (≥10 vessels per condition from ≥5 animals: ***</w:t>
      </w:r>
      <w:r w:rsidRPr="008D515A">
        <w:rPr>
          <w:i/>
          <w:iCs/>
          <w:color w:val="000000" w:themeColor="text1"/>
        </w:rPr>
        <w:t>P</w:t>
      </w:r>
      <w:r w:rsidRPr="008D515A">
        <w:rPr>
          <w:color w:val="000000" w:themeColor="text1"/>
        </w:rPr>
        <w:t xml:space="preserve">&lt;0.001, ANOVA with </w:t>
      </w:r>
      <w:proofErr w:type="spellStart"/>
      <w:r w:rsidRPr="008D515A">
        <w:rPr>
          <w:color w:val="000000" w:themeColor="text1"/>
        </w:rPr>
        <w:t>Bonferroni’s</w:t>
      </w:r>
      <w:proofErr w:type="spellEnd"/>
      <w:r w:rsidRPr="008D515A">
        <w:rPr>
          <w:color w:val="000000" w:themeColor="text1"/>
        </w:rPr>
        <w:t xml:space="preserve"> </w:t>
      </w:r>
      <w:r w:rsidR="000D3AAF" w:rsidRPr="008D515A">
        <w:rPr>
          <w:i/>
          <w:iCs/>
          <w:color w:val="000000" w:themeColor="text1"/>
        </w:rPr>
        <w:t>post</w:t>
      </w:r>
      <w:r w:rsidRPr="008D515A">
        <w:rPr>
          <w:color w:val="000000" w:themeColor="text1"/>
        </w:rPr>
        <w:t xml:space="preserve"> test).</w:t>
      </w:r>
    </w:p>
    <w:p w14:paraId="4C22164A" w14:textId="77777777" w:rsidR="00565AD3" w:rsidRPr="008D515A" w:rsidRDefault="00565AD3" w:rsidP="008D515A">
      <w:pPr>
        <w:pStyle w:val="MainText"/>
        <w:spacing w:line="276" w:lineRule="auto"/>
        <w:rPr>
          <w:color w:val="000000" w:themeColor="text1"/>
        </w:rPr>
      </w:pPr>
    </w:p>
    <w:p w14:paraId="52BDE581" w14:textId="77777777" w:rsidR="00345F82" w:rsidRPr="008D515A" w:rsidRDefault="00345F82" w:rsidP="008D515A">
      <w:pPr>
        <w:pStyle w:val="MainText"/>
        <w:spacing w:line="276" w:lineRule="auto"/>
        <w:rPr>
          <w:color w:val="000000" w:themeColor="text1"/>
        </w:rPr>
      </w:pPr>
    </w:p>
    <w:p w14:paraId="5A1A70C9" w14:textId="77777777" w:rsidR="0090407E" w:rsidRPr="008D515A" w:rsidRDefault="0090407E" w:rsidP="008D515A">
      <w:pPr>
        <w:pStyle w:val="Heading2"/>
        <w:spacing w:line="276" w:lineRule="auto"/>
        <w:jc w:val="both"/>
        <w:rPr>
          <w:i/>
        </w:rPr>
      </w:pPr>
      <w:r w:rsidRPr="008D515A">
        <w:rPr>
          <w:i/>
        </w:rPr>
        <w:t xml:space="preserve">Glucose-mediated PKC-dependent enhancement of vasoconstriction in </w:t>
      </w:r>
      <w:r w:rsidR="002855DC" w:rsidRPr="008D515A">
        <w:rPr>
          <w:i/>
        </w:rPr>
        <w:t xml:space="preserve">porcine coronary and </w:t>
      </w:r>
      <w:r w:rsidRPr="008D515A">
        <w:rPr>
          <w:i/>
        </w:rPr>
        <w:t xml:space="preserve">human internal mammary </w:t>
      </w:r>
      <w:r w:rsidR="00915BC8" w:rsidRPr="008D515A">
        <w:rPr>
          <w:i/>
        </w:rPr>
        <w:t>arterie</w:t>
      </w:r>
      <w:r w:rsidR="002855DC" w:rsidRPr="008D515A">
        <w:rPr>
          <w:i/>
        </w:rPr>
        <w:t>s</w:t>
      </w:r>
    </w:p>
    <w:p w14:paraId="4365B094" w14:textId="77777777" w:rsidR="004E04A1" w:rsidRPr="008D515A" w:rsidRDefault="00754039" w:rsidP="008D515A">
      <w:pPr>
        <w:pStyle w:val="MainText"/>
        <w:spacing w:line="276" w:lineRule="auto"/>
        <w:rPr>
          <w:color w:val="000000" w:themeColor="text1"/>
        </w:rPr>
      </w:pPr>
      <w:r w:rsidRPr="008D515A">
        <w:rPr>
          <w:color w:val="000000" w:themeColor="text1"/>
        </w:rPr>
        <w:t xml:space="preserve">To </w:t>
      </w:r>
      <w:r w:rsidR="0071778A" w:rsidRPr="008D515A">
        <w:rPr>
          <w:color w:val="000000" w:themeColor="text1"/>
        </w:rPr>
        <w:t>assess the generality of</w:t>
      </w:r>
      <w:r w:rsidRPr="008D515A">
        <w:rPr>
          <w:color w:val="000000" w:themeColor="text1"/>
        </w:rPr>
        <w:t xml:space="preserve"> these findings</w:t>
      </w:r>
      <w:r w:rsidR="0071778A" w:rsidRPr="008D515A">
        <w:rPr>
          <w:color w:val="000000" w:themeColor="text1"/>
        </w:rPr>
        <w:t>,</w:t>
      </w:r>
      <w:r w:rsidRPr="008D515A">
        <w:rPr>
          <w:color w:val="000000" w:themeColor="text1"/>
        </w:rPr>
        <w:t xml:space="preserve"> similar experiments were performed </w:t>
      </w:r>
      <w:r w:rsidR="0071778A" w:rsidRPr="008D515A">
        <w:rPr>
          <w:color w:val="000000" w:themeColor="text1"/>
        </w:rPr>
        <w:t>in</w:t>
      </w:r>
      <w:r w:rsidRPr="008D515A">
        <w:rPr>
          <w:color w:val="000000" w:themeColor="text1"/>
        </w:rPr>
        <w:t xml:space="preserve"> porcine coronary</w:t>
      </w:r>
      <w:r w:rsidR="002855DC" w:rsidRPr="008D515A">
        <w:rPr>
          <w:color w:val="000000" w:themeColor="text1"/>
        </w:rPr>
        <w:t xml:space="preserve"> </w:t>
      </w:r>
      <w:r w:rsidR="0071778A" w:rsidRPr="008D515A">
        <w:rPr>
          <w:color w:val="000000" w:themeColor="text1"/>
        </w:rPr>
        <w:t>arteries (</w:t>
      </w:r>
      <w:r w:rsidR="002855DC" w:rsidRPr="008D515A">
        <w:rPr>
          <w:rFonts w:cs="Arial"/>
          <w:color w:val="000000" w:themeColor="text1"/>
        </w:rPr>
        <w:t xml:space="preserve">Figure </w:t>
      </w:r>
      <w:r w:rsidR="002855DC" w:rsidRPr="008D515A">
        <w:rPr>
          <w:rFonts w:cs="Arial"/>
          <w:noProof/>
          <w:color w:val="000000" w:themeColor="text1"/>
        </w:rPr>
        <w:t>6</w:t>
      </w:r>
      <w:r w:rsidR="0071778A" w:rsidRPr="008D515A">
        <w:rPr>
          <w:rFonts w:cs="Arial"/>
          <w:noProof/>
          <w:color w:val="000000" w:themeColor="text1"/>
        </w:rPr>
        <w:t>)</w:t>
      </w:r>
      <w:r w:rsidRPr="008D515A">
        <w:rPr>
          <w:color w:val="000000" w:themeColor="text1"/>
        </w:rPr>
        <w:t xml:space="preserve"> and</w:t>
      </w:r>
      <w:r w:rsidR="0071778A" w:rsidRPr="008D515A">
        <w:rPr>
          <w:color w:val="000000" w:themeColor="text1"/>
        </w:rPr>
        <w:t xml:space="preserve"> human internal mammary arteri</w:t>
      </w:r>
      <w:r w:rsidRPr="008D515A">
        <w:rPr>
          <w:color w:val="000000" w:themeColor="text1"/>
        </w:rPr>
        <w:t>es</w:t>
      </w:r>
      <w:r w:rsidR="002855DC" w:rsidRPr="008D515A">
        <w:rPr>
          <w:color w:val="000000" w:themeColor="text1"/>
        </w:rPr>
        <w:t xml:space="preserve"> </w:t>
      </w:r>
      <w:r w:rsidR="0071778A" w:rsidRPr="008D515A">
        <w:rPr>
          <w:color w:val="000000" w:themeColor="text1"/>
        </w:rPr>
        <w:t>(</w:t>
      </w:r>
      <w:r w:rsidR="002855DC" w:rsidRPr="008D515A">
        <w:rPr>
          <w:rFonts w:cs="Arial"/>
          <w:color w:val="000000" w:themeColor="text1"/>
        </w:rPr>
        <w:t xml:space="preserve">Figure </w:t>
      </w:r>
      <w:r w:rsidR="002855DC" w:rsidRPr="008D515A">
        <w:rPr>
          <w:rFonts w:cs="Arial"/>
          <w:noProof/>
          <w:color w:val="000000" w:themeColor="text1"/>
        </w:rPr>
        <w:t>7</w:t>
      </w:r>
      <w:r w:rsidR="0071778A" w:rsidRPr="008D515A">
        <w:rPr>
          <w:rFonts w:cs="Arial"/>
          <w:noProof/>
          <w:color w:val="000000" w:themeColor="text1"/>
        </w:rPr>
        <w:t>)</w:t>
      </w:r>
      <w:r w:rsidRPr="008D515A">
        <w:rPr>
          <w:rFonts w:cs="Arial"/>
          <w:color w:val="000000" w:themeColor="text1"/>
        </w:rPr>
        <w:t>.</w:t>
      </w:r>
      <w:r w:rsidRPr="008D515A">
        <w:rPr>
          <w:color w:val="000000" w:themeColor="text1"/>
        </w:rPr>
        <w:t xml:space="preserve"> </w:t>
      </w:r>
      <w:r w:rsidR="0005562A" w:rsidRPr="008D515A">
        <w:rPr>
          <w:color w:val="000000" w:themeColor="text1"/>
        </w:rPr>
        <w:t>The</w:t>
      </w:r>
      <w:r w:rsidR="0071778A" w:rsidRPr="008D515A">
        <w:rPr>
          <w:color w:val="000000" w:themeColor="text1"/>
        </w:rPr>
        <w:t>se</w:t>
      </w:r>
      <w:r w:rsidR="0005562A" w:rsidRPr="008D515A">
        <w:rPr>
          <w:color w:val="000000" w:themeColor="text1"/>
        </w:rPr>
        <w:t xml:space="preserve"> data from porcine coronary </w:t>
      </w:r>
      <w:r w:rsidR="006E1AA4" w:rsidRPr="008D515A">
        <w:rPr>
          <w:color w:val="000000" w:themeColor="text1"/>
        </w:rPr>
        <w:t>and</w:t>
      </w:r>
      <w:r w:rsidR="0071778A" w:rsidRPr="008D515A">
        <w:rPr>
          <w:color w:val="000000" w:themeColor="text1"/>
        </w:rPr>
        <w:t xml:space="preserve"> human internal mammary arteri</w:t>
      </w:r>
      <w:r w:rsidR="006E1AA4" w:rsidRPr="008D515A">
        <w:rPr>
          <w:color w:val="000000" w:themeColor="text1"/>
        </w:rPr>
        <w:t xml:space="preserve">es </w:t>
      </w:r>
      <w:r w:rsidR="00BD5C26" w:rsidRPr="008D515A">
        <w:rPr>
          <w:color w:val="000000" w:themeColor="text1"/>
        </w:rPr>
        <w:t xml:space="preserve">were analogous to </w:t>
      </w:r>
      <w:r w:rsidR="0005562A" w:rsidRPr="008D515A">
        <w:rPr>
          <w:color w:val="000000" w:themeColor="text1"/>
        </w:rPr>
        <w:t xml:space="preserve">the findings in rat mesenteric arteries. </w:t>
      </w:r>
      <w:r w:rsidR="006E1AA4" w:rsidRPr="008D515A">
        <w:rPr>
          <w:color w:val="000000" w:themeColor="text1"/>
        </w:rPr>
        <w:t>In both vascular beds, t</w:t>
      </w:r>
      <w:r w:rsidR="0073099E" w:rsidRPr="008D515A">
        <w:rPr>
          <w:color w:val="000000" w:themeColor="text1"/>
        </w:rPr>
        <w:t xml:space="preserve">he contractile response to 60K </w:t>
      </w:r>
      <w:r w:rsidR="00906B35" w:rsidRPr="008D515A">
        <w:rPr>
          <w:color w:val="000000" w:themeColor="text1"/>
        </w:rPr>
        <w:t>(</w:t>
      </w:r>
      <w:r w:rsidR="002855DC" w:rsidRPr="008D515A">
        <w:rPr>
          <w:rFonts w:cs="Arial"/>
          <w:color w:val="000000" w:themeColor="text1"/>
        </w:rPr>
        <w:t xml:space="preserve">Figure </w:t>
      </w:r>
      <w:r w:rsidR="002855DC" w:rsidRPr="008D515A">
        <w:rPr>
          <w:rFonts w:cs="Arial"/>
          <w:noProof/>
          <w:color w:val="000000" w:themeColor="text1"/>
        </w:rPr>
        <w:t>6</w:t>
      </w:r>
      <w:r w:rsidR="0073099E" w:rsidRPr="008D515A">
        <w:rPr>
          <w:color w:val="000000" w:themeColor="text1"/>
        </w:rPr>
        <w:t>A-</w:t>
      </w:r>
      <w:r w:rsidR="00906B35" w:rsidRPr="008D515A">
        <w:rPr>
          <w:color w:val="000000" w:themeColor="text1"/>
        </w:rPr>
        <w:t>B</w:t>
      </w:r>
      <w:r w:rsidR="0073099E" w:rsidRPr="008D515A">
        <w:rPr>
          <w:color w:val="000000" w:themeColor="text1"/>
        </w:rPr>
        <w:t xml:space="preserve"> and Figure 7A-B</w:t>
      </w:r>
      <w:r w:rsidR="00906B35" w:rsidRPr="008D515A">
        <w:rPr>
          <w:color w:val="000000" w:themeColor="text1"/>
        </w:rPr>
        <w:t xml:space="preserve">) </w:t>
      </w:r>
      <w:r w:rsidR="008F1BAD" w:rsidRPr="008D515A">
        <w:rPr>
          <w:color w:val="000000" w:themeColor="text1"/>
        </w:rPr>
        <w:t xml:space="preserve">were increased in the presence of </w:t>
      </w:r>
      <w:r w:rsidR="00BD5C26" w:rsidRPr="008D515A">
        <w:rPr>
          <w:color w:val="000000" w:themeColor="text1"/>
        </w:rPr>
        <w:t xml:space="preserve">elevated </w:t>
      </w:r>
      <w:r w:rsidR="008F1BAD" w:rsidRPr="008D515A">
        <w:rPr>
          <w:color w:val="000000" w:themeColor="text1"/>
        </w:rPr>
        <w:t xml:space="preserve">glucose. </w:t>
      </w:r>
      <w:r w:rsidR="003A25BD" w:rsidRPr="008D515A">
        <w:rPr>
          <w:color w:val="000000" w:themeColor="text1"/>
        </w:rPr>
        <w:t xml:space="preserve">There was no further </w:t>
      </w:r>
      <w:r w:rsidR="0071778A" w:rsidRPr="008D515A">
        <w:rPr>
          <w:color w:val="000000" w:themeColor="text1"/>
        </w:rPr>
        <w:t>enhancement of ET</w:t>
      </w:r>
      <w:r w:rsidR="003A25BD" w:rsidRPr="008D515A">
        <w:rPr>
          <w:color w:val="000000" w:themeColor="text1"/>
        </w:rPr>
        <w:t xml:space="preserve">1 </w:t>
      </w:r>
      <w:r w:rsidR="0073099E" w:rsidRPr="008D515A">
        <w:rPr>
          <w:bCs/>
          <w:color w:val="000000" w:themeColor="text1"/>
        </w:rPr>
        <w:t>porcine coronary</w:t>
      </w:r>
      <w:r w:rsidR="0073099E" w:rsidRPr="008D515A">
        <w:rPr>
          <w:b/>
          <w:bCs/>
          <w:color w:val="000000" w:themeColor="text1"/>
        </w:rPr>
        <w:t xml:space="preserve"> </w:t>
      </w:r>
      <w:r w:rsidR="003A25BD" w:rsidRPr="008D515A">
        <w:rPr>
          <w:color w:val="000000" w:themeColor="text1"/>
        </w:rPr>
        <w:t xml:space="preserve">vasoconstrictor activity above 10 </w:t>
      </w:r>
      <w:proofErr w:type="spellStart"/>
      <w:r w:rsidR="003A25BD" w:rsidRPr="008D515A">
        <w:rPr>
          <w:color w:val="000000" w:themeColor="text1"/>
        </w:rPr>
        <w:t>mM</w:t>
      </w:r>
      <w:proofErr w:type="spellEnd"/>
      <w:r w:rsidR="003A25BD" w:rsidRPr="008D515A">
        <w:rPr>
          <w:color w:val="000000" w:themeColor="text1"/>
        </w:rPr>
        <w:t xml:space="preserve"> extracellular glucose (</w:t>
      </w:r>
      <w:r w:rsidR="002855DC" w:rsidRPr="008D515A">
        <w:rPr>
          <w:rFonts w:cs="Arial"/>
          <w:color w:val="000000" w:themeColor="text1"/>
        </w:rPr>
        <w:t xml:space="preserve">Figure </w:t>
      </w:r>
      <w:r w:rsidR="002855DC" w:rsidRPr="008D515A">
        <w:rPr>
          <w:rFonts w:cs="Arial"/>
          <w:noProof/>
          <w:color w:val="000000" w:themeColor="text1"/>
        </w:rPr>
        <w:t>6</w:t>
      </w:r>
      <w:r w:rsidR="0092586E" w:rsidRPr="008D515A">
        <w:rPr>
          <w:rFonts w:cs="Arial"/>
          <w:color w:val="000000" w:themeColor="text1"/>
        </w:rPr>
        <w:t>C</w:t>
      </w:r>
      <w:r w:rsidR="003A25BD" w:rsidRPr="008D515A">
        <w:rPr>
          <w:rFonts w:cs="Arial"/>
          <w:color w:val="000000" w:themeColor="text1"/>
        </w:rPr>
        <w:t>).</w:t>
      </w:r>
      <w:r w:rsidR="0071778A" w:rsidRPr="008D515A">
        <w:rPr>
          <w:color w:val="000000" w:themeColor="text1"/>
        </w:rPr>
        <w:t xml:space="preserve"> ET</w:t>
      </w:r>
      <w:r w:rsidR="00820944" w:rsidRPr="008D515A">
        <w:rPr>
          <w:color w:val="000000" w:themeColor="text1"/>
        </w:rPr>
        <w:t>-</w:t>
      </w:r>
      <w:r w:rsidR="003A25BD" w:rsidRPr="008D515A">
        <w:rPr>
          <w:color w:val="000000" w:themeColor="text1"/>
        </w:rPr>
        <w:t xml:space="preserve">1 contractions were abolished in porcine coronary arteries by PKC inhibition with </w:t>
      </w:r>
      <w:proofErr w:type="spellStart"/>
      <w:r w:rsidR="00820944" w:rsidRPr="008D515A">
        <w:rPr>
          <w:color w:val="000000" w:themeColor="text1"/>
        </w:rPr>
        <w:t>Gö</w:t>
      </w:r>
      <w:proofErr w:type="spellEnd"/>
      <w:r w:rsidR="00820944" w:rsidRPr="008D515A">
        <w:rPr>
          <w:color w:val="000000" w:themeColor="text1"/>
        </w:rPr>
        <w:t xml:space="preserve"> 6976</w:t>
      </w:r>
      <w:r w:rsidR="0071778A" w:rsidRPr="008D515A">
        <w:rPr>
          <w:color w:val="000000" w:themeColor="text1"/>
        </w:rPr>
        <w:t>,</w:t>
      </w:r>
      <w:r w:rsidR="003A25BD" w:rsidRPr="008D515A">
        <w:rPr>
          <w:color w:val="000000" w:themeColor="text1"/>
        </w:rPr>
        <w:t xml:space="preserve"> </w:t>
      </w:r>
      <w:r w:rsidR="00352915" w:rsidRPr="008D515A">
        <w:rPr>
          <w:color w:val="000000" w:themeColor="text1"/>
        </w:rPr>
        <w:t xml:space="preserve">but not </w:t>
      </w:r>
      <w:r w:rsidR="00776867" w:rsidRPr="008D515A">
        <w:rPr>
          <w:color w:val="000000" w:themeColor="text1"/>
        </w:rPr>
        <w:t>with the selective PKCβ inhibit</w:t>
      </w:r>
      <w:r w:rsidR="00352915" w:rsidRPr="008D515A">
        <w:rPr>
          <w:color w:val="000000" w:themeColor="text1"/>
        </w:rPr>
        <w:t xml:space="preserve">or LY379196 (300 </w:t>
      </w:r>
      <w:proofErr w:type="spellStart"/>
      <w:r w:rsidR="00352915" w:rsidRPr="008D515A">
        <w:rPr>
          <w:color w:val="000000" w:themeColor="text1"/>
        </w:rPr>
        <w:t>nM</w:t>
      </w:r>
      <w:proofErr w:type="spellEnd"/>
      <w:r w:rsidR="00352915" w:rsidRPr="008D515A">
        <w:rPr>
          <w:color w:val="000000" w:themeColor="text1"/>
        </w:rPr>
        <w:t>)</w:t>
      </w:r>
      <w:r w:rsidR="0092586E" w:rsidRPr="008D515A">
        <w:rPr>
          <w:color w:val="000000" w:themeColor="text1"/>
        </w:rPr>
        <w:t xml:space="preserve"> (Figure </w:t>
      </w:r>
      <w:r w:rsidR="00776867" w:rsidRPr="008D515A">
        <w:rPr>
          <w:color w:val="000000" w:themeColor="text1"/>
        </w:rPr>
        <w:t>6</w:t>
      </w:r>
      <w:r w:rsidR="0092586E" w:rsidRPr="008D515A">
        <w:rPr>
          <w:color w:val="000000" w:themeColor="text1"/>
        </w:rPr>
        <w:t>Aiii-iv, C)</w:t>
      </w:r>
      <w:r w:rsidR="00352915" w:rsidRPr="008D515A">
        <w:rPr>
          <w:color w:val="000000" w:themeColor="text1"/>
        </w:rPr>
        <w:t>. This further supports the</w:t>
      </w:r>
      <w:r w:rsidR="003A25BD" w:rsidRPr="008D515A">
        <w:rPr>
          <w:color w:val="000000" w:themeColor="text1"/>
        </w:rPr>
        <w:t xml:space="preserve"> predominantly PKCα-mediated mechanism of action reported for this vasoconstrictor</w:t>
      </w:r>
      <w:r w:rsidR="0071778A" w:rsidRPr="008D515A">
        <w:rPr>
          <w:color w:val="000000" w:themeColor="text1"/>
        </w:rPr>
        <w:t xml:space="preserve"> (Rainbow </w:t>
      </w:r>
      <w:r w:rsidR="0071778A" w:rsidRPr="008D515A">
        <w:rPr>
          <w:i/>
          <w:color w:val="000000" w:themeColor="text1"/>
        </w:rPr>
        <w:t>et al.</w:t>
      </w:r>
      <w:r w:rsidR="0071778A" w:rsidRPr="008D515A">
        <w:rPr>
          <w:color w:val="000000" w:themeColor="text1"/>
        </w:rPr>
        <w:t>, 2009)</w:t>
      </w:r>
      <w:r w:rsidR="00352915" w:rsidRPr="008D515A">
        <w:rPr>
          <w:color w:val="000000" w:themeColor="text1"/>
        </w:rPr>
        <w:t xml:space="preserve">. </w:t>
      </w:r>
      <w:r w:rsidR="003240B9" w:rsidRPr="008D515A">
        <w:rPr>
          <w:color w:val="000000" w:themeColor="text1"/>
        </w:rPr>
        <w:t xml:space="preserve">Contractions of porcine coronary arteries </w:t>
      </w:r>
      <w:r w:rsidR="006E1AA4" w:rsidRPr="008D515A">
        <w:rPr>
          <w:color w:val="000000" w:themeColor="text1"/>
        </w:rPr>
        <w:t xml:space="preserve">and human internal mammary arterioles </w:t>
      </w:r>
      <w:r w:rsidR="003240B9" w:rsidRPr="008D515A">
        <w:rPr>
          <w:color w:val="000000" w:themeColor="text1"/>
        </w:rPr>
        <w:t xml:space="preserve">induced by </w:t>
      </w:r>
      <w:r w:rsidR="00DF66DB" w:rsidRPr="008D515A">
        <w:rPr>
          <w:color w:val="000000" w:themeColor="text1"/>
        </w:rPr>
        <w:t>U46619</w:t>
      </w:r>
      <w:r w:rsidR="000321CF" w:rsidRPr="008D515A">
        <w:rPr>
          <w:color w:val="000000" w:themeColor="text1"/>
        </w:rPr>
        <w:t xml:space="preserve"> (</w:t>
      </w:r>
      <w:r w:rsidR="000321CF" w:rsidRPr="008D515A">
        <w:rPr>
          <w:rFonts w:cs="Arial"/>
          <w:color w:val="000000" w:themeColor="text1"/>
        </w:rPr>
        <w:t xml:space="preserve">Figure </w:t>
      </w:r>
      <w:r w:rsidR="000321CF" w:rsidRPr="008D515A">
        <w:rPr>
          <w:rFonts w:cs="Arial"/>
          <w:noProof/>
          <w:color w:val="000000" w:themeColor="text1"/>
        </w:rPr>
        <w:t>6</w:t>
      </w:r>
      <w:r w:rsidR="000321CF" w:rsidRPr="008D515A">
        <w:rPr>
          <w:color w:val="000000" w:themeColor="text1"/>
        </w:rPr>
        <w:t xml:space="preserve">D-E and </w:t>
      </w:r>
      <w:r w:rsidR="000321CF" w:rsidRPr="008D515A">
        <w:rPr>
          <w:rFonts w:cs="Arial"/>
          <w:color w:val="000000" w:themeColor="text1"/>
        </w:rPr>
        <w:t>Figure</w:t>
      </w:r>
      <w:r w:rsidR="000321CF" w:rsidRPr="008D515A">
        <w:rPr>
          <w:rFonts w:cs="Arial"/>
          <w:b/>
          <w:color w:val="000000" w:themeColor="text1"/>
        </w:rPr>
        <w:t xml:space="preserve"> </w:t>
      </w:r>
      <w:r w:rsidR="000321CF" w:rsidRPr="008D515A">
        <w:rPr>
          <w:rFonts w:cs="Arial"/>
          <w:b/>
          <w:noProof/>
          <w:color w:val="000000" w:themeColor="text1"/>
        </w:rPr>
        <w:t>7</w:t>
      </w:r>
      <w:r w:rsidR="000321CF" w:rsidRPr="008D515A">
        <w:rPr>
          <w:color w:val="000000" w:themeColor="text1"/>
        </w:rPr>
        <w:t>D-E)</w:t>
      </w:r>
      <w:r w:rsidR="003240B9" w:rsidRPr="008D515A">
        <w:rPr>
          <w:color w:val="000000" w:themeColor="text1"/>
        </w:rPr>
        <w:t xml:space="preserve"> were markedly enhanced in high extracellular glucose.</w:t>
      </w:r>
      <w:r w:rsidR="006E1AA4" w:rsidRPr="008D515A">
        <w:rPr>
          <w:color w:val="000000" w:themeColor="text1"/>
        </w:rPr>
        <w:t xml:space="preserve"> </w:t>
      </w:r>
      <w:r w:rsidR="00A5221A" w:rsidRPr="008D515A">
        <w:rPr>
          <w:color w:val="000000" w:themeColor="text1"/>
        </w:rPr>
        <w:t>For each contractile stimulus tested on</w:t>
      </w:r>
      <w:r w:rsidR="003240B9" w:rsidRPr="008D515A">
        <w:rPr>
          <w:color w:val="000000" w:themeColor="text1"/>
        </w:rPr>
        <w:t xml:space="preserve"> </w:t>
      </w:r>
      <w:r w:rsidR="00A5221A" w:rsidRPr="008D515A">
        <w:rPr>
          <w:color w:val="000000" w:themeColor="text1"/>
        </w:rPr>
        <w:t>porcine coronary</w:t>
      </w:r>
      <w:r w:rsidR="006E1AA4" w:rsidRPr="008D515A">
        <w:rPr>
          <w:color w:val="000000" w:themeColor="text1"/>
        </w:rPr>
        <w:t xml:space="preserve"> and human internal mammary arterioles</w:t>
      </w:r>
      <w:r w:rsidR="0092586E" w:rsidRPr="008D515A">
        <w:rPr>
          <w:color w:val="000000" w:themeColor="text1"/>
        </w:rPr>
        <w:t>;</w:t>
      </w:r>
      <w:r w:rsidR="006E1AA4" w:rsidRPr="008D515A">
        <w:rPr>
          <w:color w:val="000000" w:themeColor="text1"/>
        </w:rPr>
        <w:t xml:space="preserve"> </w:t>
      </w:r>
      <w:r w:rsidR="00A5221A" w:rsidRPr="008D515A">
        <w:rPr>
          <w:color w:val="000000" w:themeColor="text1"/>
        </w:rPr>
        <w:t xml:space="preserve">the presence of </w:t>
      </w:r>
      <w:proofErr w:type="spellStart"/>
      <w:r w:rsidR="00820944" w:rsidRPr="008D515A">
        <w:rPr>
          <w:color w:val="000000" w:themeColor="text1"/>
        </w:rPr>
        <w:t>Gö</w:t>
      </w:r>
      <w:proofErr w:type="spellEnd"/>
      <w:r w:rsidR="00820944" w:rsidRPr="008D515A">
        <w:rPr>
          <w:color w:val="000000" w:themeColor="text1"/>
        </w:rPr>
        <w:t xml:space="preserve"> 6976</w:t>
      </w:r>
      <w:r w:rsidR="00A5221A" w:rsidRPr="008D515A">
        <w:rPr>
          <w:color w:val="000000" w:themeColor="text1"/>
        </w:rPr>
        <w:t xml:space="preserve"> prevented the enhanced contraction caused by high glucose (</w:t>
      </w:r>
      <w:r w:rsidR="006E1AEF" w:rsidRPr="008D515A">
        <w:rPr>
          <w:rFonts w:cs="Arial"/>
          <w:color w:val="000000" w:themeColor="text1"/>
        </w:rPr>
        <w:t xml:space="preserve">Figure </w:t>
      </w:r>
      <w:r w:rsidR="006E1AEF" w:rsidRPr="008D515A">
        <w:rPr>
          <w:rFonts w:cs="Arial"/>
          <w:noProof/>
          <w:color w:val="000000" w:themeColor="text1"/>
        </w:rPr>
        <w:t>6</w:t>
      </w:r>
      <w:r w:rsidR="0092586E" w:rsidRPr="008D515A">
        <w:rPr>
          <w:color w:val="000000" w:themeColor="text1"/>
        </w:rPr>
        <w:t>B-</w:t>
      </w:r>
      <w:r w:rsidR="006E1AEF" w:rsidRPr="008D515A">
        <w:rPr>
          <w:color w:val="000000" w:themeColor="text1"/>
        </w:rPr>
        <w:t>C, F</w:t>
      </w:r>
      <w:r w:rsidR="0092586E" w:rsidRPr="008D515A">
        <w:rPr>
          <w:color w:val="000000" w:themeColor="text1"/>
        </w:rPr>
        <w:t xml:space="preserve"> and</w:t>
      </w:r>
      <w:r w:rsidR="006E1AEF" w:rsidRPr="008D515A">
        <w:rPr>
          <w:color w:val="000000" w:themeColor="text1"/>
        </w:rPr>
        <w:t xml:space="preserve"> </w:t>
      </w:r>
      <w:r w:rsidR="006E1AEF" w:rsidRPr="008D515A">
        <w:rPr>
          <w:rFonts w:cs="Arial"/>
          <w:color w:val="000000" w:themeColor="text1"/>
        </w:rPr>
        <w:t>Figure</w:t>
      </w:r>
      <w:r w:rsidR="006E1AEF" w:rsidRPr="008D515A">
        <w:rPr>
          <w:rFonts w:cs="Arial"/>
          <w:b/>
          <w:color w:val="000000" w:themeColor="text1"/>
        </w:rPr>
        <w:t xml:space="preserve"> </w:t>
      </w:r>
      <w:r w:rsidR="006E1AEF" w:rsidRPr="008D515A">
        <w:rPr>
          <w:rFonts w:cs="Arial"/>
          <w:b/>
          <w:noProof/>
          <w:color w:val="000000" w:themeColor="text1"/>
        </w:rPr>
        <w:t>7</w:t>
      </w:r>
      <w:r w:rsidR="0092586E" w:rsidRPr="008D515A">
        <w:rPr>
          <w:color w:val="000000" w:themeColor="text1"/>
        </w:rPr>
        <w:t>B-</w:t>
      </w:r>
      <w:r w:rsidR="00A5221A" w:rsidRPr="008D515A">
        <w:rPr>
          <w:color w:val="000000" w:themeColor="text1"/>
        </w:rPr>
        <w:t xml:space="preserve">C, F). </w:t>
      </w:r>
      <w:r w:rsidR="006E1AA4" w:rsidRPr="008D515A">
        <w:rPr>
          <w:color w:val="000000" w:themeColor="text1"/>
        </w:rPr>
        <w:t xml:space="preserve">Selective PKCβ inhibition (LY379196; 300 </w:t>
      </w:r>
      <w:proofErr w:type="spellStart"/>
      <w:r w:rsidR="006E1AA4" w:rsidRPr="008D515A">
        <w:rPr>
          <w:color w:val="000000" w:themeColor="text1"/>
        </w:rPr>
        <w:t>nM</w:t>
      </w:r>
      <w:proofErr w:type="spellEnd"/>
      <w:r w:rsidR="006E1AA4" w:rsidRPr="008D515A">
        <w:rPr>
          <w:color w:val="000000" w:themeColor="text1"/>
        </w:rPr>
        <w:t xml:space="preserve">) also decreased the magnitude of contraction to each contractile stimulus tested. </w:t>
      </w:r>
      <w:r w:rsidR="009F30B0" w:rsidRPr="008D515A">
        <w:rPr>
          <w:color w:val="000000" w:themeColor="text1"/>
        </w:rPr>
        <w:t xml:space="preserve">The data collected from these </w:t>
      </w:r>
      <w:r w:rsidR="00776867" w:rsidRPr="008D515A">
        <w:rPr>
          <w:color w:val="000000" w:themeColor="text1"/>
        </w:rPr>
        <w:t>three</w:t>
      </w:r>
      <w:r w:rsidR="009F30B0" w:rsidRPr="008D515A">
        <w:rPr>
          <w:color w:val="000000" w:themeColor="text1"/>
        </w:rPr>
        <w:t xml:space="preserve"> different vascular beds </w:t>
      </w:r>
      <w:r w:rsidR="0071778A" w:rsidRPr="008D515A">
        <w:rPr>
          <w:color w:val="000000" w:themeColor="text1"/>
        </w:rPr>
        <w:t>(</w:t>
      </w:r>
      <w:r w:rsidR="009F30B0" w:rsidRPr="008D515A">
        <w:rPr>
          <w:color w:val="000000" w:themeColor="text1"/>
        </w:rPr>
        <w:t>a</w:t>
      </w:r>
      <w:r w:rsidR="0071778A" w:rsidRPr="008D515A">
        <w:rPr>
          <w:color w:val="000000" w:themeColor="text1"/>
        </w:rPr>
        <w:t>cross</w:t>
      </w:r>
      <w:r w:rsidR="009F30B0" w:rsidRPr="008D515A">
        <w:rPr>
          <w:color w:val="000000" w:themeColor="text1"/>
        </w:rPr>
        <w:t xml:space="preserve"> </w:t>
      </w:r>
      <w:r w:rsidR="0071778A" w:rsidRPr="008D515A">
        <w:rPr>
          <w:color w:val="000000" w:themeColor="text1"/>
        </w:rPr>
        <w:t xml:space="preserve">three different </w:t>
      </w:r>
      <w:r w:rsidR="009F30B0" w:rsidRPr="008D515A">
        <w:rPr>
          <w:color w:val="000000" w:themeColor="text1"/>
        </w:rPr>
        <w:t>species</w:t>
      </w:r>
      <w:r w:rsidR="0071778A" w:rsidRPr="008D515A">
        <w:rPr>
          <w:color w:val="000000" w:themeColor="text1"/>
        </w:rPr>
        <w:t>)</w:t>
      </w:r>
      <w:r w:rsidR="009F30B0" w:rsidRPr="008D515A">
        <w:rPr>
          <w:color w:val="000000" w:themeColor="text1"/>
        </w:rPr>
        <w:t xml:space="preserve"> suggest that </w:t>
      </w:r>
      <w:r w:rsidR="009E7D09" w:rsidRPr="008D515A">
        <w:rPr>
          <w:color w:val="000000" w:themeColor="text1"/>
        </w:rPr>
        <w:t>PKCα</w:t>
      </w:r>
      <w:r w:rsidR="00776867" w:rsidRPr="008D515A">
        <w:rPr>
          <w:color w:val="000000" w:themeColor="text1"/>
        </w:rPr>
        <w:t>-</w:t>
      </w:r>
      <w:r w:rsidR="009E7D09" w:rsidRPr="008D515A">
        <w:rPr>
          <w:color w:val="000000" w:themeColor="text1"/>
        </w:rPr>
        <w:t xml:space="preserve"> and </w:t>
      </w:r>
      <w:r w:rsidR="00776867" w:rsidRPr="008D515A">
        <w:rPr>
          <w:color w:val="000000" w:themeColor="text1"/>
        </w:rPr>
        <w:t>β-</w:t>
      </w:r>
      <w:r w:rsidR="009F30B0" w:rsidRPr="008D515A">
        <w:rPr>
          <w:color w:val="000000" w:themeColor="text1"/>
        </w:rPr>
        <w:t xml:space="preserve">mediated enhancement of contractions by high extracellular glucose </w:t>
      </w:r>
      <w:r w:rsidR="0071778A" w:rsidRPr="008D515A">
        <w:rPr>
          <w:color w:val="000000" w:themeColor="text1"/>
        </w:rPr>
        <w:t>is</w:t>
      </w:r>
      <w:r w:rsidR="009F30B0" w:rsidRPr="008D515A">
        <w:rPr>
          <w:color w:val="000000" w:themeColor="text1"/>
        </w:rPr>
        <w:t xml:space="preserve"> a common mechanism throughout the cardiovascular system.</w:t>
      </w:r>
    </w:p>
    <w:p w14:paraId="2F33E446" w14:textId="77777777" w:rsidR="00D523A8" w:rsidRPr="008D515A" w:rsidRDefault="00D523A8" w:rsidP="008D515A">
      <w:pPr>
        <w:pStyle w:val="MainText"/>
        <w:spacing w:line="276" w:lineRule="auto"/>
        <w:rPr>
          <w:color w:val="000000" w:themeColor="text1"/>
        </w:rPr>
      </w:pPr>
      <w:r w:rsidRPr="008D515A">
        <w:rPr>
          <w:noProof/>
          <w:color w:val="000000" w:themeColor="text1"/>
          <w:lang w:val="en-US"/>
        </w:rPr>
        <w:lastRenderedPageBreak/>
        <w:drawing>
          <wp:inline distT="0" distB="0" distL="0" distR="0" wp14:anchorId="6539F2FE" wp14:editId="7B2BF142">
            <wp:extent cx="5755640" cy="775716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Figure 6.tif"/>
                    <pic:cNvPicPr/>
                  </pic:nvPicPr>
                  <pic:blipFill>
                    <a:blip r:embed="rId15">
                      <a:extLst>
                        <a:ext uri="{28A0092B-C50C-407E-A947-70E740481C1C}">
                          <a14:useLocalDpi xmlns:a14="http://schemas.microsoft.com/office/drawing/2010/main" val="0"/>
                        </a:ext>
                      </a:extLst>
                    </a:blip>
                    <a:stretch>
                      <a:fillRect/>
                    </a:stretch>
                  </pic:blipFill>
                  <pic:spPr>
                    <a:xfrm>
                      <a:off x="0" y="0"/>
                      <a:ext cx="5755640" cy="7757160"/>
                    </a:xfrm>
                    <a:prstGeom prst="rect">
                      <a:avLst/>
                    </a:prstGeom>
                  </pic:spPr>
                </pic:pic>
              </a:graphicData>
            </a:graphic>
          </wp:inline>
        </w:drawing>
      </w:r>
    </w:p>
    <w:p w14:paraId="74C92858" w14:textId="77777777" w:rsidR="00D523A8" w:rsidRPr="008D515A" w:rsidRDefault="00D523A8" w:rsidP="008D515A">
      <w:pPr>
        <w:pStyle w:val="MainText"/>
        <w:spacing w:after="120" w:line="276" w:lineRule="auto"/>
        <w:rPr>
          <w:color w:val="000000" w:themeColor="text1"/>
        </w:rPr>
      </w:pPr>
      <w:r w:rsidRPr="008D515A">
        <w:rPr>
          <w:b/>
          <w:color w:val="000000" w:themeColor="text1"/>
        </w:rPr>
        <w:t xml:space="preserve">Figure 6: Agonist-induced constriction of porcine coronary artery is enhanced by high extracellular glucose in a conventional PKC </w:t>
      </w:r>
      <w:proofErr w:type="spellStart"/>
      <w:r w:rsidRPr="008D515A">
        <w:rPr>
          <w:b/>
          <w:color w:val="000000" w:themeColor="text1"/>
        </w:rPr>
        <w:t>isoenzyme</w:t>
      </w:r>
      <w:proofErr w:type="spellEnd"/>
      <w:r w:rsidRPr="008D515A">
        <w:rPr>
          <w:b/>
          <w:color w:val="000000" w:themeColor="text1"/>
        </w:rPr>
        <w:t xml:space="preserve"> manner.</w:t>
      </w:r>
      <w:r w:rsidRPr="008D515A">
        <w:rPr>
          <w:color w:val="000000" w:themeColor="text1"/>
        </w:rPr>
        <w:t xml:space="preserve"> (A) Example traces of 60K and ET-1 (30 </w:t>
      </w:r>
      <w:proofErr w:type="spellStart"/>
      <w:r w:rsidRPr="008D515A">
        <w:rPr>
          <w:color w:val="000000" w:themeColor="text1"/>
        </w:rPr>
        <w:t>nM</w:t>
      </w:r>
      <w:proofErr w:type="spellEnd"/>
      <w:r w:rsidRPr="008D515A">
        <w:rPr>
          <w:color w:val="000000" w:themeColor="text1"/>
        </w:rPr>
        <w:t>)-induced constrictor responses from porcine coronary arterial rings in 5 (A</w:t>
      </w:r>
      <w:r w:rsidRPr="008D515A">
        <w:rPr>
          <w:iCs/>
          <w:color w:val="000000" w:themeColor="text1"/>
        </w:rPr>
        <w:t>i</w:t>
      </w:r>
      <w:r w:rsidRPr="008D515A">
        <w:rPr>
          <w:color w:val="000000" w:themeColor="text1"/>
        </w:rPr>
        <w:t>) or 20 (</w:t>
      </w:r>
      <w:proofErr w:type="spellStart"/>
      <w:r w:rsidRPr="008D515A">
        <w:rPr>
          <w:color w:val="000000" w:themeColor="text1"/>
        </w:rPr>
        <w:t>A</w:t>
      </w:r>
      <w:r w:rsidRPr="008D515A">
        <w:rPr>
          <w:iCs/>
          <w:color w:val="000000" w:themeColor="text1"/>
        </w:rPr>
        <w:t>ii</w:t>
      </w:r>
      <w:proofErr w:type="spellEnd"/>
      <w:r w:rsidRPr="008D515A">
        <w:rPr>
          <w:color w:val="000000" w:themeColor="text1"/>
        </w:rPr>
        <w:t xml:space="preserve">) </w:t>
      </w:r>
      <w:proofErr w:type="spellStart"/>
      <w:r w:rsidRPr="008D515A">
        <w:rPr>
          <w:color w:val="000000" w:themeColor="text1"/>
        </w:rPr>
        <w:t>mM</w:t>
      </w:r>
      <w:proofErr w:type="spellEnd"/>
      <w:r w:rsidRPr="008D515A">
        <w:rPr>
          <w:color w:val="000000" w:themeColor="text1"/>
        </w:rPr>
        <w:t xml:space="preserve"> glucose, and in 20 </w:t>
      </w:r>
      <w:proofErr w:type="spellStart"/>
      <w:r w:rsidRPr="008D515A">
        <w:rPr>
          <w:color w:val="000000" w:themeColor="text1"/>
        </w:rPr>
        <w:t>mM</w:t>
      </w:r>
      <w:proofErr w:type="spellEnd"/>
      <w:r w:rsidRPr="008D515A">
        <w:rPr>
          <w:color w:val="000000" w:themeColor="text1"/>
        </w:rPr>
        <w:t xml:space="preserve"> glucose with </w:t>
      </w:r>
      <w:proofErr w:type="spellStart"/>
      <w:r w:rsidRPr="008D515A">
        <w:rPr>
          <w:color w:val="000000" w:themeColor="text1"/>
        </w:rPr>
        <w:t>Gö</w:t>
      </w:r>
      <w:proofErr w:type="spellEnd"/>
      <w:r w:rsidRPr="008D515A">
        <w:rPr>
          <w:color w:val="000000" w:themeColor="text1"/>
        </w:rPr>
        <w:t xml:space="preserve"> 6976 (</w:t>
      </w:r>
      <w:proofErr w:type="spellStart"/>
      <w:r w:rsidRPr="008D515A">
        <w:rPr>
          <w:color w:val="000000" w:themeColor="text1"/>
        </w:rPr>
        <w:t>A</w:t>
      </w:r>
      <w:r w:rsidRPr="008D515A">
        <w:rPr>
          <w:iCs/>
          <w:color w:val="000000" w:themeColor="text1"/>
        </w:rPr>
        <w:t>iii</w:t>
      </w:r>
      <w:proofErr w:type="spellEnd"/>
      <w:r w:rsidRPr="008D515A">
        <w:rPr>
          <w:color w:val="000000" w:themeColor="text1"/>
        </w:rPr>
        <w:t>), or PKCβ-selective inhibitor LY379196 (</w:t>
      </w:r>
      <w:proofErr w:type="spellStart"/>
      <w:r w:rsidRPr="008D515A">
        <w:rPr>
          <w:color w:val="000000" w:themeColor="text1"/>
        </w:rPr>
        <w:t>A</w:t>
      </w:r>
      <w:r w:rsidRPr="008D515A">
        <w:rPr>
          <w:iCs/>
          <w:color w:val="000000" w:themeColor="text1"/>
        </w:rPr>
        <w:t>iv</w:t>
      </w:r>
      <w:proofErr w:type="spellEnd"/>
      <w:r w:rsidRPr="008D515A">
        <w:rPr>
          <w:color w:val="000000" w:themeColor="text1"/>
        </w:rPr>
        <w:t xml:space="preserve">). (B) Mean contractile responses to ET-1 in 5 or 20 </w:t>
      </w:r>
      <w:proofErr w:type="spellStart"/>
      <w:r w:rsidRPr="008D515A">
        <w:rPr>
          <w:color w:val="000000" w:themeColor="text1"/>
        </w:rPr>
        <w:t>mM</w:t>
      </w:r>
      <w:proofErr w:type="spellEnd"/>
      <w:r w:rsidRPr="008D515A">
        <w:rPr>
          <w:color w:val="000000" w:themeColor="text1"/>
        </w:rPr>
        <w:t xml:space="preserve"> glucose in the absence </w:t>
      </w:r>
      <w:r w:rsidRPr="008D515A">
        <w:rPr>
          <w:color w:val="000000" w:themeColor="text1"/>
        </w:rPr>
        <w:lastRenderedPageBreak/>
        <w:t xml:space="preserve">or presence of </w:t>
      </w:r>
      <w:proofErr w:type="spellStart"/>
      <w:r w:rsidRPr="008D515A">
        <w:rPr>
          <w:color w:val="000000" w:themeColor="text1"/>
        </w:rPr>
        <w:t>Gö</w:t>
      </w:r>
      <w:proofErr w:type="spellEnd"/>
      <w:r w:rsidRPr="008D515A">
        <w:rPr>
          <w:color w:val="000000" w:themeColor="text1"/>
        </w:rPr>
        <w:t xml:space="preserve"> 6976 or LY379196. (</w:t>
      </w:r>
      <w:r w:rsidRPr="008D515A">
        <w:rPr>
          <w:iCs/>
          <w:color w:val="000000" w:themeColor="text1"/>
        </w:rPr>
        <w:t>C</w:t>
      </w:r>
      <w:r w:rsidRPr="008D515A">
        <w:rPr>
          <w:color w:val="000000" w:themeColor="text1"/>
        </w:rPr>
        <w:t xml:space="preserve">) Mean contractile responses to </w:t>
      </w:r>
      <w:proofErr w:type="spellStart"/>
      <w:r w:rsidRPr="008D515A">
        <w:rPr>
          <w:color w:val="000000" w:themeColor="text1"/>
        </w:rPr>
        <w:t>KCl</w:t>
      </w:r>
      <w:proofErr w:type="spellEnd"/>
      <w:r w:rsidRPr="008D515A">
        <w:rPr>
          <w:color w:val="000000" w:themeColor="text1"/>
        </w:rPr>
        <w:t xml:space="preserve"> in 5, 10 or 20 </w:t>
      </w:r>
      <w:proofErr w:type="spellStart"/>
      <w:r w:rsidRPr="008D515A">
        <w:rPr>
          <w:color w:val="000000" w:themeColor="text1"/>
        </w:rPr>
        <w:t>mM</w:t>
      </w:r>
      <w:proofErr w:type="spellEnd"/>
      <w:r w:rsidRPr="008D515A">
        <w:rPr>
          <w:color w:val="000000" w:themeColor="text1"/>
        </w:rPr>
        <w:t xml:space="preserve"> glucose in the presence or absence of PKCα and/or PKCβ inhibitors (≥9 vessels per condition from ≥4 pigs: *</w:t>
      </w:r>
      <w:r w:rsidRPr="008D515A">
        <w:rPr>
          <w:i/>
          <w:iCs/>
          <w:color w:val="000000" w:themeColor="text1"/>
        </w:rPr>
        <w:t>P</w:t>
      </w:r>
      <w:r w:rsidRPr="008D515A">
        <w:rPr>
          <w:color w:val="000000" w:themeColor="text1"/>
        </w:rPr>
        <w:t>&lt;0.05; ***</w:t>
      </w:r>
      <w:r w:rsidRPr="008D515A">
        <w:rPr>
          <w:i/>
          <w:iCs/>
          <w:color w:val="000000" w:themeColor="text1"/>
        </w:rPr>
        <w:t>P</w:t>
      </w:r>
      <w:r w:rsidRPr="008D515A">
        <w:rPr>
          <w:color w:val="000000" w:themeColor="text1"/>
        </w:rPr>
        <w:t xml:space="preserve">&lt;0.001, two-way ANOVA with </w:t>
      </w:r>
      <w:proofErr w:type="spellStart"/>
      <w:r w:rsidRPr="008D515A">
        <w:rPr>
          <w:color w:val="000000" w:themeColor="text1"/>
        </w:rPr>
        <w:t>Bonferroni’s</w:t>
      </w:r>
      <w:proofErr w:type="spellEnd"/>
      <w:r w:rsidRPr="008D515A">
        <w:rPr>
          <w:color w:val="000000" w:themeColor="text1"/>
        </w:rPr>
        <w:t xml:space="preserve"> </w:t>
      </w:r>
      <w:r w:rsidR="000D3AAF" w:rsidRPr="008D515A">
        <w:rPr>
          <w:i/>
          <w:iCs/>
          <w:color w:val="000000" w:themeColor="text1"/>
        </w:rPr>
        <w:t>post</w:t>
      </w:r>
      <w:r w:rsidRPr="008D515A">
        <w:rPr>
          <w:color w:val="000000" w:themeColor="text1"/>
        </w:rPr>
        <w:t xml:space="preserve"> test). (D) Example traces of U46619 (10-1000 </w:t>
      </w:r>
      <w:proofErr w:type="spellStart"/>
      <w:r w:rsidRPr="008D515A">
        <w:rPr>
          <w:color w:val="000000" w:themeColor="text1"/>
        </w:rPr>
        <w:t>nM</w:t>
      </w:r>
      <w:proofErr w:type="spellEnd"/>
      <w:r w:rsidRPr="008D515A">
        <w:rPr>
          <w:color w:val="000000" w:themeColor="text1"/>
        </w:rPr>
        <w:t>)-induced constrictor responses from porcine coronary arterial rings in 5 (D</w:t>
      </w:r>
      <w:r w:rsidRPr="008D515A">
        <w:rPr>
          <w:iCs/>
          <w:color w:val="000000" w:themeColor="text1"/>
        </w:rPr>
        <w:t>i</w:t>
      </w:r>
      <w:r w:rsidRPr="008D515A">
        <w:rPr>
          <w:color w:val="000000" w:themeColor="text1"/>
        </w:rPr>
        <w:t>) or 20 (</w:t>
      </w:r>
      <w:proofErr w:type="spellStart"/>
      <w:r w:rsidRPr="008D515A">
        <w:rPr>
          <w:color w:val="000000" w:themeColor="text1"/>
        </w:rPr>
        <w:t>D</w:t>
      </w:r>
      <w:r w:rsidRPr="008D515A">
        <w:rPr>
          <w:iCs/>
          <w:color w:val="000000" w:themeColor="text1"/>
        </w:rPr>
        <w:t>ii</w:t>
      </w:r>
      <w:proofErr w:type="spellEnd"/>
      <w:r w:rsidRPr="008D515A">
        <w:rPr>
          <w:color w:val="000000" w:themeColor="text1"/>
        </w:rPr>
        <w:t xml:space="preserve">) </w:t>
      </w:r>
      <w:proofErr w:type="spellStart"/>
      <w:r w:rsidRPr="008D515A">
        <w:rPr>
          <w:color w:val="000000" w:themeColor="text1"/>
        </w:rPr>
        <w:t>mM</w:t>
      </w:r>
      <w:proofErr w:type="spellEnd"/>
      <w:r w:rsidRPr="008D515A">
        <w:rPr>
          <w:color w:val="000000" w:themeColor="text1"/>
        </w:rPr>
        <w:t xml:space="preserve"> glucose. (E) Concentration-response curve to U46619 in the presence of 5,10, 15, 20 </w:t>
      </w:r>
      <w:proofErr w:type="spellStart"/>
      <w:r w:rsidRPr="008D515A">
        <w:rPr>
          <w:color w:val="000000" w:themeColor="text1"/>
        </w:rPr>
        <w:t>mM</w:t>
      </w:r>
      <w:proofErr w:type="spellEnd"/>
      <w:r w:rsidRPr="008D515A">
        <w:rPr>
          <w:color w:val="000000" w:themeColor="text1"/>
        </w:rPr>
        <w:t xml:space="preserve"> glucose. (F) Mean contractile responses to U46619 (100 </w:t>
      </w:r>
      <w:proofErr w:type="spellStart"/>
      <w:r w:rsidRPr="008D515A">
        <w:rPr>
          <w:color w:val="000000" w:themeColor="text1"/>
        </w:rPr>
        <w:t>nM</w:t>
      </w:r>
      <w:proofErr w:type="spellEnd"/>
      <w:r w:rsidRPr="008D515A">
        <w:rPr>
          <w:color w:val="000000" w:themeColor="text1"/>
        </w:rPr>
        <w:t xml:space="preserve">) in 5 and 20 </w:t>
      </w:r>
      <w:proofErr w:type="spellStart"/>
      <w:r w:rsidRPr="008D515A">
        <w:rPr>
          <w:color w:val="000000" w:themeColor="text1"/>
        </w:rPr>
        <w:t>mM</w:t>
      </w:r>
      <w:proofErr w:type="spellEnd"/>
      <w:r w:rsidRPr="008D515A">
        <w:rPr>
          <w:color w:val="000000" w:themeColor="text1"/>
        </w:rPr>
        <w:t xml:space="preserve"> glucose in the absence or presence of </w:t>
      </w:r>
      <w:proofErr w:type="spellStart"/>
      <w:r w:rsidRPr="008D515A">
        <w:rPr>
          <w:color w:val="000000" w:themeColor="text1"/>
        </w:rPr>
        <w:t>Gö</w:t>
      </w:r>
      <w:proofErr w:type="spellEnd"/>
      <w:r w:rsidRPr="008D515A">
        <w:rPr>
          <w:color w:val="000000" w:themeColor="text1"/>
        </w:rPr>
        <w:t xml:space="preserve"> 6976 or LY379196.</w:t>
      </w:r>
    </w:p>
    <w:p w14:paraId="641DACC8" w14:textId="77777777" w:rsidR="00D523A8" w:rsidRPr="008D515A" w:rsidRDefault="00D523A8" w:rsidP="008D515A">
      <w:pPr>
        <w:pStyle w:val="MainText"/>
        <w:spacing w:line="276" w:lineRule="auto"/>
        <w:rPr>
          <w:color w:val="000000" w:themeColor="text1"/>
        </w:rPr>
      </w:pPr>
    </w:p>
    <w:p w14:paraId="617A5563" w14:textId="77777777" w:rsidR="00D523A8" w:rsidRPr="008D515A" w:rsidRDefault="00D523A8" w:rsidP="008D515A">
      <w:pPr>
        <w:pStyle w:val="MainText"/>
        <w:spacing w:line="276" w:lineRule="auto"/>
        <w:rPr>
          <w:color w:val="000000" w:themeColor="text1"/>
        </w:rPr>
      </w:pPr>
      <w:r w:rsidRPr="008D515A">
        <w:rPr>
          <w:noProof/>
          <w:color w:val="000000" w:themeColor="text1"/>
          <w:lang w:val="en-US"/>
        </w:rPr>
        <w:drawing>
          <wp:inline distT="0" distB="0" distL="0" distR="0" wp14:anchorId="5FD35BE6" wp14:editId="4A796830">
            <wp:extent cx="5755640" cy="6448425"/>
            <wp:effectExtent l="0" t="0" r="0"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Figure 7.tif"/>
                    <pic:cNvPicPr/>
                  </pic:nvPicPr>
                  <pic:blipFill>
                    <a:blip r:embed="rId16">
                      <a:extLst>
                        <a:ext uri="{28A0092B-C50C-407E-A947-70E740481C1C}">
                          <a14:useLocalDpi xmlns:a14="http://schemas.microsoft.com/office/drawing/2010/main" val="0"/>
                        </a:ext>
                      </a:extLst>
                    </a:blip>
                    <a:stretch>
                      <a:fillRect/>
                    </a:stretch>
                  </pic:blipFill>
                  <pic:spPr>
                    <a:xfrm>
                      <a:off x="0" y="0"/>
                      <a:ext cx="5755640" cy="6448425"/>
                    </a:xfrm>
                    <a:prstGeom prst="rect">
                      <a:avLst/>
                    </a:prstGeom>
                  </pic:spPr>
                </pic:pic>
              </a:graphicData>
            </a:graphic>
          </wp:inline>
        </w:drawing>
      </w:r>
    </w:p>
    <w:p w14:paraId="2D2AA3E9" w14:textId="77777777" w:rsidR="00D523A8" w:rsidRPr="008D515A" w:rsidRDefault="00D523A8" w:rsidP="008D515A">
      <w:pPr>
        <w:pStyle w:val="MainText"/>
        <w:spacing w:after="120" w:line="276" w:lineRule="auto"/>
        <w:rPr>
          <w:color w:val="000000" w:themeColor="text1"/>
        </w:rPr>
      </w:pPr>
      <w:r w:rsidRPr="008D515A">
        <w:rPr>
          <w:b/>
          <w:color w:val="000000" w:themeColor="text1"/>
        </w:rPr>
        <w:t xml:space="preserve">Figure 7: Agonist-induced constriction of human mammary artery is enhanced by high extracellular glucose in a conventional PKC </w:t>
      </w:r>
      <w:proofErr w:type="spellStart"/>
      <w:r w:rsidRPr="008D515A">
        <w:rPr>
          <w:b/>
          <w:color w:val="000000" w:themeColor="text1"/>
        </w:rPr>
        <w:t>isoenzyme</w:t>
      </w:r>
      <w:proofErr w:type="spellEnd"/>
      <w:r w:rsidRPr="008D515A">
        <w:rPr>
          <w:b/>
          <w:color w:val="000000" w:themeColor="text1"/>
        </w:rPr>
        <w:t xml:space="preserve"> manner.</w:t>
      </w:r>
      <w:r w:rsidRPr="008D515A">
        <w:rPr>
          <w:color w:val="000000" w:themeColor="text1"/>
        </w:rPr>
        <w:t xml:space="preserve"> Example traces of 60K and </w:t>
      </w:r>
      <w:r w:rsidRPr="008D515A">
        <w:rPr>
          <w:color w:val="000000" w:themeColor="text1"/>
        </w:rPr>
        <w:lastRenderedPageBreak/>
        <w:t xml:space="preserve">ATII (100 </w:t>
      </w:r>
      <w:proofErr w:type="spellStart"/>
      <w:r w:rsidRPr="008D515A">
        <w:rPr>
          <w:color w:val="000000" w:themeColor="text1"/>
        </w:rPr>
        <w:t>nM</w:t>
      </w:r>
      <w:proofErr w:type="spellEnd"/>
      <w:r w:rsidRPr="008D515A">
        <w:rPr>
          <w:color w:val="000000" w:themeColor="text1"/>
        </w:rPr>
        <w:t>)-induced constrictor responses human mammary artery in 5 (Ai) or 20 (</w:t>
      </w:r>
      <w:proofErr w:type="spellStart"/>
      <w:r w:rsidRPr="008D515A">
        <w:rPr>
          <w:color w:val="000000" w:themeColor="text1"/>
        </w:rPr>
        <w:t>Aii</w:t>
      </w:r>
      <w:proofErr w:type="spellEnd"/>
      <w:r w:rsidRPr="008D515A">
        <w:rPr>
          <w:color w:val="000000" w:themeColor="text1"/>
        </w:rPr>
        <w:t xml:space="preserve">) </w:t>
      </w:r>
      <w:proofErr w:type="spellStart"/>
      <w:r w:rsidRPr="008D515A">
        <w:rPr>
          <w:color w:val="000000" w:themeColor="text1"/>
        </w:rPr>
        <w:t>mM</w:t>
      </w:r>
      <w:proofErr w:type="spellEnd"/>
      <w:r w:rsidRPr="008D515A">
        <w:rPr>
          <w:color w:val="000000" w:themeColor="text1"/>
        </w:rPr>
        <w:t xml:space="preserve"> glucose, 20 </w:t>
      </w:r>
      <w:proofErr w:type="spellStart"/>
      <w:r w:rsidRPr="008D515A">
        <w:rPr>
          <w:color w:val="000000" w:themeColor="text1"/>
        </w:rPr>
        <w:t>mM</w:t>
      </w:r>
      <w:proofErr w:type="spellEnd"/>
      <w:r w:rsidRPr="008D515A">
        <w:rPr>
          <w:color w:val="000000" w:themeColor="text1"/>
        </w:rPr>
        <w:t xml:space="preserve"> glucose + </w:t>
      </w:r>
      <w:proofErr w:type="spellStart"/>
      <w:r w:rsidRPr="008D515A">
        <w:rPr>
          <w:color w:val="000000" w:themeColor="text1"/>
        </w:rPr>
        <w:t>Gö</w:t>
      </w:r>
      <w:proofErr w:type="spellEnd"/>
      <w:r w:rsidRPr="008D515A">
        <w:rPr>
          <w:color w:val="000000" w:themeColor="text1"/>
        </w:rPr>
        <w:t xml:space="preserve"> 6976 (</w:t>
      </w:r>
      <w:proofErr w:type="spellStart"/>
      <w:r w:rsidRPr="008D515A">
        <w:rPr>
          <w:color w:val="000000" w:themeColor="text1"/>
        </w:rPr>
        <w:t>Aiii</w:t>
      </w:r>
      <w:proofErr w:type="spellEnd"/>
      <w:r w:rsidRPr="008D515A">
        <w:rPr>
          <w:color w:val="000000" w:themeColor="text1"/>
        </w:rPr>
        <w:t>) or LY379196 (</w:t>
      </w:r>
      <w:proofErr w:type="spellStart"/>
      <w:r w:rsidRPr="008D515A">
        <w:rPr>
          <w:color w:val="000000" w:themeColor="text1"/>
        </w:rPr>
        <w:t>Aiv</w:t>
      </w:r>
      <w:proofErr w:type="spellEnd"/>
      <w:r w:rsidRPr="008D515A">
        <w:rPr>
          <w:color w:val="000000" w:themeColor="text1"/>
        </w:rPr>
        <w:t xml:space="preserve">). (B) Mean contractile responses to 60K (B) and ATII (C) in 5 or 20 </w:t>
      </w:r>
      <w:proofErr w:type="spellStart"/>
      <w:r w:rsidRPr="008D515A">
        <w:rPr>
          <w:color w:val="000000" w:themeColor="text1"/>
        </w:rPr>
        <w:t>mM</w:t>
      </w:r>
      <w:proofErr w:type="spellEnd"/>
      <w:r w:rsidRPr="008D515A">
        <w:rPr>
          <w:color w:val="000000" w:themeColor="text1"/>
        </w:rPr>
        <w:t xml:space="preserve"> glucose with </w:t>
      </w:r>
      <w:proofErr w:type="spellStart"/>
      <w:r w:rsidRPr="008D515A">
        <w:rPr>
          <w:color w:val="000000" w:themeColor="text1"/>
        </w:rPr>
        <w:t>Gö</w:t>
      </w:r>
      <w:proofErr w:type="spellEnd"/>
      <w:r w:rsidRPr="008D515A">
        <w:rPr>
          <w:color w:val="000000" w:themeColor="text1"/>
        </w:rPr>
        <w:t xml:space="preserve"> 6976 or LY379196 (≥4 vessels per condition from ≥4 patients, *</w:t>
      </w:r>
      <w:r w:rsidRPr="008D515A">
        <w:rPr>
          <w:i/>
          <w:iCs/>
          <w:color w:val="000000" w:themeColor="text1"/>
        </w:rPr>
        <w:t>P</w:t>
      </w:r>
      <w:r w:rsidRPr="008D515A">
        <w:rPr>
          <w:color w:val="000000" w:themeColor="text1"/>
        </w:rPr>
        <w:t>&lt;0.05; ***</w:t>
      </w:r>
      <w:r w:rsidRPr="008D515A">
        <w:rPr>
          <w:i/>
          <w:iCs/>
          <w:color w:val="000000" w:themeColor="text1"/>
        </w:rPr>
        <w:t>P</w:t>
      </w:r>
      <w:r w:rsidRPr="008D515A">
        <w:rPr>
          <w:color w:val="000000" w:themeColor="text1"/>
        </w:rPr>
        <w:t xml:space="preserve">&lt;0.001, two-way ANOVA with </w:t>
      </w:r>
      <w:proofErr w:type="spellStart"/>
      <w:r w:rsidRPr="008D515A">
        <w:rPr>
          <w:color w:val="000000" w:themeColor="text1"/>
        </w:rPr>
        <w:t>Bonferroni’s</w:t>
      </w:r>
      <w:proofErr w:type="spellEnd"/>
      <w:r w:rsidRPr="008D515A">
        <w:rPr>
          <w:color w:val="000000" w:themeColor="text1"/>
        </w:rPr>
        <w:t xml:space="preserve"> </w:t>
      </w:r>
      <w:r w:rsidR="000D3AAF" w:rsidRPr="008D515A">
        <w:rPr>
          <w:i/>
          <w:iCs/>
          <w:color w:val="000000" w:themeColor="text1"/>
        </w:rPr>
        <w:t>post</w:t>
      </w:r>
      <w:r w:rsidRPr="008D515A">
        <w:rPr>
          <w:color w:val="000000" w:themeColor="text1"/>
        </w:rPr>
        <w:t xml:space="preserve"> test). (D) Example traces of U46619 (3-400 </w:t>
      </w:r>
      <w:proofErr w:type="spellStart"/>
      <w:r w:rsidRPr="008D515A">
        <w:rPr>
          <w:color w:val="000000" w:themeColor="text1"/>
        </w:rPr>
        <w:t>nM</w:t>
      </w:r>
      <w:proofErr w:type="spellEnd"/>
      <w:r w:rsidRPr="008D515A">
        <w:rPr>
          <w:color w:val="000000" w:themeColor="text1"/>
        </w:rPr>
        <w:t>)-induced constrictor responses from human mammary artery in 5 (</w:t>
      </w:r>
      <w:proofErr w:type="spellStart"/>
      <w:r w:rsidRPr="008D515A">
        <w:rPr>
          <w:color w:val="000000" w:themeColor="text1"/>
        </w:rPr>
        <w:t>i</w:t>
      </w:r>
      <w:proofErr w:type="spellEnd"/>
      <w:r w:rsidRPr="008D515A">
        <w:rPr>
          <w:color w:val="000000" w:themeColor="text1"/>
        </w:rPr>
        <w:t xml:space="preserve">) or 20 (ii) </w:t>
      </w:r>
      <w:proofErr w:type="spellStart"/>
      <w:r w:rsidRPr="008D515A">
        <w:rPr>
          <w:color w:val="000000" w:themeColor="text1"/>
        </w:rPr>
        <w:t>mM</w:t>
      </w:r>
      <w:proofErr w:type="spellEnd"/>
      <w:r w:rsidRPr="008D515A">
        <w:rPr>
          <w:color w:val="000000" w:themeColor="text1"/>
        </w:rPr>
        <w:t xml:space="preserve"> glucose. (E) Concentration-response curve to U46619 in the presence of 5 and 20 </w:t>
      </w:r>
      <w:proofErr w:type="spellStart"/>
      <w:r w:rsidRPr="008D515A">
        <w:rPr>
          <w:color w:val="000000" w:themeColor="text1"/>
        </w:rPr>
        <w:t>mM</w:t>
      </w:r>
      <w:proofErr w:type="spellEnd"/>
      <w:r w:rsidRPr="008D515A">
        <w:rPr>
          <w:color w:val="000000" w:themeColor="text1"/>
        </w:rPr>
        <w:t xml:space="preserve"> glucose. (F) Mean contractile responses to U46619 (100 </w:t>
      </w:r>
      <w:proofErr w:type="spellStart"/>
      <w:r w:rsidRPr="008D515A">
        <w:rPr>
          <w:color w:val="000000" w:themeColor="text1"/>
        </w:rPr>
        <w:t>nM</w:t>
      </w:r>
      <w:proofErr w:type="spellEnd"/>
      <w:r w:rsidRPr="008D515A">
        <w:rPr>
          <w:color w:val="000000" w:themeColor="text1"/>
        </w:rPr>
        <w:t xml:space="preserve">) in 5 and 20 </w:t>
      </w:r>
      <w:proofErr w:type="spellStart"/>
      <w:r w:rsidRPr="008D515A">
        <w:rPr>
          <w:color w:val="000000" w:themeColor="text1"/>
        </w:rPr>
        <w:t>mM</w:t>
      </w:r>
      <w:proofErr w:type="spellEnd"/>
      <w:r w:rsidRPr="008D515A">
        <w:rPr>
          <w:color w:val="000000" w:themeColor="text1"/>
        </w:rPr>
        <w:t xml:space="preserve"> glucose in the absence or presence of </w:t>
      </w:r>
      <w:proofErr w:type="spellStart"/>
      <w:r w:rsidRPr="008D515A">
        <w:rPr>
          <w:color w:val="000000" w:themeColor="text1"/>
        </w:rPr>
        <w:t>Gö</w:t>
      </w:r>
      <w:proofErr w:type="spellEnd"/>
      <w:r w:rsidRPr="008D515A">
        <w:rPr>
          <w:color w:val="000000" w:themeColor="text1"/>
        </w:rPr>
        <w:t xml:space="preserve"> 6976 or LY379196 (≥4 vessels per condition from ≥4 patients, *</w:t>
      </w:r>
      <w:r w:rsidRPr="008D515A">
        <w:rPr>
          <w:i/>
          <w:iCs/>
          <w:color w:val="000000" w:themeColor="text1"/>
        </w:rPr>
        <w:t>P</w:t>
      </w:r>
      <w:r w:rsidRPr="008D515A">
        <w:rPr>
          <w:color w:val="000000" w:themeColor="text1"/>
        </w:rPr>
        <w:t>&lt;0.05; ***</w:t>
      </w:r>
      <w:r w:rsidRPr="008D515A">
        <w:rPr>
          <w:i/>
          <w:iCs/>
          <w:color w:val="000000" w:themeColor="text1"/>
        </w:rPr>
        <w:t>P</w:t>
      </w:r>
      <w:r w:rsidRPr="008D515A">
        <w:rPr>
          <w:color w:val="000000" w:themeColor="text1"/>
        </w:rPr>
        <w:t xml:space="preserve">&lt;0.001, two-way ANOVA with </w:t>
      </w:r>
      <w:proofErr w:type="spellStart"/>
      <w:r w:rsidRPr="008D515A">
        <w:rPr>
          <w:color w:val="000000" w:themeColor="text1"/>
        </w:rPr>
        <w:t>Bonferroni’s</w:t>
      </w:r>
      <w:proofErr w:type="spellEnd"/>
      <w:r w:rsidRPr="008D515A">
        <w:rPr>
          <w:color w:val="000000" w:themeColor="text1"/>
        </w:rPr>
        <w:t xml:space="preserve"> </w:t>
      </w:r>
      <w:r w:rsidR="000D3AAF" w:rsidRPr="008D515A">
        <w:rPr>
          <w:i/>
          <w:iCs/>
          <w:color w:val="000000" w:themeColor="text1"/>
        </w:rPr>
        <w:t>post</w:t>
      </w:r>
      <w:r w:rsidRPr="008D515A">
        <w:rPr>
          <w:color w:val="000000" w:themeColor="text1"/>
        </w:rPr>
        <w:t xml:space="preserve"> test). </w:t>
      </w:r>
    </w:p>
    <w:p w14:paraId="57DEFF87" w14:textId="77777777" w:rsidR="00C54834" w:rsidRPr="008D515A" w:rsidRDefault="00C54834" w:rsidP="008D515A">
      <w:pPr>
        <w:spacing w:after="0" w:line="276" w:lineRule="auto"/>
        <w:jc w:val="both"/>
        <w:rPr>
          <w:rFonts w:ascii="Times New Roman" w:eastAsiaTheme="majorEastAsia" w:hAnsi="Times New Roman" w:cstheme="majorBidi"/>
          <w:b/>
          <w:bCs/>
          <w:color w:val="000000" w:themeColor="text1"/>
          <w:sz w:val="24"/>
          <w:szCs w:val="28"/>
        </w:rPr>
      </w:pPr>
      <w:r w:rsidRPr="008D515A">
        <w:rPr>
          <w:color w:val="000000" w:themeColor="text1"/>
        </w:rPr>
        <w:br w:type="page"/>
      </w:r>
    </w:p>
    <w:p w14:paraId="20FDCEBD" w14:textId="2450BA26" w:rsidR="00605A71" w:rsidRPr="008D515A" w:rsidRDefault="00E06205" w:rsidP="008D515A">
      <w:pPr>
        <w:pStyle w:val="Heading1"/>
        <w:spacing w:line="276" w:lineRule="auto"/>
        <w:jc w:val="both"/>
        <w:rPr>
          <w:color w:val="000000" w:themeColor="text1"/>
          <w:sz w:val="28"/>
        </w:rPr>
      </w:pPr>
      <w:r w:rsidRPr="008D515A">
        <w:rPr>
          <w:color w:val="000000" w:themeColor="text1"/>
          <w:sz w:val="28"/>
        </w:rPr>
        <w:lastRenderedPageBreak/>
        <w:t xml:space="preserve">6b. </w:t>
      </w:r>
      <w:r w:rsidR="00605A71" w:rsidRPr="008D515A">
        <w:rPr>
          <w:color w:val="000000" w:themeColor="text1"/>
          <w:sz w:val="28"/>
        </w:rPr>
        <w:t xml:space="preserve">Discussion </w:t>
      </w:r>
    </w:p>
    <w:p w14:paraId="43F0E354" w14:textId="77777777" w:rsidR="002F5A3E" w:rsidRPr="008D515A" w:rsidRDefault="00820944" w:rsidP="008D515A">
      <w:pPr>
        <w:pStyle w:val="MainText"/>
        <w:spacing w:line="276" w:lineRule="auto"/>
        <w:rPr>
          <w:color w:val="000000" w:themeColor="text1"/>
        </w:rPr>
      </w:pPr>
      <w:r w:rsidRPr="008D515A">
        <w:rPr>
          <w:color w:val="000000" w:themeColor="text1"/>
        </w:rPr>
        <w:t>W</w:t>
      </w:r>
      <w:r w:rsidR="002F5A3E" w:rsidRPr="008D515A">
        <w:rPr>
          <w:color w:val="000000" w:themeColor="text1"/>
        </w:rPr>
        <w:t>e have presented novel experimental data indicating that acute changes in extracellular glucose concentration within the physiological/pathophysiological range increase basal tone and vasoconstrictor responses in small arteries</w:t>
      </w:r>
      <w:r w:rsidR="004D598C" w:rsidRPr="008D515A">
        <w:rPr>
          <w:color w:val="000000" w:themeColor="text1"/>
        </w:rPr>
        <w:t xml:space="preserve"> from</w:t>
      </w:r>
      <w:r w:rsidR="00201B50" w:rsidRPr="008D515A">
        <w:rPr>
          <w:color w:val="000000" w:themeColor="text1"/>
        </w:rPr>
        <w:t xml:space="preserve"> </w:t>
      </w:r>
      <w:r w:rsidR="00AA5658" w:rsidRPr="008D515A">
        <w:rPr>
          <w:color w:val="000000" w:themeColor="text1"/>
        </w:rPr>
        <w:t>three</w:t>
      </w:r>
      <w:r w:rsidR="00201B50" w:rsidRPr="008D515A">
        <w:rPr>
          <w:color w:val="000000" w:themeColor="text1"/>
        </w:rPr>
        <w:t xml:space="preserve"> different species</w:t>
      </w:r>
      <w:r w:rsidR="002F5A3E" w:rsidRPr="008D515A">
        <w:rPr>
          <w:color w:val="000000" w:themeColor="text1"/>
        </w:rPr>
        <w:t>. This occurs through glucose concentration-dependent recruitment of conventional PKC activities and modulation of specific K</w:t>
      </w:r>
      <w:r w:rsidR="002F5A3E" w:rsidRPr="008D515A">
        <w:rPr>
          <w:color w:val="000000" w:themeColor="text1"/>
          <w:vertAlign w:val="superscript"/>
        </w:rPr>
        <w:t>+</w:t>
      </w:r>
      <w:r w:rsidR="002F5A3E" w:rsidRPr="008D515A">
        <w:rPr>
          <w:color w:val="000000" w:themeColor="text1"/>
        </w:rPr>
        <w:t xml:space="preserve"> currents. In particular, we report that acutely increasing extracellular glucose concentration leads to </w:t>
      </w:r>
      <w:r w:rsidRPr="008D515A">
        <w:rPr>
          <w:color w:val="000000" w:themeColor="text1"/>
        </w:rPr>
        <w:t xml:space="preserve">a biphasic inhibition of </w:t>
      </w:r>
      <w:r w:rsidR="001D16F0" w:rsidRPr="008D515A">
        <w:rPr>
          <w:color w:val="000000" w:themeColor="text1"/>
        </w:rPr>
        <w:t xml:space="preserve">the </w:t>
      </w:r>
      <w:r w:rsidRPr="008D515A">
        <w:rPr>
          <w:color w:val="000000" w:themeColor="text1"/>
        </w:rPr>
        <w:t>voltage-gated K</w:t>
      </w:r>
      <w:r w:rsidRPr="008D515A">
        <w:rPr>
          <w:color w:val="000000" w:themeColor="text1"/>
          <w:vertAlign w:val="superscript"/>
        </w:rPr>
        <w:t>+</w:t>
      </w:r>
      <w:r w:rsidRPr="008D515A">
        <w:rPr>
          <w:color w:val="000000" w:themeColor="text1"/>
        </w:rPr>
        <w:t xml:space="preserve"> current and </w:t>
      </w:r>
      <w:r w:rsidR="002F5A3E" w:rsidRPr="008D515A">
        <w:rPr>
          <w:color w:val="000000" w:themeColor="text1"/>
        </w:rPr>
        <w:t>membrane depolari</w:t>
      </w:r>
      <w:r w:rsidR="006E2C89" w:rsidRPr="008D515A">
        <w:rPr>
          <w:color w:val="000000" w:themeColor="text1"/>
        </w:rPr>
        <w:t>z</w:t>
      </w:r>
      <w:r w:rsidR="002F5A3E" w:rsidRPr="008D515A">
        <w:rPr>
          <w:color w:val="000000" w:themeColor="text1"/>
        </w:rPr>
        <w:t xml:space="preserve">ation. In addition, this inhibitory effect on </w:t>
      </w:r>
      <w:proofErr w:type="spellStart"/>
      <w:r w:rsidR="002F5A3E" w:rsidRPr="008D515A">
        <w:rPr>
          <w:color w:val="000000" w:themeColor="text1"/>
        </w:rPr>
        <w:t>Kv</w:t>
      </w:r>
      <w:proofErr w:type="spellEnd"/>
      <w:r w:rsidR="002F5A3E" w:rsidRPr="008D515A">
        <w:rPr>
          <w:color w:val="000000" w:themeColor="text1"/>
        </w:rPr>
        <w:t xml:space="preserve"> is dependent on at least two </w:t>
      </w:r>
      <w:r w:rsidR="006E2C89" w:rsidRPr="008D515A">
        <w:rPr>
          <w:color w:val="000000" w:themeColor="text1"/>
        </w:rPr>
        <w:t>DAG/</w:t>
      </w:r>
      <w:r w:rsidR="002F5A3E" w:rsidRPr="008D515A">
        <w:rPr>
          <w:color w:val="000000" w:themeColor="text1"/>
        </w:rPr>
        <w:t>Ca</w:t>
      </w:r>
      <w:r w:rsidR="002F5A3E" w:rsidRPr="008D515A">
        <w:rPr>
          <w:color w:val="000000" w:themeColor="text1"/>
          <w:vertAlign w:val="superscript"/>
        </w:rPr>
        <w:t>2+</w:t>
      </w:r>
      <w:r w:rsidR="002F5A3E" w:rsidRPr="008D515A">
        <w:rPr>
          <w:color w:val="000000" w:themeColor="text1"/>
        </w:rPr>
        <w:t xml:space="preserve">-dependent PKC </w:t>
      </w:r>
      <w:proofErr w:type="spellStart"/>
      <w:r w:rsidR="002F5A3E" w:rsidRPr="008D515A">
        <w:rPr>
          <w:color w:val="000000" w:themeColor="text1"/>
        </w:rPr>
        <w:t>isoenzymes</w:t>
      </w:r>
      <w:proofErr w:type="spellEnd"/>
      <w:r w:rsidR="002F5A3E" w:rsidRPr="008D515A">
        <w:rPr>
          <w:color w:val="000000" w:themeColor="text1"/>
        </w:rPr>
        <w:t>, with PKCβ playing a key role at lower glucose concentrations</w:t>
      </w:r>
      <w:r w:rsidRPr="008D515A">
        <w:rPr>
          <w:color w:val="000000" w:themeColor="text1"/>
        </w:rPr>
        <w:t xml:space="preserve"> </w:t>
      </w:r>
      <w:r w:rsidR="00B1713B" w:rsidRPr="008D515A">
        <w:rPr>
          <w:color w:val="000000" w:themeColor="text1"/>
        </w:rPr>
        <w:t>(≤</w:t>
      </w:r>
      <w:r w:rsidRPr="008D515A">
        <w:rPr>
          <w:color w:val="000000" w:themeColor="text1"/>
        </w:rPr>
        <w:t xml:space="preserve">10 </w:t>
      </w:r>
      <w:proofErr w:type="spellStart"/>
      <w:r w:rsidRPr="008D515A">
        <w:rPr>
          <w:color w:val="000000" w:themeColor="text1"/>
        </w:rPr>
        <w:t>mM</w:t>
      </w:r>
      <w:proofErr w:type="spellEnd"/>
      <w:r w:rsidRPr="008D515A">
        <w:rPr>
          <w:color w:val="000000" w:themeColor="text1"/>
        </w:rPr>
        <w:t>)</w:t>
      </w:r>
      <w:r w:rsidR="002F5A3E" w:rsidRPr="008D515A">
        <w:rPr>
          <w:color w:val="000000" w:themeColor="text1"/>
        </w:rPr>
        <w:t xml:space="preserve"> and the PKCα </w:t>
      </w:r>
      <w:proofErr w:type="spellStart"/>
      <w:r w:rsidR="002F5A3E" w:rsidRPr="008D515A">
        <w:rPr>
          <w:color w:val="000000" w:themeColor="text1"/>
        </w:rPr>
        <w:t>isoenzyme</w:t>
      </w:r>
      <w:proofErr w:type="spellEnd"/>
      <w:r w:rsidR="002F5A3E" w:rsidRPr="008D515A">
        <w:rPr>
          <w:color w:val="000000" w:themeColor="text1"/>
        </w:rPr>
        <w:t xml:space="preserve"> contributing at higher glucose concentrations. Furthermore, we demonstrate that this glucose-mediated PKC </w:t>
      </w:r>
      <w:proofErr w:type="spellStart"/>
      <w:r w:rsidR="002F5A3E" w:rsidRPr="008D515A">
        <w:rPr>
          <w:color w:val="000000" w:themeColor="text1"/>
        </w:rPr>
        <w:t>isoenzyme</w:t>
      </w:r>
      <w:proofErr w:type="spellEnd"/>
      <w:r w:rsidR="002F5A3E" w:rsidRPr="008D515A">
        <w:rPr>
          <w:color w:val="000000" w:themeColor="text1"/>
        </w:rPr>
        <w:t xml:space="preserve">-dependent inhibition of </w:t>
      </w:r>
      <w:proofErr w:type="spellStart"/>
      <w:r w:rsidR="002F5A3E" w:rsidRPr="008D515A">
        <w:rPr>
          <w:color w:val="000000" w:themeColor="text1"/>
        </w:rPr>
        <w:t>Kv</w:t>
      </w:r>
      <w:proofErr w:type="spellEnd"/>
      <w:r w:rsidR="002F5A3E" w:rsidRPr="008D515A">
        <w:rPr>
          <w:color w:val="000000" w:themeColor="text1"/>
        </w:rPr>
        <w:t xml:space="preserve"> results in increased vascular tone and increased vasoconstrictor responsiveness through a mechanism that is conserved across a </w:t>
      </w:r>
      <w:r w:rsidR="006E2C89" w:rsidRPr="008D515A">
        <w:rPr>
          <w:color w:val="000000" w:themeColor="text1"/>
        </w:rPr>
        <w:t>number</w:t>
      </w:r>
      <w:r w:rsidR="002F5A3E" w:rsidRPr="008D515A">
        <w:rPr>
          <w:color w:val="000000" w:themeColor="text1"/>
        </w:rPr>
        <w:t xml:space="preserve"> of </w:t>
      </w:r>
      <w:r w:rsidR="006E2C89" w:rsidRPr="008D515A">
        <w:rPr>
          <w:color w:val="000000" w:themeColor="text1"/>
        </w:rPr>
        <w:t xml:space="preserve">different </w:t>
      </w:r>
      <w:r w:rsidR="002F5A3E" w:rsidRPr="008D515A">
        <w:rPr>
          <w:color w:val="000000" w:themeColor="text1"/>
        </w:rPr>
        <w:t>vasoconstrictors, species and vascular beds</w:t>
      </w:r>
      <w:r w:rsidR="00B1713B" w:rsidRPr="008D515A">
        <w:rPr>
          <w:color w:val="000000" w:themeColor="text1"/>
        </w:rPr>
        <w:t xml:space="preserve">. </w:t>
      </w:r>
    </w:p>
    <w:p w14:paraId="0B4DEFFA" w14:textId="77777777" w:rsidR="002F5A3E" w:rsidRPr="008D515A" w:rsidRDefault="000B5A8A" w:rsidP="008D515A">
      <w:pPr>
        <w:pStyle w:val="MainText"/>
        <w:spacing w:line="276" w:lineRule="auto"/>
        <w:ind w:firstLine="720"/>
        <w:rPr>
          <w:color w:val="000000" w:themeColor="text1"/>
        </w:rPr>
      </w:pPr>
      <w:r w:rsidRPr="008D515A">
        <w:rPr>
          <w:color w:val="000000" w:themeColor="text1"/>
        </w:rPr>
        <w:t>P</w:t>
      </w:r>
      <w:r w:rsidR="002F5A3E" w:rsidRPr="008D515A">
        <w:rPr>
          <w:color w:val="000000" w:themeColor="text1"/>
        </w:rPr>
        <w:t>revious</w:t>
      </w:r>
      <w:r w:rsidRPr="008D515A">
        <w:rPr>
          <w:color w:val="000000" w:themeColor="text1"/>
        </w:rPr>
        <w:t xml:space="preserve"> reports have shown </w:t>
      </w:r>
      <w:r w:rsidR="002F5A3E" w:rsidRPr="008D515A">
        <w:rPr>
          <w:color w:val="000000" w:themeColor="text1"/>
        </w:rPr>
        <w:t xml:space="preserve">that inhibition of </w:t>
      </w:r>
      <w:proofErr w:type="spellStart"/>
      <w:r w:rsidR="002F5A3E" w:rsidRPr="008D515A">
        <w:rPr>
          <w:color w:val="000000" w:themeColor="text1"/>
        </w:rPr>
        <w:t>Kv</w:t>
      </w:r>
      <w:proofErr w:type="spellEnd"/>
      <w:r w:rsidR="002F5A3E" w:rsidRPr="008D515A">
        <w:rPr>
          <w:color w:val="000000" w:themeColor="text1"/>
        </w:rPr>
        <w:t xml:space="preserve"> current occurs within minutes of elevating extracellular glucose</w:t>
      </w:r>
      <w:r w:rsidR="00201B50" w:rsidRPr="008D515A">
        <w:rPr>
          <w:color w:val="000000" w:themeColor="text1"/>
        </w:rPr>
        <w:t xml:space="preserve"> </w:t>
      </w:r>
      <w:r w:rsidR="00D25A3E" w:rsidRPr="008D515A">
        <w:rPr>
          <w:noProof/>
          <w:color w:val="000000" w:themeColor="text1"/>
        </w:rPr>
        <w:t>(</w:t>
      </w:r>
      <w:r w:rsidR="00BF7535" w:rsidRPr="008D515A">
        <w:rPr>
          <w:noProof/>
          <w:color w:val="000000" w:themeColor="text1"/>
        </w:rPr>
        <w:t xml:space="preserve">Li </w:t>
      </w:r>
      <w:r w:rsidR="00BF7535" w:rsidRPr="008D515A">
        <w:rPr>
          <w:i/>
          <w:noProof/>
          <w:color w:val="000000" w:themeColor="text1"/>
        </w:rPr>
        <w:t>et al.</w:t>
      </w:r>
      <w:r w:rsidR="00BF7535" w:rsidRPr="008D515A">
        <w:rPr>
          <w:noProof/>
          <w:color w:val="000000" w:themeColor="text1"/>
        </w:rPr>
        <w:t xml:space="preserve">, 2003; Rainbow </w:t>
      </w:r>
      <w:r w:rsidR="00BF7535" w:rsidRPr="008D515A">
        <w:rPr>
          <w:i/>
          <w:noProof/>
          <w:color w:val="000000" w:themeColor="text1"/>
        </w:rPr>
        <w:t>et al.</w:t>
      </w:r>
      <w:r w:rsidR="00BF7535" w:rsidRPr="008D515A">
        <w:rPr>
          <w:noProof/>
          <w:color w:val="000000" w:themeColor="text1"/>
        </w:rPr>
        <w:t xml:space="preserve">, 2006; Straub </w:t>
      </w:r>
      <w:r w:rsidR="00BF7535" w:rsidRPr="008D515A">
        <w:rPr>
          <w:i/>
          <w:noProof/>
          <w:color w:val="000000" w:themeColor="text1"/>
        </w:rPr>
        <w:t>et al.</w:t>
      </w:r>
      <w:r w:rsidR="00BF7535" w:rsidRPr="008D515A">
        <w:rPr>
          <w:noProof/>
          <w:color w:val="000000" w:themeColor="text1"/>
        </w:rPr>
        <w:t>, 2009</w:t>
      </w:r>
      <w:r w:rsidR="00D25A3E" w:rsidRPr="008D515A">
        <w:rPr>
          <w:noProof/>
          <w:color w:val="000000" w:themeColor="text1"/>
        </w:rPr>
        <w:t>)</w:t>
      </w:r>
      <w:r w:rsidRPr="008D515A">
        <w:rPr>
          <w:noProof/>
          <w:color w:val="000000" w:themeColor="text1"/>
        </w:rPr>
        <w:t>.</w:t>
      </w:r>
      <w:r w:rsidR="002F5A3E" w:rsidRPr="008D515A">
        <w:rPr>
          <w:color w:val="000000" w:themeColor="text1"/>
        </w:rPr>
        <w:t xml:space="preserve"> </w:t>
      </w:r>
      <w:r w:rsidR="00BF7535" w:rsidRPr="008D515A">
        <w:rPr>
          <w:color w:val="000000" w:themeColor="text1"/>
        </w:rPr>
        <w:t xml:space="preserve">We </w:t>
      </w:r>
      <w:r w:rsidR="002F5A3E" w:rsidRPr="008D515A">
        <w:rPr>
          <w:color w:val="000000" w:themeColor="text1"/>
        </w:rPr>
        <w:t xml:space="preserve">hypothesized that increasing glucose concentration causes activation of PKC </w:t>
      </w:r>
      <w:proofErr w:type="spellStart"/>
      <w:r w:rsidR="002F5A3E" w:rsidRPr="008D515A">
        <w:rPr>
          <w:color w:val="000000" w:themeColor="text1"/>
        </w:rPr>
        <w:t>isoenzymes</w:t>
      </w:r>
      <w:proofErr w:type="spellEnd"/>
      <w:r w:rsidR="002F5A3E" w:rsidRPr="008D515A">
        <w:rPr>
          <w:color w:val="000000" w:themeColor="text1"/>
        </w:rPr>
        <w:t xml:space="preserve"> leading to inhibition of the </w:t>
      </w:r>
      <w:proofErr w:type="spellStart"/>
      <w:r w:rsidR="002F5A3E" w:rsidRPr="008D515A">
        <w:rPr>
          <w:color w:val="000000" w:themeColor="text1"/>
        </w:rPr>
        <w:t>Kv</w:t>
      </w:r>
      <w:proofErr w:type="spellEnd"/>
      <w:r w:rsidR="002F5A3E" w:rsidRPr="008D515A">
        <w:rPr>
          <w:color w:val="000000" w:themeColor="text1"/>
        </w:rPr>
        <w:t xml:space="preserve"> current</w:t>
      </w:r>
      <w:r w:rsidR="00A25688" w:rsidRPr="008D515A">
        <w:rPr>
          <w:color w:val="000000" w:themeColor="text1"/>
        </w:rPr>
        <w:t xml:space="preserve">, presumably by phosphorylation of </w:t>
      </w:r>
      <w:proofErr w:type="spellStart"/>
      <w:r w:rsidR="00A25688" w:rsidRPr="008D515A">
        <w:rPr>
          <w:color w:val="000000" w:themeColor="text1"/>
        </w:rPr>
        <w:t>Kv</w:t>
      </w:r>
      <w:proofErr w:type="spellEnd"/>
      <w:r w:rsidR="00A25688" w:rsidRPr="008D515A">
        <w:rPr>
          <w:color w:val="000000" w:themeColor="text1"/>
        </w:rPr>
        <w:t xml:space="preserve"> channel subunits</w:t>
      </w:r>
      <w:r w:rsidR="002F5A3E" w:rsidRPr="008D515A">
        <w:rPr>
          <w:color w:val="000000" w:themeColor="text1"/>
        </w:rPr>
        <w:t>. The exact molecular identity of</w:t>
      </w:r>
      <w:r w:rsidR="00F63AAE" w:rsidRPr="008D515A">
        <w:rPr>
          <w:color w:val="000000" w:themeColor="text1"/>
        </w:rPr>
        <w:t xml:space="preserve"> the </w:t>
      </w:r>
      <w:proofErr w:type="spellStart"/>
      <w:r w:rsidR="002F5A3E" w:rsidRPr="008D515A">
        <w:rPr>
          <w:color w:val="000000" w:themeColor="text1"/>
        </w:rPr>
        <w:t>Kv</w:t>
      </w:r>
      <w:proofErr w:type="spellEnd"/>
      <w:r w:rsidR="002F5A3E" w:rsidRPr="008D515A">
        <w:rPr>
          <w:color w:val="000000" w:themeColor="text1"/>
        </w:rPr>
        <w:t xml:space="preserve"> </w:t>
      </w:r>
      <w:r w:rsidR="00F63AAE" w:rsidRPr="008D515A">
        <w:rPr>
          <w:color w:val="000000" w:themeColor="text1"/>
        </w:rPr>
        <w:t xml:space="preserve">current </w:t>
      </w:r>
      <w:r w:rsidR="002F5A3E" w:rsidRPr="008D515A">
        <w:rPr>
          <w:color w:val="000000" w:themeColor="text1"/>
        </w:rPr>
        <w:t xml:space="preserve">in arterial smooth muscle is </w:t>
      </w:r>
      <w:r w:rsidR="000A2304" w:rsidRPr="008D515A">
        <w:rPr>
          <w:color w:val="000000" w:themeColor="text1"/>
        </w:rPr>
        <w:t xml:space="preserve">complex and </w:t>
      </w:r>
      <w:r w:rsidR="002F5A3E" w:rsidRPr="008D515A">
        <w:rPr>
          <w:color w:val="000000" w:themeColor="text1"/>
        </w:rPr>
        <w:t>currently unclear making direct measurement of subunit phosphorylation difficult, however a number of subunits have been identified, with particular importance being placed on the Kv1 family</w:t>
      </w:r>
      <w:r w:rsidR="00EF77B2" w:rsidRPr="008D515A">
        <w:rPr>
          <w:rFonts w:cs="Arial"/>
          <w:color w:val="000000" w:themeColor="text1"/>
        </w:rPr>
        <w:t xml:space="preserve"> </w:t>
      </w:r>
      <w:r w:rsidR="00D25A3E" w:rsidRPr="008D515A">
        <w:rPr>
          <w:rFonts w:cs="Arial"/>
          <w:noProof/>
          <w:color w:val="000000" w:themeColor="text1"/>
        </w:rPr>
        <w:t xml:space="preserve">(Knot and Nelson, 1995; Cole </w:t>
      </w:r>
      <w:r w:rsidR="00D25A3E" w:rsidRPr="008D515A">
        <w:rPr>
          <w:rFonts w:cs="Arial"/>
          <w:i/>
          <w:noProof/>
          <w:color w:val="000000" w:themeColor="text1"/>
        </w:rPr>
        <w:t>et al.</w:t>
      </w:r>
      <w:r w:rsidR="00D25A3E" w:rsidRPr="008D515A">
        <w:rPr>
          <w:rFonts w:cs="Arial"/>
          <w:noProof/>
          <w:color w:val="000000" w:themeColor="text1"/>
        </w:rPr>
        <w:t xml:space="preserve">, 1996; Albarwani </w:t>
      </w:r>
      <w:r w:rsidR="00D25A3E" w:rsidRPr="008D515A">
        <w:rPr>
          <w:rFonts w:cs="Arial"/>
          <w:i/>
          <w:noProof/>
          <w:color w:val="000000" w:themeColor="text1"/>
        </w:rPr>
        <w:t>et al.</w:t>
      </w:r>
      <w:r w:rsidR="00D25A3E" w:rsidRPr="008D515A">
        <w:rPr>
          <w:rFonts w:cs="Arial"/>
          <w:noProof/>
          <w:color w:val="000000" w:themeColor="text1"/>
        </w:rPr>
        <w:t>, 2003)</w:t>
      </w:r>
      <w:r w:rsidR="00EF77B2" w:rsidRPr="008D515A">
        <w:rPr>
          <w:rFonts w:cs="Arial"/>
          <w:color w:val="000000" w:themeColor="text1"/>
        </w:rPr>
        <w:t>.</w:t>
      </w:r>
      <w:r w:rsidR="002F5A3E" w:rsidRPr="008D515A">
        <w:rPr>
          <w:color w:val="000000" w:themeColor="text1"/>
        </w:rPr>
        <w:t xml:space="preserve"> Indeed, our data using Psora-4</w:t>
      </w:r>
      <w:r w:rsidR="00CF1CC6" w:rsidRPr="008D515A">
        <w:rPr>
          <w:color w:val="000000" w:themeColor="text1"/>
        </w:rPr>
        <w:t xml:space="preserve"> </w:t>
      </w:r>
      <w:r w:rsidR="00D25A3E" w:rsidRPr="008D515A">
        <w:rPr>
          <w:noProof/>
          <w:color w:val="000000" w:themeColor="text1"/>
        </w:rPr>
        <w:t xml:space="preserve">(Marzian </w:t>
      </w:r>
      <w:r w:rsidR="00D25A3E" w:rsidRPr="008D515A">
        <w:rPr>
          <w:i/>
          <w:noProof/>
          <w:color w:val="000000" w:themeColor="text1"/>
        </w:rPr>
        <w:t>et al.</w:t>
      </w:r>
      <w:r w:rsidR="00D25A3E" w:rsidRPr="008D515A">
        <w:rPr>
          <w:noProof/>
          <w:color w:val="000000" w:themeColor="text1"/>
        </w:rPr>
        <w:t>, 2013; Wulff and Yarov-Yarovoy, 2013)</w:t>
      </w:r>
      <w:r w:rsidR="006E2C89" w:rsidRPr="008D515A">
        <w:rPr>
          <w:noProof/>
          <w:color w:val="000000" w:themeColor="text1"/>
        </w:rPr>
        <w:t>,</w:t>
      </w:r>
      <w:r w:rsidR="002F5A3E" w:rsidRPr="008D515A">
        <w:rPr>
          <w:color w:val="000000" w:themeColor="text1"/>
        </w:rPr>
        <w:t xml:space="preserve"> and previous findings </w:t>
      </w:r>
      <w:r w:rsidR="006E2C89" w:rsidRPr="008D515A">
        <w:rPr>
          <w:color w:val="000000" w:themeColor="text1"/>
        </w:rPr>
        <w:t xml:space="preserve">by others </w:t>
      </w:r>
      <w:r w:rsidR="002F5A3E" w:rsidRPr="008D515A">
        <w:rPr>
          <w:color w:val="000000" w:themeColor="text1"/>
        </w:rPr>
        <w:t>using Kv1.5 dominant-negative channel subunits</w:t>
      </w:r>
      <w:r w:rsidR="00EF77B2" w:rsidRPr="008D515A">
        <w:rPr>
          <w:rFonts w:cs="Arial"/>
          <w:color w:val="000000" w:themeColor="text1"/>
        </w:rPr>
        <w:t xml:space="preserve"> </w:t>
      </w:r>
      <w:r w:rsidR="00D25A3E" w:rsidRPr="008D515A">
        <w:rPr>
          <w:rFonts w:cs="Arial"/>
          <w:noProof/>
          <w:color w:val="000000" w:themeColor="text1"/>
        </w:rPr>
        <w:t xml:space="preserve">(Chen </w:t>
      </w:r>
      <w:r w:rsidR="00D25A3E" w:rsidRPr="008D515A">
        <w:rPr>
          <w:rFonts w:cs="Arial"/>
          <w:i/>
          <w:noProof/>
          <w:color w:val="000000" w:themeColor="text1"/>
        </w:rPr>
        <w:t>et al.</w:t>
      </w:r>
      <w:r w:rsidR="00D25A3E" w:rsidRPr="008D515A">
        <w:rPr>
          <w:rFonts w:cs="Arial"/>
          <w:noProof/>
          <w:color w:val="000000" w:themeColor="text1"/>
        </w:rPr>
        <w:t>, 2006a)</w:t>
      </w:r>
      <w:r w:rsidR="00EF77B2" w:rsidRPr="008D515A">
        <w:rPr>
          <w:rFonts w:cs="Arial"/>
          <w:color w:val="000000" w:themeColor="text1"/>
        </w:rPr>
        <w:t>,</w:t>
      </w:r>
      <w:r w:rsidR="002F5A3E" w:rsidRPr="008D515A">
        <w:rPr>
          <w:color w:val="000000" w:themeColor="text1"/>
        </w:rPr>
        <w:t xml:space="preserve"> indicate an important role for this </w:t>
      </w:r>
      <w:proofErr w:type="spellStart"/>
      <w:r w:rsidR="002F5A3E" w:rsidRPr="008D515A">
        <w:rPr>
          <w:color w:val="000000" w:themeColor="text1"/>
        </w:rPr>
        <w:t>Kv</w:t>
      </w:r>
      <w:proofErr w:type="spellEnd"/>
      <w:r w:rsidR="002F5A3E" w:rsidRPr="008D515A">
        <w:rPr>
          <w:color w:val="000000" w:themeColor="text1"/>
        </w:rPr>
        <w:t xml:space="preserve"> family sub-group in </w:t>
      </w:r>
      <w:proofErr w:type="spellStart"/>
      <w:r w:rsidR="002F5A3E" w:rsidRPr="008D515A">
        <w:rPr>
          <w:color w:val="000000" w:themeColor="text1"/>
        </w:rPr>
        <w:t>vasoregulation</w:t>
      </w:r>
      <w:proofErr w:type="spellEnd"/>
      <w:r w:rsidR="002F5A3E" w:rsidRPr="008D515A">
        <w:rPr>
          <w:color w:val="000000" w:themeColor="text1"/>
        </w:rPr>
        <w:t>.</w:t>
      </w:r>
      <w:r w:rsidR="00611024" w:rsidRPr="008D515A">
        <w:rPr>
          <w:color w:val="000000" w:themeColor="text1"/>
        </w:rPr>
        <w:t xml:space="preserve"> </w:t>
      </w:r>
      <w:r w:rsidR="006E2C89" w:rsidRPr="008D515A">
        <w:rPr>
          <w:color w:val="000000" w:themeColor="text1"/>
        </w:rPr>
        <w:t xml:space="preserve">A number of other </w:t>
      </w:r>
      <w:proofErr w:type="spellStart"/>
      <w:r w:rsidR="006E2C89" w:rsidRPr="008D515A">
        <w:rPr>
          <w:color w:val="000000" w:themeColor="text1"/>
        </w:rPr>
        <w:t>Kv</w:t>
      </w:r>
      <w:proofErr w:type="spellEnd"/>
      <w:r w:rsidR="006E2C89" w:rsidRPr="008D515A">
        <w:rPr>
          <w:color w:val="000000" w:themeColor="text1"/>
        </w:rPr>
        <w:t xml:space="preserve"> sub</w:t>
      </w:r>
      <w:r w:rsidR="00915BC8" w:rsidRPr="008D515A">
        <w:rPr>
          <w:color w:val="000000" w:themeColor="text1"/>
        </w:rPr>
        <w:t xml:space="preserve">types have been described in </w:t>
      </w:r>
      <w:r w:rsidR="00397AEC" w:rsidRPr="008D515A">
        <w:rPr>
          <w:color w:val="000000" w:themeColor="text1"/>
        </w:rPr>
        <w:t xml:space="preserve">systemic </w:t>
      </w:r>
      <w:r w:rsidR="00915BC8" w:rsidRPr="008D515A">
        <w:rPr>
          <w:color w:val="000000" w:themeColor="text1"/>
        </w:rPr>
        <w:t>vascular smooth muscle</w:t>
      </w:r>
      <w:r w:rsidR="006E2C89" w:rsidRPr="008D515A">
        <w:rPr>
          <w:color w:val="000000" w:themeColor="text1"/>
        </w:rPr>
        <w:t>,</w:t>
      </w:r>
      <w:r w:rsidR="00915BC8" w:rsidRPr="008D515A">
        <w:rPr>
          <w:color w:val="000000" w:themeColor="text1"/>
        </w:rPr>
        <w:t xml:space="preserve"> including </w:t>
      </w:r>
      <w:r w:rsidR="00EF77B2" w:rsidRPr="008D515A">
        <w:rPr>
          <w:rFonts w:cs="Arial"/>
          <w:color w:val="000000" w:themeColor="text1"/>
        </w:rPr>
        <w:t>Kv2, 4</w:t>
      </w:r>
      <w:r w:rsidR="00915BC8" w:rsidRPr="008D515A">
        <w:rPr>
          <w:color w:val="000000" w:themeColor="text1"/>
        </w:rPr>
        <w:t xml:space="preserve"> and </w:t>
      </w:r>
      <w:r w:rsidR="00EF77B2" w:rsidRPr="008D515A">
        <w:rPr>
          <w:rFonts w:cs="Arial"/>
          <w:color w:val="000000" w:themeColor="text1"/>
        </w:rPr>
        <w:t>7</w:t>
      </w:r>
      <w:r w:rsidR="00D25A3E" w:rsidRPr="008D515A">
        <w:rPr>
          <w:rFonts w:cs="Arial"/>
          <w:color w:val="000000" w:themeColor="text1"/>
        </w:rPr>
        <w:t xml:space="preserve"> </w:t>
      </w:r>
      <w:r w:rsidR="009C7C3E" w:rsidRPr="008D515A">
        <w:rPr>
          <w:rFonts w:cs="Arial"/>
          <w:noProof/>
          <w:color w:val="000000" w:themeColor="text1"/>
        </w:rPr>
        <w:t xml:space="preserve">(Ko </w:t>
      </w:r>
      <w:r w:rsidR="009C7C3E" w:rsidRPr="008D515A">
        <w:rPr>
          <w:rFonts w:cs="Arial"/>
          <w:i/>
          <w:noProof/>
          <w:color w:val="000000" w:themeColor="text1"/>
        </w:rPr>
        <w:t>et al.</w:t>
      </w:r>
      <w:r w:rsidR="009C7C3E" w:rsidRPr="008D515A">
        <w:rPr>
          <w:rFonts w:cs="Arial"/>
          <w:noProof/>
          <w:color w:val="000000" w:themeColor="text1"/>
        </w:rPr>
        <w:t xml:space="preserve">, 2008; Stott </w:t>
      </w:r>
      <w:r w:rsidR="009C7C3E" w:rsidRPr="008D515A">
        <w:rPr>
          <w:rFonts w:cs="Arial"/>
          <w:i/>
          <w:noProof/>
          <w:color w:val="000000" w:themeColor="text1"/>
        </w:rPr>
        <w:t>et al.</w:t>
      </w:r>
      <w:r w:rsidR="009C7C3E" w:rsidRPr="008D515A">
        <w:rPr>
          <w:rFonts w:cs="Arial"/>
          <w:noProof/>
          <w:color w:val="000000" w:themeColor="text1"/>
        </w:rPr>
        <w:t>, 2014)</w:t>
      </w:r>
      <w:r w:rsidR="00915BC8" w:rsidRPr="008D515A">
        <w:rPr>
          <w:color w:val="000000" w:themeColor="text1"/>
        </w:rPr>
        <w:t xml:space="preserve">. Given the </w:t>
      </w:r>
      <w:r w:rsidR="00915BC8" w:rsidRPr="008D515A">
        <w:rPr>
          <w:rFonts w:cs="Arial"/>
          <w:color w:val="000000" w:themeColor="text1"/>
        </w:rPr>
        <w:t>hetero</w:t>
      </w:r>
      <w:r w:rsidR="005C72E4" w:rsidRPr="008D515A">
        <w:rPr>
          <w:rFonts w:cs="Arial"/>
          <w:color w:val="000000" w:themeColor="text1"/>
        </w:rPr>
        <w:t>-</w:t>
      </w:r>
      <w:proofErr w:type="spellStart"/>
      <w:r w:rsidR="00915BC8" w:rsidRPr="008D515A">
        <w:rPr>
          <w:rFonts w:cs="Arial"/>
          <w:color w:val="000000" w:themeColor="text1"/>
        </w:rPr>
        <w:t>multimeri</w:t>
      </w:r>
      <w:r w:rsidR="005C72E4" w:rsidRPr="008D515A">
        <w:rPr>
          <w:rFonts w:cs="Arial"/>
          <w:color w:val="000000" w:themeColor="text1"/>
        </w:rPr>
        <w:t>z</w:t>
      </w:r>
      <w:r w:rsidR="00915BC8" w:rsidRPr="008D515A">
        <w:rPr>
          <w:rFonts w:cs="Arial"/>
          <w:color w:val="000000" w:themeColor="text1"/>
        </w:rPr>
        <w:t>ation</w:t>
      </w:r>
      <w:proofErr w:type="spellEnd"/>
      <w:r w:rsidR="00915BC8" w:rsidRPr="008D515A">
        <w:rPr>
          <w:color w:val="000000" w:themeColor="text1"/>
        </w:rPr>
        <w:t xml:space="preserve"> possible within </w:t>
      </w:r>
      <w:r w:rsidR="005C72E4" w:rsidRPr="008D515A">
        <w:rPr>
          <w:rFonts w:cs="Arial"/>
          <w:color w:val="000000" w:themeColor="text1"/>
        </w:rPr>
        <w:t>expressed</w:t>
      </w:r>
      <w:r w:rsidR="00915BC8" w:rsidRPr="008D515A">
        <w:rPr>
          <w:color w:val="000000" w:themeColor="text1"/>
        </w:rPr>
        <w:t xml:space="preserve"> </w:t>
      </w:r>
      <w:proofErr w:type="spellStart"/>
      <w:r w:rsidR="00915BC8" w:rsidRPr="008D515A">
        <w:rPr>
          <w:color w:val="000000" w:themeColor="text1"/>
        </w:rPr>
        <w:t>Kv</w:t>
      </w:r>
      <w:proofErr w:type="spellEnd"/>
      <w:r w:rsidR="00915BC8" w:rsidRPr="008D515A">
        <w:rPr>
          <w:color w:val="000000" w:themeColor="text1"/>
        </w:rPr>
        <w:t xml:space="preserve"> </w:t>
      </w:r>
      <w:r w:rsidR="005C72E4" w:rsidRPr="008D515A">
        <w:rPr>
          <w:rFonts w:cs="Arial"/>
          <w:color w:val="000000" w:themeColor="text1"/>
        </w:rPr>
        <w:t>chann</w:t>
      </w:r>
      <w:r w:rsidR="00915BC8" w:rsidRPr="008D515A">
        <w:rPr>
          <w:rFonts w:cs="Arial"/>
          <w:color w:val="000000" w:themeColor="text1"/>
        </w:rPr>
        <w:t>e</w:t>
      </w:r>
      <w:r w:rsidR="005C72E4" w:rsidRPr="008D515A">
        <w:rPr>
          <w:rFonts w:cs="Arial"/>
          <w:color w:val="000000" w:themeColor="text1"/>
        </w:rPr>
        <w:t>l</w:t>
      </w:r>
      <w:r w:rsidR="00915BC8" w:rsidRPr="008D515A">
        <w:rPr>
          <w:color w:val="000000" w:themeColor="text1"/>
        </w:rPr>
        <w:t xml:space="preserve"> complexes, a role for other </w:t>
      </w:r>
      <w:proofErr w:type="spellStart"/>
      <w:r w:rsidR="00915BC8" w:rsidRPr="008D515A">
        <w:rPr>
          <w:color w:val="000000" w:themeColor="text1"/>
        </w:rPr>
        <w:t>Kv</w:t>
      </w:r>
      <w:proofErr w:type="spellEnd"/>
      <w:r w:rsidR="00915BC8" w:rsidRPr="008D515A">
        <w:rPr>
          <w:color w:val="000000" w:themeColor="text1"/>
        </w:rPr>
        <w:t xml:space="preserve"> sub-families </w:t>
      </w:r>
      <w:r w:rsidR="00832E51" w:rsidRPr="008D515A">
        <w:rPr>
          <w:color w:val="000000" w:themeColor="text1"/>
        </w:rPr>
        <w:t>cannot be ruled out.</w:t>
      </w:r>
      <w:r w:rsidR="0010222F" w:rsidRPr="008D515A">
        <w:rPr>
          <w:color w:val="000000" w:themeColor="text1"/>
        </w:rPr>
        <w:t xml:space="preserve"> </w:t>
      </w:r>
    </w:p>
    <w:p w14:paraId="47FBF0DC" w14:textId="6AF3A34B" w:rsidR="002F5A3E" w:rsidRPr="008D515A" w:rsidRDefault="002F5A3E" w:rsidP="008D515A">
      <w:pPr>
        <w:pStyle w:val="MainText"/>
        <w:spacing w:line="276" w:lineRule="auto"/>
        <w:ind w:firstLine="720"/>
        <w:rPr>
          <w:color w:val="000000" w:themeColor="text1"/>
        </w:rPr>
      </w:pPr>
      <w:r w:rsidRPr="008D515A">
        <w:rPr>
          <w:color w:val="000000" w:themeColor="text1"/>
        </w:rPr>
        <w:t>Elevated glucose concentration is known to increase cellular levels of the endogenous PKC activator, DAG in a variety of tissues, including arterial smooth muscle</w:t>
      </w:r>
      <w:r w:rsidR="005C72E4" w:rsidRPr="008D515A">
        <w:rPr>
          <w:rFonts w:cs="Arial"/>
          <w:color w:val="000000" w:themeColor="text1"/>
        </w:rPr>
        <w:t xml:space="preserve"> </w:t>
      </w:r>
      <w:r w:rsidR="00DE0C4A" w:rsidRPr="008D515A">
        <w:rPr>
          <w:rFonts w:cs="Arial"/>
          <w:noProof/>
          <w:color w:val="000000" w:themeColor="text1"/>
        </w:rPr>
        <w:t xml:space="preserve">(Inoguchi </w:t>
      </w:r>
      <w:r w:rsidR="00DE0C4A" w:rsidRPr="008D515A">
        <w:rPr>
          <w:rFonts w:cs="Arial"/>
          <w:i/>
          <w:noProof/>
          <w:color w:val="000000" w:themeColor="text1"/>
        </w:rPr>
        <w:t>et al.</w:t>
      </w:r>
      <w:r w:rsidR="00DE0C4A" w:rsidRPr="008D515A">
        <w:rPr>
          <w:rFonts w:cs="Arial"/>
          <w:noProof/>
          <w:color w:val="000000" w:themeColor="text1"/>
        </w:rPr>
        <w:t xml:space="preserve">, 1994; Nobe </w:t>
      </w:r>
      <w:r w:rsidR="00DE0C4A" w:rsidRPr="008D515A">
        <w:rPr>
          <w:rFonts w:cs="Arial"/>
          <w:i/>
          <w:noProof/>
          <w:color w:val="000000" w:themeColor="text1"/>
        </w:rPr>
        <w:t>et al.</w:t>
      </w:r>
      <w:r w:rsidR="00DE0C4A" w:rsidRPr="008D515A">
        <w:rPr>
          <w:rFonts w:cs="Arial"/>
          <w:noProof/>
          <w:color w:val="000000" w:themeColor="text1"/>
        </w:rPr>
        <w:t>, 2003, 2004)</w:t>
      </w:r>
      <w:r w:rsidR="005C72E4" w:rsidRPr="008D515A">
        <w:rPr>
          <w:rFonts w:cs="Arial"/>
          <w:color w:val="000000" w:themeColor="text1"/>
        </w:rPr>
        <w:t>.</w:t>
      </w:r>
      <w:r w:rsidRPr="008D515A">
        <w:rPr>
          <w:color w:val="000000" w:themeColor="text1"/>
        </w:rPr>
        <w:t xml:space="preserve"> The increase in DAG concentration provides a p</w:t>
      </w:r>
      <w:r w:rsidR="00832E51" w:rsidRPr="008D515A">
        <w:rPr>
          <w:color w:val="000000" w:themeColor="text1"/>
        </w:rPr>
        <w:t>otential</w:t>
      </w:r>
      <w:r w:rsidRPr="008D515A">
        <w:rPr>
          <w:color w:val="000000" w:themeColor="text1"/>
        </w:rPr>
        <w:t xml:space="preserve"> mechanism for glucose-induced PKC activation, specifically activation of the DAG</w:t>
      </w:r>
      <w:r w:rsidR="006E2C89" w:rsidRPr="008D515A">
        <w:rPr>
          <w:color w:val="000000" w:themeColor="text1"/>
        </w:rPr>
        <w:t>/Ca</w:t>
      </w:r>
      <w:r w:rsidR="006E2C89" w:rsidRPr="008D515A">
        <w:rPr>
          <w:color w:val="000000" w:themeColor="text1"/>
          <w:vertAlign w:val="superscript"/>
        </w:rPr>
        <w:t>2+</w:t>
      </w:r>
      <w:r w:rsidRPr="008D515A">
        <w:rPr>
          <w:color w:val="000000" w:themeColor="text1"/>
        </w:rPr>
        <w:t xml:space="preserve">-dependent </w:t>
      </w:r>
      <w:proofErr w:type="spellStart"/>
      <w:r w:rsidRPr="008D515A">
        <w:rPr>
          <w:color w:val="000000" w:themeColor="text1"/>
        </w:rPr>
        <w:t>isoenzymes</w:t>
      </w:r>
      <w:proofErr w:type="spellEnd"/>
      <w:r w:rsidRPr="008D515A">
        <w:rPr>
          <w:color w:val="000000" w:themeColor="text1"/>
        </w:rPr>
        <w:t xml:space="preserve"> PKC</w:t>
      </w:r>
      <w:r w:rsidRPr="008D515A">
        <w:rPr>
          <w:color w:val="000000" w:themeColor="text1"/>
        </w:rPr>
        <w:sym w:font="Symbol" w:char="F061"/>
      </w:r>
      <w:r w:rsidRPr="008D515A">
        <w:rPr>
          <w:color w:val="000000" w:themeColor="text1"/>
        </w:rPr>
        <w:t xml:space="preserve"> and PKC</w:t>
      </w:r>
      <w:r w:rsidRPr="008D515A">
        <w:rPr>
          <w:color w:val="000000" w:themeColor="text1"/>
        </w:rPr>
        <w:sym w:font="Symbol" w:char="F062"/>
      </w:r>
      <w:r w:rsidRPr="008D515A">
        <w:rPr>
          <w:color w:val="000000" w:themeColor="text1"/>
        </w:rPr>
        <w:t xml:space="preserve">. </w:t>
      </w:r>
      <w:r w:rsidR="000A2304" w:rsidRPr="008D515A">
        <w:rPr>
          <w:color w:val="000000" w:themeColor="text1"/>
        </w:rPr>
        <w:t>B</w:t>
      </w:r>
      <w:r w:rsidRPr="008D515A">
        <w:rPr>
          <w:color w:val="000000" w:themeColor="text1"/>
        </w:rPr>
        <w:t>asal cytoplasmic Ca</w:t>
      </w:r>
      <w:r w:rsidRPr="008D515A">
        <w:rPr>
          <w:color w:val="000000" w:themeColor="text1"/>
          <w:vertAlign w:val="superscript"/>
        </w:rPr>
        <w:t>2+</w:t>
      </w:r>
      <w:r w:rsidRPr="008D515A">
        <w:rPr>
          <w:color w:val="000000" w:themeColor="text1"/>
        </w:rPr>
        <w:t xml:space="preserve"> concentrations have also been reported to increase in rat tail artery smooth muscle cells across a similar range of extracellular glucose concentrations (5-20 </w:t>
      </w:r>
      <w:proofErr w:type="spellStart"/>
      <w:r w:rsidRPr="008D515A">
        <w:rPr>
          <w:color w:val="000000" w:themeColor="text1"/>
        </w:rPr>
        <w:t>mM</w:t>
      </w:r>
      <w:proofErr w:type="spellEnd"/>
      <w:r w:rsidRPr="008D515A">
        <w:rPr>
          <w:color w:val="000000" w:themeColor="text1"/>
        </w:rPr>
        <w:t>) to that used in the present study</w:t>
      </w:r>
      <w:r w:rsidR="005C72E4" w:rsidRPr="008D515A">
        <w:rPr>
          <w:rFonts w:cs="Arial"/>
          <w:color w:val="000000" w:themeColor="text1"/>
        </w:rPr>
        <w:t xml:space="preserve"> </w:t>
      </w:r>
      <w:r w:rsidR="00DE0C4A" w:rsidRPr="008D515A">
        <w:rPr>
          <w:rFonts w:cs="Arial"/>
          <w:noProof/>
          <w:color w:val="000000" w:themeColor="text1"/>
        </w:rPr>
        <w:t xml:space="preserve">(Barbagallo </w:t>
      </w:r>
      <w:r w:rsidR="00DE0C4A" w:rsidRPr="008D515A">
        <w:rPr>
          <w:rFonts w:cs="Arial"/>
          <w:i/>
          <w:noProof/>
          <w:color w:val="000000" w:themeColor="text1"/>
        </w:rPr>
        <w:t>et al.</w:t>
      </w:r>
      <w:r w:rsidR="00DE0C4A" w:rsidRPr="008D515A">
        <w:rPr>
          <w:rFonts w:cs="Arial"/>
          <w:noProof/>
          <w:color w:val="000000" w:themeColor="text1"/>
        </w:rPr>
        <w:t>, 1995)</w:t>
      </w:r>
      <w:r w:rsidR="000A2304" w:rsidRPr="008D515A">
        <w:rPr>
          <w:rFonts w:cs="Arial"/>
          <w:color w:val="000000" w:themeColor="text1"/>
        </w:rPr>
        <w:t>.</w:t>
      </w:r>
      <w:r w:rsidR="00832E51" w:rsidRPr="008D515A">
        <w:rPr>
          <w:rFonts w:cs="Arial"/>
          <w:color w:val="000000" w:themeColor="text1"/>
        </w:rPr>
        <w:t xml:space="preserve"> </w:t>
      </w:r>
      <w:r w:rsidR="000A2304" w:rsidRPr="008D515A">
        <w:rPr>
          <w:rFonts w:cs="Arial"/>
          <w:color w:val="000000" w:themeColor="text1"/>
        </w:rPr>
        <w:t>H</w:t>
      </w:r>
      <w:r w:rsidR="00832E51" w:rsidRPr="008D515A">
        <w:rPr>
          <w:rFonts w:cs="Arial"/>
          <w:color w:val="000000" w:themeColor="text1"/>
        </w:rPr>
        <w:t>owever</w:t>
      </w:r>
      <w:r w:rsidR="006E2C89" w:rsidRPr="008D515A">
        <w:rPr>
          <w:color w:val="000000" w:themeColor="text1"/>
        </w:rPr>
        <w:t>,</w:t>
      </w:r>
      <w:r w:rsidRPr="008D515A">
        <w:rPr>
          <w:color w:val="000000" w:themeColor="text1"/>
        </w:rPr>
        <w:t xml:space="preserve"> we did not observe an increase in basal Ca</w:t>
      </w:r>
      <w:r w:rsidRPr="008D515A">
        <w:rPr>
          <w:color w:val="000000" w:themeColor="text1"/>
          <w:vertAlign w:val="superscript"/>
        </w:rPr>
        <w:t>2+</w:t>
      </w:r>
      <w:r w:rsidRPr="008D515A">
        <w:rPr>
          <w:color w:val="000000" w:themeColor="text1"/>
        </w:rPr>
        <w:t xml:space="preserve"> in whole vessel</w:t>
      </w:r>
      <w:r w:rsidR="00832E51" w:rsidRPr="008D515A">
        <w:rPr>
          <w:color w:val="000000" w:themeColor="text1"/>
        </w:rPr>
        <w:t>s</w:t>
      </w:r>
      <w:r w:rsidRPr="008D515A">
        <w:rPr>
          <w:color w:val="000000" w:themeColor="text1"/>
        </w:rPr>
        <w:t xml:space="preserve"> during 30 min incubation with solution containing 20 </w:t>
      </w:r>
      <w:proofErr w:type="spellStart"/>
      <w:r w:rsidRPr="008D515A">
        <w:rPr>
          <w:color w:val="000000" w:themeColor="text1"/>
        </w:rPr>
        <w:t>mM</w:t>
      </w:r>
      <w:proofErr w:type="spellEnd"/>
      <w:r w:rsidRPr="008D515A">
        <w:rPr>
          <w:color w:val="000000" w:themeColor="text1"/>
        </w:rPr>
        <w:t xml:space="preserve"> glucose.</w:t>
      </w:r>
      <w:r w:rsidR="008757B9" w:rsidRPr="008D515A">
        <w:rPr>
          <w:color w:val="000000" w:themeColor="text1"/>
        </w:rPr>
        <w:t xml:space="preserve"> </w:t>
      </w:r>
      <w:r w:rsidR="00216C5F" w:rsidRPr="008D515A">
        <w:rPr>
          <w:color w:val="000000" w:themeColor="text1"/>
        </w:rPr>
        <w:t>However, we did not observe an increase in basal Ca</w:t>
      </w:r>
      <w:r w:rsidR="00216C5F" w:rsidRPr="008D515A">
        <w:rPr>
          <w:color w:val="000000" w:themeColor="text1"/>
          <w:vertAlign w:val="superscript"/>
        </w:rPr>
        <w:t>2+</w:t>
      </w:r>
      <w:r w:rsidR="00216C5F" w:rsidRPr="008D515A">
        <w:rPr>
          <w:color w:val="000000" w:themeColor="text1"/>
        </w:rPr>
        <w:t xml:space="preserve"> in whole vessels during 30 min incubation with solution containing 20 </w:t>
      </w:r>
      <w:proofErr w:type="spellStart"/>
      <w:r w:rsidR="00216C5F" w:rsidRPr="008D515A">
        <w:rPr>
          <w:color w:val="000000" w:themeColor="text1"/>
        </w:rPr>
        <w:t>mM</w:t>
      </w:r>
      <w:proofErr w:type="spellEnd"/>
      <w:r w:rsidR="00216C5F" w:rsidRPr="008D515A">
        <w:rPr>
          <w:color w:val="000000" w:themeColor="text1"/>
        </w:rPr>
        <w:t xml:space="preserve"> glucose. Despite this, there was a small constriction in response to the increased glucose during this time (0.95 ± 0.13 </w:t>
      </w:r>
      <w:proofErr w:type="spellStart"/>
      <w:r w:rsidR="00216C5F" w:rsidRPr="008D515A">
        <w:rPr>
          <w:color w:val="000000" w:themeColor="text1"/>
        </w:rPr>
        <w:t>mN</w:t>
      </w:r>
      <w:proofErr w:type="spellEnd"/>
      <w:r w:rsidR="00216C5F" w:rsidRPr="008D515A">
        <w:rPr>
          <w:color w:val="000000" w:themeColor="text1"/>
        </w:rPr>
        <w:t xml:space="preserve"> mm</w:t>
      </w:r>
      <w:r w:rsidR="00216C5F" w:rsidRPr="008D515A">
        <w:rPr>
          <w:color w:val="000000" w:themeColor="text1"/>
          <w:vertAlign w:val="superscript"/>
        </w:rPr>
        <w:t>-1</w:t>
      </w:r>
      <w:r w:rsidR="00216C5F" w:rsidRPr="008D515A">
        <w:rPr>
          <w:color w:val="000000" w:themeColor="text1"/>
        </w:rPr>
        <w:t>). It is plausible that any changes in intracellular basal Ca</w:t>
      </w:r>
      <w:r w:rsidR="00216C5F" w:rsidRPr="008D515A">
        <w:rPr>
          <w:color w:val="000000" w:themeColor="text1"/>
          <w:vertAlign w:val="superscript"/>
        </w:rPr>
        <w:t>2+</w:t>
      </w:r>
      <w:r w:rsidR="00216C5F" w:rsidRPr="008D515A">
        <w:rPr>
          <w:color w:val="000000" w:themeColor="text1"/>
        </w:rPr>
        <w:t xml:space="preserve"> were too small to be detected by the recording system used. Additionally, there may be a glucose-induced PKC-dependent sensitization of contractile machinery giving a small constrictor </w:t>
      </w:r>
      <w:r w:rsidR="00216C5F" w:rsidRPr="008D515A">
        <w:rPr>
          <w:color w:val="000000" w:themeColor="text1"/>
        </w:rPr>
        <w:lastRenderedPageBreak/>
        <w:t>response for little or no apparent increase in [Ca</w:t>
      </w:r>
      <w:r w:rsidR="00216C5F" w:rsidRPr="008D515A">
        <w:rPr>
          <w:color w:val="000000" w:themeColor="text1"/>
          <w:vertAlign w:val="superscript"/>
        </w:rPr>
        <w:t>2</w:t>
      </w:r>
      <w:proofErr w:type="gramStart"/>
      <w:r w:rsidR="00216C5F" w:rsidRPr="008D515A">
        <w:rPr>
          <w:color w:val="000000" w:themeColor="text1"/>
          <w:vertAlign w:val="superscript"/>
        </w:rPr>
        <w:t>+</w:t>
      </w:r>
      <w:r w:rsidR="00216C5F" w:rsidRPr="008D515A">
        <w:rPr>
          <w:color w:val="000000" w:themeColor="text1"/>
        </w:rPr>
        <w:t>]</w:t>
      </w:r>
      <w:proofErr w:type="spellStart"/>
      <w:r w:rsidR="00216C5F" w:rsidRPr="008D515A">
        <w:rPr>
          <w:color w:val="000000" w:themeColor="text1"/>
          <w:vertAlign w:val="subscript"/>
        </w:rPr>
        <w:t>i</w:t>
      </w:r>
      <w:proofErr w:type="spellEnd"/>
      <w:r w:rsidR="00216C5F" w:rsidRPr="008D515A">
        <w:rPr>
          <w:color w:val="000000" w:themeColor="text1"/>
        </w:rPr>
        <w:t>.</w:t>
      </w:r>
      <w:proofErr w:type="gramEnd"/>
      <w:r w:rsidR="00216C5F" w:rsidRPr="008D515A">
        <w:rPr>
          <w:color w:val="000000" w:themeColor="text1"/>
        </w:rPr>
        <w:t xml:space="preserve"> Further to this, </w:t>
      </w:r>
      <w:proofErr w:type="spellStart"/>
      <w:r w:rsidR="00216C5F" w:rsidRPr="008D515A">
        <w:rPr>
          <w:color w:val="000000" w:themeColor="text1"/>
        </w:rPr>
        <w:t>Kv</w:t>
      </w:r>
      <w:proofErr w:type="spellEnd"/>
      <w:r w:rsidR="00216C5F" w:rsidRPr="008D515A">
        <w:rPr>
          <w:color w:val="000000" w:themeColor="text1"/>
        </w:rPr>
        <w:t xml:space="preserve"> channels are one component of the hyperpolarizing response to depolarization that limits Ca</w:t>
      </w:r>
      <w:r w:rsidR="00216C5F" w:rsidRPr="008D515A">
        <w:rPr>
          <w:color w:val="000000" w:themeColor="text1"/>
          <w:vertAlign w:val="superscript"/>
        </w:rPr>
        <w:t>2+</w:t>
      </w:r>
      <w:r w:rsidR="00216C5F" w:rsidRPr="008D515A">
        <w:rPr>
          <w:color w:val="000000" w:themeColor="text1"/>
        </w:rPr>
        <w:t xml:space="preserve"> influx. </w:t>
      </w:r>
      <w:proofErr w:type="spellStart"/>
      <w:r w:rsidR="00216C5F" w:rsidRPr="008D515A">
        <w:rPr>
          <w:color w:val="000000" w:themeColor="text1"/>
        </w:rPr>
        <w:t>BK</w:t>
      </w:r>
      <w:r w:rsidR="00216C5F" w:rsidRPr="008D515A">
        <w:rPr>
          <w:color w:val="000000" w:themeColor="text1"/>
          <w:vertAlign w:val="subscript"/>
        </w:rPr>
        <w:t>Ca</w:t>
      </w:r>
      <w:proofErr w:type="spellEnd"/>
      <w:r w:rsidR="00216C5F" w:rsidRPr="008D515A">
        <w:rPr>
          <w:color w:val="000000" w:themeColor="text1"/>
        </w:rPr>
        <w:t xml:space="preserve"> channels, sensitive to both intracellular Ca</w:t>
      </w:r>
      <w:r w:rsidR="00216C5F" w:rsidRPr="008D515A">
        <w:rPr>
          <w:color w:val="000000" w:themeColor="text1"/>
          <w:vertAlign w:val="superscript"/>
        </w:rPr>
        <w:t>2+</w:t>
      </w:r>
      <w:r w:rsidR="00216C5F" w:rsidRPr="008D515A">
        <w:rPr>
          <w:color w:val="000000" w:themeColor="text1"/>
        </w:rPr>
        <w:t xml:space="preserve"> and voltage, together with K</w:t>
      </w:r>
      <w:r w:rsidR="00216C5F" w:rsidRPr="008D515A">
        <w:rPr>
          <w:color w:val="000000" w:themeColor="text1"/>
          <w:vertAlign w:val="subscript"/>
        </w:rPr>
        <w:t>ATP</w:t>
      </w:r>
      <w:r w:rsidR="00216C5F" w:rsidRPr="008D515A">
        <w:rPr>
          <w:color w:val="000000" w:themeColor="text1"/>
        </w:rPr>
        <w:t xml:space="preserve"> channel current could act to limit constrictor responses in the short-term with a subtle depolarization of basal membrane potential. Furthermore, the changes in membrane potential seen in whole-cell recordings of isolated cells may not occur as rapidly in the intact tissue, where cells are electrically coupled to adjacent cells. Basal intracellular Ca</w:t>
      </w:r>
      <w:r w:rsidR="00216C5F" w:rsidRPr="008D515A">
        <w:rPr>
          <w:color w:val="000000" w:themeColor="text1"/>
          <w:vertAlign w:val="superscript"/>
        </w:rPr>
        <w:t>2+</w:t>
      </w:r>
      <w:r w:rsidR="00216C5F" w:rsidRPr="008D515A">
        <w:rPr>
          <w:color w:val="000000" w:themeColor="text1"/>
        </w:rPr>
        <w:t xml:space="preserve"> increases in the whole vessel would not be as large in this scenario and so increases in [Ca</w:t>
      </w:r>
      <w:r w:rsidR="00216C5F" w:rsidRPr="008D515A">
        <w:rPr>
          <w:color w:val="000000" w:themeColor="text1"/>
          <w:vertAlign w:val="superscript"/>
        </w:rPr>
        <w:t>2</w:t>
      </w:r>
      <w:proofErr w:type="gramStart"/>
      <w:r w:rsidR="00216C5F" w:rsidRPr="008D515A">
        <w:rPr>
          <w:color w:val="000000" w:themeColor="text1"/>
          <w:vertAlign w:val="superscript"/>
        </w:rPr>
        <w:t>+</w:t>
      </w:r>
      <w:r w:rsidR="00216C5F" w:rsidRPr="008D515A">
        <w:rPr>
          <w:color w:val="000000" w:themeColor="text1"/>
        </w:rPr>
        <w:t>]</w:t>
      </w:r>
      <w:r w:rsidR="00216C5F" w:rsidRPr="008D515A">
        <w:rPr>
          <w:color w:val="000000" w:themeColor="text1"/>
          <w:vertAlign w:val="subscript"/>
        </w:rPr>
        <w:t>I</w:t>
      </w:r>
      <w:proofErr w:type="gramEnd"/>
      <w:r w:rsidR="00216C5F" w:rsidRPr="008D515A">
        <w:rPr>
          <w:color w:val="000000" w:themeColor="text1"/>
        </w:rPr>
        <w:t xml:space="preserve"> may not be detected. </w:t>
      </w:r>
      <w:r w:rsidR="00F63AAE" w:rsidRPr="008D515A">
        <w:rPr>
          <w:color w:val="000000" w:themeColor="text1"/>
        </w:rPr>
        <w:t>A</w:t>
      </w:r>
      <w:r w:rsidR="002E3148" w:rsidRPr="008D515A">
        <w:rPr>
          <w:color w:val="000000" w:themeColor="text1"/>
        </w:rPr>
        <w:t>n</w:t>
      </w:r>
      <w:r w:rsidRPr="008D515A">
        <w:rPr>
          <w:color w:val="000000" w:themeColor="text1"/>
        </w:rPr>
        <w:t xml:space="preserve"> </w:t>
      </w:r>
      <w:r w:rsidR="00D65815" w:rsidRPr="008D515A">
        <w:rPr>
          <w:color w:val="000000" w:themeColor="text1"/>
        </w:rPr>
        <w:t>enhanced r</w:t>
      </w:r>
      <w:r w:rsidRPr="008D515A">
        <w:rPr>
          <w:color w:val="000000" w:themeColor="text1"/>
        </w:rPr>
        <w:t>esponse to 60K-induced depolari</w:t>
      </w:r>
      <w:r w:rsidR="006E2C89" w:rsidRPr="008D515A">
        <w:rPr>
          <w:color w:val="000000" w:themeColor="text1"/>
        </w:rPr>
        <w:t>z</w:t>
      </w:r>
      <w:r w:rsidRPr="008D515A">
        <w:rPr>
          <w:color w:val="000000" w:themeColor="text1"/>
        </w:rPr>
        <w:t>ation under hyperglycaemic conditions</w:t>
      </w:r>
      <w:r w:rsidR="00F63AAE" w:rsidRPr="008D515A">
        <w:rPr>
          <w:color w:val="000000" w:themeColor="text1"/>
        </w:rPr>
        <w:t xml:space="preserve"> was observed</w:t>
      </w:r>
      <w:r w:rsidR="006E2C89" w:rsidRPr="008D515A">
        <w:rPr>
          <w:color w:val="000000" w:themeColor="text1"/>
        </w:rPr>
        <w:t>,</w:t>
      </w:r>
      <w:r w:rsidRPr="008D515A">
        <w:rPr>
          <w:color w:val="000000" w:themeColor="text1"/>
        </w:rPr>
        <w:t xml:space="preserve"> suggesting an increase in Ca</w:t>
      </w:r>
      <w:r w:rsidRPr="008D515A">
        <w:rPr>
          <w:color w:val="000000" w:themeColor="text1"/>
          <w:vertAlign w:val="superscript"/>
        </w:rPr>
        <w:t>2+</w:t>
      </w:r>
      <w:r w:rsidRPr="008D515A">
        <w:rPr>
          <w:color w:val="000000" w:themeColor="text1"/>
        </w:rPr>
        <w:t xml:space="preserve"> influx, and/or enhanced Ca</w:t>
      </w:r>
      <w:r w:rsidRPr="008D515A">
        <w:rPr>
          <w:color w:val="000000" w:themeColor="text1"/>
          <w:vertAlign w:val="superscript"/>
        </w:rPr>
        <w:t>2+</w:t>
      </w:r>
      <w:r w:rsidRPr="008D515A">
        <w:rPr>
          <w:color w:val="000000" w:themeColor="text1"/>
        </w:rPr>
        <w:t xml:space="preserve"> release. It would seem likely that an enhanced Ca</w:t>
      </w:r>
      <w:r w:rsidRPr="008D515A">
        <w:rPr>
          <w:color w:val="000000" w:themeColor="text1"/>
          <w:vertAlign w:val="superscript"/>
        </w:rPr>
        <w:t>2+</w:t>
      </w:r>
      <w:r w:rsidRPr="008D515A">
        <w:rPr>
          <w:color w:val="000000" w:themeColor="text1"/>
        </w:rPr>
        <w:t xml:space="preserve"> influx can account for this elevated Ca</w:t>
      </w:r>
      <w:r w:rsidRPr="008D515A">
        <w:rPr>
          <w:color w:val="000000" w:themeColor="text1"/>
          <w:vertAlign w:val="superscript"/>
        </w:rPr>
        <w:t>2+</w:t>
      </w:r>
      <w:r w:rsidRPr="008D515A">
        <w:rPr>
          <w:color w:val="000000" w:themeColor="text1"/>
        </w:rPr>
        <w:t xml:space="preserve"> response, consistent with our hypothesis of a reduced </w:t>
      </w:r>
      <w:proofErr w:type="spellStart"/>
      <w:r w:rsidRPr="008D515A">
        <w:rPr>
          <w:color w:val="000000" w:themeColor="text1"/>
        </w:rPr>
        <w:t>Kv</w:t>
      </w:r>
      <w:proofErr w:type="spellEnd"/>
      <w:r w:rsidRPr="008D515A">
        <w:rPr>
          <w:color w:val="000000" w:themeColor="text1"/>
        </w:rPr>
        <w:t xml:space="preserve"> current. Reducing the </w:t>
      </w:r>
      <w:proofErr w:type="spellStart"/>
      <w:r w:rsidRPr="008D515A">
        <w:rPr>
          <w:color w:val="000000" w:themeColor="text1"/>
        </w:rPr>
        <w:t>Kv</w:t>
      </w:r>
      <w:proofErr w:type="spellEnd"/>
      <w:r w:rsidRPr="008D515A">
        <w:rPr>
          <w:color w:val="000000" w:themeColor="text1"/>
        </w:rPr>
        <w:t>-induced hyperpolarizing current, resulting in further depolari</w:t>
      </w:r>
      <w:r w:rsidR="003405D3" w:rsidRPr="008D515A">
        <w:rPr>
          <w:color w:val="000000" w:themeColor="text1"/>
        </w:rPr>
        <w:t>z</w:t>
      </w:r>
      <w:r w:rsidRPr="008D515A">
        <w:rPr>
          <w:color w:val="000000" w:themeColor="text1"/>
        </w:rPr>
        <w:t>ation, would enhance L-type voltage-gated Ca</w:t>
      </w:r>
      <w:r w:rsidRPr="008D515A">
        <w:rPr>
          <w:color w:val="000000" w:themeColor="text1"/>
          <w:vertAlign w:val="superscript"/>
        </w:rPr>
        <w:t>2+</w:t>
      </w:r>
      <w:r w:rsidRPr="008D515A">
        <w:rPr>
          <w:color w:val="000000" w:themeColor="text1"/>
        </w:rPr>
        <w:t xml:space="preserve"> channel activity. </w:t>
      </w:r>
    </w:p>
    <w:p w14:paraId="2753F3C0" w14:textId="77777777" w:rsidR="00FC57AA" w:rsidRPr="008D515A" w:rsidRDefault="009031E2" w:rsidP="008D515A">
      <w:pPr>
        <w:pStyle w:val="MainText"/>
        <w:spacing w:line="276" w:lineRule="auto"/>
        <w:ind w:firstLine="720"/>
        <w:rPr>
          <w:color w:val="000000" w:themeColor="text1"/>
        </w:rPr>
      </w:pPr>
      <w:r w:rsidRPr="008D515A">
        <w:rPr>
          <w:color w:val="000000" w:themeColor="text1"/>
        </w:rPr>
        <w:t xml:space="preserve">Collectively, our electrophysiology and </w:t>
      </w:r>
      <w:proofErr w:type="spellStart"/>
      <w:r w:rsidRPr="008D515A">
        <w:rPr>
          <w:color w:val="000000" w:themeColor="text1"/>
        </w:rPr>
        <w:t>myography</w:t>
      </w:r>
      <w:proofErr w:type="spellEnd"/>
      <w:r w:rsidRPr="008D515A">
        <w:rPr>
          <w:color w:val="000000" w:themeColor="text1"/>
        </w:rPr>
        <w:t xml:space="preserve"> data demonstrate that e</w:t>
      </w:r>
      <w:r w:rsidR="002F5A3E" w:rsidRPr="008D515A">
        <w:rPr>
          <w:color w:val="000000" w:themeColor="text1"/>
        </w:rPr>
        <w:t xml:space="preserve">xtracellular glucose increases in the 5-10 </w:t>
      </w:r>
      <w:proofErr w:type="spellStart"/>
      <w:r w:rsidR="002F5A3E" w:rsidRPr="008D515A">
        <w:rPr>
          <w:color w:val="000000" w:themeColor="text1"/>
        </w:rPr>
        <w:t>mM</w:t>
      </w:r>
      <w:proofErr w:type="spellEnd"/>
      <w:r w:rsidR="002F5A3E" w:rsidRPr="008D515A">
        <w:rPr>
          <w:color w:val="000000" w:themeColor="text1"/>
        </w:rPr>
        <w:t xml:space="preserve"> range lead to an increased vascular tone and vasoconstrictor responsiveness mediated by PKCβ/</w:t>
      </w:r>
      <w:proofErr w:type="spellStart"/>
      <w:r w:rsidR="002F5A3E" w:rsidRPr="008D515A">
        <w:rPr>
          <w:color w:val="000000" w:themeColor="text1"/>
        </w:rPr>
        <w:t>Kv</w:t>
      </w:r>
      <w:proofErr w:type="spellEnd"/>
      <w:r w:rsidRPr="008D515A">
        <w:rPr>
          <w:color w:val="000000" w:themeColor="text1"/>
        </w:rPr>
        <w:t xml:space="preserve"> current inhibition</w:t>
      </w:r>
      <w:r w:rsidR="002F5A3E" w:rsidRPr="008D515A">
        <w:rPr>
          <w:color w:val="000000" w:themeColor="text1"/>
        </w:rPr>
        <w:t xml:space="preserve">, while </w:t>
      </w:r>
      <w:r w:rsidR="00283CA7" w:rsidRPr="008D515A">
        <w:rPr>
          <w:color w:val="000000" w:themeColor="text1"/>
        </w:rPr>
        <w:t xml:space="preserve">a </w:t>
      </w:r>
      <w:r w:rsidR="002F5A3E" w:rsidRPr="008D515A">
        <w:rPr>
          <w:color w:val="000000" w:themeColor="text1"/>
        </w:rPr>
        <w:t>PKCα/</w:t>
      </w:r>
      <w:proofErr w:type="spellStart"/>
      <w:r w:rsidR="002F5A3E" w:rsidRPr="008D515A">
        <w:rPr>
          <w:color w:val="000000" w:themeColor="text1"/>
        </w:rPr>
        <w:t>Kv</w:t>
      </w:r>
      <w:proofErr w:type="spellEnd"/>
      <w:r w:rsidR="002F5A3E" w:rsidRPr="008D515A">
        <w:rPr>
          <w:color w:val="000000" w:themeColor="text1"/>
        </w:rPr>
        <w:t xml:space="preserve">-dependent component is evident </w:t>
      </w:r>
      <w:r w:rsidRPr="008D515A">
        <w:rPr>
          <w:color w:val="000000" w:themeColor="text1"/>
        </w:rPr>
        <w:t xml:space="preserve">at higher </w:t>
      </w:r>
      <w:r w:rsidR="002F5A3E" w:rsidRPr="008D515A">
        <w:rPr>
          <w:color w:val="000000" w:themeColor="text1"/>
        </w:rPr>
        <w:t>glucose concentration</w:t>
      </w:r>
      <w:r w:rsidRPr="008D515A">
        <w:rPr>
          <w:color w:val="000000" w:themeColor="text1"/>
        </w:rPr>
        <w:t>s.</w:t>
      </w:r>
      <w:r w:rsidR="002F5A3E" w:rsidRPr="008D515A">
        <w:rPr>
          <w:color w:val="000000" w:themeColor="text1"/>
        </w:rPr>
        <w:t xml:space="preserve"> The importance of these signal transduction mechanisms is further emphasized by assessment of the response to specific vasoconstrictors with known mechanisms of action. </w:t>
      </w:r>
      <w:r w:rsidR="0067136A" w:rsidRPr="008D515A">
        <w:rPr>
          <w:color w:val="000000" w:themeColor="text1"/>
        </w:rPr>
        <w:t xml:space="preserve">The potentiation of vasoconstrictor responsiveness in the </w:t>
      </w:r>
      <w:r w:rsidR="0067136A" w:rsidRPr="008D515A">
        <w:rPr>
          <w:color w:val="000000" w:themeColor="text1"/>
          <w:szCs w:val="22"/>
        </w:rPr>
        <w:t>presence of increased extracellular glucose occurs via additive PKC</w:t>
      </w:r>
      <w:r w:rsidR="0067136A" w:rsidRPr="008D515A">
        <w:rPr>
          <w:color w:val="000000" w:themeColor="text1"/>
          <w:szCs w:val="22"/>
        </w:rPr>
        <w:sym w:font="Symbol" w:char="F061"/>
      </w:r>
      <w:r w:rsidR="00C34E7D" w:rsidRPr="008D515A">
        <w:rPr>
          <w:color w:val="000000" w:themeColor="text1"/>
          <w:szCs w:val="22"/>
        </w:rPr>
        <w:t xml:space="preserve"> plus </w:t>
      </w:r>
      <w:r w:rsidR="0067136A" w:rsidRPr="008D515A">
        <w:rPr>
          <w:color w:val="000000" w:themeColor="text1"/>
          <w:szCs w:val="22"/>
        </w:rPr>
        <w:t>PKC</w:t>
      </w:r>
      <w:r w:rsidR="0067136A" w:rsidRPr="008D515A">
        <w:rPr>
          <w:color w:val="000000" w:themeColor="text1"/>
          <w:szCs w:val="22"/>
        </w:rPr>
        <w:sym w:font="Symbol" w:char="F062"/>
      </w:r>
      <w:r w:rsidR="0067136A" w:rsidRPr="008D515A">
        <w:rPr>
          <w:color w:val="000000" w:themeColor="text1"/>
          <w:szCs w:val="22"/>
        </w:rPr>
        <w:t xml:space="preserve">-dependent mechanisms (see </w:t>
      </w:r>
      <w:r w:rsidR="0067136A" w:rsidRPr="008D515A">
        <w:rPr>
          <w:rFonts w:cs="Arial"/>
          <w:color w:val="000000" w:themeColor="text1"/>
        </w:rPr>
        <w:t xml:space="preserve">Figure </w:t>
      </w:r>
      <w:r w:rsidR="0067136A" w:rsidRPr="008D515A">
        <w:rPr>
          <w:rFonts w:cs="Arial"/>
          <w:noProof/>
          <w:color w:val="000000" w:themeColor="text1"/>
        </w:rPr>
        <w:t>8</w:t>
      </w:r>
      <w:r w:rsidR="0067136A" w:rsidRPr="008D515A">
        <w:rPr>
          <w:color w:val="000000" w:themeColor="text1"/>
          <w:szCs w:val="22"/>
        </w:rPr>
        <w:t>)</w:t>
      </w:r>
      <w:r w:rsidR="00667327" w:rsidRPr="008D515A">
        <w:rPr>
          <w:color w:val="000000" w:themeColor="text1"/>
        </w:rPr>
        <w:t xml:space="preserve">. </w:t>
      </w:r>
      <w:r w:rsidR="0067136A" w:rsidRPr="008D515A">
        <w:rPr>
          <w:color w:val="000000" w:themeColor="text1"/>
        </w:rPr>
        <w:t xml:space="preserve">For example, </w:t>
      </w:r>
      <w:r w:rsidR="002F5A3E" w:rsidRPr="008D515A">
        <w:rPr>
          <w:color w:val="000000" w:themeColor="text1"/>
        </w:rPr>
        <w:t xml:space="preserve">the glucose-induced PKCβ- and PKCα-mediated mechanism leads to further vasoconstriction </w:t>
      </w:r>
      <w:r w:rsidR="0067136A" w:rsidRPr="008D515A">
        <w:rPr>
          <w:color w:val="000000" w:themeColor="text1"/>
        </w:rPr>
        <w:t xml:space="preserve">of ATII, a primarily </w:t>
      </w:r>
      <w:proofErr w:type="spellStart"/>
      <w:r w:rsidR="0067136A" w:rsidRPr="008D515A">
        <w:rPr>
          <w:color w:val="000000" w:themeColor="text1"/>
        </w:rPr>
        <w:t>PKCε</w:t>
      </w:r>
      <w:proofErr w:type="spellEnd"/>
      <w:r w:rsidR="0067136A" w:rsidRPr="008D515A">
        <w:rPr>
          <w:color w:val="000000" w:themeColor="text1"/>
        </w:rPr>
        <w:t>-dependent pathway, revealing</w:t>
      </w:r>
      <w:r w:rsidR="0067136A" w:rsidRPr="008D515A" w:rsidDel="0067136A">
        <w:rPr>
          <w:color w:val="000000" w:themeColor="text1"/>
        </w:rPr>
        <w:t xml:space="preserve"> </w:t>
      </w:r>
      <w:r w:rsidR="002F5A3E" w:rsidRPr="008D515A">
        <w:rPr>
          <w:color w:val="000000" w:themeColor="text1"/>
        </w:rPr>
        <w:t xml:space="preserve">the additive effect of the different PKC </w:t>
      </w:r>
      <w:proofErr w:type="spellStart"/>
      <w:r w:rsidR="002F5A3E" w:rsidRPr="008D515A">
        <w:rPr>
          <w:color w:val="000000" w:themeColor="text1"/>
        </w:rPr>
        <w:t>isoenzymes</w:t>
      </w:r>
      <w:proofErr w:type="spellEnd"/>
      <w:r w:rsidR="002F5A3E" w:rsidRPr="008D515A">
        <w:rPr>
          <w:color w:val="000000" w:themeColor="text1"/>
        </w:rPr>
        <w:t xml:space="preserve"> on </w:t>
      </w:r>
      <w:proofErr w:type="spellStart"/>
      <w:r w:rsidR="002F5A3E" w:rsidRPr="008D515A">
        <w:rPr>
          <w:color w:val="000000" w:themeColor="text1"/>
        </w:rPr>
        <w:t>Kv</w:t>
      </w:r>
      <w:proofErr w:type="spellEnd"/>
      <w:r w:rsidR="002F5A3E" w:rsidRPr="008D515A">
        <w:rPr>
          <w:color w:val="000000" w:themeColor="text1"/>
        </w:rPr>
        <w:t xml:space="preserve"> current inhibition</w:t>
      </w:r>
      <w:r w:rsidR="00667327" w:rsidRPr="008D515A">
        <w:rPr>
          <w:color w:val="000000" w:themeColor="text1"/>
        </w:rPr>
        <w:t xml:space="preserve"> and </w:t>
      </w:r>
      <w:r w:rsidR="0067136A" w:rsidRPr="008D515A">
        <w:rPr>
          <w:color w:val="000000" w:themeColor="text1"/>
        </w:rPr>
        <w:t>vasoconstriction</w:t>
      </w:r>
      <w:r w:rsidR="002F5A3E" w:rsidRPr="008D515A">
        <w:rPr>
          <w:color w:val="000000" w:themeColor="text1"/>
        </w:rPr>
        <w:t xml:space="preserve">. These findings of enhanced PKCα- and PKCβ-dependent vasoconstriction in high glucose are seen consistently using other vasoconstrictors, such as U46619 in porcine coronary and UTP in rat mesenteric arteries. Hence, it appears that glucose-mediated PKC-dependent inhibition of </w:t>
      </w:r>
      <w:r w:rsidR="001D16F0" w:rsidRPr="008D515A">
        <w:rPr>
          <w:color w:val="000000" w:themeColor="text1"/>
        </w:rPr>
        <w:t xml:space="preserve">the </w:t>
      </w:r>
      <w:proofErr w:type="spellStart"/>
      <w:r w:rsidR="002F5A3E" w:rsidRPr="008D515A">
        <w:rPr>
          <w:color w:val="000000" w:themeColor="text1"/>
        </w:rPr>
        <w:t>Kv</w:t>
      </w:r>
      <w:proofErr w:type="spellEnd"/>
      <w:r w:rsidR="002F5A3E" w:rsidRPr="008D515A">
        <w:rPr>
          <w:color w:val="000000" w:themeColor="text1"/>
        </w:rPr>
        <w:t xml:space="preserve"> current not only increases basal tone, but also potentiates vasoconstrictor response to G</w:t>
      </w:r>
      <w:r w:rsidR="00667327" w:rsidRPr="008D515A">
        <w:rPr>
          <w:color w:val="000000" w:themeColor="text1"/>
        </w:rPr>
        <w:t>-</w:t>
      </w:r>
      <w:r w:rsidR="002F5A3E" w:rsidRPr="008D515A">
        <w:rPr>
          <w:color w:val="000000" w:themeColor="text1"/>
        </w:rPr>
        <w:t>protein-activated signalling pathways, as well as (60K) depolari</w:t>
      </w:r>
      <w:r w:rsidR="00CF2D25" w:rsidRPr="008D515A">
        <w:rPr>
          <w:color w:val="000000" w:themeColor="text1"/>
        </w:rPr>
        <w:t>z</w:t>
      </w:r>
      <w:r w:rsidR="002F5A3E" w:rsidRPr="008D515A">
        <w:rPr>
          <w:color w:val="000000" w:themeColor="text1"/>
        </w:rPr>
        <w:t>ation-induced vasoconstriction.</w:t>
      </w:r>
      <w:r w:rsidR="00CF2D25" w:rsidRPr="008D515A">
        <w:rPr>
          <w:color w:val="000000" w:themeColor="text1"/>
        </w:rPr>
        <w:t xml:space="preserve"> </w:t>
      </w:r>
      <w:r w:rsidR="0016294A" w:rsidRPr="008D515A">
        <w:rPr>
          <w:color w:val="000000" w:themeColor="text1"/>
        </w:rPr>
        <w:t>I</w:t>
      </w:r>
      <w:r w:rsidR="00A374CC" w:rsidRPr="008D515A">
        <w:rPr>
          <w:color w:val="000000" w:themeColor="text1"/>
        </w:rPr>
        <w:t xml:space="preserve">n contrast, </w:t>
      </w:r>
      <w:r w:rsidR="0016294A" w:rsidRPr="008D515A">
        <w:rPr>
          <w:color w:val="000000" w:themeColor="text1"/>
        </w:rPr>
        <w:t>the glucose-mediated potentiation of ET-1 induced vasoconstriction</w:t>
      </w:r>
      <w:r w:rsidR="002F5A3E" w:rsidRPr="008D515A">
        <w:rPr>
          <w:color w:val="000000" w:themeColor="text1"/>
        </w:rPr>
        <w:t>, a predominantly PKCα-dependent pathway</w:t>
      </w:r>
      <w:r w:rsidR="005C72E4" w:rsidRPr="008D515A">
        <w:rPr>
          <w:rFonts w:cs="Arial"/>
          <w:color w:val="000000" w:themeColor="text1"/>
        </w:rPr>
        <w:t xml:space="preserve"> </w:t>
      </w:r>
      <w:r w:rsidR="004238AF" w:rsidRPr="008D515A">
        <w:rPr>
          <w:rFonts w:cs="Arial"/>
          <w:noProof/>
          <w:color w:val="000000" w:themeColor="text1"/>
        </w:rPr>
        <w:t xml:space="preserve">(Rainbow </w:t>
      </w:r>
      <w:r w:rsidR="004238AF" w:rsidRPr="008D515A">
        <w:rPr>
          <w:rFonts w:cs="Arial"/>
          <w:i/>
          <w:noProof/>
          <w:color w:val="000000" w:themeColor="text1"/>
        </w:rPr>
        <w:t>et al.</w:t>
      </w:r>
      <w:r w:rsidR="004238AF" w:rsidRPr="008D515A">
        <w:rPr>
          <w:rFonts w:cs="Arial"/>
          <w:noProof/>
          <w:color w:val="000000" w:themeColor="text1"/>
        </w:rPr>
        <w:t>, 2009)</w:t>
      </w:r>
      <w:r w:rsidR="005C72E4" w:rsidRPr="008D515A">
        <w:rPr>
          <w:rFonts w:cs="Arial"/>
          <w:color w:val="000000" w:themeColor="text1"/>
        </w:rPr>
        <w:t>,</w:t>
      </w:r>
      <w:r w:rsidR="002F5A3E" w:rsidRPr="008D515A">
        <w:rPr>
          <w:color w:val="000000" w:themeColor="text1"/>
        </w:rPr>
        <w:t xml:space="preserve"> is only observed in the 5-10 </w:t>
      </w:r>
      <w:proofErr w:type="spellStart"/>
      <w:r w:rsidR="002F5A3E" w:rsidRPr="008D515A">
        <w:rPr>
          <w:color w:val="000000" w:themeColor="text1"/>
        </w:rPr>
        <w:t>mM</w:t>
      </w:r>
      <w:proofErr w:type="spellEnd"/>
      <w:r w:rsidR="002F5A3E" w:rsidRPr="008D515A">
        <w:rPr>
          <w:color w:val="000000" w:themeColor="text1"/>
        </w:rPr>
        <w:t xml:space="preserve"> (PKCβ-dependent) range, with no increase in vasoconstrictor activity seen in the 10-20 </w:t>
      </w:r>
      <w:proofErr w:type="spellStart"/>
      <w:r w:rsidR="002F5A3E" w:rsidRPr="008D515A">
        <w:rPr>
          <w:color w:val="000000" w:themeColor="text1"/>
        </w:rPr>
        <w:t>mM</w:t>
      </w:r>
      <w:proofErr w:type="spellEnd"/>
      <w:r w:rsidR="002F5A3E" w:rsidRPr="008D515A">
        <w:rPr>
          <w:color w:val="000000" w:themeColor="text1"/>
        </w:rPr>
        <w:t xml:space="preserve"> (PKCα-dependent) range</w:t>
      </w:r>
      <w:r w:rsidR="00FC57AA" w:rsidRPr="008D515A">
        <w:rPr>
          <w:color w:val="000000" w:themeColor="text1"/>
        </w:rPr>
        <w:t xml:space="preserve">. </w:t>
      </w:r>
      <w:r w:rsidR="00F14F8E" w:rsidRPr="008D515A">
        <w:rPr>
          <w:color w:val="000000" w:themeColor="text1"/>
        </w:rPr>
        <w:t>In summary</w:t>
      </w:r>
      <w:r w:rsidR="00BD2B6A" w:rsidRPr="008D515A">
        <w:rPr>
          <w:color w:val="000000" w:themeColor="text1"/>
        </w:rPr>
        <w:t xml:space="preserve">, </w:t>
      </w:r>
      <w:r w:rsidR="00FC57AA" w:rsidRPr="008D515A">
        <w:rPr>
          <w:color w:val="000000" w:themeColor="text1"/>
        </w:rPr>
        <w:t>the</w:t>
      </w:r>
      <w:r w:rsidR="00F14F8E" w:rsidRPr="008D515A">
        <w:rPr>
          <w:color w:val="000000" w:themeColor="text1"/>
        </w:rPr>
        <w:t xml:space="preserve"> glucose-mediated</w:t>
      </w:r>
      <w:r w:rsidR="00FC57AA" w:rsidRPr="008D515A">
        <w:rPr>
          <w:color w:val="000000" w:themeColor="text1"/>
        </w:rPr>
        <w:t xml:space="preserve"> potentiation of constriction is </w:t>
      </w:r>
      <w:r w:rsidR="00F14F8E" w:rsidRPr="008D515A">
        <w:rPr>
          <w:color w:val="000000" w:themeColor="text1"/>
        </w:rPr>
        <w:t>greater</w:t>
      </w:r>
      <w:r w:rsidR="00FC57AA" w:rsidRPr="008D515A">
        <w:rPr>
          <w:color w:val="000000" w:themeColor="text1"/>
        </w:rPr>
        <w:t xml:space="preserve"> for agonist</w:t>
      </w:r>
      <w:r w:rsidR="00C34E7D" w:rsidRPr="008D515A">
        <w:rPr>
          <w:color w:val="000000" w:themeColor="text1"/>
        </w:rPr>
        <w:t>s</w:t>
      </w:r>
      <w:r w:rsidR="00FC57AA" w:rsidRPr="008D515A">
        <w:rPr>
          <w:color w:val="000000" w:themeColor="text1"/>
        </w:rPr>
        <w:t xml:space="preserve"> that do not act via PKCβ or</w:t>
      </w:r>
      <w:r w:rsidR="00C34E7D" w:rsidRPr="008D515A">
        <w:rPr>
          <w:color w:val="000000" w:themeColor="text1"/>
        </w:rPr>
        <w:t xml:space="preserve"> </w:t>
      </w:r>
      <w:r w:rsidR="00FC57AA" w:rsidRPr="008D515A">
        <w:rPr>
          <w:color w:val="000000" w:themeColor="text1"/>
        </w:rPr>
        <w:t xml:space="preserve">PKCα </w:t>
      </w:r>
      <w:r w:rsidR="00BD2B6A" w:rsidRPr="008D515A">
        <w:rPr>
          <w:color w:val="000000" w:themeColor="text1"/>
        </w:rPr>
        <w:t>(</w:t>
      </w:r>
      <w:r w:rsidR="00F14F8E" w:rsidRPr="008D515A">
        <w:rPr>
          <w:color w:val="000000" w:themeColor="text1"/>
        </w:rPr>
        <w:t xml:space="preserve">e.g. </w:t>
      </w:r>
      <w:r w:rsidR="00BD2B6A" w:rsidRPr="008D515A">
        <w:rPr>
          <w:color w:val="000000" w:themeColor="text1"/>
        </w:rPr>
        <w:t xml:space="preserve">ATII) </w:t>
      </w:r>
      <w:r w:rsidR="00FC57AA" w:rsidRPr="008D515A">
        <w:rPr>
          <w:color w:val="000000" w:themeColor="text1"/>
        </w:rPr>
        <w:t xml:space="preserve">compared to agonist that constrict </w:t>
      </w:r>
      <w:r w:rsidR="00BD2B6A" w:rsidRPr="008D515A">
        <w:rPr>
          <w:color w:val="000000" w:themeColor="text1"/>
        </w:rPr>
        <w:t>via PKCβ or</w:t>
      </w:r>
      <w:r w:rsidR="00FC57AA" w:rsidRPr="008D515A">
        <w:rPr>
          <w:color w:val="000000" w:themeColor="text1"/>
        </w:rPr>
        <w:t xml:space="preserve"> PKCα</w:t>
      </w:r>
      <w:r w:rsidR="00BD2B6A" w:rsidRPr="008D515A">
        <w:rPr>
          <w:color w:val="000000" w:themeColor="text1"/>
        </w:rPr>
        <w:t xml:space="preserve"> (</w:t>
      </w:r>
      <w:r w:rsidR="00F14F8E" w:rsidRPr="008D515A">
        <w:rPr>
          <w:color w:val="000000" w:themeColor="text1"/>
        </w:rPr>
        <w:t xml:space="preserve">e.g. </w:t>
      </w:r>
      <w:r w:rsidR="00BD2B6A" w:rsidRPr="008D515A">
        <w:rPr>
          <w:color w:val="000000" w:themeColor="text1"/>
        </w:rPr>
        <w:t>ET-1)</w:t>
      </w:r>
      <w:r w:rsidR="00D523A8" w:rsidRPr="008D515A">
        <w:rPr>
          <w:color w:val="000000" w:themeColor="text1"/>
        </w:rPr>
        <w:t>.</w:t>
      </w:r>
    </w:p>
    <w:p w14:paraId="5ABADFB2" w14:textId="77777777" w:rsidR="00D523A8" w:rsidRPr="008D515A" w:rsidRDefault="00582338" w:rsidP="008D515A">
      <w:pPr>
        <w:pStyle w:val="MainText"/>
        <w:spacing w:line="276" w:lineRule="auto"/>
        <w:rPr>
          <w:color w:val="000000" w:themeColor="text1"/>
        </w:rPr>
      </w:pPr>
      <w:r w:rsidRPr="008D515A">
        <w:rPr>
          <w:noProof/>
          <w:color w:val="000000" w:themeColor="text1"/>
          <w:lang w:val="en-US"/>
        </w:rPr>
        <w:lastRenderedPageBreak/>
        <w:drawing>
          <wp:inline distT="0" distB="0" distL="0" distR="0" wp14:anchorId="2E9EC6EA" wp14:editId="1C41D1CE">
            <wp:extent cx="5706680" cy="4275416"/>
            <wp:effectExtent l="0" t="0" r="8890" b="0"/>
            <wp:docPr id="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descr="Figure 7.tif"/>
                    <pic:cNvPicPr>
                      <a:picLocks noChangeAspect="1"/>
                    </pic:cNvPicPr>
                  </pic:nvPicPr>
                  <pic:blipFill>
                    <a:blip r:embed="rId17">
                      <a:extLst>
                        <a:ext uri="{28A0092B-C50C-407E-A947-70E740481C1C}">
                          <a14:useLocalDpi xmlns:a14="http://schemas.microsoft.com/office/drawing/2010/main" val="0"/>
                        </a:ext>
                      </a:extLst>
                    </a:blip>
                    <a:stretch>
                      <a:fillRect/>
                    </a:stretch>
                  </pic:blipFill>
                  <pic:spPr bwMode="auto">
                    <a:xfrm>
                      <a:off x="0" y="0"/>
                      <a:ext cx="5706680" cy="4275416"/>
                    </a:xfrm>
                    <a:prstGeom prst="rect">
                      <a:avLst/>
                    </a:prstGeom>
                    <a:noFill/>
                    <a:ln>
                      <a:noFill/>
                    </a:ln>
                    <a:extLst/>
                  </pic:spPr>
                </pic:pic>
              </a:graphicData>
            </a:graphic>
          </wp:inline>
        </w:drawing>
      </w:r>
    </w:p>
    <w:p w14:paraId="4E248C6D" w14:textId="77777777" w:rsidR="00151BFB" w:rsidRPr="008D515A" w:rsidRDefault="00151BFB" w:rsidP="008D515A">
      <w:pPr>
        <w:pStyle w:val="MainText"/>
        <w:spacing w:after="120" w:line="276" w:lineRule="auto"/>
        <w:rPr>
          <w:b/>
          <w:color w:val="000000" w:themeColor="text1"/>
        </w:rPr>
      </w:pPr>
    </w:p>
    <w:p w14:paraId="6B2C067D" w14:textId="77777777" w:rsidR="00582338" w:rsidRPr="008D515A" w:rsidRDefault="00582338" w:rsidP="008D515A">
      <w:pPr>
        <w:pStyle w:val="MainText"/>
        <w:spacing w:after="120" w:line="276" w:lineRule="auto"/>
        <w:rPr>
          <w:b/>
          <w:color w:val="000000" w:themeColor="text1"/>
        </w:rPr>
      </w:pPr>
      <w:r w:rsidRPr="008D515A">
        <w:rPr>
          <w:b/>
          <w:color w:val="000000" w:themeColor="text1"/>
        </w:rPr>
        <w:t xml:space="preserve">Figure 8: A representation of the proposed mechanism of glycaemia-enhanced vasoconstrictor signalling in vascular smooth muscle. </w:t>
      </w:r>
      <w:r w:rsidR="00151BFB" w:rsidRPr="008D515A">
        <w:rPr>
          <w:b/>
          <w:color w:val="000000" w:themeColor="text1"/>
        </w:rPr>
        <w:t xml:space="preserve"> </w:t>
      </w:r>
      <w:r w:rsidRPr="008D515A">
        <w:rPr>
          <w:color w:val="000000" w:themeColor="text1"/>
        </w:rPr>
        <w:t xml:space="preserve">Activation of PKCα and PKCβ with increasing glucose has a cumulative inhibitory effect on </w:t>
      </w:r>
      <w:proofErr w:type="spellStart"/>
      <w:r w:rsidRPr="008D515A">
        <w:rPr>
          <w:color w:val="000000" w:themeColor="text1"/>
        </w:rPr>
        <w:t>Kv</w:t>
      </w:r>
      <w:proofErr w:type="spellEnd"/>
      <w:r w:rsidRPr="008D515A">
        <w:rPr>
          <w:color w:val="000000" w:themeColor="text1"/>
        </w:rPr>
        <w:t xml:space="preserve"> current so enhancing vasoconstriction by depolarizing stimuli (such as 60K), or enhancing contraction to ATII, which activates an alternate PKC </w:t>
      </w:r>
      <w:proofErr w:type="spellStart"/>
      <w:r w:rsidRPr="008D515A">
        <w:rPr>
          <w:color w:val="000000" w:themeColor="text1"/>
        </w:rPr>
        <w:t>isoenzyme</w:t>
      </w:r>
      <w:proofErr w:type="spellEnd"/>
      <w:r w:rsidRPr="008D515A">
        <w:rPr>
          <w:color w:val="000000" w:themeColor="text1"/>
        </w:rPr>
        <w:t xml:space="preserve">. ET1-induced vasoconstriction is only potentiated by glucose concentrations up to 10 </w:t>
      </w:r>
      <w:proofErr w:type="spellStart"/>
      <w:r w:rsidRPr="008D515A">
        <w:rPr>
          <w:color w:val="000000" w:themeColor="text1"/>
        </w:rPr>
        <w:t>mM</w:t>
      </w:r>
      <w:proofErr w:type="spellEnd"/>
      <w:r w:rsidRPr="008D515A">
        <w:rPr>
          <w:color w:val="000000" w:themeColor="text1"/>
        </w:rPr>
        <w:t>, due to it acting via a PKCα-dependent pathway.</w:t>
      </w:r>
      <w:r w:rsidR="008C5C0F" w:rsidRPr="008D515A">
        <w:rPr>
          <w:color w:val="000000" w:themeColor="text1"/>
        </w:rPr>
        <w:t xml:space="preserve"> The mechanism by which glucose activates PKC is currently unclear with ROS generation, </w:t>
      </w:r>
      <w:r w:rsidR="008C5C0F" w:rsidRPr="008D515A">
        <w:rPr>
          <w:i/>
          <w:color w:val="000000" w:themeColor="text1"/>
        </w:rPr>
        <w:t>de novo</w:t>
      </w:r>
      <w:r w:rsidR="008C5C0F" w:rsidRPr="008D515A">
        <w:rPr>
          <w:color w:val="000000" w:themeColor="text1"/>
        </w:rPr>
        <w:t xml:space="preserve"> DAG synthesis</w:t>
      </w:r>
      <w:r w:rsidR="00151BFB" w:rsidRPr="008D515A">
        <w:rPr>
          <w:color w:val="000000" w:themeColor="text1"/>
        </w:rPr>
        <w:t>,</w:t>
      </w:r>
      <w:r w:rsidR="008C5C0F" w:rsidRPr="008D515A">
        <w:rPr>
          <w:color w:val="000000" w:themeColor="text1"/>
        </w:rPr>
        <w:t xml:space="preserve"> or a </w:t>
      </w:r>
      <w:r w:rsidR="00151BFB" w:rsidRPr="008D515A">
        <w:rPr>
          <w:color w:val="000000" w:themeColor="text1"/>
        </w:rPr>
        <w:t>present</w:t>
      </w:r>
      <w:r w:rsidR="008C5C0F" w:rsidRPr="008D515A">
        <w:rPr>
          <w:color w:val="000000" w:themeColor="text1"/>
        </w:rPr>
        <w:t xml:space="preserve">ly unidentified </w:t>
      </w:r>
      <w:proofErr w:type="spellStart"/>
      <w:r w:rsidR="008C5C0F" w:rsidRPr="008D515A">
        <w:rPr>
          <w:color w:val="000000" w:themeColor="text1"/>
        </w:rPr>
        <w:t>en</w:t>
      </w:r>
      <w:r w:rsidR="00151BFB" w:rsidRPr="008D515A">
        <w:rPr>
          <w:color w:val="000000" w:themeColor="text1"/>
        </w:rPr>
        <w:t>d</w:t>
      </w:r>
      <w:r w:rsidR="008C5C0F" w:rsidRPr="008D515A">
        <w:rPr>
          <w:color w:val="000000" w:themeColor="text1"/>
        </w:rPr>
        <w:t>othelial</w:t>
      </w:r>
      <w:r w:rsidR="00151BFB" w:rsidRPr="008D515A">
        <w:rPr>
          <w:color w:val="000000" w:themeColor="text1"/>
        </w:rPr>
        <w:t>ly</w:t>
      </w:r>
      <w:proofErr w:type="spellEnd"/>
      <w:r w:rsidR="00151BFB" w:rsidRPr="008D515A">
        <w:rPr>
          <w:color w:val="000000" w:themeColor="text1"/>
        </w:rPr>
        <w:t>-</w:t>
      </w:r>
      <w:r w:rsidR="008C5C0F" w:rsidRPr="008D515A">
        <w:rPr>
          <w:color w:val="000000" w:themeColor="text1"/>
        </w:rPr>
        <w:t>derived modulat</w:t>
      </w:r>
      <w:r w:rsidR="00151BFB" w:rsidRPr="008D515A">
        <w:rPr>
          <w:color w:val="000000" w:themeColor="text1"/>
        </w:rPr>
        <w:t>or</w:t>
      </w:r>
      <w:r w:rsidR="008C5C0F" w:rsidRPr="008D515A">
        <w:rPr>
          <w:color w:val="000000" w:themeColor="text1"/>
        </w:rPr>
        <w:t xml:space="preserve"> being potential candidates.</w:t>
      </w:r>
    </w:p>
    <w:p w14:paraId="1301E1E6" w14:textId="77777777" w:rsidR="00582338" w:rsidRPr="008D515A" w:rsidRDefault="00582338" w:rsidP="008D515A">
      <w:pPr>
        <w:pStyle w:val="MainText"/>
        <w:spacing w:line="276" w:lineRule="auto"/>
        <w:rPr>
          <w:color w:val="000000" w:themeColor="text1"/>
        </w:rPr>
      </w:pPr>
    </w:p>
    <w:p w14:paraId="4A43EB07" w14:textId="77777777" w:rsidR="00605BFE" w:rsidRPr="008D515A" w:rsidRDefault="00C92FBF" w:rsidP="008D515A">
      <w:pPr>
        <w:pStyle w:val="MainText"/>
        <w:spacing w:line="276" w:lineRule="auto"/>
        <w:ind w:firstLine="720"/>
        <w:rPr>
          <w:color w:val="000000" w:themeColor="text1"/>
          <w:szCs w:val="22"/>
        </w:rPr>
      </w:pPr>
      <w:r w:rsidRPr="008D515A">
        <w:rPr>
          <w:color w:val="000000" w:themeColor="text1"/>
          <w:szCs w:val="22"/>
        </w:rPr>
        <w:t>In contrast to a previous study in rat coronary arteries</w:t>
      </w:r>
      <w:r w:rsidR="005C72E4" w:rsidRPr="008D515A">
        <w:rPr>
          <w:rFonts w:cs="Arial"/>
          <w:color w:val="000000" w:themeColor="text1"/>
          <w:szCs w:val="22"/>
        </w:rPr>
        <w:t xml:space="preserve"> </w:t>
      </w:r>
      <w:r w:rsidR="00730DD5" w:rsidRPr="008D515A">
        <w:rPr>
          <w:rFonts w:cs="Arial"/>
          <w:noProof/>
          <w:color w:val="000000" w:themeColor="text1"/>
          <w:szCs w:val="22"/>
        </w:rPr>
        <w:t xml:space="preserve">(Li </w:t>
      </w:r>
      <w:r w:rsidR="00730DD5" w:rsidRPr="008D515A">
        <w:rPr>
          <w:rFonts w:cs="Arial"/>
          <w:i/>
          <w:noProof/>
          <w:color w:val="000000" w:themeColor="text1"/>
          <w:szCs w:val="22"/>
        </w:rPr>
        <w:t>et al.</w:t>
      </w:r>
      <w:r w:rsidR="00730DD5" w:rsidRPr="008D515A">
        <w:rPr>
          <w:rFonts w:cs="Arial"/>
          <w:noProof/>
          <w:color w:val="000000" w:themeColor="text1"/>
          <w:szCs w:val="22"/>
        </w:rPr>
        <w:t>, 2003)</w:t>
      </w:r>
      <w:r w:rsidR="005C72E4" w:rsidRPr="008D515A">
        <w:rPr>
          <w:rFonts w:cs="Arial"/>
          <w:color w:val="000000" w:themeColor="text1"/>
          <w:szCs w:val="22"/>
        </w:rPr>
        <w:t>,</w:t>
      </w:r>
      <w:r w:rsidRPr="008D515A">
        <w:rPr>
          <w:color w:val="000000" w:themeColor="text1"/>
          <w:szCs w:val="22"/>
        </w:rPr>
        <w:t xml:space="preserve"> we </w:t>
      </w:r>
      <w:r w:rsidR="00CF2D25" w:rsidRPr="008D515A">
        <w:rPr>
          <w:color w:val="000000" w:themeColor="text1"/>
          <w:szCs w:val="22"/>
        </w:rPr>
        <w:t xml:space="preserve">also </w:t>
      </w:r>
      <w:r w:rsidRPr="008D515A">
        <w:rPr>
          <w:color w:val="000000" w:themeColor="text1"/>
          <w:szCs w:val="22"/>
        </w:rPr>
        <w:t xml:space="preserve">provide experimental evidence that high glucose-induced </w:t>
      </w:r>
      <w:r w:rsidR="00CF2D25" w:rsidRPr="008D515A">
        <w:rPr>
          <w:color w:val="000000" w:themeColor="text1"/>
          <w:szCs w:val="22"/>
        </w:rPr>
        <w:t>DAG/</w:t>
      </w:r>
      <w:r w:rsidRPr="008D515A">
        <w:rPr>
          <w:color w:val="000000" w:themeColor="text1"/>
          <w:szCs w:val="22"/>
        </w:rPr>
        <w:t>Ca</w:t>
      </w:r>
      <w:r w:rsidRPr="008D515A">
        <w:rPr>
          <w:color w:val="000000" w:themeColor="text1"/>
          <w:szCs w:val="22"/>
          <w:vertAlign w:val="superscript"/>
        </w:rPr>
        <w:t>2+</w:t>
      </w:r>
      <w:r w:rsidRPr="008D515A">
        <w:rPr>
          <w:color w:val="000000" w:themeColor="text1"/>
          <w:szCs w:val="22"/>
        </w:rPr>
        <w:t>-dependent PKC-</w:t>
      </w:r>
      <w:proofErr w:type="spellStart"/>
      <w:r w:rsidRPr="008D515A">
        <w:rPr>
          <w:color w:val="000000" w:themeColor="text1"/>
          <w:szCs w:val="22"/>
        </w:rPr>
        <w:t>Kv</w:t>
      </w:r>
      <w:proofErr w:type="spellEnd"/>
      <w:r w:rsidRPr="008D515A">
        <w:rPr>
          <w:color w:val="000000" w:themeColor="text1"/>
          <w:szCs w:val="22"/>
        </w:rPr>
        <w:t xml:space="preserve">-mediated potentiation of vasoconstriction does not significantly alter the </w:t>
      </w:r>
      <w:proofErr w:type="spellStart"/>
      <w:r w:rsidRPr="008D515A">
        <w:rPr>
          <w:color w:val="000000" w:themeColor="text1"/>
          <w:szCs w:val="22"/>
        </w:rPr>
        <w:t>vasodilatory</w:t>
      </w:r>
      <w:proofErr w:type="spellEnd"/>
      <w:r w:rsidRPr="008D515A">
        <w:rPr>
          <w:color w:val="000000" w:themeColor="text1"/>
          <w:szCs w:val="22"/>
        </w:rPr>
        <w:t xml:space="preserve"> activity of the β-</w:t>
      </w:r>
      <w:proofErr w:type="spellStart"/>
      <w:r w:rsidRPr="008D515A">
        <w:rPr>
          <w:color w:val="000000" w:themeColor="text1"/>
          <w:szCs w:val="22"/>
        </w:rPr>
        <w:t>adrenoceptor</w:t>
      </w:r>
      <w:proofErr w:type="spellEnd"/>
      <w:r w:rsidRPr="008D515A">
        <w:rPr>
          <w:color w:val="000000" w:themeColor="text1"/>
          <w:szCs w:val="22"/>
        </w:rPr>
        <w:t xml:space="preserve"> agonist, </w:t>
      </w:r>
      <w:proofErr w:type="spellStart"/>
      <w:r w:rsidRPr="008D515A">
        <w:rPr>
          <w:color w:val="000000" w:themeColor="text1"/>
          <w:szCs w:val="22"/>
        </w:rPr>
        <w:t>isoprenaline</w:t>
      </w:r>
      <w:proofErr w:type="spellEnd"/>
      <w:r w:rsidRPr="008D515A">
        <w:rPr>
          <w:color w:val="000000" w:themeColor="text1"/>
          <w:szCs w:val="22"/>
        </w:rPr>
        <w:t xml:space="preserve"> </w:t>
      </w:r>
      <w:r w:rsidR="007934BE" w:rsidRPr="008D515A">
        <w:rPr>
          <w:color w:val="000000" w:themeColor="text1"/>
          <w:szCs w:val="22"/>
        </w:rPr>
        <w:t>(</w:t>
      </w:r>
      <w:r w:rsidR="000400EE" w:rsidRPr="008D515A">
        <w:rPr>
          <w:color w:val="000000" w:themeColor="text1"/>
          <w:szCs w:val="22"/>
        </w:rPr>
        <w:t>Supporting</w:t>
      </w:r>
      <w:r w:rsidR="007934BE" w:rsidRPr="008D515A">
        <w:rPr>
          <w:color w:val="000000" w:themeColor="text1"/>
          <w:szCs w:val="22"/>
        </w:rPr>
        <w:t xml:space="preserve"> Figure </w:t>
      </w:r>
      <w:r w:rsidR="00832E51" w:rsidRPr="008D515A">
        <w:rPr>
          <w:color w:val="000000" w:themeColor="text1"/>
          <w:szCs w:val="22"/>
        </w:rPr>
        <w:t>S</w:t>
      </w:r>
      <w:r w:rsidR="007934BE" w:rsidRPr="008D515A">
        <w:rPr>
          <w:color w:val="000000" w:themeColor="text1"/>
          <w:szCs w:val="22"/>
        </w:rPr>
        <w:t>6)</w:t>
      </w:r>
      <w:r w:rsidRPr="008D515A">
        <w:rPr>
          <w:color w:val="000000" w:themeColor="text1"/>
          <w:szCs w:val="22"/>
        </w:rPr>
        <w:t xml:space="preserve">. </w:t>
      </w:r>
    </w:p>
    <w:p w14:paraId="2A9C4768" w14:textId="77777777" w:rsidR="006903FD" w:rsidRPr="008D515A" w:rsidRDefault="00534454" w:rsidP="008D515A">
      <w:pPr>
        <w:pStyle w:val="MainText"/>
        <w:spacing w:line="276" w:lineRule="auto"/>
        <w:ind w:firstLine="720"/>
        <w:rPr>
          <w:color w:val="000000" w:themeColor="text1"/>
          <w:szCs w:val="22"/>
        </w:rPr>
      </w:pPr>
      <w:r w:rsidRPr="008D515A">
        <w:rPr>
          <w:color w:val="000000" w:themeColor="text1"/>
        </w:rPr>
        <w:t>Our previous findings, and our current data in isolated MASMC, give added credence to our hypothesis that there is a direct effect of glucose, or a glucose metabolite(s), on PKC activation in vascular smooth muscle independent of the endothelium.</w:t>
      </w:r>
      <w:r w:rsidR="004A6279" w:rsidRPr="008D515A">
        <w:rPr>
          <w:color w:val="000000" w:themeColor="text1"/>
          <w:szCs w:val="22"/>
        </w:rPr>
        <w:t xml:space="preserve"> The electrophysiology data in this current study and others (</w:t>
      </w:r>
      <w:r w:rsidR="000B5A8A" w:rsidRPr="008D515A">
        <w:rPr>
          <w:noProof/>
          <w:color w:val="000000" w:themeColor="text1"/>
        </w:rPr>
        <w:t xml:space="preserve">Li </w:t>
      </w:r>
      <w:r w:rsidR="000B5A8A" w:rsidRPr="008D515A">
        <w:rPr>
          <w:i/>
          <w:noProof/>
          <w:color w:val="000000" w:themeColor="text1"/>
        </w:rPr>
        <w:t>et al.</w:t>
      </w:r>
      <w:r w:rsidR="000B5A8A" w:rsidRPr="008D515A">
        <w:rPr>
          <w:noProof/>
          <w:color w:val="000000" w:themeColor="text1"/>
        </w:rPr>
        <w:t xml:space="preserve">, 2003; Rainbow </w:t>
      </w:r>
      <w:r w:rsidR="000B5A8A" w:rsidRPr="008D515A">
        <w:rPr>
          <w:i/>
          <w:noProof/>
          <w:color w:val="000000" w:themeColor="text1"/>
        </w:rPr>
        <w:t>et al.</w:t>
      </w:r>
      <w:r w:rsidR="000B5A8A" w:rsidRPr="008D515A">
        <w:rPr>
          <w:noProof/>
          <w:color w:val="000000" w:themeColor="text1"/>
        </w:rPr>
        <w:t xml:space="preserve">, 2006; Straub </w:t>
      </w:r>
      <w:r w:rsidR="000B5A8A" w:rsidRPr="008D515A">
        <w:rPr>
          <w:i/>
          <w:noProof/>
          <w:color w:val="000000" w:themeColor="text1"/>
        </w:rPr>
        <w:t>et al.</w:t>
      </w:r>
      <w:r w:rsidR="000B5A8A" w:rsidRPr="008D515A">
        <w:rPr>
          <w:noProof/>
          <w:color w:val="000000" w:themeColor="text1"/>
        </w:rPr>
        <w:t>, 2009</w:t>
      </w:r>
      <w:r w:rsidR="004A6279" w:rsidRPr="008D515A">
        <w:rPr>
          <w:color w:val="000000" w:themeColor="text1"/>
          <w:szCs w:val="22"/>
        </w:rPr>
        <w:t xml:space="preserve">) show that elevated glucose decreases </w:t>
      </w:r>
      <w:proofErr w:type="spellStart"/>
      <w:r w:rsidR="004A6279" w:rsidRPr="008D515A">
        <w:rPr>
          <w:color w:val="000000" w:themeColor="text1"/>
          <w:szCs w:val="22"/>
        </w:rPr>
        <w:t>Kv</w:t>
      </w:r>
      <w:proofErr w:type="spellEnd"/>
      <w:r w:rsidR="004A6279" w:rsidRPr="008D515A">
        <w:rPr>
          <w:color w:val="000000" w:themeColor="text1"/>
          <w:szCs w:val="22"/>
        </w:rPr>
        <w:t xml:space="preserve"> current in isolated vascular smooth muscle cells. </w:t>
      </w:r>
      <w:r w:rsidR="004A6279" w:rsidRPr="008D515A">
        <w:rPr>
          <w:color w:val="000000" w:themeColor="text1"/>
          <w:szCs w:val="22"/>
        </w:rPr>
        <w:lastRenderedPageBreak/>
        <w:t>Furthermore, e</w:t>
      </w:r>
      <w:r w:rsidR="002F5A3E" w:rsidRPr="008D515A">
        <w:rPr>
          <w:color w:val="000000" w:themeColor="text1"/>
          <w:szCs w:val="22"/>
        </w:rPr>
        <w:t xml:space="preserve">nhanced arterial contractility in elevated glucose was also maintained in the presence of </w:t>
      </w:r>
      <w:r w:rsidR="00605BFE" w:rsidRPr="008D515A">
        <w:rPr>
          <w:color w:val="000000" w:themeColor="text1"/>
          <w:szCs w:val="22"/>
        </w:rPr>
        <w:t xml:space="preserve">the nitric oxide synthase inhibitor, </w:t>
      </w:r>
      <w:r w:rsidR="002F5A3E" w:rsidRPr="008D515A">
        <w:rPr>
          <w:color w:val="000000" w:themeColor="text1"/>
          <w:sz w:val="22"/>
          <w:szCs w:val="22"/>
        </w:rPr>
        <w:t>L</w:t>
      </w:r>
      <w:r w:rsidR="002F5A3E" w:rsidRPr="008D515A">
        <w:rPr>
          <w:color w:val="000000" w:themeColor="text1"/>
          <w:szCs w:val="22"/>
        </w:rPr>
        <w:t>-NAME.</w:t>
      </w:r>
      <w:r w:rsidR="006D0853" w:rsidRPr="008D515A">
        <w:rPr>
          <w:color w:val="000000" w:themeColor="text1"/>
          <w:szCs w:val="22"/>
        </w:rPr>
        <w:t xml:space="preserve"> This is a potentially important finding, as in hyperglycaemia endothelial dysfunction has been hypothesized</w:t>
      </w:r>
      <w:r w:rsidR="006D0853" w:rsidRPr="008D515A">
        <w:rPr>
          <w:color w:val="000000" w:themeColor="text1"/>
        </w:rPr>
        <w:t xml:space="preserve"> to reduce the activity of NOS-dependent vasodilator pathways</w:t>
      </w:r>
      <w:r w:rsidR="005C72E4" w:rsidRPr="008D515A">
        <w:rPr>
          <w:rFonts w:cs="Arial"/>
          <w:color w:val="000000" w:themeColor="text1"/>
        </w:rPr>
        <w:t xml:space="preserve"> </w:t>
      </w:r>
      <w:r w:rsidR="00A0489F" w:rsidRPr="008D515A">
        <w:rPr>
          <w:rFonts w:cs="Arial"/>
          <w:noProof/>
          <w:color w:val="000000" w:themeColor="text1"/>
        </w:rPr>
        <w:t xml:space="preserve">(Bohlen and Nase, 2001; Beckman </w:t>
      </w:r>
      <w:r w:rsidR="00A0489F" w:rsidRPr="008D515A">
        <w:rPr>
          <w:rFonts w:cs="Arial"/>
          <w:i/>
          <w:noProof/>
          <w:color w:val="000000" w:themeColor="text1"/>
        </w:rPr>
        <w:t>et al.</w:t>
      </w:r>
      <w:r w:rsidR="00A0489F" w:rsidRPr="008D515A">
        <w:rPr>
          <w:rFonts w:cs="Arial"/>
          <w:noProof/>
          <w:color w:val="000000" w:themeColor="text1"/>
        </w:rPr>
        <w:t>, 2002)</w:t>
      </w:r>
      <w:r w:rsidR="005C72E4" w:rsidRPr="008D515A">
        <w:rPr>
          <w:rFonts w:cs="Arial"/>
          <w:color w:val="000000" w:themeColor="text1"/>
        </w:rPr>
        <w:t>.</w:t>
      </w:r>
      <w:r w:rsidR="002F5A3E" w:rsidRPr="008D515A">
        <w:rPr>
          <w:color w:val="000000" w:themeColor="text1"/>
        </w:rPr>
        <w:t xml:space="preserve"> </w:t>
      </w:r>
      <w:r w:rsidR="00141EAE" w:rsidRPr="008D515A">
        <w:rPr>
          <w:color w:val="000000" w:themeColor="text1"/>
        </w:rPr>
        <w:t>O</w:t>
      </w:r>
      <w:r w:rsidR="006D0853" w:rsidRPr="008D515A">
        <w:rPr>
          <w:color w:val="000000" w:themeColor="text1"/>
        </w:rPr>
        <w:t>ur data</w:t>
      </w:r>
      <w:r w:rsidR="003405D3" w:rsidRPr="008D515A">
        <w:rPr>
          <w:color w:val="000000" w:themeColor="text1"/>
        </w:rPr>
        <w:t xml:space="preserve"> suggest</w:t>
      </w:r>
      <w:r w:rsidR="00C81981" w:rsidRPr="008D515A">
        <w:rPr>
          <w:color w:val="000000" w:themeColor="text1"/>
        </w:rPr>
        <w:t>s</w:t>
      </w:r>
      <w:r w:rsidR="002F5A3E" w:rsidRPr="008D515A">
        <w:rPr>
          <w:color w:val="000000" w:themeColor="text1"/>
        </w:rPr>
        <w:t xml:space="preserve"> that the effects of acute hyperglycaemia occur independently of any vascular endothelial dysfunction. </w:t>
      </w:r>
    </w:p>
    <w:p w14:paraId="486C2EC8" w14:textId="77777777" w:rsidR="00451AB4" w:rsidRPr="008D515A" w:rsidRDefault="002F5A3E" w:rsidP="008D515A">
      <w:pPr>
        <w:pStyle w:val="MainText"/>
        <w:spacing w:line="276" w:lineRule="auto"/>
        <w:ind w:firstLine="720"/>
        <w:rPr>
          <w:color w:val="000000" w:themeColor="text1"/>
        </w:rPr>
      </w:pPr>
      <w:r w:rsidRPr="008D515A">
        <w:rPr>
          <w:color w:val="000000" w:themeColor="text1"/>
        </w:rPr>
        <w:t>The involvement of reactive oxygen species, and enhanced generation in hyperglycaemic conditions, is a further potential mechanism for altered signalling. In our previous study, however, use of a free radical sca</w:t>
      </w:r>
      <w:r w:rsidR="009D6F44" w:rsidRPr="008D515A">
        <w:rPr>
          <w:color w:val="000000" w:themeColor="text1"/>
        </w:rPr>
        <w:t>venger (N-(2-</w:t>
      </w:r>
      <w:proofErr w:type="gramStart"/>
      <w:r w:rsidR="009D6F44" w:rsidRPr="008D515A">
        <w:rPr>
          <w:color w:val="000000" w:themeColor="text1"/>
        </w:rPr>
        <w:t>mercaptopropionyl)</w:t>
      </w:r>
      <w:r w:rsidRPr="008D515A">
        <w:rPr>
          <w:color w:val="000000" w:themeColor="text1"/>
        </w:rPr>
        <w:t>glycine</w:t>
      </w:r>
      <w:proofErr w:type="gramEnd"/>
      <w:r w:rsidR="009D6F44" w:rsidRPr="008D515A">
        <w:rPr>
          <w:color w:val="000000" w:themeColor="text1"/>
        </w:rPr>
        <w:t>)</w:t>
      </w:r>
      <w:r w:rsidRPr="008D515A">
        <w:rPr>
          <w:color w:val="000000" w:themeColor="text1"/>
        </w:rPr>
        <w:t xml:space="preserve"> did not have a significant effect on the glucose-induced inhibition of </w:t>
      </w:r>
      <w:proofErr w:type="spellStart"/>
      <w:r w:rsidRPr="008D515A">
        <w:rPr>
          <w:color w:val="000000" w:themeColor="text1"/>
        </w:rPr>
        <w:t>Kv</w:t>
      </w:r>
      <w:proofErr w:type="spellEnd"/>
      <w:r w:rsidRPr="008D515A">
        <w:rPr>
          <w:color w:val="000000" w:themeColor="text1"/>
        </w:rPr>
        <w:t xml:space="preserve"> current in </w:t>
      </w:r>
      <w:r w:rsidR="004B5D61" w:rsidRPr="008D515A">
        <w:rPr>
          <w:color w:val="000000" w:themeColor="text1"/>
        </w:rPr>
        <w:t xml:space="preserve">isolated </w:t>
      </w:r>
      <w:r w:rsidRPr="008D515A">
        <w:rPr>
          <w:color w:val="000000" w:themeColor="text1"/>
        </w:rPr>
        <w:t>MASMC</w:t>
      </w:r>
      <w:r w:rsidR="00C30792" w:rsidRPr="008D515A">
        <w:rPr>
          <w:color w:val="000000" w:themeColor="text1"/>
        </w:rPr>
        <w:t>s</w:t>
      </w:r>
      <w:r w:rsidR="00F60D46" w:rsidRPr="008D515A">
        <w:rPr>
          <w:color w:val="000000" w:themeColor="text1"/>
        </w:rPr>
        <w:t xml:space="preserve"> </w:t>
      </w:r>
      <w:r w:rsidR="00A0489F" w:rsidRPr="008D515A">
        <w:rPr>
          <w:noProof/>
          <w:color w:val="000000" w:themeColor="text1"/>
        </w:rPr>
        <w:t xml:space="preserve">(Rainbow </w:t>
      </w:r>
      <w:r w:rsidR="00A0489F" w:rsidRPr="008D515A">
        <w:rPr>
          <w:i/>
          <w:noProof/>
          <w:color w:val="000000" w:themeColor="text1"/>
        </w:rPr>
        <w:t>et al.</w:t>
      </w:r>
      <w:r w:rsidR="00A0489F" w:rsidRPr="008D515A">
        <w:rPr>
          <w:noProof/>
          <w:color w:val="000000" w:themeColor="text1"/>
        </w:rPr>
        <w:t>, 2006)</w:t>
      </w:r>
      <w:r w:rsidR="00A0489F" w:rsidRPr="008D515A">
        <w:rPr>
          <w:color w:val="000000" w:themeColor="text1"/>
        </w:rPr>
        <w:t>.</w:t>
      </w:r>
      <w:r w:rsidR="003168E2" w:rsidRPr="008D515A">
        <w:rPr>
          <w:color w:val="000000" w:themeColor="text1"/>
        </w:rPr>
        <w:t xml:space="preserve"> </w:t>
      </w:r>
      <w:r w:rsidR="00151BFB" w:rsidRPr="008D515A">
        <w:rPr>
          <w:color w:val="000000" w:themeColor="text1"/>
        </w:rPr>
        <w:t>However, i</w:t>
      </w:r>
      <w:r w:rsidR="00E64541" w:rsidRPr="008D515A">
        <w:rPr>
          <w:color w:val="000000" w:themeColor="text1"/>
        </w:rPr>
        <w:t>n</w:t>
      </w:r>
      <w:r w:rsidR="003168E2" w:rsidRPr="008D515A">
        <w:rPr>
          <w:color w:val="000000" w:themeColor="text1"/>
        </w:rPr>
        <w:t xml:space="preserve"> another study</w:t>
      </w:r>
      <w:r w:rsidR="00E64541" w:rsidRPr="008D515A">
        <w:rPr>
          <w:color w:val="000000" w:themeColor="text1"/>
        </w:rPr>
        <w:t>, the use of superoxide dismutase and catalase partially reversed a high glucose</w:t>
      </w:r>
      <w:r w:rsidR="009030E6" w:rsidRPr="008D515A">
        <w:rPr>
          <w:color w:val="000000" w:themeColor="text1"/>
        </w:rPr>
        <w:t>-</w:t>
      </w:r>
      <w:r w:rsidR="00E64541" w:rsidRPr="008D515A">
        <w:rPr>
          <w:color w:val="000000" w:themeColor="text1"/>
        </w:rPr>
        <w:t xml:space="preserve">induced inhibition of </w:t>
      </w:r>
      <w:proofErr w:type="spellStart"/>
      <w:r w:rsidR="00E64541" w:rsidRPr="008D515A">
        <w:rPr>
          <w:color w:val="000000" w:themeColor="text1"/>
        </w:rPr>
        <w:t>Kv</w:t>
      </w:r>
      <w:proofErr w:type="spellEnd"/>
      <w:r w:rsidR="00E64541" w:rsidRPr="008D515A">
        <w:rPr>
          <w:color w:val="000000" w:themeColor="text1"/>
        </w:rPr>
        <w:t xml:space="preserve"> current</w:t>
      </w:r>
      <w:r w:rsidR="000250E1" w:rsidRPr="008D515A">
        <w:rPr>
          <w:color w:val="000000" w:themeColor="text1"/>
        </w:rPr>
        <w:t>,</w:t>
      </w:r>
      <w:r w:rsidR="004A5B98" w:rsidRPr="008D515A">
        <w:rPr>
          <w:color w:val="000000" w:themeColor="text1"/>
        </w:rPr>
        <w:t xml:space="preserve"> </w:t>
      </w:r>
      <w:r w:rsidR="00E64541" w:rsidRPr="008D515A">
        <w:rPr>
          <w:color w:val="000000" w:themeColor="text1"/>
        </w:rPr>
        <w:t xml:space="preserve">suggesting a role for superoxide radicals (Liu </w:t>
      </w:r>
      <w:r w:rsidR="00E64541" w:rsidRPr="008D515A">
        <w:rPr>
          <w:i/>
          <w:color w:val="000000" w:themeColor="text1"/>
        </w:rPr>
        <w:t>et al</w:t>
      </w:r>
      <w:r w:rsidR="00151BFB" w:rsidRPr="008D515A">
        <w:rPr>
          <w:color w:val="000000" w:themeColor="text1"/>
        </w:rPr>
        <w:t>., 2001).</w:t>
      </w:r>
      <w:r w:rsidRPr="008D515A">
        <w:rPr>
          <w:color w:val="000000" w:themeColor="text1"/>
        </w:rPr>
        <w:t xml:space="preserve"> </w:t>
      </w:r>
      <w:r w:rsidR="00151BFB" w:rsidRPr="008D515A">
        <w:rPr>
          <w:color w:val="000000" w:themeColor="text1"/>
        </w:rPr>
        <w:t>In addition</w:t>
      </w:r>
      <w:r w:rsidR="000250E1" w:rsidRPr="008D515A">
        <w:rPr>
          <w:color w:val="000000" w:themeColor="text1"/>
        </w:rPr>
        <w:t xml:space="preserve">, ROS has been suggested to have </w:t>
      </w:r>
      <w:r w:rsidR="00151BFB" w:rsidRPr="008D515A">
        <w:rPr>
          <w:color w:val="000000" w:themeColor="text1"/>
        </w:rPr>
        <w:t>e</w:t>
      </w:r>
      <w:r w:rsidR="000250E1" w:rsidRPr="008D515A">
        <w:rPr>
          <w:color w:val="000000" w:themeColor="text1"/>
        </w:rPr>
        <w:t xml:space="preserve">ffects on other channels involved in vasoconstriction, including L-type </w:t>
      </w:r>
      <w:r w:rsidR="00151BFB" w:rsidRPr="008D515A">
        <w:rPr>
          <w:color w:val="000000" w:themeColor="text1"/>
        </w:rPr>
        <w:t>voltage-gated Ca</w:t>
      </w:r>
      <w:r w:rsidR="00151BFB" w:rsidRPr="008D515A">
        <w:rPr>
          <w:color w:val="000000" w:themeColor="text1"/>
          <w:vertAlign w:val="superscript"/>
        </w:rPr>
        <w:t>2+</w:t>
      </w:r>
      <w:r w:rsidR="000250E1" w:rsidRPr="008D515A">
        <w:rPr>
          <w:color w:val="000000" w:themeColor="text1"/>
        </w:rPr>
        <w:t xml:space="preserve"> channel</w:t>
      </w:r>
      <w:r w:rsidR="00151BFB" w:rsidRPr="008D515A">
        <w:rPr>
          <w:color w:val="000000" w:themeColor="text1"/>
        </w:rPr>
        <w:t>s</w:t>
      </w:r>
      <w:r w:rsidR="000250E1" w:rsidRPr="008D515A">
        <w:rPr>
          <w:color w:val="000000" w:themeColor="text1"/>
        </w:rPr>
        <w:t xml:space="preserve"> (</w:t>
      </w:r>
      <w:proofErr w:type="spellStart"/>
      <w:r w:rsidR="000250E1" w:rsidRPr="008D515A">
        <w:rPr>
          <w:color w:val="000000" w:themeColor="text1"/>
        </w:rPr>
        <w:t>Shaifta</w:t>
      </w:r>
      <w:proofErr w:type="spellEnd"/>
      <w:r w:rsidR="000250E1" w:rsidRPr="008D515A">
        <w:rPr>
          <w:color w:val="000000" w:themeColor="text1"/>
        </w:rPr>
        <w:t xml:space="preserve"> </w:t>
      </w:r>
      <w:r w:rsidR="000250E1" w:rsidRPr="008D515A">
        <w:rPr>
          <w:i/>
          <w:color w:val="000000" w:themeColor="text1"/>
        </w:rPr>
        <w:t>et al.,</w:t>
      </w:r>
      <w:r w:rsidR="000250E1" w:rsidRPr="008D515A">
        <w:rPr>
          <w:color w:val="000000" w:themeColor="text1"/>
        </w:rPr>
        <w:t xml:space="preserve"> 2015). In this </w:t>
      </w:r>
      <w:r w:rsidR="00151BFB" w:rsidRPr="008D515A">
        <w:rPr>
          <w:color w:val="000000" w:themeColor="text1"/>
        </w:rPr>
        <w:t xml:space="preserve">recently published </w:t>
      </w:r>
      <w:r w:rsidR="000250E1" w:rsidRPr="008D515A">
        <w:rPr>
          <w:color w:val="000000" w:themeColor="text1"/>
        </w:rPr>
        <w:t>study the authors demonstrate</w:t>
      </w:r>
      <w:r w:rsidR="00151BFB" w:rsidRPr="008D515A">
        <w:rPr>
          <w:color w:val="000000" w:themeColor="text1"/>
        </w:rPr>
        <w:t>d</w:t>
      </w:r>
      <w:r w:rsidR="000250E1" w:rsidRPr="008D515A">
        <w:rPr>
          <w:color w:val="000000" w:themeColor="text1"/>
        </w:rPr>
        <w:t xml:space="preserve"> an enhanced vasoconstriction, and an enhanced Ca</w:t>
      </w:r>
      <w:r w:rsidR="000250E1" w:rsidRPr="008D515A">
        <w:rPr>
          <w:color w:val="000000" w:themeColor="text1"/>
          <w:vertAlign w:val="superscript"/>
        </w:rPr>
        <w:t>2+</w:t>
      </w:r>
      <w:r w:rsidR="000250E1" w:rsidRPr="008D515A">
        <w:rPr>
          <w:color w:val="000000" w:themeColor="text1"/>
        </w:rPr>
        <w:t xml:space="preserve"> current, in response to ROS generation</w:t>
      </w:r>
      <w:r w:rsidR="0010222F" w:rsidRPr="008D515A">
        <w:rPr>
          <w:color w:val="000000" w:themeColor="text1"/>
        </w:rPr>
        <w:t xml:space="preserve"> in a number of arterial beds</w:t>
      </w:r>
      <w:r w:rsidR="00151BFB" w:rsidRPr="008D515A">
        <w:rPr>
          <w:color w:val="000000" w:themeColor="text1"/>
        </w:rPr>
        <w:t>, including mesenteric</w:t>
      </w:r>
      <w:r w:rsidR="000250E1" w:rsidRPr="008D515A">
        <w:rPr>
          <w:color w:val="000000" w:themeColor="text1"/>
        </w:rPr>
        <w:t>. Given that elevated glucose has been demonstrated to increase ROS in vascular tissue, f</w:t>
      </w:r>
      <w:r w:rsidRPr="008D515A">
        <w:rPr>
          <w:color w:val="000000" w:themeColor="text1"/>
        </w:rPr>
        <w:t>urther investigations will be required to characterize the</w:t>
      </w:r>
      <w:r w:rsidR="000250E1" w:rsidRPr="008D515A">
        <w:rPr>
          <w:color w:val="000000" w:themeColor="text1"/>
        </w:rPr>
        <w:t>ir</w:t>
      </w:r>
      <w:r w:rsidRPr="008D515A">
        <w:rPr>
          <w:color w:val="000000" w:themeColor="text1"/>
        </w:rPr>
        <w:t xml:space="preserve"> effects on the enhanced constrictor responses seen in the present study</w:t>
      </w:r>
      <w:r w:rsidR="009A0D23" w:rsidRPr="008D515A">
        <w:rPr>
          <w:color w:val="000000" w:themeColor="text1"/>
        </w:rPr>
        <w:t>, and whether other currents are modulated by this pathway</w:t>
      </w:r>
      <w:r w:rsidRPr="008D515A">
        <w:rPr>
          <w:color w:val="000000" w:themeColor="text1"/>
        </w:rPr>
        <w:t xml:space="preserve">. </w:t>
      </w:r>
    </w:p>
    <w:p w14:paraId="794B8BDD" w14:textId="77777777" w:rsidR="002F5A3E" w:rsidRPr="008D515A" w:rsidRDefault="002F5A3E" w:rsidP="008D515A">
      <w:pPr>
        <w:pStyle w:val="MainText"/>
        <w:spacing w:line="276" w:lineRule="auto"/>
        <w:ind w:firstLine="720"/>
        <w:rPr>
          <w:color w:val="000000" w:themeColor="text1"/>
        </w:rPr>
      </w:pPr>
      <w:r w:rsidRPr="008D515A">
        <w:rPr>
          <w:color w:val="000000" w:themeColor="text1"/>
        </w:rPr>
        <w:t>Acute elevations of extracellular glucose have also been shown to have deleterious effects on the electrical properties of isolated cardiomyocytes, causing a marked prolongation of action potential duration</w:t>
      </w:r>
      <w:r w:rsidR="00066F3E" w:rsidRPr="008D515A">
        <w:rPr>
          <w:color w:val="000000" w:themeColor="text1"/>
        </w:rPr>
        <w:t xml:space="preserve"> </w:t>
      </w:r>
      <w:r w:rsidR="00145315" w:rsidRPr="008D515A">
        <w:rPr>
          <w:noProof/>
          <w:color w:val="000000" w:themeColor="text1"/>
        </w:rPr>
        <w:t xml:space="preserve">(Hreiche </w:t>
      </w:r>
      <w:r w:rsidR="00145315" w:rsidRPr="008D515A">
        <w:rPr>
          <w:i/>
          <w:noProof/>
          <w:color w:val="000000" w:themeColor="text1"/>
        </w:rPr>
        <w:t>et al.</w:t>
      </w:r>
      <w:r w:rsidR="00145315" w:rsidRPr="008D515A">
        <w:rPr>
          <w:noProof/>
          <w:color w:val="000000" w:themeColor="text1"/>
        </w:rPr>
        <w:t>, 2009)</w:t>
      </w:r>
      <w:r w:rsidR="003B775E" w:rsidRPr="008D515A">
        <w:rPr>
          <w:color w:val="000000" w:themeColor="text1"/>
        </w:rPr>
        <w:t xml:space="preserve"> and </w:t>
      </w:r>
      <w:r w:rsidRPr="008D515A">
        <w:rPr>
          <w:color w:val="000000" w:themeColor="text1"/>
        </w:rPr>
        <w:t>subsequent QT-prolongation, which is suggested to be pro-arrhythmic</w:t>
      </w:r>
      <w:r w:rsidR="005C72E4" w:rsidRPr="008D515A">
        <w:rPr>
          <w:rFonts w:cs="Arial"/>
          <w:color w:val="000000" w:themeColor="text1"/>
        </w:rPr>
        <w:t xml:space="preserve"> </w:t>
      </w:r>
      <w:r w:rsidR="00145315" w:rsidRPr="008D515A">
        <w:rPr>
          <w:rFonts w:cs="Arial"/>
          <w:noProof/>
          <w:color w:val="000000" w:themeColor="text1"/>
        </w:rPr>
        <w:t xml:space="preserve">(Marfella </w:t>
      </w:r>
      <w:r w:rsidR="00145315" w:rsidRPr="008D515A">
        <w:rPr>
          <w:rFonts w:cs="Arial"/>
          <w:i/>
          <w:noProof/>
          <w:color w:val="000000" w:themeColor="text1"/>
        </w:rPr>
        <w:t>et al.</w:t>
      </w:r>
      <w:r w:rsidR="00145315" w:rsidRPr="008D515A">
        <w:rPr>
          <w:rFonts w:cs="Arial"/>
          <w:noProof/>
          <w:color w:val="000000" w:themeColor="text1"/>
        </w:rPr>
        <w:t xml:space="preserve">, 2001; Gordin </w:t>
      </w:r>
      <w:r w:rsidR="00145315" w:rsidRPr="008D515A">
        <w:rPr>
          <w:rFonts w:cs="Arial"/>
          <w:i/>
          <w:noProof/>
          <w:color w:val="000000" w:themeColor="text1"/>
        </w:rPr>
        <w:t>et al.</w:t>
      </w:r>
      <w:r w:rsidR="00145315" w:rsidRPr="008D515A">
        <w:rPr>
          <w:rFonts w:cs="Arial"/>
          <w:noProof/>
          <w:color w:val="000000" w:themeColor="text1"/>
        </w:rPr>
        <w:t>, 2008)</w:t>
      </w:r>
      <w:r w:rsidR="005C72E4" w:rsidRPr="008D515A">
        <w:rPr>
          <w:rFonts w:cs="Arial"/>
          <w:color w:val="000000" w:themeColor="text1"/>
        </w:rPr>
        <w:t>.</w:t>
      </w:r>
      <w:r w:rsidRPr="008D515A">
        <w:rPr>
          <w:color w:val="000000" w:themeColor="text1"/>
        </w:rPr>
        <w:t xml:space="preserve"> Our own recent findings suggest a similar </w:t>
      </w:r>
      <w:r w:rsidR="003B775E" w:rsidRPr="008D515A">
        <w:rPr>
          <w:color w:val="000000" w:themeColor="text1"/>
        </w:rPr>
        <w:t>DAG/</w:t>
      </w:r>
      <w:r w:rsidRPr="008D515A">
        <w:rPr>
          <w:color w:val="000000" w:themeColor="text1"/>
        </w:rPr>
        <w:t>Ca</w:t>
      </w:r>
      <w:r w:rsidRPr="008D515A">
        <w:rPr>
          <w:color w:val="000000" w:themeColor="text1"/>
          <w:vertAlign w:val="superscript"/>
        </w:rPr>
        <w:t>2+</w:t>
      </w:r>
      <w:r w:rsidRPr="008D515A">
        <w:rPr>
          <w:color w:val="000000" w:themeColor="text1"/>
        </w:rPr>
        <w:t xml:space="preserve">-PKC </w:t>
      </w:r>
      <w:proofErr w:type="spellStart"/>
      <w:r w:rsidRPr="008D515A">
        <w:rPr>
          <w:color w:val="000000" w:themeColor="text1"/>
        </w:rPr>
        <w:t>isoenzyme</w:t>
      </w:r>
      <w:proofErr w:type="spellEnd"/>
      <w:r w:rsidRPr="008D515A">
        <w:rPr>
          <w:color w:val="000000" w:themeColor="text1"/>
        </w:rPr>
        <w:t>-dependent dysregulation of electrical signalling in cardiac tissue</w:t>
      </w:r>
      <w:r w:rsidR="005C72E4" w:rsidRPr="008D515A">
        <w:rPr>
          <w:rFonts w:cs="Arial"/>
          <w:color w:val="000000" w:themeColor="text1"/>
        </w:rPr>
        <w:t xml:space="preserve"> </w:t>
      </w:r>
      <w:r w:rsidR="00CF6049" w:rsidRPr="008D515A">
        <w:rPr>
          <w:rFonts w:cs="Arial"/>
          <w:noProof/>
          <w:color w:val="000000" w:themeColor="text1"/>
        </w:rPr>
        <w:t xml:space="preserve">(Sims </w:t>
      </w:r>
      <w:r w:rsidR="00CF6049" w:rsidRPr="008D515A">
        <w:rPr>
          <w:rFonts w:cs="Arial"/>
          <w:i/>
          <w:noProof/>
          <w:color w:val="000000" w:themeColor="text1"/>
        </w:rPr>
        <w:t>et al.</w:t>
      </w:r>
      <w:r w:rsidR="00CF6049" w:rsidRPr="008D515A">
        <w:rPr>
          <w:rFonts w:cs="Arial"/>
          <w:noProof/>
          <w:color w:val="000000" w:themeColor="text1"/>
        </w:rPr>
        <w:t>, 2014)</w:t>
      </w:r>
      <w:r w:rsidR="005C72E4" w:rsidRPr="008D515A">
        <w:rPr>
          <w:rFonts w:cs="Arial"/>
          <w:color w:val="000000" w:themeColor="text1"/>
        </w:rPr>
        <w:t>.</w:t>
      </w:r>
      <w:r w:rsidRPr="008D515A">
        <w:rPr>
          <w:color w:val="000000" w:themeColor="text1"/>
        </w:rPr>
        <w:t xml:space="preserve"> The findings of the current study provide evidence for a common potential mechanism through which elevated glucose may exert direct deleterious effects on cardiovascular function with similar </w:t>
      </w:r>
      <w:r w:rsidR="003B775E" w:rsidRPr="008D515A">
        <w:rPr>
          <w:color w:val="000000" w:themeColor="text1"/>
        </w:rPr>
        <w:t>DAG/Ca</w:t>
      </w:r>
      <w:r w:rsidR="003B775E" w:rsidRPr="008D515A">
        <w:rPr>
          <w:color w:val="000000" w:themeColor="text1"/>
          <w:vertAlign w:val="superscript"/>
        </w:rPr>
        <w:t>2+</w:t>
      </w:r>
      <w:r w:rsidR="003B775E" w:rsidRPr="008D515A">
        <w:rPr>
          <w:color w:val="000000" w:themeColor="text1"/>
        </w:rPr>
        <w:t xml:space="preserve">-PKC </w:t>
      </w:r>
      <w:proofErr w:type="spellStart"/>
      <w:r w:rsidR="003B775E" w:rsidRPr="008D515A">
        <w:rPr>
          <w:color w:val="000000" w:themeColor="text1"/>
        </w:rPr>
        <w:t>isoenzyme</w:t>
      </w:r>
      <w:proofErr w:type="spellEnd"/>
      <w:r w:rsidR="003B775E" w:rsidRPr="008D515A">
        <w:rPr>
          <w:color w:val="000000" w:themeColor="text1"/>
        </w:rPr>
        <w:t>-dependent</w:t>
      </w:r>
      <w:r w:rsidRPr="008D515A">
        <w:rPr>
          <w:color w:val="000000" w:themeColor="text1"/>
        </w:rPr>
        <w:t xml:space="preserve"> mechanisms being evident in both heart and vasculature. The present study also demonstrates that hyperglycaemia exacerbates vasoconstriction both directly, and by exacerbating the response to circulating vasoconstrictors. </w:t>
      </w:r>
    </w:p>
    <w:p w14:paraId="62419BFD" w14:textId="77777777" w:rsidR="002F5A3E" w:rsidRPr="008D515A" w:rsidRDefault="00CF6049" w:rsidP="008D515A">
      <w:pPr>
        <w:pStyle w:val="MainText"/>
        <w:spacing w:line="276" w:lineRule="auto"/>
        <w:ind w:firstLine="720"/>
        <w:rPr>
          <w:color w:val="000000" w:themeColor="text1"/>
        </w:rPr>
      </w:pPr>
      <w:r w:rsidRPr="008D515A">
        <w:rPr>
          <w:color w:val="000000" w:themeColor="text1"/>
        </w:rPr>
        <w:t>H</w:t>
      </w:r>
      <w:r w:rsidR="002F5A3E" w:rsidRPr="008D515A">
        <w:rPr>
          <w:color w:val="000000" w:themeColor="text1"/>
        </w:rPr>
        <w:t>yperglyc</w:t>
      </w:r>
      <w:r w:rsidR="00C54834" w:rsidRPr="008D515A">
        <w:rPr>
          <w:color w:val="000000" w:themeColor="text1"/>
        </w:rPr>
        <w:t>a</w:t>
      </w:r>
      <w:r w:rsidR="002F5A3E" w:rsidRPr="008D515A">
        <w:rPr>
          <w:color w:val="000000" w:themeColor="text1"/>
        </w:rPr>
        <w:t xml:space="preserve">emia </w:t>
      </w:r>
      <w:r w:rsidRPr="008D515A">
        <w:rPr>
          <w:color w:val="000000" w:themeColor="text1"/>
        </w:rPr>
        <w:t>has been previously shown to cause</w:t>
      </w:r>
      <w:r w:rsidR="002F5A3E" w:rsidRPr="008D515A">
        <w:rPr>
          <w:color w:val="000000" w:themeColor="text1"/>
        </w:rPr>
        <w:t xml:space="preserve"> adverse effects on leg </w:t>
      </w:r>
      <w:proofErr w:type="spellStart"/>
      <w:r w:rsidR="002F5A3E" w:rsidRPr="008D515A">
        <w:rPr>
          <w:color w:val="000000" w:themeColor="text1"/>
        </w:rPr>
        <w:t>bloodflow</w:t>
      </w:r>
      <w:proofErr w:type="spellEnd"/>
      <w:r w:rsidR="005C72E4" w:rsidRPr="008D515A">
        <w:rPr>
          <w:rFonts w:cs="Arial"/>
          <w:color w:val="000000" w:themeColor="text1"/>
        </w:rPr>
        <w:t xml:space="preserve"> </w:t>
      </w:r>
      <w:r w:rsidRPr="008D515A">
        <w:rPr>
          <w:rFonts w:cs="Arial"/>
          <w:noProof/>
          <w:color w:val="000000" w:themeColor="text1"/>
        </w:rPr>
        <w:t xml:space="preserve">(Giugliano </w:t>
      </w:r>
      <w:r w:rsidRPr="008D515A">
        <w:rPr>
          <w:rFonts w:cs="Arial"/>
          <w:i/>
          <w:noProof/>
          <w:color w:val="000000" w:themeColor="text1"/>
        </w:rPr>
        <w:t>et al.</w:t>
      </w:r>
      <w:r w:rsidRPr="008D515A">
        <w:rPr>
          <w:rFonts w:cs="Arial"/>
          <w:noProof/>
          <w:color w:val="000000" w:themeColor="text1"/>
        </w:rPr>
        <w:t>, 1997)</w:t>
      </w:r>
      <w:r w:rsidR="005C72E4" w:rsidRPr="008D515A">
        <w:rPr>
          <w:rFonts w:cs="Arial"/>
          <w:color w:val="000000" w:themeColor="text1"/>
        </w:rPr>
        <w:t>.</w:t>
      </w:r>
      <w:r w:rsidR="002F5A3E" w:rsidRPr="008D515A">
        <w:rPr>
          <w:color w:val="000000" w:themeColor="text1"/>
        </w:rPr>
        <w:t xml:space="preserve"> Additionally, there is ample evidence that acute hyperglyc</w:t>
      </w:r>
      <w:r w:rsidR="00C54834" w:rsidRPr="008D515A">
        <w:rPr>
          <w:color w:val="000000" w:themeColor="text1"/>
        </w:rPr>
        <w:t>a</w:t>
      </w:r>
      <w:r w:rsidR="002F5A3E" w:rsidRPr="008D515A">
        <w:rPr>
          <w:color w:val="000000" w:themeColor="text1"/>
        </w:rPr>
        <w:t>emia is a predictor of poor outcome in several vascular diseases, such as acute myocardial infarction, isch</w:t>
      </w:r>
      <w:r w:rsidR="00BA2261" w:rsidRPr="008D515A">
        <w:rPr>
          <w:color w:val="000000" w:themeColor="text1"/>
        </w:rPr>
        <w:t>a</w:t>
      </w:r>
      <w:r w:rsidR="002F5A3E" w:rsidRPr="008D515A">
        <w:rPr>
          <w:color w:val="000000" w:themeColor="text1"/>
        </w:rPr>
        <w:t>emic stroke</w:t>
      </w:r>
      <w:r w:rsidR="00A90B68" w:rsidRPr="008D515A">
        <w:rPr>
          <w:color w:val="000000" w:themeColor="text1"/>
        </w:rPr>
        <w:t xml:space="preserve"> </w:t>
      </w:r>
      <w:r w:rsidRPr="008D515A">
        <w:rPr>
          <w:noProof/>
          <w:color w:val="000000" w:themeColor="text1"/>
        </w:rPr>
        <w:t xml:space="preserve">(Parsons </w:t>
      </w:r>
      <w:r w:rsidRPr="008D515A">
        <w:rPr>
          <w:i/>
          <w:noProof/>
          <w:color w:val="000000" w:themeColor="text1"/>
        </w:rPr>
        <w:t>et al.</w:t>
      </w:r>
      <w:r w:rsidRPr="008D515A">
        <w:rPr>
          <w:noProof/>
          <w:color w:val="000000" w:themeColor="text1"/>
        </w:rPr>
        <w:t>, 2002)</w:t>
      </w:r>
      <w:r w:rsidRPr="008D515A">
        <w:rPr>
          <w:color w:val="000000" w:themeColor="text1"/>
        </w:rPr>
        <w:t xml:space="preserve"> </w:t>
      </w:r>
      <w:r w:rsidR="002F5A3E" w:rsidRPr="008D515A">
        <w:rPr>
          <w:color w:val="000000" w:themeColor="text1"/>
        </w:rPr>
        <w:t>and vascular (mesenteric) isch</w:t>
      </w:r>
      <w:r w:rsidR="00BA2261" w:rsidRPr="008D515A">
        <w:rPr>
          <w:color w:val="000000" w:themeColor="text1"/>
        </w:rPr>
        <w:t>a</w:t>
      </w:r>
      <w:r w:rsidR="002F5A3E" w:rsidRPr="008D515A">
        <w:rPr>
          <w:color w:val="000000" w:themeColor="text1"/>
        </w:rPr>
        <w:t>emia</w:t>
      </w:r>
      <w:r w:rsidR="00CF1CC6" w:rsidRPr="008D515A">
        <w:rPr>
          <w:color w:val="000000" w:themeColor="text1"/>
        </w:rPr>
        <w:t xml:space="preserve"> </w:t>
      </w:r>
      <w:r w:rsidRPr="008D515A">
        <w:rPr>
          <w:noProof/>
          <w:color w:val="000000" w:themeColor="text1"/>
        </w:rPr>
        <w:t xml:space="preserve">(Schaffler </w:t>
      </w:r>
      <w:r w:rsidRPr="008D515A">
        <w:rPr>
          <w:i/>
          <w:noProof/>
          <w:color w:val="000000" w:themeColor="text1"/>
        </w:rPr>
        <w:t>et al.</w:t>
      </w:r>
      <w:r w:rsidRPr="008D515A">
        <w:rPr>
          <w:noProof/>
          <w:color w:val="000000" w:themeColor="text1"/>
        </w:rPr>
        <w:t>, 1998)</w:t>
      </w:r>
      <w:r w:rsidR="005C72E4" w:rsidRPr="008D515A">
        <w:rPr>
          <w:rFonts w:cs="Arial"/>
          <w:color w:val="000000" w:themeColor="text1"/>
        </w:rPr>
        <w:t>.</w:t>
      </w:r>
      <w:r w:rsidR="002F5A3E" w:rsidRPr="008D515A">
        <w:rPr>
          <w:color w:val="000000" w:themeColor="text1"/>
        </w:rPr>
        <w:t xml:space="preserve"> It is presently unclear whether acute hyperglyc</w:t>
      </w:r>
      <w:r w:rsidR="00C54834" w:rsidRPr="008D515A">
        <w:rPr>
          <w:color w:val="000000" w:themeColor="text1"/>
        </w:rPr>
        <w:t>a</w:t>
      </w:r>
      <w:r w:rsidR="002F5A3E" w:rsidRPr="008D515A">
        <w:rPr>
          <w:color w:val="000000" w:themeColor="text1"/>
        </w:rPr>
        <w:t>emia, observed under these conditions, has a cause-</w:t>
      </w:r>
      <w:r w:rsidR="00BA2261" w:rsidRPr="008D515A">
        <w:rPr>
          <w:color w:val="000000" w:themeColor="text1"/>
        </w:rPr>
        <w:t>and</w:t>
      </w:r>
      <w:r w:rsidR="002F5A3E" w:rsidRPr="008D515A">
        <w:rPr>
          <w:color w:val="000000" w:themeColor="text1"/>
        </w:rPr>
        <w:t xml:space="preserve">-effect relationship. The need for further research into potential underlying mechanisms is clear, however, here we provide compelling evidence that specific PKC </w:t>
      </w:r>
      <w:proofErr w:type="spellStart"/>
      <w:r w:rsidR="002F5A3E" w:rsidRPr="008D515A">
        <w:rPr>
          <w:color w:val="000000" w:themeColor="text1"/>
        </w:rPr>
        <w:t>isoenzymes</w:t>
      </w:r>
      <w:proofErr w:type="spellEnd"/>
      <w:r w:rsidR="002F5A3E" w:rsidRPr="008D515A">
        <w:rPr>
          <w:color w:val="000000" w:themeColor="text1"/>
        </w:rPr>
        <w:t xml:space="preserve"> are implicated in a process that could</w:t>
      </w:r>
      <w:r w:rsidR="00A30B44" w:rsidRPr="008D515A">
        <w:rPr>
          <w:color w:val="000000" w:themeColor="text1"/>
        </w:rPr>
        <w:t xml:space="preserve"> contribute to this phenomenon.</w:t>
      </w:r>
      <w:r w:rsidR="002F5A3E" w:rsidRPr="008D515A">
        <w:rPr>
          <w:color w:val="000000" w:themeColor="text1"/>
        </w:rPr>
        <w:t xml:space="preserve"> Our findings suggest the selective inhibition of PKCα and PKCβ </w:t>
      </w:r>
      <w:proofErr w:type="spellStart"/>
      <w:r w:rsidR="002F5A3E" w:rsidRPr="008D515A">
        <w:rPr>
          <w:color w:val="000000" w:themeColor="text1"/>
        </w:rPr>
        <w:t>isoenzymes</w:t>
      </w:r>
      <w:proofErr w:type="spellEnd"/>
      <w:r w:rsidR="002F5A3E" w:rsidRPr="008D515A">
        <w:rPr>
          <w:color w:val="000000" w:themeColor="text1"/>
        </w:rPr>
        <w:t xml:space="preserve"> as a potential therapeutic target in patients with hy</w:t>
      </w:r>
      <w:r w:rsidR="00A30B44" w:rsidRPr="008D515A">
        <w:rPr>
          <w:color w:val="000000" w:themeColor="text1"/>
        </w:rPr>
        <w:t>perglycaemia-complicating acute</w:t>
      </w:r>
      <w:r w:rsidR="002F5A3E" w:rsidRPr="008D515A">
        <w:rPr>
          <w:color w:val="000000" w:themeColor="text1"/>
        </w:rPr>
        <w:t xml:space="preserve"> syndromes</w:t>
      </w:r>
      <w:r w:rsidR="00BA2261" w:rsidRPr="008D515A">
        <w:rPr>
          <w:color w:val="000000" w:themeColor="text1"/>
        </w:rPr>
        <w:t>,</w:t>
      </w:r>
      <w:r w:rsidR="00A30B44" w:rsidRPr="008D515A">
        <w:rPr>
          <w:color w:val="000000" w:themeColor="text1"/>
        </w:rPr>
        <w:t xml:space="preserve"> such as </w:t>
      </w:r>
      <w:r w:rsidR="00BA2261" w:rsidRPr="008D515A">
        <w:rPr>
          <w:color w:val="000000" w:themeColor="text1"/>
        </w:rPr>
        <w:t>myocardial infarction</w:t>
      </w:r>
      <w:r w:rsidR="00A30B44" w:rsidRPr="008D515A">
        <w:rPr>
          <w:color w:val="000000" w:themeColor="text1"/>
        </w:rPr>
        <w:t xml:space="preserve"> and ischaemic stroke</w:t>
      </w:r>
      <w:r w:rsidR="002F5A3E" w:rsidRPr="008D515A">
        <w:rPr>
          <w:color w:val="000000" w:themeColor="text1"/>
        </w:rPr>
        <w:t xml:space="preserve">. In clinical practice, inhibition of both PKCα and PKCβ may not be well </w:t>
      </w:r>
      <w:r w:rsidR="002F5A3E" w:rsidRPr="008D515A">
        <w:rPr>
          <w:color w:val="000000" w:themeColor="text1"/>
        </w:rPr>
        <w:lastRenderedPageBreak/>
        <w:t xml:space="preserve">tolerated, due to the ubiquitous </w:t>
      </w:r>
      <w:r w:rsidR="00BA2261" w:rsidRPr="008D515A">
        <w:rPr>
          <w:color w:val="000000" w:themeColor="text1"/>
        </w:rPr>
        <w:t>expression</w:t>
      </w:r>
      <w:r w:rsidR="002F5A3E" w:rsidRPr="008D515A">
        <w:rPr>
          <w:color w:val="000000" w:themeColor="text1"/>
        </w:rPr>
        <w:t xml:space="preserve"> and multiple roles of these PKC </w:t>
      </w:r>
      <w:proofErr w:type="spellStart"/>
      <w:r w:rsidR="002F5A3E" w:rsidRPr="008D515A">
        <w:rPr>
          <w:color w:val="000000" w:themeColor="text1"/>
        </w:rPr>
        <w:t>isoenzymes</w:t>
      </w:r>
      <w:proofErr w:type="spellEnd"/>
      <w:r w:rsidR="005C72E4" w:rsidRPr="008D515A">
        <w:rPr>
          <w:rFonts w:cs="Arial"/>
          <w:color w:val="000000" w:themeColor="text1"/>
        </w:rPr>
        <w:t xml:space="preserve"> </w:t>
      </w:r>
      <w:r w:rsidR="00987944" w:rsidRPr="008D515A">
        <w:rPr>
          <w:rFonts w:cs="Arial"/>
          <w:noProof/>
          <w:color w:val="000000" w:themeColor="text1"/>
        </w:rPr>
        <w:t xml:space="preserve">(Serova </w:t>
      </w:r>
      <w:r w:rsidR="00987944" w:rsidRPr="008D515A">
        <w:rPr>
          <w:rFonts w:cs="Arial"/>
          <w:i/>
          <w:noProof/>
          <w:color w:val="000000" w:themeColor="text1"/>
        </w:rPr>
        <w:t>et al.</w:t>
      </w:r>
      <w:r w:rsidR="00987944" w:rsidRPr="008D515A">
        <w:rPr>
          <w:rFonts w:cs="Arial"/>
          <w:noProof/>
          <w:color w:val="000000" w:themeColor="text1"/>
        </w:rPr>
        <w:t xml:space="preserve">, 2006; Rosse </w:t>
      </w:r>
      <w:r w:rsidR="00987944" w:rsidRPr="008D515A">
        <w:rPr>
          <w:rFonts w:cs="Arial"/>
          <w:i/>
          <w:noProof/>
          <w:color w:val="000000" w:themeColor="text1"/>
        </w:rPr>
        <w:t>et al.</w:t>
      </w:r>
      <w:r w:rsidR="00987944" w:rsidRPr="008D515A">
        <w:rPr>
          <w:rFonts w:cs="Arial"/>
          <w:noProof/>
          <w:color w:val="000000" w:themeColor="text1"/>
        </w:rPr>
        <w:t>, 2010)</w:t>
      </w:r>
      <w:r w:rsidR="005C72E4" w:rsidRPr="008D515A">
        <w:rPr>
          <w:rFonts w:cs="Arial"/>
          <w:color w:val="000000" w:themeColor="text1"/>
        </w:rPr>
        <w:t>.</w:t>
      </w:r>
      <w:r w:rsidR="002F5A3E" w:rsidRPr="008D515A">
        <w:rPr>
          <w:color w:val="000000" w:themeColor="text1"/>
        </w:rPr>
        <w:t xml:space="preserve"> However, our demonstration of primarily PKCβ </w:t>
      </w:r>
      <w:proofErr w:type="spellStart"/>
      <w:r w:rsidR="002F5A3E" w:rsidRPr="008D515A">
        <w:rPr>
          <w:color w:val="000000" w:themeColor="text1"/>
        </w:rPr>
        <w:t>isoenzymic</w:t>
      </w:r>
      <w:proofErr w:type="spellEnd"/>
      <w:r w:rsidR="002F5A3E" w:rsidRPr="008D515A">
        <w:rPr>
          <w:color w:val="000000" w:themeColor="text1"/>
        </w:rPr>
        <w:t xml:space="preserve"> involvement in </w:t>
      </w:r>
      <w:proofErr w:type="spellStart"/>
      <w:r w:rsidR="002F5A3E" w:rsidRPr="008D515A">
        <w:rPr>
          <w:color w:val="000000" w:themeColor="text1"/>
        </w:rPr>
        <w:t>Kv</w:t>
      </w:r>
      <w:proofErr w:type="spellEnd"/>
      <w:r w:rsidR="002F5A3E" w:rsidRPr="008D515A">
        <w:rPr>
          <w:color w:val="000000" w:themeColor="text1"/>
        </w:rPr>
        <w:t xml:space="preserve"> current modulation at 5-10 </w:t>
      </w:r>
      <w:proofErr w:type="spellStart"/>
      <w:r w:rsidR="002F5A3E" w:rsidRPr="008D515A">
        <w:rPr>
          <w:color w:val="000000" w:themeColor="text1"/>
        </w:rPr>
        <w:t>mM</w:t>
      </w:r>
      <w:proofErr w:type="spellEnd"/>
      <w:r w:rsidR="002F5A3E" w:rsidRPr="008D515A">
        <w:rPr>
          <w:color w:val="000000" w:themeColor="text1"/>
        </w:rPr>
        <w:t xml:space="preserve"> glucose, a level of hyperglycaemia associated with adverse prognosis</w:t>
      </w:r>
      <w:r w:rsidR="000103CB" w:rsidRPr="008D515A">
        <w:rPr>
          <w:color w:val="000000" w:themeColor="text1"/>
        </w:rPr>
        <w:t xml:space="preserve"> following acute myocardial infarction</w:t>
      </w:r>
      <w:r w:rsidR="00AE0360" w:rsidRPr="008D515A">
        <w:rPr>
          <w:color w:val="000000" w:themeColor="text1"/>
        </w:rPr>
        <w:t xml:space="preserve"> </w:t>
      </w:r>
      <w:r w:rsidR="00AE0360" w:rsidRPr="008D515A">
        <w:rPr>
          <w:noProof/>
          <w:color w:val="000000" w:themeColor="text1"/>
        </w:rPr>
        <w:t xml:space="preserve">(Goyal </w:t>
      </w:r>
      <w:r w:rsidR="00AE0360" w:rsidRPr="008D515A">
        <w:rPr>
          <w:i/>
          <w:noProof/>
          <w:color w:val="000000" w:themeColor="text1"/>
        </w:rPr>
        <w:t>et al.</w:t>
      </w:r>
      <w:r w:rsidR="00AE0360" w:rsidRPr="008D515A">
        <w:rPr>
          <w:noProof/>
          <w:color w:val="000000" w:themeColor="text1"/>
        </w:rPr>
        <w:t xml:space="preserve">, 2006; Kosiborod </w:t>
      </w:r>
      <w:r w:rsidR="00AE0360" w:rsidRPr="008D515A">
        <w:rPr>
          <w:i/>
          <w:noProof/>
          <w:color w:val="000000" w:themeColor="text1"/>
        </w:rPr>
        <w:t>et al.</w:t>
      </w:r>
      <w:r w:rsidR="00AE0360" w:rsidRPr="008D515A">
        <w:rPr>
          <w:noProof/>
          <w:color w:val="000000" w:themeColor="text1"/>
        </w:rPr>
        <w:t xml:space="preserve">, 2008; Squire </w:t>
      </w:r>
      <w:r w:rsidR="00AE0360" w:rsidRPr="008D515A">
        <w:rPr>
          <w:i/>
          <w:noProof/>
          <w:color w:val="000000" w:themeColor="text1"/>
        </w:rPr>
        <w:t>et al.</w:t>
      </w:r>
      <w:r w:rsidR="00AE0360" w:rsidRPr="008D515A">
        <w:rPr>
          <w:noProof/>
          <w:color w:val="000000" w:themeColor="text1"/>
        </w:rPr>
        <w:t>, 2010)</w:t>
      </w:r>
      <w:r w:rsidR="002F5A3E" w:rsidRPr="008D515A">
        <w:rPr>
          <w:color w:val="000000" w:themeColor="text1"/>
        </w:rPr>
        <w:t>, suggests PKCβ inhibition alone should have significant therapeutic potential in this context. The PKCβ inhibi</w:t>
      </w:r>
      <w:r w:rsidR="00BA2261" w:rsidRPr="008D515A">
        <w:rPr>
          <w:color w:val="000000" w:themeColor="text1"/>
        </w:rPr>
        <w:t xml:space="preserve">tor </w:t>
      </w:r>
      <w:proofErr w:type="spellStart"/>
      <w:r w:rsidR="00BA2261" w:rsidRPr="008D515A">
        <w:rPr>
          <w:color w:val="000000" w:themeColor="text1"/>
        </w:rPr>
        <w:t>ruboxistaurin</w:t>
      </w:r>
      <w:proofErr w:type="spellEnd"/>
      <w:r w:rsidR="00BA2261" w:rsidRPr="008D515A">
        <w:rPr>
          <w:color w:val="000000" w:themeColor="text1"/>
        </w:rPr>
        <w:t xml:space="preserve"> has been shown to be well-</w:t>
      </w:r>
      <w:r w:rsidR="002F5A3E" w:rsidRPr="008D515A">
        <w:rPr>
          <w:color w:val="000000" w:themeColor="text1"/>
        </w:rPr>
        <w:t>tolerated in clinical trials for other indications, but has not to date been investigated in the context of such cardiovascular indications</w:t>
      </w:r>
      <w:r w:rsidR="005C72E4" w:rsidRPr="008D515A">
        <w:rPr>
          <w:rFonts w:cs="Arial"/>
          <w:color w:val="000000" w:themeColor="text1"/>
        </w:rPr>
        <w:t xml:space="preserve"> </w:t>
      </w:r>
      <w:r w:rsidR="00294087" w:rsidRPr="008D515A">
        <w:rPr>
          <w:rFonts w:cs="Arial"/>
          <w:noProof/>
          <w:color w:val="000000" w:themeColor="text1"/>
        </w:rPr>
        <w:t>(Idris and Donnelly, 2006; Geraldes and King, 2010)</w:t>
      </w:r>
      <w:r w:rsidR="005C72E4" w:rsidRPr="008D515A">
        <w:rPr>
          <w:rFonts w:cs="Arial"/>
          <w:color w:val="000000" w:themeColor="text1"/>
        </w:rPr>
        <w:t>.</w:t>
      </w:r>
      <w:r w:rsidR="002F5A3E" w:rsidRPr="008D515A">
        <w:rPr>
          <w:color w:val="000000" w:themeColor="text1"/>
        </w:rPr>
        <w:t xml:space="preserve"> Therefore, </w:t>
      </w:r>
      <w:proofErr w:type="spellStart"/>
      <w:r w:rsidR="00BA2261" w:rsidRPr="008D515A">
        <w:rPr>
          <w:color w:val="000000" w:themeColor="text1"/>
        </w:rPr>
        <w:t>isoenzyme</w:t>
      </w:r>
      <w:proofErr w:type="spellEnd"/>
      <w:r w:rsidR="00BA2261" w:rsidRPr="008D515A">
        <w:rPr>
          <w:color w:val="000000" w:themeColor="text1"/>
        </w:rPr>
        <w:t xml:space="preserve">-specific </w:t>
      </w:r>
      <w:r w:rsidR="002F5A3E" w:rsidRPr="008D515A">
        <w:rPr>
          <w:color w:val="000000" w:themeColor="text1"/>
        </w:rPr>
        <w:t>PKC inhibition may represent a potential therapeutic target in the management of acute syndromes complicated by hyperglycaemia</w:t>
      </w:r>
      <w:r w:rsidR="000103CB" w:rsidRPr="008D515A">
        <w:rPr>
          <w:color w:val="000000" w:themeColor="text1"/>
        </w:rPr>
        <w:t>-potentiated vasoconstriction</w:t>
      </w:r>
      <w:r w:rsidR="002F5A3E" w:rsidRPr="008D515A">
        <w:rPr>
          <w:color w:val="000000" w:themeColor="text1"/>
        </w:rPr>
        <w:t>.</w:t>
      </w:r>
    </w:p>
    <w:p w14:paraId="0A0A18BF" w14:textId="77777777" w:rsidR="002F5A3E" w:rsidRPr="008D515A" w:rsidRDefault="002F5A3E" w:rsidP="008D515A">
      <w:pPr>
        <w:spacing w:after="0" w:line="276" w:lineRule="auto"/>
        <w:jc w:val="both"/>
        <w:rPr>
          <w:rFonts w:ascii="Times New Roman" w:hAnsi="Times New Roman"/>
          <w:b/>
          <w:color w:val="000000" w:themeColor="text1"/>
          <w:sz w:val="24"/>
        </w:rPr>
      </w:pPr>
      <w:r w:rsidRPr="008D515A">
        <w:rPr>
          <w:rFonts w:ascii="Times New Roman" w:hAnsi="Times New Roman"/>
          <w:b/>
          <w:color w:val="000000" w:themeColor="text1"/>
          <w:sz w:val="24"/>
        </w:rPr>
        <w:br w:type="page"/>
      </w:r>
    </w:p>
    <w:p w14:paraId="2C9D0C14" w14:textId="454FF3BB" w:rsidR="002F5A3E" w:rsidRPr="008D515A" w:rsidRDefault="00E06205" w:rsidP="008D515A">
      <w:pPr>
        <w:spacing w:after="0" w:line="360" w:lineRule="auto"/>
        <w:jc w:val="both"/>
        <w:rPr>
          <w:rFonts w:ascii="Times New Roman" w:hAnsi="Times New Roman"/>
          <w:color w:val="000000" w:themeColor="text1"/>
          <w:sz w:val="28"/>
          <w:szCs w:val="24"/>
        </w:rPr>
      </w:pPr>
      <w:r w:rsidRPr="008D515A">
        <w:rPr>
          <w:rFonts w:ascii="Times New Roman" w:hAnsi="Times New Roman"/>
          <w:color w:val="000000" w:themeColor="text1"/>
          <w:sz w:val="28"/>
          <w:szCs w:val="24"/>
        </w:rPr>
        <w:lastRenderedPageBreak/>
        <w:t xml:space="preserve">6d. </w:t>
      </w:r>
      <w:r w:rsidR="002F5A3E" w:rsidRPr="008D515A">
        <w:rPr>
          <w:rFonts w:ascii="Times New Roman" w:hAnsi="Times New Roman"/>
          <w:color w:val="000000" w:themeColor="text1"/>
          <w:sz w:val="28"/>
          <w:szCs w:val="24"/>
        </w:rPr>
        <w:t>References</w:t>
      </w:r>
    </w:p>
    <w:p w14:paraId="1FE5327C" w14:textId="77777777" w:rsidR="009C7C3E" w:rsidRPr="008D515A" w:rsidRDefault="00D2560D" w:rsidP="008D515A">
      <w:pPr>
        <w:pStyle w:val="MainText"/>
        <w:spacing w:after="120"/>
        <w:ind w:left="142" w:hanging="142"/>
        <w:divId w:val="993143280"/>
        <w:rPr>
          <w:noProof/>
          <w:color w:val="000000" w:themeColor="text1"/>
        </w:rPr>
      </w:pPr>
      <w:r w:rsidRPr="008D515A">
        <w:rPr>
          <w:noProof/>
          <w:color w:val="000000" w:themeColor="text1"/>
        </w:rPr>
        <w:t>Albarwani S, Nemetz LT, Madden JA, Tobin AA, England SK, Pratt PF</w:t>
      </w:r>
      <w:r w:rsidR="009C7C3E" w:rsidRPr="008D515A">
        <w:rPr>
          <w:noProof/>
          <w:color w:val="000000" w:themeColor="text1"/>
        </w:rPr>
        <w:t xml:space="preserve"> </w:t>
      </w:r>
      <w:r w:rsidR="009C7C3E" w:rsidRPr="008D515A">
        <w:rPr>
          <w:i/>
          <w:noProof/>
          <w:color w:val="000000" w:themeColor="text1"/>
        </w:rPr>
        <w:t>et al.</w:t>
      </w:r>
      <w:r w:rsidR="009C7C3E" w:rsidRPr="008D515A">
        <w:rPr>
          <w:noProof/>
          <w:color w:val="000000" w:themeColor="text1"/>
        </w:rPr>
        <w:t xml:space="preserve"> (2003). Voltage-gated K</w:t>
      </w:r>
      <w:r w:rsidR="009C7C3E" w:rsidRPr="008D515A">
        <w:rPr>
          <w:noProof/>
          <w:color w:val="000000" w:themeColor="text1"/>
          <w:vertAlign w:val="superscript"/>
        </w:rPr>
        <w:t>+</w:t>
      </w:r>
      <w:r w:rsidR="009C7C3E" w:rsidRPr="008D515A">
        <w:rPr>
          <w:noProof/>
          <w:color w:val="000000" w:themeColor="text1"/>
        </w:rPr>
        <w:t xml:space="preserve"> channels in rat small cerebral arteries: molecular identity of the functional channels. J Physiol </w:t>
      </w:r>
      <w:r w:rsidR="009C7C3E" w:rsidRPr="008D515A">
        <w:rPr>
          <w:iCs/>
          <w:noProof/>
          <w:color w:val="000000" w:themeColor="text1"/>
        </w:rPr>
        <w:t>551</w:t>
      </w:r>
      <w:r w:rsidR="009C7C3E" w:rsidRPr="008D515A">
        <w:rPr>
          <w:noProof/>
          <w:color w:val="000000" w:themeColor="text1"/>
        </w:rPr>
        <w:t>: 751</w:t>
      </w:r>
      <w:r w:rsidR="00761623" w:rsidRPr="008D515A">
        <w:rPr>
          <w:noProof/>
          <w:color w:val="000000" w:themeColor="text1"/>
        </w:rPr>
        <w:t>-</w:t>
      </w:r>
      <w:r w:rsidR="009C7C3E" w:rsidRPr="008D515A">
        <w:rPr>
          <w:noProof/>
          <w:color w:val="000000" w:themeColor="text1"/>
        </w:rPr>
        <w:t>763.</w:t>
      </w:r>
    </w:p>
    <w:p w14:paraId="36CE8302" w14:textId="77777777" w:rsidR="001C6288" w:rsidRPr="008D515A" w:rsidRDefault="001C6288" w:rsidP="008D515A">
      <w:pPr>
        <w:pStyle w:val="MainText"/>
        <w:divId w:val="993143280"/>
        <w:rPr>
          <w:color w:val="000000" w:themeColor="text1"/>
        </w:rPr>
      </w:pPr>
      <w:r w:rsidRPr="008D515A">
        <w:rPr>
          <w:color w:val="000000" w:themeColor="text1"/>
        </w:rPr>
        <w:t xml:space="preserve">Alexander SPH, Benson HE, </w:t>
      </w:r>
      <w:proofErr w:type="spellStart"/>
      <w:r w:rsidRPr="008D515A">
        <w:rPr>
          <w:color w:val="000000" w:themeColor="text1"/>
        </w:rPr>
        <w:t>Faccenda</w:t>
      </w:r>
      <w:proofErr w:type="spellEnd"/>
      <w:r w:rsidRPr="008D515A">
        <w:rPr>
          <w:color w:val="000000" w:themeColor="text1"/>
        </w:rPr>
        <w:t xml:space="preserve"> E, </w:t>
      </w:r>
      <w:proofErr w:type="spellStart"/>
      <w:r w:rsidRPr="008D515A">
        <w:rPr>
          <w:color w:val="000000" w:themeColor="text1"/>
        </w:rPr>
        <w:t>Pawson</w:t>
      </w:r>
      <w:proofErr w:type="spellEnd"/>
      <w:r w:rsidRPr="008D515A">
        <w:rPr>
          <w:color w:val="000000" w:themeColor="text1"/>
        </w:rPr>
        <w:t xml:space="preserve"> AJ, Sharman JL, </w:t>
      </w:r>
      <w:proofErr w:type="spellStart"/>
      <w:r w:rsidRPr="008D515A">
        <w:rPr>
          <w:color w:val="000000" w:themeColor="text1"/>
        </w:rPr>
        <w:t>Catterall</w:t>
      </w:r>
      <w:proofErr w:type="spellEnd"/>
      <w:r w:rsidRPr="008D515A">
        <w:rPr>
          <w:color w:val="000000" w:themeColor="text1"/>
        </w:rPr>
        <w:t xml:space="preserve"> WA </w:t>
      </w:r>
      <w:r w:rsidRPr="008D515A">
        <w:rPr>
          <w:rFonts w:ascii="StoneSerif-Italic" w:hAnsi="StoneSerif-Italic" w:cs="StoneSerif-Italic"/>
          <w:i/>
          <w:iCs/>
          <w:color w:val="000000" w:themeColor="text1"/>
        </w:rPr>
        <w:t>et al</w:t>
      </w:r>
      <w:r w:rsidRPr="008D515A">
        <w:rPr>
          <w:color w:val="000000" w:themeColor="text1"/>
        </w:rPr>
        <w:t xml:space="preserve">. (2013a). The concise guide to PHARMACOLOGY 2013/14: ion channels. Br J </w:t>
      </w:r>
      <w:proofErr w:type="spellStart"/>
      <w:r w:rsidRPr="008D515A">
        <w:rPr>
          <w:color w:val="000000" w:themeColor="text1"/>
        </w:rPr>
        <w:t>Pharmacol</w:t>
      </w:r>
      <w:proofErr w:type="spellEnd"/>
      <w:r w:rsidRPr="008D515A">
        <w:rPr>
          <w:color w:val="000000" w:themeColor="text1"/>
        </w:rPr>
        <w:t xml:space="preserve"> 170: 1607–1651.</w:t>
      </w:r>
    </w:p>
    <w:p w14:paraId="2B84B3E7" w14:textId="77777777" w:rsidR="001C6288" w:rsidRPr="008D515A" w:rsidRDefault="001C6288" w:rsidP="008D515A">
      <w:pPr>
        <w:pStyle w:val="MainText"/>
        <w:divId w:val="993143280"/>
        <w:rPr>
          <w:color w:val="000000" w:themeColor="text1"/>
        </w:rPr>
      </w:pPr>
      <w:r w:rsidRPr="008D515A">
        <w:rPr>
          <w:color w:val="000000" w:themeColor="text1"/>
        </w:rPr>
        <w:t xml:space="preserve">Alexander SPH, Benson HE, </w:t>
      </w:r>
      <w:proofErr w:type="spellStart"/>
      <w:r w:rsidRPr="008D515A">
        <w:rPr>
          <w:color w:val="000000" w:themeColor="text1"/>
        </w:rPr>
        <w:t>Faccenda</w:t>
      </w:r>
      <w:proofErr w:type="spellEnd"/>
      <w:r w:rsidRPr="008D515A">
        <w:rPr>
          <w:color w:val="000000" w:themeColor="text1"/>
        </w:rPr>
        <w:t xml:space="preserve"> E, </w:t>
      </w:r>
      <w:proofErr w:type="spellStart"/>
      <w:r w:rsidRPr="008D515A">
        <w:rPr>
          <w:color w:val="000000" w:themeColor="text1"/>
        </w:rPr>
        <w:t>Pawson</w:t>
      </w:r>
      <w:proofErr w:type="spellEnd"/>
      <w:r w:rsidRPr="008D515A">
        <w:rPr>
          <w:color w:val="000000" w:themeColor="text1"/>
        </w:rPr>
        <w:t xml:space="preserve"> AJ, Sharman JL </w:t>
      </w:r>
      <w:proofErr w:type="spellStart"/>
      <w:r w:rsidRPr="008D515A">
        <w:rPr>
          <w:color w:val="000000" w:themeColor="text1"/>
        </w:rPr>
        <w:t>Spedding</w:t>
      </w:r>
      <w:proofErr w:type="spellEnd"/>
      <w:r w:rsidRPr="008D515A">
        <w:rPr>
          <w:color w:val="000000" w:themeColor="text1"/>
        </w:rPr>
        <w:t xml:space="preserve"> M </w:t>
      </w:r>
      <w:r w:rsidRPr="008D515A">
        <w:rPr>
          <w:rFonts w:ascii="StoneSerif-Italic" w:hAnsi="StoneSerif-Italic" w:cs="StoneSerif-Italic"/>
          <w:i/>
          <w:iCs/>
          <w:color w:val="000000" w:themeColor="text1"/>
        </w:rPr>
        <w:t>et al</w:t>
      </w:r>
      <w:r w:rsidRPr="008D515A">
        <w:rPr>
          <w:color w:val="000000" w:themeColor="text1"/>
        </w:rPr>
        <w:t xml:space="preserve">. (2013b). The concise guide to PHARMACOLOGY 2013/14: G protein-coupled receptors. Br J </w:t>
      </w:r>
      <w:proofErr w:type="spellStart"/>
      <w:r w:rsidRPr="008D515A">
        <w:rPr>
          <w:color w:val="000000" w:themeColor="text1"/>
        </w:rPr>
        <w:t>Pharmacol</w:t>
      </w:r>
      <w:proofErr w:type="spellEnd"/>
      <w:r w:rsidRPr="008D515A">
        <w:rPr>
          <w:color w:val="000000" w:themeColor="text1"/>
        </w:rPr>
        <w:t xml:space="preserve"> 170: 1459–1581.</w:t>
      </w:r>
    </w:p>
    <w:p w14:paraId="1CF66608" w14:textId="77777777" w:rsidR="001C6288" w:rsidRPr="008D515A" w:rsidRDefault="001C6288" w:rsidP="008D515A">
      <w:pPr>
        <w:pStyle w:val="MainText"/>
        <w:divId w:val="993143280"/>
        <w:rPr>
          <w:noProof/>
          <w:color w:val="000000" w:themeColor="text1"/>
        </w:rPr>
      </w:pPr>
      <w:r w:rsidRPr="008D515A">
        <w:rPr>
          <w:color w:val="000000" w:themeColor="text1"/>
        </w:rPr>
        <w:t xml:space="preserve">Alexander SPH, Benson HE, </w:t>
      </w:r>
      <w:proofErr w:type="spellStart"/>
      <w:r w:rsidRPr="008D515A">
        <w:rPr>
          <w:color w:val="000000" w:themeColor="text1"/>
        </w:rPr>
        <w:t>Faccenda</w:t>
      </w:r>
      <w:proofErr w:type="spellEnd"/>
      <w:r w:rsidRPr="008D515A">
        <w:rPr>
          <w:color w:val="000000" w:themeColor="text1"/>
        </w:rPr>
        <w:t xml:space="preserve"> E, </w:t>
      </w:r>
      <w:proofErr w:type="spellStart"/>
      <w:r w:rsidRPr="008D515A">
        <w:rPr>
          <w:color w:val="000000" w:themeColor="text1"/>
        </w:rPr>
        <w:t>Pawson</w:t>
      </w:r>
      <w:proofErr w:type="spellEnd"/>
      <w:r w:rsidRPr="008D515A">
        <w:rPr>
          <w:color w:val="000000" w:themeColor="text1"/>
        </w:rPr>
        <w:t xml:space="preserve"> AJ, Sharman JL </w:t>
      </w:r>
      <w:proofErr w:type="spellStart"/>
      <w:r w:rsidRPr="008D515A">
        <w:rPr>
          <w:color w:val="000000" w:themeColor="text1"/>
        </w:rPr>
        <w:t>Spedding</w:t>
      </w:r>
      <w:proofErr w:type="spellEnd"/>
      <w:r w:rsidRPr="008D515A">
        <w:rPr>
          <w:color w:val="000000" w:themeColor="text1"/>
        </w:rPr>
        <w:t xml:space="preserve"> M </w:t>
      </w:r>
      <w:r w:rsidRPr="008D515A">
        <w:rPr>
          <w:rFonts w:ascii="StoneSerif-Italic" w:hAnsi="StoneSerif-Italic" w:cs="StoneSerif-Italic"/>
          <w:i/>
          <w:iCs/>
          <w:color w:val="000000" w:themeColor="text1"/>
        </w:rPr>
        <w:t>et al</w:t>
      </w:r>
      <w:r w:rsidRPr="008D515A">
        <w:rPr>
          <w:color w:val="000000" w:themeColor="text1"/>
        </w:rPr>
        <w:t xml:space="preserve">. (2013d). The concise guide to PHARMACOLOGY 2013/14: enzymes. Br J </w:t>
      </w:r>
      <w:proofErr w:type="spellStart"/>
      <w:r w:rsidRPr="008D515A">
        <w:rPr>
          <w:color w:val="000000" w:themeColor="text1"/>
        </w:rPr>
        <w:t>Pharmacol</w:t>
      </w:r>
      <w:proofErr w:type="spellEnd"/>
      <w:r w:rsidRPr="008D515A">
        <w:rPr>
          <w:color w:val="000000" w:themeColor="text1"/>
        </w:rPr>
        <w:t>, 170: 1797–1867.</w:t>
      </w:r>
    </w:p>
    <w:p w14:paraId="33B514D4" w14:textId="77777777" w:rsidR="009C7C3E" w:rsidRPr="008D515A" w:rsidRDefault="0085650C" w:rsidP="008D515A">
      <w:pPr>
        <w:pStyle w:val="MainText"/>
        <w:spacing w:after="120"/>
        <w:ind w:left="142" w:hanging="142"/>
        <w:divId w:val="993143280"/>
        <w:rPr>
          <w:noProof/>
          <w:color w:val="000000" w:themeColor="text1"/>
        </w:rPr>
      </w:pPr>
      <w:r w:rsidRPr="008D515A">
        <w:rPr>
          <w:noProof/>
          <w:color w:val="000000" w:themeColor="text1"/>
        </w:rPr>
        <w:t>Arun KH, Kaul CL, Ramarao P</w:t>
      </w:r>
      <w:r w:rsidR="009C7C3E" w:rsidRPr="008D515A">
        <w:rPr>
          <w:noProof/>
          <w:color w:val="000000" w:themeColor="text1"/>
        </w:rPr>
        <w:t xml:space="preserve"> (2004). High glucose concen</w:t>
      </w:r>
      <w:r w:rsidRPr="008D515A">
        <w:rPr>
          <w:noProof/>
          <w:color w:val="000000" w:themeColor="text1"/>
        </w:rPr>
        <w:t>tration augments angiotensin II-</w:t>
      </w:r>
      <w:r w:rsidR="009C7C3E" w:rsidRPr="008D515A">
        <w:rPr>
          <w:noProof/>
          <w:color w:val="000000" w:themeColor="text1"/>
        </w:rPr>
        <w:t>mediated contraction via AT</w:t>
      </w:r>
      <w:r w:rsidR="009C7C3E" w:rsidRPr="008D515A">
        <w:rPr>
          <w:noProof/>
          <w:color w:val="000000" w:themeColor="text1"/>
          <w:vertAlign w:val="subscript"/>
        </w:rPr>
        <w:t>1</w:t>
      </w:r>
      <w:r w:rsidR="009C7C3E" w:rsidRPr="008D515A">
        <w:rPr>
          <w:noProof/>
          <w:color w:val="000000" w:themeColor="text1"/>
        </w:rPr>
        <w:t xml:space="preserve"> receptors in rat thoracic aorta. Pharmacol Res </w:t>
      </w:r>
      <w:r w:rsidR="009C7C3E" w:rsidRPr="008D515A">
        <w:rPr>
          <w:iCs/>
          <w:noProof/>
          <w:color w:val="000000" w:themeColor="text1"/>
        </w:rPr>
        <w:t>50</w:t>
      </w:r>
      <w:r w:rsidR="009C7C3E" w:rsidRPr="008D515A">
        <w:rPr>
          <w:noProof/>
          <w:color w:val="000000" w:themeColor="text1"/>
        </w:rPr>
        <w:t>: 561</w:t>
      </w:r>
      <w:r w:rsidR="00761623" w:rsidRPr="008D515A">
        <w:rPr>
          <w:noProof/>
          <w:color w:val="000000" w:themeColor="text1"/>
        </w:rPr>
        <w:t>-</w:t>
      </w:r>
      <w:r w:rsidR="009C7C3E" w:rsidRPr="008D515A">
        <w:rPr>
          <w:noProof/>
          <w:color w:val="000000" w:themeColor="text1"/>
        </w:rPr>
        <w:t>568.</w:t>
      </w:r>
    </w:p>
    <w:p w14:paraId="44ECCD46" w14:textId="77777777" w:rsidR="009C7C3E" w:rsidRPr="008D515A" w:rsidRDefault="0085650C" w:rsidP="008D515A">
      <w:pPr>
        <w:pStyle w:val="MainText"/>
        <w:spacing w:after="120"/>
        <w:ind w:left="142" w:hanging="142"/>
        <w:divId w:val="993143280"/>
        <w:rPr>
          <w:noProof/>
          <w:color w:val="000000" w:themeColor="text1"/>
        </w:rPr>
      </w:pPr>
      <w:r w:rsidRPr="008D515A">
        <w:rPr>
          <w:noProof/>
          <w:color w:val="000000" w:themeColor="text1"/>
        </w:rPr>
        <w:t>Barbagallo M, Shan J, Pang PK, Resnick LM</w:t>
      </w:r>
      <w:r w:rsidR="009C7C3E" w:rsidRPr="008D515A">
        <w:rPr>
          <w:noProof/>
          <w:color w:val="000000" w:themeColor="text1"/>
        </w:rPr>
        <w:t xml:space="preserve"> (1995). Glucose-induced alterations of cytosolic free calcium in cultured rat tail artery vascular smooth muscle cells. J Clin Invest </w:t>
      </w:r>
      <w:r w:rsidR="009C7C3E" w:rsidRPr="008D515A">
        <w:rPr>
          <w:iCs/>
          <w:noProof/>
          <w:color w:val="000000" w:themeColor="text1"/>
        </w:rPr>
        <w:t>95</w:t>
      </w:r>
      <w:r w:rsidR="009C7C3E" w:rsidRPr="008D515A">
        <w:rPr>
          <w:noProof/>
          <w:color w:val="000000" w:themeColor="text1"/>
        </w:rPr>
        <w:t>: 763</w:t>
      </w:r>
      <w:r w:rsidR="00761623" w:rsidRPr="008D515A">
        <w:rPr>
          <w:noProof/>
          <w:color w:val="000000" w:themeColor="text1"/>
        </w:rPr>
        <w:t>-</w:t>
      </w:r>
      <w:r w:rsidR="009C7C3E" w:rsidRPr="008D515A">
        <w:rPr>
          <w:noProof/>
          <w:color w:val="000000" w:themeColor="text1"/>
        </w:rPr>
        <w:t>767.</w:t>
      </w:r>
    </w:p>
    <w:p w14:paraId="4B8BE27A" w14:textId="77777777" w:rsidR="009C7C3E" w:rsidRPr="008D515A" w:rsidRDefault="0085650C" w:rsidP="008D515A">
      <w:pPr>
        <w:pStyle w:val="MainText"/>
        <w:spacing w:after="120"/>
        <w:ind w:left="142" w:hanging="142"/>
        <w:divId w:val="993143280"/>
        <w:rPr>
          <w:noProof/>
          <w:color w:val="000000" w:themeColor="text1"/>
        </w:rPr>
      </w:pPr>
      <w:r w:rsidRPr="008D515A">
        <w:rPr>
          <w:noProof/>
          <w:color w:val="000000" w:themeColor="text1"/>
        </w:rPr>
        <w:t>Beckman JA, Goldfine AB, Gordon MB, Garrett LA, Creager MA</w:t>
      </w:r>
      <w:r w:rsidR="009C7C3E" w:rsidRPr="008D515A">
        <w:rPr>
          <w:noProof/>
          <w:color w:val="000000" w:themeColor="text1"/>
        </w:rPr>
        <w:t xml:space="preserve"> (2002). Inhibition of protein kinase C</w:t>
      </w:r>
      <w:r w:rsidRPr="008D515A">
        <w:rPr>
          <w:noProof/>
          <w:color w:val="000000" w:themeColor="text1"/>
        </w:rPr>
        <w:t>β</w:t>
      </w:r>
      <w:r w:rsidR="009C7C3E" w:rsidRPr="008D515A">
        <w:rPr>
          <w:noProof/>
          <w:color w:val="000000" w:themeColor="text1"/>
        </w:rPr>
        <w:t xml:space="preserve"> prevents impaired endothelium-dependent vasodilation caused by hyperglycemia in humans. Circ Res </w:t>
      </w:r>
      <w:r w:rsidR="009C7C3E" w:rsidRPr="008D515A">
        <w:rPr>
          <w:iCs/>
          <w:noProof/>
          <w:color w:val="000000" w:themeColor="text1"/>
        </w:rPr>
        <w:t>90</w:t>
      </w:r>
      <w:r w:rsidR="009C7C3E" w:rsidRPr="008D515A">
        <w:rPr>
          <w:noProof/>
          <w:color w:val="000000" w:themeColor="text1"/>
        </w:rPr>
        <w:t>: 107</w:t>
      </w:r>
      <w:r w:rsidR="00761623" w:rsidRPr="008D515A">
        <w:rPr>
          <w:noProof/>
          <w:color w:val="000000" w:themeColor="text1"/>
        </w:rPr>
        <w:t>-</w:t>
      </w:r>
      <w:r w:rsidR="009C7C3E" w:rsidRPr="008D515A">
        <w:rPr>
          <w:noProof/>
          <w:color w:val="000000" w:themeColor="text1"/>
        </w:rPr>
        <w:t>111.</w:t>
      </w:r>
    </w:p>
    <w:p w14:paraId="507C3950" w14:textId="77777777" w:rsidR="009C7C3E" w:rsidRPr="008D515A" w:rsidRDefault="0085650C" w:rsidP="008D515A">
      <w:pPr>
        <w:pStyle w:val="MainText"/>
        <w:spacing w:after="120"/>
        <w:ind w:left="142" w:hanging="142"/>
        <w:divId w:val="993143280"/>
        <w:rPr>
          <w:noProof/>
          <w:color w:val="000000" w:themeColor="text1"/>
        </w:rPr>
      </w:pPr>
      <w:r w:rsidRPr="008D515A">
        <w:rPr>
          <w:noProof/>
          <w:color w:val="000000" w:themeColor="text1"/>
        </w:rPr>
        <w:t>Bohlen HG, Nase GP</w:t>
      </w:r>
      <w:r w:rsidR="009C7C3E" w:rsidRPr="008D515A">
        <w:rPr>
          <w:noProof/>
          <w:color w:val="000000" w:themeColor="text1"/>
        </w:rPr>
        <w:t xml:space="preserve"> (2001). Arteriolar nitric oxide concentration is decreased during hyperglycemia-induced betaII PKC activation. Am J </w:t>
      </w:r>
      <w:r w:rsidRPr="008D515A">
        <w:rPr>
          <w:noProof/>
          <w:color w:val="000000" w:themeColor="text1"/>
        </w:rPr>
        <w:t>Physiol Heart</w:t>
      </w:r>
      <w:r w:rsidR="009C7C3E" w:rsidRPr="008D515A">
        <w:rPr>
          <w:noProof/>
          <w:color w:val="000000" w:themeColor="text1"/>
        </w:rPr>
        <w:t xml:space="preserve"> Circ Physiol </w:t>
      </w:r>
      <w:r w:rsidR="009C7C3E" w:rsidRPr="008D515A">
        <w:rPr>
          <w:iCs/>
          <w:noProof/>
          <w:color w:val="000000" w:themeColor="text1"/>
        </w:rPr>
        <w:t>280</w:t>
      </w:r>
      <w:r w:rsidR="009C7C3E" w:rsidRPr="008D515A">
        <w:rPr>
          <w:noProof/>
          <w:color w:val="000000" w:themeColor="text1"/>
        </w:rPr>
        <w:t>: H621</w:t>
      </w:r>
      <w:r w:rsidR="00761623" w:rsidRPr="008D515A">
        <w:rPr>
          <w:noProof/>
          <w:color w:val="000000" w:themeColor="text1"/>
        </w:rPr>
        <w:t>-</w:t>
      </w:r>
      <w:r w:rsidRPr="008D515A">
        <w:rPr>
          <w:noProof/>
          <w:color w:val="000000" w:themeColor="text1"/>
        </w:rPr>
        <w:t>H62</w:t>
      </w:r>
      <w:r w:rsidR="009C7C3E" w:rsidRPr="008D515A">
        <w:rPr>
          <w:noProof/>
          <w:color w:val="000000" w:themeColor="text1"/>
        </w:rPr>
        <w:t>7.</w:t>
      </w:r>
    </w:p>
    <w:p w14:paraId="48AF877B" w14:textId="77777777" w:rsidR="009C7C3E" w:rsidRPr="008D515A" w:rsidRDefault="0085650C" w:rsidP="008D515A">
      <w:pPr>
        <w:pStyle w:val="MainText"/>
        <w:spacing w:after="120"/>
        <w:ind w:left="142" w:hanging="142"/>
        <w:divId w:val="993143280"/>
        <w:rPr>
          <w:noProof/>
          <w:color w:val="000000" w:themeColor="text1"/>
        </w:rPr>
      </w:pPr>
      <w:r w:rsidRPr="008D515A">
        <w:rPr>
          <w:noProof/>
          <w:color w:val="000000" w:themeColor="text1"/>
        </w:rPr>
        <w:t>Brennan S, Jackson R, Patel M, Sims MW, Hudman D, Norman RI</w:t>
      </w:r>
      <w:r w:rsidR="009C7C3E" w:rsidRPr="008D515A">
        <w:rPr>
          <w:noProof/>
          <w:color w:val="000000" w:themeColor="text1"/>
        </w:rPr>
        <w:t xml:space="preserve"> </w:t>
      </w:r>
      <w:r w:rsidR="009C7C3E" w:rsidRPr="008D515A">
        <w:rPr>
          <w:i/>
          <w:noProof/>
          <w:color w:val="000000" w:themeColor="text1"/>
        </w:rPr>
        <w:t>et al.</w:t>
      </w:r>
      <w:r w:rsidR="009C7C3E" w:rsidRPr="008D515A">
        <w:rPr>
          <w:noProof/>
          <w:color w:val="000000" w:themeColor="text1"/>
        </w:rPr>
        <w:t xml:space="preserve"> (2015). Early opening of sarcolemmal ATP-sensitive potassium channels is not a key step in P</w:t>
      </w:r>
      <w:r w:rsidRPr="008D515A">
        <w:rPr>
          <w:noProof/>
          <w:color w:val="000000" w:themeColor="text1"/>
        </w:rPr>
        <w:t>KC-mediated cardioprotection. J Mol</w:t>
      </w:r>
      <w:r w:rsidR="009C7C3E" w:rsidRPr="008D515A">
        <w:rPr>
          <w:noProof/>
          <w:color w:val="000000" w:themeColor="text1"/>
        </w:rPr>
        <w:t xml:space="preserve"> Cell</w:t>
      </w:r>
      <w:r w:rsidRPr="008D515A">
        <w:rPr>
          <w:noProof/>
          <w:color w:val="000000" w:themeColor="text1"/>
        </w:rPr>
        <w:t xml:space="preserve"> Cardiol</w:t>
      </w:r>
      <w:r w:rsidR="009C7C3E" w:rsidRPr="008D515A">
        <w:rPr>
          <w:noProof/>
          <w:color w:val="000000" w:themeColor="text1"/>
        </w:rPr>
        <w:t xml:space="preserve"> </w:t>
      </w:r>
      <w:r w:rsidR="009C7C3E" w:rsidRPr="008D515A">
        <w:rPr>
          <w:iCs/>
          <w:noProof/>
          <w:color w:val="000000" w:themeColor="text1"/>
        </w:rPr>
        <w:t>79</w:t>
      </w:r>
      <w:r w:rsidR="009C7C3E" w:rsidRPr="008D515A">
        <w:rPr>
          <w:noProof/>
          <w:color w:val="000000" w:themeColor="text1"/>
        </w:rPr>
        <w:t>: 42</w:t>
      </w:r>
      <w:r w:rsidR="00761623" w:rsidRPr="008D515A">
        <w:rPr>
          <w:noProof/>
          <w:color w:val="000000" w:themeColor="text1"/>
        </w:rPr>
        <w:t>-</w:t>
      </w:r>
      <w:r w:rsidR="009C7C3E" w:rsidRPr="008D515A">
        <w:rPr>
          <w:noProof/>
          <w:color w:val="000000" w:themeColor="text1"/>
        </w:rPr>
        <w:t>53.</w:t>
      </w:r>
    </w:p>
    <w:p w14:paraId="10ED5639" w14:textId="77777777" w:rsidR="009C7C3E" w:rsidRPr="008D515A" w:rsidRDefault="0085650C" w:rsidP="008D515A">
      <w:pPr>
        <w:pStyle w:val="MainText"/>
        <w:spacing w:after="120"/>
        <w:ind w:left="142" w:hanging="142"/>
        <w:divId w:val="993143280"/>
        <w:rPr>
          <w:noProof/>
          <w:color w:val="000000" w:themeColor="text1"/>
        </w:rPr>
      </w:pPr>
      <w:r w:rsidRPr="008D515A">
        <w:rPr>
          <w:noProof/>
          <w:color w:val="000000" w:themeColor="text1"/>
        </w:rPr>
        <w:t>Chen TT, Luykenaar KD, Walsh EJ, Walsh MP, Cole WC</w:t>
      </w:r>
      <w:r w:rsidR="009C7C3E" w:rsidRPr="008D515A">
        <w:rPr>
          <w:noProof/>
          <w:color w:val="000000" w:themeColor="text1"/>
        </w:rPr>
        <w:t xml:space="preserve"> (2006</w:t>
      </w:r>
      <w:r w:rsidR="009C7C3E" w:rsidRPr="008D515A">
        <w:rPr>
          <w:i/>
          <w:noProof/>
          <w:color w:val="000000" w:themeColor="text1"/>
        </w:rPr>
        <w:t>a</w:t>
      </w:r>
      <w:r w:rsidR="009C7C3E" w:rsidRPr="008D515A">
        <w:rPr>
          <w:noProof/>
          <w:color w:val="000000" w:themeColor="text1"/>
        </w:rPr>
        <w:t xml:space="preserve">). Key role of Kv1 channels in vasoregulation. Circ Res </w:t>
      </w:r>
      <w:r w:rsidR="009C7C3E" w:rsidRPr="008D515A">
        <w:rPr>
          <w:iCs/>
          <w:noProof/>
          <w:color w:val="000000" w:themeColor="text1"/>
        </w:rPr>
        <w:t>99</w:t>
      </w:r>
      <w:r w:rsidR="009C7C3E" w:rsidRPr="008D515A">
        <w:rPr>
          <w:noProof/>
          <w:color w:val="000000" w:themeColor="text1"/>
        </w:rPr>
        <w:t>: 53</w:t>
      </w:r>
      <w:r w:rsidR="00761623" w:rsidRPr="008D515A">
        <w:rPr>
          <w:noProof/>
          <w:color w:val="000000" w:themeColor="text1"/>
        </w:rPr>
        <w:t>-</w:t>
      </w:r>
      <w:r w:rsidR="009C7C3E" w:rsidRPr="008D515A">
        <w:rPr>
          <w:noProof/>
          <w:color w:val="000000" w:themeColor="text1"/>
        </w:rPr>
        <w:t>60.</w:t>
      </w:r>
    </w:p>
    <w:p w14:paraId="7C1188B1" w14:textId="77777777" w:rsidR="009C7C3E" w:rsidRPr="008D515A" w:rsidRDefault="0085650C" w:rsidP="008D515A">
      <w:pPr>
        <w:pStyle w:val="MainText"/>
        <w:spacing w:after="120"/>
        <w:ind w:left="142" w:hanging="142"/>
        <w:divId w:val="993143280"/>
        <w:rPr>
          <w:noProof/>
          <w:color w:val="000000" w:themeColor="text1"/>
        </w:rPr>
      </w:pPr>
      <w:r w:rsidRPr="008D515A">
        <w:rPr>
          <w:noProof/>
          <w:color w:val="000000" w:themeColor="text1"/>
        </w:rPr>
        <w:t>Chen Y, Budd RC, Kelm RJ, Sobel BE, Schneider DJ</w:t>
      </w:r>
      <w:r w:rsidR="009C7C3E" w:rsidRPr="008D515A">
        <w:rPr>
          <w:noProof/>
          <w:color w:val="000000" w:themeColor="text1"/>
        </w:rPr>
        <w:t xml:space="preserve"> (2006</w:t>
      </w:r>
      <w:r w:rsidR="009C7C3E" w:rsidRPr="008D515A">
        <w:rPr>
          <w:i/>
          <w:noProof/>
          <w:color w:val="000000" w:themeColor="text1"/>
        </w:rPr>
        <w:t>b</w:t>
      </w:r>
      <w:r w:rsidR="009C7C3E" w:rsidRPr="008D515A">
        <w:rPr>
          <w:noProof/>
          <w:color w:val="000000" w:themeColor="text1"/>
        </w:rPr>
        <w:t>). Augmentation of proliferation of vascular smooth muscle cells by plasminogen activator</w:t>
      </w:r>
      <w:r w:rsidRPr="008D515A">
        <w:rPr>
          <w:noProof/>
          <w:color w:val="000000" w:themeColor="text1"/>
        </w:rPr>
        <w:t xml:space="preserve"> inhibitor type 1. Arterioscler Thromb Vasc Biol</w:t>
      </w:r>
      <w:r w:rsidR="009C7C3E" w:rsidRPr="008D515A">
        <w:rPr>
          <w:noProof/>
          <w:color w:val="000000" w:themeColor="text1"/>
        </w:rPr>
        <w:t xml:space="preserve"> </w:t>
      </w:r>
      <w:r w:rsidR="009C7C3E" w:rsidRPr="008D515A">
        <w:rPr>
          <w:iCs/>
          <w:noProof/>
          <w:color w:val="000000" w:themeColor="text1"/>
        </w:rPr>
        <w:t>26</w:t>
      </w:r>
      <w:r w:rsidR="009C7C3E" w:rsidRPr="008D515A">
        <w:rPr>
          <w:noProof/>
          <w:color w:val="000000" w:themeColor="text1"/>
        </w:rPr>
        <w:t>: 1777</w:t>
      </w:r>
      <w:r w:rsidR="00761623" w:rsidRPr="008D515A">
        <w:rPr>
          <w:noProof/>
          <w:color w:val="000000" w:themeColor="text1"/>
        </w:rPr>
        <w:t>-</w:t>
      </w:r>
      <w:r w:rsidRPr="008D515A">
        <w:rPr>
          <w:noProof/>
          <w:color w:val="000000" w:themeColor="text1"/>
        </w:rPr>
        <w:t>17</w:t>
      </w:r>
      <w:r w:rsidR="009C7C3E" w:rsidRPr="008D515A">
        <w:rPr>
          <w:noProof/>
          <w:color w:val="000000" w:themeColor="text1"/>
        </w:rPr>
        <w:t>83.</w:t>
      </w:r>
    </w:p>
    <w:p w14:paraId="47B5F326" w14:textId="77777777" w:rsidR="009C7C3E" w:rsidRPr="008D515A" w:rsidRDefault="00625661" w:rsidP="008D515A">
      <w:pPr>
        <w:pStyle w:val="MainText"/>
        <w:spacing w:after="120"/>
        <w:ind w:left="142" w:hanging="142"/>
        <w:divId w:val="993143280"/>
        <w:rPr>
          <w:noProof/>
          <w:color w:val="000000" w:themeColor="text1"/>
        </w:rPr>
      </w:pPr>
      <w:r w:rsidRPr="008D515A">
        <w:rPr>
          <w:noProof/>
          <w:color w:val="000000" w:themeColor="text1"/>
        </w:rPr>
        <w:t>Clarke JG, Davies GJ, Kerwin R, Hackett D, Larkin S, Dawbarn D</w:t>
      </w:r>
      <w:r w:rsidR="009C7C3E" w:rsidRPr="008D515A">
        <w:rPr>
          <w:noProof/>
          <w:color w:val="000000" w:themeColor="text1"/>
        </w:rPr>
        <w:t xml:space="preserve"> </w:t>
      </w:r>
      <w:r w:rsidR="009C7C3E" w:rsidRPr="008D515A">
        <w:rPr>
          <w:i/>
          <w:noProof/>
          <w:color w:val="000000" w:themeColor="text1"/>
        </w:rPr>
        <w:t>et al.</w:t>
      </w:r>
      <w:r w:rsidR="009C7C3E" w:rsidRPr="008D515A">
        <w:rPr>
          <w:noProof/>
          <w:color w:val="000000" w:themeColor="text1"/>
        </w:rPr>
        <w:t xml:space="preserve"> (1987). Coronary artery infusion of neuropeptide Y in patients with angina pectoris. Lancet </w:t>
      </w:r>
      <w:r w:rsidR="009C7C3E" w:rsidRPr="008D515A">
        <w:rPr>
          <w:iCs/>
          <w:noProof/>
          <w:color w:val="000000" w:themeColor="text1"/>
        </w:rPr>
        <w:t>1</w:t>
      </w:r>
      <w:r w:rsidR="009C7C3E" w:rsidRPr="008D515A">
        <w:rPr>
          <w:noProof/>
          <w:color w:val="000000" w:themeColor="text1"/>
        </w:rPr>
        <w:t>: 1057</w:t>
      </w:r>
      <w:r w:rsidR="00761623" w:rsidRPr="008D515A">
        <w:rPr>
          <w:noProof/>
          <w:color w:val="000000" w:themeColor="text1"/>
        </w:rPr>
        <w:t>-</w:t>
      </w:r>
      <w:r w:rsidR="009C7C3E" w:rsidRPr="008D515A">
        <w:rPr>
          <w:noProof/>
          <w:color w:val="000000" w:themeColor="text1"/>
        </w:rPr>
        <w:t>1059.</w:t>
      </w:r>
    </w:p>
    <w:p w14:paraId="2A3DD498" w14:textId="77777777" w:rsidR="009C7C3E" w:rsidRPr="008D515A" w:rsidRDefault="00625661" w:rsidP="008D515A">
      <w:pPr>
        <w:pStyle w:val="MainText"/>
        <w:spacing w:after="120"/>
        <w:ind w:left="142" w:hanging="142"/>
        <w:divId w:val="993143280"/>
        <w:rPr>
          <w:noProof/>
          <w:color w:val="000000" w:themeColor="text1"/>
        </w:rPr>
      </w:pPr>
      <w:r w:rsidRPr="008D515A">
        <w:rPr>
          <w:noProof/>
          <w:color w:val="000000" w:themeColor="text1"/>
        </w:rPr>
        <w:t>Cole WC, Clement-Chomienne O, Aiello EA</w:t>
      </w:r>
      <w:r w:rsidR="009C7C3E" w:rsidRPr="008D515A">
        <w:rPr>
          <w:noProof/>
          <w:color w:val="000000" w:themeColor="text1"/>
        </w:rPr>
        <w:t xml:space="preserve"> (1996). Regulation of 4-aminopyridine-sensitive, delayed rectifier K</w:t>
      </w:r>
      <w:r w:rsidR="009C7C3E" w:rsidRPr="008D515A">
        <w:rPr>
          <w:noProof/>
          <w:color w:val="000000" w:themeColor="text1"/>
          <w:vertAlign w:val="superscript"/>
        </w:rPr>
        <w:t>+</w:t>
      </w:r>
      <w:r w:rsidR="009C7C3E" w:rsidRPr="008D515A">
        <w:rPr>
          <w:noProof/>
          <w:color w:val="000000" w:themeColor="text1"/>
        </w:rPr>
        <w:t xml:space="preserve"> channels in vascular smooth muscle by phosphorylation. Biochem Cell Biol </w:t>
      </w:r>
      <w:r w:rsidR="009C7C3E" w:rsidRPr="008D515A">
        <w:rPr>
          <w:iCs/>
          <w:noProof/>
          <w:color w:val="000000" w:themeColor="text1"/>
        </w:rPr>
        <w:t>74</w:t>
      </w:r>
      <w:r w:rsidR="009C7C3E" w:rsidRPr="008D515A">
        <w:rPr>
          <w:noProof/>
          <w:color w:val="000000" w:themeColor="text1"/>
        </w:rPr>
        <w:t>: 439</w:t>
      </w:r>
      <w:r w:rsidR="00761623" w:rsidRPr="008D515A">
        <w:rPr>
          <w:noProof/>
          <w:color w:val="000000" w:themeColor="text1"/>
        </w:rPr>
        <w:t>-</w:t>
      </w:r>
      <w:r w:rsidR="009C7C3E" w:rsidRPr="008D515A">
        <w:rPr>
          <w:noProof/>
          <w:color w:val="000000" w:themeColor="text1"/>
        </w:rPr>
        <w:t>447.</w:t>
      </w:r>
    </w:p>
    <w:p w14:paraId="21119241" w14:textId="77777777" w:rsidR="009C7C3E" w:rsidRPr="008D515A" w:rsidRDefault="00625661" w:rsidP="008D515A">
      <w:pPr>
        <w:pStyle w:val="MainText"/>
        <w:spacing w:after="120"/>
        <w:ind w:left="142" w:hanging="142"/>
        <w:divId w:val="993143280"/>
        <w:rPr>
          <w:noProof/>
          <w:color w:val="000000" w:themeColor="text1"/>
        </w:rPr>
      </w:pPr>
      <w:r w:rsidRPr="008D515A">
        <w:rPr>
          <w:noProof/>
          <w:color w:val="000000" w:themeColor="text1"/>
        </w:rPr>
        <w:t>Descorbeth M,</w:t>
      </w:r>
      <w:r w:rsidR="009C7C3E" w:rsidRPr="008D515A">
        <w:rPr>
          <w:noProof/>
          <w:color w:val="000000" w:themeColor="text1"/>
        </w:rPr>
        <w:t xml:space="preserve"> Anand-Srivastava</w:t>
      </w:r>
      <w:r w:rsidRPr="008D515A">
        <w:rPr>
          <w:noProof/>
          <w:color w:val="000000" w:themeColor="text1"/>
        </w:rPr>
        <w:t xml:space="preserve"> MB</w:t>
      </w:r>
      <w:r w:rsidR="009C7C3E" w:rsidRPr="008D515A">
        <w:rPr>
          <w:noProof/>
          <w:color w:val="000000" w:themeColor="text1"/>
        </w:rPr>
        <w:t xml:space="preserve"> (2008). High glucose increases the expression of G</w:t>
      </w:r>
      <w:r w:rsidR="009C7C3E" w:rsidRPr="008D515A">
        <w:rPr>
          <w:noProof/>
          <w:color w:val="000000" w:themeColor="text1"/>
          <w:vertAlign w:val="subscript"/>
        </w:rPr>
        <w:t>q/11</w:t>
      </w:r>
      <w:r w:rsidRPr="008D515A">
        <w:rPr>
          <w:noProof/>
          <w:color w:val="000000" w:themeColor="text1"/>
        </w:rPr>
        <w:t>α</w:t>
      </w:r>
      <w:r w:rsidR="009C7C3E" w:rsidRPr="008D515A">
        <w:rPr>
          <w:noProof/>
          <w:color w:val="000000" w:themeColor="text1"/>
        </w:rPr>
        <w:t xml:space="preserve"> and PLC-</w:t>
      </w:r>
      <w:r w:rsidRPr="008D515A">
        <w:rPr>
          <w:noProof/>
          <w:color w:val="000000" w:themeColor="text1"/>
        </w:rPr>
        <w:t>β</w:t>
      </w:r>
      <w:r w:rsidR="009C7C3E" w:rsidRPr="008D515A">
        <w:rPr>
          <w:noProof/>
          <w:color w:val="000000" w:themeColor="text1"/>
        </w:rPr>
        <w:t xml:space="preserve"> proteins and associated signaling in vascular smooth muscle cells. Am J Physiol Hear. Circ Physiol </w:t>
      </w:r>
      <w:r w:rsidR="009C7C3E" w:rsidRPr="008D515A">
        <w:rPr>
          <w:iCs/>
          <w:noProof/>
          <w:color w:val="000000" w:themeColor="text1"/>
        </w:rPr>
        <w:t>295</w:t>
      </w:r>
      <w:r w:rsidR="009C7C3E" w:rsidRPr="008D515A">
        <w:rPr>
          <w:noProof/>
          <w:color w:val="000000" w:themeColor="text1"/>
        </w:rPr>
        <w:t>: H2135</w:t>
      </w:r>
      <w:r w:rsidR="00761623" w:rsidRPr="008D515A">
        <w:rPr>
          <w:noProof/>
          <w:color w:val="000000" w:themeColor="text1"/>
        </w:rPr>
        <w:t>-</w:t>
      </w:r>
      <w:r w:rsidRPr="008D515A">
        <w:rPr>
          <w:noProof/>
          <w:color w:val="000000" w:themeColor="text1"/>
        </w:rPr>
        <w:t>H21</w:t>
      </w:r>
      <w:r w:rsidR="009C7C3E" w:rsidRPr="008D515A">
        <w:rPr>
          <w:noProof/>
          <w:color w:val="000000" w:themeColor="text1"/>
        </w:rPr>
        <w:t>42.</w:t>
      </w:r>
    </w:p>
    <w:p w14:paraId="3A248295" w14:textId="77777777" w:rsidR="009C7C3E" w:rsidRPr="008D515A" w:rsidRDefault="00625661" w:rsidP="008D515A">
      <w:pPr>
        <w:pStyle w:val="MainText"/>
        <w:spacing w:after="120"/>
        <w:ind w:left="142" w:hanging="142"/>
        <w:divId w:val="993143280"/>
        <w:rPr>
          <w:noProof/>
          <w:color w:val="000000" w:themeColor="text1"/>
        </w:rPr>
      </w:pPr>
      <w:r w:rsidRPr="008D515A">
        <w:rPr>
          <w:noProof/>
          <w:color w:val="000000" w:themeColor="text1"/>
        </w:rPr>
        <w:t>Dunn KM, Nelson MT</w:t>
      </w:r>
      <w:r w:rsidR="009C7C3E" w:rsidRPr="008D515A">
        <w:rPr>
          <w:noProof/>
          <w:color w:val="000000" w:themeColor="text1"/>
        </w:rPr>
        <w:t xml:space="preserve"> (2010). Calcium and diabetic vascular dys</w:t>
      </w:r>
      <w:r w:rsidRPr="008D515A">
        <w:rPr>
          <w:noProof/>
          <w:color w:val="000000" w:themeColor="text1"/>
        </w:rPr>
        <w:t>function. Focus on ‘</w:t>
      </w:r>
      <w:r w:rsidRPr="008D515A">
        <w:rPr>
          <w:i/>
          <w:noProof/>
          <w:color w:val="000000" w:themeColor="text1"/>
        </w:rPr>
        <w:t>Elevated Ca</w:t>
      </w:r>
      <w:r w:rsidRPr="008D515A">
        <w:rPr>
          <w:i/>
          <w:noProof/>
          <w:color w:val="000000" w:themeColor="text1"/>
          <w:vertAlign w:val="superscript"/>
        </w:rPr>
        <w:t>2+</w:t>
      </w:r>
      <w:r w:rsidR="009C7C3E" w:rsidRPr="008D515A">
        <w:rPr>
          <w:i/>
          <w:noProof/>
          <w:color w:val="000000" w:themeColor="text1"/>
        </w:rPr>
        <w:t xml:space="preserve"> sparklet activity during acute hyperglycemia and diabetes in cerebral arterial smooth muscle cells</w:t>
      </w:r>
      <w:r w:rsidR="009C7C3E" w:rsidRPr="008D515A">
        <w:rPr>
          <w:noProof/>
          <w:color w:val="000000" w:themeColor="text1"/>
        </w:rPr>
        <w:t xml:space="preserve">’. Am J Physiol Cell Physiol </w:t>
      </w:r>
      <w:r w:rsidR="009C7C3E" w:rsidRPr="008D515A">
        <w:rPr>
          <w:iCs/>
          <w:noProof/>
          <w:color w:val="000000" w:themeColor="text1"/>
        </w:rPr>
        <w:t>298</w:t>
      </w:r>
      <w:r w:rsidR="009C7C3E" w:rsidRPr="008D515A">
        <w:rPr>
          <w:noProof/>
          <w:color w:val="000000" w:themeColor="text1"/>
        </w:rPr>
        <w:t>: C203</w:t>
      </w:r>
      <w:r w:rsidR="00761623" w:rsidRPr="008D515A">
        <w:rPr>
          <w:noProof/>
          <w:color w:val="000000" w:themeColor="text1"/>
        </w:rPr>
        <w:t>-</w:t>
      </w:r>
      <w:r w:rsidRPr="008D515A">
        <w:rPr>
          <w:noProof/>
          <w:color w:val="000000" w:themeColor="text1"/>
        </w:rPr>
        <w:t>C20</w:t>
      </w:r>
      <w:r w:rsidR="009C7C3E" w:rsidRPr="008D515A">
        <w:rPr>
          <w:noProof/>
          <w:color w:val="000000" w:themeColor="text1"/>
        </w:rPr>
        <w:t>5.</w:t>
      </w:r>
    </w:p>
    <w:p w14:paraId="25B26619" w14:textId="77777777" w:rsidR="009C7C3E" w:rsidRPr="008D515A" w:rsidRDefault="00625661" w:rsidP="008D515A">
      <w:pPr>
        <w:pStyle w:val="MainText"/>
        <w:spacing w:after="120"/>
        <w:ind w:left="142" w:hanging="142"/>
        <w:divId w:val="993143280"/>
        <w:rPr>
          <w:noProof/>
          <w:color w:val="000000" w:themeColor="text1"/>
        </w:rPr>
      </w:pPr>
      <w:r w:rsidRPr="008D515A">
        <w:rPr>
          <w:noProof/>
          <w:color w:val="000000" w:themeColor="text1"/>
        </w:rPr>
        <w:lastRenderedPageBreak/>
        <w:t>Das Evcimen N, King GL</w:t>
      </w:r>
      <w:r w:rsidR="009C7C3E" w:rsidRPr="008D515A">
        <w:rPr>
          <w:noProof/>
          <w:color w:val="000000" w:themeColor="text1"/>
        </w:rPr>
        <w:t xml:space="preserve"> (2007). The role of protein kinase C activation and the vascular complications of diabetes. Pharmacol Res </w:t>
      </w:r>
      <w:r w:rsidR="009C7C3E" w:rsidRPr="008D515A">
        <w:rPr>
          <w:iCs/>
          <w:noProof/>
          <w:color w:val="000000" w:themeColor="text1"/>
        </w:rPr>
        <w:t>55</w:t>
      </w:r>
      <w:r w:rsidR="009C7C3E" w:rsidRPr="008D515A">
        <w:rPr>
          <w:noProof/>
          <w:color w:val="000000" w:themeColor="text1"/>
        </w:rPr>
        <w:t>: 498</w:t>
      </w:r>
      <w:r w:rsidR="00761623" w:rsidRPr="008D515A">
        <w:rPr>
          <w:noProof/>
          <w:color w:val="000000" w:themeColor="text1"/>
        </w:rPr>
        <w:t>-</w:t>
      </w:r>
      <w:r w:rsidR="009C7C3E" w:rsidRPr="008D515A">
        <w:rPr>
          <w:noProof/>
          <w:color w:val="000000" w:themeColor="text1"/>
        </w:rPr>
        <w:t>510.</w:t>
      </w:r>
    </w:p>
    <w:p w14:paraId="48038A00" w14:textId="77777777" w:rsidR="009C7C3E" w:rsidRPr="008D515A" w:rsidRDefault="00625661" w:rsidP="008D515A">
      <w:pPr>
        <w:pStyle w:val="MainText"/>
        <w:spacing w:after="120"/>
        <w:ind w:left="142" w:hanging="142"/>
        <w:divId w:val="993143280"/>
        <w:rPr>
          <w:noProof/>
          <w:color w:val="000000" w:themeColor="text1"/>
        </w:rPr>
      </w:pPr>
      <w:r w:rsidRPr="008D515A">
        <w:rPr>
          <w:noProof/>
          <w:color w:val="000000" w:themeColor="text1"/>
        </w:rPr>
        <w:t>Geraldes P, King GL</w:t>
      </w:r>
      <w:r w:rsidR="009C7C3E" w:rsidRPr="008D515A">
        <w:rPr>
          <w:noProof/>
          <w:color w:val="000000" w:themeColor="text1"/>
        </w:rPr>
        <w:t xml:space="preserve"> (2010). Activation of protein kinase C isoforms and its impact on diabetic complications. Circ Res </w:t>
      </w:r>
      <w:r w:rsidR="009C7C3E" w:rsidRPr="008D515A">
        <w:rPr>
          <w:iCs/>
          <w:noProof/>
          <w:color w:val="000000" w:themeColor="text1"/>
        </w:rPr>
        <w:t>106</w:t>
      </w:r>
      <w:r w:rsidR="009C7C3E" w:rsidRPr="008D515A">
        <w:rPr>
          <w:noProof/>
          <w:color w:val="000000" w:themeColor="text1"/>
        </w:rPr>
        <w:t>: 1319</w:t>
      </w:r>
      <w:r w:rsidR="00761623" w:rsidRPr="008D515A">
        <w:rPr>
          <w:noProof/>
          <w:color w:val="000000" w:themeColor="text1"/>
        </w:rPr>
        <w:t>-</w:t>
      </w:r>
      <w:r w:rsidR="009C7C3E" w:rsidRPr="008D515A">
        <w:rPr>
          <w:noProof/>
          <w:color w:val="000000" w:themeColor="text1"/>
        </w:rPr>
        <w:t>1331.</w:t>
      </w:r>
    </w:p>
    <w:p w14:paraId="4AD1EF53" w14:textId="77777777" w:rsidR="009C7C3E" w:rsidRPr="008D515A" w:rsidRDefault="00625661" w:rsidP="008D515A">
      <w:pPr>
        <w:pStyle w:val="MainText"/>
        <w:spacing w:after="120"/>
        <w:ind w:left="142" w:hanging="142"/>
        <w:divId w:val="993143280"/>
        <w:rPr>
          <w:noProof/>
          <w:color w:val="000000" w:themeColor="text1"/>
        </w:rPr>
      </w:pPr>
      <w:r w:rsidRPr="008D515A">
        <w:rPr>
          <w:noProof/>
          <w:color w:val="000000" w:themeColor="text1"/>
        </w:rPr>
        <w:t>Ghatta S, Ramarao P</w:t>
      </w:r>
      <w:r w:rsidR="009C7C3E" w:rsidRPr="008D515A">
        <w:rPr>
          <w:noProof/>
          <w:color w:val="000000" w:themeColor="text1"/>
        </w:rPr>
        <w:t xml:space="preserve"> (2004). Increa</w:t>
      </w:r>
      <w:r w:rsidRPr="008D515A">
        <w:rPr>
          <w:noProof/>
          <w:color w:val="000000" w:themeColor="text1"/>
        </w:rPr>
        <w:t>sed contractile responses to 5-hydroxytryptamine and a</w:t>
      </w:r>
      <w:r w:rsidR="009C7C3E" w:rsidRPr="008D515A">
        <w:rPr>
          <w:noProof/>
          <w:color w:val="000000" w:themeColor="text1"/>
        </w:rPr>
        <w:t xml:space="preserve">ngiotensin II in high fat diet fed </w:t>
      </w:r>
      <w:r w:rsidRPr="008D515A">
        <w:rPr>
          <w:noProof/>
          <w:color w:val="000000" w:themeColor="text1"/>
        </w:rPr>
        <w:t>rat thoracic aorta. Lipids Health</w:t>
      </w:r>
      <w:r w:rsidR="009C7C3E" w:rsidRPr="008D515A">
        <w:rPr>
          <w:noProof/>
          <w:color w:val="000000" w:themeColor="text1"/>
        </w:rPr>
        <w:t xml:space="preserve"> Dis </w:t>
      </w:r>
      <w:r w:rsidR="009C7C3E" w:rsidRPr="008D515A">
        <w:rPr>
          <w:iCs/>
          <w:noProof/>
          <w:color w:val="000000" w:themeColor="text1"/>
        </w:rPr>
        <w:t>3</w:t>
      </w:r>
      <w:r w:rsidR="009C7C3E" w:rsidRPr="008D515A">
        <w:rPr>
          <w:noProof/>
          <w:color w:val="000000" w:themeColor="text1"/>
        </w:rPr>
        <w:t>: 19.</w:t>
      </w:r>
    </w:p>
    <w:p w14:paraId="72D72E5F" w14:textId="77777777" w:rsidR="009C7C3E" w:rsidRPr="008D515A" w:rsidRDefault="00625661" w:rsidP="008D515A">
      <w:pPr>
        <w:pStyle w:val="MainText"/>
        <w:spacing w:after="120"/>
        <w:ind w:left="142" w:hanging="142"/>
        <w:divId w:val="993143280"/>
        <w:rPr>
          <w:noProof/>
          <w:color w:val="000000" w:themeColor="text1"/>
        </w:rPr>
      </w:pPr>
      <w:r w:rsidRPr="008D515A">
        <w:rPr>
          <w:noProof/>
          <w:color w:val="000000" w:themeColor="text1"/>
        </w:rPr>
        <w:t>Giugliano D, Marfella R, Coppola L, Verrazzo G, Acampora R, Giunta R</w:t>
      </w:r>
      <w:r w:rsidR="009C7C3E" w:rsidRPr="008D515A">
        <w:rPr>
          <w:noProof/>
          <w:color w:val="000000" w:themeColor="text1"/>
        </w:rPr>
        <w:t xml:space="preserve"> </w:t>
      </w:r>
      <w:r w:rsidR="009C7C3E" w:rsidRPr="008D515A">
        <w:rPr>
          <w:i/>
          <w:noProof/>
          <w:color w:val="000000" w:themeColor="text1"/>
        </w:rPr>
        <w:t>et al.</w:t>
      </w:r>
      <w:r w:rsidR="009C7C3E" w:rsidRPr="008D515A">
        <w:rPr>
          <w:noProof/>
          <w:color w:val="000000" w:themeColor="text1"/>
        </w:rPr>
        <w:t xml:space="preserve"> (1997). Vascular effects of acute hyperglycemia in humans are reversed by L-arginine. Evidence for reduced availability of nitric oxide during hyperglycemia. Circulation </w:t>
      </w:r>
      <w:r w:rsidR="009C7C3E" w:rsidRPr="008D515A">
        <w:rPr>
          <w:iCs/>
          <w:noProof/>
          <w:color w:val="000000" w:themeColor="text1"/>
        </w:rPr>
        <w:t>95</w:t>
      </w:r>
      <w:r w:rsidR="009C7C3E" w:rsidRPr="008D515A">
        <w:rPr>
          <w:noProof/>
          <w:color w:val="000000" w:themeColor="text1"/>
        </w:rPr>
        <w:t>: 1783</w:t>
      </w:r>
      <w:r w:rsidR="00761623" w:rsidRPr="008D515A">
        <w:rPr>
          <w:noProof/>
          <w:color w:val="000000" w:themeColor="text1"/>
        </w:rPr>
        <w:t>-</w:t>
      </w:r>
      <w:r w:rsidR="009C7C3E" w:rsidRPr="008D515A">
        <w:rPr>
          <w:noProof/>
          <w:color w:val="000000" w:themeColor="text1"/>
        </w:rPr>
        <w:t>1790.</w:t>
      </w:r>
    </w:p>
    <w:p w14:paraId="441AEFF1" w14:textId="77777777" w:rsidR="009C7C3E" w:rsidRPr="008D515A" w:rsidRDefault="00761623" w:rsidP="008D515A">
      <w:pPr>
        <w:pStyle w:val="MainText"/>
        <w:spacing w:after="120"/>
        <w:ind w:left="142" w:hanging="142"/>
        <w:divId w:val="993143280"/>
        <w:rPr>
          <w:noProof/>
          <w:color w:val="000000" w:themeColor="text1"/>
        </w:rPr>
      </w:pPr>
      <w:r w:rsidRPr="008D515A">
        <w:rPr>
          <w:noProof/>
          <w:color w:val="000000" w:themeColor="text1"/>
        </w:rPr>
        <w:t>Gordin D, Forsblom C, Ronnback M, Groop PH</w:t>
      </w:r>
      <w:r w:rsidR="009C7C3E" w:rsidRPr="008D515A">
        <w:rPr>
          <w:noProof/>
          <w:color w:val="000000" w:themeColor="text1"/>
        </w:rPr>
        <w:t xml:space="preserve"> (2008). Acute hyperglycaemia disturbs cardiac repolarization in Type 1 diabetes. Diabet Med </w:t>
      </w:r>
      <w:r w:rsidR="009C7C3E" w:rsidRPr="008D515A">
        <w:rPr>
          <w:iCs/>
          <w:noProof/>
          <w:color w:val="000000" w:themeColor="text1"/>
        </w:rPr>
        <w:t>25</w:t>
      </w:r>
      <w:r w:rsidR="009C7C3E" w:rsidRPr="008D515A">
        <w:rPr>
          <w:noProof/>
          <w:color w:val="000000" w:themeColor="text1"/>
        </w:rPr>
        <w:t>: 101</w:t>
      </w:r>
      <w:r w:rsidRPr="008D515A">
        <w:rPr>
          <w:noProof/>
          <w:color w:val="000000" w:themeColor="text1"/>
        </w:rPr>
        <w:t>-</w:t>
      </w:r>
      <w:r w:rsidR="009C7C3E" w:rsidRPr="008D515A">
        <w:rPr>
          <w:noProof/>
          <w:color w:val="000000" w:themeColor="text1"/>
        </w:rPr>
        <w:t>105.</w:t>
      </w:r>
    </w:p>
    <w:p w14:paraId="5873CD16" w14:textId="77777777" w:rsidR="009C7C3E" w:rsidRPr="008D515A" w:rsidRDefault="00761623" w:rsidP="008D515A">
      <w:pPr>
        <w:pStyle w:val="MainText"/>
        <w:spacing w:after="120"/>
        <w:ind w:left="142" w:hanging="142"/>
        <w:divId w:val="993143280"/>
        <w:rPr>
          <w:noProof/>
          <w:color w:val="000000" w:themeColor="text1"/>
        </w:rPr>
      </w:pPr>
      <w:r w:rsidRPr="008D515A">
        <w:rPr>
          <w:noProof/>
          <w:color w:val="000000" w:themeColor="text1"/>
        </w:rPr>
        <w:t>Goyal A, Mahaffey KW, Garg J, Nicolau JC, Hochman JS, Weaver W</w:t>
      </w:r>
      <w:r w:rsidR="009C7C3E" w:rsidRPr="008D515A">
        <w:rPr>
          <w:noProof/>
          <w:color w:val="000000" w:themeColor="text1"/>
        </w:rPr>
        <w:t xml:space="preserve">D </w:t>
      </w:r>
      <w:r w:rsidR="009C7C3E" w:rsidRPr="008D515A">
        <w:rPr>
          <w:i/>
          <w:noProof/>
          <w:color w:val="000000" w:themeColor="text1"/>
        </w:rPr>
        <w:t>et al.</w:t>
      </w:r>
      <w:r w:rsidR="009C7C3E" w:rsidRPr="008D515A">
        <w:rPr>
          <w:noProof/>
          <w:color w:val="000000" w:themeColor="text1"/>
        </w:rPr>
        <w:t xml:space="preserve"> (2006). Prognostic significance of the change in glucose level in the first 24 h after acute myocardial infarction: results fr</w:t>
      </w:r>
      <w:r w:rsidRPr="008D515A">
        <w:rPr>
          <w:noProof/>
          <w:color w:val="000000" w:themeColor="text1"/>
        </w:rPr>
        <w:t>om the CARDINAL study. Eur Heart</w:t>
      </w:r>
      <w:r w:rsidR="009C7C3E" w:rsidRPr="008D515A">
        <w:rPr>
          <w:noProof/>
          <w:color w:val="000000" w:themeColor="text1"/>
        </w:rPr>
        <w:t xml:space="preserve"> J </w:t>
      </w:r>
      <w:r w:rsidR="009C7C3E" w:rsidRPr="008D515A">
        <w:rPr>
          <w:iCs/>
          <w:noProof/>
          <w:color w:val="000000" w:themeColor="text1"/>
        </w:rPr>
        <w:t>27</w:t>
      </w:r>
      <w:r w:rsidR="009C7C3E" w:rsidRPr="008D515A">
        <w:rPr>
          <w:noProof/>
          <w:color w:val="000000" w:themeColor="text1"/>
        </w:rPr>
        <w:t>: 1289</w:t>
      </w:r>
      <w:r w:rsidRPr="008D515A">
        <w:rPr>
          <w:noProof/>
          <w:color w:val="000000" w:themeColor="text1"/>
        </w:rPr>
        <w:t>-</w:t>
      </w:r>
      <w:r w:rsidR="009C7C3E" w:rsidRPr="008D515A">
        <w:rPr>
          <w:noProof/>
          <w:color w:val="000000" w:themeColor="text1"/>
        </w:rPr>
        <w:t>1297.</w:t>
      </w:r>
    </w:p>
    <w:p w14:paraId="6D8FAB57" w14:textId="77777777" w:rsidR="009C7C3E" w:rsidRPr="008D515A" w:rsidRDefault="00761623" w:rsidP="008D515A">
      <w:pPr>
        <w:pStyle w:val="MainText"/>
        <w:spacing w:after="120"/>
        <w:ind w:left="142" w:hanging="142"/>
        <w:divId w:val="993143280"/>
        <w:rPr>
          <w:noProof/>
          <w:color w:val="000000" w:themeColor="text1"/>
        </w:rPr>
      </w:pPr>
      <w:r w:rsidRPr="008D515A">
        <w:rPr>
          <w:noProof/>
          <w:color w:val="000000" w:themeColor="text1"/>
        </w:rPr>
        <w:t>Hink U, Li H, Mollnau H, Oelze M, Matheis E, Hartmann M</w:t>
      </w:r>
      <w:r w:rsidR="009C7C3E" w:rsidRPr="008D515A">
        <w:rPr>
          <w:noProof/>
          <w:color w:val="000000" w:themeColor="text1"/>
        </w:rPr>
        <w:t xml:space="preserve"> </w:t>
      </w:r>
      <w:r w:rsidR="009C7C3E" w:rsidRPr="008D515A">
        <w:rPr>
          <w:i/>
          <w:noProof/>
          <w:color w:val="000000" w:themeColor="text1"/>
        </w:rPr>
        <w:t>et al.</w:t>
      </w:r>
      <w:r w:rsidR="009C7C3E" w:rsidRPr="008D515A">
        <w:rPr>
          <w:noProof/>
          <w:color w:val="000000" w:themeColor="text1"/>
        </w:rPr>
        <w:t xml:space="preserve"> (2001). Mechanisms underlying endothelial dysfunction in diabetes mellitus. Circ Res </w:t>
      </w:r>
      <w:r w:rsidR="009C7C3E" w:rsidRPr="008D515A">
        <w:rPr>
          <w:iCs/>
          <w:noProof/>
          <w:color w:val="000000" w:themeColor="text1"/>
        </w:rPr>
        <w:t>88</w:t>
      </w:r>
      <w:r w:rsidR="009C7C3E" w:rsidRPr="008D515A">
        <w:rPr>
          <w:noProof/>
          <w:color w:val="000000" w:themeColor="text1"/>
        </w:rPr>
        <w:t>: E14</w:t>
      </w:r>
      <w:r w:rsidRPr="008D515A">
        <w:rPr>
          <w:noProof/>
          <w:color w:val="000000" w:themeColor="text1"/>
        </w:rPr>
        <w:t>-E</w:t>
      </w:r>
      <w:r w:rsidR="009C7C3E" w:rsidRPr="008D515A">
        <w:rPr>
          <w:noProof/>
          <w:color w:val="000000" w:themeColor="text1"/>
        </w:rPr>
        <w:t>22.</w:t>
      </w:r>
    </w:p>
    <w:p w14:paraId="3BAD2D74" w14:textId="77777777" w:rsidR="009C7C3E" w:rsidRPr="008D515A" w:rsidRDefault="00761623" w:rsidP="008D515A">
      <w:pPr>
        <w:pStyle w:val="MainText"/>
        <w:spacing w:after="120"/>
        <w:ind w:left="142" w:hanging="142"/>
        <w:divId w:val="993143280"/>
        <w:rPr>
          <w:noProof/>
          <w:color w:val="000000" w:themeColor="text1"/>
        </w:rPr>
      </w:pPr>
      <w:r w:rsidRPr="008D515A">
        <w:rPr>
          <w:noProof/>
          <w:color w:val="000000" w:themeColor="text1"/>
        </w:rPr>
        <w:t>Hreiche</w:t>
      </w:r>
      <w:r w:rsidR="009C7C3E" w:rsidRPr="008D515A">
        <w:rPr>
          <w:noProof/>
          <w:color w:val="000000" w:themeColor="text1"/>
        </w:rPr>
        <w:t xml:space="preserve"> R</w:t>
      </w:r>
      <w:r w:rsidRPr="008D515A">
        <w:rPr>
          <w:noProof/>
          <w:color w:val="000000" w:themeColor="text1"/>
        </w:rPr>
        <w:t>, Plante I, David LP, Simard C, Turgeon J, Drolet B</w:t>
      </w:r>
      <w:r w:rsidR="009C7C3E" w:rsidRPr="008D515A">
        <w:rPr>
          <w:noProof/>
          <w:color w:val="000000" w:themeColor="text1"/>
        </w:rPr>
        <w:t xml:space="preserve"> (2009). Impact of glucose concentration on cardiac ven</w:t>
      </w:r>
      <w:r w:rsidRPr="008D515A">
        <w:rPr>
          <w:noProof/>
          <w:color w:val="000000" w:themeColor="text1"/>
        </w:rPr>
        <w:t>tricular repolarization under I</w:t>
      </w:r>
      <w:r w:rsidR="009C7C3E" w:rsidRPr="008D515A">
        <w:rPr>
          <w:noProof/>
          <w:color w:val="000000" w:themeColor="text1"/>
          <w:vertAlign w:val="subscript"/>
        </w:rPr>
        <w:t>Kr</w:t>
      </w:r>
      <w:r w:rsidRPr="008D515A">
        <w:rPr>
          <w:noProof/>
          <w:color w:val="000000" w:themeColor="text1"/>
        </w:rPr>
        <w:t>/I</w:t>
      </w:r>
      <w:r w:rsidR="009C7C3E" w:rsidRPr="008D515A">
        <w:rPr>
          <w:noProof/>
          <w:color w:val="000000" w:themeColor="text1"/>
          <w:vertAlign w:val="subscript"/>
        </w:rPr>
        <w:t>Ks</w:t>
      </w:r>
      <w:r w:rsidR="009C7C3E" w:rsidRPr="008D515A">
        <w:rPr>
          <w:noProof/>
          <w:color w:val="000000" w:themeColor="text1"/>
        </w:rPr>
        <w:t xml:space="preserve"> blocking agents. J Mol Cell Cardiol </w:t>
      </w:r>
      <w:r w:rsidR="009C7C3E" w:rsidRPr="008D515A">
        <w:rPr>
          <w:iCs/>
          <w:noProof/>
          <w:color w:val="000000" w:themeColor="text1"/>
        </w:rPr>
        <w:t>47</w:t>
      </w:r>
      <w:r w:rsidR="009C7C3E" w:rsidRPr="008D515A">
        <w:rPr>
          <w:noProof/>
          <w:color w:val="000000" w:themeColor="text1"/>
        </w:rPr>
        <w:t>: 210</w:t>
      </w:r>
      <w:r w:rsidRPr="008D515A">
        <w:rPr>
          <w:noProof/>
          <w:color w:val="000000" w:themeColor="text1"/>
        </w:rPr>
        <w:t>-</w:t>
      </w:r>
      <w:r w:rsidR="009C7C3E" w:rsidRPr="008D515A">
        <w:rPr>
          <w:noProof/>
          <w:color w:val="000000" w:themeColor="text1"/>
        </w:rPr>
        <w:t>220.</w:t>
      </w:r>
    </w:p>
    <w:p w14:paraId="7DB596ED" w14:textId="77777777" w:rsidR="009C7C3E" w:rsidRPr="008D515A" w:rsidRDefault="00761623" w:rsidP="008D515A">
      <w:pPr>
        <w:pStyle w:val="MainText"/>
        <w:spacing w:after="120"/>
        <w:ind w:left="142" w:hanging="142"/>
        <w:divId w:val="993143280"/>
        <w:rPr>
          <w:noProof/>
          <w:color w:val="000000" w:themeColor="text1"/>
        </w:rPr>
      </w:pPr>
      <w:r w:rsidRPr="008D515A">
        <w:rPr>
          <w:noProof/>
          <w:color w:val="000000" w:themeColor="text1"/>
        </w:rPr>
        <w:t>Idris I,</w:t>
      </w:r>
      <w:r w:rsidR="009C7C3E" w:rsidRPr="008D515A">
        <w:rPr>
          <w:noProof/>
          <w:color w:val="000000" w:themeColor="text1"/>
        </w:rPr>
        <w:t xml:space="preserve"> Don</w:t>
      </w:r>
      <w:r w:rsidRPr="008D515A">
        <w:rPr>
          <w:noProof/>
          <w:color w:val="000000" w:themeColor="text1"/>
        </w:rPr>
        <w:t>nelly R</w:t>
      </w:r>
      <w:r w:rsidR="009C7C3E" w:rsidRPr="008D515A">
        <w:rPr>
          <w:noProof/>
          <w:color w:val="000000" w:themeColor="text1"/>
        </w:rPr>
        <w:t xml:space="preserve"> (2006). Protein kinase C</w:t>
      </w:r>
      <w:r w:rsidRPr="008D515A">
        <w:rPr>
          <w:noProof/>
          <w:color w:val="000000" w:themeColor="text1"/>
        </w:rPr>
        <w:t>β</w:t>
      </w:r>
      <w:r w:rsidR="009C7C3E" w:rsidRPr="008D515A">
        <w:rPr>
          <w:noProof/>
          <w:color w:val="000000" w:themeColor="text1"/>
        </w:rPr>
        <w:t xml:space="preserve"> inhibition: A novel therapeutic strategy for diabetic microangiopathy. Diab</w:t>
      </w:r>
      <w:r w:rsidRPr="008D515A">
        <w:rPr>
          <w:noProof/>
          <w:color w:val="000000" w:themeColor="text1"/>
        </w:rPr>
        <w:t>et</w:t>
      </w:r>
      <w:r w:rsidR="009C7C3E" w:rsidRPr="008D515A">
        <w:rPr>
          <w:noProof/>
          <w:color w:val="000000" w:themeColor="text1"/>
        </w:rPr>
        <w:t xml:space="preserve"> Vasc Dis Res </w:t>
      </w:r>
      <w:r w:rsidR="009C7C3E" w:rsidRPr="008D515A">
        <w:rPr>
          <w:iCs/>
          <w:noProof/>
          <w:color w:val="000000" w:themeColor="text1"/>
        </w:rPr>
        <w:t>3</w:t>
      </w:r>
      <w:r w:rsidR="009C7C3E" w:rsidRPr="008D515A">
        <w:rPr>
          <w:noProof/>
          <w:color w:val="000000" w:themeColor="text1"/>
        </w:rPr>
        <w:t>: 172</w:t>
      </w:r>
      <w:r w:rsidRPr="008D515A">
        <w:rPr>
          <w:noProof/>
          <w:color w:val="000000" w:themeColor="text1"/>
        </w:rPr>
        <w:t>-</w:t>
      </w:r>
      <w:r w:rsidR="009C7C3E" w:rsidRPr="008D515A">
        <w:rPr>
          <w:noProof/>
          <w:color w:val="000000" w:themeColor="text1"/>
        </w:rPr>
        <w:t>178.</w:t>
      </w:r>
    </w:p>
    <w:p w14:paraId="3A6BEF7E" w14:textId="77777777" w:rsidR="009C7C3E" w:rsidRPr="008D515A" w:rsidRDefault="00761623" w:rsidP="008D515A">
      <w:pPr>
        <w:pStyle w:val="MainText"/>
        <w:spacing w:after="120"/>
        <w:ind w:left="142" w:hanging="142"/>
        <w:divId w:val="993143280"/>
        <w:rPr>
          <w:noProof/>
          <w:color w:val="000000" w:themeColor="text1"/>
        </w:rPr>
      </w:pPr>
      <w:r w:rsidRPr="008D515A">
        <w:rPr>
          <w:noProof/>
          <w:color w:val="000000" w:themeColor="text1"/>
        </w:rPr>
        <w:t>Inoguchi T, Li P, Umeda F, Yu HY, Kakimoto M, Imamura M</w:t>
      </w:r>
      <w:r w:rsidR="009C7C3E" w:rsidRPr="008D515A">
        <w:rPr>
          <w:noProof/>
          <w:color w:val="000000" w:themeColor="text1"/>
        </w:rPr>
        <w:t xml:space="preserve"> </w:t>
      </w:r>
      <w:r w:rsidR="009C7C3E" w:rsidRPr="008D515A">
        <w:rPr>
          <w:i/>
          <w:noProof/>
          <w:color w:val="000000" w:themeColor="text1"/>
        </w:rPr>
        <w:t>et al.</w:t>
      </w:r>
      <w:r w:rsidR="009C7C3E" w:rsidRPr="008D515A">
        <w:rPr>
          <w:noProof/>
          <w:color w:val="000000" w:themeColor="text1"/>
        </w:rPr>
        <w:t xml:space="preserve"> (2000). High glucose level and free fatty acid stimulate reactive oxygen species produ</w:t>
      </w:r>
      <w:r w:rsidRPr="008D515A">
        <w:rPr>
          <w:noProof/>
          <w:color w:val="000000" w:themeColor="text1"/>
        </w:rPr>
        <w:t>ction through protein kinase C-</w:t>
      </w:r>
      <w:r w:rsidR="009C7C3E" w:rsidRPr="008D515A">
        <w:rPr>
          <w:noProof/>
          <w:color w:val="000000" w:themeColor="text1"/>
        </w:rPr>
        <w:t xml:space="preserve">dependent activation of NAD(P)H oxidase in cultured vascular cells. Diabetes </w:t>
      </w:r>
      <w:r w:rsidR="009C7C3E" w:rsidRPr="008D515A">
        <w:rPr>
          <w:iCs/>
          <w:noProof/>
          <w:color w:val="000000" w:themeColor="text1"/>
        </w:rPr>
        <w:t>49</w:t>
      </w:r>
      <w:r w:rsidR="009C7C3E" w:rsidRPr="008D515A">
        <w:rPr>
          <w:noProof/>
          <w:color w:val="000000" w:themeColor="text1"/>
        </w:rPr>
        <w:t>: 1939</w:t>
      </w:r>
      <w:r w:rsidRPr="008D515A">
        <w:rPr>
          <w:noProof/>
          <w:color w:val="000000" w:themeColor="text1"/>
        </w:rPr>
        <w:t>-</w:t>
      </w:r>
      <w:r w:rsidR="009C7C3E" w:rsidRPr="008D515A">
        <w:rPr>
          <w:noProof/>
          <w:color w:val="000000" w:themeColor="text1"/>
        </w:rPr>
        <w:t>1945.</w:t>
      </w:r>
    </w:p>
    <w:p w14:paraId="59CF961B" w14:textId="77777777" w:rsidR="009C7C3E" w:rsidRPr="008D515A" w:rsidRDefault="00C171F3" w:rsidP="008D515A">
      <w:pPr>
        <w:pStyle w:val="MainText"/>
        <w:spacing w:after="120"/>
        <w:ind w:left="142" w:hanging="142"/>
        <w:divId w:val="993143280"/>
        <w:rPr>
          <w:noProof/>
          <w:color w:val="000000" w:themeColor="text1"/>
        </w:rPr>
      </w:pPr>
      <w:r w:rsidRPr="008D515A">
        <w:rPr>
          <w:noProof/>
          <w:color w:val="000000" w:themeColor="text1"/>
        </w:rPr>
        <w:t>Inoguchi T, Xia P, Kunisaki M, Higashi S, Feener EP, King GL</w:t>
      </w:r>
      <w:r w:rsidR="009C7C3E" w:rsidRPr="008D515A">
        <w:rPr>
          <w:noProof/>
          <w:color w:val="000000" w:themeColor="text1"/>
        </w:rPr>
        <w:t xml:space="preserve"> (1994</w:t>
      </w:r>
      <w:r w:rsidRPr="008D515A">
        <w:rPr>
          <w:noProof/>
          <w:color w:val="000000" w:themeColor="text1"/>
        </w:rPr>
        <w:t>). Insulin</w:t>
      </w:r>
      <w:r w:rsidR="009C7C3E" w:rsidRPr="008D515A">
        <w:rPr>
          <w:noProof/>
          <w:color w:val="000000" w:themeColor="text1"/>
        </w:rPr>
        <w:t xml:space="preserve"> effect</w:t>
      </w:r>
      <w:r w:rsidRPr="008D515A">
        <w:rPr>
          <w:noProof/>
          <w:color w:val="000000" w:themeColor="text1"/>
        </w:rPr>
        <w:t>s</w:t>
      </w:r>
      <w:r w:rsidR="009C7C3E" w:rsidRPr="008D515A">
        <w:rPr>
          <w:noProof/>
          <w:color w:val="000000" w:themeColor="text1"/>
        </w:rPr>
        <w:t xml:space="preserve"> on protein kinase C and diacylglycerol induced by diabetes and glucose in vascular tissues. Am J Physiol </w:t>
      </w:r>
      <w:r w:rsidR="009C7C3E" w:rsidRPr="008D515A">
        <w:rPr>
          <w:iCs/>
          <w:noProof/>
          <w:color w:val="000000" w:themeColor="text1"/>
        </w:rPr>
        <w:t>267</w:t>
      </w:r>
      <w:r w:rsidR="009C7C3E" w:rsidRPr="008D515A">
        <w:rPr>
          <w:noProof/>
          <w:color w:val="000000" w:themeColor="text1"/>
        </w:rPr>
        <w:t>: E369</w:t>
      </w:r>
      <w:r w:rsidRPr="008D515A">
        <w:rPr>
          <w:noProof/>
          <w:color w:val="000000" w:themeColor="text1"/>
        </w:rPr>
        <w:t>-E3</w:t>
      </w:r>
      <w:r w:rsidR="009C7C3E" w:rsidRPr="008D515A">
        <w:rPr>
          <w:noProof/>
          <w:color w:val="000000" w:themeColor="text1"/>
        </w:rPr>
        <w:t>79.</w:t>
      </w:r>
    </w:p>
    <w:p w14:paraId="0BBE61C7" w14:textId="77777777" w:rsidR="009C7C3E" w:rsidRPr="008D515A" w:rsidRDefault="00C171F3" w:rsidP="008D515A">
      <w:pPr>
        <w:pStyle w:val="MainText"/>
        <w:spacing w:after="120"/>
        <w:ind w:left="142" w:hanging="142"/>
        <w:divId w:val="993143280"/>
        <w:rPr>
          <w:noProof/>
          <w:color w:val="000000" w:themeColor="text1"/>
        </w:rPr>
      </w:pPr>
      <w:r w:rsidRPr="008D515A">
        <w:rPr>
          <w:noProof/>
          <w:color w:val="000000" w:themeColor="text1"/>
        </w:rPr>
        <w:t>Iwakura K, Ito H, Ikushima M, Kawano S, Okamura A, Asano</w:t>
      </w:r>
      <w:r w:rsidR="009C7C3E" w:rsidRPr="008D515A">
        <w:rPr>
          <w:noProof/>
          <w:color w:val="000000" w:themeColor="text1"/>
        </w:rPr>
        <w:t xml:space="preserve"> K </w:t>
      </w:r>
      <w:r w:rsidR="009C7C3E" w:rsidRPr="008D515A">
        <w:rPr>
          <w:i/>
          <w:noProof/>
          <w:color w:val="000000" w:themeColor="text1"/>
        </w:rPr>
        <w:t>et al.</w:t>
      </w:r>
      <w:r w:rsidR="009C7C3E" w:rsidRPr="008D515A">
        <w:rPr>
          <w:noProof/>
          <w:color w:val="000000" w:themeColor="text1"/>
        </w:rPr>
        <w:t xml:space="preserve"> (2003). Association between hyperglycemia and the no-reflow phenomenon in patients with acute myocardial infarction. J Am Coll Cardiol </w:t>
      </w:r>
      <w:r w:rsidR="009C7C3E" w:rsidRPr="008D515A">
        <w:rPr>
          <w:iCs/>
          <w:noProof/>
          <w:color w:val="000000" w:themeColor="text1"/>
        </w:rPr>
        <w:t>41</w:t>
      </w:r>
      <w:r w:rsidR="009C7C3E" w:rsidRPr="008D515A">
        <w:rPr>
          <w:noProof/>
          <w:color w:val="000000" w:themeColor="text1"/>
        </w:rPr>
        <w:t>: 1</w:t>
      </w:r>
      <w:r w:rsidRPr="008D515A">
        <w:rPr>
          <w:noProof/>
          <w:color w:val="000000" w:themeColor="text1"/>
        </w:rPr>
        <w:t>-</w:t>
      </w:r>
      <w:r w:rsidR="009C7C3E" w:rsidRPr="008D515A">
        <w:rPr>
          <w:noProof/>
          <w:color w:val="000000" w:themeColor="text1"/>
        </w:rPr>
        <w:t>7.</w:t>
      </w:r>
    </w:p>
    <w:p w14:paraId="21B9CC36" w14:textId="77777777" w:rsidR="00D369E6" w:rsidRPr="008D515A" w:rsidRDefault="00D369E6" w:rsidP="008D515A">
      <w:pPr>
        <w:pStyle w:val="MainText"/>
        <w:divId w:val="993143280"/>
        <w:rPr>
          <w:color w:val="000000" w:themeColor="text1"/>
        </w:rPr>
      </w:pPr>
      <w:r w:rsidRPr="008D515A">
        <w:rPr>
          <w:color w:val="000000" w:themeColor="text1"/>
        </w:rPr>
        <w:t xml:space="preserve">Kilkenny C, Browne W, </w:t>
      </w:r>
      <w:proofErr w:type="spellStart"/>
      <w:r w:rsidRPr="008D515A">
        <w:rPr>
          <w:color w:val="000000" w:themeColor="text1"/>
        </w:rPr>
        <w:t>Cuthill</w:t>
      </w:r>
      <w:proofErr w:type="spellEnd"/>
      <w:r w:rsidRPr="008D515A">
        <w:rPr>
          <w:color w:val="000000" w:themeColor="text1"/>
        </w:rPr>
        <w:t xml:space="preserve"> IC, Emerson M, Altman DG (2010). Animal research:   reporting </w:t>
      </w:r>
      <w:r w:rsidRPr="008D515A">
        <w:rPr>
          <w:rFonts w:ascii="StoneSerif-Italic" w:hAnsi="StoneSerif-Italic" w:cs="StoneSerif-Italic"/>
          <w:i/>
          <w:iCs/>
          <w:color w:val="000000" w:themeColor="text1"/>
        </w:rPr>
        <w:t xml:space="preserve">in vivo </w:t>
      </w:r>
      <w:r w:rsidRPr="008D515A">
        <w:rPr>
          <w:color w:val="000000" w:themeColor="text1"/>
        </w:rPr>
        <w:t xml:space="preserve">experiments: the ARRIVE guidelines. Br J </w:t>
      </w:r>
      <w:proofErr w:type="spellStart"/>
      <w:r w:rsidRPr="008D515A">
        <w:rPr>
          <w:color w:val="000000" w:themeColor="text1"/>
        </w:rPr>
        <w:t>Pharmacol</w:t>
      </w:r>
      <w:proofErr w:type="spellEnd"/>
      <w:r w:rsidRPr="008D515A">
        <w:rPr>
          <w:color w:val="000000" w:themeColor="text1"/>
        </w:rPr>
        <w:t xml:space="preserve"> 160: 1577–1579.</w:t>
      </w:r>
    </w:p>
    <w:p w14:paraId="6FDC00F1" w14:textId="77777777" w:rsidR="009C7C3E" w:rsidRPr="008D515A" w:rsidRDefault="00C171F3" w:rsidP="008D515A">
      <w:pPr>
        <w:pStyle w:val="MainText"/>
        <w:spacing w:after="120"/>
        <w:ind w:left="142" w:hanging="142"/>
        <w:divId w:val="993143280"/>
        <w:rPr>
          <w:noProof/>
          <w:color w:val="000000" w:themeColor="text1"/>
        </w:rPr>
      </w:pPr>
      <w:r w:rsidRPr="008D515A">
        <w:rPr>
          <w:noProof/>
          <w:color w:val="000000" w:themeColor="text1"/>
        </w:rPr>
        <w:t>Knot HJ, Nelson MT</w:t>
      </w:r>
      <w:r w:rsidR="009C7C3E" w:rsidRPr="008D515A">
        <w:rPr>
          <w:noProof/>
          <w:color w:val="000000" w:themeColor="text1"/>
        </w:rPr>
        <w:t xml:space="preserve"> (1995). Regulation of membrane potential and diameter by voltage-dependent K</w:t>
      </w:r>
      <w:r w:rsidR="009C7C3E" w:rsidRPr="008D515A">
        <w:rPr>
          <w:noProof/>
          <w:color w:val="000000" w:themeColor="text1"/>
          <w:vertAlign w:val="superscript"/>
        </w:rPr>
        <w:t>+</w:t>
      </w:r>
      <w:r w:rsidR="009C7C3E" w:rsidRPr="008D515A">
        <w:rPr>
          <w:noProof/>
          <w:color w:val="000000" w:themeColor="text1"/>
        </w:rPr>
        <w:t xml:space="preserve"> channels in rabbit myogenic cerebral arteries. Am J Physiol </w:t>
      </w:r>
      <w:r w:rsidR="009C7C3E" w:rsidRPr="008D515A">
        <w:rPr>
          <w:iCs/>
          <w:noProof/>
          <w:color w:val="000000" w:themeColor="text1"/>
        </w:rPr>
        <w:t>269</w:t>
      </w:r>
      <w:r w:rsidR="009C7C3E" w:rsidRPr="008D515A">
        <w:rPr>
          <w:noProof/>
          <w:color w:val="000000" w:themeColor="text1"/>
        </w:rPr>
        <w:t>: H348</w:t>
      </w:r>
      <w:r w:rsidRPr="008D515A">
        <w:rPr>
          <w:noProof/>
          <w:color w:val="000000" w:themeColor="text1"/>
        </w:rPr>
        <w:t>-H3</w:t>
      </w:r>
      <w:r w:rsidR="009C7C3E" w:rsidRPr="008D515A">
        <w:rPr>
          <w:noProof/>
          <w:color w:val="000000" w:themeColor="text1"/>
        </w:rPr>
        <w:t>55.</w:t>
      </w:r>
    </w:p>
    <w:p w14:paraId="661D08C5" w14:textId="77777777" w:rsidR="009C7C3E" w:rsidRPr="008D515A" w:rsidRDefault="00C171F3" w:rsidP="008D515A">
      <w:pPr>
        <w:pStyle w:val="MainText"/>
        <w:spacing w:after="120"/>
        <w:ind w:left="142" w:hanging="142"/>
        <w:divId w:val="993143280"/>
        <w:rPr>
          <w:noProof/>
          <w:color w:val="000000" w:themeColor="text1"/>
        </w:rPr>
      </w:pPr>
      <w:r w:rsidRPr="008D515A">
        <w:rPr>
          <w:noProof/>
          <w:color w:val="000000" w:themeColor="text1"/>
        </w:rPr>
        <w:t>Ko EA, Han J, Jung ID, Park WS</w:t>
      </w:r>
      <w:r w:rsidR="009C7C3E" w:rsidRPr="008D515A">
        <w:rPr>
          <w:noProof/>
          <w:color w:val="000000" w:themeColor="text1"/>
        </w:rPr>
        <w:t xml:space="preserve"> (2008). Physiological roles of K</w:t>
      </w:r>
      <w:r w:rsidR="009C7C3E" w:rsidRPr="008D515A">
        <w:rPr>
          <w:noProof/>
          <w:color w:val="000000" w:themeColor="text1"/>
          <w:vertAlign w:val="superscript"/>
        </w:rPr>
        <w:t>+</w:t>
      </w:r>
      <w:r w:rsidR="009C7C3E" w:rsidRPr="008D515A">
        <w:rPr>
          <w:noProof/>
          <w:color w:val="000000" w:themeColor="text1"/>
        </w:rPr>
        <w:t xml:space="preserve"> channels in vascular smooth mus</w:t>
      </w:r>
      <w:r w:rsidRPr="008D515A">
        <w:rPr>
          <w:noProof/>
          <w:color w:val="000000" w:themeColor="text1"/>
        </w:rPr>
        <w:t>cle cells. J. Smooth Muscle Res</w:t>
      </w:r>
      <w:r w:rsidR="009C7C3E" w:rsidRPr="008D515A">
        <w:rPr>
          <w:noProof/>
          <w:color w:val="000000" w:themeColor="text1"/>
        </w:rPr>
        <w:t xml:space="preserve"> </w:t>
      </w:r>
      <w:r w:rsidR="009C7C3E" w:rsidRPr="008D515A">
        <w:rPr>
          <w:iCs/>
          <w:noProof/>
          <w:color w:val="000000" w:themeColor="text1"/>
        </w:rPr>
        <w:t>44</w:t>
      </w:r>
      <w:r w:rsidR="009C7C3E" w:rsidRPr="008D515A">
        <w:rPr>
          <w:noProof/>
          <w:color w:val="000000" w:themeColor="text1"/>
        </w:rPr>
        <w:t>: 65</w:t>
      </w:r>
      <w:r w:rsidRPr="008D515A">
        <w:rPr>
          <w:noProof/>
          <w:color w:val="000000" w:themeColor="text1"/>
        </w:rPr>
        <w:t>-</w:t>
      </w:r>
      <w:r w:rsidR="009C7C3E" w:rsidRPr="008D515A">
        <w:rPr>
          <w:noProof/>
          <w:color w:val="000000" w:themeColor="text1"/>
        </w:rPr>
        <w:t>81.</w:t>
      </w:r>
    </w:p>
    <w:p w14:paraId="02E66B13" w14:textId="77777777" w:rsidR="009C7C3E" w:rsidRPr="008D515A" w:rsidRDefault="00C171F3" w:rsidP="008D515A">
      <w:pPr>
        <w:pStyle w:val="MainText"/>
        <w:spacing w:after="120"/>
        <w:ind w:left="142" w:hanging="142"/>
        <w:divId w:val="993143280"/>
        <w:rPr>
          <w:noProof/>
          <w:color w:val="000000" w:themeColor="text1"/>
        </w:rPr>
      </w:pPr>
      <w:r w:rsidRPr="008D515A">
        <w:rPr>
          <w:noProof/>
          <w:color w:val="000000" w:themeColor="text1"/>
        </w:rPr>
        <w:t>Kosiborod M, Inzucchi SE, Krumholz HM, Xiao L, Jones PG, Fiske S</w:t>
      </w:r>
      <w:r w:rsidR="009C7C3E" w:rsidRPr="008D515A">
        <w:rPr>
          <w:noProof/>
          <w:color w:val="000000" w:themeColor="text1"/>
        </w:rPr>
        <w:t xml:space="preserve"> </w:t>
      </w:r>
      <w:r w:rsidR="009C7C3E" w:rsidRPr="008D515A">
        <w:rPr>
          <w:i/>
          <w:noProof/>
          <w:color w:val="000000" w:themeColor="text1"/>
        </w:rPr>
        <w:t>et al.</w:t>
      </w:r>
      <w:r w:rsidR="009C7C3E" w:rsidRPr="008D515A">
        <w:rPr>
          <w:noProof/>
          <w:color w:val="000000" w:themeColor="text1"/>
        </w:rPr>
        <w:t xml:space="preserve"> (2008). Glucometrics in patients hospitalized with acute myocardial infarction: defining the optimal outcomes-based measure of risk. Circulation </w:t>
      </w:r>
      <w:r w:rsidR="009C7C3E" w:rsidRPr="008D515A">
        <w:rPr>
          <w:iCs/>
          <w:noProof/>
          <w:color w:val="000000" w:themeColor="text1"/>
        </w:rPr>
        <w:t>117</w:t>
      </w:r>
      <w:r w:rsidR="009C7C3E" w:rsidRPr="008D515A">
        <w:rPr>
          <w:noProof/>
          <w:color w:val="000000" w:themeColor="text1"/>
        </w:rPr>
        <w:t>: 1018</w:t>
      </w:r>
      <w:r w:rsidRPr="008D515A">
        <w:rPr>
          <w:noProof/>
          <w:color w:val="000000" w:themeColor="text1"/>
        </w:rPr>
        <w:t>-</w:t>
      </w:r>
      <w:r w:rsidR="009C7C3E" w:rsidRPr="008D515A">
        <w:rPr>
          <w:noProof/>
          <w:color w:val="000000" w:themeColor="text1"/>
        </w:rPr>
        <w:t>1027.</w:t>
      </w:r>
    </w:p>
    <w:p w14:paraId="5CA674E4" w14:textId="77777777" w:rsidR="009C7C3E" w:rsidRPr="008D515A" w:rsidRDefault="00C171F3" w:rsidP="008D515A">
      <w:pPr>
        <w:pStyle w:val="MainText"/>
        <w:spacing w:after="120"/>
        <w:ind w:left="142" w:hanging="142"/>
        <w:divId w:val="993143280"/>
        <w:rPr>
          <w:noProof/>
          <w:color w:val="000000" w:themeColor="text1"/>
        </w:rPr>
      </w:pPr>
      <w:r w:rsidRPr="008D515A">
        <w:rPr>
          <w:noProof/>
          <w:color w:val="000000" w:themeColor="text1"/>
        </w:rPr>
        <w:t>Lee TS, Saltsman KA, Ohashi H, King G</w:t>
      </w:r>
      <w:r w:rsidR="009C7C3E" w:rsidRPr="008D515A">
        <w:rPr>
          <w:noProof/>
          <w:color w:val="000000" w:themeColor="text1"/>
        </w:rPr>
        <w:t>L (1989). Activation of protein kinase C by elevation of glucose concentration: proposal for a mechanism in the development of diabetic vascular comp</w:t>
      </w:r>
      <w:r w:rsidRPr="008D515A">
        <w:rPr>
          <w:noProof/>
          <w:color w:val="000000" w:themeColor="text1"/>
        </w:rPr>
        <w:t>lications. Proc Natl Acad Sci US</w:t>
      </w:r>
      <w:r w:rsidR="009C7C3E" w:rsidRPr="008D515A">
        <w:rPr>
          <w:noProof/>
          <w:color w:val="000000" w:themeColor="text1"/>
        </w:rPr>
        <w:t xml:space="preserve">A </w:t>
      </w:r>
      <w:r w:rsidR="009C7C3E" w:rsidRPr="008D515A">
        <w:rPr>
          <w:iCs/>
          <w:noProof/>
          <w:color w:val="000000" w:themeColor="text1"/>
        </w:rPr>
        <w:t>86</w:t>
      </w:r>
      <w:r w:rsidR="009C7C3E" w:rsidRPr="008D515A">
        <w:rPr>
          <w:noProof/>
          <w:color w:val="000000" w:themeColor="text1"/>
        </w:rPr>
        <w:t>: 5141</w:t>
      </w:r>
      <w:r w:rsidRPr="008D515A">
        <w:rPr>
          <w:noProof/>
          <w:color w:val="000000" w:themeColor="text1"/>
        </w:rPr>
        <w:t>-</w:t>
      </w:r>
      <w:r w:rsidR="009C7C3E" w:rsidRPr="008D515A">
        <w:rPr>
          <w:noProof/>
          <w:color w:val="000000" w:themeColor="text1"/>
        </w:rPr>
        <w:t>5145.</w:t>
      </w:r>
    </w:p>
    <w:p w14:paraId="78DF497C" w14:textId="77777777" w:rsidR="009C7C3E" w:rsidRPr="008D515A" w:rsidRDefault="00C171F3" w:rsidP="008D515A">
      <w:pPr>
        <w:pStyle w:val="MainText"/>
        <w:spacing w:after="120"/>
        <w:ind w:left="142" w:hanging="142"/>
        <w:divId w:val="993143280"/>
        <w:rPr>
          <w:noProof/>
          <w:color w:val="000000" w:themeColor="text1"/>
        </w:rPr>
      </w:pPr>
      <w:r w:rsidRPr="008D515A">
        <w:rPr>
          <w:noProof/>
          <w:color w:val="000000" w:themeColor="text1"/>
        </w:rPr>
        <w:lastRenderedPageBreak/>
        <w:t>Li H, Chai Q, Gutterman DD, Liu Y</w:t>
      </w:r>
      <w:r w:rsidR="009C7C3E" w:rsidRPr="008D515A">
        <w:rPr>
          <w:noProof/>
          <w:color w:val="000000" w:themeColor="text1"/>
        </w:rPr>
        <w:t xml:space="preserve"> (2003). Elevated glucose impairs cAMP-mediated dilation by reducing Kv channel activity in rat small coronary smooth muscle cells. Am J Phys</w:t>
      </w:r>
      <w:r w:rsidR="00431FCE" w:rsidRPr="008D515A">
        <w:rPr>
          <w:noProof/>
          <w:color w:val="000000" w:themeColor="text1"/>
        </w:rPr>
        <w:t>iol Heart</w:t>
      </w:r>
      <w:r w:rsidR="009C7C3E" w:rsidRPr="008D515A">
        <w:rPr>
          <w:noProof/>
          <w:color w:val="000000" w:themeColor="text1"/>
        </w:rPr>
        <w:t xml:space="preserve"> Circ Physiol </w:t>
      </w:r>
      <w:r w:rsidR="009C7C3E" w:rsidRPr="008D515A">
        <w:rPr>
          <w:iCs/>
          <w:noProof/>
          <w:color w:val="000000" w:themeColor="text1"/>
        </w:rPr>
        <w:t>285</w:t>
      </w:r>
      <w:r w:rsidR="009C7C3E" w:rsidRPr="008D515A">
        <w:rPr>
          <w:noProof/>
          <w:color w:val="000000" w:themeColor="text1"/>
        </w:rPr>
        <w:t>: H1213</w:t>
      </w:r>
      <w:r w:rsidR="00431FCE" w:rsidRPr="008D515A">
        <w:rPr>
          <w:noProof/>
          <w:color w:val="000000" w:themeColor="text1"/>
        </w:rPr>
        <w:t>-H121</w:t>
      </w:r>
      <w:r w:rsidR="009C7C3E" w:rsidRPr="008D515A">
        <w:rPr>
          <w:noProof/>
          <w:color w:val="000000" w:themeColor="text1"/>
        </w:rPr>
        <w:t>9.</w:t>
      </w:r>
    </w:p>
    <w:p w14:paraId="29131827" w14:textId="77777777" w:rsidR="00E64541" w:rsidRPr="008D515A" w:rsidRDefault="00E64541" w:rsidP="008D515A">
      <w:pPr>
        <w:pStyle w:val="MainText"/>
        <w:spacing w:after="120"/>
        <w:ind w:left="142" w:hanging="142"/>
        <w:divId w:val="993143280"/>
        <w:rPr>
          <w:noProof/>
          <w:color w:val="000000" w:themeColor="text1"/>
        </w:rPr>
      </w:pPr>
      <w:r w:rsidRPr="008D515A">
        <w:rPr>
          <w:noProof/>
          <w:color w:val="000000" w:themeColor="text1"/>
        </w:rPr>
        <w:t>Liu Y, Terata K, Rusch NJ, Gutterman DD (2001). High glucose impairs voltage-gated K</w:t>
      </w:r>
      <w:r w:rsidRPr="008D515A">
        <w:rPr>
          <w:noProof/>
          <w:color w:val="000000" w:themeColor="text1"/>
          <w:vertAlign w:val="superscript"/>
        </w:rPr>
        <w:t>+</w:t>
      </w:r>
      <w:r w:rsidRPr="008D515A">
        <w:rPr>
          <w:noProof/>
          <w:color w:val="000000" w:themeColor="text1"/>
        </w:rPr>
        <w:t xml:space="preserve"> channel current in rat small coronary arteries. Circ Res 89: 146-152</w:t>
      </w:r>
      <w:r w:rsidR="00151BFB" w:rsidRPr="008D515A">
        <w:rPr>
          <w:noProof/>
          <w:color w:val="000000" w:themeColor="text1"/>
        </w:rPr>
        <w:t>.</w:t>
      </w:r>
    </w:p>
    <w:p w14:paraId="5C925E9E" w14:textId="77777777" w:rsidR="009C7C3E" w:rsidRPr="008D515A" w:rsidRDefault="00431FCE" w:rsidP="008D515A">
      <w:pPr>
        <w:pStyle w:val="MainText"/>
        <w:spacing w:after="120"/>
        <w:ind w:left="142" w:hanging="142"/>
        <w:divId w:val="993143280"/>
        <w:rPr>
          <w:noProof/>
          <w:color w:val="000000" w:themeColor="text1"/>
        </w:rPr>
      </w:pPr>
      <w:r w:rsidRPr="008D515A">
        <w:rPr>
          <w:noProof/>
          <w:color w:val="000000" w:themeColor="text1"/>
        </w:rPr>
        <w:t>Marfella R, Rossi F, Giugliano D</w:t>
      </w:r>
      <w:r w:rsidR="009C7C3E" w:rsidRPr="008D515A">
        <w:rPr>
          <w:noProof/>
          <w:color w:val="000000" w:themeColor="text1"/>
        </w:rPr>
        <w:t xml:space="preserve"> (2001). Hyperglycemia and QT interval: time for re-evaluation. Diabetes Nutr Metab </w:t>
      </w:r>
      <w:r w:rsidR="009C7C3E" w:rsidRPr="008D515A">
        <w:rPr>
          <w:iCs/>
          <w:noProof/>
          <w:color w:val="000000" w:themeColor="text1"/>
        </w:rPr>
        <w:t>14</w:t>
      </w:r>
      <w:r w:rsidR="009C7C3E" w:rsidRPr="008D515A">
        <w:rPr>
          <w:noProof/>
          <w:color w:val="000000" w:themeColor="text1"/>
        </w:rPr>
        <w:t>: 63</w:t>
      </w:r>
      <w:r w:rsidRPr="008D515A">
        <w:rPr>
          <w:noProof/>
          <w:color w:val="000000" w:themeColor="text1"/>
        </w:rPr>
        <w:t>-</w:t>
      </w:r>
      <w:r w:rsidR="009C7C3E" w:rsidRPr="008D515A">
        <w:rPr>
          <w:noProof/>
          <w:color w:val="000000" w:themeColor="text1"/>
        </w:rPr>
        <w:t>65.</w:t>
      </w:r>
    </w:p>
    <w:p w14:paraId="7644B40E" w14:textId="77777777" w:rsidR="009C7C3E" w:rsidRPr="008D515A" w:rsidRDefault="00431FCE" w:rsidP="008D515A">
      <w:pPr>
        <w:pStyle w:val="MainText"/>
        <w:spacing w:after="120"/>
        <w:ind w:left="142" w:hanging="142"/>
        <w:divId w:val="993143280"/>
        <w:rPr>
          <w:noProof/>
          <w:color w:val="000000" w:themeColor="text1"/>
        </w:rPr>
      </w:pPr>
      <w:r w:rsidRPr="008D515A">
        <w:rPr>
          <w:noProof/>
          <w:color w:val="000000" w:themeColor="text1"/>
        </w:rPr>
        <w:t>Marzian S, Stansfeld PJ, Rapedius M, Rinne S, Nematian-Ardestani E</w:t>
      </w:r>
      <w:r w:rsidR="009C7C3E" w:rsidRPr="008D515A">
        <w:rPr>
          <w:noProof/>
          <w:color w:val="000000" w:themeColor="text1"/>
        </w:rPr>
        <w:t>, Abb</w:t>
      </w:r>
      <w:r w:rsidRPr="008D515A">
        <w:rPr>
          <w:noProof/>
          <w:color w:val="000000" w:themeColor="text1"/>
        </w:rPr>
        <w:t>ruzzese JL</w:t>
      </w:r>
      <w:r w:rsidR="009C7C3E" w:rsidRPr="008D515A">
        <w:rPr>
          <w:noProof/>
          <w:color w:val="000000" w:themeColor="text1"/>
        </w:rPr>
        <w:t xml:space="preserve"> </w:t>
      </w:r>
      <w:r w:rsidR="009C7C3E" w:rsidRPr="008D515A">
        <w:rPr>
          <w:i/>
          <w:noProof/>
          <w:color w:val="000000" w:themeColor="text1"/>
        </w:rPr>
        <w:t>et al.</w:t>
      </w:r>
      <w:r w:rsidR="009C7C3E" w:rsidRPr="008D515A">
        <w:rPr>
          <w:noProof/>
          <w:color w:val="000000" w:themeColor="text1"/>
        </w:rPr>
        <w:t xml:space="preserve"> (2013). Side pockets provide the basis for a new mechanism of Kv channel-specific inhibition. Nat Chem Biol </w:t>
      </w:r>
      <w:r w:rsidR="009C7C3E" w:rsidRPr="008D515A">
        <w:rPr>
          <w:iCs/>
          <w:noProof/>
          <w:color w:val="000000" w:themeColor="text1"/>
        </w:rPr>
        <w:t>9</w:t>
      </w:r>
      <w:r w:rsidR="009C7C3E" w:rsidRPr="008D515A">
        <w:rPr>
          <w:noProof/>
          <w:color w:val="000000" w:themeColor="text1"/>
        </w:rPr>
        <w:t>: 507</w:t>
      </w:r>
      <w:r w:rsidRPr="008D515A">
        <w:rPr>
          <w:noProof/>
          <w:color w:val="000000" w:themeColor="text1"/>
        </w:rPr>
        <w:t>-</w:t>
      </w:r>
      <w:r w:rsidR="009C7C3E" w:rsidRPr="008D515A">
        <w:rPr>
          <w:noProof/>
          <w:color w:val="000000" w:themeColor="text1"/>
        </w:rPr>
        <w:t>513.</w:t>
      </w:r>
    </w:p>
    <w:p w14:paraId="44BC6310" w14:textId="77777777" w:rsidR="009C7C3E" w:rsidRPr="008D515A" w:rsidRDefault="00BD600B" w:rsidP="008D515A">
      <w:pPr>
        <w:pStyle w:val="MainText"/>
        <w:spacing w:after="120"/>
        <w:ind w:left="142" w:hanging="142"/>
        <w:divId w:val="993143280"/>
        <w:rPr>
          <w:noProof/>
          <w:color w:val="000000" w:themeColor="text1"/>
        </w:rPr>
      </w:pPr>
      <w:r w:rsidRPr="008D515A">
        <w:rPr>
          <w:noProof/>
          <w:color w:val="000000" w:themeColor="text1"/>
        </w:rPr>
        <w:t>McFadden EP, Clarke JG, Davies GJ, Kaski JC, Haider AW, Maseri A</w:t>
      </w:r>
      <w:r w:rsidR="009C7C3E" w:rsidRPr="008D515A">
        <w:rPr>
          <w:noProof/>
          <w:color w:val="000000" w:themeColor="text1"/>
        </w:rPr>
        <w:t xml:space="preserve"> (1991). Effect of intracoronary serotonin on coronary vessels in patients with stable angina and patients with variant angina. N Engl J Med </w:t>
      </w:r>
      <w:r w:rsidR="009C7C3E" w:rsidRPr="008D515A">
        <w:rPr>
          <w:iCs/>
          <w:noProof/>
          <w:color w:val="000000" w:themeColor="text1"/>
        </w:rPr>
        <w:t>324</w:t>
      </w:r>
      <w:r w:rsidR="009C7C3E" w:rsidRPr="008D515A">
        <w:rPr>
          <w:noProof/>
          <w:color w:val="000000" w:themeColor="text1"/>
        </w:rPr>
        <w:t>: 648</w:t>
      </w:r>
      <w:r w:rsidRPr="008D515A">
        <w:rPr>
          <w:noProof/>
          <w:color w:val="000000" w:themeColor="text1"/>
        </w:rPr>
        <w:t>-</w:t>
      </w:r>
      <w:r w:rsidR="009C7C3E" w:rsidRPr="008D515A">
        <w:rPr>
          <w:noProof/>
          <w:color w:val="000000" w:themeColor="text1"/>
        </w:rPr>
        <w:t>654.</w:t>
      </w:r>
    </w:p>
    <w:p w14:paraId="0A313EE6" w14:textId="77777777" w:rsidR="0049791B" w:rsidRPr="008D515A" w:rsidRDefault="0049791B" w:rsidP="008D515A">
      <w:pPr>
        <w:pStyle w:val="MainText"/>
        <w:divId w:val="993143280"/>
        <w:rPr>
          <w:color w:val="000000" w:themeColor="text1"/>
        </w:rPr>
      </w:pPr>
      <w:r w:rsidRPr="008D515A">
        <w:rPr>
          <w:color w:val="000000" w:themeColor="text1"/>
        </w:rPr>
        <w:t xml:space="preserve">McGrath JC, Drummond GB, McLachlan EM, Kilkenny C, Wainwright CL (2010). Guidelines for reporting experiments involving animals: the ARRIVE guidelines. Br J </w:t>
      </w:r>
      <w:proofErr w:type="spellStart"/>
      <w:r w:rsidRPr="008D515A">
        <w:rPr>
          <w:color w:val="000000" w:themeColor="text1"/>
        </w:rPr>
        <w:t>Pharmacol</w:t>
      </w:r>
      <w:proofErr w:type="spellEnd"/>
      <w:r w:rsidRPr="008D515A">
        <w:rPr>
          <w:color w:val="000000" w:themeColor="text1"/>
        </w:rPr>
        <w:t xml:space="preserve"> 160:1573–1576.</w:t>
      </w:r>
    </w:p>
    <w:p w14:paraId="1E46A81E" w14:textId="77777777" w:rsidR="009C7C3E" w:rsidRPr="008D515A" w:rsidRDefault="00BD600B" w:rsidP="008D515A">
      <w:pPr>
        <w:pStyle w:val="MainText"/>
        <w:spacing w:after="120"/>
        <w:ind w:left="142" w:hanging="142"/>
        <w:divId w:val="993143280"/>
        <w:rPr>
          <w:noProof/>
          <w:color w:val="000000" w:themeColor="text1"/>
        </w:rPr>
      </w:pPr>
      <w:r w:rsidRPr="008D515A">
        <w:rPr>
          <w:noProof/>
          <w:color w:val="000000" w:themeColor="text1"/>
        </w:rPr>
        <w:t>Miele C, Paturzo F, Teperino R, Sakane F, Fiory F, Oriente F</w:t>
      </w:r>
      <w:r w:rsidR="009C7C3E" w:rsidRPr="008D515A">
        <w:rPr>
          <w:noProof/>
          <w:color w:val="000000" w:themeColor="text1"/>
        </w:rPr>
        <w:t xml:space="preserve"> </w:t>
      </w:r>
      <w:r w:rsidR="009C7C3E" w:rsidRPr="008D515A">
        <w:rPr>
          <w:i/>
          <w:noProof/>
          <w:color w:val="000000" w:themeColor="text1"/>
        </w:rPr>
        <w:t>et al.</w:t>
      </w:r>
      <w:r w:rsidR="009C7C3E" w:rsidRPr="008D515A">
        <w:rPr>
          <w:noProof/>
          <w:color w:val="000000" w:themeColor="text1"/>
        </w:rPr>
        <w:t xml:space="preserve"> (2007). Glucose regulates diacylglycerol intracellular levels and protein kinase C activity by modulating diacylglycerol kinase subcellular localization. J Biol Chem </w:t>
      </w:r>
      <w:r w:rsidR="009C7C3E" w:rsidRPr="008D515A">
        <w:rPr>
          <w:iCs/>
          <w:noProof/>
          <w:color w:val="000000" w:themeColor="text1"/>
        </w:rPr>
        <w:t>282</w:t>
      </w:r>
      <w:r w:rsidR="009C7C3E" w:rsidRPr="008D515A">
        <w:rPr>
          <w:noProof/>
          <w:color w:val="000000" w:themeColor="text1"/>
        </w:rPr>
        <w:t>: 31835</w:t>
      </w:r>
      <w:r w:rsidRPr="008D515A">
        <w:rPr>
          <w:noProof/>
          <w:color w:val="000000" w:themeColor="text1"/>
        </w:rPr>
        <w:t>-</w:t>
      </w:r>
      <w:r w:rsidR="009C7C3E" w:rsidRPr="008D515A">
        <w:rPr>
          <w:noProof/>
          <w:color w:val="000000" w:themeColor="text1"/>
        </w:rPr>
        <w:t>31843.</w:t>
      </w:r>
    </w:p>
    <w:p w14:paraId="17AC40F8" w14:textId="77777777" w:rsidR="005D5F01" w:rsidRPr="008D515A" w:rsidRDefault="005D5F01" w:rsidP="008D515A">
      <w:pPr>
        <w:pStyle w:val="MainText"/>
        <w:spacing w:after="120"/>
        <w:ind w:left="142" w:hanging="142"/>
        <w:divId w:val="993143280"/>
        <w:rPr>
          <w:noProof/>
          <w:color w:val="000000" w:themeColor="text1"/>
        </w:rPr>
      </w:pPr>
      <w:r w:rsidRPr="008D515A">
        <w:rPr>
          <w:color w:val="000000" w:themeColor="text1"/>
        </w:rPr>
        <w:t>Nice Guide</w:t>
      </w:r>
      <w:r w:rsidR="00D2560D" w:rsidRPr="008D515A">
        <w:rPr>
          <w:color w:val="000000" w:themeColor="text1"/>
        </w:rPr>
        <w:t>lines (2014). Type 2 diabetes: t</w:t>
      </w:r>
      <w:r w:rsidRPr="008D515A">
        <w:rPr>
          <w:color w:val="000000" w:themeColor="text1"/>
        </w:rPr>
        <w:t xml:space="preserve">he management of type 2 diabetes. </w:t>
      </w:r>
      <w:r w:rsidR="00D2560D" w:rsidRPr="008D515A">
        <w:rPr>
          <w:color w:val="000000" w:themeColor="text1"/>
        </w:rPr>
        <w:t xml:space="preserve">https://www.nice.org.uk/guidance/cg87/resources/guidance-type-2-diabetes-pdf </w:t>
      </w:r>
    </w:p>
    <w:p w14:paraId="46453B2B" w14:textId="77777777" w:rsidR="009C7C3E" w:rsidRPr="008D515A" w:rsidRDefault="00BD600B" w:rsidP="008D515A">
      <w:pPr>
        <w:pStyle w:val="MainText"/>
        <w:spacing w:after="120"/>
        <w:ind w:left="142" w:hanging="142"/>
        <w:divId w:val="993143280"/>
        <w:rPr>
          <w:noProof/>
          <w:color w:val="000000" w:themeColor="text1"/>
        </w:rPr>
      </w:pPr>
      <w:r w:rsidRPr="008D515A">
        <w:rPr>
          <w:noProof/>
          <w:color w:val="000000" w:themeColor="text1"/>
        </w:rPr>
        <w:t>Nobe K, Miyatake M, Nobe H, Sakai Y, Takashima J, Momose K</w:t>
      </w:r>
      <w:r w:rsidR="009C7C3E" w:rsidRPr="008D515A">
        <w:rPr>
          <w:noProof/>
          <w:color w:val="000000" w:themeColor="text1"/>
        </w:rPr>
        <w:t xml:space="preserve"> (2004). Novel diacylglycerol kinase inhibitor selectively suppressed an U46619-induced enhancement of mouse portal vein contraction under high glucose conditions. Br J Pharmacol </w:t>
      </w:r>
      <w:r w:rsidR="009C7C3E" w:rsidRPr="008D515A">
        <w:rPr>
          <w:iCs/>
          <w:noProof/>
          <w:color w:val="000000" w:themeColor="text1"/>
        </w:rPr>
        <w:t>143</w:t>
      </w:r>
      <w:r w:rsidR="009C7C3E" w:rsidRPr="008D515A">
        <w:rPr>
          <w:noProof/>
          <w:color w:val="000000" w:themeColor="text1"/>
        </w:rPr>
        <w:t>: 166</w:t>
      </w:r>
      <w:r w:rsidRPr="008D515A">
        <w:rPr>
          <w:noProof/>
          <w:color w:val="000000" w:themeColor="text1"/>
        </w:rPr>
        <w:t>-</w:t>
      </w:r>
      <w:r w:rsidR="009C7C3E" w:rsidRPr="008D515A">
        <w:rPr>
          <w:noProof/>
          <w:color w:val="000000" w:themeColor="text1"/>
        </w:rPr>
        <w:t>178.</w:t>
      </w:r>
    </w:p>
    <w:p w14:paraId="68FBA8A0" w14:textId="77777777" w:rsidR="009C7C3E" w:rsidRPr="008D515A" w:rsidRDefault="00BD600B" w:rsidP="008D515A">
      <w:pPr>
        <w:pStyle w:val="MainText"/>
        <w:spacing w:after="120"/>
        <w:ind w:left="142" w:hanging="142"/>
        <w:divId w:val="993143280"/>
        <w:rPr>
          <w:noProof/>
          <w:color w:val="000000" w:themeColor="text1"/>
        </w:rPr>
      </w:pPr>
      <w:r w:rsidRPr="008D515A">
        <w:rPr>
          <w:noProof/>
          <w:color w:val="000000" w:themeColor="text1"/>
        </w:rPr>
        <w:t>Nobe K, Nezu Y, Tsumita N, Hashimoto T, Honda K</w:t>
      </w:r>
      <w:r w:rsidR="009C7C3E" w:rsidRPr="008D515A">
        <w:rPr>
          <w:noProof/>
          <w:color w:val="000000" w:themeColor="text1"/>
        </w:rPr>
        <w:t xml:space="preserve"> (2008). Intra- and extrarenal arteries exhibit different profiles of contractile responses in high glucose conditions. Br J Pharmacol </w:t>
      </w:r>
      <w:r w:rsidR="009C7C3E" w:rsidRPr="008D515A">
        <w:rPr>
          <w:iCs/>
          <w:noProof/>
          <w:color w:val="000000" w:themeColor="text1"/>
        </w:rPr>
        <w:t>155</w:t>
      </w:r>
      <w:r w:rsidR="009C7C3E" w:rsidRPr="008D515A">
        <w:rPr>
          <w:noProof/>
          <w:color w:val="000000" w:themeColor="text1"/>
        </w:rPr>
        <w:t>: 1204</w:t>
      </w:r>
      <w:r w:rsidRPr="008D515A">
        <w:rPr>
          <w:noProof/>
          <w:color w:val="000000" w:themeColor="text1"/>
        </w:rPr>
        <w:t>-</w:t>
      </w:r>
      <w:r w:rsidR="009C7C3E" w:rsidRPr="008D515A">
        <w:rPr>
          <w:noProof/>
          <w:color w:val="000000" w:themeColor="text1"/>
        </w:rPr>
        <w:t>1213.</w:t>
      </w:r>
    </w:p>
    <w:p w14:paraId="1980F152" w14:textId="77777777" w:rsidR="009C7C3E" w:rsidRPr="008D515A" w:rsidRDefault="00BD600B" w:rsidP="008D515A">
      <w:pPr>
        <w:pStyle w:val="MainText"/>
        <w:spacing w:after="120"/>
        <w:ind w:left="142" w:hanging="142"/>
        <w:divId w:val="993143280"/>
        <w:rPr>
          <w:noProof/>
          <w:color w:val="000000" w:themeColor="text1"/>
        </w:rPr>
      </w:pPr>
      <w:r w:rsidRPr="008D515A">
        <w:rPr>
          <w:noProof/>
          <w:color w:val="000000" w:themeColor="text1"/>
        </w:rPr>
        <w:t>Nobe K, Sakai Y, Nobe H</w:t>
      </w:r>
      <w:r w:rsidR="009C7C3E" w:rsidRPr="008D515A">
        <w:rPr>
          <w:noProof/>
          <w:color w:val="000000" w:themeColor="text1"/>
        </w:rPr>
        <w:t>, Ta</w:t>
      </w:r>
      <w:r w:rsidRPr="008D515A">
        <w:rPr>
          <w:noProof/>
          <w:color w:val="000000" w:themeColor="text1"/>
        </w:rPr>
        <w:t>kashima J, Paul RJ, Momose K</w:t>
      </w:r>
      <w:r w:rsidR="009C7C3E" w:rsidRPr="008D515A">
        <w:rPr>
          <w:noProof/>
          <w:color w:val="000000" w:themeColor="text1"/>
        </w:rPr>
        <w:t xml:space="preserve"> (2003). Enhancement effect under high-glucose conditions on U46619-induced spontaneous phasic contraction in mouse portal vein. J Pharmacol Exp Ther </w:t>
      </w:r>
      <w:r w:rsidR="009C7C3E" w:rsidRPr="008D515A">
        <w:rPr>
          <w:iCs/>
          <w:noProof/>
          <w:color w:val="000000" w:themeColor="text1"/>
        </w:rPr>
        <w:t>304</w:t>
      </w:r>
      <w:r w:rsidR="009C7C3E" w:rsidRPr="008D515A">
        <w:rPr>
          <w:noProof/>
          <w:color w:val="000000" w:themeColor="text1"/>
        </w:rPr>
        <w:t>: 1129</w:t>
      </w:r>
      <w:r w:rsidRPr="008D515A">
        <w:rPr>
          <w:noProof/>
          <w:color w:val="000000" w:themeColor="text1"/>
        </w:rPr>
        <w:t>-</w:t>
      </w:r>
      <w:r w:rsidR="009C7C3E" w:rsidRPr="008D515A">
        <w:rPr>
          <w:noProof/>
          <w:color w:val="000000" w:themeColor="text1"/>
        </w:rPr>
        <w:t>1142.</w:t>
      </w:r>
    </w:p>
    <w:p w14:paraId="02B69F8C" w14:textId="77777777" w:rsidR="009C7C3E" w:rsidRPr="008D515A" w:rsidRDefault="00656CBC" w:rsidP="008D515A">
      <w:pPr>
        <w:pStyle w:val="MainText"/>
        <w:spacing w:after="120"/>
        <w:ind w:left="142" w:hanging="142"/>
        <w:divId w:val="993143280"/>
        <w:rPr>
          <w:noProof/>
          <w:color w:val="000000" w:themeColor="text1"/>
        </w:rPr>
      </w:pPr>
      <w:r w:rsidRPr="008D515A">
        <w:rPr>
          <w:noProof/>
          <w:color w:val="000000" w:themeColor="text1"/>
        </w:rPr>
        <w:t>Parsons MW, Barber PA, Desmond PM, Baird</w:t>
      </w:r>
      <w:r w:rsidR="009C7C3E" w:rsidRPr="008D515A">
        <w:rPr>
          <w:noProof/>
          <w:color w:val="000000" w:themeColor="text1"/>
        </w:rPr>
        <w:t xml:space="preserve"> </w:t>
      </w:r>
      <w:r w:rsidRPr="008D515A">
        <w:rPr>
          <w:noProof/>
          <w:color w:val="000000" w:themeColor="text1"/>
        </w:rPr>
        <w:t>TA, Darby DG, Byrnes G</w:t>
      </w:r>
      <w:r w:rsidR="009C7C3E" w:rsidRPr="008D515A">
        <w:rPr>
          <w:noProof/>
          <w:color w:val="000000" w:themeColor="text1"/>
        </w:rPr>
        <w:t xml:space="preserve"> </w:t>
      </w:r>
      <w:r w:rsidR="009C7C3E" w:rsidRPr="008D515A">
        <w:rPr>
          <w:i/>
          <w:noProof/>
          <w:color w:val="000000" w:themeColor="text1"/>
        </w:rPr>
        <w:t>et al.</w:t>
      </w:r>
      <w:r w:rsidR="009C7C3E" w:rsidRPr="008D515A">
        <w:rPr>
          <w:noProof/>
          <w:color w:val="000000" w:themeColor="text1"/>
        </w:rPr>
        <w:t xml:space="preserve"> (2002). Acute hyperglycemia adversely affects stroke outcome: a magnetic resonance imaging and spectroscopy study. Ann Neurol </w:t>
      </w:r>
      <w:r w:rsidR="009C7C3E" w:rsidRPr="008D515A">
        <w:rPr>
          <w:iCs/>
          <w:noProof/>
          <w:color w:val="000000" w:themeColor="text1"/>
        </w:rPr>
        <w:t>52</w:t>
      </w:r>
      <w:r w:rsidR="009C7C3E" w:rsidRPr="008D515A">
        <w:rPr>
          <w:noProof/>
          <w:color w:val="000000" w:themeColor="text1"/>
        </w:rPr>
        <w:t>: 20</w:t>
      </w:r>
      <w:r w:rsidRPr="008D515A">
        <w:rPr>
          <w:noProof/>
          <w:color w:val="000000" w:themeColor="text1"/>
        </w:rPr>
        <w:t>-</w:t>
      </w:r>
      <w:r w:rsidR="009C7C3E" w:rsidRPr="008D515A">
        <w:rPr>
          <w:noProof/>
          <w:color w:val="000000" w:themeColor="text1"/>
        </w:rPr>
        <w:t>28.</w:t>
      </w:r>
    </w:p>
    <w:p w14:paraId="33137FA6" w14:textId="77777777" w:rsidR="001C6288" w:rsidRPr="008D515A" w:rsidRDefault="001C6288" w:rsidP="008D515A">
      <w:pPr>
        <w:pStyle w:val="MainText"/>
        <w:divId w:val="993143280"/>
        <w:rPr>
          <w:color w:val="000000" w:themeColor="text1"/>
        </w:rPr>
      </w:pPr>
      <w:proofErr w:type="spellStart"/>
      <w:r w:rsidRPr="008D515A">
        <w:rPr>
          <w:color w:val="000000" w:themeColor="text1"/>
        </w:rPr>
        <w:t>Pawson</w:t>
      </w:r>
      <w:proofErr w:type="spellEnd"/>
      <w:r w:rsidRPr="008D515A">
        <w:rPr>
          <w:color w:val="000000" w:themeColor="text1"/>
        </w:rPr>
        <w:t xml:space="preserve"> AJ, Sharman JL, Benson HE, </w:t>
      </w:r>
      <w:proofErr w:type="spellStart"/>
      <w:r w:rsidRPr="008D515A">
        <w:rPr>
          <w:color w:val="000000" w:themeColor="text1"/>
        </w:rPr>
        <w:t>Faccenda</w:t>
      </w:r>
      <w:proofErr w:type="spellEnd"/>
      <w:r w:rsidRPr="008D515A">
        <w:rPr>
          <w:color w:val="000000" w:themeColor="text1"/>
        </w:rPr>
        <w:t xml:space="preserve"> E, Alexander SP, </w:t>
      </w:r>
      <w:proofErr w:type="spellStart"/>
      <w:r w:rsidRPr="008D515A">
        <w:rPr>
          <w:color w:val="000000" w:themeColor="text1"/>
        </w:rPr>
        <w:t>Buneman</w:t>
      </w:r>
      <w:proofErr w:type="spellEnd"/>
      <w:r w:rsidRPr="008D515A">
        <w:rPr>
          <w:color w:val="000000" w:themeColor="text1"/>
        </w:rPr>
        <w:t xml:space="preserve"> OP et al.; NC-IUPHAR (2014). The IUPHAR/BPS guide to PHARMACOLOGY: an expert-driven knowledge base of drug targets and their ligands. </w:t>
      </w:r>
      <w:proofErr w:type="spellStart"/>
      <w:r w:rsidRPr="008D515A">
        <w:rPr>
          <w:color w:val="000000" w:themeColor="text1"/>
        </w:rPr>
        <w:t>Nucl</w:t>
      </w:r>
      <w:proofErr w:type="spellEnd"/>
      <w:r w:rsidRPr="008D515A">
        <w:rPr>
          <w:color w:val="000000" w:themeColor="text1"/>
        </w:rPr>
        <w:t xml:space="preserve"> Acids Res 42 (Database Issue): D1098–D1106.</w:t>
      </w:r>
    </w:p>
    <w:p w14:paraId="0E14C938" w14:textId="77777777" w:rsidR="009C7C3E" w:rsidRPr="008D515A" w:rsidRDefault="00656CBC" w:rsidP="008D515A">
      <w:pPr>
        <w:pStyle w:val="MainText"/>
        <w:spacing w:after="120"/>
        <w:ind w:left="142" w:hanging="142"/>
        <w:divId w:val="993143280"/>
        <w:rPr>
          <w:noProof/>
          <w:color w:val="000000" w:themeColor="text1"/>
        </w:rPr>
      </w:pPr>
      <w:r w:rsidRPr="008D515A">
        <w:rPr>
          <w:noProof/>
          <w:color w:val="000000" w:themeColor="text1"/>
        </w:rPr>
        <w:t>Rainbow RD, Hardy ME, Standen NB, Davies NW</w:t>
      </w:r>
      <w:r w:rsidR="009C7C3E" w:rsidRPr="008D515A">
        <w:rPr>
          <w:noProof/>
          <w:color w:val="000000" w:themeColor="text1"/>
        </w:rPr>
        <w:t xml:space="preserve"> (2006). Glucose reduces endothelin inhibition of voltage-gated potassium channels in rat arterial smooth muscle cells. J Physiol </w:t>
      </w:r>
      <w:r w:rsidR="009C7C3E" w:rsidRPr="008D515A">
        <w:rPr>
          <w:iCs/>
          <w:noProof/>
          <w:color w:val="000000" w:themeColor="text1"/>
        </w:rPr>
        <w:t>575</w:t>
      </w:r>
      <w:r w:rsidR="009C7C3E" w:rsidRPr="008D515A">
        <w:rPr>
          <w:noProof/>
          <w:color w:val="000000" w:themeColor="text1"/>
        </w:rPr>
        <w:t>: 833</w:t>
      </w:r>
      <w:r w:rsidRPr="008D515A">
        <w:rPr>
          <w:noProof/>
          <w:color w:val="000000" w:themeColor="text1"/>
        </w:rPr>
        <w:t>-</w:t>
      </w:r>
      <w:r w:rsidR="009C7C3E" w:rsidRPr="008D515A">
        <w:rPr>
          <w:noProof/>
          <w:color w:val="000000" w:themeColor="text1"/>
        </w:rPr>
        <w:t>844.</w:t>
      </w:r>
    </w:p>
    <w:p w14:paraId="4E781F84" w14:textId="77777777" w:rsidR="009C7C3E" w:rsidRPr="008D515A" w:rsidRDefault="00656CBC" w:rsidP="008D515A">
      <w:pPr>
        <w:pStyle w:val="MainText"/>
        <w:spacing w:after="120"/>
        <w:ind w:left="142" w:hanging="142"/>
        <w:divId w:val="993143280"/>
        <w:rPr>
          <w:noProof/>
          <w:color w:val="000000" w:themeColor="text1"/>
        </w:rPr>
      </w:pPr>
      <w:r w:rsidRPr="008D515A">
        <w:rPr>
          <w:noProof/>
          <w:color w:val="000000" w:themeColor="text1"/>
        </w:rPr>
        <w:t>Rainbow RD, Norman R</w:t>
      </w:r>
      <w:r w:rsidR="009C7C3E" w:rsidRPr="008D515A">
        <w:rPr>
          <w:noProof/>
          <w:color w:val="000000" w:themeColor="text1"/>
        </w:rPr>
        <w:t>I</w:t>
      </w:r>
      <w:r w:rsidRPr="008D515A">
        <w:rPr>
          <w:noProof/>
          <w:color w:val="000000" w:themeColor="text1"/>
        </w:rPr>
        <w:t>, Everitt DE, Brignell JL, Davies NW, Standen NB</w:t>
      </w:r>
      <w:r w:rsidR="009C7C3E" w:rsidRPr="008D515A">
        <w:rPr>
          <w:noProof/>
          <w:color w:val="000000" w:themeColor="text1"/>
        </w:rPr>
        <w:t xml:space="preserve"> (2009). Endothelin-</w:t>
      </w:r>
      <w:r w:rsidRPr="008D515A">
        <w:rPr>
          <w:noProof/>
          <w:color w:val="000000" w:themeColor="text1"/>
        </w:rPr>
        <w:t>1</w:t>
      </w:r>
      <w:r w:rsidR="009C7C3E" w:rsidRPr="008D515A">
        <w:rPr>
          <w:noProof/>
          <w:color w:val="000000" w:themeColor="text1"/>
        </w:rPr>
        <w:t xml:space="preserve"> and angiotensin II inhibit arterial voltage-gated K</w:t>
      </w:r>
      <w:r w:rsidR="009C7C3E" w:rsidRPr="008D515A">
        <w:rPr>
          <w:noProof/>
          <w:color w:val="000000" w:themeColor="text1"/>
          <w:vertAlign w:val="superscript"/>
        </w:rPr>
        <w:t>+</w:t>
      </w:r>
      <w:r w:rsidR="009C7C3E" w:rsidRPr="008D515A">
        <w:rPr>
          <w:noProof/>
          <w:color w:val="000000" w:themeColor="text1"/>
        </w:rPr>
        <w:t xml:space="preserve"> channels through different protein kinase C isoenzymes. Cardiovasc Res </w:t>
      </w:r>
      <w:r w:rsidR="009C7C3E" w:rsidRPr="008D515A">
        <w:rPr>
          <w:iCs/>
          <w:noProof/>
          <w:color w:val="000000" w:themeColor="text1"/>
        </w:rPr>
        <w:t>83</w:t>
      </w:r>
      <w:r w:rsidR="009C7C3E" w:rsidRPr="008D515A">
        <w:rPr>
          <w:noProof/>
          <w:color w:val="000000" w:themeColor="text1"/>
        </w:rPr>
        <w:t>: 493</w:t>
      </w:r>
      <w:r w:rsidRPr="008D515A">
        <w:rPr>
          <w:noProof/>
          <w:color w:val="000000" w:themeColor="text1"/>
        </w:rPr>
        <w:t>-</w:t>
      </w:r>
      <w:r w:rsidR="009C7C3E" w:rsidRPr="008D515A">
        <w:rPr>
          <w:noProof/>
          <w:color w:val="000000" w:themeColor="text1"/>
        </w:rPr>
        <w:t>500.</w:t>
      </w:r>
    </w:p>
    <w:p w14:paraId="715DF14D" w14:textId="77777777" w:rsidR="009C7C3E" w:rsidRPr="008D515A" w:rsidRDefault="00656CBC" w:rsidP="008D515A">
      <w:pPr>
        <w:pStyle w:val="MainText"/>
        <w:spacing w:after="120"/>
        <w:ind w:left="142" w:hanging="142"/>
        <w:divId w:val="993143280"/>
        <w:rPr>
          <w:noProof/>
          <w:color w:val="000000" w:themeColor="text1"/>
        </w:rPr>
      </w:pPr>
      <w:r w:rsidRPr="008D515A">
        <w:rPr>
          <w:noProof/>
          <w:color w:val="000000" w:themeColor="text1"/>
        </w:rPr>
        <w:lastRenderedPageBreak/>
        <w:t>Rosse C, Linch M, Kermorgant S, Cameron AJ, Boeckeler K, Parker PJ</w:t>
      </w:r>
      <w:r w:rsidR="009C7C3E" w:rsidRPr="008D515A">
        <w:rPr>
          <w:noProof/>
          <w:color w:val="000000" w:themeColor="text1"/>
        </w:rPr>
        <w:t xml:space="preserve"> (2010). PKC and the control of localized signal dynamics. Nat Rev Mol Cell Biol </w:t>
      </w:r>
      <w:r w:rsidR="009C7C3E" w:rsidRPr="008D515A">
        <w:rPr>
          <w:iCs/>
          <w:noProof/>
          <w:color w:val="000000" w:themeColor="text1"/>
        </w:rPr>
        <w:t>11</w:t>
      </w:r>
      <w:r w:rsidR="009C7C3E" w:rsidRPr="008D515A">
        <w:rPr>
          <w:noProof/>
          <w:color w:val="000000" w:themeColor="text1"/>
        </w:rPr>
        <w:t>: 103</w:t>
      </w:r>
      <w:r w:rsidRPr="008D515A">
        <w:rPr>
          <w:noProof/>
          <w:color w:val="000000" w:themeColor="text1"/>
        </w:rPr>
        <w:t>-</w:t>
      </w:r>
      <w:r w:rsidR="009C7C3E" w:rsidRPr="008D515A">
        <w:rPr>
          <w:noProof/>
          <w:color w:val="000000" w:themeColor="text1"/>
        </w:rPr>
        <w:t>112.</w:t>
      </w:r>
    </w:p>
    <w:p w14:paraId="3BFF1BD2" w14:textId="77777777" w:rsidR="000250E1" w:rsidRPr="008D515A" w:rsidRDefault="00151BFB" w:rsidP="008D515A">
      <w:pPr>
        <w:pStyle w:val="MainText"/>
        <w:spacing w:after="120"/>
        <w:ind w:left="142" w:hanging="142"/>
        <w:divId w:val="993143280"/>
        <w:rPr>
          <w:noProof/>
          <w:color w:val="000000" w:themeColor="text1"/>
        </w:rPr>
      </w:pPr>
      <w:r w:rsidRPr="008D515A">
        <w:rPr>
          <w:noProof/>
          <w:color w:val="000000" w:themeColor="text1"/>
        </w:rPr>
        <w:t>Shaifta Y, Snetkov V, Prieto-Lloret J, Knock G</w:t>
      </w:r>
      <w:r w:rsidR="000250E1" w:rsidRPr="008D515A">
        <w:rPr>
          <w:noProof/>
          <w:color w:val="000000" w:themeColor="text1"/>
        </w:rPr>
        <w:t xml:space="preserve">, </w:t>
      </w:r>
      <w:r w:rsidRPr="008D515A">
        <w:rPr>
          <w:noProof/>
          <w:color w:val="000000" w:themeColor="text1"/>
        </w:rPr>
        <w:t>Smirnov S, Aaronson P</w:t>
      </w:r>
      <w:r w:rsidR="000250E1" w:rsidRPr="008D515A">
        <w:rPr>
          <w:noProof/>
          <w:color w:val="000000" w:themeColor="text1"/>
        </w:rPr>
        <w:t xml:space="preserve">, </w:t>
      </w:r>
      <w:r w:rsidR="000250E1" w:rsidRPr="008D515A">
        <w:rPr>
          <w:i/>
          <w:noProof/>
          <w:color w:val="000000" w:themeColor="text1"/>
        </w:rPr>
        <w:t>et al.</w:t>
      </w:r>
      <w:r w:rsidR="000250E1" w:rsidRPr="008D515A">
        <w:rPr>
          <w:noProof/>
          <w:color w:val="000000" w:themeColor="text1"/>
        </w:rPr>
        <w:t xml:space="preserve"> (2015). Sphingosylphosphorylcholine potentiates vasoreactivity and voltage-gated Ca</w:t>
      </w:r>
      <w:r w:rsidR="000250E1" w:rsidRPr="008D515A">
        <w:rPr>
          <w:noProof/>
          <w:color w:val="000000" w:themeColor="text1"/>
          <w:vertAlign w:val="superscript"/>
        </w:rPr>
        <w:t>2+</w:t>
      </w:r>
      <w:r w:rsidR="000250E1" w:rsidRPr="008D515A">
        <w:rPr>
          <w:noProof/>
          <w:color w:val="000000" w:themeColor="text1"/>
        </w:rPr>
        <w:t xml:space="preserve"> entry via NOX1 and reactive </w:t>
      </w:r>
      <w:r w:rsidRPr="008D515A">
        <w:rPr>
          <w:noProof/>
          <w:color w:val="000000" w:themeColor="text1"/>
        </w:rPr>
        <w:t>oxygen species. Cardiovasc Res</w:t>
      </w:r>
      <w:r w:rsidR="000250E1" w:rsidRPr="008D515A">
        <w:rPr>
          <w:noProof/>
          <w:color w:val="000000" w:themeColor="text1"/>
        </w:rPr>
        <w:t xml:space="preserve"> 106: 121</w:t>
      </w:r>
      <w:r w:rsidRPr="008D515A">
        <w:rPr>
          <w:noProof/>
          <w:color w:val="000000" w:themeColor="text1"/>
        </w:rPr>
        <w:t>-1</w:t>
      </w:r>
      <w:r w:rsidR="000250E1" w:rsidRPr="008D515A">
        <w:rPr>
          <w:noProof/>
          <w:color w:val="000000" w:themeColor="text1"/>
        </w:rPr>
        <w:t>30.</w:t>
      </w:r>
    </w:p>
    <w:p w14:paraId="44DB2314" w14:textId="77777777" w:rsidR="009C7C3E" w:rsidRPr="008D515A" w:rsidRDefault="00656CBC" w:rsidP="008D515A">
      <w:pPr>
        <w:pStyle w:val="MainText"/>
        <w:spacing w:after="120"/>
        <w:ind w:left="142" w:hanging="142"/>
        <w:divId w:val="993143280"/>
        <w:rPr>
          <w:noProof/>
          <w:color w:val="000000" w:themeColor="text1"/>
        </w:rPr>
      </w:pPr>
      <w:r w:rsidRPr="008D515A">
        <w:rPr>
          <w:noProof/>
          <w:color w:val="000000" w:themeColor="text1"/>
        </w:rPr>
        <w:t>Schaffler A, Arndt H, Scholmerich J, Palitzsch K</w:t>
      </w:r>
      <w:r w:rsidR="009C7C3E" w:rsidRPr="008D515A">
        <w:rPr>
          <w:noProof/>
          <w:color w:val="000000" w:themeColor="text1"/>
        </w:rPr>
        <w:t xml:space="preserve"> (1998). Acute hyperglycaemia causes severe disturbances of mesenteric microcirculation in an </w:t>
      </w:r>
      <w:r w:rsidR="009C7C3E" w:rsidRPr="008D515A">
        <w:rPr>
          <w:i/>
          <w:noProof/>
          <w:color w:val="000000" w:themeColor="text1"/>
        </w:rPr>
        <w:t>in vivo</w:t>
      </w:r>
      <w:r w:rsidR="009C7C3E" w:rsidRPr="008D515A">
        <w:rPr>
          <w:noProof/>
          <w:color w:val="000000" w:themeColor="text1"/>
        </w:rPr>
        <w:t xml:space="preserve"> rat model. Eur J Clin Invest </w:t>
      </w:r>
      <w:r w:rsidR="009C7C3E" w:rsidRPr="008D515A">
        <w:rPr>
          <w:iCs/>
          <w:noProof/>
          <w:color w:val="000000" w:themeColor="text1"/>
        </w:rPr>
        <w:t>28</w:t>
      </w:r>
      <w:r w:rsidR="009C7C3E" w:rsidRPr="008D515A">
        <w:rPr>
          <w:noProof/>
          <w:color w:val="000000" w:themeColor="text1"/>
        </w:rPr>
        <w:t>: 886</w:t>
      </w:r>
      <w:r w:rsidRPr="008D515A">
        <w:rPr>
          <w:noProof/>
          <w:color w:val="000000" w:themeColor="text1"/>
        </w:rPr>
        <w:t>-</w:t>
      </w:r>
      <w:r w:rsidR="009C7C3E" w:rsidRPr="008D515A">
        <w:rPr>
          <w:noProof/>
          <w:color w:val="000000" w:themeColor="text1"/>
        </w:rPr>
        <w:t>893.</w:t>
      </w:r>
    </w:p>
    <w:p w14:paraId="25DD7D4D" w14:textId="77777777" w:rsidR="009C7C3E" w:rsidRPr="008D515A" w:rsidRDefault="00656CBC" w:rsidP="008D515A">
      <w:pPr>
        <w:pStyle w:val="MainText"/>
        <w:spacing w:after="120"/>
        <w:ind w:left="142" w:hanging="142"/>
        <w:divId w:val="993143280"/>
        <w:rPr>
          <w:noProof/>
          <w:color w:val="000000" w:themeColor="text1"/>
        </w:rPr>
      </w:pPr>
      <w:r w:rsidRPr="008D515A">
        <w:rPr>
          <w:noProof/>
          <w:color w:val="000000" w:themeColor="text1"/>
        </w:rPr>
        <w:t>Serova M, Ghoul A, Benhadji KA, Cvitkovic E, Faivre S, Calvo F</w:t>
      </w:r>
      <w:r w:rsidR="009C7C3E" w:rsidRPr="008D515A">
        <w:rPr>
          <w:noProof/>
          <w:color w:val="000000" w:themeColor="text1"/>
        </w:rPr>
        <w:t xml:space="preserve"> </w:t>
      </w:r>
      <w:r w:rsidR="009C7C3E" w:rsidRPr="008D515A">
        <w:rPr>
          <w:i/>
          <w:noProof/>
          <w:color w:val="000000" w:themeColor="text1"/>
        </w:rPr>
        <w:t>et al.</w:t>
      </w:r>
      <w:r w:rsidR="009C7C3E" w:rsidRPr="008D515A">
        <w:rPr>
          <w:noProof/>
          <w:color w:val="000000" w:themeColor="text1"/>
        </w:rPr>
        <w:t xml:space="preserve"> (2006). Preclinical and clinical development of novel agents that target the protein kinase C family. Semin Oncol </w:t>
      </w:r>
      <w:r w:rsidR="009C7C3E" w:rsidRPr="008D515A">
        <w:rPr>
          <w:iCs/>
          <w:noProof/>
          <w:color w:val="000000" w:themeColor="text1"/>
        </w:rPr>
        <w:t>33</w:t>
      </w:r>
      <w:r w:rsidR="009C7C3E" w:rsidRPr="008D515A">
        <w:rPr>
          <w:noProof/>
          <w:color w:val="000000" w:themeColor="text1"/>
        </w:rPr>
        <w:t>: 466</w:t>
      </w:r>
      <w:r w:rsidRPr="008D515A">
        <w:rPr>
          <w:noProof/>
          <w:color w:val="000000" w:themeColor="text1"/>
        </w:rPr>
        <w:t>-</w:t>
      </w:r>
      <w:r w:rsidR="009C7C3E" w:rsidRPr="008D515A">
        <w:rPr>
          <w:noProof/>
          <w:color w:val="000000" w:themeColor="text1"/>
        </w:rPr>
        <w:t>478.</w:t>
      </w:r>
    </w:p>
    <w:p w14:paraId="3D1CADF1" w14:textId="77777777" w:rsidR="009C7C3E" w:rsidRPr="008D515A" w:rsidRDefault="005B3891" w:rsidP="008D515A">
      <w:pPr>
        <w:pStyle w:val="MainText"/>
        <w:spacing w:after="120"/>
        <w:ind w:left="142" w:hanging="142"/>
        <w:divId w:val="993143280"/>
        <w:rPr>
          <w:noProof/>
          <w:color w:val="000000" w:themeColor="text1"/>
        </w:rPr>
      </w:pPr>
      <w:r w:rsidRPr="008D515A">
        <w:rPr>
          <w:noProof/>
          <w:color w:val="000000" w:themeColor="text1"/>
        </w:rPr>
        <w:t>Sims MW, Winter J, Brennan S, Norman</w:t>
      </w:r>
      <w:r w:rsidR="009C7C3E" w:rsidRPr="008D515A">
        <w:rPr>
          <w:noProof/>
          <w:color w:val="000000" w:themeColor="text1"/>
        </w:rPr>
        <w:t xml:space="preserve"> </w:t>
      </w:r>
      <w:r w:rsidRPr="008D515A">
        <w:rPr>
          <w:noProof/>
          <w:color w:val="000000" w:themeColor="text1"/>
        </w:rPr>
        <w:t>RI, Ng GA, Squire IB</w:t>
      </w:r>
      <w:r w:rsidR="009C7C3E" w:rsidRPr="008D515A">
        <w:rPr>
          <w:noProof/>
          <w:color w:val="000000" w:themeColor="text1"/>
        </w:rPr>
        <w:t xml:space="preserve"> </w:t>
      </w:r>
      <w:r w:rsidR="009C7C3E" w:rsidRPr="008D515A">
        <w:rPr>
          <w:i/>
          <w:noProof/>
          <w:color w:val="000000" w:themeColor="text1"/>
        </w:rPr>
        <w:t>et al.</w:t>
      </w:r>
      <w:r w:rsidR="009C7C3E" w:rsidRPr="008D515A">
        <w:rPr>
          <w:noProof/>
          <w:color w:val="000000" w:themeColor="text1"/>
        </w:rPr>
        <w:t xml:space="preserve"> (2014). PKC-mediated toxicity of elevated glucose concentratio</w:t>
      </w:r>
      <w:r w:rsidR="00592F19" w:rsidRPr="008D515A">
        <w:rPr>
          <w:noProof/>
          <w:color w:val="000000" w:themeColor="text1"/>
        </w:rPr>
        <w:t>n on cardiomyocyte function. Am J Physiol Heart Circ Physiol 307: H587-H597</w:t>
      </w:r>
    </w:p>
    <w:p w14:paraId="1049CE85" w14:textId="77777777" w:rsidR="009C7C3E" w:rsidRPr="008D515A" w:rsidRDefault="005B3891" w:rsidP="008D515A">
      <w:pPr>
        <w:pStyle w:val="MainText"/>
        <w:spacing w:after="120"/>
        <w:ind w:left="142" w:hanging="142"/>
        <w:divId w:val="993143280"/>
        <w:rPr>
          <w:noProof/>
          <w:color w:val="000000" w:themeColor="text1"/>
        </w:rPr>
      </w:pPr>
      <w:r w:rsidRPr="008D515A">
        <w:rPr>
          <w:noProof/>
          <w:color w:val="000000" w:themeColor="text1"/>
        </w:rPr>
        <w:t>Squire IB, Nelson CP, Ng LL, Jones DR, Woods KL, Lambert PC</w:t>
      </w:r>
      <w:r w:rsidR="009C7C3E" w:rsidRPr="008D515A">
        <w:rPr>
          <w:noProof/>
          <w:color w:val="000000" w:themeColor="text1"/>
        </w:rPr>
        <w:t xml:space="preserve"> (2010). Prognostic value of admission blood glucose concentration and diabetes diagnosis on survival after acute myocardial infarction: results from 4702 index cases</w:t>
      </w:r>
      <w:r w:rsidRPr="008D515A">
        <w:rPr>
          <w:noProof/>
          <w:color w:val="000000" w:themeColor="text1"/>
        </w:rPr>
        <w:t xml:space="preserve"> in routine practice. Clin Sci (Lond)</w:t>
      </w:r>
      <w:r w:rsidR="009C7C3E" w:rsidRPr="008D515A">
        <w:rPr>
          <w:noProof/>
          <w:color w:val="000000" w:themeColor="text1"/>
        </w:rPr>
        <w:t xml:space="preserve"> </w:t>
      </w:r>
      <w:r w:rsidR="009C7C3E" w:rsidRPr="008D515A">
        <w:rPr>
          <w:iCs/>
          <w:noProof/>
          <w:color w:val="000000" w:themeColor="text1"/>
        </w:rPr>
        <w:t>118</w:t>
      </w:r>
      <w:r w:rsidR="009C7C3E" w:rsidRPr="008D515A">
        <w:rPr>
          <w:noProof/>
          <w:color w:val="000000" w:themeColor="text1"/>
        </w:rPr>
        <w:t>: 527</w:t>
      </w:r>
      <w:r w:rsidRPr="008D515A">
        <w:rPr>
          <w:noProof/>
          <w:color w:val="000000" w:themeColor="text1"/>
        </w:rPr>
        <w:t>-5</w:t>
      </w:r>
      <w:r w:rsidR="009C7C3E" w:rsidRPr="008D515A">
        <w:rPr>
          <w:noProof/>
          <w:color w:val="000000" w:themeColor="text1"/>
        </w:rPr>
        <w:t>35.</w:t>
      </w:r>
    </w:p>
    <w:p w14:paraId="7A84813B" w14:textId="77777777" w:rsidR="009C7C3E" w:rsidRPr="008D515A" w:rsidRDefault="005B3891" w:rsidP="008D515A">
      <w:pPr>
        <w:pStyle w:val="MainText"/>
        <w:spacing w:after="120"/>
        <w:ind w:left="142" w:hanging="142"/>
        <w:divId w:val="993143280"/>
        <w:rPr>
          <w:noProof/>
          <w:color w:val="000000" w:themeColor="text1"/>
        </w:rPr>
      </w:pPr>
      <w:r w:rsidRPr="008D515A">
        <w:rPr>
          <w:noProof/>
          <w:color w:val="000000" w:themeColor="text1"/>
        </w:rPr>
        <w:t>Stott JB, Jepps TA, Greenwood IA</w:t>
      </w:r>
      <w:r w:rsidR="009C7C3E" w:rsidRPr="008D515A">
        <w:rPr>
          <w:noProof/>
          <w:color w:val="000000" w:themeColor="text1"/>
        </w:rPr>
        <w:t xml:space="preserve"> </w:t>
      </w:r>
      <w:r w:rsidRPr="008D515A">
        <w:rPr>
          <w:noProof/>
          <w:color w:val="000000" w:themeColor="text1"/>
        </w:rPr>
        <w:t>(2014). Kv</w:t>
      </w:r>
      <w:r w:rsidR="009C7C3E" w:rsidRPr="008D515A">
        <w:rPr>
          <w:noProof/>
          <w:color w:val="000000" w:themeColor="text1"/>
        </w:rPr>
        <w:t>7 potassium channels: a new therapeutic target in smoot</w:t>
      </w:r>
      <w:r w:rsidRPr="008D515A">
        <w:rPr>
          <w:noProof/>
          <w:color w:val="000000" w:themeColor="text1"/>
        </w:rPr>
        <w:t>h muscle disorders. Drug Discov</w:t>
      </w:r>
      <w:r w:rsidR="009C7C3E" w:rsidRPr="008D515A">
        <w:rPr>
          <w:noProof/>
          <w:color w:val="000000" w:themeColor="text1"/>
        </w:rPr>
        <w:t xml:space="preserve"> Today </w:t>
      </w:r>
      <w:r w:rsidR="009C7C3E" w:rsidRPr="008D515A">
        <w:rPr>
          <w:iCs/>
          <w:noProof/>
          <w:color w:val="000000" w:themeColor="text1"/>
        </w:rPr>
        <w:t>19</w:t>
      </w:r>
      <w:r w:rsidR="009C7C3E" w:rsidRPr="008D515A">
        <w:rPr>
          <w:noProof/>
          <w:color w:val="000000" w:themeColor="text1"/>
        </w:rPr>
        <w:t>: 413</w:t>
      </w:r>
      <w:r w:rsidRPr="008D515A">
        <w:rPr>
          <w:noProof/>
          <w:color w:val="000000" w:themeColor="text1"/>
        </w:rPr>
        <w:t>-4</w:t>
      </w:r>
      <w:r w:rsidR="009C7C3E" w:rsidRPr="008D515A">
        <w:rPr>
          <w:noProof/>
          <w:color w:val="000000" w:themeColor="text1"/>
        </w:rPr>
        <w:t>24.</w:t>
      </w:r>
    </w:p>
    <w:p w14:paraId="485EA81F" w14:textId="77777777" w:rsidR="009C7C3E" w:rsidRPr="008D515A" w:rsidRDefault="005B3891" w:rsidP="008D515A">
      <w:pPr>
        <w:pStyle w:val="MainText"/>
        <w:spacing w:after="120"/>
        <w:ind w:left="142" w:hanging="142"/>
        <w:divId w:val="993143280"/>
        <w:rPr>
          <w:noProof/>
          <w:color w:val="000000" w:themeColor="text1"/>
        </w:rPr>
      </w:pPr>
      <w:r w:rsidRPr="008D515A">
        <w:rPr>
          <w:noProof/>
          <w:color w:val="000000" w:themeColor="text1"/>
        </w:rPr>
        <w:t>Straub SV, Girouard H, Doetsch PE, Hannah RM, Wilkerson MK, Nelson MT</w:t>
      </w:r>
      <w:r w:rsidR="009C7C3E" w:rsidRPr="008D515A">
        <w:rPr>
          <w:noProof/>
          <w:color w:val="000000" w:themeColor="text1"/>
        </w:rPr>
        <w:t xml:space="preserve"> (2009). Regulation of intracerebral arteriolar </w:t>
      </w:r>
      <w:r w:rsidRPr="008D515A">
        <w:rPr>
          <w:noProof/>
          <w:color w:val="000000" w:themeColor="text1"/>
        </w:rPr>
        <w:t>tone by Kv</w:t>
      </w:r>
      <w:r w:rsidR="009C7C3E" w:rsidRPr="008D515A">
        <w:rPr>
          <w:noProof/>
          <w:color w:val="000000" w:themeColor="text1"/>
        </w:rPr>
        <w:t xml:space="preserve"> channels: effects of glucose and PKC. Am J Physiol Cell Physiol </w:t>
      </w:r>
      <w:r w:rsidR="009C7C3E" w:rsidRPr="008D515A">
        <w:rPr>
          <w:iCs/>
          <w:noProof/>
          <w:color w:val="000000" w:themeColor="text1"/>
        </w:rPr>
        <w:t>297</w:t>
      </w:r>
      <w:r w:rsidR="009C7C3E" w:rsidRPr="008D515A">
        <w:rPr>
          <w:noProof/>
          <w:color w:val="000000" w:themeColor="text1"/>
        </w:rPr>
        <w:t>: C788</w:t>
      </w:r>
      <w:r w:rsidRPr="008D515A">
        <w:rPr>
          <w:noProof/>
          <w:color w:val="000000" w:themeColor="text1"/>
        </w:rPr>
        <w:t>-C7</w:t>
      </w:r>
      <w:r w:rsidR="009C7C3E" w:rsidRPr="008D515A">
        <w:rPr>
          <w:noProof/>
          <w:color w:val="000000" w:themeColor="text1"/>
        </w:rPr>
        <w:t>96.</w:t>
      </w:r>
    </w:p>
    <w:p w14:paraId="7264987B" w14:textId="77777777" w:rsidR="009C7C3E" w:rsidRPr="008D515A" w:rsidRDefault="005A2AE7" w:rsidP="008D515A">
      <w:pPr>
        <w:pStyle w:val="MainText"/>
        <w:spacing w:after="120"/>
        <w:ind w:left="142" w:hanging="142"/>
        <w:divId w:val="993143280"/>
        <w:rPr>
          <w:noProof/>
          <w:color w:val="000000" w:themeColor="text1"/>
        </w:rPr>
      </w:pPr>
      <w:r w:rsidRPr="008D515A">
        <w:rPr>
          <w:noProof/>
          <w:color w:val="000000" w:themeColor="text1"/>
        </w:rPr>
        <w:t>Tamareille S, Terwelp M, Amirian J, Felli P, Zhang XQ, Barry WH</w:t>
      </w:r>
      <w:r w:rsidR="009C7C3E" w:rsidRPr="008D515A">
        <w:rPr>
          <w:noProof/>
          <w:color w:val="000000" w:themeColor="text1"/>
        </w:rPr>
        <w:t xml:space="preserve"> </w:t>
      </w:r>
      <w:r w:rsidR="009C7C3E" w:rsidRPr="008D515A">
        <w:rPr>
          <w:i/>
          <w:noProof/>
          <w:color w:val="000000" w:themeColor="text1"/>
        </w:rPr>
        <w:t>et al.</w:t>
      </w:r>
      <w:r w:rsidR="009C7C3E" w:rsidRPr="008D515A">
        <w:rPr>
          <w:noProof/>
          <w:color w:val="000000" w:themeColor="text1"/>
        </w:rPr>
        <w:t xml:space="preserve"> (2013). Endothelin-1 release during the early phase of reperfusion is a mediator of myocardial reperfusion injury. Cardiology </w:t>
      </w:r>
      <w:r w:rsidR="009C7C3E" w:rsidRPr="008D515A">
        <w:rPr>
          <w:iCs/>
          <w:noProof/>
          <w:color w:val="000000" w:themeColor="text1"/>
        </w:rPr>
        <w:t>125</w:t>
      </w:r>
      <w:r w:rsidR="009C7C3E" w:rsidRPr="008D515A">
        <w:rPr>
          <w:noProof/>
          <w:color w:val="000000" w:themeColor="text1"/>
        </w:rPr>
        <w:t>: 242</w:t>
      </w:r>
      <w:r w:rsidRPr="008D515A">
        <w:rPr>
          <w:noProof/>
          <w:color w:val="000000" w:themeColor="text1"/>
        </w:rPr>
        <w:t>-</w:t>
      </w:r>
      <w:r w:rsidR="009C7C3E" w:rsidRPr="008D515A">
        <w:rPr>
          <w:noProof/>
          <w:color w:val="000000" w:themeColor="text1"/>
        </w:rPr>
        <w:t>249.</w:t>
      </w:r>
    </w:p>
    <w:p w14:paraId="183AA41E" w14:textId="77777777" w:rsidR="009C7C3E" w:rsidRPr="008D515A" w:rsidRDefault="005A2AE7" w:rsidP="008D515A">
      <w:pPr>
        <w:pStyle w:val="MainText"/>
        <w:spacing w:after="120"/>
        <w:ind w:left="142" w:hanging="142"/>
        <w:divId w:val="993143280"/>
        <w:rPr>
          <w:noProof/>
          <w:color w:val="000000" w:themeColor="text1"/>
        </w:rPr>
      </w:pPr>
      <w:r w:rsidRPr="008D515A">
        <w:rPr>
          <w:noProof/>
          <w:color w:val="000000" w:themeColor="text1"/>
        </w:rPr>
        <w:t>Tesfamariam B, Cohen RA</w:t>
      </w:r>
      <w:r w:rsidR="009C7C3E" w:rsidRPr="008D515A">
        <w:rPr>
          <w:noProof/>
          <w:color w:val="000000" w:themeColor="text1"/>
        </w:rPr>
        <w:t xml:space="preserve"> (1992). Free radicals mediate endothelial cell dysfunction caused by elevated glucose. Am J Physiol </w:t>
      </w:r>
      <w:r w:rsidR="009C7C3E" w:rsidRPr="008D515A">
        <w:rPr>
          <w:iCs/>
          <w:noProof/>
          <w:color w:val="000000" w:themeColor="text1"/>
        </w:rPr>
        <w:t>263</w:t>
      </w:r>
      <w:r w:rsidR="009C7C3E" w:rsidRPr="008D515A">
        <w:rPr>
          <w:noProof/>
          <w:color w:val="000000" w:themeColor="text1"/>
        </w:rPr>
        <w:t>: H321–</w:t>
      </w:r>
      <w:r w:rsidRPr="008D515A">
        <w:rPr>
          <w:noProof/>
          <w:color w:val="000000" w:themeColor="text1"/>
        </w:rPr>
        <w:t>H32</w:t>
      </w:r>
      <w:r w:rsidR="009C7C3E" w:rsidRPr="008D515A">
        <w:rPr>
          <w:noProof/>
          <w:color w:val="000000" w:themeColor="text1"/>
        </w:rPr>
        <w:t>6.</w:t>
      </w:r>
    </w:p>
    <w:p w14:paraId="1CB6C913" w14:textId="77777777" w:rsidR="009C7C3E" w:rsidRPr="008D515A" w:rsidRDefault="005A2AE7" w:rsidP="008D515A">
      <w:pPr>
        <w:pStyle w:val="MainText"/>
        <w:spacing w:after="120"/>
        <w:ind w:left="142" w:hanging="142"/>
        <w:divId w:val="993143280"/>
        <w:rPr>
          <w:noProof/>
          <w:color w:val="000000" w:themeColor="text1"/>
        </w:rPr>
      </w:pPr>
      <w:r w:rsidRPr="008D515A">
        <w:rPr>
          <w:noProof/>
          <w:color w:val="000000" w:themeColor="text1"/>
        </w:rPr>
        <w:t>Velmurugan GV, White C</w:t>
      </w:r>
      <w:r w:rsidR="009C7C3E" w:rsidRPr="008D515A">
        <w:rPr>
          <w:noProof/>
          <w:color w:val="000000" w:themeColor="text1"/>
        </w:rPr>
        <w:t xml:space="preserve"> (2012). Calcium homeostasis in vascular smooth muscle cells is altered in type 2 diabetes by Bcl-2 protein modulation of InsP</w:t>
      </w:r>
      <w:r w:rsidR="009C7C3E" w:rsidRPr="008D515A">
        <w:rPr>
          <w:noProof/>
          <w:color w:val="000000" w:themeColor="text1"/>
          <w:vertAlign w:val="subscript"/>
        </w:rPr>
        <w:t>3</w:t>
      </w:r>
      <w:r w:rsidR="005B3891" w:rsidRPr="008D515A">
        <w:rPr>
          <w:noProof/>
          <w:color w:val="000000" w:themeColor="text1"/>
        </w:rPr>
        <w:t>R calcium-</w:t>
      </w:r>
      <w:r w:rsidR="009C7C3E" w:rsidRPr="008D515A">
        <w:rPr>
          <w:noProof/>
          <w:color w:val="000000" w:themeColor="text1"/>
        </w:rPr>
        <w:t>rele</w:t>
      </w:r>
      <w:r w:rsidRPr="008D515A">
        <w:rPr>
          <w:noProof/>
          <w:color w:val="000000" w:themeColor="text1"/>
        </w:rPr>
        <w:t>ase channels. Am J Physiol Heart</w:t>
      </w:r>
      <w:r w:rsidR="009C7C3E" w:rsidRPr="008D515A">
        <w:rPr>
          <w:noProof/>
          <w:color w:val="000000" w:themeColor="text1"/>
        </w:rPr>
        <w:t xml:space="preserve"> Circ Physiol </w:t>
      </w:r>
      <w:r w:rsidR="009C7C3E" w:rsidRPr="008D515A">
        <w:rPr>
          <w:iCs/>
          <w:noProof/>
          <w:color w:val="000000" w:themeColor="text1"/>
        </w:rPr>
        <w:t>302</w:t>
      </w:r>
      <w:r w:rsidR="009C7C3E" w:rsidRPr="008D515A">
        <w:rPr>
          <w:noProof/>
          <w:color w:val="000000" w:themeColor="text1"/>
        </w:rPr>
        <w:t>: H124–</w:t>
      </w:r>
      <w:r w:rsidRPr="008D515A">
        <w:rPr>
          <w:noProof/>
          <w:color w:val="000000" w:themeColor="text1"/>
        </w:rPr>
        <w:t>H1</w:t>
      </w:r>
      <w:r w:rsidR="009C7C3E" w:rsidRPr="008D515A">
        <w:rPr>
          <w:noProof/>
          <w:color w:val="000000" w:themeColor="text1"/>
        </w:rPr>
        <w:t>34.</w:t>
      </w:r>
    </w:p>
    <w:p w14:paraId="2B4C9DE5" w14:textId="77777777" w:rsidR="009C7C3E" w:rsidRPr="008D515A" w:rsidRDefault="005A2AE7" w:rsidP="008D515A">
      <w:pPr>
        <w:pStyle w:val="MainText"/>
        <w:spacing w:after="120"/>
        <w:ind w:left="142" w:hanging="142"/>
        <w:divId w:val="993143280"/>
        <w:rPr>
          <w:noProof/>
          <w:color w:val="000000" w:themeColor="text1"/>
        </w:rPr>
      </w:pPr>
      <w:r w:rsidRPr="008D515A">
        <w:rPr>
          <w:noProof/>
          <w:color w:val="000000" w:themeColor="text1"/>
        </w:rPr>
        <w:t>Wen HC, Huang WC, Ali A, Woodgett JR, Lin WW</w:t>
      </w:r>
      <w:r w:rsidR="009C7C3E" w:rsidRPr="008D515A">
        <w:rPr>
          <w:noProof/>
          <w:color w:val="000000" w:themeColor="text1"/>
        </w:rPr>
        <w:t xml:space="preserve"> (2003). Negative regulation of phosphatidylinositol 3-kinase and Akt signalling pathway by PKC. Cell Signal </w:t>
      </w:r>
      <w:r w:rsidR="009C7C3E" w:rsidRPr="008D515A">
        <w:rPr>
          <w:iCs/>
          <w:noProof/>
          <w:color w:val="000000" w:themeColor="text1"/>
        </w:rPr>
        <w:t>15</w:t>
      </w:r>
      <w:r w:rsidR="009C7C3E" w:rsidRPr="008D515A">
        <w:rPr>
          <w:noProof/>
          <w:color w:val="000000" w:themeColor="text1"/>
        </w:rPr>
        <w:t>: 37</w:t>
      </w:r>
      <w:r w:rsidRPr="008D515A">
        <w:rPr>
          <w:noProof/>
          <w:color w:val="000000" w:themeColor="text1"/>
        </w:rPr>
        <w:t>-</w:t>
      </w:r>
      <w:r w:rsidR="009C7C3E" w:rsidRPr="008D515A">
        <w:rPr>
          <w:noProof/>
          <w:color w:val="000000" w:themeColor="text1"/>
        </w:rPr>
        <w:t>45.</w:t>
      </w:r>
    </w:p>
    <w:p w14:paraId="35521250" w14:textId="77777777" w:rsidR="009C7C3E" w:rsidRPr="008D515A" w:rsidRDefault="005A2AE7" w:rsidP="008D515A">
      <w:pPr>
        <w:pStyle w:val="MainText"/>
        <w:spacing w:after="120"/>
        <w:ind w:left="142" w:hanging="142"/>
        <w:divId w:val="993143280"/>
        <w:rPr>
          <w:noProof/>
          <w:color w:val="000000" w:themeColor="text1"/>
        </w:rPr>
      </w:pPr>
      <w:r w:rsidRPr="008D515A">
        <w:rPr>
          <w:noProof/>
          <w:color w:val="000000" w:themeColor="text1"/>
        </w:rPr>
        <w:t>Wulff H, Yarov-Yarovoy V</w:t>
      </w:r>
      <w:r w:rsidR="009C7C3E" w:rsidRPr="008D515A">
        <w:rPr>
          <w:noProof/>
          <w:color w:val="000000" w:themeColor="text1"/>
        </w:rPr>
        <w:t xml:space="preserve"> (2013). Channels: </w:t>
      </w:r>
      <w:r w:rsidR="005B3891" w:rsidRPr="008D515A">
        <w:rPr>
          <w:noProof/>
          <w:color w:val="000000" w:themeColor="text1"/>
        </w:rPr>
        <w:t>s</w:t>
      </w:r>
      <w:r w:rsidR="009C7C3E" w:rsidRPr="008D515A">
        <w:rPr>
          <w:noProof/>
          <w:color w:val="000000" w:themeColor="text1"/>
        </w:rPr>
        <w:t xml:space="preserve">ticking to nooks and crannies. Nat Chem Biol </w:t>
      </w:r>
      <w:r w:rsidR="009C7C3E" w:rsidRPr="008D515A">
        <w:rPr>
          <w:iCs/>
          <w:noProof/>
          <w:color w:val="000000" w:themeColor="text1"/>
        </w:rPr>
        <w:t>9</w:t>
      </w:r>
      <w:r w:rsidR="009C7C3E" w:rsidRPr="008D515A">
        <w:rPr>
          <w:noProof/>
          <w:color w:val="000000" w:themeColor="text1"/>
        </w:rPr>
        <w:t>: 473</w:t>
      </w:r>
      <w:r w:rsidRPr="008D515A">
        <w:rPr>
          <w:noProof/>
          <w:color w:val="000000" w:themeColor="text1"/>
        </w:rPr>
        <w:t>-</w:t>
      </w:r>
      <w:r w:rsidR="009C7C3E" w:rsidRPr="008D515A">
        <w:rPr>
          <w:noProof/>
          <w:color w:val="000000" w:themeColor="text1"/>
        </w:rPr>
        <w:t>474.</w:t>
      </w:r>
    </w:p>
    <w:p w14:paraId="289562C7" w14:textId="77777777" w:rsidR="009C7C3E" w:rsidRPr="008D515A" w:rsidRDefault="005A2AE7" w:rsidP="008D515A">
      <w:pPr>
        <w:pStyle w:val="MainText"/>
        <w:spacing w:after="120"/>
        <w:ind w:left="142" w:hanging="142"/>
        <w:divId w:val="993143280"/>
        <w:rPr>
          <w:noProof/>
          <w:color w:val="000000" w:themeColor="text1"/>
        </w:rPr>
      </w:pPr>
      <w:r w:rsidRPr="008D515A">
        <w:rPr>
          <w:noProof/>
          <w:color w:val="000000" w:themeColor="text1"/>
        </w:rPr>
        <w:t>Zamami Y, Takatori S, Yamawaki K, Miyashita S, Mio M, Kitamura Y</w:t>
      </w:r>
      <w:r w:rsidR="009C7C3E" w:rsidRPr="008D515A">
        <w:rPr>
          <w:noProof/>
          <w:color w:val="000000" w:themeColor="text1"/>
        </w:rPr>
        <w:t xml:space="preserve"> </w:t>
      </w:r>
      <w:r w:rsidR="009C7C3E" w:rsidRPr="008D515A">
        <w:rPr>
          <w:i/>
          <w:noProof/>
          <w:color w:val="000000" w:themeColor="text1"/>
        </w:rPr>
        <w:t>et al.</w:t>
      </w:r>
      <w:r w:rsidR="009C7C3E" w:rsidRPr="008D515A">
        <w:rPr>
          <w:noProof/>
          <w:color w:val="000000" w:themeColor="text1"/>
        </w:rPr>
        <w:t xml:space="preserve"> (2008). Acute hyperglycemia and hyperinsulinemia enhance adrenergic vasoconstriction and decrease calcitonin gene-related peptide-containing nerve-mediated vasodilation in pithed rats. Hypertens Res </w:t>
      </w:r>
      <w:r w:rsidR="009C7C3E" w:rsidRPr="008D515A">
        <w:rPr>
          <w:iCs/>
          <w:noProof/>
          <w:color w:val="000000" w:themeColor="text1"/>
        </w:rPr>
        <w:t>31</w:t>
      </w:r>
      <w:r w:rsidR="009C7C3E" w:rsidRPr="008D515A">
        <w:rPr>
          <w:noProof/>
          <w:color w:val="000000" w:themeColor="text1"/>
        </w:rPr>
        <w:t>: 1033</w:t>
      </w:r>
      <w:r w:rsidRPr="008D515A">
        <w:rPr>
          <w:noProof/>
          <w:color w:val="000000" w:themeColor="text1"/>
        </w:rPr>
        <w:t>-</w:t>
      </w:r>
      <w:r w:rsidR="009C7C3E" w:rsidRPr="008D515A">
        <w:rPr>
          <w:noProof/>
          <w:color w:val="000000" w:themeColor="text1"/>
        </w:rPr>
        <w:t xml:space="preserve">1044. </w:t>
      </w:r>
    </w:p>
    <w:p w14:paraId="05FB2C5C" w14:textId="77777777" w:rsidR="002F5A3E" w:rsidRPr="008D515A" w:rsidRDefault="002F5A3E" w:rsidP="008D515A">
      <w:pPr>
        <w:spacing w:after="120" w:line="240" w:lineRule="auto"/>
        <w:jc w:val="both"/>
        <w:rPr>
          <w:rFonts w:ascii="Calibri" w:hAnsi="Calibri"/>
          <w:color w:val="000000" w:themeColor="text1"/>
          <w:sz w:val="24"/>
          <w:szCs w:val="24"/>
        </w:rPr>
      </w:pPr>
    </w:p>
    <w:p w14:paraId="0FE18484" w14:textId="77777777" w:rsidR="0085650C" w:rsidRPr="008D515A" w:rsidRDefault="0085650C" w:rsidP="008D515A">
      <w:pPr>
        <w:spacing w:after="0" w:line="240" w:lineRule="auto"/>
        <w:jc w:val="both"/>
        <w:rPr>
          <w:rFonts w:ascii="Times New Roman" w:eastAsiaTheme="majorEastAsia" w:hAnsi="Times New Roman" w:cstheme="majorBidi"/>
          <w:b/>
          <w:bCs/>
          <w:color w:val="000000" w:themeColor="text1"/>
          <w:sz w:val="24"/>
          <w:szCs w:val="28"/>
        </w:rPr>
      </w:pPr>
      <w:r w:rsidRPr="008D515A">
        <w:rPr>
          <w:color w:val="000000" w:themeColor="text1"/>
        </w:rPr>
        <w:br w:type="page"/>
      </w:r>
    </w:p>
    <w:p w14:paraId="59A56D2E" w14:textId="49220D69" w:rsidR="00882045" w:rsidRPr="008D515A" w:rsidRDefault="00E06205" w:rsidP="008D515A">
      <w:pPr>
        <w:pStyle w:val="Heading1"/>
        <w:spacing w:before="0" w:after="120" w:line="276" w:lineRule="auto"/>
        <w:jc w:val="both"/>
        <w:rPr>
          <w:color w:val="000000" w:themeColor="text1"/>
        </w:rPr>
      </w:pPr>
      <w:r w:rsidRPr="008D515A">
        <w:rPr>
          <w:color w:val="000000" w:themeColor="text1"/>
        </w:rPr>
        <w:lastRenderedPageBreak/>
        <w:t xml:space="preserve">6e. </w:t>
      </w:r>
      <w:r w:rsidR="002F5A3E" w:rsidRPr="008D515A">
        <w:rPr>
          <w:color w:val="000000" w:themeColor="text1"/>
        </w:rPr>
        <w:t>F</w:t>
      </w:r>
      <w:r w:rsidR="00352B16" w:rsidRPr="008D515A">
        <w:rPr>
          <w:color w:val="000000" w:themeColor="text1"/>
        </w:rPr>
        <w:t>igure Legends</w:t>
      </w:r>
    </w:p>
    <w:p w14:paraId="3A5A6483" w14:textId="77777777" w:rsidR="00151BFB" w:rsidRPr="008D515A" w:rsidRDefault="00151BFB" w:rsidP="008D515A">
      <w:pPr>
        <w:pStyle w:val="MainText"/>
        <w:rPr>
          <w:color w:val="000000" w:themeColor="text1"/>
        </w:rPr>
      </w:pPr>
      <w:r w:rsidRPr="008D515A">
        <w:rPr>
          <w:b/>
          <w:color w:val="000000" w:themeColor="text1"/>
        </w:rPr>
        <w:t xml:space="preserve">Figure 1: </w:t>
      </w:r>
      <w:proofErr w:type="spellStart"/>
      <w:r w:rsidRPr="008D515A">
        <w:rPr>
          <w:b/>
          <w:color w:val="000000" w:themeColor="text1"/>
        </w:rPr>
        <w:t>Kv</w:t>
      </w:r>
      <w:proofErr w:type="spellEnd"/>
      <w:r w:rsidRPr="008D515A">
        <w:rPr>
          <w:b/>
          <w:color w:val="000000" w:themeColor="text1"/>
        </w:rPr>
        <w:t xml:space="preserve"> currents are inhibited by glucose in a biphasic concentration-dependent manner in rat mesenteric arterial smooth muscle cells.</w:t>
      </w:r>
      <w:r w:rsidRPr="008D515A">
        <w:rPr>
          <w:color w:val="000000" w:themeColor="text1"/>
        </w:rPr>
        <w:t xml:space="preserve"> (Ai-ii) </w:t>
      </w:r>
      <w:proofErr w:type="spellStart"/>
      <w:r w:rsidRPr="008D515A">
        <w:rPr>
          <w:color w:val="000000" w:themeColor="text1"/>
        </w:rPr>
        <w:t>Kv</w:t>
      </w:r>
      <w:proofErr w:type="spellEnd"/>
      <w:r w:rsidRPr="008D515A">
        <w:rPr>
          <w:color w:val="000000" w:themeColor="text1"/>
        </w:rPr>
        <w:t xml:space="preserve"> current measured from isolated MASMCs in 0 </w:t>
      </w:r>
      <w:proofErr w:type="spellStart"/>
      <w:r w:rsidRPr="008D515A">
        <w:rPr>
          <w:color w:val="000000" w:themeColor="text1"/>
        </w:rPr>
        <w:t>mM</w:t>
      </w:r>
      <w:proofErr w:type="spellEnd"/>
      <w:r w:rsidRPr="008D515A">
        <w:rPr>
          <w:color w:val="000000" w:themeColor="text1"/>
        </w:rPr>
        <w:t xml:space="preserve"> glucose using a series of depolarizing steps from -70 mV to +60 mV in 10 mV increments, 20 mV steps are shown for clarity. The solution was exchanged for one containing the test glucose (e.g. 20 </w:t>
      </w:r>
      <w:proofErr w:type="spellStart"/>
      <w:r w:rsidRPr="008D515A">
        <w:rPr>
          <w:color w:val="000000" w:themeColor="text1"/>
        </w:rPr>
        <w:t>mM</w:t>
      </w:r>
      <w:proofErr w:type="spellEnd"/>
      <w:r w:rsidRPr="008D515A">
        <w:rPr>
          <w:color w:val="000000" w:themeColor="text1"/>
        </w:rPr>
        <w:t xml:space="preserve"> (A(iii)), and a second I/V recorded (I/</w:t>
      </w:r>
      <w:proofErr w:type="gramStart"/>
      <w:r w:rsidRPr="008D515A">
        <w:rPr>
          <w:color w:val="000000" w:themeColor="text1"/>
        </w:rPr>
        <w:t>V(</w:t>
      </w:r>
      <w:proofErr w:type="gramEnd"/>
      <w:r w:rsidRPr="008D515A">
        <w:rPr>
          <w:color w:val="000000" w:themeColor="text1"/>
        </w:rPr>
        <w:t>2)) after 9 min perfusion. Mean data showing current-voltage relationships (B) and activation curves (C; V</w:t>
      </w:r>
      <w:r w:rsidRPr="008D515A">
        <w:rPr>
          <w:color w:val="000000" w:themeColor="text1"/>
          <w:vertAlign w:val="subscript"/>
        </w:rPr>
        <w:t>0.5</w:t>
      </w:r>
      <w:r w:rsidRPr="008D515A">
        <w:rPr>
          <w:color w:val="000000" w:themeColor="text1"/>
        </w:rPr>
        <w:t xml:space="preserve"> shown as insert) recorded from MASMCs cells incubated with 0, 5, 10 or 20 </w:t>
      </w:r>
      <w:proofErr w:type="spellStart"/>
      <w:r w:rsidRPr="008D515A">
        <w:rPr>
          <w:color w:val="000000" w:themeColor="text1"/>
        </w:rPr>
        <w:t>mM</w:t>
      </w:r>
      <w:proofErr w:type="spellEnd"/>
      <w:r w:rsidRPr="008D515A">
        <w:rPr>
          <w:color w:val="000000" w:themeColor="text1"/>
        </w:rPr>
        <w:t xml:space="preserve"> glucose. Data are expressed as I/</w:t>
      </w:r>
      <w:proofErr w:type="gramStart"/>
      <w:r w:rsidRPr="008D515A">
        <w:rPr>
          <w:color w:val="000000" w:themeColor="text1"/>
        </w:rPr>
        <w:t>V(</w:t>
      </w:r>
      <w:proofErr w:type="gramEnd"/>
      <w:r w:rsidRPr="008D515A">
        <w:rPr>
          <w:color w:val="000000" w:themeColor="text1"/>
        </w:rPr>
        <w:t xml:space="preserve">2) normalized to the peak current in I/V(1) (at +60 mV). (D) Concentration-dependent inhibitory effect of increasing glucose concentration on </w:t>
      </w:r>
      <w:proofErr w:type="spellStart"/>
      <w:r w:rsidRPr="008D515A">
        <w:rPr>
          <w:color w:val="000000" w:themeColor="text1"/>
        </w:rPr>
        <w:t>Kv</w:t>
      </w:r>
      <w:proofErr w:type="spellEnd"/>
      <w:r w:rsidRPr="008D515A">
        <w:rPr>
          <w:color w:val="000000" w:themeColor="text1"/>
        </w:rPr>
        <w:t xml:space="preserve"> current; two-site analysis of the inhibition curve revealed IC</w:t>
      </w:r>
      <w:r w:rsidRPr="008D515A">
        <w:rPr>
          <w:color w:val="000000" w:themeColor="text1"/>
          <w:vertAlign w:val="subscript"/>
        </w:rPr>
        <w:t>50</w:t>
      </w:r>
      <w:r w:rsidRPr="008D515A">
        <w:rPr>
          <w:color w:val="000000" w:themeColor="text1"/>
        </w:rPr>
        <w:t xml:space="preserve"> values of 4.9 ± 0.7 and 16.2 ± 1.1 </w:t>
      </w:r>
      <w:proofErr w:type="spellStart"/>
      <w:r w:rsidRPr="008D515A">
        <w:rPr>
          <w:color w:val="000000" w:themeColor="text1"/>
        </w:rPr>
        <w:t>mM.</w:t>
      </w:r>
      <w:proofErr w:type="spellEnd"/>
      <w:r w:rsidRPr="008D515A">
        <w:rPr>
          <w:color w:val="000000" w:themeColor="text1"/>
        </w:rPr>
        <w:t xml:space="preserve"> (E) Histogram showing mean membrane potential after 9 min in solution containing the glucose concentration indicated (*</w:t>
      </w:r>
      <w:r w:rsidRPr="008D515A">
        <w:rPr>
          <w:i/>
          <w:color w:val="000000" w:themeColor="text1"/>
        </w:rPr>
        <w:t>P</w:t>
      </w:r>
      <w:r w:rsidRPr="008D515A">
        <w:rPr>
          <w:color w:val="000000" w:themeColor="text1"/>
        </w:rPr>
        <w:t>&lt;0.05; ***</w:t>
      </w:r>
      <w:r w:rsidRPr="008D515A">
        <w:rPr>
          <w:i/>
          <w:color w:val="000000" w:themeColor="text1"/>
        </w:rPr>
        <w:t>P</w:t>
      </w:r>
      <w:r w:rsidRPr="008D515A">
        <w:rPr>
          <w:color w:val="000000" w:themeColor="text1"/>
        </w:rPr>
        <w:t xml:space="preserve">&lt;0.001, ANOVA with </w:t>
      </w:r>
      <w:proofErr w:type="spellStart"/>
      <w:r w:rsidRPr="008D515A">
        <w:rPr>
          <w:color w:val="000000" w:themeColor="text1"/>
        </w:rPr>
        <w:t>Bonferroni’s</w:t>
      </w:r>
      <w:proofErr w:type="spellEnd"/>
      <w:r w:rsidRPr="008D515A">
        <w:rPr>
          <w:color w:val="000000" w:themeColor="text1"/>
        </w:rPr>
        <w:t xml:space="preserve"> </w:t>
      </w:r>
      <w:r w:rsidRPr="008D515A">
        <w:rPr>
          <w:i/>
          <w:color w:val="000000" w:themeColor="text1"/>
        </w:rPr>
        <w:t>post</w:t>
      </w:r>
      <w:r w:rsidRPr="008D515A">
        <w:rPr>
          <w:color w:val="000000" w:themeColor="text1"/>
        </w:rPr>
        <w:t xml:space="preserve"> test).</w:t>
      </w:r>
    </w:p>
    <w:p w14:paraId="38CED786" w14:textId="77777777" w:rsidR="00BC2118" w:rsidRPr="008D515A" w:rsidRDefault="00BC2118" w:rsidP="008D515A">
      <w:pPr>
        <w:pStyle w:val="MainText"/>
        <w:spacing w:after="120" w:line="276" w:lineRule="auto"/>
        <w:rPr>
          <w:color w:val="000000" w:themeColor="text1"/>
        </w:rPr>
      </w:pPr>
    </w:p>
    <w:p w14:paraId="722EF2AA" w14:textId="77777777" w:rsidR="009A0D23" w:rsidRPr="008D515A" w:rsidRDefault="00151BFB" w:rsidP="008D515A">
      <w:pPr>
        <w:pStyle w:val="MainText"/>
        <w:rPr>
          <w:color w:val="000000" w:themeColor="text1"/>
        </w:rPr>
      </w:pPr>
      <w:r w:rsidRPr="008D515A">
        <w:rPr>
          <w:b/>
          <w:color w:val="000000" w:themeColor="text1"/>
        </w:rPr>
        <w:t>Figure 2: Tat-PKC20-28 attenuates inhibition of voltage-dependent potassium (</w:t>
      </w:r>
      <w:proofErr w:type="spellStart"/>
      <w:r w:rsidRPr="008D515A">
        <w:rPr>
          <w:b/>
          <w:color w:val="000000" w:themeColor="text1"/>
        </w:rPr>
        <w:t>Kv</w:t>
      </w:r>
      <w:proofErr w:type="spellEnd"/>
      <w:r w:rsidRPr="008D515A">
        <w:rPr>
          <w:b/>
          <w:color w:val="000000" w:themeColor="text1"/>
        </w:rPr>
        <w:t>) current by glucose in rat mesenteric arterial smooth muscle cells.</w:t>
      </w:r>
      <w:r w:rsidRPr="008D515A">
        <w:rPr>
          <w:color w:val="000000" w:themeColor="text1"/>
        </w:rPr>
        <w:t xml:space="preserve"> (Ai-ii) </w:t>
      </w:r>
      <w:proofErr w:type="spellStart"/>
      <w:r w:rsidRPr="008D515A">
        <w:rPr>
          <w:color w:val="000000" w:themeColor="text1"/>
        </w:rPr>
        <w:t>Kv</w:t>
      </w:r>
      <w:proofErr w:type="spellEnd"/>
      <w:r w:rsidRPr="008D515A">
        <w:rPr>
          <w:color w:val="000000" w:themeColor="text1"/>
        </w:rPr>
        <w:t xml:space="preserve"> current measured from isolated MASMCs in 0 </w:t>
      </w:r>
      <w:proofErr w:type="spellStart"/>
      <w:r w:rsidRPr="008D515A">
        <w:rPr>
          <w:color w:val="000000" w:themeColor="text1"/>
        </w:rPr>
        <w:t>mM</w:t>
      </w:r>
      <w:proofErr w:type="spellEnd"/>
      <w:r w:rsidRPr="008D515A">
        <w:rPr>
          <w:color w:val="000000" w:themeColor="text1"/>
        </w:rPr>
        <w:t xml:space="preserve"> glucose+ Tat-PKC20-28 using a series of depolarising steps from -70 mV to +60 mV in 10 mV increments. The solution was exchanged for one containing the test glucose Tat-PKC20-28 (e.g. 20 </w:t>
      </w:r>
      <w:proofErr w:type="spellStart"/>
      <w:r w:rsidRPr="008D515A">
        <w:rPr>
          <w:color w:val="000000" w:themeColor="text1"/>
        </w:rPr>
        <w:t>mM</w:t>
      </w:r>
      <w:proofErr w:type="spellEnd"/>
      <w:r w:rsidRPr="008D515A">
        <w:rPr>
          <w:color w:val="000000" w:themeColor="text1"/>
        </w:rPr>
        <w:t xml:space="preserve"> (</w:t>
      </w:r>
      <w:r w:rsidRPr="008D515A">
        <w:rPr>
          <w:i/>
          <w:iCs/>
          <w:color w:val="000000" w:themeColor="text1"/>
        </w:rPr>
        <w:t>A(iii)</w:t>
      </w:r>
      <w:r w:rsidRPr="008D515A">
        <w:rPr>
          <w:color w:val="000000" w:themeColor="text1"/>
        </w:rPr>
        <w:t>), and a second I/V recorded (I/</w:t>
      </w:r>
      <w:proofErr w:type="gramStart"/>
      <w:r w:rsidRPr="008D515A">
        <w:rPr>
          <w:color w:val="000000" w:themeColor="text1"/>
        </w:rPr>
        <w:t>V(</w:t>
      </w:r>
      <w:proofErr w:type="gramEnd"/>
      <w:r w:rsidRPr="008D515A">
        <w:rPr>
          <w:color w:val="000000" w:themeColor="text1"/>
        </w:rPr>
        <w:t>2)) after 9 min perfusion. (</w:t>
      </w:r>
      <w:r w:rsidRPr="008D515A">
        <w:rPr>
          <w:i/>
          <w:iCs/>
          <w:color w:val="000000" w:themeColor="text1"/>
        </w:rPr>
        <w:t>B</w:t>
      </w:r>
      <w:r w:rsidRPr="008D515A">
        <w:rPr>
          <w:color w:val="000000" w:themeColor="text1"/>
        </w:rPr>
        <w:t xml:space="preserve">) Mean data I/V plots recorded from cells incubated with 20 </w:t>
      </w:r>
      <w:proofErr w:type="spellStart"/>
      <w:r w:rsidRPr="008D515A">
        <w:rPr>
          <w:color w:val="000000" w:themeColor="text1"/>
        </w:rPr>
        <w:t>mM</w:t>
      </w:r>
      <w:proofErr w:type="spellEnd"/>
      <w:r w:rsidRPr="008D515A">
        <w:rPr>
          <w:color w:val="000000" w:themeColor="text1"/>
        </w:rPr>
        <w:t xml:space="preserve"> glucose with and without Tat-PKC20-28. Data expressed as I/</w:t>
      </w:r>
      <w:proofErr w:type="gramStart"/>
      <w:r w:rsidRPr="008D515A">
        <w:rPr>
          <w:color w:val="000000" w:themeColor="text1"/>
        </w:rPr>
        <w:t>V(</w:t>
      </w:r>
      <w:proofErr w:type="gramEnd"/>
      <w:r w:rsidRPr="008D515A">
        <w:rPr>
          <w:color w:val="000000" w:themeColor="text1"/>
        </w:rPr>
        <w:t>2) normalized to the peak current in I/V(1) (at +60 mV). (</w:t>
      </w:r>
      <w:r w:rsidRPr="008D515A">
        <w:rPr>
          <w:iCs/>
          <w:color w:val="000000" w:themeColor="text1"/>
        </w:rPr>
        <w:t>C</w:t>
      </w:r>
      <w:r w:rsidRPr="008D515A">
        <w:rPr>
          <w:color w:val="000000" w:themeColor="text1"/>
        </w:rPr>
        <w:t xml:space="preserve">) Histogram showing attenuation by Tat-PKC20-28 of </w:t>
      </w:r>
      <w:proofErr w:type="spellStart"/>
      <w:r w:rsidRPr="008D515A">
        <w:rPr>
          <w:color w:val="000000" w:themeColor="text1"/>
        </w:rPr>
        <w:t>Kv</w:t>
      </w:r>
      <w:proofErr w:type="spellEnd"/>
      <w:r w:rsidRPr="008D515A">
        <w:rPr>
          <w:color w:val="000000" w:themeColor="text1"/>
        </w:rPr>
        <w:t xml:space="preserve"> current inhibition via 0, 5, 10 or 20 </w:t>
      </w:r>
      <w:proofErr w:type="spellStart"/>
      <w:r w:rsidRPr="008D515A">
        <w:rPr>
          <w:color w:val="000000" w:themeColor="text1"/>
        </w:rPr>
        <w:t>mM</w:t>
      </w:r>
      <w:proofErr w:type="spellEnd"/>
      <w:r w:rsidRPr="008D515A">
        <w:rPr>
          <w:color w:val="000000" w:themeColor="text1"/>
        </w:rPr>
        <w:t xml:space="preserve"> glucose (*</w:t>
      </w:r>
      <w:r w:rsidRPr="008D515A">
        <w:rPr>
          <w:i/>
          <w:iCs/>
          <w:color w:val="000000" w:themeColor="text1"/>
        </w:rPr>
        <w:t>P</w:t>
      </w:r>
      <w:r w:rsidRPr="008D515A">
        <w:rPr>
          <w:color w:val="000000" w:themeColor="text1"/>
        </w:rPr>
        <w:t>&lt;0.05; **</w:t>
      </w:r>
      <w:r w:rsidRPr="008D515A">
        <w:rPr>
          <w:i/>
          <w:iCs/>
          <w:color w:val="000000" w:themeColor="text1"/>
        </w:rPr>
        <w:t>P</w:t>
      </w:r>
      <w:r w:rsidRPr="008D515A">
        <w:rPr>
          <w:color w:val="000000" w:themeColor="text1"/>
        </w:rPr>
        <w:t>&lt;0.05; ***</w:t>
      </w:r>
      <w:r w:rsidRPr="008D515A">
        <w:rPr>
          <w:i/>
          <w:iCs/>
          <w:color w:val="000000" w:themeColor="text1"/>
        </w:rPr>
        <w:t>P</w:t>
      </w:r>
      <w:r w:rsidRPr="008D515A">
        <w:rPr>
          <w:color w:val="000000" w:themeColor="text1"/>
        </w:rPr>
        <w:t xml:space="preserve">&lt;0.001, ANOVA with </w:t>
      </w:r>
      <w:proofErr w:type="spellStart"/>
      <w:r w:rsidRPr="008D515A">
        <w:rPr>
          <w:color w:val="000000" w:themeColor="text1"/>
        </w:rPr>
        <w:t>Bonferroni’s</w:t>
      </w:r>
      <w:proofErr w:type="spellEnd"/>
      <w:r w:rsidRPr="008D515A">
        <w:rPr>
          <w:color w:val="000000" w:themeColor="text1"/>
        </w:rPr>
        <w:t xml:space="preserve"> </w:t>
      </w:r>
      <w:r w:rsidRPr="008D515A">
        <w:rPr>
          <w:i/>
          <w:iCs/>
          <w:color w:val="000000" w:themeColor="text1"/>
        </w:rPr>
        <w:t>post</w:t>
      </w:r>
      <w:r w:rsidRPr="008D515A">
        <w:rPr>
          <w:color w:val="000000" w:themeColor="text1"/>
        </w:rPr>
        <w:t xml:space="preserve"> test). (</w:t>
      </w:r>
      <w:r w:rsidRPr="008D515A">
        <w:rPr>
          <w:iCs/>
          <w:color w:val="000000" w:themeColor="text1"/>
        </w:rPr>
        <w:t>D</w:t>
      </w:r>
      <w:r w:rsidRPr="008D515A">
        <w:rPr>
          <w:color w:val="000000" w:themeColor="text1"/>
        </w:rPr>
        <w:t xml:space="preserve">) Histogram showing effects of Tat-PKC </w:t>
      </w:r>
      <w:proofErr w:type="spellStart"/>
      <w:r w:rsidRPr="008D515A">
        <w:rPr>
          <w:color w:val="000000" w:themeColor="text1"/>
        </w:rPr>
        <w:t>isoenzyme</w:t>
      </w:r>
      <w:proofErr w:type="spellEnd"/>
      <w:r w:rsidRPr="008D515A">
        <w:rPr>
          <w:color w:val="000000" w:themeColor="text1"/>
        </w:rPr>
        <w:t>-specific inhibitor peptides (PKC</w:t>
      </w:r>
      <w:r w:rsidRPr="008D515A">
        <w:rPr>
          <w:color w:val="000000" w:themeColor="text1"/>
        </w:rPr>
        <w:sym w:font="Symbol" w:char="F061"/>
      </w:r>
      <w:r w:rsidRPr="008D515A">
        <w:rPr>
          <w:color w:val="000000" w:themeColor="text1"/>
        </w:rPr>
        <w:t>+</w:t>
      </w:r>
      <w:r w:rsidRPr="008D515A">
        <w:rPr>
          <w:color w:val="000000" w:themeColor="text1"/>
        </w:rPr>
        <w:sym w:font="Symbol" w:char="F062"/>
      </w:r>
      <w:r w:rsidRPr="008D515A">
        <w:rPr>
          <w:color w:val="000000" w:themeColor="text1"/>
        </w:rPr>
        <w:t xml:space="preserve">, </w:t>
      </w:r>
      <w:proofErr w:type="spellStart"/>
      <w:r w:rsidRPr="008D515A">
        <w:rPr>
          <w:color w:val="000000" w:themeColor="text1"/>
        </w:rPr>
        <w:t>PKCδ</w:t>
      </w:r>
      <w:proofErr w:type="spellEnd"/>
      <w:r w:rsidRPr="008D515A">
        <w:rPr>
          <w:color w:val="000000" w:themeColor="text1"/>
        </w:rPr>
        <w:t xml:space="preserve"> or </w:t>
      </w:r>
      <w:proofErr w:type="spellStart"/>
      <w:r w:rsidRPr="008D515A">
        <w:rPr>
          <w:color w:val="000000" w:themeColor="text1"/>
        </w:rPr>
        <w:t>PKCε</w:t>
      </w:r>
      <w:proofErr w:type="spellEnd"/>
      <w:r w:rsidRPr="008D515A">
        <w:rPr>
          <w:color w:val="000000" w:themeColor="text1"/>
        </w:rPr>
        <w:t xml:space="preserve">, each at 100 </w:t>
      </w:r>
      <w:proofErr w:type="spellStart"/>
      <w:r w:rsidRPr="008D515A">
        <w:rPr>
          <w:color w:val="000000" w:themeColor="text1"/>
        </w:rPr>
        <w:t>nM</w:t>
      </w:r>
      <w:proofErr w:type="spellEnd"/>
      <w:r w:rsidRPr="008D515A">
        <w:rPr>
          <w:color w:val="000000" w:themeColor="text1"/>
        </w:rPr>
        <w:t>), or pharmacological inhibition of PKC</w:t>
      </w:r>
      <w:r w:rsidRPr="008D515A">
        <w:rPr>
          <w:color w:val="000000" w:themeColor="text1"/>
        </w:rPr>
        <w:sym w:font="Symbol" w:char="F061"/>
      </w:r>
      <w:r w:rsidRPr="008D515A">
        <w:rPr>
          <w:color w:val="000000" w:themeColor="text1"/>
        </w:rPr>
        <w:t xml:space="preserve"> + PKC</w:t>
      </w:r>
      <w:r w:rsidRPr="008D515A">
        <w:rPr>
          <w:color w:val="000000" w:themeColor="text1"/>
        </w:rPr>
        <w:sym w:font="Symbol" w:char="F062"/>
      </w:r>
      <w:r w:rsidRPr="008D515A">
        <w:rPr>
          <w:color w:val="000000" w:themeColor="text1"/>
        </w:rPr>
        <w:t xml:space="preserve"> with </w:t>
      </w:r>
      <w:proofErr w:type="spellStart"/>
      <w:r w:rsidRPr="008D515A">
        <w:rPr>
          <w:color w:val="000000" w:themeColor="text1"/>
        </w:rPr>
        <w:t>Gö</w:t>
      </w:r>
      <w:proofErr w:type="spellEnd"/>
      <w:r w:rsidRPr="008D515A">
        <w:rPr>
          <w:color w:val="000000" w:themeColor="text1"/>
        </w:rPr>
        <w:t xml:space="preserve"> 6976 (300 </w:t>
      </w:r>
      <w:proofErr w:type="spellStart"/>
      <w:r w:rsidRPr="008D515A">
        <w:rPr>
          <w:color w:val="000000" w:themeColor="text1"/>
        </w:rPr>
        <w:t>nM</w:t>
      </w:r>
      <w:proofErr w:type="spellEnd"/>
      <w:r w:rsidRPr="008D515A">
        <w:rPr>
          <w:color w:val="000000" w:themeColor="text1"/>
        </w:rPr>
        <w:t xml:space="preserve">) on the </w:t>
      </w:r>
      <w:proofErr w:type="spellStart"/>
      <w:r w:rsidRPr="008D515A">
        <w:rPr>
          <w:color w:val="000000" w:themeColor="text1"/>
        </w:rPr>
        <w:t>Kv</w:t>
      </w:r>
      <w:proofErr w:type="spellEnd"/>
      <w:r w:rsidRPr="008D515A">
        <w:rPr>
          <w:color w:val="000000" w:themeColor="text1"/>
        </w:rPr>
        <w:t xml:space="preserve"> current in the presence of 20 </w:t>
      </w:r>
      <w:proofErr w:type="spellStart"/>
      <w:r w:rsidRPr="008D515A">
        <w:rPr>
          <w:color w:val="000000" w:themeColor="text1"/>
        </w:rPr>
        <w:t>mM</w:t>
      </w:r>
      <w:proofErr w:type="spellEnd"/>
      <w:r w:rsidRPr="008D515A">
        <w:rPr>
          <w:color w:val="000000" w:themeColor="text1"/>
        </w:rPr>
        <w:t xml:space="preserve"> glucose (***</w:t>
      </w:r>
      <w:r w:rsidRPr="008D515A">
        <w:rPr>
          <w:i/>
          <w:iCs/>
          <w:color w:val="000000" w:themeColor="text1"/>
        </w:rPr>
        <w:t xml:space="preserve">P </w:t>
      </w:r>
      <w:r w:rsidRPr="008D515A">
        <w:rPr>
          <w:color w:val="000000" w:themeColor="text1"/>
        </w:rPr>
        <w:t xml:space="preserve">&lt; 0.001, one-way ANOVA with </w:t>
      </w:r>
      <w:proofErr w:type="spellStart"/>
      <w:r w:rsidRPr="008D515A">
        <w:rPr>
          <w:color w:val="000000" w:themeColor="text1"/>
        </w:rPr>
        <w:t>Bonferroni’s</w:t>
      </w:r>
      <w:proofErr w:type="spellEnd"/>
      <w:r w:rsidRPr="008D515A">
        <w:rPr>
          <w:color w:val="000000" w:themeColor="text1"/>
        </w:rPr>
        <w:t xml:space="preserve"> </w:t>
      </w:r>
      <w:r w:rsidRPr="008D515A">
        <w:rPr>
          <w:i/>
          <w:iCs/>
          <w:color w:val="000000" w:themeColor="text1"/>
        </w:rPr>
        <w:t>post</w:t>
      </w:r>
      <w:r w:rsidRPr="008D515A">
        <w:rPr>
          <w:color w:val="000000" w:themeColor="text1"/>
        </w:rPr>
        <w:t xml:space="preserve"> test). (E) Mean data showing activation curves from MASMCs incubated with 0 or 20 </w:t>
      </w:r>
      <w:proofErr w:type="spellStart"/>
      <w:r w:rsidRPr="008D515A">
        <w:rPr>
          <w:color w:val="000000" w:themeColor="text1"/>
        </w:rPr>
        <w:t>mM</w:t>
      </w:r>
      <w:proofErr w:type="spellEnd"/>
      <w:r w:rsidRPr="008D515A">
        <w:rPr>
          <w:color w:val="000000" w:themeColor="text1"/>
        </w:rPr>
        <w:t xml:space="preserve"> glucose in the presence of Tat-PKC20-28. Data are expressed as I/</w:t>
      </w:r>
      <w:proofErr w:type="gramStart"/>
      <w:r w:rsidRPr="008D515A">
        <w:rPr>
          <w:color w:val="000000" w:themeColor="text1"/>
        </w:rPr>
        <w:t>V(</w:t>
      </w:r>
      <w:proofErr w:type="gramEnd"/>
      <w:r w:rsidRPr="008D515A">
        <w:rPr>
          <w:color w:val="000000" w:themeColor="text1"/>
        </w:rPr>
        <w:t>2) normalized to the peak current in I/V(1) (at +60 mV). (</w:t>
      </w:r>
      <w:r w:rsidRPr="008D515A">
        <w:rPr>
          <w:iCs/>
          <w:color w:val="000000" w:themeColor="text1"/>
        </w:rPr>
        <w:t>F</w:t>
      </w:r>
      <w:r w:rsidRPr="008D515A">
        <w:rPr>
          <w:color w:val="000000" w:themeColor="text1"/>
        </w:rPr>
        <w:t xml:space="preserve">) </w:t>
      </w:r>
      <w:proofErr w:type="spellStart"/>
      <w:r w:rsidRPr="008D515A">
        <w:rPr>
          <w:color w:val="000000" w:themeColor="text1"/>
        </w:rPr>
        <w:t>Gö</w:t>
      </w:r>
      <w:proofErr w:type="spellEnd"/>
      <w:r w:rsidRPr="008D515A">
        <w:rPr>
          <w:color w:val="000000" w:themeColor="text1"/>
        </w:rPr>
        <w:t xml:space="preserve"> 6976 or Tat-PKC</w:t>
      </w:r>
      <w:r w:rsidRPr="008D515A">
        <w:rPr>
          <w:color w:val="000000" w:themeColor="text1"/>
        </w:rPr>
        <w:sym w:font="Symbol" w:char="F061"/>
      </w:r>
      <w:r w:rsidRPr="008D515A">
        <w:rPr>
          <w:color w:val="000000" w:themeColor="text1"/>
        </w:rPr>
        <w:t>+</w:t>
      </w:r>
      <w:r w:rsidRPr="008D515A">
        <w:rPr>
          <w:color w:val="000000" w:themeColor="text1"/>
        </w:rPr>
        <w:sym w:font="Symbol" w:char="F062"/>
      </w:r>
      <w:r w:rsidRPr="008D515A">
        <w:rPr>
          <w:color w:val="000000" w:themeColor="text1"/>
        </w:rPr>
        <w:t xml:space="preserve"> inhibition prevented the depolarized membrane potential observed in the presence of 20 </w:t>
      </w:r>
      <w:proofErr w:type="spellStart"/>
      <w:r w:rsidRPr="008D515A">
        <w:rPr>
          <w:color w:val="000000" w:themeColor="text1"/>
        </w:rPr>
        <w:t>mM</w:t>
      </w:r>
      <w:proofErr w:type="spellEnd"/>
      <w:r w:rsidRPr="008D515A">
        <w:rPr>
          <w:color w:val="000000" w:themeColor="text1"/>
        </w:rPr>
        <w:t xml:space="preserve"> compared to 5 </w:t>
      </w:r>
      <w:proofErr w:type="spellStart"/>
      <w:r w:rsidRPr="008D515A">
        <w:rPr>
          <w:color w:val="000000" w:themeColor="text1"/>
        </w:rPr>
        <w:t>mM</w:t>
      </w:r>
      <w:proofErr w:type="spellEnd"/>
      <w:r w:rsidRPr="008D515A">
        <w:rPr>
          <w:color w:val="000000" w:themeColor="text1"/>
        </w:rPr>
        <w:t xml:space="preserve"> glucose (**</w:t>
      </w:r>
      <w:r w:rsidRPr="008D515A">
        <w:rPr>
          <w:i/>
          <w:iCs/>
          <w:color w:val="000000" w:themeColor="text1"/>
        </w:rPr>
        <w:t>P</w:t>
      </w:r>
      <w:r w:rsidRPr="008D515A">
        <w:rPr>
          <w:color w:val="000000" w:themeColor="text1"/>
        </w:rPr>
        <w:t xml:space="preserve">&lt;0.01, two-way ANOVA with </w:t>
      </w:r>
      <w:proofErr w:type="spellStart"/>
      <w:r w:rsidRPr="008D515A">
        <w:rPr>
          <w:color w:val="000000" w:themeColor="text1"/>
        </w:rPr>
        <w:t>Bonferroni’s</w:t>
      </w:r>
      <w:proofErr w:type="spellEnd"/>
      <w:r w:rsidRPr="008D515A">
        <w:rPr>
          <w:color w:val="000000" w:themeColor="text1"/>
        </w:rPr>
        <w:t xml:space="preserve"> </w:t>
      </w:r>
      <w:r w:rsidRPr="008D515A">
        <w:rPr>
          <w:i/>
          <w:iCs/>
          <w:color w:val="000000" w:themeColor="text1"/>
        </w:rPr>
        <w:t>post</w:t>
      </w:r>
      <w:r w:rsidRPr="008D515A">
        <w:rPr>
          <w:color w:val="000000" w:themeColor="text1"/>
        </w:rPr>
        <w:t xml:space="preserve"> test). </w:t>
      </w:r>
      <w:r w:rsidR="009A0D23" w:rsidRPr="008D515A">
        <w:rPr>
          <w:color w:val="000000" w:themeColor="text1"/>
        </w:rPr>
        <w:t xml:space="preserve">Data in the absence of Tat-PKC or pharmacological inhibitors (‘control’ B to F) are taken from Figure 1 to allow direct comparison. </w:t>
      </w:r>
    </w:p>
    <w:p w14:paraId="0E204C70" w14:textId="77777777" w:rsidR="00BC2118" w:rsidRPr="008D515A" w:rsidRDefault="00BC2118" w:rsidP="008D515A">
      <w:pPr>
        <w:pStyle w:val="MainText"/>
        <w:rPr>
          <w:color w:val="000000" w:themeColor="text1"/>
        </w:rPr>
      </w:pPr>
    </w:p>
    <w:p w14:paraId="08210EBA" w14:textId="77777777" w:rsidR="00151BFB" w:rsidRPr="008D515A" w:rsidRDefault="00151BFB" w:rsidP="008D515A">
      <w:pPr>
        <w:pStyle w:val="MainText"/>
        <w:rPr>
          <w:color w:val="000000" w:themeColor="text1"/>
        </w:rPr>
      </w:pPr>
      <w:r w:rsidRPr="008D515A">
        <w:rPr>
          <w:b/>
          <w:color w:val="000000" w:themeColor="text1"/>
        </w:rPr>
        <w:t xml:space="preserve">Figure 3: </w:t>
      </w:r>
      <w:proofErr w:type="spellStart"/>
      <w:r w:rsidRPr="008D515A">
        <w:rPr>
          <w:b/>
          <w:color w:val="000000" w:themeColor="text1"/>
        </w:rPr>
        <w:t>Kv</w:t>
      </w:r>
      <w:proofErr w:type="spellEnd"/>
      <w:r w:rsidRPr="008D515A">
        <w:rPr>
          <w:b/>
          <w:color w:val="000000" w:themeColor="text1"/>
        </w:rPr>
        <w:t xml:space="preserve"> current inhibited by glucose in a monophasic manner in rat mesenteric arterial smooth muscle cells in the presence of Tat-PKC</w:t>
      </w:r>
      <w:r w:rsidRPr="008D515A">
        <w:rPr>
          <w:b/>
          <w:color w:val="000000" w:themeColor="text1"/>
        </w:rPr>
        <w:sym w:font="Symbol" w:char="F062"/>
      </w:r>
      <w:r w:rsidRPr="008D515A">
        <w:rPr>
          <w:b/>
          <w:color w:val="000000" w:themeColor="text1"/>
        </w:rPr>
        <w:t xml:space="preserve"> and Tat-PKCα inhibitor peptides.</w:t>
      </w:r>
      <w:r w:rsidRPr="008D515A">
        <w:rPr>
          <w:color w:val="000000" w:themeColor="text1"/>
        </w:rPr>
        <w:t xml:space="preserve"> </w:t>
      </w:r>
      <w:proofErr w:type="spellStart"/>
      <w:r w:rsidRPr="008D515A">
        <w:rPr>
          <w:color w:val="000000" w:themeColor="text1"/>
        </w:rPr>
        <w:t>Kv</w:t>
      </w:r>
      <w:proofErr w:type="spellEnd"/>
      <w:r w:rsidRPr="008D515A">
        <w:rPr>
          <w:color w:val="000000" w:themeColor="text1"/>
        </w:rPr>
        <w:t xml:space="preserve"> current measured from isolated MASMCs in 10 or 20 </w:t>
      </w:r>
      <w:proofErr w:type="spellStart"/>
      <w:r w:rsidRPr="008D515A">
        <w:rPr>
          <w:color w:val="000000" w:themeColor="text1"/>
        </w:rPr>
        <w:t>mM</w:t>
      </w:r>
      <w:proofErr w:type="spellEnd"/>
      <w:r w:rsidRPr="008D515A">
        <w:rPr>
          <w:color w:val="000000" w:themeColor="text1"/>
        </w:rPr>
        <w:t xml:space="preserve"> glucose in the presence of (A) Tat-PKC</w:t>
      </w:r>
      <w:r w:rsidRPr="008D515A">
        <w:rPr>
          <w:color w:val="000000" w:themeColor="text1"/>
        </w:rPr>
        <w:sym w:font="Symbol" w:char="F062"/>
      </w:r>
      <w:r w:rsidRPr="008D515A">
        <w:rPr>
          <w:color w:val="000000" w:themeColor="text1"/>
        </w:rPr>
        <w:t xml:space="preserve"> or (B) Tat-PKCα in a series of depolarising steps from -70 mV to +60 mV in 10 mV increments. Mean data showing activation curves (V</w:t>
      </w:r>
      <w:r w:rsidRPr="008D515A">
        <w:rPr>
          <w:color w:val="000000" w:themeColor="text1"/>
          <w:vertAlign w:val="subscript"/>
        </w:rPr>
        <w:t>0.5</w:t>
      </w:r>
      <w:r w:rsidRPr="008D515A">
        <w:rPr>
          <w:color w:val="000000" w:themeColor="text1"/>
        </w:rPr>
        <w:t xml:space="preserve"> shown as insert) recorded from MASMCs cells incubated with 0, 10 or 20 </w:t>
      </w:r>
      <w:proofErr w:type="spellStart"/>
      <w:r w:rsidRPr="008D515A">
        <w:rPr>
          <w:color w:val="000000" w:themeColor="text1"/>
        </w:rPr>
        <w:t>mM</w:t>
      </w:r>
      <w:proofErr w:type="spellEnd"/>
      <w:r w:rsidRPr="008D515A">
        <w:rPr>
          <w:color w:val="000000" w:themeColor="text1"/>
        </w:rPr>
        <w:t xml:space="preserve"> glucose in the presence of (C) Tat-PKC</w:t>
      </w:r>
      <w:r w:rsidRPr="008D515A">
        <w:rPr>
          <w:color w:val="000000" w:themeColor="text1"/>
        </w:rPr>
        <w:sym w:font="Symbol" w:char="F062"/>
      </w:r>
      <w:r w:rsidRPr="008D515A">
        <w:rPr>
          <w:color w:val="000000" w:themeColor="text1"/>
        </w:rPr>
        <w:t xml:space="preserve"> or (D) Tat-PKCα. Data are expressed as I/V(2) normalized to the peak current in I/V(1) (at +60 mV). Tat-PKC</w:t>
      </w:r>
      <w:r w:rsidRPr="008D515A">
        <w:rPr>
          <w:color w:val="000000" w:themeColor="text1"/>
        </w:rPr>
        <w:sym w:font="Symbol" w:char="F062"/>
      </w:r>
      <w:r w:rsidRPr="008D515A">
        <w:rPr>
          <w:color w:val="000000" w:themeColor="text1"/>
        </w:rPr>
        <w:t xml:space="preserve"> (</w:t>
      </w:r>
      <w:r w:rsidRPr="008D515A">
        <w:rPr>
          <w:iCs/>
          <w:color w:val="000000" w:themeColor="text1"/>
        </w:rPr>
        <w:t>E</w:t>
      </w:r>
      <w:r w:rsidRPr="008D515A">
        <w:rPr>
          <w:color w:val="000000" w:themeColor="text1"/>
        </w:rPr>
        <w:t>) and Tat-PKCα (</w:t>
      </w:r>
      <w:r w:rsidRPr="008D515A">
        <w:rPr>
          <w:iCs/>
          <w:color w:val="000000" w:themeColor="text1"/>
        </w:rPr>
        <w:t>F</w:t>
      </w:r>
      <w:r w:rsidRPr="008D515A">
        <w:rPr>
          <w:color w:val="000000" w:themeColor="text1"/>
        </w:rPr>
        <w:t xml:space="preserve">) each altered the maximal inhibitory response by glucose to </w:t>
      </w:r>
      <w:proofErr w:type="spellStart"/>
      <w:r w:rsidRPr="008D515A">
        <w:rPr>
          <w:color w:val="000000" w:themeColor="text1"/>
        </w:rPr>
        <w:t>Kv</w:t>
      </w:r>
      <w:proofErr w:type="spellEnd"/>
      <w:r w:rsidRPr="008D515A">
        <w:rPr>
          <w:color w:val="000000" w:themeColor="text1"/>
        </w:rPr>
        <w:t xml:space="preserve"> current and converted the biphasic effect into a monophasic curves. Each data point was obtained from &gt;6 cells from &gt;3 animals. In panels (E) and (F) concentration-response curves are repeated from Figure 1 to allow direct comparison with control. </w:t>
      </w:r>
    </w:p>
    <w:p w14:paraId="773EA539" w14:textId="77777777" w:rsidR="00BC2118" w:rsidRPr="008D515A" w:rsidRDefault="00BC2118" w:rsidP="008D515A">
      <w:pPr>
        <w:pStyle w:val="MainText"/>
        <w:spacing w:after="120" w:line="276" w:lineRule="auto"/>
        <w:rPr>
          <w:color w:val="000000" w:themeColor="text1"/>
        </w:rPr>
      </w:pPr>
    </w:p>
    <w:p w14:paraId="395569A1" w14:textId="77777777" w:rsidR="00151BFB" w:rsidRPr="008D515A" w:rsidRDefault="00151BFB" w:rsidP="008D515A">
      <w:pPr>
        <w:pStyle w:val="MainText"/>
        <w:spacing w:after="120" w:line="276" w:lineRule="auto"/>
        <w:rPr>
          <w:color w:val="000000" w:themeColor="text1"/>
        </w:rPr>
      </w:pPr>
      <w:r w:rsidRPr="008D515A">
        <w:rPr>
          <w:b/>
          <w:color w:val="000000" w:themeColor="text1"/>
        </w:rPr>
        <w:lastRenderedPageBreak/>
        <w:t>Figure 4: K</w:t>
      </w:r>
      <w:r w:rsidRPr="008D515A">
        <w:rPr>
          <w:b/>
          <w:color w:val="000000" w:themeColor="text1"/>
          <w:vertAlign w:val="superscript"/>
        </w:rPr>
        <w:t>+</w:t>
      </w:r>
      <w:r w:rsidRPr="008D515A">
        <w:rPr>
          <w:b/>
          <w:color w:val="000000" w:themeColor="text1"/>
        </w:rPr>
        <w:t>-induced vasoconstriction of rat mesenteric artery is enhanced by high extracellular glucose and reversed by PKCα+β inhibition.</w:t>
      </w:r>
      <w:r w:rsidRPr="008D515A">
        <w:rPr>
          <w:color w:val="000000" w:themeColor="text1"/>
        </w:rPr>
        <w:t xml:space="preserve"> Example traces of tension produced to two applications of 60K (60</w:t>
      </w:r>
      <w:proofErr w:type="gramStart"/>
      <w:r w:rsidRPr="008D515A">
        <w:rPr>
          <w:color w:val="000000" w:themeColor="text1"/>
        </w:rPr>
        <w:t>K</w:t>
      </w:r>
      <w:r w:rsidRPr="008D515A">
        <w:rPr>
          <w:color w:val="000000" w:themeColor="text1"/>
          <w:vertAlign w:val="subscript"/>
        </w:rPr>
        <w:t>(</w:t>
      </w:r>
      <w:proofErr w:type="gramEnd"/>
      <w:r w:rsidRPr="008D515A">
        <w:rPr>
          <w:color w:val="000000" w:themeColor="text1"/>
          <w:vertAlign w:val="subscript"/>
        </w:rPr>
        <w:t xml:space="preserve">1) </w:t>
      </w:r>
      <w:r w:rsidRPr="008D515A">
        <w:rPr>
          <w:color w:val="000000" w:themeColor="text1"/>
        </w:rPr>
        <w:t>&amp; 60K</w:t>
      </w:r>
      <w:r w:rsidRPr="008D515A">
        <w:rPr>
          <w:color w:val="000000" w:themeColor="text1"/>
          <w:vertAlign w:val="subscript"/>
        </w:rPr>
        <w:t>(2)</w:t>
      </w:r>
      <w:r w:rsidRPr="008D515A">
        <w:rPr>
          <w:color w:val="000000" w:themeColor="text1"/>
        </w:rPr>
        <w:t>) with 30 min incubation in (</w:t>
      </w:r>
      <w:r w:rsidRPr="008D515A">
        <w:rPr>
          <w:iCs/>
          <w:color w:val="000000" w:themeColor="text1"/>
        </w:rPr>
        <w:t>A</w:t>
      </w:r>
      <w:r w:rsidRPr="008D515A">
        <w:rPr>
          <w:color w:val="000000" w:themeColor="text1"/>
        </w:rPr>
        <w:t xml:space="preserve">) 5 </w:t>
      </w:r>
      <w:proofErr w:type="spellStart"/>
      <w:r w:rsidRPr="008D515A">
        <w:rPr>
          <w:color w:val="000000" w:themeColor="text1"/>
        </w:rPr>
        <w:t>mM</w:t>
      </w:r>
      <w:proofErr w:type="spellEnd"/>
      <w:r w:rsidRPr="008D515A">
        <w:rPr>
          <w:color w:val="000000" w:themeColor="text1"/>
        </w:rPr>
        <w:t xml:space="preserve"> glucose and (</w:t>
      </w:r>
      <w:r w:rsidRPr="008D515A">
        <w:rPr>
          <w:iCs/>
          <w:color w:val="000000" w:themeColor="text1"/>
        </w:rPr>
        <w:t>B</w:t>
      </w:r>
      <w:r w:rsidRPr="008D515A">
        <w:rPr>
          <w:color w:val="000000" w:themeColor="text1"/>
        </w:rPr>
        <w:t xml:space="preserve">) 20 </w:t>
      </w:r>
      <w:proofErr w:type="spellStart"/>
      <w:r w:rsidRPr="008D515A">
        <w:rPr>
          <w:color w:val="000000" w:themeColor="text1"/>
        </w:rPr>
        <w:t>mM</w:t>
      </w:r>
      <w:proofErr w:type="spellEnd"/>
      <w:r w:rsidRPr="008D515A">
        <w:rPr>
          <w:color w:val="000000" w:themeColor="text1"/>
        </w:rPr>
        <w:t xml:space="preserve"> glucose before 60K</w:t>
      </w:r>
      <w:r w:rsidRPr="008D515A">
        <w:rPr>
          <w:color w:val="000000" w:themeColor="text1"/>
          <w:vertAlign w:val="subscript"/>
        </w:rPr>
        <w:t>(2)</w:t>
      </w:r>
      <w:r w:rsidRPr="008D515A">
        <w:rPr>
          <w:color w:val="000000" w:themeColor="text1"/>
        </w:rPr>
        <w:t xml:space="preserve">. (C) Example trace shows enhancement of 60K contraction by 20 </w:t>
      </w:r>
      <w:proofErr w:type="spellStart"/>
      <w:r w:rsidRPr="008D515A">
        <w:rPr>
          <w:color w:val="000000" w:themeColor="text1"/>
        </w:rPr>
        <w:t>mM</w:t>
      </w:r>
      <w:proofErr w:type="spellEnd"/>
      <w:r w:rsidRPr="008D515A">
        <w:rPr>
          <w:color w:val="000000" w:themeColor="text1"/>
        </w:rPr>
        <w:t xml:space="preserve"> glucose is reversed by 30 min incubation in 5 </w:t>
      </w:r>
      <w:proofErr w:type="spellStart"/>
      <w:r w:rsidRPr="008D515A">
        <w:rPr>
          <w:color w:val="000000" w:themeColor="text1"/>
        </w:rPr>
        <w:t>mM</w:t>
      </w:r>
      <w:proofErr w:type="spellEnd"/>
      <w:r w:rsidRPr="008D515A">
        <w:rPr>
          <w:color w:val="000000" w:themeColor="text1"/>
        </w:rPr>
        <w:t xml:space="preserve"> glucose. (D) Experiment identical to panel </w:t>
      </w:r>
      <w:r w:rsidRPr="008D515A">
        <w:rPr>
          <w:i/>
          <w:iCs/>
          <w:color w:val="000000" w:themeColor="text1"/>
        </w:rPr>
        <w:t>B</w:t>
      </w:r>
      <w:r w:rsidRPr="008D515A">
        <w:rPr>
          <w:color w:val="000000" w:themeColor="text1"/>
        </w:rPr>
        <w:t xml:space="preserve"> except for addition of </w:t>
      </w:r>
      <w:proofErr w:type="spellStart"/>
      <w:r w:rsidRPr="008D515A">
        <w:rPr>
          <w:color w:val="000000" w:themeColor="text1"/>
        </w:rPr>
        <w:t>Gö</w:t>
      </w:r>
      <w:proofErr w:type="spellEnd"/>
      <w:r w:rsidRPr="008D515A">
        <w:rPr>
          <w:color w:val="000000" w:themeColor="text1"/>
        </w:rPr>
        <w:t xml:space="preserve"> 6976 (300 </w:t>
      </w:r>
      <w:proofErr w:type="spellStart"/>
      <w:r w:rsidRPr="008D515A">
        <w:rPr>
          <w:color w:val="000000" w:themeColor="text1"/>
        </w:rPr>
        <w:t>nM</w:t>
      </w:r>
      <w:proofErr w:type="spellEnd"/>
      <w:r w:rsidRPr="008D515A">
        <w:rPr>
          <w:color w:val="000000" w:themeColor="text1"/>
        </w:rPr>
        <w:t>) after 60</w:t>
      </w:r>
      <w:proofErr w:type="gramStart"/>
      <w:r w:rsidRPr="008D515A">
        <w:rPr>
          <w:color w:val="000000" w:themeColor="text1"/>
        </w:rPr>
        <w:t>K</w:t>
      </w:r>
      <w:r w:rsidRPr="008D515A">
        <w:rPr>
          <w:color w:val="000000" w:themeColor="text1"/>
          <w:vertAlign w:val="subscript"/>
        </w:rPr>
        <w:t>(</w:t>
      </w:r>
      <w:proofErr w:type="gramEnd"/>
      <w:r w:rsidRPr="008D515A">
        <w:rPr>
          <w:color w:val="000000" w:themeColor="text1"/>
          <w:vertAlign w:val="subscript"/>
        </w:rPr>
        <w:t>1)</w:t>
      </w:r>
      <w:r w:rsidRPr="008D515A">
        <w:rPr>
          <w:color w:val="000000" w:themeColor="text1"/>
        </w:rPr>
        <w:t>. (E) Mean data showing increases in tension for 60</w:t>
      </w:r>
      <w:proofErr w:type="gramStart"/>
      <w:r w:rsidRPr="008D515A">
        <w:rPr>
          <w:color w:val="000000" w:themeColor="text1"/>
        </w:rPr>
        <w:t>K(</w:t>
      </w:r>
      <w:proofErr w:type="gramEnd"/>
      <w:r w:rsidRPr="008D515A">
        <w:rPr>
          <w:color w:val="000000" w:themeColor="text1"/>
        </w:rPr>
        <w:t xml:space="preserve">2) relative to 60K(1) (%) and reversal of the high glucose potentiation by 300 </w:t>
      </w:r>
      <w:proofErr w:type="spellStart"/>
      <w:r w:rsidRPr="008D515A">
        <w:rPr>
          <w:color w:val="000000" w:themeColor="text1"/>
        </w:rPr>
        <w:t>nM</w:t>
      </w:r>
      <w:proofErr w:type="spellEnd"/>
      <w:r w:rsidRPr="008D515A">
        <w:rPr>
          <w:color w:val="000000" w:themeColor="text1"/>
        </w:rPr>
        <w:t xml:space="preserve"> </w:t>
      </w:r>
      <w:proofErr w:type="spellStart"/>
      <w:r w:rsidRPr="008D515A">
        <w:rPr>
          <w:color w:val="000000" w:themeColor="text1"/>
        </w:rPr>
        <w:t>Gö</w:t>
      </w:r>
      <w:proofErr w:type="spellEnd"/>
      <w:r w:rsidRPr="008D515A">
        <w:rPr>
          <w:color w:val="000000" w:themeColor="text1"/>
        </w:rPr>
        <w:t xml:space="preserve"> 6976 (**</w:t>
      </w:r>
      <w:r w:rsidRPr="008D515A">
        <w:rPr>
          <w:i/>
          <w:iCs/>
          <w:color w:val="000000" w:themeColor="text1"/>
        </w:rPr>
        <w:t>P</w:t>
      </w:r>
      <w:r w:rsidRPr="008D515A">
        <w:rPr>
          <w:color w:val="000000" w:themeColor="text1"/>
        </w:rPr>
        <w:t>&lt;0.01; ***</w:t>
      </w:r>
      <w:r w:rsidRPr="008D515A">
        <w:rPr>
          <w:i/>
          <w:iCs/>
          <w:color w:val="000000" w:themeColor="text1"/>
        </w:rPr>
        <w:t>P</w:t>
      </w:r>
      <w:r w:rsidRPr="008D515A">
        <w:rPr>
          <w:color w:val="000000" w:themeColor="text1"/>
        </w:rPr>
        <w:t xml:space="preserve">&lt;0.001, repeated measures ANOVA with </w:t>
      </w:r>
      <w:proofErr w:type="spellStart"/>
      <w:r w:rsidRPr="008D515A">
        <w:rPr>
          <w:color w:val="000000" w:themeColor="text1"/>
        </w:rPr>
        <w:t>Bonferroni’s</w:t>
      </w:r>
      <w:proofErr w:type="spellEnd"/>
      <w:r w:rsidRPr="008D515A">
        <w:rPr>
          <w:color w:val="000000" w:themeColor="text1"/>
        </w:rPr>
        <w:t xml:space="preserve"> </w:t>
      </w:r>
      <w:r w:rsidRPr="008D515A">
        <w:rPr>
          <w:i/>
          <w:iCs/>
          <w:color w:val="000000" w:themeColor="text1"/>
        </w:rPr>
        <w:t>post</w:t>
      </w:r>
      <w:r w:rsidRPr="008D515A">
        <w:rPr>
          <w:color w:val="000000" w:themeColor="text1"/>
        </w:rPr>
        <w:t xml:space="preserve"> test, or unpaired </w:t>
      </w:r>
      <w:r w:rsidRPr="008D515A">
        <w:rPr>
          <w:i/>
          <w:color w:val="000000" w:themeColor="text1"/>
        </w:rPr>
        <w:t>t</w:t>
      </w:r>
      <w:r w:rsidRPr="008D515A">
        <w:rPr>
          <w:color w:val="000000" w:themeColor="text1"/>
        </w:rPr>
        <w:t>-test). (</w:t>
      </w:r>
      <w:r w:rsidRPr="008D515A">
        <w:rPr>
          <w:iCs/>
          <w:color w:val="000000" w:themeColor="text1"/>
        </w:rPr>
        <w:t>F</w:t>
      </w:r>
      <w:r w:rsidRPr="008D515A">
        <w:rPr>
          <w:color w:val="000000" w:themeColor="text1"/>
        </w:rPr>
        <w:t>) Histogram showing the mean contractile response to 60K (</w:t>
      </w:r>
      <w:proofErr w:type="spellStart"/>
      <w:r w:rsidRPr="008D515A">
        <w:rPr>
          <w:color w:val="000000" w:themeColor="text1"/>
        </w:rPr>
        <w:t>mN</w:t>
      </w:r>
      <w:proofErr w:type="spellEnd"/>
      <w:r w:rsidRPr="008D515A">
        <w:rPr>
          <w:color w:val="000000" w:themeColor="text1"/>
        </w:rPr>
        <w:t xml:space="preserve"> mm</w:t>
      </w:r>
      <w:r w:rsidRPr="008D515A">
        <w:rPr>
          <w:color w:val="000000" w:themeColor="text1"/>
          <w:vertAlign w:val="superscript"/>
        </w:rPr>
        <w:t>-1</w:t>
      </w:r>
      <w:r w:rsidRPr="008D515A">
        <w:rPr>
          <w:color w:val="000000" w:themeColor="text1"/>
        </w:rPr>
        <w:t xml:space="preserve">) for control vessels and vessels pre-incubated with the indicated Tat-PKC </w:t>
      </w:r>
      <w:proofErr w:type="spellStart"/>
      <w:r w:rsidRPr="008D515A">
        <w:rPr>
          <w:color w:val="000000" w:themeColor="text1"/>
        </w:rPr>
        <w:t>isoenzyme</w:t>
      </w:r>
      <w:proofErr w:type="spellEnd"/>
      <w:r w:rsidRPr="008D515A">
        <w:rPr>
          <w:color w:val="000000" w:themeColor="text1"/>
        </w:rPr>
        <w:t xml:space="preserve"> inhibitors before switching to solution containing 5, 10 or 20 </w:t>
      </w:r>
      <w:proofErr w:type="spellStart"/>
      <w:r w:rsidRPr="008D515A">
        <w:rPr>
          <w:color w:val="000000" w:themeColor="text1"/>
        </w:rPr>
        <w:t>mM</w:t>
      </w:r>
      <w:proofErr w:type="spellEnd"/>
      <w:r w:rsidRPr="008D515A">
        <w:rPr>
          <w:color w:val="000000" w:themeColor="text1"/>
        </w:rPr>
        <w:t xml:space="preserve"> glucose (*</w:t>
      </w:r>
      <w:r w:rsidRPr="008D515A">
        <w:rPr>
          <w:i/>
          <w:iCs/>
          <w:color w:val="000000" w:themeColor="text1"/>
        </w:rPr>
        <w:t>P</w:t>
      </w:r>
      <w:r w:rsidRPr="008D515A">
        <w:rPr>
          <w:color w:val="000000" w:themeColor="text1"/>
        </w:rPr>
        <w:t>&lt;0.05; **</w:t>
      </w:r>
      <w:r w:rsidRPr="008D515A">
        <w:rPr>
          <w:i/>
          <w:iCs/>
          <w:color w:val="000000" w:themeColor="text1"/>
        </w:rPr>
        <w:t>P</w:t>
      </w:r>
      <w:r w:rsidRPr="008D515A">
        <w:rPr>
          <w:color w:val="000000" w:themeColor="text1"/>
        </w:rPr>
        <w:t xml:space="preserve">&lt;0.01, two-way ANOVA with </w:t>
      </w:r>
      <w:proofErr w:type="spellStart"/>
      <w:r w:rsidRPr="008D515A">
        <w:rPr>
          <w:color w:val="000000" w:themeColor="text1"/>
        </w:rPr>
        <w:t>Bonferroni’s</w:t>
      </w:r>
      <w:proofErr w:type="spellEnd"/>
      <w:r w:rsidRPr="008D515A">
        <w:rPr>
          <w:color w:val="000000" w:themeColor="text1"/>
        </w:rPr>
        <w:t xml:space="preserve"> </w:t>
      </w:r>
      <w:r w:rsidRPr="008D515A">
        <w:rPr>
          <w:i/>
          <w:iCs/>
          <w:color w:val="000000" w:themeColor="text1"/>
        </w:rPr>
        <w:t>post</w:t>
      </w:r>
      <w:r w:rsidRPr="008D515A">
        <w:rPr>
          <w:color w:val="000000" w:themeColor="text1"/>
        </w:rPr>
        <w:t xml:space="preserve"> test).</w:t>
      </w:r>
    </w:p>
    <w:p w14:paraId="1CC20AF3" w14:textId="77777777" w:rsidR="00BC2118" w:rsidRPr="008D515A" w:rsidRDefault="00BC2118" w:rsidP="008D515A">
      <w:pPr>
        <w:pStyle w:val="MainText"/>
        <w:spacing w:after="120" w:line="276" w:lineRule="auto"/>
        <w:rPr>
          <w:color w:val="000000" w:themeColor="text1"/>
        </w:rPr>
      </w:pPr>
    </w:p>
    <w:p w14:paraId="5B2ACE5D" w14:textId="77777777" w:rsidR="00151BFB" w:rsidRPr="008D515A" w:rsidRDefault="00151BFB" w:rsidP="008D515A">
      <w:pPr>
        <w:pStyle w:val="MainText"/>
        <w:spacing w:after="120" w:line="276" w:lineRule="auto"/>
        <w:rPr>
          <w:color w:val="000000" w:themeColor="text1"/>
        </w:rPr>
      </w:pPr>
      <w:r w:rsidRPr="008D515A">
        <w:rPr>
          <w:b/>
          <w:color w:val="000000" w:themeColor="text1"/>
        </w:rPr>
        <w:t xml:space="preserve">Figure 5: Agonist-induced constriction of rat mesenteric artery is enhanced by high extracellular glucose in a conventional PKC </w:t>
      </w:r>
      <w:proofErr w:type="spellStart"/>
      <w:r w:rsidRPr="008D515A">
        <w:rPr>
          <w:b/>
          <w:color w:val="000000" w:themeColor="text1"/>
        </w:rPr>
        <w:t>isoenzyme</w:t>
      </w:r>
      <w:proofErr w:type="spellEnd"/>
      <w:r w:rsidRPr="008D515A">
        <w:rPr>
          <w:b/>
          <w:color w:val="000000" w:themeColor="text1"/>
        </w:rPr>
        <w:t xml:space="preserve"> manner.</w:t>
      </w:r>
      <w:r w:rsidRPr="008D515A">
        <w:rPr>
          <w:color w:val="000000" w:themeColor="text1"/>
        </w:rPr>
        <w:t xml:space="preserve"> Example traces of 60K and AT-II (100 </w:t>
      </w:r>
      <w:proofErr w:type="spellStart"/>
      <w:r w:rsidRPr="008D515A">
        <w:rPr>
          <w:color w:val="000000" w:themeColor="text1"/>
        </w:rPr>
        <w:t>nM</w:t>
      </w:r>
      <w:proofErr w:type="spellEnd"/>
      <w:r w:rsidRPr="008D515A">
        <w:rPr>
          <w:color w:val="000000" w:themeColor="text1"/>
        </w:rPr>
        <w:t>)-induced constrictor responses for rat mesenteric arteries in 5 (</w:t>
      </w:r>
      <w:r w:rsidRPr="008D515A">
        <w:rPr>
          <w:iCs/>
          <w:color w:val="000000" w:themeColor="text1"/>
        </w:rPr>
        <w:t>Ai</w:t>
      </w:r>
      <w:r w:rsidRPr="008D515A">
        <w:rPr>
          <w:color w:val="000000" w:themeColor="text1"/>
        </w:rPr>
        <w:t>) or 20 (</w:t>
      </w:r>
      <w:proofErr w:type="spellStart"/>
      <w:r w:rsidRPr="008D515A">
        <w:rPr>
          <w:iCs/>
          <w:color w:val="000000" w:themeColor="text1"/>
        </w:rPr>
        <w:t>Aii</w:t>
      </w:r>
      <w:proofErr w:type="spellEnd"/>
      <w:r w:rsidRPr="008D515A">
        <w:rPr>
          <w:color w:val="000000" w:themeColor="text1"/>
        </w:rPr>
        <w:t xml:space="preserve">) </w:t>
      </w:r>
      <w:proofErr w:type="spellStart"/>
      <w:r w:rsidRPr="008D515A">
        <w:rPr>
          <w:color w:val="000000" w:themeColor="text1"/>
        </w:rPr>
        <w:t>mM</w:t>
      </w:r>
      <w:proofErr w:type="spellEnd"/>
      <w:r w:rsidRPr="008D515A">
        <w:rPr>
          <w:color w:val="000000" w:themeColor="text1"/>
        </w:rPr>
        <w:t xml:space="preserve"> glucose, 20 </w:t>
      </w:r>
      <w:proofErr w:type="spellStart"/>
      <w:r w:rsidRPr="008D515A">
        <w:rPr>
          <w:color w:val="000000" w:themeColor="text1"/>
        </w:rPr>
        <w:t>mM</w:t>
      </w:r>
      <w:proofErr w:type="spellEnd"/>
      <w:r w:rsidRPr="008D515A">
        <w:rPr>
          <w:color w:val="000000" w:themeColor="text1"/>
        </w:rPr>
        <w:t xml:space="preserve"> glucose + </w:t>
      </w:r>
      <w:proofErr w:type="spellStart"/>
      <w:r w:rsidRPr="008D515A">
        <w:rPr>
          <w:color w:val="000000" w:themeColor="text1"/>
        </w:rPr>
        <w:t>TatPKC</w:t>
      </w:r>
      <w:proofErr w:type="spellEnd"/>
      <w:r w:rsidRPr="008D515A">
        <w:rPr>
          <w:color w:val="000000" w:themeColor="text1"/>
          <w:lang w:val="el-GR"/>
        </w:rPr>
        <w:t>α</w:t>
      </w:r>
      <w:r w:rsidRPr="008D515A">
        <w:rPr>
          <w:color w:val="000000" w:themeColor="text1"/>
        </w:rPr>
        <w:t>+</w:t>
      </w:r>
      <w:r w:rsidRPr="008D515A">
        <w:rPr>
          <w:color w:val="000000" w:themeColor="text1"/>
          <w:lang w:val="el-GR"/>
        </w:rPr>
        <w:t>β</w:t>
      </w:r>
      <w:r w:rsidRPr="008D515A">
        <w:rPr>
          <w:color w:val="000000" w:themeColor="text1"/>
        </w:rPr>
        <w:t xml:space="preserve"> (</w:t>
      </w:r>
      <w:proofErr w:type="spellStart"/>
      <w:r w:rsidRPr="008D515A">
        <w:rPr>
          <w:iCs/>
          <w:color w:val="000000" w:themeColor="text1"/>
        </w:rPr>
        <w:t>Aiii</w:t>
      </w:r>
      <w:proofErr w:type="spellEnd"/>
      <w:r w:rsidRPr="008D515A">
        <w:rPr>
          <w:color w:val="000000" w:themeColor="text1"/>
        </w:rPr>
        <w:t>) or Tat-PKC</w:t>
      </w:r>
      <w:r w:rsidRPr="008D515A">
        <w:rPr>
          <w:color w:val="000000" w:themeColor="text1"/>
          <w:lang w:val="el-GR"/>
        </w:rPr>
        <w:t>ε</w:t>
      </w:r>
      <w:r w:rsidRPr="008D515A">
        <w:rPr>
          <w:color w:val="000000" w:themeColor="text1"/>
        </w:rPr>
        <w:t xml:space="preserve"> (</w:t>
      </w:r>
      <w:proofErr w:type="spellStart"/>
      <w:r w:rsidRPr="008D515A">
        <w:rPr>
          <w:iCs/>
          <w:color w:val="000000" w:themeColor="text1"/>
        </w:rPr>
        <w:t>Aiv</w:t>
      </w:r>
      <w:proofErr w:type="spellEnd"/>
      <w:r w:rsidRPr="008D515A">
        <w:rPr>
          <w:color w:val="000000" w:themeColor="text1"/>
        </w:rPr>
        <w:t>). (</w:t>
      </w:r>
      <w:r w:rsidRPr="008D515A">
        <w:rPr>
          <w:iCs/>
          <w:color w:val="000000" w:themeColor="text1"/>
        </w:rPr>
        <w:t>B</w:t>
      </w:r>
      <w:r w:rsidRPr="008D515A">
        <w:rPr>
          <w:color w:val="000000" w:themeColor="text1"/>
        </w:rPr>
        <w:t xml:space="preserve">) Mean contractile responses to AT-II in 5 or 20 </w:t>
      </w:r>
      <w:proofErr w:type="spellStart"/>
      <w:r w:rsidRPr="008D515A">
        <w:rPr>
          <w:color w:val="000000" w:themeColor="text1"/>
        </w:rPr>
        <w:t>mM</w:t>
      </w:r>
      <w:proofErr w:type="spellEnd"/>
      <w:r w:rsidRPr="008D515A">
        <w:rPr>
          <w:color w:val="000000" w:themeColor="text1"/>
        </w:rPr>
        <w:t xml:space="preserve"> glucose with </w:t>
      </w:r>
      <w:proofErr w:type="spellStart"/>
      <w:r w:rsidRPr="008D515A">
        <w:rPr>
          <w:color w:val="000000" w:themeColor="text1"/>
        </w:rPr>
        <w:t>Gö</w:t>
      </w:r>
      <w:proofErr w:type="spellEnd"/>
      <w:r w:rsidRPr="008D515A">
        <w:rPr>
          <w:color w:val="000000" w:themeColor="text1"/>
        </w:rPr>
        <w:t xml:space="preserve"> 6976 or Tat-</w:t>
      </w:r>
      <w:proofErr w:type="spellStart"/>
      <w:r w:rsidRPr="008D515A">
        <w:rPr>
          <w:color w:val="000000" w:themeColor="text1"/>
        </w:rPr>
        <w:t>PKCε</w:t>
      </w:r>
      <w:proofErr w:type="spellEnd"/>
      <w:r w:rsidRPr="008D515A">
        <w:rPr>
          <w:color w:val="000000" w:themeColor="text1"/>
        </w:rPr>
        <w:t xml:space="preserve">. (C) Mean contractile responses to AT-II in 10 or 20 </w:t>
      </w:r>
      <w:proofErr w:type="spellStart"/>
      <w:r w:rsidRPr="008D515A">
        <w:rPr>
          <w:color w:val="000000" w:themeColor="text1"/>
        </w:rPr>
        <w:t>mM</w:t>
      </w:r>
      <w:proofErr w:type="spellEnd"/>
      <w:r w:rsidRPr="008D515A">
        <w:rPr>
          <w:color w:val="000000" w:themeColor="text1"/>
        </w:rPr>
        <w:t xml:space="preserve"> glucose with Tat- PKCα, Tat- PKCβ and Tat- PKCα+β (≥12 vessels per condition from ≥4 animals: *</w:t>
      </w:r>
      <w:r w:rsidRPr="008D515A">
        <w:rPr>
          <w:i/>
          <w:iCs/>
          <w:color w:val="000000" w:themeColor="text1"/>
        </w:rPr>
        <w:t>P</w:t>
      </w:r>
      <w:r w:rsidRPr="008D515A">
        <w:rPr>
          <w:color w:val="000000" w:themeColor="text1"/>
        </w:rPr>
        <w:t>&lt;0.05; **</w:t>
      </w:r>
      <w:r w:rsidRPr="008D515A">
        <w:rPr>
          <w:i/>
          <w:iCs/>
          <w:color w:val="000000" w:themeColor="text1"/>
        </w:rPr>
        <w:t>P</w:t>
      </w:r>
      <w:r w:rsidRPr="008D515A">
        <w:rPr>
          <w:color w:val="000000" w:themeColor="text1"/>
        </w:rPr>
        <w:t xml:space="preserve">&lt;0.01, one-way ANOVA with </w:t>
      </w:r>
      <w:proofErr w:type="spellStart"/>
      <w:r w:rsidRPr="008D515A">
        <w:rPr>
          <w:color w:val="000000" w:themeColor="text1"/>
        </w:rPr>
        <w:t>Bonferroni’s</w:t>
      </w:r>
      <w:proofErr w:type="spellEnd"/>
      <w:r w:rsidRPr="008D515A">
        <w:rPr>
          <w:color w:val="000000" w:themeColor="text1"/>
        </w:rPr>
        <w:t xml:space="preserve"> </w:t>
      </w:r>
      <w:r w:rsidRPr="008D515A">
        <w:rPr>
          <w:i/>
          <w:iCs/>
          <w:color w:val="000000" w:themeColor="text1"/>
        </w:rPr>
        <w:t>post-hoc</w:t>
      </w:r>
      <w:r w:rsidRPr="008D515A">
        <w:rPr>
          <w:color w:val="000000" w:themeColor="text1"/>
        </w:rPr>
        <w:t xml:space="preserve"> test). (D) Example traces of 60K and ET-1 (1 and 3 </w:t>
      </w:r>
      <w:proofErr w:type="spellStart"/>
      <w:r w:rsidRPr="008D515A">
        <w:rPr>
          <w:color w:val="000000" w:themeColor="text1"/>
        </w:rPr>
        <w:t>nM</w:t>
      </w:r>
      <w:proofErr w:type="spellEnd"/>
      <w:r w:rsidRPr="008D515A">
        <w:rPr>
          <w:color w:val="000000" w:themeColor="text1"/>
        </w:rPr>
        <w:t>)-induced constrictor responses for rat mesenteric arteries in 5 (</w:t>
      </w:r>
      <w:r w:rsidRPr="008D515A">
        <w:rPr>
          <w:iCs/>
          <w:color w:val="000000" w:themeColor="text1"/>
        </w:rPr>
        <w:t>Di</w:t>
      </w:r>
      <w:r w:rsidRPr="008D515A">
        <w:rPr>
          <w:color w:val="000000" w:themeColor="text1"/>
        </w:rPr>
        <w:t>) or 20 (</w:t>
      </w:r>
      <w:proofErr w:type="spellStart"/>
      <w:r w:rsidRPr="008D515A">
        <w:rPr>
          <w:iCs/>
          <w:color w:val="000000" w:themeColor="text1"/>
        </w:rPr>
        <w:t>Dii</w:t>
      </w:r>
      <w:proofErr w:type="spellEnd"/>
      <w:r w:rsidRPr="008D515A">
        <w:rPr>
          <w:color w:val="000000" w:themeColor="text1"/>
        </w:rPr>
        <w:t xml:space="preserve">) </w:t>
      </w:r>
      <w:proofErr w:type="spellStart"/>
      <w:r w:rsidRPr="008D515A">
        <w:rPr>
          <w:color w:val="000000" w:themeColor="text1"/>
        </w:rPr>
        <w:t>mM</w:t>
      </w:r>
      <w:proofErr w:type="spellEnd"/>
      <w:r w:rsidRPr="008D515A">
        <w:rPr>
          <w:color w:val="000000" w:themeColor="text1"/>
        </w:rPr>
        <w:t xml:space="preserve"> glucose, 20 </w:t>
      </w:r>
      <w:proofErr w:type="spellStart"/>
      <w:r w:rsidRPr="008D515A">
        <w:rPr>
          <w:color w:val="000000" w:themeColor="text1"/>
        </w:rPr>
        <w:t>mM</w:t>
      </w:r>
      <w:proofErr w:type="spellEnd"/>
      <w:r w:rsidRPr="008D515A">
        <w:rPr>
          <w:color w:val="000000" w:themeColor="text1"/>
        </w:rPr>
        <w:t xml:space="preserve"> glucose + </w:t>
      </w:r>
      <w:proofErr w:type="spellStart"/>
      <w:r w:rsidRPr="008D515A">
        <w:rPr>
          <w:color w:val="000000" w:themeColor="text1"/>
        </w:rPr>
        <w:t>TatPKC</w:t>
      </w:r>
      <w:proofErr w:type="spellEnd"/>
      <w:r w:rsidRPr="008D515A">
        <w:rPr>
          <w:color w:val="000000" w:themeColor="text1"/>
          <w:lang w:val="el-GR"/>
        </w:rPr>
        <w:t>α</w:t>
      </w:r>
      <w:r w:rsidRPr="008D515A">
        <w:rPr>
          <w:color w:val="000000" w:themeColor="text1"/>
        </w:rPr>
        <w:t>+</w:t>
      </w:r>
      <w:r w:rsidRPr="008D515A">
        <w:rPr>
          <w:color w:val="000000" w:themeColor="text1"/>
          <w:lang w:val="el-GR"/>
        </w:rPr>
        <w:t>β</w:t>
      </w:r>
      <w:r w:rsidRPr="008D515A">
        <w:rPr>
          <w:color w:val="000000" w:themeColor="text1"/>
        </w:rPr>
        <w:t xml:space="preserve"> (</w:t>
      </w:r>
      <w:proofErr w:type="spellStart"/>
      <w:r w:rsidRPr="008D515A">
        <w:rPr>
          <w:iCs/>
          <w:color w:val="000000" w:themeColor="text1"/>
        </w:rPr>
        <w:t>Diii</w:t>
      </w:r>
      <w:proofErr w:type="spellEnd"/>
      <w:r w:rsidRPr="008D515A">
        <w:rPr>
          <w:color w:val="000000" w:themeColor="text1"/>
        </w:rPr>
        <w:t>) or Tat-PKC</w:t>
      </w:r>
      <w:r w:rsidRPr="008D515A">
        <w:rPr>
          <w:color w:val="000000" w:themeColor="text1"/>
          <w:lang w:val="el-GR"/>
        </w:rPr>
        <w:t>ε</w:t>
      </w:r>
      <w:r w:rsidRPr="008D515A">
        <w:rPr>
          <w:color w:val="000000" w:themeColor="text1"/>
        </w:rPr>
        <w:t xml:space="preserve"> (</w:t>
      </w:r>
      <w:proofErr w:type="spellStart"/>
      <w:r w:rsidRPr="008D515A">
        <w:rPr>
          <w:iCs/>
          <w:color w:val="000000" w:themeColor="text1"/>
        </w:rPr>
        <w:t>Div</w:t>
      </w:r>
      <w:proofErr w:type="spellEnd"/>
      <w:r w:rsidRPr="008D515A">
        <w:rPr>
          <w:color w:val="000000" w:themeColor="text1"/>
        </w:rPr>
        <w:t xml:space="preserve">). (E) Mean contractile responses to ET-1 (3 </w:t>
      </w:r>
      <w:proofErr w:type="spellStart"/>
      <w:r w:rsidRPr="008D515A">
        <w:rPr>
          <w:color w:val="000000" w:themeColor="text1"/>
        </w:rPr>
        <w:t>nM</w:t>
      </w:r>
      <w:proofErr w:type="spellEnd"/>
      <w:r w:rsidRPr="008D515A">
        <w:rPr>
          <w:color w:val="000000" w:themeColor="text1"/>
        </w:rPr>
        <w:t xml:space="preserve">) in 5 and 20 </w:t>
      </w:r>
      <w:proofErr w:type="spellStart"/>
      <w:r w:rsidRPr="008D515A">
        <w:rPr>
          <w:color w:val="000000" w:themeColor="text1"/>
        </w:rPr>
        <w:t>mM</w:t>
      </w:r>
      <w:proofErr w:type="spellEnd"/>
      <w:r w:rsidRPr="008D515A">
        <w:rPr>
          <w:color w:val="000000" w:themeColor="text1"/>
        </w:rPr>
        <w:t xml:space="preserve"> glucose normalized to tension (</w:t>
      </w:r>
      <w:proofErr w:type="spellStart"/>
      <w:r w:rsidRPr="008D515A">
        <w:rPr>
          <w:color w:val="000000" w:themeColor="text1"/>
        </w:rPr>
        <w:t>mN</w:t>
      </w:r>
      <w:proofErr w:type="spellEnd"/>
      <w:r w:rsidRPr="008D515A">
        <w:rPr>
          <w:color w:val="000000" w:themeColor="text1"/>
        </w:rPr>
        <w:t xml:space="preserve"> mm</w:t>
      </w:r>
      <w:r w:rsidRPr="008D515A">
        <w:rPr>
          <w:color w:val="000000" w:themeColor="text1"/>
          <w:vertAlign w:val="superscript"/>
        </w:rPr>
        <w:t>-1</w:t>
      </w:r>
      <w:r w:rsidRPr="008D515A">
        <w:rPr>
          <w:color w:val="000000" w:themeColor="text1"/>
        </w:rPr>
        <w:t xml:space="preserve">) in control vessels and vessels pre-treated with </w:t>
      </w:r>
      <w:proofErr w:type="spellStart"/>
      <w:r w:rsidRPr="008D515A">
        <w:rPr>
          <w:color w:val="000000" w:themeColor="text1"/>
        </w:rPr>
        <w:t>Gö</w:t>
      </w:r>
      <w:proofErr w:type="spellEnd"/>
      <w:r w:rsidRPr="008D515A">
        <w:rPr>
          <w:color w:val="000000" w:themeColor="text1"/>
        </w:rPr>
        <w:t xml:space="preserve"> 6976 or Tat-</w:t>
      </w:r>
      <w:proofErr w:type="spellStart"/>
      <w:r w:rsidRPr="008D515A">
        <w:rPr>
          <w:color w:val="000000" w:themeColor="text1"/>
        </w:rPr>
        <w:t>PKCε</w:t>
      </w:r>
      <w:proofErr w:type="spellEnd"/>
      <w:r w:rsidRPr="008D515A">
        <w:rPr>
          <w:color w:val="000000" w:themeColor="text1"/>
        </w:rPr>
        <w:t xml:space="preserve"> inhibitor. (</w:t>
      </w:r>
      <w:r w:rsidRPr="008D515A">
        <w:rPr>
          <w:iCs/>
          <w:color w:val="000000" w:themeColor="text1"/>
        </w:rPr>
        <w:t>F</w:t>
      </w:r>
      <w:r w:rsidRPr="008D515A">
        <w:rPr>
          <w:color w:val="000000" w:themeColor="text1"/>
        </w:rPr>
        <w:t xml:space="preserve">), Mean contractile responses to ET-1 (3 </w:t>
      </w:r>
      <w:proofErr w:type="spellStart"/>
      <w:r w:rsidRPr="008D515A">
        <w:rPr>
          <w:color w:val="000000" w:themeColor="text1"/>
        </w:rPr>
        <w:t>nM</w:t>
      </w:r>
      <w:proofErr w:type="spellEnd"/>
      <w:r w:rsidRPr="008D515A">
        <w:rPr>
          <w:color w:val="000000" w:themeColor="text1"/>
        </w:rPr>
        <w:t xml:space="preserve">) with 10 or 20 </w:t>
      </w:r>
      <w:proofErr w:type="spellStart"/>
      <w:r w:rsidRPr="008D515A">
        <w:rPr>
          <w:color w:val="000000" w:themeColor="text1"/>
        </w:rPr>
        <w:t>mM</w:t>
      </w:r>
      <w:proofErr w:type="spellEnd"/>
      <w:r w:rsidRPr="008D515A">
        <w:rPr>
          <w:color w:val="000000" w:themeColor="text1"/>
        </w:rPr>
        <w:t xml:space="preserve"> glucose in the absence and presence of Tat-PKCα or Tat-PKCβ inhibitory peptides (≥10 vessels per condition from ≥5 animals: ***</w:t>
      </w:r>
      <w:r w:rsidRPr="008D515A">
        <w:rPr>
          <w:i/>
          <w:iCs/>
          <w:color w:val="000000" w:themeColor="text1"/>
        </w:rPr>
        <w:t>P</w:t>
      </w:r>
      <w:r w:rsidRPr="008D515A">
        <w:rPr>
          <w:color w:val="000000" w:themeColor="text1"/>
        </w:rPr>
        <w:t xml:space="preserve">&lt;0.001, ANOVA with </w:t>
      </w:r>
      <w:proofErr w:type="spellStart"/>
      <w:r w:rsidRPr="008D515A">
        <w:rPr>
          <w:color w:val="000000" w:themeColor="text1"/>
        </w:rPr>
        <w:t>Bonferroni’s</w:t>
      </w:r>
      <w:proofErr w:type="spellEnd"/>
      <w:r w:rsidRPr="008D515A">
        <w:rPr>
          <w:color w:val="000000" w:themeColor="text1"/>
        </w:rPr>
        <w:t xml:space="preserve"> </w:t>
      </w:r>
      <w:r w:rsidRPr="008D515A">
        <w:rPr>
          <w:i/>
          <w:iCs/>
          <w:color w:val="000000" w:themeColor="text1"/>
        </w:rPr>
        <w:t>post</w:t>
      </w:r>
      <w:r w:rsidRPr="008D515A">
        <w:rPr>
          <w:color w:val="000000" w:themeColor="text1"/>
        </w:rPr>
        <w:t xml:space="preserve"> test).</w:t>
      </w:r>
    </w:p>
    <w:p w14:paraId="143BA792" w14:textId="77777777" w:rsidR="00BC2118" w:rsidRPr="008D515A" w:rsidRDefault="00BC2118" w:rsidP="008D515A">
      <w:pPr>
        <w:pStyle w:val="MainText"/>
        <w:spacing w:after="120" w:line="276" w:lineRule="auto"/>
        <w:rPr>
          <w:b/>
          <w:color w:val="000000" w:themeColor="text1"/>
        </w:rPr>
      </w:pPr>
    </w:p>
    <w:p w14:paraId="4F984116" w14:textId="77777777" w:rsidR="00151BFB" w:rsidRPr="008D515A" w:rsidRDefault="00151BFB" w:rsidP="008D515A">
      <w:pPr>
        <w:pStyle w:val="MainText"/>
        <w:spacing w:after="120" w:line="276" w:lineRule="auto"/>
        <w:rPr>
          <w:color w:val="000000" w:themeColor="text1"/>
        </w:rPr>
      </w:pPr>
      <w:r w:rsidRPr="008D515A">
        <w:rPr>
          <w:b/>
          <w:color w:val="000000" w:themeColor="text1"/>
        </w:rPr>
        <w:t xml:space="preserve">Figure 6: Agonist-induced constriction of porcine coronary artery is enhanced by high extracellular glucose in a conventional PKC </w:t>
      </w:r>
      <w:proofErr w:type="spellStart"/>
      <w:r w:rsidRPr="008D515A">
        <w:rPr>
          <w:b/>
          <w:color w:val="000000" w:themeColor="text1"/>
        </w:rPr>
        <w:t>isoenzyme</w:t>
      </w:r>
      <w:proofErr w:type="spellEnd"/>
      <w:r w:rsidRPr="008D515A">
        <w:rPr>
          <w:b/>
          <w:color w:val="000000" w:themeColor="text1"/>
        </w:rPr>
        <w:t xml:space="preserve"> manner.</w:t>
      </w:r>
      <w:r w:rsidRPr="008D515A">
        <w:rPr>
          <w:color w:val="000000" w:themeColor="text1"/>
        </w:rPr>
        <w:t xml:space="preserve"> (A) Example traces of 60K and ET-1 (30 </w:t>
      </w:r>
      <w:proofErr w:type="spellStart"/>
      <w:r w:rsidRPr="008D515A">
        <w:rPr>
          <w:color w:val="000000" w:themeColor="text1"/>
        </w:rPr>
        <w:t>nM</w:t>
      </w:r>
      <w:proofErr w:type="spellEnd"/>
      <w:r w:rsidRPr="008D515A">
        <w:rPr>
          <w:color w:val="000000" w:themeColor="text1"/>
        </w:rPr>
        <w:t>)-induced constrictor responses from porcine coronary arterial rings in 5 (A</w:t>
      </w:r>
      <w:r w:rsidRPr="008D515A">
        <w:rPr>
          <w:iCs/>
          <w:color w:val="000000" w:themeColor="text1"/>
        </w:rPr>
        <w:t>i</w:t>
      </w:r>
      <w:r w:rsidRPr="008D515A">
        <w:rPr>
          <w:color w:val="000000" w:themeColor="text1"/>
        </w:rPr>
        <w:t>) or 20 (</w:t>
      </w:r>
      <w:proofErr w:type="spellStart"/>
      <w:r w:rsidRPr="008D515A">
        <w:rPr>
          <w:color w:val="000000" w:themeColor="text1"/>
        </w:rPr>
        <w:t>A</w:t>
      </w:r>
      <w:r w:rsidRPr="008D515A">
        <w:rPr>
          <w:iCs/>
          <w:color w:val="000000" w:themeColor="text1"/>
        </w:rPr>
        <w:t>ii</w:t>
      </w:r>
      <w:proofErr w:type="spellEnd"/>
      <w:r w:rsidRPr="008D515A">
        <w:rPr>
          <w:color w:val="000000" w:themeColor="text1"/>
        </w:rPr>
        <w:t xml:space="preserve">) </w:t>
      </w:r>
      <w:proofErr w:type="spellStart"/>
      <w:r w:rsidRPr="008D515A">
        <w:rPr>
          <w:color w:val="000000" w:themeColor="text1"/>
        </w:rPr>
        <w:t>mM</w:t>
      </w:r>
      <w:proofErr w:type="spellEnd"/>
      <w:r w:rsidRPr="008D515A">
        <w:rPr>
          <w:color w:val="000000" w:themeColor="text1"/>
        </w:rPr>
        <w:t xml:space="preserve"> glucose, and in 20 </w:t>
      </w:r>
      <w:proofErr w:type="spellStart"/>
      <w:r w:rsidRPr="008D515A">
        <w:rPr>
          <w:color w:val="000000" w:themeColor="text1"/>
        </w:rPr>
        <w:t>mM</w:t>
      </w:r>
      <w:proofErr w:type="spellEnd"/>
      <w:r w:rsidRPr="008D515A">
        <w:rPr>
          <w:color w:val="000000" w:themeColor="text1"/>
        </w:rPr>
        <w:t xml:space="preserve"> glucose with </w:t>
      </w:r>
      <w:proofErr w:type="spellStart"/>
      <w:r w:rsidRPr="008D515A">
        <w:rPr>
          <w:color w:val="000000" w:themeColor="text1"/>
        </w:rPr>
        <w:t>Gö</w:t>
      </w:r>
      <w:proofErr w:type="spellEnd"/>
      <w:r w:rsidRPr="008D515A">
        <w:rPr>
          <w:color w:val="000000" w:themeColor="text1"/>
        </w:rPr>
        <w:t xml:space="preserve"> 6976 (</w:t>
      </w:r>
      <w:proofErr w:type="spellStart"/>
      <w:r w:rsidRPr="008D515A">
        <w:rPr>
          <w:color w:val="000000" w:themeColor="text1"/>
        </w:rPr>
        <w:t>A</w:t>
      </w:r>
      <w:r w:rsidRPr="008D515A">
        <w:rPr>
          <w:iCs/>
          <w:color w:val="000000" w:themeColor="text1"/>
        </w:rPr>
        <w:t>iii</w:t>
      </w:r>
      <w:proofErr w:type="spellEnd"/>
      <w:r w:rsidRPr="008D515A">
        <w:rPr>
          <w:color w:val="000000" w:themeColor="text1"/>
        </w:rPr>
        <w:t>), or PKCβ-selective inhibitor LY379196 (</w:t>
      </w:r>
      <w:proofErr w:type="spellStart"/>
      <w:r w:rsidRPr="008D515A">
        <w:rPr>
          <w:color w:val="000000" w:themeColor="text1"/>
        </w:rPr>
        <w:t>A</w:t>
      </w:r>
      <w:r w:rsidRPr="008D515A">
        <w:rPr>
          <w:iCs/>
          <w:color w:val="000000" w:themeColor="text1"/>
        </w:rPr>
        <w:t>iv</w:t>
      </w:r>
      <w:proofErr w:type="spellEnd"/>
      <w:r w:rsidRPr="008D515A">
        <w:rPr>
          <w:color w:val="000000" w:themeColor="text1"/>
        </w:rPr>
        <w:t xml:space="preserve">). (B) Mean contractile responses to ET-1 in 5 or 20 </w:t>
      </w:r>
      <w:proofErr w:type="spellStart"/>
      <w:r w:rsidRPr="008D515A">
        <w:rPr>
          <w:color w:val="000000" w:themeColor="text1"/>
        </w:rPr>
        <w:t>mM</w:t>
      </w:r>
      <w:proofErr w:type="spellEnd"/>
      <w:r w:rsidRPr="008D515A">
        <w:rPr>
          <w:color w:val="000000" w:themeColor="text1"/>
        </w:rPr>
        <w:t xml:space="preserve"> glucose in the absence or presence of </w:t>
      </w:r>
      <w:proofErr w:type="spellStart"/>
      <w:r w:rsidRPr="008D515A">
        <w:rPr>
          <w:color w:val="000000" w:themeColor="text1"/>
        </w:rPr>
        <w:t>Gö</w:t>
      </w:r>
      <w:proofErr w:type="spellEnd"/>
      <w:r w:rsidRPr="008D515A">
        <w:rPr>
          <w:color w:val="000000" w:themeColor="text1"/>
        </w:rPr>
        <w:t xml:space="preserve"> 6976 or LY379196. (</w:t>
      </w:r>
      <w:r w:rsidRPr="008D515A">
        <w:rPr>
          <w:iCs/>
          <w:color w:val="000000" w:themeColor="text1"/>
        </w:rPr>
        <w:t>C</w:t>
      </w:r>
      <w:r w:rsidRPr="008D515A">
        <w:rPr>
          <w:color w:val="000000" w:themeColor="text1"/>
        </w:rPr>
        <w:t xml:space="preserve">) Mean contractile responses to </w:t>
      </w:r>
      <w:proofErr w:type="spellStart"/>
      <w:r w:rsidRPr="008D515A">
        <w:rPr>
          <w:color w:val="000000" w:themeColor="text1"/>
        </w:rPr>
        <w:t>KCl</w:t>
      </w:r>
      <w:proofErr w:type="spellEnd"/>
      <w:r w:rsidRPr="008D515A">
        <w:rPr>
          <w:color w:val="000000" w:themeColor="text1"/>
        </w:rPr>
        <w:t xml:space="preserve"> in 5, 10 or 20 </w:t>
      </w:r>
      <w:proofErr w:type="spellStart"/>
      <w:r w:rsidRPr="008D515A">
        <w:rPr>
          <w:color w:val="000000" w:themeColor="text1"/>
        </w:rPr>
        <w:t>mM</w:t>
      </w:r>
      <w:proofErr w:type="spellEnd"/>
      <w:r w:rsidRPr="008D515A">
        <w:rPr>
          <w:color w:val="000000" w:themeColor="text1"/>
        </w:rPr>
        <w:t xml:space="preserve"> glucose in the presence or absence of PKCα and/or PKCβ inhibitors (≥9 vessels per condition from ≥4 pigs: *</w:t>
      </w:r>
      <w:r w:rsidRPr="008D515A">
        <w:rPr>
          <w:i/>
          <w:iCs/>
          <w:color w:val="000000" w:themeColor="text1"/>
        </w:rPr>
        <w:t>P</w:t>
      </w:r>
      <w:r w:rsidRPr="008D515A">
        <w:rPr>
          <w:color w:val="000000" w:themeColor="text1"/>
        </w:rPr>
        <w:t>&lt;0.05; ***</w:t>
      </w:r>
      <w:r w:rsidRPr="008D515A">
        <w:rPr>
          <w:i/>
          <w:iCs/>
          <w:color w:val="000000" w:themeColor="text1"/>
        </w:rPr>
        <w:t>P</w:t>
      </w:r>
      <w:r w:rsidRPr="008D515A">
        <w:rPr>
          <w:color w:val="000000" w:themeColor="text1"/>
        </w:rPr>
        <w:t xml:space="preserve">&lt;0.001, two-way ANOVA with </w:t>
      </w:r>
      <w:proofErr w:type="spellStart"/>
      <w:r w:rsidRPr="008D515A">
        <w:rPr>
          <w:color w:val="000000" w:themeColor="text1"/>
        </w:rPr>
        <w:t>Bonferroni’s</w:t>
      </w:r>
      <w:proofErr w:type="spellEnd"/>
      <w:r w:rsidRPr="008D515A">
        <w:rPr>
          <w:color w:val="000000" w:themeColor="text1"/>
        </w:rPr>
        <w:t xml:space="preserve"> </w:t>
      </w:r>
      <w:r w:rsidRPr="008D515A">
        <w:rPr>
          <w:i/>
          <w:iCs/>
          <w:color w:val="000000" w:themeColor="text1"/>
        </w:rPr>
        <w:t>post</w:t>
      </w:r>
      <w:r w:rsidRPr="008D515A">
        <w:rPr>
          <w:color w:val="000000" w:themeColor="text1"/>
        </w:rPr>
        <w:t xml:space="preserve"> test). (D) Example traces of U46619 (10-1000 </w:t>
      </w:r>
      <w:proofErr w:type="spellStart"/>
      <w:r w:rsidRPr="008D515A">
        <w:rPr>
          <w:color w:val="000000" w:themeColor="text1"/>
        </w:rPr>
        <w:t>nM</w:t>
      </w:r>
      <w:proofErr w:type="spellEnd"/>
      <w:r w:rsidRPr="008D515A">
        <w:rPr>
          <w:color w:val="000000" w:themeColor="text1"/>
        </w:rPr>
        <w:t>)-induced constrictor responses from porcine coronary arterial rings in 5 (D</w:t>
      </w:r>
      <w:r w:rsidRPr="008D515A">
        <w:rPr>
          <w:iCs/>
          <w:color w:val="000000" w:themeColor="text1"/>
        </w:rPr>
        <w:t>i</w:t>
      </w:r>
      <w:r w:rsidRPr="008D515A">
        <w:rPr>
          <w:color w:val="000000" w:themeColor="text1"/>
        </w:rPr>
        <w:t>) or 20 (</w:t>
      </w:r>
      <w:proofErr w:type="spellStart"/>
      <w:r w:rsidRPr="008D515A">
        <w:rPr>
          <w:color w:val="000000" w:themeColor="text1"/>
        </w:rPr>
        <w:t>D</w:t>
      </w:r>
      <w:r w:rsidRPr="008D515A">
        <w:rPr>
          <w:iCs/>
          <w:color w:val="000000" w:themeColor="text1"/>
        </w:rPr>
        <w:t>ii</w:t>
      </w:r>
      <w:proofErr w:type="spellEnd"/>
      <w:r w:rsidRPr="008D515A">
        <w:rPr>
          <w:color w:val="000000" w:themeColor="text1"/>
        </w:rPr>
        <w:t xml:space="preserve">) </w:t>
      </w:r>
      <w:proofErr w:type="spellStart"/>
      <w:r w:rsidRPr="008D515A">
        <w:rPr>
          <w:color w:val="000000" w:themeColor="text1"/>
        </w:rPr>
        <w:t>mM</w:t>
      </w:r>
      <w:proofErr w:type="spellEnd"/>
      <w:r w:rsidRPr="008D515A">
        <w:rPr>
          <w:color w:val="000000" w:themeColor="text1"/>
        </w:rPr>
        <w:t xml:space="preserve"> glucose. (E) Concentration-response curve to U46619 in the presence of 5,10, 15, 20 </w:t>
      </w:r>
      <w:proofErr w:type="spellStart"/>
      <w:r w:rsidRPr="008D515A">
        <w:rPr>
          <w:color w:val="000000" w:themeColor="text1"/>
        </w:rPr>
        <w:t>mM</w:t>
      </w:r>
      <w:proofErr w:type="spellEnd"/>
      <w:r w:rsidRPr="008D515A">
        <w:rPr>
          <w:color w:val="000000" w:themeColor="text1"/>
        </w:rPr>
        <w:t xml:space="preserve"> glucose. (F) Mean contractile responses to U46619 (100 </w:t>
      </w:r>
      <w:proofErr w:type="spellStart"/>
      <w:r w:rsidRPr="008D515A">
        <w:rPr>
          <w:color w:val="000000" w:themeColor="text1"/>
        </w:rPr>
        <w:t>nM</w:t>
      </w:r>
      <w:proofErr w:type="spellEnd"/>
      <w:r w:rsidRPr="008D515A">
        <w:rPr>
          <w:color w:val="000000" w:themeColor="text1"/>
        </w:rPr>
        <w:t xml:space="preserve">) in 5 and 20 </w:t>
      </w:r>
      <w:proofErr w:type="spellStart"/>
      <w:r w:rsidRPr="008D515A">
        <w:rPr>
          <w:color w:val="000000" w:themeColor="text1"/>
        </w:rPr>
        <w:t>mM</w:t>
      </w:r>
      <w:proofErr w:type="spellEnd"/>
      <w:r w:rsidRPr="008D515A">
        <w:rPr>
          <w:color w:val="000000" w:themeColor="text1"/>
        </w:rPr>
        <w:t xml:space="preserve"> glucose in the absence or presence of </w:t>
      </w:r>
      <w:proofErr w:type="spellStart"/>
      <w:r w:rsidRPr="008D515A">
        <w:rPr>
          <w:color w:val="000000" w:themeColor="text1"/>
        </w:rPr>
        <w:t>Gö</w:t>
      </w:r>
      <w:proofErr w:type="spellEnd"/>
      <w:r w:rsidRPr="008D515A">
        <w:rPr>
          <w:color w:val="000000" w:themeColor="text1"/>
        </w:rPr>
        <w:t xml:space="preserve"> 6976 or LY379196.</w:t>
      </w:r>
    </w:p>
    <w:p w14:paraId="1F05D9E9" w14:textId="77777777" w:rsidR="00BC2118" w:rsidRPr="008D515A" w:rsidRDefault="00BC2118" w:rsidP="008D515A">
      <w:pPr>
        <w:pStyle w:val="MainText"/>
        <w:spacing w:after="120" w:line="276" w:lineRule="auto"/>
        <w:rPr>
          <w:color w:val="000000" w:themeColor="text1"/>
        </w:rPr>
      </w:pPr>
    </w:p>
    <w:p w14:paraId="3E858F38" w14:textId="77777777" w:rsidR="00151BFB" w:rsidRPr="008D515A" w:rsidRDefault="00151BFB" w:rsidP="008D515A">
      <w:pPr>
        <w:pStyle w:val="MainText"/>
        <w:spacing w:after="120" w:line="276" w:lineRule="auto"/>
        <w:rPr>
          <w:color w:val="000000" w:themeColor="text1"/>
        </w:rPr>
      </w:pPr>
      <w:r w:rsidRPr="008D515A">
        <w:rPr>
          <w:b/>
          <w:color w:val="000000" w:themeColor="text1"/>
        </w:rPr>
        <w:lastRenderedPageBreak/>
        <w:t xml:space="preserve">Figure 7: Agonist-induced constriction of human mammary artery is enhanced by high extracellular glucose in a conventional PKC </w:t>
      </w:r>
      <w:proofErr w:type="spellStart"/>
      <w:r w:rsidRPr="008D515A">
        <w:rPr>
          <w:b/>
          <w:color w:val="000000" w:themeColor="text1"/>
        </w:rPr>
        <w:t>isoenzyme</w:t>
      </w:r>
      <w:proofErr w:type="spellEnd"/>
      <w:r w:rsidRPr="008D515A">
        <w:rPr>
          <w:b/>
          <w:color w:val="000000" w:themeColor="text1"/>
        </w:rPr>
        <w:t xml:space="preserve"> manner.</w:t>
      </w:r>
      <w:r w:rsidRPr="008D515A">
        <w:rPr>
          <w:color w:val="000000" w:themeColor="text1"/>
        </w:rPr>
        <w:t xml:space="preserve"> Example traces of 60K and ATII (100 </w:t>
      </w:r>
      <w:proofErr w:type="spellStart"/>
      <w:r w:rsidRPr="008D515A">
        <w:rPr>
          <w:color w:val="000000" w:themeColor="text1"/>
        </w:rPr>
        <w:t>nM</w:t>
      </w:r>
      <w:proofErr w:type="spellEnd"/>
      <w:r w:rsidRPr="008D515A">
        <w:rPr>
          <w:color w:val="000000" w:themeColor="text1"/>
        </w:rPr>
        <w:t>)-induced constrictor responses human mammary artery in 5 (Ai) or 20 (</w:t>
      </w:r>
      <w:proofErr w:type="spellStart"/>
      <w:r w:rsidRPr="008D515A">
        <w:rPr>
          <w:color w:val="000000" w:themeColor="text1"/>
        </w:rPr>
        <w:t>Aii</w:t>
      </w:r>
      <w:proofErr w:type="spellEnd"/>
      <w:r w:rsidRPr="008D515A">
        <w:rPr>
          <w:color w:val="000000" w:themeColor="text1"/>
        </w:rPr>
        <w:t xml:space="preserve">) </w:t>
      </w:r>
      <w:proofErr w:type="spellStart"/>
      <w:r w:rsidRPr="008D515A">
        <w:rPr>
          <w:color w:val="000000" w:themeColor="text1"/>
        </w:rPr>
        <w:t>mM</w:t>
      </w:r>
      <w:proofErr w:type="spellEnd"/>
      <w:r w:rsidRPr="008D515A">
        <w:rPr>
          <w:color w:val="000000" w:themeColor="text1"/>
        </w:rPr>
        <w:t xml:space="preserve"> glucose, 20 </w:t>
      </w:r>
      <w:proofErr w:type="spellStart"/>
      <w:r w:rsidRPr="008D515A">
        <w:rPr>
          <w:color w:val="000000" w:themeColor="text1"/>
        </w:rPr>
        <w:t>mM</w:t>
      </w:r>
      <w:proofErr w:type="spellEnd"/>
      <w:r w:rsidRPr="008D515A">
        <w:rPr>
          <w:color w:val="000000" w:themeColor="text1"/>
        </w:rPr>
        <w:t xml:space="preserve"> glucose + </w:t>
      </w:r>
      <w:proofErr w:type="spellStart"/>
      <w:r w:rsidRPr="008D515A">
        <w:rPr>
          <w:color w:val="000000" w:themeColor="text1"/>
        </w:rPr>
        <w:t>Gö</w:t>
      </w:r>
      <w:proofErr w:type="spellEnd"/>
      <w:r w:rsidRPr="008D515A">
        <w:rPr>
          <w:color w:val="000000" w:themeColor="text1"/>
        </w:rPr>
        <w:t xml:space="preserve"> 6976 (</w:t>
      </w:r>
      <w:proofErr w:type="spellStart"/>
      <w:r w:rsidRPr="008D515A">
        <w:rPr>
          <w:color w:val="000000" w:themeColor="text1"/>
        </w:rPr>
        <w:t>Aiii</w:t>
      </w:r>
      <w:proofErr w:type="spellEnd"/>
      <w:r w:rsidRPr="008D515A">
        <w:rPr>
          <w:color w:val="000000" w:themeColor="text1"/>
        </w:rPr>
        <w:t>) or LY379196 (</w:t>
      </w:r>
      <w:proofErr w:type="spellStart"/>
      <w:r w:rsidRPr="008D515A">
        <w:rPr>
          <w:color w:val="000000" w:themeColor="text1"/>
        </w:rPr>
        <w:t>Aiv</w:t>
      </w:r>
      <w:proofErr w:type="spellEnd"/>
      <w:r w:rsidRPr="008D515A">
        <w:rPr>
          <w:color w:val="000000" w:themeColor="text1"/>
        </w:rPr>
        <w:t xml:space="preserve">). (B) Mean contractile responses to 60K (B) and ATII (C) in 5 or 20 </w:t>
      </w:r>
      <w:proofErr w:type="spellStart"/>
      <w:r w:rsidRPr="008D515A">
        <w:rPr>
          <w:color w:val="000000" w:themeColor="text1"/>
        </w:rPr>
        <w:t>mM</w:t>
      </w:r>
      <w:proofErr w:type="spellEnd"/>
      <w:r w:rsidRPr="008D515A">
        <w:rPr>
          <w:color w:val="000000" w:themeColor="text1"/>
        </w:rPr>
        <w:t xml:space="preserve"> glucose with </w:t>
      </w:r>
      <w:proofErr w:type="spellStart"/>
      <w:r w:rsidRPr="008D515A">
        <w:rPr>
          <w:color w:val="000000" w:themeColor="text1"/>
        </w:rPr>
        <w:t>Gö</w:t>
      </w:r>
      <w:proofErr w:type="spellEnd"/>
      <w:r w:rsidRPr="008D515A">
        <w:rPr>
          <w:color w:val="000000" w:themeColor="text1"/>
        </w:rPr>
        <w:t xml:space="preserve"> 6976 or LY379196 (≥4 vessels per condition from ≥4 patients, *</w:t>
      </w:r>
      <w:r w:rsidRPr="008D515A">
        <w:rPr>
          <w:i/>
          <w:iCs/>
          <w:color w:val="000000" w:themeColor="text1"/>
        </w:rPr>
        <w:t>P</w:t>
      </w:r>
      <w:r w:rsidRPr="008D515A">
        <w:rPr>
          <w:color w:val="000000" w:themeColor="text1"/>
        </w:rPr>
        <w:t>&lt;0.05; ***</w:t>
      </w:r>
      <w:r w:rsidRPr="008D515A">
        <w:rPr>
          <w:i/>
          <w:iCs/>
          <w:color w:val="000000" w:themeColor="text1"/>
        </w:rPr>
        <w:t>P</w:t>
      </w:r>
      <w:r w:rsidRPr="008D515A">
        <w:rPr>
          <w:color w:val="000000" w:themeColor="text1"/>
        </w:rPr>
        <w:t xml:space="preserve">&lt;0.001, two-way ANOVA with </w:t>
      </w:r>
      <w:proofErr w:type="spellStart"/>
      <w:r w:rsidRPr="008D515A">
        <w:rPr>
          <w:color w:val="000000" w:themeColor="text1"/>
        </w:rPr>
        <w:t>Bonferroni’s</w:t>
      </w:r>
      <w:proofErr w:type="spellEnd"/>
      <w:r w:rsidRPr="008D515A">
        <w:rPr>
          <w:color w:val="000000" w:themeColor="text1"/>
        </w:rPr>
        <w:t xml:space="preserve"> </w:t>
      </w:r>
      <w:r w:rsidRPr="008D515A">
        <w:rPr>
          <w:i/>
          <w:iCs/>
          <w:color w:val="000000" w:themeColor="text1"/>
        </w:rPr>
        <w:t>post</w:t>
      </w:r>
      <w:r w:rsidRPr="008D515A">
        <w:rPr>
          <w:color w:val="000000" w:themeColor="text1"/>
        </w:rPr>
        <w:t xml:space="preserve"> test). (D) Example traces of U46619 (3-400 </w:t>
      </w:r>
      <w:proofErr w:type="spellStart"/>
      <w:r w:rsidRPr="008D515A">
        <w:rPr>
          <w:color w:val="000000" w:themeColor="text1"/>
        </w:rPr>
        <w:t>nM</w:t>
      </w:r>
      <w:proofErr w:type="spellEnd"/>
      <w:r w:rsidRPr="008D515A">
        <w:rPr>
          <w:color w:val="000000" w:themeColor="text1"/>
        </w:rPr>
        <w:t>)-induced constrictor responses from human mammary artery in 5 (</w:t>
      </w:r>
      <w:proofErr w:type="spellStart"/>
      <w:r w:rsidRPr="008D515A">
        <w:rPr>
          <w:color w:val="000000" w:themeColor="text1"/>
        </w:rPr>
        <w:t>i</w:t>
      </w:r>
      <w:proofErr w:type="spellEnd"/>
      <w:r w:rsidRPr="008D515A">
        <w:rPr>
          <w:color w:val="000000" w:themeColor="text1"/>
        </w:rPr>
        <w:t xml:space="preserve">) or 20 (ii) </w:t>
      </w:r>
      <w:proofErr w:type="spellStart"/>
      <w:r w:rsidRPr="008D515A">
        <w:rPr>
          <w:color w:val="000000" w:themeColor="text1"/>
        </w:rPr>
        <w:t>mM</w:t>
      </w:r>
      <w:proofErr w:type="spellEnd"/>
      <w:r w:rsidRPr="008D515A">
        <w:rPr>
          <w:color w:val="000000" w:themeColor="text1"/>
        </w:rPr>
        <w:t xml:space="preserve"> glucose. (E) Concentration-response curve to U46619 in the presence of 5 and 20 </w:t>
      </w:r>
      <w:proofErr w:type="spellStart"/>
      <w:r w:rsidRPr="008D515A">
        <w:rPr>
          <w:color w:val="000000" w:themeColor="text1"/>
        </w:rPr>
        <w:t>mM</w:t>
      </w:r>
      <w:proofErr w:type="spellEnd"/>
      <w:r w:rsidRPr="008D515A">
        <w:rPr>
          <w:color w:val="000000" w:themeColor="text1"/>
        </w:rPr>
        <w:t xml:space="preserve"> glucose. (F) Mean contractile responses to U46619 (100 </w:t>
      </w:r>
      <w:proofErr w:type="spellStart"/>
      <w:r w:rsidRPr="008D515A">
        <w:rPr>
          <w:color w:val="000000" w:themeColor="text1"/>
        </w:rPr>
        <w:t>nM</w:t>
      </w:r>
      <w:proofErr w:type="spellEnd"/>
      <w:r w:rsidRPr="008D515A">
        <w:rPr>
          <w:color w:val="000000" w:themeColor="text1"/>
        </w:rPr>
        <w:t xml:space="preserve">) in 5 and 20 </w:t>
      </w:r>
      <w:proofErr w:type="spellStart"/>
      <w:r w:rsidRPr="008D515A">
        <w:rPr>
          <w:color w:val="000000" w:themeColor="text1"/>
        </w:rPr>
        <w:t>mM</w:t>
      </w:r>
      <w:proofErr w:type="spellEnd"/>
      <w:r w:rsidRPr="008D515A">
        <w:rPr>
          <w:color w:val="000000" w:themeColor="text1"/>
        </w:rPr>
        <w:t xml:space="preserve"> glucose in the absence or presence of </w:t>
      </w:r>
      <w:proofErr w:type="spellStart"/>
      <w:r w:rsidRPr="008D515A">
        <w:rPr>
          <w:color w:val="000000" w:themeColor="text1"/>
        </w:rPr>
        <w:t>Gö</w:t>
      </w:r>
      <w:proofErr w:type="spellEnd"/>
      <w:r w:rsidRPr="008D515A">
        <w:rPr>
          <w:color w:val="000000" w:themeColor="text1"/>
        </w:rPr>
        <w:t xml:space="preserve"> 6976 or LY379196 (≥4 vessels per condition from ≥4 patients, *</w:t>
      </w:r>
      <w:r w:rsidRPr="008D515A">
        <w:rPr>
          <w:i/>
          <w:iCs/>
          <w:color w:val="000000" w:themeColor="text1"/>
        </w:rPr>
        <w:t>P</w:t>
      </w:r>
      <w:r w:rsidRPr="008D515A">
        <w:rPr>
          <w:color w:val="000000" w:themeColor="text1"/>
        </w:rPr>
        <w:t>&lt;0.05; ***</w:t>
      </w:r>
      <w:r w:rsidRPr="008D515A">
        <w:rPr>
          <w:i/>
          <w:iCs/>
          <w:color w:val="000000" w:themeColor="text1"/>
        </w:rPr>
        <w:t>P</w:t>
      </w:r>
      <w:r w:rsidRPr="008D515A">
        <w:rPr>
          <w:color w:val="000000" w:themeColor="text1"/>
        </w:rPr>
        <w:t xml:space="preserve">&lt;0.001, two-way ANOVA with </w:t>
      </w:r>
      <w:proofErr w:type="spellStart"/>
      <w:r w:rsidRPr="008D515A">
        <w:rPr>
          <w:color w:val="000000" w:themeColor="text1"/>
        </w:rPr>
        <w:t>Bonferroni’s</w:t>
      </w:r>
      <w:proofErr w:type="spellEnd"/>
      <w:r w:rsidRPr="008D515A">
        <w:rPr>
          <w:color w:val="000000" w:themeColor="text1"/>
        </w:rPr>
        <w:t xml:space="preserve"> </w:t>
      </w:r>
      <w:r w:rsidRPr="008D515A">
        <w:rPr>
          <w:i/>
          <w:iCs/>
          <w:color w:val="000000" w:themeColor="text1"/>
        </w:rPr>
        <w:t>post</w:t>
      </w:r>
      <w:r w:rsidRPr="008D515A">
        <w:rPr>
          <w:color w:val="000000" w:themeColor="text1"/>
        </w:rPr>
        <w:t xml:space="preserve"> test). </w:t>
      </w:r>
    </w:p>
    <w:p w14:paraId="24D42D70" w14:textId="77777777" w:rsidR="00BC2118" w:rsidRPr="008D515A" w:rsidRDefault="00BC2118" w:rsidP="008D515A">
      <w:pPr>
        <w:pStyle w:val="MainText"/>
        <w:spacing w:after="120" w:line="276" w:lineRule="auto"/>
        <w:rPr>
          <w:color w:val="000000" w:themeColor="text1"/>
        </w:rPr>
      </w:pPr>
    </w:p>
    <w:p w14:paraId="7ADFF036" w14:textId="77777777" w:rsidR="00151BFB" w:rsidRPr="008D515A" w:rsidRDefault="00151BFB" w:rsidP="008D515A">
      <w:pPr>
        <w:pStyle w:val="MainText"/>
        <w:spacing w:after="120" w:line="276" w:lineRule="auto"/>
        <w:rPr>
          <w:b/>
          <w:color w:val="000000" w:themeColor="text1"/>
        </w:rPr>
      </w:pPr>
      <w:r w:rsidRPr="008D515A">
        <w:rPr>
          <w:b/>
          <w:color w:val="000000" w:themeColor="text1"/>
        </w:rPr>
        <w:t xml:space="preserve">Figure 8: A representation of the proposed mechanism of glycaemia-enhanced vasoconstrictor signalling in vascular smooth muscle.  </w:t>
      </w:r>
      <w:r w:rsidRPr="008D515A">
        <w:rPr>
          <w:color w:val="000000" w:themeColor="text1"/>
        </w:rPr>
        <w:t xml:space="preserve">Activation of PKCα and PKCβ with increasing glucose has a cumulative inhibitory effect on </w:t>
      </w:r>
      <w:proofErr w:type="spellStart"/>
      <w:r w:rsidRPr="008D515A">
        <w:rPr>
          <w:color w:val="000000" w:themeColor="text1"/>
        </w:rPr>
        <w:t>Kv</w:t>
      </w:r>
      <w:proofErr w:type="spellEnd"/>
      <w:r w:rsidRPr="008D515A">
        <w:rPr>
          <w:color w:val="000000" w:themeColor="text1"/>
        </w:rPr>
        <w:t xml:space="preserve"> current so enhancing vasoconstriction by depolarizing stimuli (such as 60K), or enhancing contraction to ATII, which activates an alternate PKC </w:t>
      </w:r>
      <w:proofErr w:type="spellStart"/>
      <w:r w:rsidRPr="008D515A">
        <w:rPr>
          <w:color w:val="000000" w:themeColor="text1"/>
        </w:rPr>
        <w:t>isoenzyme</w:t>
      </w:r>
      <w:proofErr w:type="spellEnd"/>
      <w:r w:rsidRPr="008D515A">
        <w:rPr>
          <w:color w:val="000000" w:themeColor="text1"/>
        </w:rPr>
        <w:t xml:space="preserve">. ET1-induced vasoconstriction is only potentiated by glucose concentrations up to 10 </w:t>
      </w:r>
      <w:proofErr w:type="spellStart"/>
      <w:r w:rsidRPr="008D515A">
        <w:rPr>
          <w:color w:val="000000" w:themeColor="text1"/>
        </w:rPr>
        <w:t>mM</w:t>
      </w:r>
      <w:proofErr w:type="spellEnd"/>
      <w:r w:rsidRPr="008D515A">
        <w:rPr>
          <w:color w:val="000000" w:themeColor="text1"/>
        </w:rPr>
        <w:t xml:space="preserve">, due to it acting via a PKCα-dependent pathway. The mechanism by which glucose activates PKC is currently unclear with ROS generation, </w:t>
      </w:r>
      <w:r w:rsidRPr="008D515A">
        <w:rPr>
          <w:i/>
          <w:color w:val="000000" w:themeColor="text1"/>
        </w:rPr>
        <w:t>de novo</w:t>
      </w:r>
      <w:r w:rsidRPr="008D515A">
        <w:rPr>
          <w:color w:val="000000" w:themeColor="text1"/>
        </w:rPr>
        <w:t xml:space="preserve"> DAG synthesis, or a presently unidentified </w:t>
      </w:r>
      <w:proofErr w:type="spellStart"/>
      <w:r w:rsidRPr="008D515A">
        <w:rPr>
          <w:color w:val="000000" w:themeColor="text1"/>
        </w:rPr>
        <w:t>endothelially</w:t>
      </w:r>
      <w:proofErr w:type="spellEnd"/>
      <w:r w:rsidRPr="008D515A">
        <w:rPr>
          <w:color w:val="000000" w:themeColor="text1"/>
        </w:rPr>
        <w:t>-derived modulator being potential candidates.</w:t>
      </w:r>
    </w:p>
    <w:p w14:paraId="7C0F2F3D" w14:textId="77777777" w:rsidR="00B52AD6" w:rsidRDefault="00B52AD6" w:rsidP="008D515A">
      <w:pPr>
        <w:pStyle w:val="MainText"/>
        <w:spacing w:after="120" w:line="276" w:lineRule="auto"/>
        <w:rPr>
          <w:color w:val="000000" w:themeColor="text1"/>
        </w:rPr>
      </w:pPr>
    </w:p>
    <w:p w14:paraId="3BDC9477" w14:textId="18387791" w:rsidR="00BC0359" w:rsidRDefault="00BC0359">
      <w:pPr>
        <w:spacing w:after="0" w:line="240" w:lineRule="auto"/>
        <w:rPr>
          <w:rFonts w:ascii="Times New Roman" w:hAnsi="Times New Roman" w:cs="Times New Roman"/>
          <w:color w:val="000000" w:themeColor="text1"/>
          <w:sz w:val="24"/>
          <w:szCs w:val="24"/>
        </w:rPr>
      </w:pPr>
      <w:r>
        <w:rPr>
          <w:color w:val="000000" w:themeColor="text1"/>
        </w:rPr>
        <w:br w:type="page"/>
      </w:r>
    </w:p>
    <w:p w14:paraId="62A4EF1A" w14:textId="77777777" w:rsidR="00BC0359" w:rsidRPr="001E24A5" w:rsidRDefault="00BC0359" w:rsidP="00BC0359">
      <w:pPr>
        <w:jc w:val="center"/>
        <w:rPr>
          <w:rFonts w:ascii="Times New Roman" w:hAnsi="Times New Roman" w:cs="Times New Roman"/>
          <w:color w:val="000000" w:themeColor="text1"/>
          <w:sz w:val="28"/>
          <w:szCs w:val="24"/>
        </w:rPr>
      </w:pPr>
      <w:r w:rsidRPr="001E24A5">
        <w:rPr>
          <w:rFonts w:ascii="Times New Roman" w:hAnsi="Times New Roman" w:cs="Times New Roman"/>
          <w:color w:val="000000" w:themeColor="text1"/>
          <w:sz w:val="28"/>
          <w:szCs w:val="24"/>
        </w:rPr>
        <w:lastRenderedPageBreak/>
        <w:t>On-line supporting information</w:t>
      </w:r>
    </w:p>
    <w:p w14:paraId="6C75B6D9" w14:textId="77777777" w:rsidR="00BC0359" w:rsidRPr="001E24A5" w:rsidRDefault="00BC0359" w:rsidP="00BC0359">
      <w:pPr>
        <w:pStyle w:val="Heading1"/>
        <w:rPr>
          <w:rFonts w:cs="Times New Roman"/>
          <w:color w:val="000000" w:themeColor="text1"/>
          <w:szCs w:val="24"/>
        </w:rPr>
      </w:pPr>
      <w:r w:rsidRPr="001E24A5">
        <w:rPr>
          <w:rFonts w:cs="Times New Roman"/>
          <w:color w:val="000000" w:themeColor="text1"/>
          <w:szCs w:val="24"/>
        </w:rPr>
        <w:t>Additional methods</w:t>
      </w:r>
    </w:p>
    <w:p w14:paraId="7AF48D14" w14:textId="77777777" w:rsidR="00BC0359" w:rsidRPr="001E24A5" w:rsidRDefault="00BC0359" w:rsidP="00BC0359">
      <w:pPr>
        <w:pStyle w:val="Heading2"/>
        <w:rPr>
          <w:b w:val="0"/>
          <w:i/>
        </w:rPr>
      </w:pPr>
      <w:proofErr w:type="spellStart"/>
      <w:r w:rsidRPr="001E24A5">
        <w:rPr>
          <w:b w:val="0"/>
          <w:i/>
        </w:rPr>
        <w:t>Myography</w:t>
      </w:r>
      <w:proofErr w:type="spellEnd"/>
      <w:r w:rsidRPr="001E24A5">
        <w:rPr>
          <w:b w:val="0"/>
          <w:i/>
        </w:rPr>
        <w:t xml:space="preserve"> with Ca</w:t>
      </w:r>
      <w:r w:rsidRPr="001E24A5">
        <w:rPr>
          <w:b w:val="0"/>
          <w:i/>
          <w:vertAlign w:val="superscript"/>
        </w:rPr>
        <w:t>2+</w:t>
      </w:r>
      <w:r w:rsidRPr="001E24A5">
        <w:rPr>
          <w:b w:val="0"/>
          <w:i/>
        </w:rPr>
        <w:t xml:space="preserve"> fluorescence recording</w:t>
      </w:r>
    </w:p>
    <w:p w14:paraId="12D527FD" w14:textId="77777777" w:rsidR="00BC0359" w:rsidRPr="001E24A5" w:rsidRDefault="00BC0359" w:rsidP="00BC0359">
      <w:pPr>
        <w:pStyle w:val="MainText"/>
        <w:rPr>
          <w:color w:val="000000" w:themeColor="text1"/>
        </w:rPr>
      </w:pPr>
      <w:r w:rsidRPr="001E24A5">
        <w:rPr>
          <w:color w:val="000000" w:themeColor="text1"/>
        </w:rPr>
        <w:t xml:space="preserve">Rat mesenteric arteries were mounted on a wire </w:t>
      </w:r>
      <w:proofErr w:type="spellStart"/>
      <w:r w:rsidRPr="001E24A5">
        <w:rPr>
          <w:color w:val="000000" w:themeColor="text1"/>
        </w:rPr>
        <w:t>myograph</w:t>
      </w:r>
      <w:proofErr w:type="spellEnd"/>
      <w:r w:rsidRPr="001E24A5">
        <w:rPr>
          <w:color w:val="000000" w:themeColor="text1"/>
        </w:rPr>
        <w:t xml:space="preserve"> as described above. Vessels were incubated for 90 min with 5 </w:t>
      </w:r>
      <w:proofErr w:type="spellStart"/>
      <w:r w:rsidRPr="001E24A5">
        <w:rPr>
          <w:color w:val="000000" w:themeColor="text1"/>
        </w:rPr>
        <w:t>μM</w:t>
      </w:r>
      <w:proofErr w:type="spellEnd"/>
      <w:r w:rsidRPr="001E24A5">
        <w:rPr>
          <w:color w:val="000000" w:themeColor="text1"/>
        </w:rPr>
        <w:t xml:space="preserve"> Fura-2-AM (at 37°C).  To limit exposure to ambient light, the </w:t>
      </w:r>
      <w:proofErr w:type="spellStart"/>
      <w:r w:rsidRPr="001E24A5">
        <w:rPr>
          <w:color w:val="000000" w:themeColor="text1"/>
        </w:rPr>
        <w:t>myograph</w:t>
      </w:r>
      <w:proofErr w:type="spellEnd"/>
      <w:r w:rsidRPr="001E24A5">
        <w:rPr>
          <w:color w:val="000000" w:themeColor="text1"/>
        </w:rPr>
        <w:t xml:space="preserve"> was covered and the vessel continuously perfused with a HEPES-buffered salt solution (composition (in </w:t>
      </w:r>
      <w:proofErr w:type="spellStart"/>
      <w:r w:rsidRPr="001E24A5">
        <w:rPr>
          <w:color w:val="000000" w:themeColor="text1"/>
        </w:rPr>
        <w:t>mM</w:t>
      </w:r>
      <w:proofErr w:type="spellEnd"/>
      <w:r w:rsidRPr="001E24A5">
        <w:rPr>
          <w:color w:val="000000" w:themeColor="text1"/>
        </w:rPr>
        <w:t xml:space="preserve">): 135 </w:t>
      </w:r>
      <w:proofErr w:type="spellStart"/>
      <w:r w:rsidRPr="001E24A5">
        <w:rPr>
          <w:color w:val="000000" w:themeColor="text1"/>
        </w:rPr>
        <w:t>NaCl</w:t>
      </w:r>
      <w:proofErr w:type="spellEnd"/>
      <w:r w:rsidRPr="001E24A5">
        <w:rPr>
          <w:color w:val="000000" w:themeColor="text1"/>
        </w:rPr>
        <w:t xml:space="preserve">, 6 </w:t>
      </w:r>
      <w:proofErr w:type="spellStart"/>
      <w:r w:rsidRPr="001E24A5">
        <w:rPr>
          <w:color w:val="000000" w:themeColor="text1"/>
        </w:rPr>
        <w:t>KCl</w:t>
      </w:r>
      <w:proofErr w:type="spellEnd"/>
      <w:r w:rsidRPr="001E24A5">
        <w:rPr>
          <w:color w:val="000000" w:themeColor="text1"/>
        </w:rPr>
        <w:t>, 10 HEPES, 1.2 MgCl</w:t>
      </w:r>
      <w:r w:rsidRPr="001E24A5">
        <w:rPr>
          <w:color w:val="000000" w:themeColor="text1"/>
          <w:vertAlign w:val="subscript"/>
        </w:rPr>
        <w:t>2</w:t>
      </w:r>
      <w:r w:rsidRPr="001E24A5">
        <w:rPr>
          <w:color w:val="000000" w:themeColor="text1"/>
        </w:rPr>
        <w:t>, 1.8 CaCl</w:t>
      </w:r>
      <w:r w:rsidRPr="001E24A5">
        <w:rPr>
          <w:color w:val="000000" w:themeColor="text1"/>
          <w:vertAlign w:val="subscript"/>
        </w:rPr>
        <w:t>2</w:t>
      </w:r>
      <w:r w:rsidRPr="001E24A5">
        <w:rPr>
          <w:color w:val="000000" w:themeColor="text1"/>
        </w:rPr>
        <w:t xml:space="preserve">, 20 total monosaccharide (5 glucose + 15 mannitol) and 0.02 </w:t>
      </w:r>
      <w:proofErr w:type="spellStart"/>
      <w:r w:rsidRPr="001E24A5">
        <w:rPr>
          <w:color w:val="000000" w:themeColor="text1"/>
        </w:rPr>
        <w:t>Nω</w:t>
      </w:r>
      <w:proofErr w:type="spellEnd"/>
      <w:r w:rsidRPr="001E24A5">
        <w:rPr>
          <w:color w:val="000000" w:themeColor="text1"/>
        </w:rPr>
        <w:t xml:space="preserve">-Nitro-L-arginine methyl ester hydrochloride (L-NAME), pH 7.4) throughout the protocol. Images were acquired at 0.1 Hz to minimize </w:t>
      </w:r>
      <w:proofErr w:type="spellStart"/>
      <w:r w:rsidRPr="001E24A5">
        <w:rPr>
          <w:color w:val="000000" w:themeColor="text1"/>
        </w:rPr>
        <w:t>photobleaching</w:t>
      </w:r>
      <w:proofErr w:type="spellEnd"/>
      <w:r w:rsidRPr="001E24A5">
        <w:rPr>
          <w:color w:val="000000" w:themeColor="text1"/>
        </w:rPr>
        <w:t xml:space="preserve">.  Acquisition rate was increased to 10 Hz during application of solutions containing 60 </w:t>
      </w:r>
      <w:proofErr w:type="spellStart"/>
      <w:r w:rsidRPr="001E24A5">
        <w:rPr>
          <w:color w:val="000000" w:themeColor="text1"/>
        </w:rPr>
        <w:t>mM</w:t>
      </w:r>
      <w:proofErr w:type="spellEnd"/>
      <w:r w:rsidRPr="001E24A5">
        <w:rPr>
          <w:color w:val="000000" w:themeColor="text1"/>
        </w:rPr>
        <w:t xml:space="preserve"> K</w:t>
      </w:r>
      <w:r w:rsidRPr="001E24A5">
        <w:rPr>
          <w:color w:val="000000" w:themeColor="text1"/>
          <w:vertAlign w:val="superscript"/>
        </w:rPr>
        <w:t>+</w:t>
      </w:r>
      <w:r w:rsidRPr="001E24A5">
        <w:rPr>
          <w:color w:val="000000" w:themeColor="text1"/>
        </w:rPr>
        <w:t xml:space="preserve"> (60K). Fluorescence was excited at 340 and 380 nm using a </w:t>
      </w:r>
      <w:proofErr w:type="spellStart"/>
      <w:r w:rsidRPr="001E24A5">
        <w:rPr>
          <w:color w:val="000000" w:themeColor="text1"/>
        </w:rPr>
        <w:t>monochromator</w:t>
      </w:r>
      <w:proofErr w:type="spellEnd"/>
      <w:r w:rsidRPr="001E24A5">
        <w:rPr>
          <w:color w:val="000000" w:themeColor="text1"/>
        </w:rPr>
        <w:t xml:space="preserve"> (PTI, Stanmore, UK) with emissions collected above 520 nm using a Cascade 512 camera (Roper Scientific, UK) and acquired using </w:t>
      </w:r>
      <w:proofErr w:type="spellStart"/>
      <w:r w:rsidRPr="001E24A5">
        <w:rPr>
          <w:color w:val="000000" w:themeColor="text1"/>
        </w:rPr>
        <w:t>EasyRatioPro</w:t>
      </w:r>
      <w:proofErr w:type="spellEnd"/>
      <w:r w:rsidRPr="001E24A5">
        <w:rPr>
          <w:color w:val="000000" w:themeColor="text1"/>
        </w:rPr>
        <w:t xml:space="preserve"> software (PTI). Data were analysed using </w:t>
      </w:r>
      <w:proofErr w:type="spellStart"/>
      <w:r w:rsidRPr="001E24A5">
        <w:rPr>
          <w:color w:val="000000" w:themeColor="text1"/>
        </w:rPr>
        <w:t>WinFluor</w:t>
      </w:r>
      <w:proofErr w:type="spellEnd"/>
      <w:r w:rsidRPr="001E24A5">
        <w:rPr>
          <w:color w:val="000000" w:themeColor="text1"/>
        </w:rPr>
        <w:t xml:space="preserve"> 3.5.9 software (kindly provided by Dr John </w:t>
      </w:r>
      <w:proofErr w:type="spellStart"/>
      <w:r w:rsidRPr="001E24A5">
        <w:rPr>
          <w:color w:val="000000" w:themeColor="text1"/>
        </w:rPr>
        <w:t>Dempster</w:t>
      </w:r>
      <w:proofErr w:type="spellEnd"/>
      <w:r w:rsidRPr="001E24A5">
        <w:rPr>
          <w:color w:val="000000" w:themeColor="text1"/>
        </w:rPr>
        <w:t>, University of Strathclyde). Simultaneous tension data were acquired using pCLAMP8.</w:t>
      </w:r>
    </w:p>
    <w:p w14:paraId="166BC1CC" w14:textId="77777777" w:rsidR="00BC0359" w:rsidRPr="001E24A5" w:rsidRDefault="00BC0359" w:rsidP="00BC0359">
      <w:pPr>
        <w:rPr>
          <w:color w:val="000000" w:themeColor="text1"/>
        </w:rPr>
      </w:pPr>
    </w:p>
    <w:p w14:paraId="3EF65B05" w14:textId="77777777" w:rsidR="00BC0359" w:rsidRPr="001E24A5" w:rsidRDefault="00BC0359" w:rsidP="00BC0359">
      <w:pPr>
        <w:rPr>
          <w:rFonts w:ascii="Times New Roman" w:hAnsi="Times New Roman" w:cs="Times New Roman"/>
          <w:b/>
          <w:color w:val="000000" w:themeColor="text1"/>
          <w:sz w:val="24"/>
          <w:szCs w:val="24"/>
        </w:rPr>
      </w:pPr>
    </w:p>
    <w:p w14:paraId="0C0E933B" w14:textId="77777777" w:rsidR="00BC0359" w:rsidRPr="001E24A5" w:rsidRDefault="00BC0359" w:rsidP="00BC0359">
      <w:pPr>
        <w:rPr>
          <w:rFonts w:ascii="Times New Roman" w:hAnsi="Times New Roman" w:cs="Times New Roman"/>
          <w:b/>
          <w:color w:val="000000" w:themeColor="text1"/>
          <w:sz w:val="24"/>
          <w:szCs w:val="24"/>
        </w:rPr>
      </w:pPr>
      <w:r w:rsidRPr="001E24A5">
        <w:rPr>
          <w:rFonts w:ascii="Times New Roman" w:hAnsi="Times New Roman" w:cs="Times New Roman"/>
          <w:b/>
          <w:color w:val="000000" w:themeColor="text1"/>
          <w:sz w:val="24"/>
          <w:szCs w:val="24"/>
        </w:rPr>
        <w:br w:type="page"/>
      </w:r>
    </w:p>
    <w:p w14:paraId="2632EBB1" w14:textId="77777777" w:rsidR="00BC0359" w:rsidRPr="001E24A5" w:rsidRDefault="00BC0359" w:rsidP="00BC0359">
      <w:pPr>
        <w:rPr>
          <w:color w:val="000000" w:themeColor="text1"/>
        </w:rPr>
      </w:pPr>
      <w:r w:rsidRPr="001E24A5">
        <w:rPr>
          <w:rFonts w:ascii="Times New Roman" w:hAnsi="Times New Roman" w:cs="Times New Roman"/>
          <w:b/>
          <w:color w:val="000000" w:themeColor="text1"/>
          <w:sz w:val="24"/>
          <w:szCs w:val="24"/>
        </w:rPr>
        <w:lastRenderedPageBreak/>
        <w:t>Figure S1</w:t>
      </w:r>
    </w:p>
    <w:p w14:paraId="0A88B40E" w14:textId="77777777" w:rsidR="00BC0359" w:rsidRPr="001E24A5" w:rsidRDefault="00BC0359" w:rsidP="00BC0359">
      <w:pPr>
        <w:pStyle w:val="Heading2"/>
      </w:pPr>
      <w:r w:rsidRPr="001E24A5">
        <w:rPr>
          <w:noProof/>
          <w:lang w:val="en-US"/>
        </w:rPr>
        <w:drawing>
          <wp:inline distT="0" distB="0" distL="0" distR="0" wp14:anchorId="56AC9360" wp14:editId="359EAC1B">
            <wp:extent cx="5731510" cy="5198958"/>
            <wp:effectExtent l="0" t="0" r="2540" b="1905"/>
            <wp:docPr id="3" name="Content Placeholder 3"/>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Content Placeholder 3"/>
                    <pic:cNvPicPr>
                      <a:picLocks noGrp="1"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731510" cy="5198958"/>
                    </a:xfrm>
                    <a:prstGeom prst="rect">
                      <a:avLst/>
                    </a:prstGeom>
                  </pic:spPr>
                </pic:pic>
              </a:graphicData>
            </a:graphic>
          </wp:inline>
        </w:drawing>
      </w:r>
    </w:p>
    <w:p w14:paraId="39702CE4" w14:textId="77777777" w:rsidR="00BC0359" w:rsidRPr="001E24A5" w:rsidRDefault="00BC0359" w:rsidP="00BC0359">
      <w:pPr>
        <w:rPr>
          <w:color w:val="000000" w:themeColor="text1"/>
        </w:rPr>
      </w:pPr>
    </w:p>
    <w:p w14:paraId="1F76FC53" w14:textId="77777777" w:rsidR="00BC0359" w:rsidRPr="001E24A5" w:rsidRDefault="00BC0359" w:rsidP="00BC0359">
      <w:pPr>
        <w:jc w:val="both"/>
        <w:rPr>
          <w:rFonts w:ascii="Times New Roman" w:hAnsi="Times New Roman" w:cs="Times New Roman"/>
          <w:color w:val="000000" w:themeColor="text1"/>
          <w:sz w:val="24"/>
          <w:szCs w:val="24"/>
        </w:rPr>
      </w:pPr>
      <w:r w:rsidRPr="001E24A5">
        <w:rPr>
          <w:rFonts w:ascii="Times New Roman" w:hAnsi="Times New Roman" w:cs="Times New Roman"/>
          <w:b/>
          <w:color w:val="000000" w:themeColor="text1"/>
          <w:sz w:val="24"/>
          <w:szCs w:val="24"/>
        </w:rPr>
        <w:t>Figure S1</w:t>
      </w:r>
      <w:r w:rsidRPr="001E24A5">
        <w:rPr>
          <w:rFonts w:ascii="Times New Roman" w:hAnsi="Times New Roman" w:cs="Times New Roman"/>
          <w:b/>
          <w:color w:val="000000" w:themeColor="text1"/>
          <w:sz w:val="24"/>
          <w:szCs w:val="24"/>
        </w:rPr>
        <w:tab/>
      </w:r>
      <w:r w:rsidRPr="001E24A5">
        <w:rPr>
          <w:rFonts w:ascii="Times New Roman" w:hAnsi="Times New Roman" w:cs="Times New Roman"/>
          <w:color w:val="000000" w:themeColor="text1"/>
          <w:sz w:val="24"/>
          <w:szCs w:val="24"/>
        </w:rPr>
        <w:t>K</w:t>
      </w:r>
      <w:r w:rsidRPr="001E24A5">
        <w:rPr>
          <w:rFonts w:ascii="Times New Roman" w:hAnsi="Times New Roman" w:cs="Times New Roman"/>
          <w:color w:val="000000" w:themeColor="text1"/>
          <w:sz w:val="24"/>
          <w:szCs w:val="24"/>
          <w:vertAlign w:val="superscript"/>
        </w:rPr>
        <w:t>+</w:t>
      </w:r>
      <w:r w:rsidRPr="001E24A5">
        <w:rPr>
          <w:rFonts w:ascii="Times New Roman" w:hAnsi="Times New Roman" w:cs="Times New Roman"/>
          <w:color w:val="000000" w:themeColor="text1"/>
          <w:sz w:val="24"/>
          <w:szCs w:val="24"/>
        </w:rPr>
        <w:t>-induced increases in [Ca</w:t>
      </w:r>
      <w:r w:rsidRPr="001E24A5">
        <w:rPr>
          <w:rFonts w:ascii="Times New Roman" w:hAnsi="Times New Roman" w:cs="Times New Roman"/>
          <w:color w:val="000000" w:themeColor="text1"/>
          <w:sz w:val="24"/>
          <w:szCs w:val="24"/>
          <w:vertAlign w:val="superscript"/>
        </w:rPr>
        <w:t>2</w:t>
      </w:r>
      <w:proofErr w:type="gramStart"/>
      <w:r w:rsidRPr="001E24A5">
        <w:rPr>
          <w:rFonts w:ascii="Times New Roman" w:hAnsi="Times New Roman" w:cs="Times New Roman"/>
          <w:color w:val="000000" w:themeColor="text1"/>
          <w:sz w:val="24"/>
          <w:szCs w:val="24"/>
          <w:vertAlign w:val="superscript"/>
        </w:rPr>
        <w:t>+</w:t>
      </w:r>
      <w:r w:rsidRPr="001E24A5">
        <w:rPr>
          <w:rFonts w:ascii="Times New Roman" w:hAnsi="Times New Roman" w:cs="Times New Roman"/>
          <w:color w:val="000000" w:themeColor="text1"/>
          <w:sz w:val="24"/>
          <w:szCs w:val="24"/>
        </w:rPr>
        <w:t>]</w:t>
      </w:r>
      <w:proofErr w:type="spellStart"/>
      <w:r w:rsidRPr="001E24A5">
        <w:rPr>
          <w:rFonts w:ascii="Times New Roman" w:hAnsi="Times New Roman" w:cs="Times New Roman"/>
          <w:i/>
          <w:color w:val="000000" w:themeColor="text1"/>
          <w:sz w:val="24"/>
          <w:szCs w:val="24"/>
          <w:vertAlign w:val="subscript"/>
        </w:rPr>
        <w:t>i</w:t>
      </w:r>
      <w:proofErr w:type="spellEnd"/>
      <w:proofErr w:type="gramEnd"/>
      <w:r w:rsidRPr="001E24A5">
        <w:rPr>
          <w:rFonts w:ascii="Times New Roman" w:hAnsi="Times New Roman" w:cs="Times New Roman"/>
          <w:color w:val="000000" w:themeColor="text1"/>
          <w:sz w:val="24"/>
          <w:szCs w:val="24"/>
        </w:rPr>
        <w:t xml:space="preserve"> and vasoconstriction are increased in the presence of high glucose and reversed by Gö6976.  Isolated rat mesenteric arteries were stimulated to contract by two applications of 60 </w:t>
      </w:r>
      <w:proofErr w:type="spellStart"/>
      <w:r w:rsidRPr="001E24A5">
        <w:rPr>
          <w:rFonts w:ascii="Times New Roman" w:hAnsi="Times New Roman" w:cs="Times New Roman"/>
          <w:color w:val="000000" w:themeColor="text1"/>
          <w:sz w:val="24"/>
          <w:szCs w:val="24"/>
        </w:rPr>
        <w:t>mM</w:t>
      </w:r>
      <w:proofErr w:type="spellEnd"/>
      <w:r w:rsidRPr="001E24A5">
        <w:rPr>
          <w:rFonts w:ascii="Times New Roman" w:hAnsi="Times New Roman" w:cs="Times New Roman"/>
          <w:color w:val="000000" w:themeColor="text1"/>
          <w:sz w:val="24"/>
          <w:szCs w:val="24"/>
        </w:rPr>
        <w:t xml:space="preserve"> </w:t>
      </w:r>
      <w:proofErr w:type="spellStart"/>
      <w:r w:rsidRPr="001E24A5">
        <w:rPr>
          <w:rFonts w:ascii="Times New Roman" w:hAnsi="Times New Roman" w:cs="Times New Roman"/>
          <w:color w:val="000000" w:themeColor="text1"/>
          <w:sz w:val="24"/>
          <w:szCs w:val="24"/>
        </w:rPr>
        <w:t>KCl</w:t>
      </w:r>
      <w:proofErr w:type="spellEnd"/>
      <w:r w:rsidRPr="001E24A5">
        <w:rPr>
          <w:rFonts w:ascii="Times New Roman" w:hAnsi="Times New Roman" w:cs="Times New Roman"/>
          <w:color w:val="000000" w:themeColor="text1"/>
          <w:sz w:val="24"/>
          <w:szCs w:val="24"/>
        </w:rPr>
        <w:t xml:space="preserve"> (60K) separated by a 30 min washout period.  Example traces showing 60</w:t>
      </w:r>
      <w:proofErr w:type="gramStart"/>
      <w:r w:rsidRPr="001E24A5">
        <w:rPr>
          <w:rFonts w:ascii="Times New Roman" w:hAnsi="Times New Roman" w:cs="Times New Roman"/>
          <w:color w:val="000000" w:themeColor="text1"/>
          <w:sz w:val="24"/>
          <w:szCs w:val="24"/>
        </w:rPr>
        <w:t>K</w:t>
      </w:r>
      <w:r w:rsidRPr="001E24A5">
        <w:rPr>
          <w:rFonts w:ascii="Times New Roman" w:hAnsi="Times New Roman" w:cs="Times New Roman"/>
          <w:color w:val="000000" w:themeColor="text1"/>
          <w:sz w:val="24"/>
          <w:szCs w:val="24"/>
          <w:vertAlign w:val="subscript"/>
        </w:rPr>
        <w:t>(</w:t>
      </w:r>
      <w:proofErr w:type="gramEnd"/>
      <w:r w:rsidRPr="001E24A5">
        <w:rPr>
          <w:rFonts w:ascii="Times New Roman" w:hAnsi="Times New Roman" w:cs="Times New Roman"/>
          <w:color w:val="000000" w:themeColor="text1"/>
          <w:sz w:val="24"/>
          <w:szCs w:val="24"/>
          <w:vertAlign w:val="subscript"/>
        </w:rPr>
        <w:t>1)</w:t>
      </w:r>
      <w:r w:rsidRPr="001E24A5">
        <w:rPr>
          <w:rFonts w:ascii="Times New Roman" w:hAnsi="Times New Roman" w:cs="Times New Roman"/>
          <w:color w:val="000000" w:themeColor="text1"/>
          <w:sz w:val="24"/>
          <w:szCs w:val="24"/>
        </w:rPr>
        <w:t xml:space="preserve"> and a second response to 60K (60K</w:t>
      </w:r>
      <w:r w:rsidRPr="001E24A5">
        <w:rPr>
          <w:rFonts w:ascii="Times New Roman" w:hAnsi="Times New Roman" w:cs="Times New Roman"/>
          <w:color w:val="000000" w:themeColor="text1"/>
          <w:sz w:val="24"/>
          <w:szCs w:val="24"/>
          <w:vertAlign w:val="subscript"/>
        </w:rPr>
        <w:t>(2)</w:t>
      </w:r>
      <w:r w:rsidRPr="001E24A5">
        <w:rPr>
          <w:rFonts w:ascii="Times New Roman" w:hAnsi="Times New Roman" w:cs="Times New Roman"/>
          <w:color w:val="000000" w:themeColor="text1"/>
          <w:sz w:val="24"/>
          <w:szCs w:val="24"/>
        </w:rPr>
        <w:t>) after 30 min incubation in (</w:t>
      </w:r>
      <w:r w:rsidRPr="001E24A5">
        <w:rPr>
          <w:rFonts w:ascii="Times New Roman" w:hAnsi="Times New Roman" w:cs="Times New Roman"/>
          <w:b/>
          <w:color w:val="000000" w:themeColor="text1"/>
          <w:sz w:val="24"/>
          <w:szCs w:val="24"/>
        </w:rPr>
        <w:t>A</w:t>
      </w:r>
      <w:r w:rsidRPr="001E24A5">
        <w:rPr>
          <w:rFonts w:ascii="Times New Roman" w:hAnsi="Times New Roman" w:cs="Times New Roman"/>
          <w:color w:val="000000" w:themeColor="text1"/>
          <w:sz w:val="24"/>
          <w:szCs w:val="24"/>
        </w:rPr>
        <w:t xml:space="preserve">) 5 </w:t>
      </w:r>
      <w:proofErr w:type="spellStart"/>
      <w:r w:rsidRPr="001E24A5">
        <w:rPr>
          <w:rFonts w:ascii="Times New Roman" w:hAnsi="Times New Roman" w:cs="Times New Roman"/>
          <w:color w:val="000000" w:themeColor="text1"/>
          <w:sz w:val="24"/>
          <w:szCs w:val="24"/>
        </w:rPr>
        <w:t>mM</w:t>
      </w:r>
      <w:proofErr w:type="spellEnd"/>
      <w:r w:rsidRPr="001E24A5">
        <w:rPr>
          <w:rFonts w:ascii="Times New Roman" w:hAnsi="Times New Roman" w:cs="Times New Roman"/>
          <w:color w:val="000000" w:themeColor="text1"/>
          <w:sz w:val="24"/>
          <w:szCs w:val="24"/>
        </w:rPr>
        <w:t xml:space="preserve"> glucose, (</w:t>
      </w:r>
      <w:r w:rsidRPr="001E24A5">
        <w:rPr>
          <w:rFonts w:ascii="Times New Roman" w:hAnsi="Times New Roman" w:cs="Times New Roman"/>
          <w:b/>
          <w:color w:val="000000" w:themeColor="text1"/>
          <w:sz w:val="24"/>
          <w:szCs w:val="24"/>
        </w:rPr>
        <w:t>B</w:t>
      </w:r>
      <w:r w:rsidRPr="001E24A5">
        <w:rPr>
          <w:rFonts w:ascii="Times New Roman" w:hAnsi="Times New Roman" w:cs="Times New Roman"/>
          <w:color w:val="000000" w:themeColor="text1"/>
          <w:sz w:val="24"/>
          <w:szCs w:val="24"/>
        </w:rPr>
        <w:t xml:space="preserve">) 20 </w:t>
      </w:r>
      <w:proofErr w:type="spellStart"/>
      <w:r w:rsidRPr="001E24A5">
        <w:rPr>
          <w:rFonts w:ascii="Times New Roman" w:hAnsi="Times New Roman" w:cs="Times New Roman"/>
          <w:color w:val="000000" w:themeColor="text1"/>
          <w:sz w:val="24"/>
          <w:szCs w:val="24"/>
        </w:rPr>
        <w:t>mM</w:t>
      </w:r>
      <w:proofErr w:type="spellEnd"/>
      <w:r w:rsidRPr="001E24A5">
        <w:rPr>
          <w:rFonts w:ascii="Times New Roman" w:hAnsi="Times New Roman" w:cs="Times New Roman"/>
          <w:color w:val="000000" w:themeColor="text1"/>
          <w:sz w:val="24"/>
          <w:szCs w:val="24"/>
        </w:rPr>
        <w:t xml:space="preserve"> glucose and (</w:t>
      </w:r>
      <w:r w:rsidRPr="001E24A5">
        <w:rPr>
          <w:rFonts w:ascii="Times New Roman" w:hAnsi="Times New Roman" w:cs="Times New Roman"/>
          <w:b/>
          <w:color w:val="000000" w:themeColor="text1"/>
          <w:sz w:val="24"/>
          <w:szCs w:val="24"/>
        </w:rPr>
        <w:t>C</w:t>
      </w:r>
      <w:r w:rsidRPr="001E24A5">
        <w:rPr>
          <w:rFonts w:ascii="Times New Roman" w:hAnsi="Times New Roman" w:cs="Times New Roman"/>
          <w:color w:val="000000" w:themeColor="text1"/>
          <w:sz w:val="24"/>
          <w:szCs w:val="24"/>
        </w:rPr>
        <w:t xml:space="preserve">) 20 </w:t>
      </w:r>
      <w:proofErr w:type="spellStart"/>
      <w:r w:rsidRPr="001E24A5">
        <w:rPr>
          <w:rFonts w:ascii="Times New Roman" w:hAnsi="Times New Roman" w:cs="Times New Roman"/>
          <w:color w:val="000000" w:themeColor="text1"/>
          <w:sz w:val="24"/>
          <w:szCs w:val="24"/>
        </w:rPr>
        <w:t>mM</w:t>
      </w:r>
      <w:proofErr w:type="spellEnd"/>
      <w:r w:rsidRPr="001E24A5">
        <w:rPr>
          <w:rFonts w:ascii="Times New Roman" w:hAnsi="Times New Roman" w:cs="Times New Roman"/>
          <w:color w:val="000000" w:themeColor="text1"/>
          <w:sz w:val="24"/>
          <w:szCs w:val="24"/>
        </w:rPr>
        <w:t xml:space="preserve"> glucose in the presence of the </w:t>
      </w:r>
      <w:proofErr w:type="spellStart"/>
      <w:r w:rsidRPr="001E24A5">
        <w:rPr>
          <w:rFonts w:ascii="Times New Roman" w:hAnsi="Times New Roman" w:cs="Times New Roman"/>
          <w:color w:val="000000" w:themeColor="text1"/>
          <w:sz w:val="24"/>
          <w:szCs w:val="24"/>
        </w:rPr>
        <w:t>cPKC</w:t>
      </w:r>
      <w:proofErr w:type="spellEnd"/>
      <w:r w:rsidRPr="001E24A5">
        <w:rPr>
          <w:rFonts w:ascii="Times New Roman" w:hAnsi="Times New Roman" w:cs="Times New Roman"/>
          <w:color w:val="000000" w:themeColor="text1"/>
          <w:sz w:val="24"/>
          <w:szCs w:val="24"/>
        </w:rPr>
        <w:t xml:space="preserve"> inhibitor Gö6976 (300 </w:t>
      </w:r>
      <w:proofErr w:type="spellStart"/>
      <w:r w:rsidRPr="001E24A5">
        <w:rPr>
          <w:rFonts w:ascii="Times New Roman" w:hAnsi="Times New Roman" w:cs="Times New Roman"/>
          <w:color w:val="000000" w:themeColor="text1"/>
          <w:sz w:val="24"/>
          <w:szCs w:val="24"/>
        </w:rPr>
        <w:t>nM</w:t>
      </w:r>
      <w:proofErr w:type="spellEnd"/>
      <w:r w:rsidRPr="001E24A5">
        <w:rPr>
          <w:rFonts w:ascii="Times New Roman" w:hAnsi="Times New Roman" w:cs="Times New Roman"/>
          <w:color w:val="000000" w:themeColor="text1"/>
          <w:sz w:val="24"/>
          <w:szCs w:val="24"/>
        </w:rPr>
        <w:t>) immediately after washout of the first 60K addition. (</w:t>
      </w:r>
      <w:r w:rsidRPr="001E24A5">
        <w:rPr>
          <w:rFonts w:ascii="Times New Roman" w:hAnsi="Times New Roman" w:cs="Times New Roman"/>
          <w:b/>
          <w:color w:val="000000" w:themeColor="text1"/>
          <w:sz w:val="24"/>
          <w:szCs w:val="24"/>
        </w:rPr>
        <w:t>D</w:t>
      </w:r>
      <w:r w:rsidRPr="001E24A5">
        <w:rPr>
          <w:rFonts w:ascii="Times New Roman" w:hAnsi="Times New Roman" w:cs="Times New Roman"/>
          <w:color w:val="000000" w:themeColor="text1"/>
          <w:sz w:val="24"/>
          <w:szCs w:val="24"/>
        </w:rPr>
        <w:t>) Mean data showing increases in tension (</w:t>
      </w:r>
      <w:proofErr w:type="spellStart"/>
      <w:r w:rsidRPr="001E24A5">
        <w:rPr>
          <w:rFonts w:ascii="Times New Roman" w:hAnsi="Times New Roman" w:cs="Times New Roman"/>
          <w:color w:val="000000" w:themeColor="text1"/>
          <w:sz w:val="24"/>
          <w:szCs w:val="24"/>
        </w:rPr>
        <w:t>mN</w:t>
      </w:r>
      <w:proofErr w:type="spellEnd"/>
      <w:r w:rsidRPr="001E24A5">
        <w:rPr>
          <w:rFonts w:ascii="Times New Roman" w:hAnsi="Times New Roman" w:cs="Times New Roman"/>
          <w:color w:val="000000" w:themeColor="text1"/>
          <w:sz w:val="24"/>
          <w:szCs w:val="24"/>
        </w:rPr>
        <w:t>/mm) and Fura-2 ratio for 60</w:t>
      </w:r>
      <w:proofErr w:type="gramStart"/>
      <w:r w:rsidRPr="001E24A5">
        <w:rPr>
          <w:rFonts w:ascii="Times New Roman" w:hAnsi="Times New Roman" w:cs="Times New Roman"/>
          <w:color w:val="000000" w:themeColor="text1"/>
          <w:sz w:val="24"/>
          <w:szCs w:val="24"/>
        </w:rPr>
        <w:t>K</w:t>
      </w:r>
      <w:r w:rsidRPr="001E24A5">
        <w:rPr>
          <w:rFonts w:ascii="Times New Roman" w:hAnsi="Times New Roman" w:cs="Times New Roman"/>
          <w:color w:val="000000" w:themeColor="text1"/>
          <w:sz w:val="24"/>
          <w:szCs w:val="24"/>
          <w:vertAlign w:val="subscript"/>
        </w:rPr>
        <w:t>(</w:t>
      </w:r>
      <w:proofErr w:type="gramEnd"/>
      <w:r w:rsidRPr="001E24A5">
        <w:rPr>
          <w:rFonts w:ascii="Times New Roman" w:hAnsi="Times New Roman" w:cs="Times New Roman"/>
          <w:color w:val="000000" w:themeColor="text1"/>
          <w:sz w:val="24"/>
          <w:szCs w:val="24"/>
          <w:vertAlign w:val="subscript"/>
        </w:rPr>
        <w:t>2)</w:t>
      </w:r>
      <w:r w:rsidRPr="001E24A5">
        <w:rPr>
          <w:rFonts w:ascii="Times New Roman" w:hAnsi="Times New Roman" w:cs="Times New Roman"/>
          <w:color w:val="000000" w:themeColor="text1"/>
          <w:sz w:val="24"/>
          <w:szCs w:val="24"/>
        </w:rPr>
        <w:t xml:space="preserve"> relative to 60K</w:t>
      </w:r>
      <w:r w:rsidRPr="001E24A5">
        <w:rPr>
          <w:rFonts w:ascii="Times New Roman" w:hAnsi="Times New Roman" w:cs="Times New Roman"/>
          <w:color w:val="000000" w:themeColor="text1"/>
          <w:sz w:val="24"/>
          <w:szCs w:val="24"/>
          <w:vertAlign w:val="subscript"/>
        </w:rPr>
        <w:t>(1)</w:t>
      </w:r>
      <w:r w:rsidRPr="001E24A5">
        <w:rPr>
          <w:rFonts w:ascii="Times New Roman" w:hAnsi="Times New Roman" w:cs="Times New Roman"/>
          <w:color w:val="000000" w:themeColor="text1"/>
          <w:sz w:val="24"/>
          <w:szCs w:val="24"/>
        </w:rPr>
        <w:t xml:space="preserve"> (%) and the reversal of the high glucose potentiation in the presence of Gö6976 </w:t>
      </w:r>
      <w:r w:rsidRPr="001E24A5">
        <w:rPr>
          <w:rFonts w:ascii="Times New Roman" w:hAnsi="Times New Roman" w:cs="Times New Roman"/>
          <w:color w:val="000000" w:themeColor="text1"/>
          <w:sz w:val="24"/>
          <w:szCs w:val="24"/>
        </w:rPr>
        <w:lastRenderedPageBreak/>
        <w:t>(**</w:t>
      </w:r>
      <w:r w:rsidRPr="001E24A5">
        <w:rPr>
          <w:rFonts w:ascii="Times New Roman" w:hAnsi="Times New Roman" w:cs="Times New Roman"/>
          <w:i/>
          <w:color w:val="000000" w:themeColor="text1"/>
          <w:sz w:val="24"/>
          <w:szCs w:val="24"/>
        </w:rPr>
        <w:t>P</w:t>
      </w:r>
      <w:r w:rsidRPr="001E24A5">
        <w:rPr>
          <w:rFonts w:ascii="Times New Roman" w:hAnsi="Times New Roman" w:cs="Times New Roman"/>
          <w:color w:val="000000" w:themeColor="text1"/>
          <w:sz w:val="24"/>
          <w:szCs w:val="24"/>
        </w:rPr>
        <w:t>&lt;0.01; ***</w:t>
      </w:r>
      <w:r w:rsidRPr="001E24A5">
        <w:rPr>
          <w:rFonts w:ascii="Times New Roman" w:hAnsi="Times New Roman" w:cs="Times New Roman"/>
          <w:i/>
          <w:color w:val="000000" w:themeColor="text1"/>
          <w:sz w:val="24"/>
          <w:szCs w:val="24"/>
        </w:rPr>
        <w:t>P</w:t>
      </w:r>
      <w:r w:rsidRPr="001E24A5">
        <w:rPr>
          <w:rFonts w:ascii="Times New Roman" w:hAnsi="Times New Roman" w:cs="Times New Roman"/>
          <w:color w:val="000000" w:themeColor="text1"/>
          <w:sz w:val="24"/>
          <w:szCs w:val="24"/>
        </w:rPr>
        <w:t xml:space="preserve">&lt;0.001, repeated measures ANOVA with </w:t>
      </w:r>
      <w:proofErr w:type="spellStart"/>
      <w:r w:rsidRPr="001E24A5">
        <w:rPr>
          <w:rFonts w:ascii="Times New Roman" w:hAnsi="Times New Roman" w:cs="Times New Roman"/>
          <w:color w:val="000000" w:themeColor="text1"/>
          <w:sz w:val="24"/>
          <w:szCs w:val="24"/>
        </w:rPr>
        <w:t>Bonferroni’s</w:t>
      </w:r>
      <w:proofErr w:type="spellEnd"/>
      <w:r w:rsidRPr="001E24A5">
        <w:rPr>
          <w:rFonts w:ascii="Times New Roman" w:hAnsi="Times New Roman" w:cs="Times New Roman"/>
          <w:color w:val="000000" w:themeColor="text1"/>
          <w:sz w:val="24"/>
          <w:szCs w:val="24"/>
        </w:rPr>
        <w:t xml:space="preserve"> </w:t>
      </w:r>
      <w:r w:rsidRPr="001E24A5">
        <w:rPr>
          <w:rFonts w:ascii="Times New Roman" w:hAnsi="Times New Roman" w:cs="Times New Roman"/>
          <w:i/>
          <w:color w:val="000000" w:themeColor="text1"/>
          <w:sz w:val="24"/>
          <w:szCs w:val="24"/>
        </w:rPr>
        <w:t>post-hoc</w:t>
      </w:r>
      <w:r w:rsidRPr="001E24A5">
        <w:rPr>
          <w:rFonts w:ascii="Times New Roman" w:hAnsi="Times New Roman" w:cs="Times New Roman"/>
          <w:color w:val="000000" w:themeColor="text1"/>
          <w:sz w:val="24"/>
          <w:szCs w:val="24"/>
        </w:rPr>
        <w:t xml:space="preserve"> test, or unpaired </w:t>
      </w:r>
      <w:r w:rsidRPr="001E24A5">
        <w:rPr>
          <w:rFonts w:ascii="Times New Roman" w:hAnsi="Times New Roman" w:cs="Times New Roman"/>
          <w:i/>
          <w:color w:val="000000" w:themeColor="text1"/>
          <w:sz w:val="24"/>
          <w:szCs w:val="24"/>
        </w:rPr>
        <w:t>t</w:t>
      </w:r>
      <w:r w:rsidRPr="001E24A5">
        <w:rPr>
          <w:rFonts w:ascii="Times New Roman" w:hAnsi="Times New Roman" w:cs="Times New Roman"/>
          <w:color w:val="000000" w:themeColor="text1"/>
          <w:sz w:val="24"/>
          <w:szCs w:val="24"/>
        </w:rPr>
        <w:t>-test).</w:t>
      </w:r>
    </w:p>
    <w:p w14:paraId="32BAB94C" w14:textId="77777777" w:rsidR="00BC0359" w:rsidRPr="001E24A5" w:rsidRDefault="00BC0359" w:rsidP="00BC0359">
      <w:pPr>
        <w:rPr>
          <w:color w:val="000000" w:themeColor="text1"/>
        </w:rPr>
      </w:pPr>
    </w:p>
    <w:p w14:paraId="4063547A" w14:textId="77777777" w:rsidR="00BC0359" w:rsidRPr="001E24A5" w:rsidRDefault="00BC0359" w:rsidP="00BC0359">
      <w:pPr>
        <w:rPr>
          <w:rFonts w:ascii="Times New Roman" w:hAnsi="Times New Roman" w:cs="Times New Roman"/>
          <w:b/>
          <w:color w:val="000000" w:themeColor="text1"/>
          <w:sz w:val="24"/>
          <w:szCs w:val="24"/>
        </w:rPr>
      </w:pPr>
    </w:p>
    <w:p w14:paraId="3DACAB2E" w14:textId="77777777" w:rsidR="00BC0359" w:rsidRPr="001E24A5" w:rsidRDefault="00BC0359" w:rsidP="00BC0359">
      <w:pPr>
        <w:rPr>
          <w:rFonts w:ascii="Times New Roman" w:hAnsi="Times New Roman" w:cs="Times New Roman"/>
          <w:b/>
          <w:color w:val="000000" w:themeColor="text1"/>
          <w:sz w:val="24"/>
          <w:szCs w:val="24"/>
        </w:rPr>
      </w:pPr>
    </w:p>
    <w:p w14:paraId="242FDBE7" w14:textId="77777777" w:rsidR="00BC0359" w:rsidRPr="001E24A5" w:rsidRDefault="00BC0359" w:rsidP="00BC0359">
      <w:pPr>
        <w:rPr>
          <w:color w:val="000000" w:themeColor="text1"/>
        </w:rPr>
      </w:pPr>
      <w:r w:rsidRPr="001E24A5">
        <w:rPr>
          <w:rFonts w:ascii="Times New Roman" w:hAnsi="Times New Roman" w:cs="Times New Roman"/>
          <w:b/>
          <w:color w:val="000000" w:themeColor="text1"/>
          <w:sz w:val="24"/>
          <w:szCs w:val="24"/>
        </w:rPr>
        <w:t>Figure S2</w:t>
      </w:r>
    </w:p>
    <w:p w14:paraId="5B13FEBD" w14:textId="77777777" w:rsidR="00BC0359" w:rsidRPr="001E24A5" w:rsidRDefault="00BC0359" w:rsidP="00BC0359">
      <w:pPr>
        <w:tabs>
          <w:tab w:val="left" w:pos="2483"/>
        </w:tabs>
        <w:rPr>
          <w:color w:val="000000" w:themeColor="text1"/>
        </w:rPr>
      </w:pPr>
      <w:r w:rsidRPr="001E24A5">
        <w:rPr>
          <w:noProof/>
          <w:color w:val="000000" w:themeColor="text1"/>
          <w:lang w:val="en-US"/>
        </w:rPr>
        <w:lastRenderedPageBreak/>
        <w:drawing>
          <wp:inline distT="0" distB="0" distL="0" distR="0" wp14:anchorId="233D66AB" wp14:editId="05988651">
            <wp:extent cx="5557708" cy="7771539"/>
            <wp:effectExtent l="0" t="0" r="5080" b="1270"/>
            <wp:docPr id="1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pic:cNvPicPr>
                  </pic:nvPicPr>
                  <pic:blipFill>
                    <a:blip r:embed="rId19" cstate="print">
                      <a:extLst>
                        <a:ext uri="{28A0092B-C50C-407E-A947-70E740481C1C}">
                          <a14:useLocalDpi xmlns:a14="http://schemas.microsoft.com/office/drawing/2010/main" val="0"/>
                        </a:ext>
                      </a:extLst>
                    </a:blip>
                    <a:stretch>
                      <a:fillRect/>
                    </a:stretch>
                  </pic:blipFill>
                  <pic:spPr bwMode="auto">
                    <a:xfrm>
                      <a:off x="0" y="0"/>
                      <a:ext cx="5557708" cy="7771539"/>
                    </a:xfrm>
                    <a:prstGeom prst="rect">
                      <a:avLst/>
                    </a:prstGeom>
                    <a:ln>
                      <a:noFill/>
                    </a:ln>
                    <a:extLst>
                      <a:ext uri="{53640926-AAD7-44D8-BBD7-CCE9431645EC}">
                        <a14:shadowObscured xmlns:a14="http://schemas.microsoft.com/office/drawing/2010/main"/>
                      </a:ext>
                    </a:extLst>
                  </pic:spPr>
                </pic:pic>
              </a:graphicData>
            </a:graphic>
          </wp:inline>
        </w:drawing>
      </w:r>
    </w:p>
    <w:p w14:paraId="29207FFD" w14:textId="77777777" w:rsidR="00BC0359" w:rsidRPr="001E24A5" w:rsidRDefault="00BC0359" w:rsidP="00BC0359">
      <w:pPr>
        <w:pStyle w:val="MainText"/>
        <w:rPr>
          <w:color w:val="000000" w:themeColor="text1"/>
        </w:rPr>
      </w:pPr>
      <w:r w:rsidRPr="001E24A5">
        <w:rPr>
          <w:b/>
          <w:color w:val="000000" w:themeColor="text1"/>
          <w:lang w:val="en-US"/>
        </w:rPr>
        <w:t>Figure S2</w:t>
      </w:r>
      <w:r w:rsidRPr="001E24A5">
        <w:rPr>
          <w:b/>
          <w:color w:val="000000" w:themeColor="text1"/>
          <w:lang w:val="en-US"/>
        </w:rPr>
        <w:tab/>
      </w:r>
      <w:r w:rsidRPr="001E24A5">
        <w:rPr>
          <w:bCs/>
          <w:color w:val="000000" w:themeColor="text1"/>
        </w:rPr>
        <w:t>Glucose-mediated increases in high extracellular [K</w:t>
      </w:r>
      <w:r w:rsidRPr="001E24A5">
        <w:rPr>
          <w:bCs/>
          <w:color w:val="000000" w:themeColor="text1"/>
          <w:vertAlign w:val="superscript"/>
        </w:rPr>
        <w:t>+</w:t>
      </w:r>
      <w:r w:rsidRPr="001E24A5">
        <w:rPr>
          <w:bCs/>
          <w:color w:val="000000" w:themeColor="text1"/>
        </w:rPr>
        <w:t xml:space="preserve">]-induced vasoconstriction of mesenteric smooth muscle </w:t>
      </w:r>
      <w:proofErr w:type="gramStart"/>
      <w:r w:rsidRPr="001E24A5">
        <w:rPr>
          <w:bCs/>
          <w:color w:val="000000" w:themeColor="text1"/>
        </w:rPr>
        <w:t>are</w:t>
      </w:r>
      <w:proofErr w:type="gramEnd"/>
      <w:r w:rsidRPr="001E24A5">
        <w:rPr>
          <w:bCs/>
          <w:color w:val="000000" w:themeColor="text1"/>
        </w:rPr>
        <w:t xml:space="preserve"> mimicked by Kv1 channel blockade.  (</w:t>
      </w:r>
      <w:r w:rsidRPr="001E24A5">
        <w:rPr>
          <w:b/>
          <w:bCs/>
          <w:color w:val="000000" w:themeColor="text1"/>
        </w:rPr>
        <w:t>A</w:t>
      </w:r>
      <w:r w:rsidRPr="001E24A5">
        <w:rPr>
          <w:bCs/>
          <w:color w:val="000000" w:themeColor="text1"/>
        </w:rPr>
        <w:t xml:space="preserve">) </w:t>
      </w:r>
      <w:r w:rsidRPr="001E24A5">
        <w:rPr>
          <w:color w:val="000000" w:themeColor="text1"/>
        </w:rPr>
        <w:t xml:space="preserve">Example I/V relationships from MASMCs in 5 </w:t>
      </w:r>
      <w:proofErr w:type="spellStart"/>
      <w:r w:rsidRPr="001E24A5">
        <w:rPr>
          <w:color w:val="000000" w:themeColor="text1"/>
        </w:rPr>
        <w:t>mM</w:t>
      </w:r>
      <w:proofErr w:type="spellEnd"/>
      <w:r w:rsidRPr="001E24A5">
        <w:rPr>
          <w:color w:val="000000" w:themeColor="text1"/>
        </w:rPr>
        <w:t xml:space="preserve"> glucose before (</w:t>
      </w:r>
      <w:proofErr w:type="spellStart"/>
      <w:r w:rsidRPr="001E24A5">
        <w:rPr>
          <w:b/>
          <w:color w:val="000000" w:themeColor="text1"/>
        </w:rPr>
        <w:t>i</w:t>
      </w:r>
      <w:proofErr w:type="spellEnd"/>
      <w:r w:rsidRPr="001E24A5">
        <w:rPr>
          <w:color w:val="000000" w:themeColor="text1"/>
        </w:rPr>
        <w:t>) and after (</w:t>
      </w:r>
      <w:r w:rsidRPr="001E24A5">
        <w:rPr>
          <w:b/>
          <w:color w:val="000000" w:themeColor="text1"/>
        </w:rPr>
        <w:t>ii</w:t>
      </w:r>
      <w:r w:rsidRPr="001E24A5">
        <w:rPr>
          <w:color w:val="000000" w:themeColor="text1"/>
        </w:rPr>
        <w:t xml:space="preserve">) perfusion with the Kv1 family channel inhibitor Psora-4 (100 </w:t>
      </w:r>
      <w:proofErr w:type="spellStart"/>
      <w:r w:rsidRPr="001E24A5">
        <w:rPr>
          <w:color w:val="000000" w:themeColor="text1"/>
        </w:rPr>
        <w:t>nM</w:t>
      </w:r>
      <w:proofErr w:type="spellEnd"/>
      <w:r w:rsidRPr="001E24A5">
        <w:rPr>
          <w:color w:val="000000" w:themeColor="text1"/>
        </w:rPr>
        <w:t xml:space="preserve">) and (iii) after 9 min of person with 20 </w:t>
      </w:r>
      <w:proofErr w:type="spellStart"/>
      <w:r w:rsidRPr="001E24A5">
        <w:rPr>
          <w:color w:val="000000" w:themeColor="text1"/>
        </w:rPr>
        <w:t>mM</w:t>
      </w:r>
      <w:proofErr w:type="spellEnd"/>
      <w:r w:rsidRPr="001E24A5">
        <w:rPr>
          <w:color w:val="000000" w:themeColor="text1"/>
        </w:rPr>
        <w:t xml:space="preserve"> glucose. </w:t>
      </w:r>
      <w:r w:rsidRPr="001E24A5">
        <w:rPr>
          <w:color w:val="000000" w:themeColor="text1"/>
        </w:rPr>
        <w:lastRenderedPageBreak/>
        <w:t>(</w:t>
      </w:r>
      <w:r w:rsidRPr="001E24A5">
        <w:rPr>
          <w:b/>
          <w:iCs/>
          <w:color w:val="000000" w:themeColor="text1"/>
        </w:rPr>
        <w:t>B</w:t>
      </w:r>
      <w:r w:rsidRPr="001E24A5">
        <w:rPr>
          <w:color w:val="000000" w:themeColor="text1"/>
        </w:rPr>
        <w:t xml:space="preserve">) Mean I/V relationship and mean histogram of peak current from MASMCs before and after Psora-4 in 5 </w:t>
      </w:r>
      <w:proofErr w:type="spellStart"/>
      <w:r w:rsidRPr="001E24A5">
        <w:rPr>
          <w:color w:val="000000" w:themeColor="text1"/>
        </w:rPr>
        <w:t>mM</w:t>
      </w:r>
      <w:proofErr w:type="spellEnd"/>
      <w:r w:rsidRPr="001E24A5">
        <w:rPr>
          <w:color w:val="000000" w:themeColor="text1"/>
        </w:rPr>
        <w:t xml:space="preserve"> glucose and after 9 minutes of perfusion with 20 </w:t>
      </w:r>
      <w:proofErr w:type="spellStart"/>
      <w:r w:rsidRPr="001E24A5">
        <w:rPr>
          <w:color w:val="000000" w:themeColor="text1"/>
        </w:rPr>
        <w:t>mM</w:t>
      </w:r>
      <w:proofErr w:type="spellEnd"/>
      <w:r w:rsidRPr="001E24A5">
        <w:rPr>
          <w:color w:val="000000" w:themeColor="text1"/>
        </w:rPr>
        <w:t xml:space="preserve"> glucose in control </w:t>
      </w:r>
      <w:r w:rsidRPr="001E24A5">
        <w:rPr>
          <w:b/>
          <w:color w:val="000000" w:themeColor="text1"/>
        </w:rPr>
        <w:t>(</w:t>
      </w:r>
      <w:proofErr w:type="spellStart"/>
      <w:r w:rsidRPr="001E24A5">
        <w:rPr>
          <w:b/>
          <w:color w:val="000000" w:themeColor="text1"/>
        </w:rPr>
        <w:t>i</w:t>
      </w:r>
      <w:proofErr w:type="spellEnd"/>
      <w:r w:rsidRPr="001E24A5">
        <w:rPr>
          <w:b/>
          <w:color w:val="000000" w:themeColor="text1"/>
        </w:rPr>
        <w:t>)</w:t>
      </w:r>
      <w:r w:rsidRPr="001E24A5">
        <w:rPr>
          <w:color w:val="000000" w:themeColor="text1"/>
        </w:rPr>
        <w:t xml:space="preserve"> and after pre-treatment with 300 </w:t>
      </w:r>
      <w:proofErr w:type="spellStart"/>
      <w:r w:rsidRPr="001E24A5">
        <w:rPr>
          <w:color w:val="000000" w:themeColor="text1"/>
        </w:rPr>
        <w:t>nM</w:t>
      </w:r>
      <w:proofErr w:type="spellEnd"/>
      <w:r w:rsidRPr="001E24A5">
        <w:rPr>
          <w:color w:val="000000" w:themeColor="text1"/>
        </w:rPr>
        <w:t xml:space="preserve"> Gö976 </w:t>
      </w:r>
      <w:r w:rsidRPr="001E24A5">
        <w:rPr>
          <w:b/>
          <w:color w:val="000000" w:themeColor="text1"/>
        </w:rPr>
        <w:t>(ii)</w:t>
      </w:r>
      <w:r w:rsidRPr="001E24A5">
        <w:rPr>
          <w:color w:val="000000" w:themeColor="text1"/>
        </w:rPr>
        <w:t>. Mean data for membrane potential in the absence and presence of Psora-4 (*</w:t>
      </w:r>
      <w:r w:rsidRPr="001E24A5">
        <w:rPr>
          <w:i/>
          <w:color w:val="000000" w:themeColor="text1"/>
        </w:rPr>
        <w:t>P</w:t>
      </w:r>
      <w:r w:rsidRPr="001E24A5">
        <w:rPr>
          <w:color w:val="000000" w:themeColor="text1"/>
        </w:rPr>
        <w:t>&lt;0.05, **</w:t>
      </w:r>
      <w:r w:rsidRPr="001E24A5">
        <w:rPr>
          <w:i/>
          <w:iCs/>
          <w:color w:val="000000" w:themeColor="text1"/>
        </w:rPr>
        <w:t>P</w:t>
      </w:r>
      <w:r w:rsidRPr="001E24A5">
        <w:rPr>
          <w:color w:val="000000" w:themeColor="text1"/>
        </w:rPr>
        <w:t xml:space="preserve">&lt;0.01, Repeated measures ANOVA with </w:t>
      </w:r>
      <w:proofErr w:type="spellStart"/>
      <w:r w:rsidRPr="001E24A5">
        <w:rPr>
          <w:color w:val="000000" w:themeColor="text1"/>
        </w:rPr>
        <w:t>Bonferron’s</w:t>
      </w:r>
      <w:proofErr w:type="spellEnd"/>
      <w:r w:rsidRPr="001E24A5">
        <w:rPr>
          <w:color w:val="000000" w:themeColor="text1"/>
        </w:rPr>
        <w:t xml:space="preserve"> </w:t>
      </w:r>
      <w:r w:rsidRPr="001E24A5">
        <w:rPr>
          <w:i/>
          <w:color w:val="000000" w:themeColor="text1"/>
        </w:rPr>
        <w:t>post</w:t>
      </w:r>
      <w:r w:rsidRPr="001E24A5">
        <w:rPr>
          <w:color w:val="000000" w:themeColor="text1"/>
        </w:rPr>
        <w:t xml:space="preserve"> test: &gt;4 cells from ≥3 animals).  </w:t>
      </w:r>
      <w:r w:rsidRPr="001E24A5">
        <w:rPr>
          <w:b/>
          <w:color w:val="000000" w:themeColor="text1"/>
        </w:rPr>
        <w:t>(C)</w:t>
      </w:r>
      <w:r w:rsidRPr="001E24A5">
        <w:rPr>
          <w:color w:val="000000" w:themeColor="text1"/>
        </w:rPr>
        <w:t xml:space="preserve"> Example trace showing 60</w:t>
      </w:r>
      <w:proofErr w:type="gramStart"/>
      <w:r w:rsidRPr="001E24A5">
        <w:rPr>
          <w:color w:val="000000" w:themeColor="text1"/>
        </w:rPr>
        <w:t>K</w:t>
      </w:r>
      <w:r w:rsidRPr="001E24A5">
        <w:rPr>
          <w:color w:val="000000" w:themeColor="text1"/>
          <w:vertAlign w:val="subscript"/>
        </w:rPr>
        <w:t>(</w:t>
      </w:r>
      <w:proofErr w:type="gramEnd"/>
      <w:r w:rsidRPr="001E24A5">
        <w:rPr>
          <w:color w:val="000000" w:themeColor="text1"/>
          <w:vertAlign w:val="subscript"/>
        </w:rPr>
        <w:t>1)</w:t>
      </w:r>
      <w:r w:rsidRPr="001E24A5">
        <w:rPr>
          <w:color w:val="000000" w:themeColor="text1"/>
        </w:rPr>
        <w:t xml:space="preserve"> and second 60K response (60K</w:t>
      </w:r>
      <w:r w:rsidRPr="001E24A5">
        <w:rPr>
          <w:color w:val="000000" w:themeColor="text1"/>
          <w:vertAlign w:val="subscript"/>
        </w:rPr>
        <w:t>(2)</w:t>
      </w:r>
      <w:r w:rsidRPr="001E24A5">
        <w:rPr>
          <w:color w:val="000000" w:themeColor="text1"/>
        </w:rPr>
        <w:t xml:space="preserve">) after 30 min incubation with Psora-4 and 5 </w:t>
      </w:r>
      <w:proofErr w:type="spellStart"/>
      <w:r w:rsidRPr="001E24A5">
        <w:rPr>
          <w:color w:val="000000" w:themeColor="text1"/>
        </w:rPr>
        <w:t>mM</w:t>
      </w:r>
      <w:proofErr w:type="spellEnd"/>
      <w:r w:rsidRPr="001E24A5">
        <w:rPr>
          <w:color w:val="000000" w:themeColor="text1"/>
        </w:rPr>
        <w:t xml:space="preserve"> glucose with a third 60K addition in the presence of Psora-4 and 20 </w:t>
      </w:r>
      <w:proofErr w:type="spellStart"/>
      <w:r w:rsidRPr="001E24A5">
        <w:rPr>
          <w:color w:val="000000" w:themeColor="text1"/>
        </w:rPr>
        <w:t>mM</w:t>
      </w:r>
      <w:proofErr w:type="spellEnd"/>
      <w:r w:rsidRPr="001E24A5">
        <w:rPr>
          <w:color w:val="000000" w:themeColor="text1"/>
        </w:rPr>
        <w:t xml:space="preserve"> glucose.  (</w:t>
      </w:r>
      <w:r w:rsidRPr="001E24A5">
        <w:rPr>
          <w:b/>
          <w:color w:val="000000" w:themeColor="text1"/>
        </w:rPr>
        <w:t>D</w:t>
      </w:r>
      <w:r w:rsidRPr="001E24A5">
        <w:rPr>
          <w:color w:val="000000" w:themeColor="text1"/>
        </w:rPr>
        <w:t>) Mean data showing increases in 60</w:t>
      </w:r>
      <w:proofErr w:type="gramStart"/>
      <w:r w:rsidRPr="001E24A5">
        <w:rPr>
          <w:color w:val="000000" w:themeColor="text1"/>
        </w:rPr>
        <w:t>K</w:t>
      </w:r>
      <w:r w:rsidRPr="001E24A5">
        <w:rPr>
          <w:color w:val="000000" w:themeColor="text1"/>
          <w:vertAlign w:val="subscript"/>
        </w:rPr>
        <w:t>(</w:t>
      </w:r>
      <w:proofErr w:type="gramEnd"/>
      <w:r w:rsidRPr="001E24A5">
        <w:rPr>
          <w:color w:val="000000" w:themeColor="text1"/>
          <w:vertAlign w:val="subscript"/>
        </w:rPr>
        <w:t>2)</w:t>
      </w:r>
      <w:r w:rsidRPr="001E24A5">
        <w:rPr>
          <w:color w:val="000000" w:themeColor="text1"/>
        </w:rPr>
        <w:t xml:space="preserve"> relative to 60K</w:t>
      </w:r>
      <w:r w:rsidRPr="001E24A5">
        <w:rPr>
          <w:color w:val="000000" w:themeColor="text1"/>
          <w:vertAlign w:val="subscript"/>
        </w:rPr>
        <w:t>(1)</w:t>
      </w:r>
      <w:r w:rsidRPr="001E24A5">
        <w:rPr>
          <w:color w:val="000000" w:themeColor="text1"/>
        </w:rPr>
        <w:t xml:space="preserve"> (%) in the presence of Psora-4 (***</w:t>
      </w:r>
      <w:r w:rsidRPr="001E24A5">
        <w:rPr>
          <w:i/>
          <w:iCs/>
          <w:color w:val="000000" w:themeColor="text1"/>
        </w:rPr>
        <w:t>P</w:t>
      </w:r>
      <w:r w:rsidRPr="001E24A5">
        <w:rPr>
          <w:color w:val="000000" w:themeColor="text1"/>
        </w:rPr>
        <w:t xml:space="preserve">&lt;0.001, repeated measures ANOVA with </w:t>
      </w:r>
      <w:proofErr w:type="spellStart"/>
      <w:r w:rsidRPr="001E24A5">
        <w:rPr>
          <w:color w:val="000000" w:themeColor="text1"/>
        </w:rPr>
        <w:t>Bonferroni’s</w:t>
      </w:r>
      <w:proofErr w:type="spellEnd"/>
      <w:r w:rsidRPr="001E24A5">
        <w:rPr>
          <w:color w:val="000000" w:themeColor="text1"/>
        </w:rPr>
        <w:t xml:space="preserve"> </w:t>
      </w:r>
      <w:r w:rsidRPr="001E24A5">
        <w:rPr>
          <w:i/>
          <w:iCs/>
          <w:color w:val="000000" w:themeColor="text1"/>
        </w:rPr>
        <w:t>post-hoc</w:t>
      </w:r>
      <w:r w:rsidRPr="001E24A5">
        <w:rPr>
          <w:color w:val="000000" w:themeColor="text1"/>
        </w:rPr>
        <w:t xml:space="preserve"> test, ≥ 6 vessels from ≥ 3 animals).  (</w:t>
      </w:r>
      <w:r w:rsidRPr="001E24A5">
        <w:rPr>
          <w:b/>
          <w:color w:val="000000" w:themeColor="text1"/>
        </w:rPr>
        <w:t>E</w:t>
      </w:r>
      <w:r w:rsidRPr="001E24A5">
        <w:rPr>
          <w:color w:val="000000" w:themeColor="text1"/>
        </w:rPr>
        <w:t xml:space="preserve">) Example trace showing the response of mesenteric arteries to 125K-induced contraction in 5 and 20 </w:t>
      </w:r>
      <w:proofErr w:type="spellStart"/>
      <w:r w:rsidRPr="001E24A5">
        <w:rPr>
          <w:color w:val="000000" w:themeColor="text1"/>
        </w:rPr>
        <w:t>mM</w:t>
      </w:r>
      <w:proofErr w:type="spellEnd"/>
      <w:r w:rsidRPr="001E24A5">
        <w:rPr>
          <w:color w:val="000000" w:themeColor="text1"/>
        </w:rPr>
        <w:t xml:space="preserve"> glucose. (</w:t>
      </w:r>
      <w:r w:rsidRPr="001E24A5">
        <w:rPr>
          <w:b/>
          <w:color w:val="000000" w:themeColor="text1"/>
        </w:rPr>
        <w:t>F</w:t>
      </w:r>
      <w:r w:rsidRPr="001E24A5">
        <w:rPr>
          <w:bCs/>
          <w:color w:val="000000" w:themeColor="text1"/>
        </w:rPr>
        <w:t>)</w:t>
      </w:r>
      <w:r w:rsidRPr="001E24A5">
        <w:rPr>
          <w:color w:val="000000" w:themeColor="text1"/>
        </w:rPr>
        <w:t xml:space="preserve"> Mean data showing a lack of potentiation of the 125K-response in 20 </w:t>
      </w:r>
      <w:proofErr w:type="spellStart"/>
      <w:r w:rsidRPr="001E24A5">
        <w:rPr>
          <w:color w:val="000000" w:themeColor="text1"/>
        </w:rPr>
        <w:t>mM</w:t>
      </w:r>
      <w:proofErr w:type="spellEnd"/>
      <w:r w:rsidRPr="001E24A5">
        <w:rPr>
          <w:color w:val="000000" w:themeColor="text1"/>
        </w:rPr>
        <w:t xml:space="preserve"> glucose suggesting that the small hyperpolarizing effect from K</w:t>
      </w:r>
      <w:r w:rsidRPr="001E24A5">
        <w:rPr>
          <w:color w:val="000000" w:themeColor="text1"/>
          <w:vertAlign w:val="superscript"/>
        </w:rPr>
        <w:t>+</w:t>
      </w:r>
      <w:r w:rsidRPr="001E24A5">
        <w:rPr>
          <w:color w:val="000000" w:themeColor="text1"/>
        </w:rPr>
        <w:t xml:space="preserve"> currents seen in 60K is abolished by further decreasing the K</w:t>
      </w:r>
      <w:r w:rsidRPr="001E24A5">
        <w:rPr>
          <w:color w:val="000000" w:themeColor="text1"/>
          <w:vertAlign w:val="superscript"/>
        </w:rPr>
        <w:t>+</w:t>
      </w:r>
      <w:r w:rsidRPr="001E24A5">
        <w:rPr>
          <w:color w:val="000000" w:themeColor="text1"/>
        </w:rPr>
        <w:t xml:space="preserve"> gradient (≥ 8 vessels from ≥ 3 animals for each dataset).</w:t>
      </w:r>
    </w:p>
    <w:p w14:paraId="5EDAD2E4" w14:textId="77777777" w:rsidR="00BC0359" w:rsidRPr="001E24A5" w:rsidRDefault="00BC0359" w:rsidP="00BC0359">
      <w:pPr>
        <w:rPr>
          <w:rFonts w:ascii="Times New Roman" w:hAnsi="Times New Roman" w:cs="Times New Roman"/>
          <w:b/>
          <w:color w:val="000000" w:themeColor="text1"/>
          <w:sz w:val="24"/>
          <w:szCs w:val="24"/>
        </w:rPr>
      </w:pPr>
    </w:p>
    <w:p w14:paraId="0BD967B2" w14:textId="77777777" w:rsidR="00BC0359" w:rsidRPr="001E24A5" w:rsidRDefault="00BC0359" w:rsidP="00BC0359">
      <w:pPr>
        <w:rPr>
          <w:rFonts w:ascii="Times New Roman" w:hAnsi="Times New Roman" w:cs="Times New Roman"/>
          <w:b/>
          <w:color w:val="000000" w:themeColor="text1"/>
          <w:sz w:val="24"/>
          <w:szCs w:val="24"/>
        </w:rPr>
      </w:pPr>
      <w:r w:rsidRPr="001E24A5">
        <w:rPr>
          <w:rFonts w:ascii="Times New Roman" w:hAnsi="Times New Roman" w:cs="Times New Roman"/>
          <w:b/>
          <w:color w:val="000000" w:themeColor="text1"/>
          <w:sz w:val="24"/>
          <w:szCs w:val="24"/>
        </w:rPr>
        <w:br w:type="page"/>
      </w:r>
    </w:p>
    <w:p w14:paraId="2E6BDC99" w14:textId="77777777" w:rsidR="00BC0359" w:rsidRPr="001E24A5" w:rsidRDefault="00BC0359" w:rsidP="00BC0359">
      <w:pPr>
        <w:rPr>
          <w:color w:val="000000" w:themeColor="text1"/>
        </w:rPr>
      </w:pPr>
      <w:r w:rsidRPr="001E24A5">
        <w:rPr>
          <w:rFonts w:ascii="Times New Roman" w:hAnsi="Times New Roman" w:cs="Times New Roman"/>
          <w:b/>
          <w:color w:val="000000" w:themeColor="text1"/>
          <w:sz w:val="24"/>
          <w:szCs w:val="24"/>
        </w:rPr>
        <w:lastRenderedPageBreak/>
        <w:t>Figure S3</w:t>
      </w:r>
    </w:p>
    <w:p w14:paraId="7AFAB79D" w14:textId="77777777" w:rsidR="00BC0359" w:rsidRPr="001E24A5" w:rsidRDefault="00BC0359" w:rsidP="00BC0359">
      <w:pPr>
        <w:rPr>
          <w:color w:val="000000" w:themeColor="text1"/>
        </w:rPr>
      </w:pPr>
      <w:r w:rsidRPr="001E24A5">
        <w:rPr>
          <w:noProof/>
          <w:color w:val="000000" w:themeColor="text1"/>
          <w:lang w:val="en-US"/>
        </w:rPr>
        <w:drawing>
          <wp:inline distT="0" distB="0" distL="0" distR="0" wp14:anchorId="47657CE2" wp14:editId="1B74D16E">
            <wp:extent cx="5864197" cy="5499100"/>
            <wp:effectExtent l="0" t="0" r="3810" b="6350"/>
            <wp:docPr id="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866613" cy="5501366"/>
                    </a:xfrm>
                    <a:prstGeom prst="rect">
                      <a:avLst/>
                    </a:prstGeom>
                  </pic:spPr>
                </pic:pic>
              </a:graphicData>
            </a:graphic>
          </wp:inline>
        </w:drawing>
      </w:r>
    </w:p>
    <w:p w14:paraId="7F6300A9" w14:textId="77777777" w:rsidR="00BC0359" w:rsidRPr="001E24A5" w:rsidRDefault="00BC0359" w:rsidP="00BC0359">
      <w:pPr>
        <w:pStyle w:val="MainText"/>
        <w:rPr>
          <w:color w:val="000000" w:themeColor="text1"/>
        </w:rPr>
      </w:pPr>
      <w:r w:rsidRPr="001E24A5">
        <w:rPr>
          <w:b/>
          <w:color w:val="000000" w:themeColor="text1"/>
          <w:lang w:val="en-US"/>
        </w:rPr>
        <w:t>Figure S3</w:t>
      </w:r>
      <w:r w:rsidRPr="001E24A5">
        <w:rPr>
          <w:b/>
          <w:color w:val="000000" w:themeColor="text1"/>
          <w:lang w:val="en-US"/>
        </w:rPr>
        <w:tab/>
      </w:r>
      <w:r w:rsidRPr="001E24A5">
        <w:rPr>
          <w:bCs/>
          <w:color w:val="000000" w:themeColor="text1"/>
        </w:rPr>
        <w:t>Enhanced K</w:t>
      </w:r>
      <w:r w:rsidRPr="001E24A5">
        <w:rPr>
          <w:bCs/>
          <w:color w:val="000000" w:themeColor="text1"/>
          <w:vertAlign w:val="superscript"/>
        </w:rPr>
        <w:t>+</w:t>
      </w:r>
      <w:r w:rsidRPr="001E24A5">
        <w:rPr>
          <w:bCs/>
          <w:color w:val="000000" w:themeColor="text1"/>
        </w:rPr>
        <w:t xml:space="preserve">-induced contraction by monosaccharides is dependent of glycolytic metabolism.  </w:t>
      </w:r>
      <w:r w:rsidRPr="001E24A5">
        <w:rPr>
          <w:color w:val="000000" w:themeColor="text1"/>
        </w:rPr>
        <w:t xml:space="preserve">Isolated rat mesenteric arteries were stimulated to contract by two applications of 60 </w:t>
      </w:r>
      <w:proofErr w:type="spellStart"/>
      <w:r w:rsidRPr="001E24A5">
        <w:rPr>
          <w:color w:val="000000" w:themeColor="text1"/>
        </w:rPr>
        <w:t>mM</w:t>
      </w:r>
      <w:proofErr w:type="spellEnd"/>
      <w:r w:rsidRPr="001E24A5">
        <w:rPr>
          <w:color w:val="000000" w:themeColor="text1"/>
        </w:rPr>
        <w:t xml:space="preserve"> </w:t>
      </w:r>
      <w:proofErr w:type="spellStart"/>
      <w:r w:rsidRPr="001E24A5">
        <w:rPr>
          <w:color w:val="000000" w:themeColor="text1"/>
        </w:rPr>
        <w:t>KCl</w:t>
      </w:r>
      <w:proofErr w:type="spellEnd"/>
      <w:r w:rsidRPr="001E24A5">
        <w:rPr>
          <w:color w:val="000000" w:themeColor="text1"/>
        </w:rPr>
        <w:t xml:space="preserve"> (60</w:t>
      </w:r>
      <w:proofErr w:type="gramStart"/>
      <w:r w:rsidRPr="001E24A5">
        <w:rPr>
          <w:color w:val="000000" w:themeColor="text1"/>
        </w:rPr>
        <w:t>K</w:t>
      </w:r>
      <w:r w:rsidRPr="001E24A5">
        <w:rPr>
          <w:color w:val="000000" w:themeColor="text1"/>
          <w:vertAlign w:val="subscript"/>
        </w:rPr>
        <w:t>(</w:t>
      </w:r>
      <w:proofErr w:type="gramEnd"/>
      <w:r w:rsidRPr="001E24A5">
        <w:rPr>
          <w:color w:val="000000" w:themeColor="text1"/>
          <w:vertAlign w:val="subscript"/>
        </w:rPr>
        <w:t>1)</w:t>
      </w:r>
      <w:r w:rsidRPr="001E24A5">
        <w:rPr>
          <w:color w:val="000000" w:themeColor="text1"/>
        </w:rPr>
        <w:t xml:space="preserve"> and 60K</w:t>
      </w:r>
      <w:r w:rsidRPr="001E24A5">
        <w:rPr>
          <w:color w:val="000000" w:themeColor="text1"/>
          <w:vertAlign w:val="subscript"/>
        </w:rPr>
        <w:t>(2)</w:t>
      </w:r>
      <w:r w:rsidRPr="001E24A5">
        <w:rPr>
          <w:color w:val="000000" w:themeColor="text1"/>
        </w:rPr>
        <w:t>) separated by a period of 30 min. (</w:t>
      </w:r>
      <w:r w:rsidRPr="001E24A5">
        <w:rPr>
          <w:b/>
          <w:bCs/>
          <w:color w:val="000000" w:themeColor="text1"/>
        </w:rPr>
        <w:t>A</w:t>
      </w:r>
      <w:r w:rsidRPr="001E24A5">
        <w:rPr>
          <w:bCs/>
          <w:color w:val="000000" w:themeColor="text1"/>
        </w:rPr>
        <w:t xml:space="preserve">) </w:t>
      </w:r>
      <w:r w:rsidRPr="001E24A5">
        <w:rPr>
          <w:color w:val="000000" w:themeColor="text1"/>
        </w:rPr>
        <w:t>60</w:t>
      </w:r>
      <w:proofErr w:type="gramStart"/>
      <w:r w:rsidRPr="001E24A5">
        <w:rPr>
          <w:color w:val="000000" w:themeColor="text1"/>
        </w:rPr>
        <w:t>K</w:t>
      </w:r>
      <w:r w:rsidRPr="001E24A5">
        <w:rPr>
          <w:color w:val="000000" w:themeColor="text1"/>
          <w:vertAlign w:val="subscript"/>
        </w:rPr>
        <w:t>(</w:t>
      </w:r>
      <w:proofErr w:type="gramEnd"/>
      <w:r w:rsidRPr="001E24A5">
        <w:rPr>
          <w:color w:val="000000" w:themeColor="text1"/>
          <w:vertAlign w:val="subscript"/>
        </w:rPr>
        <w:t xml:space="preserve">1) </w:t>
      </w:r>
      <w:r w:rsidRPr="001E24A5">
        <w:rPr>
          <w:color w:val="000000" w:themeColor="text1"/>
        </w:rPr>
        <w:t xml:space="preserve">contraction was in solution containing the non-metabolized monosaccharide </w:t>
      </w:r>
      <w:r w:rsidRPr="001E24A5">
        <w:rPr>
          <w:color w:val="000000" w:themeColor="text1"/>
          <w:sz w:val="22"/>
        </w:rPr>
        <w:t>L</w:t>
      </w:r>
      <w:r w:rsidRPr="001E24A5">
        <w:rPr>
          <w:color w:val="000000" w:themeColor="text1"/>
        </w:rPr>
        <w:t xml:space="preserve">-glucose (5 </w:t>
      </w:r>
      <w:proofErr w:type="spellStart"/>
      <w:r w:rsidRPr="001E24A5">
        <w:rPr>
          <w:color w:val="000000" w:themeColor="text1"/>
        </w:rPr>
        <w:t>mM</w:t>
      </w:r>
      <w:proofErr w:type="spellEnd"/>
      <w:r w:rsidRPr="001E24A5">
        <w:rPr>
          <w:color w:val="000000" w:themeColor="text1"/>
        </w:rPr>
        <w:t>) with 60K</w:t>
      </w:r>
      <w:r w:rsidRPr="001E24A5">
        <w:rPr>
          <w:color w:val="000000" w:themeColor="text1"/>
          <w:vertAlign w:val="subscript"/>
        </w:rPr>
        <w:t xml:space="preserve">(2) </w:t>
      </w:r>
      <w:r w:rsidRPr="001E24A5">
        <w:rPr>
          <w:color w:val="000000" w:themeColor="text1"/>
        </w:rPr>
        <w:t xml:space="preserve">added after 30 min incubation with the </w:t>
      </w:r>
      <w:r w:rsidRPr="001E24A5">
        <w:rPr>
          <w:color w:val="000000" w:themeColor="text1"/>
          <w:sz w:val="22"/>
        </w:rPr>
        <w:t>L</w:t>
      </w:r>
      <w:r w:rsidRPr="001E24A5">
        <w:rPr>
          <w:color w:val="000000" w:themeColor="text1"/>
        </w:rPr>
        <w:t xml:space="preserve">-glucose (20 </w:t>
      </w:r>
      <w:proofErr w:type="spellStart"/>
      <w:r w:rsidRPr="001E24A5">
        <w:rPr>
          <w:color w:val="000000" w:themeColor="text1"/>
        </w:rPr>
        <w:t>mM</w:t>
      </w:r>
      <w:proofErr w:type="spellEnd"/>
      <w:r w:rsidRPr="001E24A5">
        <w:rPr>
          <w:color w:val="000000" w:themeColor="text1"/>
        </w:rPr>
        <w:t>). (</w:t>
      </w:r>
      <w:r w:rsidRPr="001E24A5">
        <w:rPr>
          <w:b/>
          <w:bCs/>
          <w:color w:val="000000" w:themeColor="text1"/>
        </w:rPr>
        <w:t>B</w:t>
      </w:r>
      <w:r w:rsidRPr="001E24A5">
        <w:rPr>
          <w:bCs/>
          <w:color w:val="000000" w:themeColor="text1"/>
        </w:rPr>
        <w:t>)</w:t>
      </w:r>
      <w:r w:rsidRPr="001E24A5">
        <w:rPr>
          <w:color w:val="000000" w:themeColor="text1"/>
        </w:rPr>
        <w:t xml:space="preserve"> Mean data showing the % of 60</w:t>
      </w:r>
      <w:proofErr w:type="gramStart"/>
      <w:r w:rsidRPr="001E24A5">
        <w:rPr>
          <w:color w:val="000000" w:themeColor="text1"/>
        </w:rPr>
        <w:t>K</w:t>
      </w:r>
      <w:r w:rsidRPr="001E24A5">
        <w:rPr>
          <w:color w:val="000000" w:themeColor="text1"/>
          <w:vertAlign w:val="subscript"/>
        </w:rPr>
        <w:t>(</w:t>
      </w:r>
      <w:proofErr w:type="gramEnd"/>
      <w:r w:rsidRPr="001E24A5">
        <w:rPr>
          <w:color w:val="000000" w:themeColor="text1"/>
          <w:vertAlign w:val="subscript"/>
        </w:rPr>
        <w:t>2)</w:t>
      </w:r>
      <w:r w:rsidRPr="001E24A5">
        <w:rPr>
          <w:color w:val="000000" w:themeColor="text1"/>
        </w:rPr>
        <w:t xml:space="preserve"> in L- and D-glucose for comparison. (</w:t>
      </w:r>
      <w:r w:rsidRPr="001E24A5">
        <w:rPr>
          <w:b/>
          <w:bCs/>
          <w:color w:val="000000" w:themeColor="text1"/>
        </w:rPr>
        <w:t>C</w:t>
      </w:r>
      <w:r w:rsidRPr="001E24A5">
        <w:rPr>
          <w:bCs/>
          <w:color w:val="000000" w:themeColor="text1"/>
        </w:rPr>
        <w:t xml:space="preserve">) </w:t>
      </w:r>
      <w:r w:rsidRPr="001E24A5">
        <w:rPr>
          <w:color w:val="000000" w:themeColor="text1"/>
        </w:rPr>
        <w:t>60</w:t>
      </w:r>
      <w:proofErr w:type="gramStart"/>
      <w:r w:rsidRPr="001E24A5">
        <w:rPr>
          <w:color w:val="000000" w:themeColor="text1"/>
        </w:rPr>
        <w:t>K</w:t>
      </w:r>
      <w:r w:rsidRPr="001E24A5">
        <w:rPr>
          <w:color w:val="000000" w:themeColor="text1"/>
          <w:vertAlign w:val="subscript"/>
        </w:rPr>
        <w:t>(</w:t>
      </w:r>
      <w:proofErr w:type="gramEnd"/>
      <w:r w:rsidRPr="001E24A5">
        <w:rPr>
          <w:color w:val="000000" w:themeColor="text1"/>
          <w:vertAlign w:val="subscript"/>
        </w:rPr>
        <w:t xml:space="preserve">1) </w:t>
      </w:r>
      <w:r w:rsidRPr="001E24A5">
        <w:rPr>
          <w:color w:val="000000" w:themeColor="text1"/>
        </w:rPr>
        <w:t xml:space="preserve">contraction was in solution containing fructose (5 </w:t>
      </w:r>
      <w:proofErr w:type="spellStart"/>
      <w:r w:rsidRPr="001E24A5">
        <w:rPr>
          <w:color w:val="000000" w:themeColor="text1"/>
        </w:rPr>
        <w:t>mM</w:t>
      </w:r>
      <w:proofErr w:type="spellEnd"/>
      <w:r w:rsidRPr="001E24A5">
        <w:rPr>
          <w:color w:val="000000" w:themeColor="text1"/>
        </w:rPr>
        <w:t>) with 60K</w:t>
      </w:r>
      <w:r w:rsidRPr="001E24A5">
        <w:rPr>
          <w:color w:val="000000" w:themeColor="text1"/>
          <w:vertAlign w:val="subscript"/>
        </w:rPr>
        <w:t xml:space="preserve">(2) </w:t>
      </w:r>
      <w:r w:rsidRPr="001E24A5">
        <w:rPr>
          <w:color w:val="000000" w:themeColor="text1"/>
        </w:rPr>
        <w:t xml:space="preserve">added after 30 min incubation with 20 </w:t>
      </w:r>
      <w:proofErr w:type="spellStart"/>
      <w:r w:rsidRPr="001E24A5">
        <w:rPr>
          <w:color w:val="000000" w:themeColor="text1"/>
        </w:rPr>
        <w:t>mM</w:t>
      </w:r>
      <w:proofErr w:type="spellEnd"/>
      <w:r w:rsidRPr="001E24A5">
        <w:rPr>
          <w:color w:val="000000" w:themeColor="text1"/>
        </w:rPr>
        <w:t xml:space="preserve"> fructose. (</w:t>
      </w:r>
      <w:r w:rsidRPr="001E24A5">
        <w:rPr>
          <w:b/>
          <w:bCs/>
          <w:color w:val="000000" w:themeColor="text1"/>
        </w:rPr>
        <w:t>D</w:t>
      </w:r>
      <w:r w:rsidRPr="001E24A5">
        <w:rPr>
          <w:bCs/>
          <w:color w:val="000000" w:themeColor="text1"/>
        </w:rPr>
        <w:t>)</w:t>
      </w:r>
      <w:r w:rsidRPr="001E24A5">
        <w:rPr>
          <w:color w:val="000000" w:themeColor="text1"/>
        </w:rPr>
        <w:t xml:space="preserve"> Mean data showing the % of 60</w:t>
      </w:r>
      <w:proofErr w:type="gramStart"/>
      <w:r w:rsidRPr="001E24A5">
        <w:rPr>
          <w:color w:val="000000" w:themeColor="text1"/>
        </w:rPr>
        <w:t>K</w:t>
      </w:r>
      <w:r w:rsidRPr="001E24A5">
        <w:rPr>
          <w:color w:val="000000" w:themeColor="text1"/>
          <w:vertAlign w:val="subscript"/>
        </w:rPr>
        <w:t>(</w:t>
      </w:r>
      <w:proofErr w:type="gramEnd"/>
      <w:r w:rsidRPr="001E24A5">
        <w:rPr>
          <w:color w:val="000000" w:themeColor="text1"/>
          <w:vertAlign w:val="subscript"/>
        </w:rPr>
        <w:t>2)</w:t>
      </w:r>
      <w:r w:rsidRPr="001E24A5">
        <w:rPr>
          <w:color w:val="000000" w:themeColor="text1"/>
        </w:rPr>
        <w:t xml:space="preserve"> in 20 </w:t>
      </w:r>
      <w:proofErr w:type="spellStart"/>
      <w:r w:rsidRPr="001E24A5">
        <w:rPr>
          <w:color w:val="000000" w:themeColor="text1"/>
        </w:rPr>
        <w:t>mM</w:t>
      </w:r>
      <w:proofErr w:type="spellEnd"/>
      <w:r w:rsidRPr="001E24A5">
        <w:rPr>
          <w:color w:val="000000" w:themeColor="text1"/>
        </w:rPr>
        <w:t xml:space="preserve"> fructose to 20 </w:t>
      </w:r>
      <w:proofErr w:type="spellStart"/>
      <w:r w:rsidRPr="001E24A5">
        <w:rPr>
          <w:color w:val="000000" w:themeColor="text1"/>
        </w:rPr>
        <w:t>mM</w:t>
      </w:r>
      <w:proofErr w:type="spellEnd"/>
      <w:r w:rsidRPr="001E24A5">
        <w:rPr>
          <w:color w:val="000000" w:themeColor="text1"/>
        </w:rPr>
        <w:t xml:space="preserve"> D-glucose (≥ 6 vessels from ≥ 3 animals for each dataset). </w:t>
      </w:r>
    </w:p>
    <w:p w14:paraId="141D52B3" w14:textId="77777777" w:rsidR="00BC0359" w:rsidRPr="001E24A5" w:rsidRDefault="00BC0359" w:rsidP="00BC0359">
      <w:pPr>
        <w:rPr>
          <w:color w:val="000000" w:themeColor="text1"/>
        </w:rPr>
      </w:pPr>
    </w:p>
    <w:p w14:paraId="43FA67E1" w14:textId="77777777" w:rsidR="00BC0359" w:rsidRPr="001E24A5" w:rsidRDefault="00BC0359" w:rsidP="00BC0359">
      <w:pPr>
        <w:rPr>
          <w:color w:val="000000" w:themeColor="text1"/>
        </w:rPr>
      </w:pPr>
    </w:p>
    <w:p w14:paraId="78700E2F" w14:textId="77777777" w:rsidR="00BC0359" w:rsidRPr="001E24A5" w:rsidRDefault="00BC0359" w:rsidP="00BC0359">
      <w:pPr>
        <w:rPr>
          <w:rFonts w:ascii="Times New Roman" w:hAnsi="Times New Roman" w:cs="Times New Roman"/>
          <w:b/>
          <w:color w:val="000000" w:themeColor="text1"/>
          <w:sz w:val="24"/>
          <w:szCs w:val="24"/>
        </w:rPr>
      </w:pPr>
      <w:r w:rsidRPr="001E24A5">
        <w:rPr>
          <w:rFonts w:ascii="Times New Roman" w:hAnsi="Times New Roman" w:cs="Times New Roman"/>
          <w:b/>
          <w:color w:val="000000" w:themeColor="text1"/>
          <w:sz w:val="24"/>
          <w:szCs w:val="24"/>
        </w:rPr>
        <w:lastRenderedPageBreak/>
        <w:br w:type="page"/>
      </w:r>
    </w:p>
    <w:p w14:paraId="7DDD0D0B" w14:textId="77777777" w:rsidR="00BC0359" w:rsidRPr="001E24A5" w:rsidRDefault="00BC0359" w:rsidP="00BC0359">
      <w:pPr>
        <w:rPr>
          <w:rFonts w:ascii="Times New Roman" w:hAnsi="Times New Roman" w:cs="Times New Roman"/>
          <w:b/>
          <w:color w:val="000000" w:themeColor="text1"/>
          <w:sz w:val="24"/>
          <w:szCs w:val="24"/>
        </w:rPr>
      </w:pPr>
      <w:r w:rsidRPr="001E24A5">
        <w:rPr>
          <w:rFonts w:ascii="Times New Roman" w:hAnsi="Times New Roman" w:cs="Times New Roman"/>
          <w:b/>
          <w:color w:val="000000" w:themeColor="text1"/>
          <w:sz w:val="24"/>
          <w:szCs w:val="24"/>
        </w:rPr>
        <w:lastRenderedPageBreak/>
        <w:t>Figure S4</w:t>
      </w:r>
    </w:p>
    <w:p w14:paraId="244A5576" w14:textId="77777777" w:rsidR="00BC0359" w:rsidRPr="001E24A5" w:rsidRDefault="00BC0359" w:rsidP="00BC0359">
      <w:pPr>
        <w:rPr>
          <w:color w:val="000000" w:themeColor="text1"/>
        </w:rPr>
      </w:pPr>
    </w:p>
    <w:p w14:paraId="52BD4A16" w14:textId="77777777" w:rsidR="00BC0359" w:rsidRPr="001E24A5" w:rsidRDefault="00BC0359" w:rsidP="00BC0359">
      <w:pPr>
        <w:rPr>
          <w:color w:val="000000" w:themeColor="text1"/>
        </w:rPr>
      </w:pPr>
      <w:r w:rsidRPr="001E24A5">
        <w:rPr>
          <w:noProof/>
          <w:color w:val="000000" w:themeColor="text1"/>
          <w:lang w:val="en-US"/>
        </w:rPr>
        <w:drawing>
          <wp:inline distT="0" distB="0" distL="0" distR="0" wp14:anchorId="6B932EF1" wp14:editId="087CC66B">
            <wp:extent cx="5731510" cy="2855599"/>
            <wp:effectExtent l="0" t="0" r="2540" b="1905"/>
            <wp:docPr id="1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731510" cy="2855599"/>
                    </a:xfrm>
                    <a:prstGeom prst="rect">
                      <a:avLst/>
                    </a:prstGeom>
                  </pic:spPr>
                </pic:pic>
              </a:graphicData>
            </a:graphic>
          </wp:inline>
        </w:drawing>
      </w:r>
    </w:p>
    <w:p w14:paraId="42D00D00" w14:textId="77777777" w:rsidR="00BC0359" w:rsidRPr="001E24A5" w:rsidRDefault="00BC0359" w:rsidP="00BC0359">
      <w:pPr>
        <w:pStyle w:val="MainText"/>
        <w:rPr>
          <w:color w:val="000000" w:themeColor="text1"/>
        </w:rPr>
      </w:pPr>
      <w:r w:rsidRPr="001E24A5">
        <w:rPr>
          <w:b/>
          <w:color w:val="000000" w:themeColor="text1"/>
          <w:lang w:val="en-US"/>
        </w:rPr>
        <w:t>Figure S4</w:t>
      </w:r>
      <w:r w:rsidRPr="001E24A5">
        <w:rPr>
          <w:b/>
          <w:color w:val="000000" w:themeColor="text1"/>
          <w:lang w:val="en-US"/>
        </w:rPr>
        <w:tab/>
      </w:r>
      <w:r w:rsidRPr="001E24A5">
        <w:rPr>
          <w:bCs/>
          <w:color w:val="000000" w:themeColor="text1"/>
        </w:rPr>
        <w:t xml:space="preserve">Additive and non-additive effects of high glucose for ATII and ET1 on </w:t>
      </w:r>
      <w:proofErr w:type="spellStart"/>
      <w:r w:rsidRPr="001E24A5">
        <w:rPr>
          <w:bCs/>
          <w:color w:val="000000" w:themeColor="text1"/>
        </w:rPr>
        <w:t>Kv</w:t>
      </w:r>
      <w:proofErr w:type="spellEnd"/>
      <w:r w:rsidRPr="001E24A5">
        <w:rPr>
          <w:bCs/>
          <w:color w:val="000000" w:themeColor="text1"/>
        </w:rPr>
        <w:t xml:space="preserve"> current inhibition in rat mesenteric artery smooth muscle cells.  </w:t>
      </w:r>
      <w:r w:rsidRPr="001E24A5">
        <w:rPr>
          <w:color w:val="000000" w:themeColor="text1"/>
        </w:rPr>
        <w:t xml:space="preserve">Representative whole-cell current recordings of </w:t>
      </w:r>
      <w:proofErr w:type="spellStart"/>
      <w:r w:rsidRPr="001E24A5">
        <w:rPr>
          <w:color w:val="000000" w:themeColor="text1"/>
        </w:rPr>
        <w:t>Kv</w:t>
      </w:r>
      <w:proofErr w:type="spellEnd"/>
      <w:r w:rsidRPr="001E24A5">
        <w:rPr>
          <w:color w:val="000000" w:themeColor="text1"/>
        </w:rPr>
        <w:t xml:space="preserve"> current from MASMC recorded in 0 </w:t>
      </w:r>
      <w:proofErr w:type="spellStart"/>
      <w:r w:rsidRPr="001E24A5">
        <w:rPr>
          <w:color w:val="000000" w:themeColor="text1"/>
        </w:rPr>
        <w:t>mM</w:t>
      </w:r>
      <w:proofErr w:type="spellEnd"/>
      <w:r w:rsidRPr="001E24A5">
        <w:rPr>
          <w:color w:val="000000" w:themeColor="text1"/>
        </w:rPr>
        <w:t xml:space="preserve"> glucose, after 9 min of perfusion with 20 </w:t>
      </w:r>
      <w:proofErr w:type="spellStart"/>
      <w:r w:rsidRPr="001E24A5">
        <w:rPr>
          <w:color w:val="000000" w:themeColor="text1"/>
        </w:rPr>
        <w:t>mM</w:t>
      </w:r>
      <w:proofErr w:type="spellEnd"/>
      <w:r w:rsidRPr="001E24A5">
        <w:rPr>
          <w:color w:val="000000" w:themeColor="text1"/>
        </w:rPr>
        <w:t xml:space="preserve"> glucose, and after a further 9 min of perfusion with ATII (100 </w:t>
      </w:r>
      <w:proofErr w:type="spellStart"/>
      <w:r w:rsidRPr="001E24A5">
        <w:rPr>
          <w:color w:val="000000" w:themeColor="text1"/>
        </w:rPr>
        <w:t>nM</w:t>
      </w:r>
      <w:proofErr w:type="spellEnd"/>
      <w:r w:rsidRPr="001E24A5">
        <w:rPr>
          <w:color w:val="000000" w:themeColor="text1"/>
        </w:rPr>
        <w:t xml:space="preserve">) or ET1 (10 </w:t>
      </w:r>
      <w:proofErr w:type="spellStart"/>
      <w:r w:rsidRPr="001E24A5">
        <w:rPr>
          <w:color w:val="000000" w:themeColor="text1"/>
        </w:rPr>
        <w:t>nM</w:t>
      </w:r>
      <w:proofErr w:type="spellEnd"/>
      <w:r w:rsidRPr="001E24A5">
        <w:rPr>
          <w:color w:val="000000" w:themeColor="text1"/>
        </w:rPr>
        <w:t xml:space="preserve">). Mean current (normalized to cell capacitance) in 0 </w:t>
      </w:r>
      <w:proofErr w:type="spellStart"/>
      <w:r w:rsidRPr="001E24A5">
        <w:rPr>
          <w:color w:val="000000" w:themeColor="text1"/>
        </w:rPr>
        <w:t>mM</w:t>
      </w:r>
      <w:proofErr w:type="spellEnd"/>
      <w:r w:rsidRPr="001E24A5">
        <w:rPr>
          <w:color w:val="000000" w:themeColor="text1"/>
        </w:rPr>
        <w:t xml:space="preserve"> glucose, after 9 min of perfusion with 20 </w:t>
      </w:r>
      <w:proofErr w:type="spellStart"/>
      <w:r w:rsidRPr="001E24A5">
        <w:rPr>
          <w:color w:val="000000" w:themeColor="text1"/>
        </w:rPr>
        <w:t>mM</w:t>
      </w:r>
      <w:proofErr w:type="spellEnd"/>
      <w:r w:rsidRPr="001E24A5">
        <w:rPr>
          <w:color w:val="000000" w:themeColor="text1"/>
        </w:rPr>
        <w:t xml:space="preserve"> glucose and after a further 9 min of perfusion with either ATII or ET1. </w:t>
      </w:r>
      <w:proofErr w:type="spellStart"/>
      <w:r w:rsidRPr="001E24A5">
        <w:rPr>
          <w:color w:val="000000" w:themeColor="text1"/>
        </w:rPr>
        <w:t>Kv</w:t>
      </w:r>
      <w:proofErr w:type="spellEnd"/>
      <w:r w:rsidRPr="001E24A5">
        <w:rPr>
          <w:color w:val="000000" w:themeColor="text1"/>
        </w:rPr>
        <w:t xml:space="preserve"> current was reduced on switching to 20 </w:t>
      </w:r>
      <w:proofErr w:type="spellStart"/>
      <w:r w:rsidRPr="001E24A5">
        <w:rPr>
          <w:color w:val="000000" w:themeColor="text1"/>
        </w:rPr>
        <w:t>mM</w:t>
      </w:r>
      <w:proofErr w:type="spellEnd"/>
      <w:r w:rsidRPr="001E24A5">
        <w:rPr>
          <w:color w:val="000000" w:themeColor="text1"/>
        </w:rPr>
        <w:t xml:space="preserve"> glucose (</w:t>
      </w:r>
      <w:r w:rsidRPr="001E24A5">
        <w:rPr>
          <w:i/>
          <w:iCs/>
          <w:color w:val="000000" w:themeColor="text1"/>
        </w:rPr>
        <w:t>P</w:t>
      </w:r>
      <w:r w:rsidRPr="001E24A5">
        <w:rPr>
          <w:color w:val="000000" w:themeColor="text1"/>
        </w:rPr>
        <w:t xml:space="preserve">&lt;0.001, repeated measures ANOVA with </w:t>
      </w:r>
      <w:proofErr w:type="spellStart"/>
      <w:r w:rsidRPr="001E24A5">
        <w:rPr>
          <w:color w:val="000000" w:themeColor="text1"/>
        </w:rPr>
        <w:t>Bonferroni’s</w:t>
      </w:r>
      <w:proofErr w:type="spellEnd"/>
      <w:r w:rsidRPr="001E24A5">
        <w:rPr>
          <w:color w:val="000000" w:themeColor="text1"/>
        </w:rPr>
        <w:t xml:space="preserve"> </w:t>
      </w:r>
      <w:r w:rsidRPr="001E24A5">
        <w:rPr>
          <w:i/>
          <w:iCs/>
          <w:color w:val="000000" w:themeColor="text1"/>
        </w:rPr>
        <w:t>post hoc</w:t>
      </w:r>
      <w:r w:rsidRPr="001E24A5">
        <w:rPr>
          <w:color w:val="000000" w:themeColor="text1"/>
        </w:rPr>
        <w:t xml:space="preserve"> test) with a further inhibition on co-addition of ATII (***</w:t>
      </w:r>
      <w:r w:rsidRPr="001E24A5">
        <w:rPr>
          <w:i/>
          <w:iCs/>
          <w:color w:val="000000" w:themeColor="text1"/>
        </w:rPr>
        <w:t>P</w:t>
      </w:r>
      <w:r w:rsidRPr="001E24A5">
        <w:rPr>
          <w:color w:val="000000" w:themeColor="text1"/>
        </w:rPr>
        <w:t>&lt;0.001), but not ET1 (</w:t>
      </w:r>
      <w:r w:rsidRPr="001E24A5">
        <w:rPr>
          <w:i/>
          <w:iCs/>
          <w:color w:val="000000" w:themeColor="text1"/>
        </w:rPr>
        <w:t>P</w:t>
      </w:r>
      <w:r w:rsidRPr="001E24A5">
        <w:rPr>
          <w:color w:val="000000" w:themeColor="text1"/>
        </w:rPr>
        <w:t xml:space="preserve">&gt;0.05, repeated measures ANOVA with </w:t>
      </w:r>
      <w:proofErr w:type="spellStart"/>
      <w:r w:rsidRPr="001E24A5">
        <w:rPr>
          <w:color w:val="000000" w:themeColor="text1"/>
        </w:rPr>
        <w:t>Bonferroni’s</w:t>
      </w:r>
      <w:proofErr w:type="spellEnd"/>
      <w:r w:rsidRPr="001E24A5">
        <w:rPr>
          <w:color w:val="000000" w:themeColor="text1"/>
        </w:rPr>
        <w:t xml:space="preserve"> </w:t>
      </w:r>
      <w:r w:rsidRPr="001E24A5">
        <w:rPr>
          <w:i/>
          <w:iCs/>
          <w:color w:val="000000" w:themeColor="text1"/>
        </w:rPr>
        <w:t>post hoc</w:t>
      </w:r>
      <w:r w:rsidRPr="001E24A5">
        <w:rPr>
          <w:color w:val="000000" w:themeColor="text1"/>
        </w:rPr>
        <w:t xml:space="preserve"> test, n=3 animals (6 cells) for each dataset).</w:t>
      </w:r>
    </w:p>
    <w:p w14:paraId="428F9F21" w14:textId="77777777" w:rsidR="00BC0359" w:rsidRPr="001E24A5" w:rsidRDefault="00BC0359" w:rsidP="00BC0359">
      <w:pPr>
        <w:rPr>
          <w:color w:val="000000" w:themeColor="text1"/>
        </w:rPr>
      </w:pPr>
    </w:p>
    <w:p w14:paraId="1AD87E92" w14:textId="77777777" w:rsidR="00BC0359" w:rsidRPr="001E24A5" w:rsidRDefault="00BC0359" w:rsidP="00BC0359">
      <w:pPr>
        <w:rPr>
          <w:color w:val="000000" w:themeColor="text1"/>
        </w:rPr>
      </w:pPr>
    </w:p>
    <w:p w14:paraId="7E7C68BF" w14:textId="77777777" w:rsidR="00BC0359" w:rsidRPr="001E24A5" w:rsidRDefault="00BC0359" w:rsidP="00BC0359">
      <w:pPr>
        <w:rPr>
          <w:color w:val="000000" w:themeColor="text1"/>
        </w:rPr>
      </w:pPr>
    </w:p>
    <w:p w14:paraId="05CB730F" w14:textId="77777777" w:rsidR="00BC0359" w:rsidRPr="001E24A5" w:rsidRDefault="00BC0359" w:rsidP="00BC0359">
      <w:pPr>
        <w:rPr>
          <w:color w:val="000000" w:themeColor="text1"/>
        </w:rPr>
      </w:pPr>
    </w:p>
    <w:p w14:paraId="6909A9BD" w14:textId="77777777" w:rsidR="00BC0359" w:rsidRPr="001E24A5" w:rsidRDefault="00BC0359" w:rsidP="00BC0359">
      <w:pPr>
        <w:rPr>
          <w:color w:val="000000" w:themeColor="text1"/>
        </w:rPr>
      </w:pPr>
    </w:p>
    <w:p w14:paraId="32C1A6B4" w14:textId="77777777" w:rsidR="00BC0359" w:rsidRPr="001E24A5" w:rsidRDefault="00BC0359" w:rsidP="00BC0359">
      <w:pPr>
        <w:rPr>
          <w:color w:val="000000" w:themeColor="text1"/>
        </w:rPr>
      </w:pPr>
    </w:p>
    <w:p w14:paraId="4A252893" w14:textId="77777777" w:rsidR="00BC0359" w:rsidRPr="001E24A5" w:rsidRDefault="00BC0359" w:rsidP="00BC0359">
      <w:pPr>
        <w:rPr>
          <w:color w:val="000000" w:themeColor="text1"/>
        </w:rPr>
      </w:pPr>
    </w:p>
    <w:p w14:paraId="0E92596F" w14:textId="77777777" w:rsidR="00BC0359" w:rsidRPr="001E24A5" w:rsidRDefault="00BC0359" w:rsidP="00BC0359">
      <w:pPr>
        <w:rPr>
          <w:color w:val="000000" w:themeColor="text1"/>
        </w:rPr>
      </w:pPr>
    </w:p>
    <w:p w14:paraId="1F7DBC7C" w14:textId="77777777" w:rsidR="00BC0359" w:rsidRPr="001E24A5" w:rsidRDefault="00BC0359" w:rsidP="00BC0359">
      <w:pPr>
        <w:rPr>
          <w:rFonts w:ascii="Times New Roman" w:hAnsi="Times New Roman" w:cs="Times New Roman"/>
          <w:b/>
          <w:color w:val="000000" w:themeColor="text1"/>
          <w:sz w:val="24"/>
          <w:szCs w:val="24"/>
        </w:rPr>
      </w:pPr>
      <w:r w:rsidRPr="001E24A5">
        <w:rPr>
          <w:rFonts w:ascii="Times New Roman" w:hAnsi="Times New Roman" w:cs="Times New Roman"/>
          <w:b/>
          <w:color w:val="000000" w:themeColor="text1"/>
          <w:sz w:val="24"/>
          <w:szCs w:val="24"/>
        </w:rPr>
        <w:t>Figure S5</w:t>
      </w:r>
      <w:r w:rsidRPr="001E24A5">
        <w:rPr>
          <w:noProof/>
          <w:color w:val="000000" w:themeColor="text1"/>
          <w:lang w:val="en-US"/>
        </w:rPr>
        <w:drawing>
          <wp:inline distT="0" distB="0" distL="0" distR="0" wp14:anchorId="35D4BBE2" wp14:editId="3D388BBE">
            <wp:extent cx="5731510" cy="7984495"/>
            <wp:effectExtent l="0" t="0" r="2540" b="0"/>
            <wp:docPr id="1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731510" cy="7984495"/>
                    </a:xfrm>
                    <a:prstGeom prst="rect">
                      <a:avLst/>
                    </a:prstGeom>
                  </pic:spPr>
                </pic:pic>
              </a:graphicData>
            </a:graphic>
          </wp:inline>
        </w:drawing>
      </w:r>
    </w:p>
    <w:p w14:paraId="35B4ADA0" w14:textId="77777777" w:rsidR="00BC0359" w:rsidRPr="001E24A5" w:rsidRDefault="00BC0359" w:rsidP="00BC0359">
      <w:pPr>
        <w:pStyle w:val="MainText"/>
        <w:rPr>
          <w:b/>
          <w:color w:val="000000" w:themeColor="text1"/>
        </w:rPr>
      </w:pPr>
      <w:r w:rsidRPr="001E24A5">
        <w:rPr>
          <w:b/>
          <w:color w:val="000000" w:themeColor="text1"/>
        </w:rPr>
        <w:lastRenderedPageBreak/>
        <w:t xml:space="preserve"> </w:t>
      </w:r>
    </w:p>
    <w:p w14:paraId="6F759F06" w14:textId="77777777" w:rsidR="00BC0359" w:rsidRPr="001E24A5" w:rsidRDefault="00BC0359" w:rsidP="00BC0359">
      <w:pPr>
        <w:pStyle w:val="MainText"/>
        <w:rPr>
          <w:color w:val="000000" w:themeColor="text1"/>
        </w:rPr>
      </w:pPr>
      <w:r w:rsidRPr="001E24A5">
        <w:rPr>
          <w:b/>
          <w:bCs/>
          <w:color w:val="000000" w:themeColor="text1"/>
        </w:rPr>
        <w:t>Figure S5</w:t>
      </w:r>
      <w:r w:rsidRPr="001E24A5">
        <w:rPr>
          <w:b/>
          <w:bCs/>
          <w:color w:val="000000" w:themeColor="text1"/>
        </w:rPr>
        <w:tab/>
      </w:r>
      <w:r w:rsidRPr="001E24A5">
        <w:rPr>
          <w:bCs/>
          <w:color w:val="000000" w:themeColor="text1"/>
        </w:rPr>
        <w:t xml:space="preserve">U46619- and UTP-induced constrictions of rat mesenteric artery are enhanced by high extracellular glucose in a conventional PKC </w:t>
      </w:r>
      <w:proofErr w:type="spellStart"/>
      <w:r w:rsidRPr="001E24A5">
        <w:rPr>
          <w:bCs/>
          <w:color w:val="000000" w:themeColor="text1"/>
        </w:rPr>
        <w:t>isoenzyme</w:t>
      </w:r>
      <w:proofErr w:type="spellEnd"/>
      <w:r w:rsidRPr="001E24A5">
        <w:rPr>
          <w:bCs/>
          <w:color w:val="000000" w:themeColor="text1"/>
        </w:rPr>
        <w:t>-dependent manner.</w:t>
      </w:r>
      <w:r w:rsidRPr="001E24A5">
        <w:rPr>
          <w:color w:val="000000" w:themeColor="text1"/>
        </w:rPr>
        <w:t xml:space="preserve"> (</w:t>
      </w:r>
      <w:r w:rsidRPr="001E24A5">
        <w:rPr>
          <w:b/>
          <w:color w:val="000000" w:themeColor="text1"/>
        </w:rPr>
        <w:t>A</w:t>
      </w:r>
      <w:r w:rsidRPr="001E24A5">
        <w:rPr>
          <w:color w:val="000000" w:themeColor="text1"/>
        </w:rPr>
        <w:t xml:space="preserve">) Example traces of U46619 (3-1000 </w:t>
      </w:r>
      <w:proofErr w:type="spellStart"/>
      <w:r w:rsidRPr="001E24A5">
        <w:rPr>
          <w:color w:val="000000" w:themeColor="text1"/>
        </w:rPr>
        <w:t>nM</w:t>
      </w:r>
      <w:proofErr w:type="spellEnd"/>
      <w:r w:rsidRPr="001E24A5">
        <w:rPr>
          <w:color w:val="000000" w:themeColor="text1"/>
        </w:rPr>
        <w:t>)-induced constrictor responses from rat mesenteric arterial rings in 5 (</w:t>
      </w:r>
      <w:proofErr w:type="spellStart"/>
      <w:r w:rsidRPr="001E24A5">
        <w:rPr>
          <w:b/>
          <w:iCs/>
          <w:color w:val="000000" w:themeColor="text1"/>
        </w:rPr>
        <w:t>i</w:t>
      </w:r>
      <w:proofErr w:type="spellEnd"/>
      <w:r w:rsidRPr="001E24A5">
        <w:rPr>
          <w:color w:val="000000" w:themeColor="text1"/>
        </w:rPr>
        <w:t>) or 20 (</w:t>
      </w:r>
      <w:r w:rsidRPr="001E24A5">
        <w:rPr>
          <w:b/>
          <w:iCs/>
          <w:color w:val="000000" w:themeColor="text1"/>
        </w:rPr>
        <w:t>ii</w:t>
      </w:r>
      <w:r w:rsidRPr="001E24A5">
        <w:rPr>
          <w:color w:val="000000" w:themeColor="text1"/>
        </w:rPr>
        <w:t xml:space="preserve">) </w:t>
      </w:r>
      <w:proofErr w:type="spellStart"/>
      <w:r w:rsidRPr="001E24A5">
        <w:rPr>
          <w:color w:val="000000" w:themeColor="text1"/>
        </w:rPr>
        <w:t>mM</w:t>
      </w:r>
      <w:proofErr w:type="spellEnd"/>
      <w:r w:rsidRPr="001E24A5">
        <w:rPr>
          <w:color w:val="000000" w:themeColor="text1"/>
        </w:rPr>
        <w:t xml:space="preserve"> glucose. (</w:t>
      </w:r>
      <w:r w:rsidRPr="001E24A5">
        <w:rPr>
          <w:b/>
          <w:color w:val="000000" w:themeColor="text1"/>
        </w:rPr>
        <w:t>B</w:t>
      </w:r>
      <w:r w:rsidRPr="001E24A5">
        <w:rPr>
          <w:color w:val="000000" w:themeColor="text1"/>
        </w:rPr>
        <w:t xml:space="preserve">) U46619 concentration-response curves in the presence of 5 and 20 </w:t>
      </w:r>
      <w:proofErr w:type="spellStart"/>
      <w:r w:rsidRPr="001E24A5">
        <w:rPr>
          <w:color w:val="000000" w:themeColor="text1"/>
        </w:rPr>
        <w:t>mM</w:t>
      </w:r>
      <w:proofErr w:type="spellEnd"/>
      <w:r w:rsidRPr="001E24A5">
        <w:rPr>
          <w:color w:val="000000" w:themeColor="text1"/>
        </w:rPr>
        <w:t xml:space="preserve"> glucose. (</w:t>
      </w:r>
      <w:r w:rsidRPr="001E24A5">
        <w:rPr>
          <w:b/>
          <w:color w:val="000000" w:themeColor="text1"/>
        </w:rPr>
        <w:t>C</w:t>
      </w:r>
      <w:r w:rsidRPr="001E24A5">
        <w:rPr>
          <w:color w:val="000000" w:themeColor="text1"/>
        </w:rPr>
        <w:t xml:space="preserve">) Mean contractile responses to U46619 (100 </w:t>
      </w:r>
      <w:proofErr w:type="spellStart"/>
      <w:r w:rsidRPr="001E24A5">
        <w:rPr>
          <w:color w:val="000000" w:themeColor="text1"/>
        </w:rPr>
        <w:t>nM</w:t>
      </w:r>
      <w:proofErr w:type="spellEnd"/>
      <w:r w:rsidRPr="001E24A5">
        <w:rPr>
          <w:color w:val="000000" w:themeColor="text1"/>
        </w:rPr>
        <w:t xml:space="preserve">) in 5 and 20 </w:t>
      </w:r>
      <w:proofErr w:type="spellStart"/>
      <w:r w:rsidRPr="001E24A5">
        <w:rPr>
          <w:color w:val="000000" w:themeColor="text1"/>
        </w:rPr>
        <w:t>mM</w:t>
      </w:r>
      <w:proofErr w:type="spellEnd"/>
      <w:r w:rsidRPr="001E24A5">
        <w:rPr>
          <w:color w:val="000000" w:themeColor="text1"/>
        </w:rPr>
        <w:t xml:space="preserve"> glucose in the absence or presence of Gö6976 or Tat-PKC </w:t>
      </w:r>
      <w:r w:rsidRPr="001E24A5">
        <w:rPr>
          <w:color w:val="000000" w:themeColor="text1"/>
          <w:lang w:val="el-GR"/>
        </w:rPr>
        <w:t>α</w:t>
      </w:r>
      <w:r w:rsidRPr="001E24A5">
        <w:rPr>
          <w:color w:val="000000" w:themeColor="text1"/>
        </w:rPr>
        <w:t>+</w:t>
      </w:r>
      <w:r w:rsidRPr="001E24A5">
        <w:rPr>
          <w:color w:val="000000" w:themeColor="text1"/>
          <w:lang w:val="el-GR"/>
        </w:rPr>
        <w:t>β</w:t>
      </w:r>
      <w:r w:rsidRPr="001E24A5">
        <w:rPr>
          <w:color w:val="000000" w:themeColor="text1"/>
        </w:rPr>
        <w:t>. (</w:t>
      </w:r>
      <w:r w:rsidRPr="001E24A5">
        <w:rPr>
          <w:b/>
          <w:color w:val="000000" w:themeColor="text1"/>
        </w:rPr>
        <w:t>D</w:t>
      </w:r>
      <w:r w:rsidRPr="001E24A5">
        <w:rPr>
          <w:color w:val="000000" w:themeColor="text1"/>
        </w:rPr>
        <w:t xml:space="preserve">) Example traces of UTP (3-1000 </w:t>
      </w:r>
      <w:proofErr w:type="spellStart"/>
      <w:r w:rsidRPr="001E24A5">
        <w:rPr>
          <w:color w:val="000000" w:themeColor="text1"/>
        </w:rPr>
        <w:t>nM</w:t>
      </w:r>
      <w:proofErr w:type="spellEnd"/>
      <w:r w:rsidRPr="001E24A5">
        <w:rPr>
          <w:color w:val="000000" w:themeColor="text1"/>
        </w:rPr>
        <w:t>)-induced constrictor responses from rat mesenteric arterial rings in 5 (</w:t>
      </w:r>
      <w:proofErr w:type="spellStart"/>
      <w:r w:rsidRPr="001E24A5">
        <w:rPr>
          <w:b/>
          <w:iCs/>
          <w:color w:val="000000" w:themeColor="text1"/>
        </w:rPr>
        <w:t>i</w:t>
      </w:r>
      <w:proofErr w:type="spellEnd"/>
      <w:r w:rsidRPr="001E24A5">
        <w:rPr>
          <w:color w:val="000000" w:themeColor="text1"/>
        </w:rPr>
        <w:t>) or 20 (</w:t>
      </w:r>
      <w:r w:rsidRPr="001E24A5">
        <w:rPr>
          <w:b/>
          <w:iCs/>
          <w:color w:val="000000" w:themeColor="text1"/>
        </w:rPr>
        <w:t>ii</w:t>
      </w:r>
      <w:r w:rsidRPr="001E24A5">
        <w:rPr>
          <w:color w:val="000000" w:themeColor="text1"/>
        </w:rPr>
        <w:t xml:space="preserve">) </w:t>
      </w:r>
      <w:proofErr w:type="spellStart"/>
      <w:r w:rsidRPr="001E24A5">
        <w:rPr>
          <w:color w:val="000000" w:themeColor="text1"/>
        </w:rPr>
        <w:t>mM</w:t>
      </w:r>
      <w:proofErr w:type="spellEnd"/>
      <w:r w:rsidRPr="001E24A5">
        <w:rPr>
          <w:color w:val="000000" w:themeColor="text1"/>
        </w:rPr>
        <w:t xml:space="preserve"> glucose. Addition of 100 </w:t>
      </w:r>
      <w:proofErr w:type="spellStart"/>
      <w:r w:rsidRPr="001E24A5">
        <w:rPr>
          <w:color w:val="000000" w:themeColor="text1"/>
        </w:rPr>
        <w:t>nM</w:t>
      </w:r>
      <w:proofErr w:type="spellEnd"/>
      <w:r w:rsidRPr="001E24A5">
        <w:rPr>
          <w:color w:val="000000" w:themeColor="text1"/>
        </w:rPr>
        <w:t xml:space="preserve"> </w:t>
      </w:r>
      <w:proofErr w:type="spellStart"/>
      <w:r w:rsidRPr="001E24A5">
        <w:rPr>
          <w:color w:val="000000" w:themeColor="text1"/>
        </w:rPr>
        <w:t>AngII</w:t>
      </w:r>
      <w:proofErr w:type="spellEnd"/>
      <w:r w:rsidRPr="001E24A5">
        <w:rPr>
          <w:color w:val="000000" w:themeColor="text1"/>
        </w:rPr>
        <w:t xml:space="preserve"> to rat mesenteric arterial rings caused contraction in both 5 </w:t>
      </w:r>
      <w:proofErr w:type="spellStart"/>
      <w:r w:rsidRPr="001E24A5">
        <w:rPr>
          <w:color w:val="000000" w:themeColor="text1"/>
        </w:rPr>
        <w:t>mM</w:t>
      </w:r>
      <w:proofErr w:type="spellEnd"/>
      <w:r w:rsidRPr="001E24A5">
        <w:rPr>
          <w:color w:val="000000" w:themeColor="text1"/>
        </w:rPr>
        <w:t xml:space="preserve"> (</w:t>
      </w:r>
      <w:proofErr w:type="spellStart"/>
      <w:r w:rsidRPr="001E24A5">
        <w:rPr>
          <w:b/>
          <w:color w:val="000000" w:themeColor="text1"/>
        </w:rPr>
        <w:t>i</w:t>
      </w:r>
      <w:proofErr w:type="spellEnd"/>
      <w:r w:rsidRPr="001E24A5">
        <w:rPr>
          <w:color w:val="000000" w:themeColor="text1"/>
        </w:rPr>
        <w:t xml:space="preserve">) and 20 </w:t>
      </w:r>
      <w:proofErr w:type="spellStart"/>
      <w:r w:rsidRPr="001E24A5">
        <w:rPr>
          <w:color w:val="000000" w:themeColor="text1"/>
        </w:rPr>
        <w:t>mM</w:t>
      </w:r>
      <w:proofErr w:type="spellEnd"/>
      <w:r w:rsidRPr="001E24A5">
        <w:rPr>
          <w:color w:val="000000" w:themeColor="text1"/>
        </w:rPr>
        <w:t xml:space="preserve"> (</w:t>
      </w:r>
      <w:r w:rsidRPr="001E24A5">
        <w:rPr>
          <w:b/>
          <w:color w:val="000000" w:themeColor="text1"/>
        </w:rPr>
        <w:t>ii</w:t>
      </w:r>
      <w:r w:rsidRPr="001E24A5">
        <w:rPr>
          <w:color w:val="000000" w:themeColor="text1"/>
        </w:rPr>
        <w:t xml:space="preserve">) glucose but was substantially enhanced in 20 </w:t>
      </w:r>
      <w:proofErr w:type="spellStart"/>
      <w:r w:rsidRPr="001E24A5">
        <w:rPr>
          <w:color w:val="000000" w:themeColor="text1"/>
        </w:rPr>
        <w:t>mM</w:t>
      </w:r>
      <w:proofErr w:type="spellEnd"/>
      <w:r w:rsidRPr="001E24A5">
        <w:rPr>
          <w:color w:val="000000" w:themeColor="text1"/>
        </w:rPr>
        <w:t xml:space="preserve"> as shown in Figure 5. (</w:t>
      </w:r>
      <w:r w:rsidRPr="001E24A5">
        <w:rPr>
          <w:b/>
          <w:color w:val="000000" w:themeColor="text1"/>
        </w:rPr>
        <w:t>E</w:t>
      </w:r>
      <w:r w:rsidRPr="001E24A5">
        <w:rPr>
          <w:color w:val="000000" w:themeColor="text1"/>
        </w:rPr>
        <w:t xml:space="preserve">) UTP concentration-response curves in the presence of 5 and 20 </w:t>
      </w:r>
      <w:proofErr w:type="spellStart"/>
      <w:r w:rsidRPr="001E24A5">
        <w:rPr>
          <w:color w:val="000000" w:themeColor="text1"/>
        </w:rPr>
        <w:t>mM</w:t>
      </w:r>
      <w:proofErr w:type="spellEnd"/>
      <w:r w:rsidRPr="001E24A5">
        <w:rPr>
          <w:color w:val="000000" w:themeColor="text1"/>
        </w:rPr>
        <w:t xml:space="preserve"> glucose.  (</w:t>
      </w:r>
      <w:r w:rsidRPr="001E24A5">
        <w:rPr>
          <w:b/>
          <w:color w:val="000000" w:themeColor="text1"/>
        </w:rPr>
        <w:t>F</w:t>
      </w:r>
      <w:r w:rsidRPr="001E24A5">
        <w:rPr>
          <w:color w:val="000000" w:themeColor="text1"/>
        </w:rPr>
        <w:t xml:space="preserve">) Mean contractile responses to UTP (100 </w:t>
      </w:r>
      <w:proofErr w:type="spellStart"/>
      <w:r w:rsidRPr="001E24A5">
        <w:rPr>
          <w:color w:val="000000" w:themeColor="text1"/>
        </w:rPr>
        <w:t>μM</w:t>
      </w:r>
      <w:proofErr w:type="spellEnd"/>
      <w:r w:rsidRPr="001E24A5">
        <w:rPr>
          <w:color w:val="000000" w:themeColor="text1"/>
        </w:rPr>
        <w:t xml:space="preserve">) in 5 and 20 </w:t>
      </w:r>
      <w:proofErr w:type="spellStart"/>
      <w:r w:rsidRPr="001E24A5">
        <w:rPr>
          <w:color w:val="000000" w:themeColor="text1"/>
        </w:rPr>
        <w:t>mM</w:t>
      </w:r>
      <w:proofErr w:type="spellEnd"/>
      <w:r w:rsidRPr="001E24A5">
        <w:rPr>
          <w:color w:val="000000" w:themeColor="text1"/>
        </w:rPr>
        <w:t xml:space="preserve"> glucose in the absence or presence of Gö6976 or Tat-PKC </w:t>
      </w:r>
      <w:r w:rsidRPr="001E24A5">
        <w:rPr>
          <w:color w:val="000000" w:themeColor="text1"/>
          <w:lang w:val="el-GR"/>
        </w:rPr>
        <w:t>α</w:t>
      </w:r>
      <w:r w:rsidRPr="001E24A5">
        <w:rPr>
          <w:color w:val="000000" w:themeColor="text1"/>
        </w:rPr>
        <w:t>+</w:t>
      </w:r>
      <w:r w:rsidRPr="001E24A5">
        <w:rPr>
          <w:color w:val="000000" w:themeColor="text1"/>
          <w:lang w:val="el-GR"/>
        </w:rPr>
        <w:t>β</w:t>
      </w:r>
      <w:r w:rsidRPr="001E24A5">
        <w:rPr>
          <w:color w:val="000000" w:themeColor="text1"/>
        </w:rPr>
        <w:t>.</w:t>
      </w:r>
    </w:p>
    <w:p w14:paraId="0E62A976" w14:textId="77777777" w:rsidR="00BC0359" w:rsidRPr="001E24A5" w:rsidRDefault="00BC0359" w:rsidP="00BC0359">
      <w:pPr>
        <w:rPr>
          <w:rFonts w:ascii="Times New Roman" w:hAnsi="Times New Roman" w:cs="Times New Roman"/>
          <w:b/>
          <w:color w:val="000000" w:themeColor="text1"/>
          <w:sz w:val="24"/>
          <w:szCs w:val="24"/>
        </w:rPr>
      </w:pPr>
    </w:p>
    <w:p w14:paraId="7A0BC624" w14:textId="77777777" w:rsidR="00BC0359" w:rsidRPr="001E24A5" w:rsidRDefault="00BC0359" w:rsidP="00BC0359">
      <w:pPr>
        <w:rPr>
          <w:rFonts w:ascii="Times New Roman" w:hAnsi="Times New Roman" w:cs="Times New Roman"/>
          <w:b/>
          <w:color w:val="000000" w:themeColor="text1"/>
          <w:sz w:val="24"/>
          <w:szCs w:val="24"/>
        </w:rPr>
      </w:pPr>
      <w:r w:rsidRPr="001E24A5">
        <w:rPr>
          <w:rFonts w:ascii="Times New Roman" w:hAnsi="Times New Roman" w:cs="Times New Roman"/>
          <w:b/>
          <w:color w:val="000000" w:themeColor="text1"/>
          <w:sz w:val="24"/>
          <w:szCs w:val="24"/>
        </w:rPr>
        <w:br w:type="page"/>
      </w:r>
    </w:p>
    <w:p w14:paraId="30BD4EB6" w14:textId="77777777" w:rsidR="00BC0359" w:rsidRPr="001E24A5" w:rsidRDefault="00BC0359" w:rsidP="00BC0359">
      <w:pPr>
        <w:rPr>
          <w:rFonts w:ascii="Times New Roman" w:hAnsi="Times New Roman" w:cs="Times New Roman"/>
          <w:b/>
          <w:color w:val="000000" w:themeColor="text1"/>
          <w:sz w:val="24"/>
          <w:szCs w:val="24"/>
        </w:rPr>
      </w:pPr>
      <w:r w:rsidRPr="001E24A5">
        <w:rPr>
          <w:rFonts w:ascii="Times New Roman" w:hAnsi="Times New Roman" w:cs="Times New Roman"/>
          <w:b/>
          <w:color w:val="000000" w:themeColor="text1"/>
          <w:sz w:val="24"/>
          <w:szCs w:val="24"/>
        </w:rPr>
        <w:lastRenderedPageBreak/>
        <w:t xml:space="preserve">Figure S6 </w:t>
      </w:r>
    </w:p>
    <w:p w14:paraId="69816ADD" w14:textId="77777777" w:rsidR="00BC0359" w:rsidRPr="001E24A5" w:rsidRDefault="00BC0359" w:rsidP="00BC0359">
      <w:pPr>
        <w:rPr>
          <w:color w:val="000000" w:themeColor="text1"/>
        </w:rPr>
      </w:pPr>
      <w:r w:rsidRPr="001E24A5">
        <w:rPr>
          <w:noProof/>
          <w:color w:val="000000" w:themeColor="text1"/>
          <w:lang w:val="en-US"/>
        </w:rPr>
        <w:drawing>
          <wp:inline distT="0" distB="0" distL="0" distR="0" wp14:anchorId="3D55CC2B" wp14:editId="1F8666CA">
            <wp:extent cx="5718440" cy="7555036"/>
            <wp:effectExtent l="0" t="0" r="0" b="8255"/>
            <wp:docPr id="1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718440" cy="7555036"/>
                    </a:xfrm>
                    <a:prstGeom prst="rect">
                      <a:avLst/>
                    </a:prstGeom>
                  </pic:spPr>
                </pic:pic>
              </a:graphicData>
            </a:graphic>
          </wp:inline>
        </w:drawing>
      </w:r>
    </w:p>
    <w:p w14:paraId="24ED9CD1" w14:textId="77777777" w:rsidR="00BC0359" w:rsidRPr="001E24A5" w:rsidRDefault="00BC0359" w:rsidP="00BC0359">
      <w:pPr>
        <w:pStyle w:val="MainText"/>
        <w:rPr>
          <w:color w:val="000000" w:themeColor="text1"/>
        </w:rPr>
      </w:pPr>
      <w:r w:rsidRPr="001E24A5">
        <w:rPr>
          <w:b/>
          <w:bCs/>
          <w:color w:val="000000" w:themeColor="text1"/>
        </w:rPr>
        <w:t>Figure S6</w:t>
      </w:r>
      <w:r w:rsidRPr="001E24A5">
        <w:rPr>
          <w:bCs/>
          <w:color w:val="000000" w:themeColor="text1"/>
        </w:rPr>
        <w:tab/>
        <w:t>Vasodilator responses to a β-</w:t>
      </w:r>
      <w:proofErr w:type="spellStart"/>
      <w:r w:rsidRPr="001E24A5">
        <w:rPr>
          <w:bCs/>
          <w:color w:val="000000" w:themeColor="text1"/>
        </w:rPr>
        <w:t>adrenoceptor</w:t>
      </w:r>
      <w:proofErr w:type="spellEnd"/>
      <w:r w:rsidRPr="001E24A5">
        <w:rPr>
          <w:bCs/>
          <w:color w:val="000000" w:themeColor="text1"/>
        </w:rPr>
        <w:t xml:space="preserve"> agonist are unaffected by elevated extracellular glucose concentrations in isolated rat mesenteric artery.  (</w:t>
      </w:r>
      <w:r w:rsidRPr="001E24A5">
        <w:rPr>
          <w:b/>
          <w:bCs/>
          <w:color w:val="000000" w:themeColor="text1"/>
        </w:rPr>
        <w:t>A</w:t>
      </w:r>
      <w:r w:rsidRPr="001E24A5">
        <w:rPr>
          <w:color w:val="000000" w:themeColor="text1"/>
        </w:rPr>
        <w:t xml:space="preserve">) Representative traces showing vasodilator responses of agonist (100 µM UTP) pre-constricted small rat mesenteric </w:t>
      </w:r>
      <w:r w:rsidRPr="001E24A5">
        <w:rPr>
          <w:color w:val="000000" w:themeColor="text1"/>
        </w:rPr>
        <w:lastRenderedPageBreak/>
        <w:t xml:space="preserve">arteries by cumulative additions of </w:t>
      </w:r>
      <w:proofErr w:type="spellStart"/>
      <w:r w:rsidRPr="001E24A5">
        <w:rPr>
          <w:color w:val="000000" w:themeColor="text1"/>
        </w:rPr>
        <w:t>isoprenaline</w:t>
      </w:r>
      <w:proofErr w:type="spellEnd"/>
      <w:r w:rsidRPr="001E24A5">
        <w:rPr>
          <w:color w:val="000000" w:themeColor="text1"/>
        </w:rPr>
        <w:t xml:space="preserve"> in either 5 </w:t>
      </w:r>
      <w:proofErr w:type="spellStart"/>
      <w:r w:rsidRPr="001E24A5">
        <w:rPr>
          <w:color w:val="000000" w:themeColor="text1"/>
        </w:rPr>
        <w:t>mM</w:t>
      </w:r>
      <w:proofErr w:type="spellEnd"/>
      <w:r w:rsidRPr="001E24A5">
        <w:rPr>
          <w:color w:val="000000" w:themeColor="text1"/>
        </w:rPr>
        <w:t xml:space="preserve"> (</w:t>
      </w:r>
      <w:proofErr w:type="spellStart"/>
      <w:r w:rsidRPr="001E24A5">
        <w:rPr>
          <w:b/>
          <w:color w:val="000000" w:themeColor="text1"/>
        </w:rPr>
        <w:t>i</w:t>
      </w:r>
      <w:proofErr w:type="spellEnd"/>
      <w:r w:rsidRPr="001E24A5">
        <w:rPr>
          <w:color w:val="000000" w:themeColor="text1"/>
        </w:rPr>
        <w:t xml:space="preserve">) and 20 </w:t>
      </w:r>
      <w:proofErr w:type="spellStart"/>
      <w:r w:rsidRPr="001E24A5">
        <w:rPr>
          <w:color w:val="000000" w:themeColor="text1"/>
        </w:rPr>
        <w:t>mM</w:t>
      </w:r>
      <w:proofErr w:type="spellEnd"/>
      <w:r w:rsidRPr="001E24A5">
        <w:rPr>
          <w:color w:val="000000" w:themeColor="text1"/>
        </w:rPr>
        <w:t xml:space="preserve"> (</w:t>
      </w:r>
      <w:r w:rsidRPr="001E24A5">
        <w:rPr>
          <w:b/>
          <w:color w:val="000000" w:themeColor="text1"/>
        </w:rPr>
        <w:t>ii</w:t>
      </w:r>
      <w:r w:rsidRPr="001E24A5">
        <w:rPr>
          <w:color w:val="000000" w:themeColor="text1"/>
        </w:rPr>
        <w:t>) glucose. (</w:t>
      </w:r>
      <w:r w:rsidRPr="001E24A5">
        <w:rPr>
          <w:b/>
          <w:bCs/>
          <w:color w:val="000000" w:themeColor="text1"/>
        </w:rPr>
        <w:t>B</w:t>
      </w:r>
      <w:r w:rsidRPr="001E24A5">
        <w:rPr>
          <w:color w:val="000000" w:themeColor="text1"/>
        </w:rPr>
        <w:t xml:space="preserve">) Mean contractile response to 60K and UTP in 5 and 20 </w:t>
      </w:r>
      <w:proofErr w:type="spellStart"/>
      <w:r w:rsidRPr="001E24A5">
        <w:rPr>
          <w:color w:val="000000" w:themeColor="text1"/>
        </w:rPr>
        <w:t>mM</w:t>
      </w:r>
      <w:proofErr w:type="spellEnd"/>
      <w:r w:rsidRPr="001E24A5">
        <w:rPr>
          <w:color w:val="000000" w:themeColor="text1"/>
        </w:rPr>
        <w:t xml:space="preserve"> glucose. Consistent with previous figures both vasoconstrictor activities are potentiated in elevated glucose (**</w:t>
      </w:r>
      <w:r w:rsidRPr="001E24A5">
        <w:rPr>
          <w:i/>
          <w:iCs/>
          <w:color w:val="000000" w:themeColor="text1"/>
        </w:rPr>
        <w:t>P</w:t>
      </w:r>
      <w:r w:rsidRPr="001E24A5">
        <w:rPr>
          <w:color w:val="000000" w:themeColor="text1"/>
        </w:rPr>
        <w:t>&lt;0.01, ***</w:t>
      </w:r>
      <w:r w:rsidRPr="001E24A5">
        <w:rPr>
          <w:i/>
          <w:iCs/>
          <w:color w:val="000000" w:themeColor="text1"/>
        </w:rPr>
        <w:t>P</w:t>
      </w:r>
      <w:r w:rsidRPr="001E24A5">
        <w:rPr>
          <w:color w:val="000000" w:themeColor="text1"/>
        </w:rPr>
        <w:t xml:space="preserve">&lt;0.001, unpaired Student’s </w:t>
      </w:r>
      <w:r w:rsidRPr="001E24A5">
        <w:rPr>
          <w:i/>
          <w:iCs/>
          <w:color w:val="000000" w:themeColor="text1"/>
        </w:rPr>
        <w:t>t</w:t>
      </w:r>
      <w:r w:rsidRPr="001E24A5">
        <w:rPr>
          <w:color w:val="000000" w:themeColor="text1"/>
        </w:rPr>
        <w:t>-test). (</w:t>
      </w:r>
      <w:r w:rsidRPr="001E24A5">
        <w:rPr>
          <w:b/>
          <w:bCs/>
          <w:color w:val="000000" w:themeColor="text1"/>
        </w:rPr>
        <w:t>C</w:t>
      </w:r>
      <w:r w:rsidRPr="001E24A5">
        <w:rPr>
          <w:color w:val="000000" w:themeColor="text1"/>
        </w:rPr>
        <w:t xml:space="preserve">) </w:t>
      </w:r>
      <w:proofErr w:type="spellStart"/>
      <w:r w:rsidRPr="001E24A5">
        <w:rPr>
          <w:color w:val="000000" w:themeColor="text1"/>
        </w:rPr>
        <w:t>Isoprenaline</w:t>
      </w:r>
      <w:proofErr w:type="spellEnd"/>
      <w:r w:rsidRPr="001E24A5">
        <w:rPr>
          <w:color w:val="000000" w:themeColor="text1"/>
        </w:rPr>
        <w:t xml:space="preserve"> concentration-response curves normalized to the peak contraction induced by UTP in 5 or 20 </w:t>
      </w:r>
      <w:proofErr w:type="spellStart"/>
      <w:r w:rsidRPr="001E24A5">
        <w:rPr>
          <w:color w:val="000000" w:themeColor="text1"/>
        </w:rPr>
        <w:t>mM</w:t>
      </w:r>
      <w:proofErr w:type="spellEnd"/>
      <w:r w:rsidRPr="001E24A5">
        <w:rPr>
          <w:color w:val="000000" w:themeColor="text1"/>
        </w:rPr>
        <w:t xml:space="preserve"> glucose (mean IC</w:t>
      </w:r>
      <w:r w:rsidRPr="001E24A5">
        <w:rPr>
          <w:color w:val="000000" w:themeColor="text1"/>
          <w:vertAlign w:val="subscript"/>
        </w:rPr>
        <w:t>50</w:t>
      </w:r>
      <w:r w:rsidRPr="001E24A5">
        <w:rPr>
          <w:color w:val="000000" w:themeColor="text1"/>
        </w:rPr>
        <w:t xml:space="preserve"> values 11.5 ± 2.6 and 12.3 ± 1.9 </w:t>
      </w:r>
      <w:proofErr w:type="spellStart"/>
      <w:r w:rsidRPr="001E24A5">
        <w:rPr>
          <w:color w:val="000000" w:themeColor="text1"/>
        </w:rPr>
        <w:t>nM</w:t>
      </w:r>
      <w:proofErr w:type="spellEnd"/>
      <w:r w:rsidRPr="001E24A5">
        <w:rPr>
          <w:color w:val="000000" w:themeColor="text1"/>
        </w:rPr>
        <w:t xml:space="preserve"> at 5 and 20 </w:t>
      </w:r>
      <w:proofErr w:type="spellStart"/>
      <w:r w:rsidRPr="001E24A5">
        <w:rPr>
          <w:color w:val="000000" w:themeColor="text1"/>
        </w:rPr>
        <w:t>mM</w:t>
      </w:r>
      <w:proofErr w:type="spellEnd"/>
      <w:r w:rsidRPr="001E24A5">
        <w:rPr>
          <w:color w:val="000000" w:themeColor="text1"/>
        </w:rPr>
        <w:t xml:space="preserve"> glucose, respectively; </w:t>
      </w:r>
      <w:r w:rsidRPr="001E24A5">
        <w:rPr>
          <w:i/>
          <w:iCs/>
          <w:color w:val="000000" w:themeColor="text1"/>
        </w:rPr>
        <w:t>P</w:t>
      </w:r>
      <w:r w:rsidRPr="001E24A5">
        <w:rPr>
          <w:color w:val="000000" w:themeColor="text1"/>
        </w:rPr>
        <w:t>&gt;0.05, n ≥ 3 animals (8 vessels) for each data-point). (</w:t>
      </w:r>
      <w:r w:rsidRPr="001E24A5">
        <w:rPr>
          <w:b/>
          <w:bCs/>
          <w:color w:val="000000" w:themeColor="text1"/>
        </w:rPr>
        <w:t>D</w:t>
      </w:r>
      <w:r w:rsidRPr="001E24A5">
        <w:rPr>
          <w:color w:val="000000" w:themeColor="text1"/>
        </w:rPr>
        <w:t xml:space="preserve">) Representative traces of vasodilator responses of agonist (U46619, 100 </w:t>
      </w:r>
      <w:proofErr w:type="spellStart"/>
      <w:r w:rsidRPr="001E24A5">
        <w:rPr>
          <w:color w:val="000000" w:themeColor="text1"/>
        </w:rPr>
        <w:t>nM</w:t>
      </w:r>
      <w:proofErr w:type="spellEnd"/>
      <w:r w:rsidRPr="001E24A5">
        <w:rPr>
          <w:color w:val="000000" w:themeColor="text1"/>
        </w:rPr>
        <w:t xml:space="preserve">) pre-constricted porcine coronary arterioles by cumulative additions of </w:t>
      </w:r>
      <w:proofErr w:type="spellStart"/>
      <w:r w:rsidRPr="001E24A5">
        <w:rPr>
          <w:color w:val="000000" w:themeColor="text1"/>
        </w:rPr>
        <w:t>isoprenaline</w:t>
      </w:r>
      <w:proofErr w:type="spellEnd"/>
      <w:r w:rsidRPr="001E24A5">
        <w:rPr>
          <w:color w:val="000000" w:themeColor="text1"/>
        </w:rPr>
        <w:t xml:space="preserve"> in 5 (</w:t>
      </w:r>
      <w:proofErr w:type="spellStart"/>
      <w:r w:rsidRPr="001E24A5">
        <w:rPr>
          <w:b/>
          <w:color w:val="000000" w:themeColor="text1"/>
        </w:rPr>
        <w:t>i</w:t>
      </w:r>
      <w:proofErr w:type="spellEnd"/>
      <w:r w:rsidRPr="001E24A5">
        <w:rPr>
          <w:color w:val="000000" w:themeColor="text1"/>
        </w:rPr>
        <w:t xml:space="preserve">) and 20 </w:t>
      </w:r>
      <w:proofErr w:type="spellStart"/>
      <w:r w:rsidRPr="001E24A5">
        <w:rPr>
          <w:color w:val="000000" w:themeColor="text1"/>
        </w:rPr>
        <w:t>mM</w:t>
      </w:r>
      <w:proofErr w:type="spellEnd"/>
      <w:r w:rsidRPr="001E24A5">
        <w:rPr>
          <w:color w:val="000000" w:themeColor="text1"/>
        </w:rPr>
        <w:t xml:space="preserve"> (</w:t>
      </w:r>
      <w:r w:rsidRPr="001E24A5">
        <w:rPr>
          <w:b/>
          <w:color w:val="000000" w:themeColor="text1"/>
        </w:rPr>
        <w:t>ii</w:t>
      </w:r>
      <w:r w:rsidRPr="001E24A5">
        <w:rPr>
          <w:color w:val="000000" w:themeColor="text1"/>
        </w:rPr>
        <w:t>) glucose. (</w:t>
      </w:r>
      <w:r w:rsidRPr="001E24A5">
        <w:rPr>
          <w:b/>
          <w:bCs/>
          <w:color w:val="000000" w:themeColor="text1"/>
        </w:rPr>
        <w:t>E</w:t>
      </w:r>
      <w:r w:rsidRPr="001E24A5">
        <w:rPr>
          <w:color w:val="000000" w:themeColor="text1"/>
        </w:rPr>
        <w:t xml:space="preserve">) Mean contractile response to 60K and 100 </w:t>
      </w:r>
      <w:proofErr w:type="spellStart"/>
      <w:r w:rsidRPr="001E24A5">
        <w:rPr>
          <w:color w:val="000000" w:themeColor="text1"/>
        </w:rPr>
        <w:t>nM</w:t>
      </w:r>
      <w:proofErr w:type="spellEnd"/>
      <w:r w:rsidRPr="001E24A5">
        <w:rPr>
          <w:color w:val="000000" w:themeColor="text1"/>
        </w:rPr>
        <w:t xml:space="preserve"> U46619 in 5 and 20 </w:t>
      </w:r>
      <w:proofErr w:type="spellStart"/>
      <w:r w:rsidRPr="001E24A5">
        <w:rPr>
          <w:color w:val="000000" w:themeColor="text1"/>
        </w:rPr>
        <w:t>mM</w:t>
      </w:r>
      <w:proofErr w:type="spellEnd"/>
      <w:r w:rsidRPr="001E24A5">
        <w:rPr>
          <w:color w:val="000000" w:themeColor="text1"/>
        </w:rPr>
        <w:t xml:space="preserve"> glucose demonstrating an enhanced vasoconstrictor response in elevated glucose (***</w:t>
      </w:r>
      <w:r w:rsidRPr="001E24A5">
        <w:rPr>
          <w:i/>
          <w:iCs/>
          <w:color w:val="000000" w:themeColor="text1"/>
        </w:rPr>
        <w:t>P</w:t>
      </w:r>
      <w:r w:rsidRPr="001E24A5">
        <w:rPr>
          <w:color w:val="000000" w:themeColor="text1"/>
        </w:rPr>
        <w:t xml:space="preserve">&lt;0.001, unpaired Student’s </w:t>
      </w:r>
      <w:r w:rsidRPr="001E24A5">
        <w:rPr>
          <w:i/>
          <w:iCs/>
          <w:color w:val="000000" w:themeColor="text1"/>
        </w:rPr>
        <w:t>t</w:t>
      </w:r>
      <w:r w:rsidRPr="001E24A5">
        <w:rPr>
          <w:color w:val="000000" w:themeColor="text1"/>
        </w:rPr>
        <w:t>-test). (</w:t>
      </w:r>
      <w:r w:rsidRPr="001E24A5">
        <w:rPr>
          <w:b/>
          <w:bCs/>
          <w:color w:val="000000" w:themeColor="text1"/>
        </w:rPr>
        <w:t>F</w:t>
      </w:r>
      <w:r w:rsidRPr="001E24A5">
        <w:rPr>
          <w:color w:val="000000" w:themeColor="text1"/>
        </w:rPr>
        <w:t xml:space="preserve">) </w:t>
      </w:r>
      <w:proofErr w:type="spellStart"/>
      <w:r w:rsidRPr="001E24A5">
        <w:rPr>
          <w:color w:val="000000" w:themeColor="text1"/>
        </w:rPr>
        <w:t>Isoprenaline</w:t>
      </w:r>
      <w:proofErr w:type="spellEnd"/>
      <w:r w:rsidRPr="001E24A5">
        <w:rPr>
          <w:color w:val="000000" w:themeColor="text1"/>
        </w:rPr>
        <w:t xml:space="preserve"> concentration-response curves normalized to the peak contraction induced by U46619 in 5 or 20 </w:t>
      </w:r>
      <w:proofErr w:type="spellStart"/>
      <w:r w:rsidRPr="001E24A5">
        <w:rPr>
          <w:color w:val="000000" w:themeColor="text1"/>
        </w:rPr>
        <w:t>mM</w:t>
      </w:r>
      <w:proofErr w:type="spellEnd"/>
      <w:r w:rsidRPr="001E24A5">
        <w:rPr>
          <w:color w:val="000000" w:themeColor="text1"/>
        </w:rPr>
        <w:t xml:space="preserve"> glucose (mean IC</w:t>
      </w:r>
      <w:r w:rsidRPr="001E24A5">
        <w:rPr>
          <w:color w:val="000000" w:themeColor="text1"/>
          <w:vertAlign w:val="subscript"/>
        </w:rPr>
        <w:t>50</w:t>
      </w:r>
      <w:r w:rsidRPr="001E24A5">
        <w:rPr>
          <w:color w:val="000000" w:themeColor="text1"/>
        </w:rPr>
        <w:t xml:space="preserve"> values 6.3 ± 2.1 and 6.1 ± 1.9 </w:t>
      </w:r>
      <w:proofErr w:type="spellStart"/>
      <w:r w:rsidRPr="001E24A5">
        <w:rPr>
          <w:color w:val="000000" w:themeColor="text1"/>
        </w:rPr>
        <w:t>nM</w:t>
      </w:r>
      <w:proofErr w:type="spellEnd"/>
      <w:r w:rsidRPr="001E24A5">
        <w:rPr>
          <w:color w:val="000000" w:themeColor="text1"/>
        </w:rPr>
        <w:t xml:space="preserve"> in 5 and 20 </w:t>
      </w:r>
      <w:proofErr w:type="spellStart"/>
      <w:r w:rsidRPr="001E24A5">
        <w:rPr>
          <w:color w:val="000000" w:themeColor="text1"/>
        </w:rPr>
        <w:t>mM</w:t>
      </w:r>
      <w:proofErr w:type="spellEnd"/>
      <w:r w:rsidRPr="001E24A5">
        <w:rPr>
          <w:color w:val="000000" w:themeColor="text1"/>
        </w:rPr>
        <w:t xml:space="preserve"> glucose, respectively; </w:t>
      </w:r>
      <w:r w:rsidRPr="001E24A5">
        <w:rPr>
          <w:i/>
          <w:iCs/>
          <w:color w:val="000000" w:themeColor="text1"/>
        </w:rPr>
        <w:t>P</w:t>
      </w:r>
      <w:r w:rsidRPr="001E24A5">
        <w:rPr>
          <w:color w:val="000000" w:themeColor="text1"/>
        </w:rPr>
        <w:t>&gt;0.05, n≥4 animals (16 vessels) for each data-point).</w:t>
      </w:r>
    </w:p>
    <w:p w14:paraId="4AA5D36B" w14:textId="77777777" w:rsidR="00BC0359" w:rsidRPr="001E24A5" w:rsidRDefault="00BC0359" w:rsidP="00BC0359">
      <w:pPr>
        <w:rPr>
          <w:color w:val="000000" w:themeColor="text1"/>
        </w:rPr>
      </w:pPr>
    </w:p>
    <w:p w14:paraId="494FC373" w14:textId="77777777" w:rsidR="00BC0359" w:rsidRPr="008D515A" w:rsidRDefault="00BC0359" w:rsidP="008D515A">
      <w:pPr>
        <w:pStyle w:val="MainText"/>
        <w:spacing w:after="120" w:line="276" w:lineRule="auto"/>
        <w:rPr>
          <w:color w:val="000000" w:themeColor="text1"/>
        </w:rPr>
      </w:pPr>
    </w:p>
    <w:sectPr w:rsidR="00BC0359" w:rsidRPr="008D515A" w:rsidSect="00877C61">
      <w:footerReference w:type="default" r:id="rId24"/>
      <w:pgSz w:w="11900" w:h="16840"/>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85F3CE0" w14:textId="77777777" w:rsidR="001B2362" w:rsidRDefault="001B2362" w:rsidP="00877C61">
      <w:pPr>
        <w:spacing w:after="0" w:line="240" w:lineRule="auto"/>
      </w:pPr>
      <w:r>
        <w:separator/>
      </w:r>
    </w:p>
  </w:endnote>
  <w:endnote w:type="continuationSeparator" w:id="0">
    <w:p w14:paraId="44CC2BD1" w14:textId="77777777" w:rsidR="001B2362" w:rsidRDefault="001B2362" w:rsidP="00877C6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auto"/>
    <w:pitch w:val="variable"/>
    <w:sig w:usb0="E0002AFF" w:usb1="C0007841" w:usb2="00000009" w:usb3="00000000" w:csb0="000001FF" w:csb1="00000000"/>
  </w:font>
  <w:font w:name="Symbol">
    <w:panose1 w:val="00000000000000000000"/>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ＭＳ 明朝">
    <w:charset w:val="80"/>
    <w:family w:val="auto"/>
    <w:pitch w:val="variable"/>
    <w:sig w:usb0="E00002FF" w:usb1="6AC7FDFB" w:usb2="08000012" w:usb3="00000000" w:csb0="0002009F" w:csb1="00000000"/>
  </w:font>
  <w:font w:name="ＭＳ ゴシック">
    <w:charset w:val="80"/>
    <w:family w:val="auto"/>
    <w:pitch w:val="variable"/>
    <w:sig w:usb0="E00002FF" w:usb1="6AC7FDFB" w:usb2="08000012" w:usb3="00000000" w:csb0="0002009F" w:csb1="00000000"/>
  </w:font>
  <w:font w:name="Arial">
    <w:panose1 w:val="020B0604020202020204"/>
    <w:charset w:val="00"/>
    <w:family w:val="auto"/>
    <w:pitch w:val="variable"/>
    <w:sig w:usb0="E0002AFF" w:usb1="C0007843" w:usb2="00000009" w:usb3="00000000" w:csb0="000001FF" w:csb1="00000000"/>
  </w:font>
  <w:font w:name="Calibri">
    <w:panose1 w:val="020F0502020204030204"/>
    <w:charset w:val="00"/>
    <w:family w:val="auto"/>
    <w:pitch w:val="variable"/>
    <w:sig w:usb0="E00002FF" w:usb1="4000ACFF" w:usb2="00000001" w:usb3="00000000" w:csb0="0000019F" w:csb1="00000000"/>
  </w:font>
  <w:font w:name="Tahoma">
    <w:panose1 w:val="020B0604030504040204"/>
    <w:charset w:val="00"/>
    <w:family w:val="auto"/>
    <w:pitch w:val="variable"/>
    <w:sig w:usb0="E1002EFF" w:usb1="C000605B" w:usb2="00000029" w:usb3="00000000" w:csb0="000101FF" w:csb1="00000000"/>
  </w:font>
  <w:font w:name="MS Gothic">
    <w:panose1 w:val="020B0609070205080204"/>
    <w:charset w:val="80"/>
    <w:family w:val="auto"/>
    <w:pitch w:val="variable"/>
    <w:sig w:usb0="E00002FF" w:usb1="6AC7FDFB" w:usb2="08000012" w:usb3="00000000" w:csb0="0002009F" w:csb1="00000000"/>
  </w:font>
  <w:font w:name="StoneSerif-Italic">
    <w:altName w:val="Calibri"/>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263687816"/>
      <w:docPartObj>
        <w:docPartGallery w:val="Page Numbers (Bottom of Page)"/>
        <w:docPartUnique/>
      </w:docPartObj>
    </w:sdtPr>
    <w:sdtEndPr>
      <w:rPr>
        <w:noProof/>
        <w:sz w:val="24"/>
        <w:szCs w:val="24"/>
      </w:rPr>
    </w:sdtEndPr>
    <w:sdtContent>
      <w:p w14:paraId="039A9E62" w14:textId="07524F99" w:rsidR="00FC57AA" w:rsidRPr="00877C61" w:rsidRDefault="00FC57AA">
        <w:pPr>
          <w:pStyle w:val="Footer"/>
          <w:jc w:val="right"/>
          <w:rPr>
            <w:sz w:val="24"/>
            <w:szCs w:val="24"/>
          </w:rPr>
        </w:pPr>
        <w:r w:rsidRPr="00877C61">
          <w:rPr>
            <w:sz w:val="24"/>
            <w:szCs w:val="24"/>
          </w:rPr>
          <w:fldChar w:fldCharType="begin"/>
        </w:r>
        <w:r w:rsidRPr="00877C61">
          <w:rPr>
            <w:sz w:val="24"/>
            <w:szCs w:val="24"/>
          </w:rPr>
          <w:instrText xml:space="preserve"> PAGE   \* MERGEFORMAT </w:instrText>
        </w:r>
        <w:r w:rsidRPr="00877C61">
          <w:rPr>
            <w:sz w:val="24"/>
            <w:szCs w:val="24"/>
          </w:rPr>
          <w:fldChar w:fldCharType="separate"/>
        </w:r>
        <w:r w:rsidR="00163071">
          <w:rPr>
            <w:noProof/>
            <w:sz w:val="24"/>
            <w:szCs w:val="24"/>
          </w:rPr>
          <w:t>38</w:t>
        </w:r>
        <w:r w:rsidRPr="00877C61">
          <w:rPr>
            <w:noProof/>
            <w:sz w:val="24"/>
            <w:szCs w:val="24"/>
          </w:rPr>
          <w:fldChar w:fldCharType="end"/>
        </w:r>
      </w:p>
    </w:sdtContent>
  </w:sdt>
  <w:p w14:paraId="5DBABBF7" w14:textId="77777777" w:rsidR="00FC57AA" w:rsidRDefault="00FC57AA">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F53F786" w14:textId="77777777" w:rsidR="001B2362" w:rsidRDefault="001B2362" w:rsidP="00877C61">
      <w:pPr>
        <w:spacing w:after="0" w:line="240" w:lineRule="auto"/>
      </w:pPr>
      <w:r>
        <w:separator/>
      </w:r>
    </w:p>
  </w:footnote>
  <w:footnote w:type="continuationSeparator" w:id="0">
    <w:p w14:paraId="4693DD6E" w14:textId="77777777" w:rsidR="001B2362" w:rsidRDefault="001B2362" w:rsidP="00877C61">
      <w:pPr>
        <w:spacing w:after="0" w:line="240" w:lineRule="auto"/>
      </w:pPr>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2" type="#_x0000_t75" style="width:3in;height:3in" o:bullet="t"/>
    </w:pict>
  </w:numPicBullet>
  <w:abstractNum w:abstractNumId="0">
    <w:nsid w:val="06A75612"/>
    <w:multiLevelType w:val="multilevel"/>
    <w:tmpl w:val="0409001F"/>
    <w:lvl w:ilvl="0">
      <w:start w:val="1"/>
      <w:numFmt w:val="decimal"/>
      <w:lvlText w:val="%1."/>
      <w:lvlJc w:val="left"/>
      <w:pPr>
        <w:ind w:left="1637" w:hanging="360"/>
      </w:pPr>
    </w:lvl>
    <w:lvl w:ilvl="1">
      <w:start w:val="1"/>
      <w:numFmt w:val="decimal"/>
      <w:lvlText w:val="%1.%2."/>
      <w:lvlJc w:val="left"/>
      <w:pPr>
        <w:ind w:left="2069" w:hanging="432"/>
      </w:pPr>
    </w:lvl>
    <w:lvl w:ilvl="2">
      <w:start w:val="1"/>
      <w:numFmt w:val="decimal"/>
      <w:lvlText w:val="%1.%2.%3."/>
      <w:lvlJc w:val="left"/>
      <w:pPr>
        <w:ind w:left="2501" w:hanging="504"/>
      </w:pPr>
    </w:lvl>
    <w:lvl w:ilvl="3">
      <w:start w:val="1"/>
      <w:numFmt w:val="decimal"/>
      <w:lvlText w:val="%1.%2.%3.%4."/>
      <w:lvlJc w:val="left"/>
      <w:pPr>
        <w:ind w:left="3005" w:hanging="648"/>
      </w:pPr>
    </w:lvl>
    <w:lvl w:ilvl="4">
      <w:start w:val="1"/>
      <w:numFmt w:val="decimal"/>
      <w:lvlText w:val="%1.%2.%3.%4.%5."/>
      <w:lvlJc w:val="left"/>
      <w:pPr>
        <w:ind w:left="3509" w:hanging="792"/>
      </w:pPr>
    </w:lvl>
    <w:lvl w:ilvl="5">
      <w:start w:val="1"/>
      <w:numFmt w:val="decimal"/>
      <w:lvlText w:val="%1.%2.%3.%4.%5.%6."/>
      <w:lvlJc w:val="left"/>
      <w:pPr>
        <w:ind w:left="4013" w:hanging="936"/>
      </w:pPr>
    </w:lvl>
    <w:lvl w:ilvl="6">
      <w:start w:val="1"/>
      <w:numFmt w:val="decimal"/>
      <w:lvlText w:val="%1.%2.%3.%4.%5.%6.%7."/>
      <w:lvlJc w:val="left"/>
      <w:pPr>
        <w:ind w:left="4517" w:hanging="1080"/>
      </w:pPr>
    </w:lvl>
    <w:lvl w:ilvl="7">
      <w:start w:val="1"/>
      <w:numFmt w:val="decimal"/>
      <w:lvlText w:val="%1.%2.%3.%4.%5.%6.%7.%8."/>
      <w:lvlJc w:val="left"/>
      <w:pPr>
        <w:ind w:left="5021" w:hanging="1224"/>
      </w:pPr>
    </w:lvl>
    <w:lvl w:ilvl="8">
      <w:start w:val="1"/>
      <w:numFmt w:val="decimal"/>
      <w:lvlText w:val="%1.%2.%3.%4.%5.%6.%7.%8.%9."/>
      <w:lvlJc w:val="left"/>
      <w:pPr>
        <w:ind w:left="5597" w:hanging="1440"/>
      </w:pPr>
    </w:lvl>
  </w:abstractNum>
  <w:abstractNum w:abstractNumId="1">
    <w:nsid w:val="17747F19"/>
    <w:multiLevelType w:val="hybridMultilevel"/>
    <w:tmpl w:val="62420EAE"/>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nsid w:val="1CD710EB"/>
    <w:multiLevelType w:val="hybridMultilevel"/>
    <w:tmpl w:val="C4C2D61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nsid w:val="1D962F86"/>
    <w:multiLevelType w:val="multilevel"/>
    <w:tmpl w:val="CC62513E"/>
    <w:lvl w:ilvl="0">
      <w:start w:val="1"/>
      <w:numFmt w:val="decimal"/>
      <w:lvlText w:val="%1."/>
      <w:lvlJc w:val="left"/>
      <w:pPr>
        <w:ind w:left="360" w:hanging="360"/>
      </w:pPr>
    </w:lvl>
    <w:lvl w:ilvl="1">
      <w:start w:val="1"/>
      <w:numFmt w:val="decimal"/>
      <w:pStyle w:val="NewSub-section"/>
      <w:lvlText w:val="%1.%2."/>
      <w:lvlJc w:val="left"/>
      <w:pPr>
        <w:ind w:left="114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nsid w:val="1EAF6270"/>
    <w:multiLevelType w:val="hybridMultilevel"/>
    <w:tmpl w:val="4322BB0E"/>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216A0682"/>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nsid w:val="271D4FB5"/>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nsid w:val="325532BB"/>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nsid w:val="334230BA"/>
    <w:multiLevelType w:val="hybridMultilevel"/>
    <w:tmpl w:val="44A4DBE8"/>
    <w:lvl w:ilvl="0" w:tplc="AFEEEF92">
      <w:start w:val="3"/>
      <w:numFmt w:val="bullet"/>
      <w:lvlText w:val="-"/>
      <w:lvlJc w:val="left"/>
      <w:pPr>
        <w:ind w:left="720" w:hanging="360"/>
      </w:pPr>
      <w:rPr>
        <w:rFonts w:ascii="Cambria" w:eastAsiaTheme="minorHAnsi" w:hAnsi="Cambria"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nsid w:val="3BE0330F"/>
    <w:multiLevelType w:val="hybridMultilevel"/>
    <w:tmpl w:val="FD6238AE"/>
    <w:lvl w:ilvl="0" w:tplc="95E4DD44">
      <w:numFmt w:val="bullet"/>
      <w:pStyle w:val="Sub-section"/>
      <w:lvlText w:val="-"/>
      <w:lvlJc w:val="left"/>
      <w:pPr>
        <w:ind w:left="720" w:hanging="360"/>
      </w:pPr>
      <w:rPr>
        <w:rFonts w:ascii="Cambria" w:eastAsiaTheme="minorHAnsi" w:hAnsi="Cambria"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nsid w:val="402641E8"/>
    <w:multiLevelType w:val="multilevel"/>
    <w:tmpl w:val="47B2C80A"/>
    <w:lvl w:ilvl="0">
      <w:start w:val="1"/>
      <w:numFmt w:val="bullet"/>
      <w:lvlText w:val=""/>
      <w:lvlPicBulletId w:val="0"/>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54A341A7"/>
    <w:multiLevelType w:val="hybridMultilevel"/>
    <w:tmpl w:val="A36C054E"/>
    <w:lvl w:ilvl="0" w:tplc="E6AA9A18">
      <w:start w:val="1"/>
      <w:numFmt w:val="decimal"/>
      <w:pStyle w:val="Sectionheading"/>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5E1B7324"/>
    <w:multiLevelType w:val="multilevel"/>
    <w:tmpl w:val="E604BE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nsid w:val="6B7532D3"/>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nsid w:val="72546009"/>
    <w:multiLevelType w:val="multilevel"/>
    <w:tmpl w:val="0556FF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nsid w:val="7B042469"/>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11"/>
  </w:num>
  <w:num w:numId="2">
    <w:abstractNumId w:val="3"/>
  </w:num>
  <w:num w:numId="3">
    <w:abstractNumId w:val="10"/>
  </w:num>
  <w:num w:numId="4">
    <w:abstractNumId w:val="4"/>
  </w:num>
  <w:num w:numId="5">
    <w:abstractNumId w:val="2"/>
  </w:num>
  <w:num w:numId="6">
    <w:abstractNumId w:val="1"/>
  </w:num>
  <w:num w:numId="7">
    <w:abstractNumId w:val="9"/>
  </w:num>
  <w:num w:numId="8">
    <w:abstractNumId w:val="8"/>
  </w:num>
  <w:num w:numId="9">
    <w:abstractNumId w:val="6"/>
  </w:num>
  <w:num w:numId="10">
    <w:abstractNumId w:val="5"/>
  </w:num>
  <w:num w:numId="11">
    <w:abstractNumId w:val="13"/>
  </w:num>
  <w:num w:numId="12">
    <w:abstractNumId w:val="7"/>
  </w:num>
  <w:num w:numId="13">
    <w:abstractNumId w:val="15"/>
  </w:num>
  <w:num w:numId="14">
    <w:abstractNumId w:val="0"/>
  </w:num>
  <w:num w:numId="15">
    <w:abstractNumId w:val="14"/>
  </w:num>
  <w:num w:numId="16">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156B7"/>
    <w:rsid w:val="00000960"/>
    <w:rsid w:val="00000BF4"/>
    <w:rsid w:val="00001C10"/>
    <w:rsid w:val="00005240"/>
    <w:rsid w:val="000103CB"/>
    <w:rsid w:val="00014F58"/>
    <w:rsid w:val="000246E8"/>
    <w:rsid w:val="000250E1"/>
    <w:rsid w:val="000321CF"/>
    <w:rsid w:val="000400EE"/>
    <w:rsid w:val="00044C34"/>
    <w:rsid w:val="0005562A"/>
    <w:rsid w:val="000602EE"/>
    <w:rsid w:val="00061DBE"/>
    <w:rsid w:val="00066F3E"/>
    <w:rsid w:val="0006744C"/>
    <w:rsid w:val="00070484"/>
    <w:rsid w:val="0007213D"/>
    <w:rsid w:val="000756F1"/>
    <w:rsid w:val="00076014"/>
    <w:rsid w:val="00082A33"/>
    <w:rsid w:val="000873CF"/>
    <w:rsid w:val="0009022F"/>
    <w:rsid w:val="00090E1D"/>
    <w:rsid w:val="000922F3"/>
    <w:rsid w:val="000A2304"/>
    <w:rsid w:val="000B3DBD"/>
    <w:rsid w:val="000B5A8A"/>
    <w:rsid w:val="000B7CED"/>
    <w:rsid w:val="000C0A06"/>
    <w:rsid w:val="000C17BA"/>
    <w:rsid w:val="000C4468"/>
    <w:rsid w:val="000C5384"/>
    <w:rsid w:val="000C7FF3"/>
    <w:rsid w:val="000D09ED"/>
    <w:rsid w:val="000D3288"/>
    <w:rsid w:val="000D3AAF"/>
    <w:rsid w:val="000D6E75"/>
    <w:rsid w:val="000E401E"/>
    <w:rsid w:val="000F1189"/>
    <w:rsid w:val="0010034E"/>
    <w:rsid w:val="00100736"/>
    <w:rsid w:val="0010222F"/>
    <w:rsid w:val="00102D7C"/>
    <w:rsid w:val="00107100"/>
    <w:rsid w:val="00114896"/>
    <w:rsid w:val="00121E27"/>
    <w:rsid w:val="00130DFB"/>
    <w:rsid w:val="00132EEB"/>
    <w:rsid w:val="00141EAE"/>
    <w:rsid w:val="0014315F"/>
    <w:rsid w:val="00145315"/>
    <w:rsid w:val="00146E48"/>
    <w:rsid w:val="00151BFB"/>
    <w:rsid w:val="001551E6"/>
    <w:rsid w:val="00155239"/>
    <w:rsid w:val="001562B9"/>
    <w:rsid w:val="00160D43"/>
    <w:rsid w:val="001622D9"/>
    <w:rsid w:val="0016294A"/>
    <w:rsid w:val="00163071"/>
    <w:rsid w:val="001647EC"/>
    <w:rsid w:val="00175673"/>
    <w:rsid w:val="0018291D"/>
    <w:rsid w:val="00197EB4"/>
    <w:rsid w:val="001A44DA"/>
    <w:rsid w:val="001B021C"/>
    <w:rsid w:val="001B2362"/>
    <w:rsid w:val="001B56DF"/>
    <w:rsid w:val="001B6F18"/>
    <w:rsid w:val="001C6288"/>
    <w:rsid w:val="001D16F0"/>
    <w:rsid w:val="001D2AC4"/>
    <w:rsid w:val="001D76D0"/>
    <w:rsid w:val="001E26F5"/>
    <w:rsid w:val="001F68D5"/>
    <w:rsid w:val="00201B50"/>
    <w:rsid w:val="00207B32"/>
    <w:rsid w:val="002133AE"/>
    <w:rsid w:val="00216C5F"/>
    <w:rsid w:val="00224AD2"/>
    <w:rsid w:val="00226F2B"/>
    <w:rsid w:val="00243B96"/>
    <w:rsid w:val="00251D73"/>
    <w:rsid w:val="0025703F"/>
    <w:rsid w:val="00266398"/>
    <w:rsid w:val="0027291C"/>
    <w:rsid w:val="002776C2"/>
    <w:rsid w:val="00277DE1"/>
    <w:rsid w:val="00283CA7"/>
    <w:rsid w:val="00284285"/>
    <w:rsid w:val="002855DC"/>
    <w:rsid w:val="002929D9"/>
    <w:rsid w:val="00294087"/>
    <w:rsid w:val="002A60CE"/>
    <w:rsid w:val="002A6314"/>
    <w:rsid w:val="002C223D"/>
    <w:rsid w:val="002C2BC7"/>
    <w:rsid w:val="002E3148"/>
    <w:rsid w:val="002E7ACE"/>
    <w:rsid w:val="002F05BF"/>
    <w:rsid w:val="002F5A3E"/>
    <w:rsid w:val="003168E2"/>
    <w:rsid w:val="003240B9"/>
    <w:rsid w:val="0032640A"/>
    <w:rsid w:val="00327A62"/>
    <w:rsid w:val="00331252"/>
    <w:rsid w:val="003357A7"/>
    <w:rsid w:val="003405D3"/>
    <w:rsid w:val="003448B4"/>
    <w:rsid w:val="00345F82"/>
    <w:rsid w:val="003470E6"/>
    <w:rsid w:val="00347739"/>
    <w:rsid w:val="0035027A"/>
    <w:rsid w:val="003505EB"/>
    <w:rsid w:val="00352915"/>
    <w:rsid w:val="00352B16"/>
    <w:rsid w:val="00353DEC"/>
    <w:rsid w:val="00354580"/>
    <w:rsid w:val="0036307C"/>
    <w:rsid w:val="00364D2E"/>
    <w:rsid w:val="00372C24"/>
    <w:rsid w:val="0037397A"/>
    <w:rsid w:val="00376509"/>
    <w:rsid w:val="00397AEC"/>
    <w:rsid w:val="003A009C"/>
    <w:rsid w:val="003A1700"/>
    <w:rsid w:val="003A25BD"/>
    <w:rsid w:val="003A4057"/>
    <w:rsid w:val="003A5B7A"/>
    <w:rsid w:val="003B04AE"/>
    <w:rsid w:val="003B11DD"/>
    <w:rsid w:val="003B13FA"/>
    <w:rsid w:val="003B775E"/>
    <w:rsid w:val="003C4C30"/>
    <w:rsid w:val="003E0B8B"/>
    <w:rsid w:val="003E1677"/>
    <w:rsid w:val="003F1A82"/>
    <w:rsid w:val="003F50D9"/>
    <w:rsid w:val="003F7A24"/>
    <w:rsid w:val="0040224D"/>
    <w:rsid w:val="00405CC3"/>
    <w:rsid w:val="00410A2B"/>
    <w:rsid w:val="0042278A"/>
    <w:rsid w:val="004238AF"/>
    <w:rsid w:val="00424074"/>
    <w:rsid w:val="00431FCE"/>
    <w:rsid w:val="004379A8"/>
    <w:rsid w:val="00451AB4"/>
    <w:rsid w:val="00454628"/>
    <w:rsid w:val="00464CBC"/>
    <w:rsid w:val="00474005"/>
    <w:rsid w:val="004768BA"/>
    <w:rsid w:val="004923AB"/>
    <w:rsid w:val="00495190"/>
    <w:rsid w:val="0049791B"/>
    <w:rsid w:val="004A064A"/>
    <w:rsid w:val="004A5B98"/>
    <w:rsid w:val="004A6279"/>
    <w:rsid w:val="004B0047"/>
    <w:rsid w:val="004B5D61"/>
    <w:rsid w:val="004B613E"/>
    <w:rsid w:val="004C0A94"/>
    <w:rsid w:val="004C4C9F"/>
    <w:rsid w:val="004D01C5"/>
    <w:rsid w:val="004D598C"/>
    <w:rsid w:val="004E04A1"/>
    <w:rsid w:val="004F044C"/>
    <w:rsid w:val="004F059C"/>
    <w:rsid w:val="004F6592"/>
    <w:rsid w:val="00507514"/>
    <w:rsid w:val="00514388"/>
    <w:rsid w:val="0051659C"/>
    <w:rsid w:val="00517B25"/>
    <w:rsid w:val="00520037"/>
    <w:rsid w:val="005216B7"/>
    <w:rsid w:val="00531C9C"/>
    <w:rsid w:val="00534454"/>
    <w:rsid w:val="00537DBD"/>
    <w:rsid w:val="005528BE"/>
    <w:rsid w:val="00556FCC"/>
    <w:rsid w:val="0055780C"/>
    <w:rsid w:val="0056529D"/>
    <w:rsid w:val="00565AD3"/>
    <w:rsid w:val="0056611C"/>
    <w:rsid w:val="00566F11"/>
    <w:rsid w:val="00580094"/>
    <w:rsid w:val="00580DB9"/>
    <w:rsid w:val="00582338"/>
    <w:rsid w:val="0058575B"/>
    <w:rsid w:val="00587343"/>
    <w:rsid w:val="00590C0B"/>
    <w:rsid w:val="00590EA3"/>
    <w:rsid w:val="00592F19"/>
    <w:rsid w:val="005A2AE7"/>
    <w:rsid w:val="005B2AA0"/>
    <w:rsid w:val="005B2BDD"/>
    <w:rsid w:val="005B30FE"/>
    <w:rsid w:val="005B3891"/>
    <w:rsid w:val="005B5195"/>
    <w:rsid w:val="005B604F"/>
    <w:rsid w:val="005C13D7"/>
    <w:rsid w:val="005C72E4"/>
    <w:rsid w:val="005C7852"/>
    <w:rsid w:val="005D5F01"/>
    <w:rsid w:val="005E07B0"/>
    <w:rsid w:val="005E3525"/>
    <w:rsid w:val="005E408D"/>
    <w:rsid w:val="005E6C58"/>
    <w:rsid w:val="005F200C"/>
    <w:rsid w:val="005F3243"/>
    <w:rsid w:val="00600431"/>
    <w:rsid w:val="006043BF"/>
    <w:rsid w:val="00605A71"/>
    <w:rsid w:val="00605BFE"/>
    <w:rsid w:val="00611024"/>
    <w:rsid w:val="00621692"/>
    <w:rsid w:val="00625661"/>
    <w:rsid w:val="00635C61"/>
    <w:rsid w:val="00637132"/>
    <w:rsid w:val="00637EB2"/>
    <w:rsid w:val="00640275"/>
    <w:rsid w:val="006469C7"/>
    <w:rsid w:val="00646AF1"/>
    <w:rsid w:val="00656CBC"/>
    <w:rsid w:val="00665102"/>
    <w:rsid w:val="006663E2"/>
    <w:rsid w:val="00667327"/>
    <w:rsid w:val="00670986"/>
    <w:rsid w:val="0067136A"/>
    <w:rsid w:val="0067489F"/>
    <w:rsid w:val="006849C7"/>
    <w:rsid w:val="006903FD"/>
    <w:rsid w:val="00692457"/>
    <w:rsid w:val="0069542C"/>
    <w:rsid w:val="006A4008"/>
    <w:rsid w:val="006B03DC"/>
    <w:rsid w:val="006B0BF6"/>
    <w:rsid w:val="006B5111"/>
    <w:rsid w:val="006C50F5"/>
    <w:rsid w:val="006C61C3"/>
    <w:rsid w:val="006C744C"/>
    <w:rsid w:val="006D0853"/>
    <w:rsid w:val="006D2893"/>
    <w:rsid w:val="006D6F24"/>
    <w:rsid w:val="006E17FB"/>
    <w:rsid w:val="006E1AA4"/>
    <w:rsid w:val="006E1AEF"/>
    <w:rsid w:val="006E2C89"/>
    <w:rsid w:val="006E3F75"/>
    <w:rsid w:val="006E4E17"/>
    <w:rsid w:val="006E571E"/>
    <w:rsid w:val="006E64CB"/>
    <w:rsid w:val="006F3EDD"/>
    <w:rsid w:val="006F5BB4"/>
    <w:rsid w:val="006F65F5"/>
    <w:rsid w:val="00703387"/>
    <w:rsid w:val="007146F0"/>
    <w:rsid w:val="0071778A"/>
    <w:rsid w:val="00720EC6"/>
    <w:rsid w:val="00722143"/>
    <w:rsid w:val="0072359B"/>
    <w:rsid w:val="007238FE"/>
    <w:rsid w:val="00726204"/>
    <w:rsid w:val="0073099E"/>
    <w:rsid w:val="00730DD5"/>
    <w:rsid w:val="00731255"/>
    <w:rsid w:val="00743040"/>
    <w:rsid w:val="00753A6A"/>
    <w:rsid w:val="00754039"/>
    <w:rsid w:val="00761623"/>
    <w:rsid w:val="00763EEA"/>
    <w:rsid w:val="007667CB"/>
    <w:rsid w:val="00771F73"/>
    <w:rsid w:val="00776867"/>
    <w:rsid w:val="00786EA2"/>
    <w:rsid w:val="007934BE"/>
    <w:rsid w:val="00794409"/>
    <w:rsid w:val="007973AF"/>
    <w:rsid w:val="007A62B8"/>
    <w:rsid w:val="007A675F"/>
    <w:rsid w:val="007B1169"/>
    <w:rsid w:val="007B155D"/>
    <w:rsid w:val="007B2FB0"/>
    <w:rsid w:val="007B5D4B"/>
    <w:rsid w:val="007B7719"/>
    <w:rsid w:val="007C1526"/>
    <w:rsid w:val="007C35FA"/>
    <w:rsid w:val="007C3CAB"/>
    <w:rsid w:val="007D0FE4"/>
    <w:rsid w:val="007D7E97"/>
    <w:rsid w:val="007E48DB"/>
    <w:rsid w:val="00800C34"/>
    <w:rsid w:val="0080214E"/>
    <w:rsid w:val="0080527A"/>
    <w:rsid w:val="0080677C"/>
    <w:rsid w:val="008104A9"/>
    <w:rsid w:val="0081489F"/>
    <w:rsid w:val="00814C06"/>
    <w:rsid w:val="00817293"/>
    <w:rsid w:val="00820493"/>
    <w:rsid w:val="00820944"/>
    <w:rsid w:val="008247B0"/>
    <w:rsid w:val="00832E51"/>
    <w:rsid w:val="0084480E"/>
    <w:rsid w:val="0085650C"/>
    <w:rsid w:val="0086414A"/>
    <w:rsid w:val="00870324"/>
    <w:rsid w:val="00870D0B"/>
    <w:rsid w:val="008745B7"/>
    <w:rsid w:val="008757B9"/>
    <w:rsid w:val="00875902"/>
    <w:rsid w:val="00876CE3"/>
    <w:rsid w:val="00877C61"/>
    <w:rsid w:val="008804A0"/>
    <w:rsid w:val="008814E7"/>
    <w:rsid w:val="00882045"/>
    <w:rsid w:val="008971D7"/>
    <w:rsid w:val="008A1E5D"/>
    <w:rsid w:val="008A362D"/>
    <w:rsid w:val="008B0767"/>
    <w:rsid w:val="008B2199"/>
    <w:rsid w:val="008B3684"/>
    <w:rsid w:val="008C1950"/>
    <w:rsid w:val="008C44CA"/>
    <w:rsid w:val="008C45BE"/>
    <w:rsid w:val="008C5C0F"/>
    <w:rsid w:val="008D417C"/>
    <w:rsid w:val="008D515A"/>
    <w:rsid w:val="008E7BDC"/>
    <w:rsid w:val="008F1BAD"/>
    <w:rsid w:val="008F305B"/>
    <w:rsid w:val="00902D22"/>
    <w:rsid w:val="009030E6"/>
    <w:rsid w:val="009031E2"/>
    <w:rsid w:val="0090407E"/>
    <w:rsid w:val="0090644C"/>
    <w:rsid w:val="00906B35"/>
    <w:rsid w:val="00911C46"/>
    <w:rsid w:val="00915BC8"/>
    <w:rsid w:val="0092586E"/>
    <w:rsid w:val="009258B7"/>
    <w:rsid w:val="0092755A"/>
    <w:rsid w:val="00931276"/>
    <w:rsid w:val="00931C11"/>
    <w:rsid w:val="0095146A"/>
    <w:rsid w:val="00974B99"/>
    <w:rsid w:val="00984317"/>
    <w:rsid w:val="0098489F"/>
    <w:rsid w:val="00987944"/>
    <w:rsid w:val="00991ECF"/>
    <w:rsid w:val="009A0D23"/>
    <w:rsid w:val="009B0D9C"/>
    <w:rsid w:val="009B12BE"/>
    <w:rsid w:val="009C6730"/>
    <w:rsid w:val="009C7192"/>
    <w:rsid w:val="009C79CA"/>
    <w:rsid w:val="009C7C3E"/>
    <w:rsid w:val="009D5580"/>
    <w:rsid w:val="009D6F44"/>
    <w:rsid w:val="009E2626"/>
    <w:rsid w:val="009E3506"/>
    <w:rsid w:val="009E7D09"/>
    <w:rsid w:val="009F2513"/>
    <w:rsid w:val="009F30B0"/>
    <w:rsid w:val="009F4975"/>
    <w:rsid w:val="00A00461"/>
    <w:rsid w:val="00A01552"/>
    <w:rsid w:val="00A0489F"/>
    <w:rsid w:val="00A05041"/>
    <w:rsid w:val="00A11164"/>
    <w:rsid w:val="00A1419E"/>
    <w:rsid w:val="00A17B6D"/>
    <w:rsid w:val="00A20B92"/>
    <w:rsid w:val="00A21472"/>
    <w:rsid w:val="00A225A5"/>
    <w:rsid w:val="00A2457D"/>
    <w:rsid w:val="00A25688"/>
    <w:rsid w:val="00A30B44"/>
    <w:rsid w:val="00A374CC"/>
    <w:rsid w:val="00A459F7"/>
    <w:rsid w:val="00A464B5"/>
    <w:rsid w:val="00A5221A"/>
    <w:rsid w:val="00A5703A"/>
    <w:rsid w:val="00A630D1"/>
    <w:rsid w:val="00A63576"/>
    <w:rsid w:val="00A668F7"/>
    <w:rsid w:val="00A705D3"/>
    <w:rsid w:val="00A74B8D"/>
    <w:rsid w:val="00A86A8B"/>
    <w:rsid w:val="00A90B68"/>
    <w:rsid w:val="00AA35B3"/>
    <w:rsid w:val="00AA3C2E"/>
    <w:rsid w:val="00AA5658"/>
    <w:rsid w:val="00AB6697"/>
    <w:rsid w:val="00AC2826"/>
    <w:rsid w:val="00AC3CDF"/>
    <w:rsid w:val="00AC6BC8"/>
    <w:rsid w:val="00AD48CF"/>
    <w:rsid w:val="00AD7611"/>
    <w:rsid w:val="00AE0360"/>
    <w:rsid w:val="00AE13EA"/>
    <w:rsid w:val="00B00040"/>
    <w:rsid w:val="00B1713B"/>
    <w:rsid w:val="00B176F7"/>
    <w:rsid w:val="00B208CF"/>
    <w:rsid w:val="00B31E4F"/>
    <w:rsid w:val="00B369F2"/>
    <w:rsid w:val="00B41322"/>
    <w:rsid w:val="00B42376"/>
    <w:rsid w:val="00B5275D"/>
    <w:rsid w:val="00B52AD6"/>
    <w:rsid w:val="00B64BB4"/>
    <w:rsid w:val="00B65FA9"/>
    <w:rsid w:val="00B72068"/>
    <w:rsid w:val="00B944B9"/>
    <w:rsid w:val="00BA0556"/>
    <w:rsid w:val="00BA2261"/>
    <w:rsid w:val="00BA479C"/>
    <w:rsid w:val="00BA6527"/>
    <w:rsid w:val="00BB1213"/>
    <w:rsid w:val="00BB407A"/>
    <w:rsid w:val="00BB51D1"/>
    <w:rsid w:val="00BB7443"/>
    <w:rsid w:val="00BC0359"/>
    <w:rsid w:val="00BC2118"/>
    <w:rsid w:val="00BD043C"/>
    <w:rsid w:val="00BD254E"/>
    <w:rsid w:val="00BD2B6A"/>
    <w:rsid w:val="00BD5C26"/>
    <w:rsid w:val="00BD600B"/>
    <w:rsid w:val="00BF2B83"/>
    <w:rsid w:val="00BF6AB2"/>
    <w:rsid w:val="00BF7535"/>
    <w:rsid w:val="00C0373A"/>
    <w:rsid w:val="00C04199"/>
    <w:rsid w:val="00C07025"/>
    <w:rsid w:val="00C07561"/>
    <w:rsid w:val="00C15BEA"/>
    <w:rsid w:val="00C162C9"/>
    <w:rsid w:val="00C171F3"/>
    <w:rsid w:val="00C1755C"/>
    <w:rsid w:val="00C20891"/>
    <w:rsid w:val="00C2171E"/>
    <w:rsid w:val="00C30792"/>
    <w:rsid w:val="00C31569"/>
    <w:rsid w:val="00C34E7D"/>
    <w:rsid w:val="00C37813"/>
    <w:rsid w:val="00C409D1"/>
    <w:rsid w:val="00C44D37"/>
    <w:rsid w:val="00C46359"/>
    <w:rsid w:val="00C54834"/>
    <w:rsid w:val="00C60763"/>
    <w:rsid w:val="00C611D4"/>
    <w:rsid w:val="00C61B82"/>
    <w:rsid w:val="00C63514"/>
    <w:rsid w:val="00C7327E"/>
    <w:rsid w:val="00C81981"/>
    <w:rsid w:val="00C926F2"/>
    <w:rsid w:val="00C92FBF"/>
    <w:rsid w:val="00C97C1F"/>
    <w:rsid w:val="00CA091A"/>
    <w:rsid w:val="00CA395B"/>
    <w:rsid w:val="00CB02BC"/>
    <w:rsid w:val="00CB3ACD"/>
    <w:rsid w:val="00CD0FA4"/>
    <w:rsid w:val="00CD543A"/>
    <w:rsid w:val="00CD7782"/>
    <w:rsid w:val="00CE0E0D"/>
    <w:rsid w:val="00CF1C73"/>
    <w:rsid w:val="00CF1CC6"/>
    <w:rsid w:val="00CF2D25"/>
    <w:rsid w:val="00CF38B0"/>
    <w:rsid w:val="00CF6049"/>
    <w:rsid w:val="00D00403"/>
    <w:rsid w:val="00D00D12"/>
    <w:rsid w:val="00D07FE4"/>
    <w:rsid w:val="00D20C6D"/>
    <w:rsid w:val="00D242A1"/>
    <w:rsid w:val="00D2560D"/>
    <w:rsid w:val="00D25A3E"/>
    <w:rsid w:val="00D27EAA"/>
    <w:rsid w:val="00D3306A"/>
    <w:rsid w:val="00D369E6"/>
    <w:rsid w:val="00D50D5F"/>
    <w:rsid w:val="00D523A8"/>
    <w:rsid w:val="00D5438F"/>
    <w:rsid w:val="00D55175"/>
    <w:rsid w:val="00D55C55"/>
    <w:rsid w:val="00D5746B"/>
    <w:rsid w:val="00D61199"/>
    <w:rsid w:val="00D617F2"/>
    <w:rsid w:val="00D64426"/>
    <w:rsid w:val="00D65815"/>
    <w:rsid w:val="00D71DE4"/>
    <w:rsid w:val="00D72FC0"/>
    <w:rsid w:val="00D74062"/>
    <w:rsid w:val="00D87F53"/>
    <w:rsid w:val="00DA1D23"/>
    <w:rsid w:val="00DA5272"/>
    <w:rsid w:val="00DB562A"/>
    <w:rsid w:val="00DC187B"/>
    <w:rsid w:val="00DC6CD3"/>
    <w:rsid w:val="00DD26C4"/>
    <w:rsid w:val="00DD6A42"/>
    <w:rsid w:val="00DE0C4A"/>
    <w:rsid w:val="00DF2171"/>
    <w:rsid w:val="00DF3321"/>
    <w:rsid w:val="00DF66DB"/>
    <w:rsid w:val="00E06205"/>
    <w:rsid w:val="00E156B7"/>
    <w:rsid w:val="00E162A5"/>
    <w:rsid w:val="00E17A2A"/>
    <w:rsid w:val="00E2104A"/>
    <w:rsid w:val="00E32AD6"/>
    <w:rsid w:val="00E34783"/>
    <w:rsid w:val="00E43E79"/>
    <w:rsid w:val="00E46295"/>
    <w:rsid w:val="00E468A0"/>
    <w:rsid w:val="00E64541"/>
    <w:rsid w:val="00E65176"/>
    <w:rsid w:val="00E6764E"/>
    <w:rsid w:val="00E70B72"/>
    <w:rsid w:val="00E75225"/>
    <w:rsid w:val="00E76530"/>
    <w:rsid w:val="00E76FA4"/>
    <w:rsid w:val="00E802D0"/>
    <w:rsid w:val="00E84C96"/>
    <w:rsid w:val="00E91408"/>
    <w:rsid w:val="00EA6780"/>
    <w:rsid w:val="00EA740B"/>
    <w:rsid w:val="00EB00BF"/>
    <w:rsid w:val="00EB1A89"/>
    <w:rsid w:val="00EC1A0F"/>
    <w:rsid w:val="00EC3EE0"/>
    <w:rsid w:val="00ED5210"/>
    <w:rsid w:val="00EF77B2"/>
    <w:rsid w:val="00F00EB0"/>
    <w:rsid w:val="00F03E13"/>
    <w:rsid w:val="00F1333C"/>
    <w:rsid w:val="00F14ABE"/>
    <w:rsid w:val="00F14F8E"/>
    <w:rsid w:val="00F16552"/>
    <w:rsid w:val="00F21AB5"/>
    <w:rsid w:val="00F2230F"/>
    <w:rsid w:val="00F268BE"/>
    <w:rsid w:val="00F37E4D"/>
    <w:rsid w:val="00F418FD"/>
    <w:rsid w:val="00F4679C"/>
    <w:rsid w:val="00F55425"/>
    <w:rsid w:val="00F565F7"/>
    <w:rsid w:val="00F5753F"/>
    <w:rsid w:val="00F60D46"/>
    <w:rsid w:val="00F63AAE"/>
    <w:rsid w:val="00F67214"/>
    <w:rsid w:val="00F757E8"/>
    <w:rsid w:val="00F8046E"/>
    <w:rsid w:val="00F806C7"/>
    <w:rsid w:val="00F840DE"/>
    <w:rsid w:val="00F85573"/>
    <w:rsid w:val="00F91C67"/>
    <w:rsid w:val="00FA1A61"/>
    <w:rsid w:val="00FA35EC"/>
    <w:rsid w:val="00FA65B5"/>
    <w:rsid w:val="00FA780E"/>
    <w:rsid w:val="00FC0BE0"/>
    <w:rsid w:val="00FC3EBC"/>
    <w:rsid w:val="00FC4420"/>
    <w:rsid w:val="00FC57AA"/>
    <w:rsid w:val="00FD24A6"/>
    <w:rsid w:val="00FD29EE"/>
    <w:rsid w:val="00FD2FFB"/>
    <w:rsid w:val="00FD3F90"/>
    <w:rsid w:val="00FF3118"/>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31D5CA7F"/>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4"/>
        <w:szCs w:val="24"/>
        <w:lang w:val="en-GB" w:eastAsia="en-US" w:bidi="ar-SA"/>
      </w:rPr>
    </w:rPrDefault>
    <w:pPrDefault/>
  </w:docDefaults>
  <w:latentStyles w:defLockedState="0" w:defUIPriority="99" w:defSemiHidden="0" w:defUnhideWhenUsed="0" w:defQFormat="0" w:count="380">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156B7"/>
    <w:pPr>
      <w:spacing w:after="200" w:line="480" w:lineRule="auto"/>
    </w:pPr>
    <w:rPr>
      <w:rFonts w:eastAsiaTheme="minorHAnsi"/>
      <w:sz w:val="22"/>
      <w:szCs w:val="22"/>
    </w:rPr>
  </w:style>
  <w:style w:type="paragraph" w:styleId="Heading1">
    <w:name w:val="heading 1"/>
    <w:basedOn w:val="Normal"/>
    <w:next w:val="Normal"/>
    <w:link w:val="Heading1Char"/>
    <w:uiPriority w:val="9"/>
    <w:qFormat/>
    <w:rsid w:val="00001C10"/>
    <w:pPr>
      <w:keepNext/>
      <w:keepLines/>
      <w:spacing w:before="480" w:after="240" w:line="240" w:lineRule="auto"/>
      <w:outlineLvl w:val="0"/>
    </w:pPr>
    <w:rPr>
      <w:rFonts w:ascii="Times New Roman" w:eastAsiaTheme="majorEastAsia" w:hAnsi="Times New Roman" w:cstheme="majorBidi"/>
      <w:b/>
      <w:bCs/>
      <w:sz w:val="24"/>
      <w:szCs w:val="28"/>
    </w:rPr>
  </w:style>
  <w:style w:type="paragraph" w:styleId="Heading2">
    <w:name w:val="heading 2"/>
    <w:basedOn w:val="Normal"/>
    <w:next w:val="Normal"/>
    <w:link w:val="Heading2Char"/>
    <w:uiPriority w:val="9"/>
    <w:unhideWhenUsed/>
    <w:qFormat/>
    <w:rsid w:val="00001C10"/>
    <w:pPr>
      <w:keepNext/>
      <w:keepLines/>
      <w:spacing w:before="240" w:after="120" w:line="240" w:lineRule="auto"/>
      <w:outlineLvl w:val="1"/>
    </w:pPr>
    <w:rPr>
      <w:rFonts w:ascii="Times New Roman" w:eastAsiaTheme="majorEastAsia" w:hAnsi="Times New Roman" w:cs="Arial"/>
      <w:b/>
      <w:bCs/>
      <w:color w:val="000000" w:themeColor="text1"/>
      <w:sz w:val="24"/>
      <w:szCs w:val="24"/>
    </w:rPr>
  </w:style>
  <w:style w:type="paragraph" w:styleId="Heading3">
    <w:name w:val="heading 3"/>
    <w:basedOn w:val="Normal"/>
    <w:next w:val="Normal"/>
    <w:link w:val="Heading3Char"/>
    <w:uiPriority w:val="9"/>
    <w:semiHidden/>
    <w:unhideWhenUsed/>
    <w:qFormat/>
    <w:rsid w:val="002F5A3E"/>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1C10"/>
    <w:rPr>
      <w:rFonts w:ascii="Times New Roman" w:eastAsiaTheme="majorEastAsia" w:hAnsi="Times New Roman" w:cstheme="majorBidi"/>
      <w:b/>
      <w:bCs/>
      <w:szCs w:val="28"/>
    </w:rPr>
  </w:style>
  <w:style w:type="character" w:styleId="Hyperlink">
    <w:name w:val="Hyperlink"/>
    <w:basedOn w:val="DefaultParagraphFont"/>
    <w:uiPriority w:val="99"/>
    <w:unhideWhenUsed/>
    <w:rsid w:val="00E156B7"/>
    <w:rPr>
      <w:color w:val="0000FF" w:themeColor="hyperlink"/>
      <w:u w:val="single"/>
    </w:rPr>
  </w:style>
  <w:style w:type="paragraph" w:customStyle="1" w:styleId="Sectionheading">
    <w:name w:val="Section heading"/>
    <w:basedOn w:val="Heading1"/>
    <w:qFormat/>
    <w:rsid w:val="00E156B7"/>
    <w:pPr>
      <w:numPr>
        <w:numId w:val="1"/>
      </w:numPr>
      <w:spacing w:line="360" w:lineRule="auto"/>
      <w:ind w:hanging="720"/>
    </w:pPr>
    <w:rPr>
      <w:rFonts w:ascii="Arial" w:hAnsi="Arial"/>
      <w:lang w:val="en-US"/>
    </w:rPr>
  </w:style>
  <w:style w:type="paragraph" w:customStyle="1" w:styleId="MainText">
    <w:name w:val="Main Text"/>
    <w:basedOn w:val="Normal"/>
    <w:qFormat/>
    <w:rsid w:val="00C44D37"/>
    <w:pPr>
      <w:spacing w:after="180" w:line="240" w:lineRule="auto"/>
      <w:jc w:val="both"/>
    </w:pPr>
    <w:rPr>
      <w:rFonts w:ascii="Times New Roman" w:hAnsi="Times New Roman" w:cs="Times New Roman"/>
      <w:sz w:val="24"/>
      <w:szCs w:val="24"/>
    </w:rPr>
  </w:style>
  <w:style w:type="paragraph" w:customStyle="1" w:styleId="NewSub-section">
    <w:name w:val="New Sub-section"/>
    <w:basedOn w:val="Normal"/>
    <w:qFormat/>
    <w:rsid w:val="00E156B7"/>
    <w:pPr>
      <w:keepNext/>
      <w:keepLines/>
      <w:numPr>
        <w:ilvl w:val="1"/>
        <w:numId w:val="2"/>
      </w:numPr>
      <w:spacing w:before="480" w:after="0" w:line="360" w:lineRule="auto"/>
      <w:ind w:left="792"/>
      <w:outlineLvl w:val="0"/>
    </w:pPr>
    <w:rPr>
      <w:rFonts w:ascii="Arial" w:eastAsiaTheme="majorEastAsia" w:hAnsi="Arial" w:cstheme="majorBidi"/>
      <w:b/>
      <w:bCs/>
      <w:i/>
      <w:sz w:val="24"/>
      <w:szCs w:val="28"/>
      <w:lang w:val="en-US"/>
    </w:rPr>
  </w:style>
  <w:style w:type="character" w:customStyle="1" w:styleId="Heading2Char">
    <w:name w:val="Heading 2 Char"/>
    <w:basedOn w:val="DefaultParagraphFont"/>
    <w:link w:val="Heading2"/>
    <w:uiPriority w:val="9"/>
    <w:rsid w:val="00001C10"/>
    <w:rPr>
      <w:rFonts w:ascii="Times New Roman" w:eastAsiaTheme="majorEastAsia" w:hAnsi="Times New Roman" w:cs="Arial"/>
      <w:b/>
      <w:bCs/>
      <w:color w:val="000000" w:themeColor="text1"/>
    </w:rPr>
  </w:style>
  <w:style w:type="character" w:styleId="CommentReference">
    <w:name w:val="annotation reference"/>
    <w:basedOn w:val="DefaultParagraphFont"/>
    <w:uiPriority w:val="99"/>
    <w:semiHidden/>
    <w:unhideWhenUsed/>
    <w:rsid w:val="00E70B72"/>
    <w:rPr>
      <w:sz w:val="16"/>
      <w:szCs w:val="16"/>
    </w:rPr>
  </w:style>
  <w:style w:type="paragraph" w:styleId="CommentText">
    <w:name w:val="annotation text"/>
    <w:basedOn w:val="Normal"/>
    <w:link w:val="CommentTextChar"/>
    <w:uiPriority w:val="99"/>
    <w:unhideWhenUsed/>
    <w:rsid w:val="00E70B72"/>
    <w:pPr>
      <w:spacing w:line="240" w:lineRule="auto"/>
    </w:pPr>
    <w:rPr>
      <w:sz w:val="20"/>
      <w:szCs w:val="20"/>
    </w:rPr>
  </w:style>
  <w:style w:type="character" w:customStyle="1" w:styleId="CommentTextChar">
    <w:name w:val="Comment Text Char"/>
    <w:basedOn w:val="DefaultParagraphFont"/>
    <w:link w:val="CommentText"/>
    <w:uiPriority w:val="99"/>
    <w:rsid w:val="00E70B72"/>
    <w:rPr>
      <w:rFonts w:eastAsiaTheme="minorHAnsi"/>
      <w:sz w:val="20"/>
      <w:szCs w:val="20"/>
    </w:rPr>
  </w:style>
  <w:style w:type="paragraph" w:styleId="CommentSubject">
    <w:name w:val="annotation subject"/>
    <w:basedOn w:val="CommentText"/>
    <w:next w:val="CommentText"/>
    <w:link w:val="CommentSubjectChar"/>
    <w:uiPriority w:val="99"/>
    <w:semiHidden/>
    <w:unhideWhenUsed/>
    <w:rsid w:val="00E70B72"/>
    <w:rPr>
      <w:b/>
      <w:bCs/>
    </w:rPr>
  </w:style>
  <w:style w:type="character" w:customStyle="1" w:styleId="CommentSubjectChar">
    <w:name w:val="Comment Subject Char"/>
    <w:basedOn w:val="CommentTextChar"/>
    <w:link w:val="CommentSubject"/>
    <w:uiPriority w:val="99"/>
    <w:semiHidden/>
    <w:rsid w:val="00E70B72"/>
    <w:rPr>
      <w:rFonts w:eastAsiaTheme="minorHAnsi"/>
      <w:b/>
      <w:bCs/>
      <w:sz w:val="20"/>
      <w:szCs w:val="20"/>
    </w:rPr>
  </w:style>
  <w:style w:type="paragraph" w:styleId="BalloonText">
    <w:name w:val="Balloon Text"/>
    <w:basedOn w:val="Normal"/>
    <w:link w:val="BalloonTextChar"/>
    <w:uiPriority w:val="99"/>
    <w:semiHidden/>
    <w:unhideWhenUsed/>
    <w:rsid w:val="00E70B7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70B72"/>
    <w:rPr>
      <w:rFonts w:ascii="Tahoma" w:eastAsiaTheme="minorHAnsi" w:hAnsi="Tahoma" w:cs="Tahoma"/>
      <w:sz w:val="16"/>
      <w:szCs w:val="16"/>
    </w:rPr>
  </w:style>
  <w:style w:type="character" w:customStyle="1" w:styleId="apple-converted-space">
    <w:name w:val="apple-converted-space"/>
    <w:basedOn w:val="DefaultParagraphFont"/>
    <w:rsid w:val="00F21AB5"/>
  </w:style>
  <w:style w:type="character" w:customStyle="1" w:styleId="highlight">
    <w:name w:val="highlight"/>
    <w:basedOn w:val="DefaultParagraphFont"/>
    <w:rsid w:val="00F21AB5"/>
  </w:style>
  <w:style w:type="character" w:customStyle="1" w:styleId="Heading3Char">
    <w:name w:val="Heading 3 Char"/>
    <w:basedOn w:val="DefaultParagraphFont"/>
    <w:link w:val="Heading3"/>
    <w:uiPriority w:val="9"/>
    <w:semiHidden/>
    <w:rsid w:val="002F5A3E"/>
    <w:rPr>
      <w:rFonts w:asciiTheme="majorHAnsi" w:eastAsiaTheme="majorEastAsia" w:hAnsiTheme="majorHAnsi" w:cstheme="majorBidi"/>
      <w:b/>
      <w:bCs/>
      <w:color w:val="4F81BD" w:themeColor="accent1"/>
      <w:sz w:val="22"/>
      <w:szCs w:val="22"/>
    </w:rPr>
  </w:style>
  <w:style w:type="paragraph" w:styleId="ListParagraph">
    <w:name w:val="List Paragraph"/>
    <w:basedOn w:val="Normal"/>
    <w:uiPriority w:val="34"/>
    <w:qFormat/>
    <w:rsid w:val="002F5A3E"/>
    <w:pPr>
      <w:ind w:left="720"/>
      <w:contextualSpacing/>
    </w:pPr>
  </w:style>
  <w:style w:type="paragraph" w:styleId="NormalWeb">
    <w:name w:val="Normal (Web)"/>
    <w:basedOn w:val="Normal"/>
    <w:uiPriority w:val="99"/>
    <w:unhideWhenUsed/>
    <w:rsid w:val="002F5A3E"/>
    <w:pPr>
      <w:spacing w:before="100" w:beforeAutospacing="1" w:after="100" w:afterAutospacing="1" w:line="240" w:lineRule="auto"/>
    </w:pPr>
    <w:rPr>
      <w:rFonts w:ascii="Times New Roman" w:eastAsiaTheme="minorEastAsia" w:hAnsi="Times New Roman" w:cs="Times New Roman"/>
      <w:sz w:val="24"/>
      <w:szCs w:val="24"/>
      <w:lang w:eastAsia="en-GB"/>
    </w:rPr>
  </w:style>
  <w:style w:type="paragraph" w:customStyle="1" w:styleId="title1">
    <w:name w:val="title1"/>
    <w:basedOn w:val="Normal"/>
    <w:rsid w:val="002F5A3E"/>
    <w:pPr>
      <w:spacing w:after="0" w:line="240" w:lineRule="auto"/>
    </w:pPr>
    <w:rPr>
      <w:rFonts w:ascii="Times New Roman" w:eastAsia="Times New Roman" w:hAnsi="Times New Roman" w:cs="Times New Roman"/>
      <w:sz w:val="27"/>
      <w:szCs w:val="27"/>
      <w:lang w:eastAsia="en-GB"/>
    </w:rPr>
  </w:style>
  <w:style w:type="paragraph" w:customStyle="1" w:styleId="desc2">
    <w:name w:val="desc2"/>
    <w:basedOn w:val="Normal"/>
    <w:rsid w:val="002F5A3E"/>
    <w:pPr>
      <w:spacing w:after="0" w:line="240" w:lineRule="auto"/>
    </w:pPr>
    <w:rPr>
      <w:rFonts w:ascii="Times New Roman" w:eastAsia="Times New Roman" w:hAnsi="Times New Roman" w:cs="Times New Roman"/>
      <w:sz w:val="26"/>
      <w:szCs w:val="26"/>
      <w:lang w:eastAsia="en-GB"/>
    </w:rPr>
  </w:style>
  <w:style w:type="paragraph" w:customStyle="1" w:styleId="details1">
    <w:name w:val="details1"/>
    <w:basedOn w:val="Normal"/>
    <w:rsid w:val="002F5A3E"/>
    <w:pPr>
      <w:spacing w:after="0" w:line="240" w:lineRule="auto"/>
    </w:pPr>
    <w:rPr>
      <w:rFonts w:ascii="Times New Roman" w:eastAsia="Times New Roman" w:hAnsi="Times New Roman" w:cs="Times New Roman"/>
      <w:lang w:eastAsia="en-GB"/>
    </w:rPr>
  </w:style>
  <w:style w:type="character" w:customStyle="1" w:styleId="jrnl">
    <w:name w:val="jrnl"/>
    <w:basedOn w:val="DefaultParagraphFont"/>
    <w:rsid w:val="002F5A3E"/>
  </w:style>
  <w:style w:type="character" w:customStyle="1" w:styleId="st1">
    <w:name w:val="st1"/>
    <w:basedOn w:val="DefaultParagraphFont"/>
    <w:rsid w:val="002F5A3E"/>
  </w:style>
  <w:style w:type="paragraph" w:styleId="Revision">
    <w:name w:val="Revision"/>
    <w:hidden/>
    <w:uiPriority w:val="99"/>
    <w:semiHidden/>
    <w:rsid w:val="002F5A3E"/>
    <w:rPr>
      <w:rFonts w:eastAsiaTheme="minorHAnsi"/>
      <w:sz w:val="22"/>
      <w:szCs w:val="22"/>
    </w:rPr>
  </w:style>
  <w:style w:type="paragraph" w:styleId="Header">
    <w:name w:val="header"/>
    <w:basedOn w:val="Normal"/>
    <w:link w:val="HeaderChar"/>
    <w:uiPriority w:val="99"/>
    <w:unhideWhenUsed/>
    <w:rsid w:val="002F5A3E"/>
    <w:pPr>
      <w:tabs>
        <w:tab w:val="center" w:pos="4513"/>
        <w:tab w:val="right" w:pos="9026"/>
      </w:tabs>
      <w:spacing w:after="0" w:line="240" w:lineRule="auto"/>
    </w:pPr>
  </w:style>
  <w:style w:type="character" w:customStyle="1" w:styleId="HeaderChar">
    <w:name w:val="Header Char"/>
    <w:basedOn w:val="DefaultParagraphFont"/>
    <w:link w:val="Header"/>
    <w:uiPriority w:val="99"/>
    <w:rsid w:val="002F5A3E"/>
    <w:rPr>
      <w:rFonts w:eastAsiaTheme="minorHAnsi"/>
      <w:sz w:val="22"/>
      <w:szCs w:val="22"/>
    </w:rPr>
  </w:style>
  <w:style w:type="paragraph" w:styleId="Footer">
    <w:name w:val="footer"/>
    <w:basedOn w:val="Normal"/>
    <w:link w:val="FooterChar"/>
    <w:uiPriority w:val="99"/>
    <w:unhideWhenUsed/>
    <w:rsid w:val="002F5A3E"/>
    <w:pPr>
      <w:tabs>
        <w:tab w:val="center" w:pos="4513"/>
        <w:tab w:val="right" w:pos="9026"/>
      </w:tabs>
      <w:spacing w:after="0" w:line="240" w:lineRule="auto"/>
    </w:pPr>
  </w:style>
  <w:style w:type="character" w:customStyle="1" w:styleId="FooterChar">
    <w:name w:val="Footer Char"/>
    <w:basedOn w:val="DefaultParagraphFont"/>
    <w:link w:val="Footer"/>
    <w:uiPriority w:val="99"/>
    <w:rsid w:val="002F5A3E"/>
    <w:rPr>
      <w:rFonts w:eastAsiaTheme="minorHAnsi"/>
      <w:sz w:val="22"/>
      <w:szCs w:val="22"/>
    </w:rPr>
  </w:style>
  <w:style w:type="paragraph" w:customStyle="1" w:styleId="Sub-section">
    <w:name w:val="Sub-section"/>
    <w:basedOn w:val="Sectionheading"/>
    <w:next w:val="MainText"/>
    <w:qFormat/>
    <w:rsid w:val="002F5A3E"/>
    <w:pPr>
      <w:numPr>
        <w:numId w:val="7"/>
      </w:numPr>
      <w:ind w:hanging="720"/>
    </w:pPr>
  </w:style>
  <w:style w:type="paragraph" w:styleId="Caption">
    <w:name w:val="caption"/>
    <w:basedOn w:val="Normal"/>
    <w:next w:val="Normal"/>
    <w:uiPriority w:val="35"/>
    <w:unhideWhenUsed/>
    <w:qFormat/>
    <w:rsid w:val="00507514"/>
    <w:pPr>
      <w:spacing w:line="240" w:lineRule="auto"/>
    </w:pPr>
    <w:rPr>
      <w:i/>
      <w:iCs/>
      <w:color w:val="1F497D" w:themeColor="text2"/>
      <w:sz w:val="18"/>
      <w:szCs w:val="18"/>
    </w:rPr>
  </w:style>
  <w:style w:type="character" w:customStyle="1" w:styleId="smallcaps2">
    <w:name w:val="smallcaps2"/>
    <w:basedOn w:val="DefaultParagraphFont"/>
    <w:rsid w:val="004F6592"/>
    <w:rPr>
      <w:smallCaps/>
    </w:rPr>
  </w:style>
  <w:style w:type="character" w:styleId="Emphasis">
    <w:name w:val="Emphasis"/>
    <w:basedOn w:val="DefaultParagraphFont"/>
    <w:uiPriority w:val="20"/>
    <w:qFormat/>
    <w:rsid w:val="004F6592"/>
    <w:rPr>
      <w:i/>
      <w:iCs/>
    </w:rPr>
  </w:style>
  <w:style w:type="character" w:styleId="FollowedHyperlink">
    <w:name w:val="FollowedHyperlink"/>
    <w:basedOn w:val="DefaultParagraphFont"/>
    <w:uiPriority w:val="99"/>
    <w:semiHidden/>
    <w:unhideWhenUsed/>
    <w:rsid w:val="007B5D4B"/>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32812987">
      <w:bodyDiv w:val="1"/>
      <w:marLeft w:val="0"/>
      <w:marRight w:val="0"/>
      <w:marTop w:val="0"/>
      <w:marBottom w:val="0"/>
      <w:divBdr>
        <w:top w:val="none" w:sz="0" w:space="0" w:color="auto"/>
        <w:left w:val="none" w:sz="0" w:space="0" w:color="auto"/>
        <w:bottom w:val="none" w:sz="0" w:space="0" w:color="auto"/>
        <w:right w:val="none" w:sz="0" w:space="0" w:color="auto"/>
      </w:divBdr>
    </w:div>
    <w:div w:id="311300535">
      <w:bodyDiv w:val="1"/>
      <w:marLeft w:val="0"/>
      <w:marRight w:val="0"/>
      <w:marTop w:val="0"/>
      <w:marBottom w:val="0"/>
      <w:divBdr>
        <w:top w:val="none" w:sz="0" w:space="0" w:color="auto"/>
        <w:left w:val="none" w:sz="0" w:space="0" w:color="auto"/>
        <w:bottom w:val="none" w:sz="0" w:space="0" w:color="auto"/>
        <w:right w:val="none" w:sz="0" w:space="0" w:color="auto"/>
      </w:divBdr>
    </w:div>
    <w:div w:id="485823707">
      <w:bodyDiv w:val="1"/>
      <w:marLeft w:val="0"/>
      <w:marRight w:val="0"/>
      <w:marTop w:val="0"/>
      <w:marBottom w:val="0"/>
      <w:divBdr>
        <w:top w:val="none" w:sz="0" w:space="0" w:color="auto"/>
        <w:left w:val="none" w:sz="0" w:space="0" w:color="auto"/>
        <w:bottom w:val="none" w:sz="0" w:space="0" w:color="auto"/>
        <w:right w:val="none" w:sz="0" w:space="0" w:color="auto"/>
      </w:divBdr>
      <w:divsChild>
        <w:div w:id="165445408">
          <w:marLeft w:val="0"/>
          <w:marRight w:val="0"/>
          <w:marTop w:val="0"/>
          <w:marBottom w:val="0"/>
          <w:divBdr>
            <w:top w:val="none" w:sz="0" w:space="0" w:color="auto"/>
            <w:left w:val="none" w:sz="0" w:space="0" w:color="auto"/>
            <w:bottom w:val="none" w:sz="0" w:space="0" w:color="auto"/>
            <w:right w:val="none" w:sz="0" w:space="0" w:color="auto"/>
          </w:divBdr>
          <w:divsChild>
            <w:div w:id="444693109">
              <w:marLeft w:val="0"/>
              <w:marRight w:val="0"/>
              <w:marTop w:val="0"/>
              <w:marBottom w:val="0"/>
              <w:divBdr>
                <w:top w:val="none" w:sz="0" w:space="0" w:color="auto"/>
                <w:left w:val="none" w:sz="0" w:space="0" w:color="auto"/>
                <w:bottom w:val="none" w:sz="0" w:space="0" w:color="auto"/>
                <w:right w:val="none" w:sz="0" w:space="0" w:color="auto"/>
              </w:divBdr>
              <w:divsChild>
                <w:div w:id="886796120">
                  <w:marLeft w:val="0"/>
                  <w:marRight w:val="0"/>
                  <w:marTop w:val="0"/>
                  <w:marBottom w:val="0"/>
                  <w:divBdr>
                    <w:top w:val="none" w:sz="0" w:space="0" w:color="auto"/>
                    <w:left w:val="none" w:sz="0" w:space="0" w:color="auto"/>
                    <w:bottom w:val="none" w:sz="0" w:space="0" w:color="auto"/>
                    <w:right w:val="none" w:sz="0" w:space="0" w:color="auto"/>
                  </w:divBdr>
                  <w:divsChild>
                    <w:div w:id="470365309">
                      <w:marLeft w:val="0"/>
                      <w:marRight w:val="0"/>
                      <w:marTop w:val="0"/>
                      <w:marBottom w:val="0"/>
                      <w:divBdr>
                        <w:top w:val="none" w:sz="0" w:space="0" w:color="auto"/>
                        <w:left w:val="none" w:sz="0" w:space="0" w:color="auto"/>
                        <w:bottom w:val="none" w:sz="0" w:space="0" w:color="auto"/>
                        <w:right w:val="none" w:sz="0" w:space="0" w:color="auto"/>
                      </w:divBdr>
                      <w:divsChild>
                        <w:div w:id="568688599">
                          <w:marLeft w:val="0"/>
                          <w:marRight w:val="0"/>
                          <w:marTop w:val="0"/>
                          <w:marBottom w:val="0"/>
                          <w:divBdr>
                            <w:top w:val="none" w:sz="0" w:space="0" w:color="auto"/>
                            <w:left w:val="none" w:sz="0" w:space="0" w:color="auto"/>
                            <w:bottom w:val="none" w:sz="0" w:space="0" w:color="auto"/>
                            <w:right w:val="none" w:sz="0" w:space="0" w:color="auto"/>
                          </w:divBdr>
                          <w:divsChild>
                            <w:div w:id="1440250029">
                              <w:marLeft w:val="0"/>
                              <w:marRight w:val="0"/>
                              <w:marTop w:val="0"/>
                              <w:marBottom w:val="0"/>
                              <w:divBdr>
                                <w:top w:val="none" w:sz="0" w:space="0" w:color="auto"/>
                                <w:left w:val="none" w:sz="0" w:space="0" w:color="auto"/>
                                <w:bottom w:val="none" w:sz="0" w:space="0" w:color="auto"/>
                                <w:right w:val="none" w:sz="0" w:space="0" w:color="auto"/>
                              </w:divBdr>
                              <w:divsChild>
                                <w:div w:id="1074281205">
                                  <w:marLeft w:val="0"/>
                                  <w:marRight w:val="0"/>
                                  <w:marTop w:val="0"/>
                                  <w:marBottom w:val="0"/>
                                  <w:divBdr>
                                    <w:top w:val="none" w:sz="0" w:space="0" w:color="auto"/>
                                    <w:left w:val="none" w:sz="0" w:space="0" w:color="auto"/>
                                    <w:bottom w:val="none" w:sz="0" w:space="0" w:color="auto"/>
                                    <w:right w:val="none" w:sz="0" w:space="0" w:color="auto"/>
                                  </w:divBdr>
                                  <w:divsChild>
                                    <w:div w:id="149060722">
                                      <w:marLeft w:val="0"/>
                                      <w:marRight w:val="0"/>
                                      <w:marTop w:val="0"/>
                                      <w:marBottom w:val="0"/>
                                      <w:divBdr>
                                        <w:top w:val="none" w:sz="0" w:space="0" w:color="auto"/>
                                        <w:left w:val="none" w:sz="0" w:space="0" w:color="auto"/>
                                        <w:bottom w:val="none" w:sz="0" w:space="0" w:color="auto"/>
                                        <w:right w:val="none" w:sz="0" w:space="0" w:color="auto"/>
                                      </w:divBdr>
                                      <w:divsChild>
                                        <w:div w:id="51736369">
                                          <w:marLeft w:val="0"/>
                                          <w:marRight w:val="0"/>
                                          <w:marTop w:val="0"/>
                                          <w:marBottom w:val="0"/>
                                          <w:divBdr>
                                            <w:top w:val="none" w:sz="0" w:space="0" w:color="auto"/>
                                            <w:left w:val="none" w:sz="0" w:space="0" w:color="auto"/>
                                            <w:bottom w:val="none" w:sz="0" w:space="0" w:color="auto"/>
                                            <w:right w:val="none" w:sz="0" w:space="0" w:color="auto"/>
                                          </w:divBdr>
                                          <w:divsChild>
                                            <w:div w:id="1093630644">
                                              <w:marLeft w:val="0"/>
                                              <w:marRight w:val="0"/>
                                              <w:marTop w:val="0"/>
                                              <w:marBottom w:val="0"/>
                                              <w:divBdr>
                                                <w:top w:val="none" w:sz="0" w:space="0" w:color="auto"/>
                                                <w:left w:val="none" w:sz="0" w:space="0" w:color="auto"/>
                                                <w:bottom w:val="none" w:sz="0" w:space="0" w:color="auto"/>
                                                <w:right w:val="none" w:sz="0" w:space="0" w:color="auto"/>
                                              </w:divBdr>
                                            </w:div>
                                          </w:divsChild>
                                        </w:div>
                                        <w:div w:id="80835951">
                                          <w:marLeft w:val="0"/>
                                          <w:marRight w:val="0"/>
                                          <w:marTop w:val="0"/>
                                          <w:marBottom w:val="0"/>
                                          <w:divBdr>
                                            <w:top w:val="none" w:sz="0" w:space="0" w:color="auto"/>
                                            <w:left w:val="none" w:sz="0" w:space="0" w:color="auto"/>
                                            <w:bottom w:val="none" w:sz="0" w:space="0" w:color="auto"/>
                                            <w:right w:val="none" w:sz="0" w:space="0" w:color="auto"/>
                                          </w:divBdr>
                                          <w:divsChild>
                                            <w:div w:id="1872261742">
                                              <w:marLeft w:val="0"/>
                                              <w:marRight w:val="0"/>
                                              <w:marTop w:val="0"/>
                                              <w:marBottom w:val="0"/>
                                              <w:divBdr>
                                                <w:top w:val="none" w:sz="0" w:space="0" w:color="auto"/>
                                                <w:left w:val="none" w:sz="0" w:space="0" w:color="auto"/>
                                                <w:bottom w:val="none" w:sz="0" w:space="0" w:color="auto"/>
                                                <w:right w:val="none" w:sz="0" w:space="0" w:color="auto"/>
                                              </w:divBdr>
                                            </w:div>
                                          </w:divsChild>
                                        </w:div>
                                        <w:div w:id="710879061">
                                          <w:marLeft w:val="0"/>
                                          <w:marRight w:val="0"/>
                                          <w:marTop w:val="0"/>
                                          <w:marBottom w:val="0"/>
                                          <w:divBdr>
                                            <w:top w:val="none" w:sz="0" w:space="0" w:color="auto"/>
                                            <w:left w:val="none" w:sz="0" w:space="0" w:color="auto"/>
                                            <w:bottom w:val="none" w:sz="0" w:space="0" w:color="auto"/>
                                            <w:right w:val="none" w:sz="0" w:space="0" w:color="auto"/>
                                          </w:divBdr>
                                        </w:div>
                                        <w:div w:id="1532572013">
                                          <w:marLeft w:val="0"/>
                                          <w:marRight w:val="0"/>
                                          <w:marTop w:val="0"/>
                                          <w:marBottom w:val="0"/>
                                          <w:divBdr>
                                            <w:top w:val="none" w:sz="0" w:space="0" w:color="auto"/>
                                            <w:left w:val="none" w:sz="0" w:space="0" w:color="auto"/>
                                            <w:bottom w:val="none" w:sz="0" w:space="0" w:color="auto"/>
                                            <w:right w:val="none" w:sz="0" w:space="0" w:color="auto"/>
                                          </w:divBdr>
                                          <w:divsChild>
                                            <w:div w:id="11283598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588200620">
      <w:bodyDiv w:val="1"/>
      <w:marLeft w:val="0"/>
      <w:marRight w:val="0"/>
      <w:marTop w:val="0"/>
      <w:marBottom w:val="0"/>
      <w:divBdr>
        <w:top w:val="none" w:sz="0" w:space="0" w:color="auto"/>
        <w:left w:val="none" w:sz="0" w:space="0" w:color="auto"/>
        <w:bottom w:val="none" w:sz="0" w:space="0" w:color="auto"/>
        <w:right w:val="none" w:sz="0" w:space="0" w:color="auto"/>
      </w:divBdr>
    </w:div>
    <w:div w:id="812023016">
      <w:bodyDiv w:val="1"/>
      <w:marLeft w:val="0"/>
      <w:marRight w:val="0"/>
      <w:marTop w:val="0"/>
      <w:marBottom w:val="0"/>
      <w:divBdr>
        <w:top w:val="none" w:sz="0" w:space="0" w:color="auto"/>
        <w:left w:val="none" w:sz="0" w:space="0" w:color="auto"/>
        <w:bottom w:val="none" w:sz="0" w:space="0" w:color="auto"/>
        <w:right w:val="none" w:sz="0" w:space="0" w:color="auto"/>
      </w:divBdr>
    </w:div>
    <w:div w:id="873427751">
      <w:bodyDiv w:val="1"/>
      <w:marLeft w:val="0"/>
      <w:marRight w:val="0"/>
      <w:marTop w:val="0"/>
      <w:marBottom w:val="0"/>
      <w:divBdr>
        <w:top w:val="none" w:sz="0" w:space="0" w:color="auto"/>
        <w:left w:val="none" w:sz="0" w:space="0" w:color="auto"/>
        <w:bottom w:val="none" w:sz="0" w:space="0" w:color="auto"/>
        <w:right w:val="none" w:sz="0" w:space="0" w:color="auto"/>
      </w:divBdr>
    </w:div>
    <w:div w:id="878935096">
      <w:bodyDiv w:val="1"/>
      <w:marLeft w:val="0"/>
      <w:marRight w:val="0"/>
      <w:marTop w:val="0"/>
      <w:marBottom w:val="0"/>
      <w:divBdr>
        <w:top w:val="none" w:sz="0" w:space="0" w:color="auto"/>
        <w:left w:val="none" w:sz="0" w:space="0" w:color="auto"/>
        <w:bottom w:val="none" w:sz="0" w:space="0" w:color="auto"/>
        <w:right w:val="none" w:sz="0" w:space="0" w:color="auto"/>
      </w:divBdr>
    </w:div>
    <w:div w:id="913316487">
      <w:bodyDiv w:val="1"/>
      <w:marLeft w:val="0"/>
      <w:marRight w:val="0"/>
      <w:marTop w:val="0"/>
      <w:marBottom w:val="0"/>
      <w:divBdr>
        <w:top w:val="none" w:sz="0" w:space="0" w:color="auto"/>
        <w:left w:val="none" w:sz="0" w:space="0" w:color="auto"/>
        <w:bottom w:val="none" w:sz="0" w:space="0" w:color="auto"/>
        <w:right w:val="none" w:sz="0" w:space="0" w:color="auto"/>
      </w:divBdr>
    </w:div>
    <w:div w:id="960919665">
      <w:bodyDiv w:val="1"/>
      <w:marLeft w:val="0"/>
      <w:marRight w:val="0"/>
      <w:marTop w:val="0"/>
      <w:marBottom w:val="0"/>
      <w:divBdr>
        <w:top w:val="none" w:sz="0" w:space="0" w:color="auto"/>
        <w:left w:val="none" w:sz="0" w:space="0" w:color="auto"/>
        <w:bottom w:val="none" w:sz="0" w:space="0" w:color="auto"/>
        <w:right w:val="none" w:sz="0" w:space="0" w:color="auto"/>
      </w:divBdr>
    </w:div>
    <w:div w:id="1115563847">
      <w:bodyDiv w:val="1"/>
      <w:marLeft w:val="0"/>
      <w:marRight w:val="0"/>
      <w:marTop w:val="0"/>
      <w:marBottom w:val="0"/>
      <w:divBdr>
        <w:top w:val="none" w:sz="0" w:space="0" w:color="auto"/>
        <w:left w:val="none" w:sz="0" w:space="0" w:color="auto"/>
        <w:bottom w:val="none" w:sz="0" w:space="0" w:color="auto"/>
        <w:right w:val="none" w:sz="0" w:space="0" w:color="auto"/>
      </w:divBdr>
    </w:div>
    <w:div w:id="1290672043">
      <w:bodyDiv w:val="1"/>
      <w:marLeft w:val="0"/>
      <w:marRight w:val="0"/>
      <w:marTop w:val="0"/>
      <w:marBottom w:val="0"/>
      <w:divBdr>
        <w:top w:val="none" w:sz="0" w:space="0" w:color="auto"/>
        <w:left w:val="none" w:sz="0" w:space="0" w:color="auto"/>
        <w:bottom w:val="none" w:sz="0" w:space="0" w:color="auto"/>
        <w:right w:val="none" w:sz="0" w:space="0" w:color="auto"/>
      </w:divBdr>
    </w:div>
    <w:div w:id="1658068357">
      <w:bodyDiv w:val="1"/>
      <w:marLeft w:val="0"/>
      <w:marRight w:val="0"/>
      <w:marTop w:val="0"/>
      <w:marBottom w:val="0"/>
      <w:divBdr>
        <w:top w:val="none" w:sz="0" w:space="0" w:color="auto"/>
        <w:left w:val="none" w:sz="0" w:space="0" w:color="auto"/>
        <w:bottom w:val="none" w:sz="0" w:space="0" w:color="auto"/>
        <w:right w:val="none" w:sz="0" w:space="0" w:color="auto"/>
      </w:divBdr>
    </w:div>
    <w:div w:id="1857310289">
      <w:bodyDiv w:val="1"/>
      <w:marLeft w:val="0"/>
      <w:marRight w:val="0"/>
      <w:marTop w:val="0"/>
      <w:marBottom w:val="0"/>
      <w:divBdr>
        <w:top w:val="none" w:sz="0" w:space="0" w:color="auto"/>
        <w:left w:val="none" w:sz="0" w:space="0" w:color="auto"/>
        <w:bottom w:val="none" w:sz="0" w:space="0" w:color="auto"/>
        <w:right w:val="none" w:sz="0" w:space="0" w:color="auto"/>
      </w:divBdr>
    </w:div>
    <w:div w:id="1932464862">
      <w:bodyDiv w:val="1"/>
      <w:marLeft w:val="0"/>
      <w:marRight w:val="0"/>
      <w:marTop w:val="0"/>
      <w:marBottom w:val="0"/>
      <w:divBdr>
        <w:top w:val="none" w:sz="0" w:space="0" w:color="auto"/>
        <w:left w:val="none" w:sz="0" w:space="0" w:color="auto"/>
        <w:bottom w:val="none" w:sz="0" w:space="0" w:color="auto"/>
        <w:right w:val="none" w:sz="0" w:space="0" w:color="auto"/>
      </w:divBdr>
      <w:divsChild>
        <w:div w:id="1017846730">
          <w:marLeft w:val="0"/>
          <w:marRight w:val="0"/>
          <w:marTop w:val="0"/>
          <w:marBottom w:val="0"/>
          <w:divBdr>
            <w:top w:val="none" w:sz="0" w:space="0" w:color="auto"/>
            <w:left w:val="none" w:sz="0" w:space="0" w:color="auto"/>
            <w:bottom w:val="none" w:sz="0" w:space="0" w:color="auto"/>
            <w:right w:val="none" w:sz="0" w:space="0" w:color="auto"/>
          </w:divBdr>
          <w:divsChild>
            <w:div w:id="769348589">
              <w:marLeft w:val="0"/>
              <w:marRight w:val="0"/>
              <w:marTop w:val="0"/>
              <w:marBottom w:val="0"/>
              <w:divBdr>
                <w:top w:val="none" w:sz="0" w:space="0" w:color="auto"/>
                <w:left w:val="none" w:sz="0" w:space="0" w:color="auto"/>
                <w:bottom w:val="none" w:sz="0" w:space="0" w:color="auto"/>
                <w:right w:val="none" w:sz="0" w:space="0" w:color="auto"/>
              </w:divBdr>
              <w:divsChild>
                <w:div w:id="1810971222">
                  <w:marLeft w:val="0"/>
                  <w:marRight w:val="0"/>
                  <w:marTop w:val="0"/>
                  <w:marBottom w:val="0"/>
                  <w:divBdr>
                    <w:top w:val="none" w:sz="0" w:space="0" w:color="auto"/>
                    <w:left w:val="none" w:sz="0" w:space="0" w:color="auto"/>
                    <w:bottom w:val="none" w:sz="0" w:space="0" w:color="auto"/>
                    <w:right w:val="none" w:sz="0" w:space="0" w:color="auto"/>
                  </w:divBdr>
                  <w:divsChild>
                    <w:div w:id="1768621384">
                      <w:marLeft w:val="0"/>
                      <w:marRight w:val="0"/>
                      <w:marTop w:val="0"/>
                      <w:marBottom w:val="0"/>
                      <w:divBdr>
                        <w:top w:val="none" w:sz="0" w:space="0" w:color="auto"/>
                        <w:left w:val="none" w:sz="0" w:space="0" w:color="auto"/>
                        <w:bottom w:val="none" w:sz="0" w:space="0" w:color="auto"/>
                        <w:right w:val="none" w:sz="0" w:space="0" w:color="auto"/>
                      </w:divBdr>
                      <w:divsChild>
                        <w:div w:id="1149859875">
                          <w:marLeft w:val="0"/>
                          <w:marRight w:val="0"/>
                          <w:marTop w:val="0"/>
                          <w:marBottom w:val="0"/>
                          <w:divBdr>
                            <w:top w:val="none" w:sz="0" w:space="0" w:color="auto"/>
                            <w:left w:val="none" w:sz="0" w:space="0" w:color="auto"/>
                            <w:bottom w:val="none" w:sz="0" w:space="0" w:color="auto"/>
                            <w:right w:val="none" w:sz="0" w:space="0" w:color="auto"/>
                          </w:divBdr>
                          <w:divsChild>
                            <w:div w:id="415175654">
                              <w:marLeft w:val="0"/>
                              <w:marRight w:val="0"/>
                              <w:marTop w:val="0"/>
                              <w:marBottom w:val="0"/>
                              <w:divBdr>
                                <w:top w:val="none" w:sz="0" w:space="0" w:color="auto"/>
                                <w:left w:val="none" w:sz="0" w:space="0" w:color="auto"/>
                                <w:bottom w:val="none" w:sz="0" w:space="0" w:color="auto"/>
                                <w:right w:val="none" w:sz="0" w:space="0" w:color="auto"/>
                              </w:divBdr>
                              <w:divsChild>
                                <w:div w:id="2047169811">
                                  <w:marLeft w:val="0"/>
                                  <w:marRight w:val="0"/>
                                  <w:marTop w:val="0"/>
                                  <w:marBottom w:val="0"/>
                                  <w:divBdr>
                                    <w:top w:val="none" w:sz="0" w:space="0" w:color="auto"/>
                                    <w:left w:val="none" w:sz="0" w:space="0" w:color="auto"/>
                                    <w:bottom w:val="none" w:sz="0" w:space="0" w:color="auto"/>
                                    <w:right w:val="none" w:sz="0" w:space="0" w:color="auto"/>
                                  </w:divBdr>
                                  <w:divsChild>
                                    <w:div w:id="24452436">
                                      <w:marLeft w:val="0"/>
                                      <w:marRight w:val="0"/>
                                      <w:marTop w:val="0"/>
                                      <w:marBottom w:val="0"/>
                                      <w:divBdr>
                                        <w:top w:val="none" w:sz="0" w:space="0" w:color="auto"/>
                                        <w:left w:val="none" w:sz="0" w:space="0" w:color="auto"/>
                                        <w:bottom w:val="none" w:sz="0" w:space="0" w:color="auto"/>
                                        <w:right w:val="none" w:sz="0" w:space="0" w:color="auto"/>
                                      </w:divBdr>
                                      <w:divsChild>
                                        <w:div w:id="585924395">
                                          <w:marLeft w:val="0"/>
                                          <w:marRight w:val="0"/>
                                          <w:marTop w:val="0"/>
                                          <w:marBottom w:val="0"/>
                                          <w:divBdr>
                                            <w:top w:val="none" w:sz="0" w:space="0" w:color="auto"/>
                                            <w:left w:val="none" w:sz="0" w:space="0" w:color="auto"/>
                                            <w:bottom w:val="none" w:sz="0" w:space="0" w:color="auto"/>
                                            <w:right w:val="none" w:sz="0" w:space="0" w:color="auto"/>
                                          </w:divBdr>
                                          <w:divsChild>
                                            <w:div w:id="1137334274">
                                              <w:marLeft w:val="0"/>
                                              <w:marRight w:val="0"/>
                                              <w:marTop w:val="0"/>
                                              <w:marBottom w:val="0"/>
                                              <w:divBdr>
                                                <w:top w:val="none" w:sz="0" w:space="0" w:color="auto"/>
                                                <w:left w:val="none" w:sz="0" w:space="0" w:color="auto"/>
                                                <w:bottom w:val="none" w:sz="0" w:space="0" w:color="auto"/>
                                                <w:right w:val="none" w:sz="0" w:space="0" w:color="auto"/>
                                              </w:divBdr>
                                              <w:divsChild>
                                                <w:div w:id="1041856112">
                                                  <w:marLeft w:val="0"/>
                                                  <w:marRight w:val="0"/>
                                                  <w:marTop w:val="0"/>
                                                  <w:marBottom w:val="0"/>
                                                  <w:divBdr>
                                                    <w:top w:val="none" w:sz="0" w:space="0" w:color="auto"/>
                                                    <w:left w:val="none" w:sz="0" w:space="0" w:color="auto"/>
                                                    <w:bottom w:val="none" w:sz="0" w:space="0" w:color="auto"/>
                                                    <w:right w:val="none" w:sz="0" w:space="0" w:color="auto"/>
                                                  </w:divBdr>
                                                  <w:divsChild>
                                                    <w:div w:id="1488087555">
                                                      <w:marLeft w:val="0"/>
                                                      <w:marRight w:val="0"/>
                                                      <w:marTop w:val="0"/>
                                                      <w:marBottom w:val="0"/>
                                                      <w:divBdr>
                                                        <w:top w:val="none" w:sz="0" w:space="0" w:color="auto"/>
                                                        <w:left w:val="none" w:sz="0" w:space="0" w:color="auto"/>
                                                        <w:bottom w:val="none" w:sz="0" w:space="0" w:color="auto"/>
                                                        <w:right w:val="none" w:sz="0" w:space="0" w:color="auto"/>
                                                      </w:divBdr>
                                                      <w:divsChild>
                                                        <w:div w:id="1752465010">
                                                          <w:marLeft w:val="0"/>
                                                          <w:marRight w:val="0"/>
                                                          <w:marTop w:val="0"/>
                                                          <w:marBottom w:val="0"/>
                                                          <w:divBdr>
                                                            <w:top w:val="none" w:sz="0" w:space="0" w:color="auto"/>
                                                            <w:left w:val="none" w:sz="0" w:space="0" w:color="auto"/>
                                                            <w:bottom w:val="none" w:sz="0" w:space="0" w:color="auto"/>
                                                            <w:right w:val="none" w:sz="0" w:space="0" w:color="auto"/>
                                                          </w:divBdr>
                                                          <w:divsChild>
                                                            <w:div w:id="940145495">
                                                              <w:marLeft w:val="0"/>
                                                              <w:marRight w:val="0"/>
                                                              <w:marTop w:val="0"/>
                                                              <w:marBottom w:val="0"/>
                                                              <w:divBdr>
                                                                <w:top w:val="none" w:sz="0" w:space="0" w:color="auto"/>
                                                                <w:left w:val="none" w:sz="0" w:space="0" w:color="auto"/>
                                                                <w:bottom w:val="none" w:sz="0" w:space="0" w:color="auto"/>
                                                                <w:right w:val="none" w:sz="0" w:space="0" w:color="auto"/>
                                                              </w:divBdr>
                                                              <w:divsChild>
                                                                <w:div w:id="274022581">
                                                                  <w:marLeft w:val="0"/>
                                                                  <w:marRight w:val="0"/>
                                                                  <w:marTop w:val="0"/>
                                                                  <w:marBottom w:val="0"/>
                                                                  <w:divBdr>
                                                                    <w:top w:val="none" w:sz="0" w:space="0" w:color="auto"/>
                                                                    <w:left w:val="none" w:sz="0" w:space="0" w:color="auto"/>
                                                                    <w:bottom w:val="none" w:sz="0" w:space="0" w:color="auto"/>
                                                                    <w:right w:val="none" w:sz="0" w:space="0" w:color="auto"/>
                                                                  </w:divBdr>
                                                                  <w:divsChild>
                                                                    <w:div w:id="512768785">
                                                                      <w:marLeft w:val="0"/>
                                                                      <w:marRight w:val="0"/>
                                                                      <w:marTop w:val="0"/>
                                                                      <w:marBottom w:val="0"/>
                                                                      <w:divBdr>
                                                                        <w:top w:val="none" w:sz="0" w:space="0" w:color="auto"/>
                                                                        <w:left w:val="none" w:sz="0" w:space="0" w:color="auto"/>
                                                                        <w:bottom w:val="none" w:sz="0" w:space="0" w:color="auto"/>
                                                                        <w:right w:val="none" w:sz="0" w:space="0" w:color="auto"/>
                                                                      </w:divBdr>
                                                                      <w:divsChild>
                                                                        <w:div w:id="286861624">
                                                                          <w:marLeft w:val="0"/>
                                                                          <w:marRight w:val="0"/>
                                                                          <w:marTop w:val="0"/>
                                                                          <w:marBottom w:val="0"/>
                                                                          <w:divBdr>
                                                                            <w:top w:val="none" w:sz="0" w:space="0" w:color="auto"/>
                                                                            <w:left w:val="none" w:sz="0" w:space="0" w:color="auto"/>
                                                                            <w:bottom w:val="none" w:sz="0" w:space="0" w:color="auto"/>
                                                                            <w:right w:val="none" w:sz="0" w:space="0" w:color="auto"/>
                                                                          </w:divBdr>
                                                                          <w:divsChild>
                                                                            <w:div w:id="328755979">
                                                                              <w:marLeft w:val="0"/>
                                                                              <w:marRight w:val="0"/>
                                                                              <w:marTop w:val="0"/>
                                                                              <w:marBottom w:val="0"/>
                                                                              <w:divBdr>
                                                                                <w:top w:val="none" w:sz="0" w:space="0" w:color="auto"/>
                                                                                <w:left w:val="none" w:sz="0" w:space="0" w:color="auto"/>
                                                                                <w:bottom w:val="none" w:sz="0" w:space="0" w:color="auto"/>
                                                                                <w:right w:val="none" w:sz="0" w:space="0" w:color="auto"/>
                                                                              </w:divBdr>
                                                                              <w:divsChild>
                                                                                <w:div w:id="707071120">
                                                                                  <w:marLeft w:val="0"/>
                                                                                  <w:marRight w:val="0"/>
                                                                                  <w:marTop w:val="0"/>
                                                                                  <w:marBottom w:val="0"/>
                                                                                  <w:divBdr>
                                                                                    <w:top w:val="none" w:sz="0" w:space="0" w:color="auto"/>
                                                                                    <w:left w:val="none" w:sz="0" w:space="0" w:color="auto"/>
                                                                                    <w:bottom w:val="none" w:sz="0" w:space="0" w:color="auto"/>
                                                                                    <w:right w:val="none" w:sz="0" w:space="0" w:color="auto"/>
                                                                                  </w:divBdr>
                                                                                  <w:divsChild>
                                                                                    <w:div w:id="1731077074">
                                                                                      <w:marLeft w:val="0"/>
                                                                                      <w:marRight w:val="0"/>
                                                                                      <w:marTop w:val="0"/>
                                                                                      <w:marBottom w:val="0"/>
                                                                                      <w:divBdr>
                                                                                        <w:top w:val="none" w:sz="0" w:space="0" w:color="auto"/>
                                                                                        <w:left w:val="none" w:sz="0" w:space="0" w:color="auto"/>
                                                                                        <w:bottom w:val="none" w:sz="0" w:space="0" w:color="auto"/>
                                                                                        <w:right w:val="none" w:sz="0" w:space="0" w:color="auto"/>
                                                                                      </w:divBdr>
                                                                                      <w:divsChild>
                                                                                        <w:div w:id="1578200943">
                                                                                          <w:marLeft w:val="0"/>
                                                                                          <w:marRight w:val="0"/>
                                                                                          <w:marTop w:val="0"/>
                                                                                          <w:marBottom w:val="0"/>
                                                                                          <w:divBdr>
                                                                                            <w:top w:val="none" w:sz="0" w:space="0" w:color="auto"/>
                                                                                            <w:left w:val="none" w:sz="0" w:space="0" w:color="auto"/>
                                                                                            <w:bottom w:val="none" w:sz="0" w:space="0" w:color="auto"/>
                                                                                            <w:right w:val="none" w:sz="0" w:space="0" w:color="auto"/>
                                                                                          </w:divBdr>
                                                                                          <w:divsChild>
                                                                                            <w:div w:id="1619725109">
                                                                                              <w:marLeft w:val="0"/>
                                                                                              <w:marRight w:val="0"/>
                                                                                              <w:marTop w:val="0"/>
                                                                                              <w:marBottom w:val="0"/>
                                                                                              <w:divBdr>
                                                                                                <w:top w:val="none" w:sz="0" w:space="0" w:color="auto"/>
                                                                                                <w:left w:val="none" w:sz="0" w:space="0" w:color="auto"/>
                                                                                                <w:bottom w:val="none" w:sz="0" w:space="0" w:color="auto"/>
                                                                                                <w:right w:val="none" w:sz="0" w:space="0" w:color="auto"/>
                                                                                              </w:divBdr>
                                                                                              <w:divsChild>
                                                                                                <w:div w:id="917906224">
                                                                                                  <w:marLeft w:val="0"/>
                                                                                                  <w:marRight w:val="0"/>
                                                                                                  <w:marTop w:val="0"/>
                                                                                                  <w:marBottom w:val="0"/>
                                                                                                  <w:divBdr>
                                                                                                    <w:top w:val="none" w:sz="0" w:space="0" w:color="auto"/>
                                                                                                    <w:left w:val="none" w:sz="0" w:space="0" w:color="auto"/>
                                                                                                    <w:bottom w:val="none" w:sz="0" w:space="0" w:color="auto"/>
                                                                                                    <w:right w:val="none" w:sz="0" w:space="0" w:color="auto"/>
                                                                                                  </w:divBdr>
                                                                                                  <w:divsChild>
                                                                                                    <w:div w:id="1737705393">
                                                                                                      <w:marLeft w:val="0"/>
                                                                                                      <w:marRight w:val="0"/>
                                                                                                      <w:marTop w:val="0"/>
                                                                                                      <w:marBottom w:val="0"/>
                                                                                                      <w:divBdr>
                                                                                                        <w:top w:val="none" w:sz="0" w:space="0" w:color="auto"/>
                                                                                                        <w:left w:val="none" w:sz="0" w:space="0" w:color="auto"/>
                                                                                                        <w:bottom w:val="none" w:sz="0" w:space="0" w:color="auto"/>
                                                                                                        <w:right w:val="none" w:sz="0" w:space="0" w:color="auto"/>
                                                                                                      </w:divBdr>
                                                                                                      <w:divsChild>
                                                                                                        <w:div w:id="1194415112">
                                                                                                          <w:marLeft w:val="0"/>
                                                                                                          <w:marRight w:val="0"/>
                                                                                                          <w:marTop w:val="0"/>
                                                                                                          <w:marBottom w:val="0"/>
                                                                                                          <w:divBdr>
                                                                                                            <w:top w:val="none" w:sz="0" w:space="0" w:color="auto"/>
                                                                                                            <w:left w:val="none" w:sz="0" w:space="0" w:color="auto"/>
                                                                                                            <w:bottom w:val="none" w:sz="0" w:space="0" w:color="auto"/>
                                                                                                            <w:right w:val="none" w:sz="0" w:space="0" w:color="auto"/>
                                                                                                          </w:divBdr>
                                                                                                          <w:divsChild>
                                                                                                            <w:div w:id="1862551574">
                                                                                                              <w:marLeft w:val="0"/>
                                                                                                              <w:marRight w:val="0"/>
                                                                                                              <w:marTop w:val="0"/>
                                                                                                              <w:marBottom w:val="0"/>
                                                                                                              <w:divBdr>
                                                                                                                <w:top w:val="none" w:sz="0" w:space="0" w:color="auto"/>
                                                                                                                <w:left w:val="none" w:sz="0" w:space="0" w:color="auto"/>
                                                                                                                <w:bottom w:val="none" w:sz="0" w:space="0" w:color="auto"/>
                                                                                                                <w:right w:val="none" w:sz="0" w:space="0" w:color="auto"/>
                                                                                                              </w:divBdr>
                                                                                                              <w:divsChild>
                                                                                                                <w:div w:id="218444228">
                                                                                                                  <w:marLeft w:val="0"/>
                                                                                                                  <w:marRight w:val="0"/>
                                                                                                                  <w:marTop w:val="0"/>
                                                                                                                  <w:marBottom w:val="0"/>
                                                                                                                  <w:divBdr>
                                                                                                                    <w:top w:val="none" w:sz="0" w:space="0" w:color="auto"/>
                                                                                                                    <w:left w:val="none" w:sz="0" w:space="0" w:color="auto"/>
                                                                                                                    <w:bottom w:val="none" w:sz="0" w:space="0" w:color="auto"/>
                                                                                                                    <w:right w:val="none" w:sz="0" w:space="0" w:color="auto"/>
                                                                                                                  </w:divBdr>
                                                                                                                  <w:divsChild>
                                                                                                                    <w:div w:id="1462992364">
                                                                                                                      <w:marLeft w:val="0"/>
                                                                                                                      <w:marRight w:val="0"/>
                                                                                                                      <w:marTop w:val="0"/>
                                                                                                                      <w:marBottom w:val="0"/>
                                                                                                                      <w:divBdr>
                                                                                                                        <w:top w:val="none" w:sz="0" w:space="0" w:color="auto"/>
                                                                                                                        <w:left w:val="none" w:sz="0" w:space="0" w:color="auto"/>
                                                                                                                        <w:bottom w:val="none" w:sz="0" w:space="0" w:color="auto"/>
                                                                                                                        <w:right w:val="none" w:sz="0" w:space="0" w:color="auto"/>
                                                                                                                      </w:divBdr>
                                                                                                                      <w:divsChild>
                                                                                                                        <w:div w:id="1966346603">
                                                                                                                          <w:marLeft w:val="0"/>
                                                                                                                          <w:marRight w:val="0"/>
                                                                                                                          <w:marTop w:val="0"/>
                                                                                                                          <w:marBottom w:val="0"/>
                                                                                                                          <w:divBdr>
                                                                                                                            <w:top w:val="none" w:sz="0" w:space="0" w:color="auto"/>
                                                                                                                            <w:left w:val="none" w:sz="0" w:space="0" w:color="auto"/>
                                                                                                                            <w:bottom w:val="none" w:sz="0" w:space="0" w:color="auto"/>
                                                                                                                            <w:right w:val="none" w:sz="0" w:space="0" w:color="auto"/>
                                                                                                                          </w:divBdr>
                                                                                                                          <w:divsChild>
                                                                                                                            <w:div w:id="751779030">
                                                                                                                              <w:marLeft w:val="0"/>
                                                                                                                              <w:marRight w:val="0"/>
                                                                                                                              <w:marTop w:val="0"/>
                                                                                                                              <w:marBottom w:val="0"/>
                                                                                                                              <w:divBdr>
                                                                                                                                <w:top w:val="none" w:sz="0" w:space="0" w:color="auto"/>
                                                                                                                                <w:left w:val="none" w:sz="0" w:space="0" w:color="auto"/>
                                                                                                                                <w:bottom w:val="none" w:sz="0" w:space="0" w:color="auto"/>
                                                                                                                                <w:right w:val="none" w:sz="0" w:space="0" w:color="auto"/>
                                                                                                                              </w:divBdr>
                                                                                                                              <w:divsChild>
                                                                                                                                <w:div w:id="1493108809">
                                                                                                                                  <w:marLeft w:val="0"/>
                                                                                                                                  <w:marRight w:val="0"/>
                                                                                                                                  <w:marTop w:val="0"/>
                                                                                                                                  <w:marBottom w:val="0"/>
                                                                                                                                  <w:divBdr>
                                                                                                                                    <w:top w:val="none" w:sz="0" w:space="0" w:color="auto"/>
                                                                                                                                    <w:left w:val="none" w:sz="0" w:space="0" w:color="auto"/>
                                                                                                                                    <w:bottom w:val="none" w:sz="0" w:space="0" w:color="auto"/>
                                                                                                                                    <w:right w:val="none" w:sz="0" w:space="0" w:color="auto"/>
                                                                                                                                  </w:divBdr>
                                                                                                                                  <w:divsChild>
                                                                                                                                    <w:div w:id="1710689020">
                                                                                                                                      <w:marLeft w:val="0"/>
                                                                                                                                      <w:marRight w:val="0"/>
                                                                                                                                      <w:marTop w:val="0"/>
                                                                                                                                      <w:marBottom w:val="0"/>
                                                                                                                                      <w:divBdr>
                                                                                                                                        <w:top w:val="none" w:sz="0" w:space="0" w:color="auto"/>
                                                                                                                                        <w:left w:val="none" w:sz="0" w:space="0" w:color="auto"/>
                                                                                                                                        <w:bottom w:val="none" w:sz="0" w:space="0" w:color="auto"/>
                                                                                                                                        <w:right w:val="none" w:sz="0" w:space="0" w:color="auto"/>
                                                                                                                                      </w:divBdr>
                                                                                                                                      <w:divsChild>
                                                                                                                                        <w:div w:id="119494335">
                                                                                                                                          <w:marLeft w:val="0"/>
                                                                                                                                          <w:marRight w:val="0"/>
                                                                                                                                          <w:marTop w:val="0"/>
                                                                                                                                          <w:marBottom w:val="0"/>
                                                                                                                                          <w:divBdr>
                                                                                                                                            <w:top w:val="none" w:sz="0" w:space="0" w:color="auto"/>
                                                                                                                                            <w:left w:val="none" w:sz="0" w:space="0" w:color="auto"/>
                                                                                                                                            <w:bottom w:val="none" w:sz="0" w:space="0" w:color="auto"/>
                                                                                                                                            <w:right w:val="none" w:sz="0" w:space="0" w:color="auto"/>
                                                                                                                                          </w:divBdr>
                                                                                                                                          <w:divsChild>
                                                                                                                                            <w:div w:id="1511917780">
                                                                                                                                              <w:marLeft w:val="0"/>
                                                                                                                                              <w:marRight w:val="0"/>
                                                                                                                                              <w:marTop w:val="0"/>
                                                                                                                                              <w:marBottom w:val="0"/>
                                                                                                                                              <w:divBdr>
                                                                                                                                                <w:top w:val="none" w:sz="0" w:space="0" w:color="auto"/>
                                                                                                                                                <w:left w:val="none" w:sz="0" w:space="0" w:color="auto"/>
                                                                                                                                                <w:bottom w:val="none" w:sz="0" w:space="0" w:color="auto"/>
                                                                                                                                                <w:right w:val="none" w:sz="0" w:space="0" w:color="auto"/>
                                                                                                                                              </w:divBdr>
                                                                                                                                              <w:divsChild>
                                                                                                                                                <w:div w:id="536896420">
                                                                                                                                                  <w:marLeft w:val="0"/>
                                                                                                                                                  <w:marRight w:val="0"/>
                                                                                                                                                  <w:marTop w:val="0"/>
                                                                                                                                                  <w:marBottom w:val="0"/>
                                                                                                                                                  <w:divBdr>
                                                                                                                                                    <w:top w:val="none" w:sz="0" w:space="0" w:color="auto"/>
                                                                                                                                                    <w:left w:val="none" w:sz="0" w:space="0" w:color="auto"/>
                                                                                                                                                    <w:bottom w:val="none" w:sz="0" w:space="0" w:color="auto"/>
                                                                                                                                                    <w:right w:val="none" w:sz="0" w:space="0" w:color="auto"/>
                                                                                                                                                  </w:divBdr>
                                                                                                                                                  <w:divsChild>
                                                                                                                                                    <w:div w:id="476842750">
                                                                                                                                                      <w:marLeft w:val="0"/>
                                                                                                                                                      <w:marRight w:val="0"/>
                                                                                                                                                      <w:marTop w:val="0"/>
                                                                                                                                                      <w:marBottom w:val="0"/>
                                                                                                                                                      <w:divBdr>
                                                                                                                                                        <w:top w:val="none" w:sz="0" w:space="0" w:color="auto"/>
                                                                                                                                                        <w:left w:val="none" w:sz="0" w:space="0" w:color="auto"/>
                                                                                                                                                        <w:bottom w:val="none" w:sz="0" w:space="0" w:color="auto"/>
                                                                                                                                                        <w:right w:val="none" w:sz="0" w:space="0" w:color="auto"/>
                                                                                                                                                      </w:divBdr>
                                                                                                                                                      <w:divsChild>
                                                                                                                                                        <w:div w:id="790635471">
                                                                                                                                                          <w:marLeft w:val="0"/>
                                                                                                                                                          <w:marRight w:val="0"/>
                                                                                                                                                          <w:marTop w:val="0"/>
                                                                                                                                                          <w:marBottom w:val="0"/>
                                                                                                                                                          <w:divBdr>
                                                                                                                                                            <w:top w:val="none" w:sz="0" w:space="0" w:color="auto"/>
                                                                                                                                                            <w:left w:val="none" w:sz="0" w:space="0" w:color="auto"/>
                                                                                                                                                            <w:bottom w:val="none" w:sz="0" w:space="0" w:color="auto"/>
                                                                                                                                                            <w:right w:val="none" w:sz="0" w:space="0" w:color="auto"/>
                                                                                                                                                          </w:divBdr>
                                                                                                                                                          <w:divsChild>
                                                                                                                                                            <w:div w:id="974873731">
                                                                                                                                                              <w:marLeft w:val="0"/>
                                                                                                                                                              <w:marRight w:val="0"/>
                                                                                                                                                              <w:marTop w:val="0"/>
                                                                                                                                                              <w:marBottom w:val="0"/>
                                                                                                                                                              <w:divBdr>
                                                                                                                                                                <w:top w:val="none" w:sz="0" w:space="0" w:color="auto"/>
                                                                                                                                                                <w:left w:val="none" w:sz="0" w:space="0" w:color="auto"/>
                                                                                                                                                                <w:bottom w:val="none" w:sz="0" w:space="0" w:color="auto"/>
                                                                                                                                                                <w:right w:val="none" w:sz="0" w:space="0" w:color="auto"/>
                                                                                                                                                              </w:divBdr>
                                                                                                                                                              <w:divsChild>
                                                                                                                                                                <w:div w:id="168252134">
                                                                                                                                                                  <w:marLeft w:val="0"/>
                                                                                                                                                                  <w:marRight w:val="0"/>
                                                                                                                                                                  <w:marTop w:val="0"/>
                                                                                                                                                                  <w:marBottom w:val="0"/>
                                                                                                                                                                  <w:divBdr>
                                                                                                                                                                    <w:top w:val="none" w:sz="0" w:space="0" w:color="auto"/>
                                                                                                                                                                    <w:left w:val="none" w:sz="0" w:space="0" w:color="auto"/>
                                                                                                                                                                    <w:bottom w:val="none" w:sz="0" w:space="0" w:color="auto"/>
                                                                                                                                                                    <w:right w:val="none" w:sz="0" w:space="0" w:color="auto"/>
                                                                                                                                                                  </w:divBdr>
                                                                                                                                                                  <w:divsChild>
                                                                                                                                                                    <w:div w:id="818422422">
                                                                                                                                                                      <w:marLeft w:val="0"/>
                                                                                                                                                                      <w:marRight w:val="0"/>
                                                                                                                                                                      <w:marTop w:val="0"/>
                                                                                                                                                                      <w:marBottom w:val="0"/>
                                                                                                                                                                      <w:divBdr>
                                                                                                                                                                        <w:top w:val="none" w:sz="0" w:space="0" w:color="auto"/>
                                                                                                                                                                        <w:left w:val="none" w:sz="0" w:space="0" w:color="auto"/>
                                                                                                                                                                        <w:bottom w:val="none" w:sz="0" w:space="0" w:color="auto"/>
                                                                                                                                                                        <w:right w:val="none" w:sz="0" w:space="0" w:color="auto"/>
                                                                                                                                                                      </w:divBdr>
                                                                                                                                                                      <w:divsChild>
                                                                                                                                                                        <w:div w:id="627399211">
                                                                                                                                                                          <w:marLeft w:val="0"/>
                                                                                                                                                                          <w:marRight w:val="0"/>
                                                                                                                                                                          <w:marTop w:val="0"/>
                                                                                                                                                                          <w:marBottom w:val="0"/>
                                                                                                                                                                          <w:divBdr>
                                                                                                                                                                            <w:top w:val="none" w:sz="0" w:space="0" w:color="auto"/>
                                                                                                                                                                            <w:left w:val="none" w:sz="0" w:space="0" w:color="auto"/>
                                                                                                                                                                            <w:bottom w:val="none" w:sz="0" w:space="0" w:color="auto"/>
                                                                                                                                                                            <w:right w:val="none" w:sz="0" w:space="0" w:color="auto"/>
                                                                                                                                                                          </w:divBdr>
                                                                                                                                                                          <w:divsChild>
                                                                                                                                                                            <w:div w:id="1370298746">
                                                                                                                                                                              <w:marLeft w:val="0"/>
                                                                                                                                                                              <w:marRight w:val="0"/>
                                                                                                                                                                              <w:marTop w:val="0"/>
                                                                                                                                                                              <w:marBottom w:val="0"/>
                                                                                                                                                                              <w:divBdr>
                                                                                                                                                                                <w:top w:val="none" w:sz="0" w:space="0" w:color="auto"/>
                                                                                                                                                                                <w:left w:val="none" w:sz="0" w:space="0" w:color="auto"/>
                                                                                                                                                                                <w:bottom w:val="none" w:sz="0" w:space="0" w:color="auto"/>
                                                                                                                                                                                <w:right w:val="none" w:sz="0" w:space="0" w:color="auto"/>
                                                                                                                                                                              </w:divBdr>
                                                                                                                                                                              <w:divsChild>
                                                                                                                                                                                <w:div w:id="246041781">
                                                                                                                                                                                  <w:marLeft w:val="0"/>
                                                                                                                                                                                  <w:marRight w:val="0"/>
                                                                                                                                                                                  <w:marTop w:val="0"/>
                                                                                                                                                                                  <w:marBottom w:val="0"/>
                                                                                                                                                                                  <w:divBdr>
                                                                                                                                                                                    <w:top w:val="none" w:sz="0" w:space="0" w:color="auto"/>
                                                                                                                                                                                    <w:left w:val="none" w:sz="0" w:space="0" w:color="auto"/>
                                                                                                                                                                                    <w:bottom w:val="none" w:sz="0" w:space="0" w:color="auto"/>
                                                                                                                                                                                    <w:right w:val="none" w:sz="0" w:space="0" w:color="auto"/>
                                                                                                                                                                                  </w:divBdr>
                                                                                                                                                                                  <w:divsChild>
                                                                                                                                                                                    <w:div w:id="1535843043">
                                                                                                                                                                                      <w:marLeft w:val="0"/>
                                                                                                                                                                                      <w:marRight w:val="0"/>
                                                                                                                                                                                      <w:marTop w:val="0"/>
                                                                                                                                                                                      <w:marBottom w:val="0"/>
                                                                                                                                                                                      <w:divBdr>
                                                                                                                                                                                        <w:top w:val="none" w:sz="0" w:space="0" w:color="auto"/>
                                                                                                                                                                                        <w:left w:val="none" w:sz="0" w:space="0" w:color="auto"/>
                                                                                                                                                                                        <w:bottom w:val="none" w:sz="0" w:space="0" w:color="auto"/>
                                                                                                                                                                                        <w:right w:val="none" w:sz="0" w:space="0" w:color="auto"/>
                                                                                                                                                                                      </w:divBdr>
                                                                                                                                                                                      <w:divsChild>
                                                                                                                                                                                        <w:div w:id="274794483">
                                                                                                                                                                                          <w:marLeft w:val="0"/>
                                                                                                                                                                                          <w:marRight w:val="0"/>
                                                                                                                                                                                          <w:marTop w:val="0"/>
                                                                                                                                                                                          <w:marBottom w:val="0"/>
                                                                                                                                                                                          <w:divBdr>
                                                                                                                                                                                            <w:top w:val="none" w:sz="0" w:space="0" w:color="auto"/>
                                                                                                                                                                                            <w:left w:val="none" w:sz="0" w:space="0" w:color="auto"/>
                                                                                                                                                                                            <w:bottom w:val="none" w:sz="0" w:space="0" w:color="auto"/>
                                                                                                                                                                                            <w:right w:val="none" w:sz="0" w:space="0" w:color="auto"/>
                                                                                                                                                                                          </w:divBdr>
                                                                                                                                                                                          <w:divsChild>
                                                                                                                                                                                            <w:div w:id="1404983416">
                                                                                                                                                                                              <w:marLeft w:val="0"/>
                                                                                                                                                                                              <w:marRight w:val="0"/>
                                                                                                                                                                                              <w:marTop w:val="0"/>
                                                                                                                                                                                              <w:marBottom w:val="0"/>
                                                                                                                                                                                              <w:divBdr>
                                                                                                                                                                                                <w:top w:val="none" w:sz="0" w:space="0" w:color="auto"/>
                                                                                                                                                                                                <w:left w:val="none" w:sz="0" w:space="0" w:color="auto"/>
                                                                                                                                                                                                <w:bottom w:val="none" w:sz="0" w:space="0" w:color="auto"/>
                                                                                                                                                                                                <w:right w:val="none" w:sz="0" w:space="0" w:color="auto"/>
                                                                                                                                                                                              </w:divBdr>
                                                                                                                                                                                              <w:divsChild>
                                                                                                                                                                                                <w:div w:id="874806874">
                                                                                                                                                                                                  <w:marLeft w:val="0"/>
                                                                                                                                                                                                  <w:marRight w:val="0"/>
                                                                                                                                                                                                  <w:marTop w:val="0"/>
                                                                                                                                                                                                  <w:marBottom w:val="0"/>
                                                                                                                                                                                                  <w:divBdr>
                                                                                                                                                                                                    <w:top w:val="none" w:sz="0" w:space="0" w:color="auto"/>
                                                                                                                                                                                                    <w:left w:val="none" w:sz="0" w:space="0" w:color="auto"/>
                                                                                                                                                                                                    <w:bottom w:val="none" w:sz="0" w:space="0" w:color="auto"/>
                                                                                                                                                                                                    <w:right w:val="none" w:sz="0" w:space="0" w:color="auto"/>
                                                                                                                                                                                                  </w:divBdr>
                                                                                                                                                                                                  <w:divsChild>
                                                                                                                                                                                                    <w:div w:id="773549892">
                                                                                                                                                                                                      <w:marLeft w:val="0"/>
                                                                                                                                                                                                      <w:marRight w:val="0"/>
                                                                                                                                                                                                      <w:marTop w:val="0"/>
                                                                                                                                                                                                      <w:marBottom w:val="0"/>
                                                                                                                                                                                                      <w:divBdr>
                                                                                                                                                                                                        <w:top w:val="none" w:sz="0" w:space="0" w:color="auto"/>
                                                                                                                                                                                                        <w:left w:val="none" w:sz="0" w:space="0" w:color="auto"/>
                                                                                                                                                                                                        <w:bottom w:val="none" w:sz="0" w:space="0" w:color="auto"/>
                                                                                                                                                                                                        <w:right w:val="none" w:sz="0" w:space="0" w:color="auto"/>
                                                                                                                                                                                                      </w:divBdr>
                                                                                                                                                                                                      <w:divsChild>
                                                                                                                                                                                                        <w:div w:id="1872454193">
                                                                                                                                                                                                          <w:marLeft w:val="0"/>
                                                                                                                                                                                                          <w:marRight w:val="0"/>
                                                                                                                                                                                                          <w:marTop w:val="0"/>
                                                                                                                                                                                                          <w:marBottom w:val="0"/>
                                                                                                                                                                                                          <w:divBdr>
                                                                                                                                                                                                            <w:top w:val="none" w:sz="0" w:space="0" w:color="auto"/>
                                                                                                                                                                                                            <w:left w:val="none" w:sz="0" w:space="0" w:color="auto"/>
                                                                                                                                                                                                            <w:bottom w:val="none" w:sz="0" w:space="0" w:color="auto"/>
                                                                                                                                                                                                            <w:right w:val="none" w:sz="0" w:space="0" w:color="auto"/>
                                                                                                                                                                                                          </w:divBdr>
                                                                                                                                                                                                          <w:divsChild>
                                                                                                                                                                                                            <w:div w:id="365253359">
                                                                                                                                                                                                              <w:marLeft w:val="0"/>
                                                                                                                                                                                                              <w:marRight w:val="0"/>
                                                                                                                                                                                                              <w:marTop w:val="0"/>
                                                                                                                                                                                                              <w:marBottom w:val="0"/>
                                                                                                                                                                                                              <w:divBdr>
                                                                                                                                                                                                                <w:top w:val="none" w:sz="0" w:space="0" w:color="auto"/>
                                                                                                                                                                                                                <w:left w:val="none" w:sz="0" w:space="0" w:color="auto"/>
                                                                                                                                                                                                                <w:bottom w:val="none" w:sz="0" w:space="0" w:color="auto"/>
                                                                                                                                                                                                                <w:right w:val="none" w:sz="0" w:space="0" w:color="auto"/>
                                                                                                                                                                                                              </w:divBdr>
                                                                                                                                                                                                              <w:divsChild>
                                                                                                                                                                                                                <w:div w:id="1853564981">
                                                                                                                                                                                                                  <w:marLeft w:val="0"/>
                                                                                                                                                                                                                  <w:marRight w:val="0"/>
                                                                                                                                                                                                                  <w:marTop w:val="0"/>
                                                                                                                                                                                                                  <w:marBottom w:val="0"/>
                                                                                                                                                                                                                  <w:divBdr>
                                                                                                                                                                                                                    <w:top w:val="none" w:sz="0" w:space="0" w:color="auto"/>
                                                                                                                                                                                                                    <w:left w:val="none" w:sz="0" w:space="0" w:color="auto"/>
                                                                                                                                                                                                                    <w:bottom w:val="none" w:sz="0" w:space="0" w:color="auto"/>
                                                                                                                                                                                                                    <w:right w:val="none" w:sz="0" w:space="0" w:color="auto"/>
                                                                                                                                                                                                                  </w:divBdr>
                                                                                                                                                                                                                  <w:divsChild>
                                                                                                                                                                                                                    <w:div w:id="1983539614">
                                                                                                                                                                                                                      <w:marLeft w:val="0"/>
                                                                                                                                                                                                                      <w:marRight w:val="0"/>
                                                                                                                                                                                                                      <w:marTop w:val="0"/>
                                                                                                                                                                                                                      <w:marBottom w:val="0"/>
                                                                                                                                                                                                                      <w:divBdr>
                                                                                                                                                                                                                        <w:top w:val="none" w:sz="0" w:space="0" w:color="auto"/>
                                                                                                                                                                                                                        <w:left w:val="none" w:sz="0" w:space="0" w:color="auto"/>
                                                                                                                                                                                                                        <w:bottom w:val="none" w:sz="0" w:space="0" w:color="auto"/>
                                                                                                                                                                                                                        <w:right w:val="none" w:sz="0" w:space="0" w:color="auto"/>
                                                                                                                                                                                                                      </w:divBdr>
                                                                                                                                                                                                                      <w:divsChild>
                                                                                                                                                                                                                        <w:div w:id="533352865">
                                                                                                                                                                                                                          <w:marLeft w:val="0"/>
                                                                                                                                                                                                                          <w:marRight w:val="0"/>
                                                                                                                                                                                                                          <w:marTop w:val="0"/>
                                                                                                                                                                                                                          <w:marBottom w:val="0"/>
                                                                                                                                                                                                                          <w:divBdr>
                                                                                                                                                                                                                            <w:top w:val="none" w:sz="0" w:space="0" w:color="auto"/>
                                                                                                                                                                                                                            <w:left w:val="none" w:sz="0" w:space="0" w:color="auto"/>
                                                                                                                                                                                                                            <w:bottom w:val="none" w:sz="0" w:space="0" w:color="auto"/>
                                                                                                                                                                                                                            <w:right w:val="none" w:sz="0" w:space="0" w:color="auto"/>
                                                                                                                                                                                                                          </w:divBdr>
                                                                                                                                                                                                                          <w:divsChild>
                                                                                                                                                                                                                            <w:div w:id="151726337">
                                                                                                                                                                                                                              <w:marLeft w:val="0"/>
                                                                                                                                                                                                                              <w:marRight w:val="0"/>
                                                                                                                                                                                                                              <w:marTop w:val="0"/>
                                                                                                                                                                                                                              <w:marBottom w:val="0"/>
                                                                                                                                                                                                                              <w:divBdr>
                                                                                                                                                                                                                                <w:top w:val="none" w:sz="0" w:space="0" w:color="auto"/>
                                                                                                                                                                                                                                <w:left w:val="none" w:sz="0" w:space="0" w:color="auto"/>
                                                                                                                                                                                                                                <w:bottom w:val="none" w:sz="0" w:space="0" w:color="auto"/>
                                                                                                                                                                                                                                <w:right w:val="none" w:sz="0" w:space="0" w:color="auto"/>
                                                                                                                                                                                                                              </w:divBdr>
                                                                                                                                                                                                                              <w:divsChild>
                                                                                                                                                                                                                                <w:div w:id="702093319">
                                                                                                                                                                                                                                  <w:marLeft w:val="0"/>
                                                                                                                                                                                                                                  <w:marRight w:val="0"/>
                                                                                                                                                                                                                                  <w:marTop w:val="0"/>
                                                                                                                                                                                                                                  <w:marBottom w:val="0"/>
                                                                                                                                                                                                                                  <w:divBdr>
                                                                                                                                                                                                                                    <w:top w:val="none" w:sz="0" w:space="0" w:color="auto"/>
                                                                                                                                                                                                                                    <w:left w:val="none" w:sz="0" w:space="0" w:color="auto"/>
                                                                                                                                                                                                                                    <w:bottom w:val="none" w:sz="0" w:space="0" w:color="auto"/>
                                                                                                                                                                                                                                    <w:right w:val="none" w:sz="0" w:space="0" w:color="auto"/>
                                                                                                                                                                                                                                  </w:divBdr>
                                                                                                                                                                                                                                  <w:divsChild>
                                                                                                                                                                                                                                    <w:div w:id="187835518">
                                                                                                                                                                                                                                      <w:marLeft w:val="0"/>
                                                                                                                                                                                                                                      <w:marRight w:val="0"/>
                                                                                                                                                                                                                                      <w:marTop w:val="0"/>
                                                                                                                                                                                                                                      <w:marBottom w:val="0"/>
                                                                                                                                                                                                                                      <w:divBdr>
                                                                                                                                                                                                                                        <w:top w:val="none" w:sz="0" w:space="0" w:color="auto"/>
                                                                                                                                                                                                                                        <w:left w:val="none" w:sz="0" w:space="0" w:color="auto"/>
                                                                                                                                                                                                                                        <w:bottom w:val="none" w:sz="0" w:space="0" w:color="auto"/>
                                                                                                                                                                                                                                        <w:right w:val="none" w:sz="0" w:space="0" w:color="auto"/>
                                                                                                                                                                                                                                      </w:divBdr>
                                                                                                                                                                                                                                      <w:divsChild>
                                                                                                                                                                                                                                        <w:div w:id="895775088">
                                                                                                                                                                                                                                          <w:marLeft w:val="0"/>
                                                                                                                                                                                                                                          <w:marRight w:val="0"/>
                                                                                                                                                                                                                                          <w:marTop w:val="0"/>
                                                                                                                                                                                                                                          <w:marBottom w:val="0"/>
                                                                                                                                                                                                                                          <w:divBdr>
                                                                                                                                                                                                                                            <w:top w:val="none" w:sz="0" w:space="0" w:color="auto"/>
                                                                                                                                                                                                                                            <w:left w:val="none" w:sz="0" w:space="0" w:color="auto"/>
                                                                                                                                                                                                                                            <w:bottom w:val="none" w:sz="0" w:space="0" w:color="auto"/>
                                                                                                                                                                                                                                            <w:right w:val="none" w:sz="0" w:space="0" w:color="auto"/>
                                                                                                                                                                                                                                          </w:divBdr>
                                                                                                                                                                                                                                          <w:divsChild>
                                                                                                                                                                                                                                            <w:div w:id="27607797">
                                                                                                                                                                                                                                              <w:marLeft w:val="0"/>
                                                                                                                                                                                                                                              <w:marRight w:val="0"/>
                                                                                                                                                                                                                                              <w:marTop w:val="0"/>
                                                                                                                                                                                                                                              <w:marBottom w:val="0"/>
                                                                                                                                                                                                                                              <w:divBdr>
                                                                                                                                                                                                                                                <w:top w:val="none" w:sz="0" w:space="0" w:color="auto"/>
                                                                                                                                                                                                                                                <w:left w:val="none" w:sz="0" w:space="0" w:color="auto"/>
                                                                                                                                                                                                                                                <w:bottom w:val="none" w:sz="0" w:space="0" w:color="auto"/>
                                                                                                                                                                                                                                                <w:right w:val="none" w:sz="0" w:space="0" w:color="auto"/>
                                                                                                                                                                                                                                              </w:divBdr>
                                                                                                                                                                                                                                              <w:divsChild>
                                                                                                                                                                                                                                                <w:div w:id="1711762804">
                                                                                                                                                                                                                                                  <w:marLeft w:val="0"/>
                                                                                                                                                                                                                                                  <w:marRight w:val="0"/>
                                                                                                                                                                                                                                                  <w:marTop w:val="0"/>
                                                                                                                                                                                                                                                  <w:marBottom w:val="0"/>
                                                                                                                                                                                                                                                  <w:divBdr>
                                                                                                                                                                                                                                                    <w:top w:val="none" w:sz="0" w:space="0" w:color="auto"/>
                                                                                                                                                                                                                                                    <w:left w:val="none" w:sz="0" w:space="0" w:color="auto"/>
                                                                                                                                                                                                                                                    <w:bottom w:val="none" w:sz="0" w:space="0" w:color="auto"/>
                                                                                                                                                                                                                                                    <w:right w:val="none" w:sz="0" w:space="0" w:color="auto"/>
                                                                                                                                                                                                                                                  </w:divBdr>
                                                                                                                                                                                                                                                  <w:divsChild>
                                                                                                                                                                                                                                                    <w:div w:id="1057777619">
                                                                                                                                                                                                                                                      <w:marLeft w:val="0"/>
                                                                                                                                                                                                                                                      <w:marRight w:val="0"/>
                                                                                                                                                                                                                                                      <w:marTop w:val="0"/>
                                                                                                                                                                                                                                                      <w:marBottom w:val="0"/>
                                                                                                                                                                                                                                                      <w:divBdr>
                                                                                                                                                                                                                                                        <w:top w:val="none" w:sz="0" w:space="0" w:color="auto"/>
                                                                                                                                                                                                                                                        <w:left w:val="none" w:sz="0" w:space="0" w:color="auto"/>
                                                                                                                                                                                                                                                        <w:bottom w:val="none" w:sz="0" w:space="0" w:color="auto"/>
                                                                                                                                                                                                                                                        <w:right w:val="none" w:sz="0" w:space="0" w:color="auto"/>
                                                                                                                                                                                                                                                      </w:divBdr>
                                                                                                                                                                                                                                                      <w:divsChild>
                                                                                                                                                                                                                                                        <w:div w:id="749153343">
                                                                                                                                                                                                                                                          <w:marLeft w:val="0"/>
                                                                                                                                                                                                                                                          <w:marRight w:val="0"/>
                                                                                                                                                                                                                                                          <w:marTop w:val="0"/>
                                                                                                                                                                                                                                                          <w:marBottom w:val="0"/>
                                                                                                                                                                                                                                                          <w:divBdr>
                                                                                                                                                                                                                                                            <w:top w:val="none" w:sz="0" w:space="0" w:color="auto"/>
                                                                                                                                                                                                                                                            <w:left w:val="none" w:sz="0" w:space="0" w:color="auto"/>
                                                                                                                                                                                                                                                            <w:bottom w:val="none" w:sz="0" w:space="0" w:color="auto"/>
                                                                                                                                                                                                                                                            <w:right w:val="none" w:sz="0" w:space="0" w:color="auto"/>
                                                                                                                                                                                                                                                          </w:divBdr>
                                                                                                                                                                                                                                                          <w:divsChild>
                                                                                                                                                                                                                                                            <w:div w:id="1315262270">
                                                                                                                                                                                                                                                              <w:marLeft w:val="0"/>
                                                                                                                                                                                                                                                              <w:marRight w:val="0"/>
                                                                                                                                                                                                                                                              <w:marTop w:val="0"/>
                                                                                                                                                                                                                                                              <w:marBottom w:val="0"/>
                                                                                                                                                                                                                                                              <w:divBdr>
                                                                                                                                                                                                                                                                <w:top w:val="none" w:sz="0" w:space="0" w:color="auto"/>
                                                                                                                                                                                                                                                                <w:left w:val="none" w:sz="0" w:space="0" w:color="auto"/>
                                                                                                                                                                                                                                                                <w:bottom w:val="none" w:sz="0" w:space="0" w:color="auto"/>
                                                                                                                                                                                                                                                                <w:right w:val="none" w:sz="0" w:space="0" w:color="auto"/>
                                                                                                                                                                                                                                                              </w:divBdr>
                                                                                                                                                                                                                                                              <w:divsChild>
                                                                                                                                                                                                                                                                <w:div w:id="2030570736">
                                                                                                                                                                                                                                                                  <w:marLeft w:val="0"/>
                                                                                                                                                                                                                                                                  <w:marRight w:val="0"/>
                                                                                                                                                                                                                                                                  <w:marTop w:val="0"/>
                                                                                                                                                                                                                                                                  <w:marBottom w:val="0"/>
                                                                                                                                                                                                                                                                  <w:divBdr>
                                                                                                                                                                                                                                                                    <w:top w:val="none" w:sz="0" w:space="0" w:color="auto"/>
                                                                                                                                                                                                                                                                    <w:left w:val="none" w:sz="0" w:space="0" w:color="auto"/>
                                                                                                                                                                                                                                                                    <w:bottom w:val="none" w:sz="0" w:space="0" w:color="auto"/>
                                                                                                                                                                                                                                                                    <w:right w:val="none" w:sz="0" w:space="0" w:color="auto"/>
                                                                                                                                                                                                                                                                  </w:divBdr>
                                                                                                                                                                                                                                                                  <w:divsChild>
                                                                                                                                                                                                                                                                    <w:div w:id="529757123">
                                                                                                                                                                                                                                                                      <w:marLeft w:val="0"/>
                                                                                                                                                                                                                                                                      <w:marRight w:val="0"/>
                                                                                                                                                                                                                                                                      <w:marTop w:val="0"/>
                                                                                                                                                                                                                                                                      <w:marBottom w:val="0"/>
                                                                                                                                                                                                                                                                      <w:divBdr>
                                                                                                                                                                                                                                                                        <w:top w:val="none" w:sz="0" w:space="0" w:color="auto"/>
                                                                                                                                                                                                                                                                        <w:left w:val="none" w:sz="0" w:space="0" w:color="auto"/>
                                                                                                                                                                                                                                                                        <w:bottom w:val="none" w:sz="0" w:space="0" w:color="auto"/>
                                                                                                                                                                                                                                                                        <w:right w:val="none" w:sz="0" w:space="0" w:color="auto"/>
                                                                                                                                                                                                                                                                      </w:divBdr>
                                                                                                                                                                                                                                                                      <w:divsChild>
                                                                                                                                                                                                                                                                        <w:div w:id="889269543">
                                                                                                                                                                                                                                                                          <w:marLeft w:val="0"/>
                                                                                                                                                                                                                                                                          <w:marRight w:val="0"/>
                                                                                                                                                                                                                                                                          <w:marTop w:val="0"/>
                                                                                                                                                                                                                                                                          <w:marBottom w:val="0"/>
                                                                                                                                                                                                                                                                          <w:divBdr>
                                                                                                                                                                                                                                                                            <w:top w:val="none" w:sz="0" w:space="0" w:color="auto"/>
                                                                                                                                                                                                                                                                            <w:left w:val="none" w:sz="0" w:space="0" w:color="auto"/>
                                                                                                                                                                                                                                                                            <w:bottom w:val="none" w:sz="0" w:space="0" w:color="auto"/>
                                                                                                                                                                                                                                                                            <w:right w:val="none" w:sz="0" w:space="0" w:color="auto"/>
                                                                                                                                                                                                                                                                          </w:divBdr>
                                                                                                                                                                                                                                                                          <w:divsChild>
                                                                                                                                                                                                                                                                            <w:div w:id="1735543319">
                                                                                                                                                                                                                                                                              <w:marLeft w:val="0"/>
                                                                                                                                                                                                                                                                              <w:marRight w:val="0"/>
                                                                                                                                                                                                                                                                              <w:marTop w:val="0"/>
                                                                                                                                                                                                                                                                              <w:marBottom w:val="0"/>
                                                                                                                                                                                                                                                                              <w:divBdr>
                                                                                                                                                                                                                                                                                <w:top w:val="none" w:sz="0" w:space="0" w:color="auto"/>
                                                                                                                                                                                                                                                                                <w:left w:val="none" w:sz="0" w:space="0" w:color="auto"/>
                                                                                                                                                                                                                                                                                <w:bottom w:val="none" w:sz="0" w:space="0" w:color="auto"/>
                                                                                                                                                                                                                                                                                <w:right w:val="none" w:sz="0" w:space="0" w:color="auto"/>
                                                                                                                                                                                                                                                                              </w:divBdr>
                                                                                                                                                                                                                                                                              <w:divsChild>
                                                                                                                                                                                                                                                                                <w:div w:id="993143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
  <w:relyOnVML/>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hyperlink" Target="mailto:rdr8@le.ac.uk" TargetMode="External"/><Relationship Id="rId20" Type="http://schemas.openxmlformats.org/officeDocument/2006/relationships/image" Target="media/image11.tif"/><Relationship Id="rId21" Type="http://schemas.openxmlformats.org/officeDocument/2006/relationships/image" Target="media/image12.tiff"/><Relationship Id="rId22" Type="http://schemas.openxmlformats.org/officeDocument/2006/relationships/image" Target="media/image13.tif"/><Relationship Id="rId23" Type="http://schemas.openxmlformats.org/officeDocument/2006/relationships/image" Target="media/image14.tiff"/><Relationship Id="rId24" Type="http://schemas.openxmlformats.org/officeDocument/2006/relationships/footer" Target="footer1.xml"/><Relationship Id="rId25" Type="http://schemas.openxmlformats.org/officeDocument/2006/relationships/fontTable" Target="fontTable.xml"/><Relationship Id="rId26" Type="http://schemas.openxmlformats.org/officeDocument/2006/relationships/glossaryDocument" Target="glossary/document.xml"/><Relationship Id="rId27" Type="http://schemas.openxmlformats.org/officeDocument/2006/relationships/theme" Target="theme/theme1.xml"/><Relationship Id="rId10" Type="http://schemas.openxmlformats.org/officeDocument/2006/relationships/image" Target="media/image1.tif"/><Relationship Id="rId11" Type="http://schemas.openxmlformats.org/officeDocument/2006/relationships/image" Target="media/image2.tif"/><Relationship Id="rId12" Type="http://schemas.openxmlformats.org/officeDocument/2006/relationships/image" Target="media/image3.tif"/><Relationship Id="rId13" Type="http://schemas.openxmlformats.org/officeDocument/2006/relationships/image" Target="media/image4.tif"/><Relationship Id="rId14" Type="http://schemas.openxmlformats.org/officeDocument/2006/relationships/image" Target="media/image5.tif"/><Relationship Id="rId15" Type="http://schemas.openxmlformats.org/officeDocument/2006/relationships/image" Target="media/image6.tif"/><Relationship Id="rId16" Type="http://schemas.openxmlformats.org/officeDocument/2006/relationships/image" Target="media/image7.tif"/><Relationship Id="rId17" Type="http://schemas.openxmlformats.org/officeDocument/2006/relationships/image" Target="media/image8.png"/><Relationship Id="rId18" Type="http://schemas.openxmlformats.org/officeDocument/2006/relationships/image" Target="media/image9.tiff"/><Relationship Id="rId19" Type="http://schemas.openxmlformats.org/officeDocument/2006/relationships/image" Target="media/image10.tif"/><Relationship Id="rId1" Type="http://schemas.openxmlformats.org/officeDocument/2006/relationships/customXml" Target="../customXml/item1.xml"/><Relationship Id="rId2" Type="http://schemas.openxmlformats.org/officeDocument/2006/relationships/customXml" Target="../customXml/item2.xml"/><Relationship Id="rId3" Type="http://schemas.openxmlformats.org/officeDocument/2006/relationships/numbering" Target="numbering.xml"/><Relationship Id="rId4" Type="http://schemas.openxmlformats.org/officeDocument/2006/relationships/styles" Target="style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4" Type="http://schemas.openxmlformats.org/officeDocument/2006/relationships/fontTable" Target="fontTable.xml"/><Relationship Id="rId1" Type="http://schemas.openxmlformats.org/officeDocument/2006/relationships/styles" Target="styles.xml"/><Relationship Id="rId2" Type="http://schemas.openxmlformats.org/officeDocument/2006/relationships/settings" Target="settings.xml"/></Relationships>
</file>

<file path=word/glossary/document.xml><?xml version="1.0" encoding="utf-8"?>
<w:glossary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3BAD23B6980D4646BFB7FBF018E2E831"/>
        <w:category>
          <w:name w:val="General"/>
          <w:gallery w:val="placeholder"/>
        </w:category>
        <w:types>
          <w:type w:val="bbPlcHdr"/>
        </w:types>
        <w:behaviors>
          <w:behavior w:val="content"/>
        </w:behaviors>
        <w:guid w:val="{EE7FE804-3A49-C24E-8BF4-7420E464938B}"/>
      </w:docPartPr>
      <w:docPartBody>
        <w:p w:rsidR="00000000" w:rsidRDefault="005066CF" w:rsidP="005066CF">
          <w:pPr>
            <w:pStyle w:val="3BAD23B6980D4646BFB7FBF018E2E831"/>
          </w:pPr>
          <w:r w:rsidRPr="00A52BE4">
            <w:rPr>
              <w:rStyle w:val="PlaceholderText"/>
            </w:rPr>
            <w:t>Click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auto"/>
    <w:pitch w:val="variable"/>
    <w:sig w:usb0="E0002AFF" w:usb1="C0007841" w:usb2="00000009" w:usb3="00000000" w:csb0="000001FF" w:csb1="00000000"/>
  </w:font>
  <w:font w:name="Symbol">
    <w:panose1 w:val="00000000000000000000"/>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ＭＳ 明朝">
    <w:charset w:val="80"/>
    <w:family w:val="auto"/>
    <w:pitch w:val="variable"/>
    <w:sig w:usb0="E00002FF" w:usb1="6AC7FDFB" w:usb2="08000012" w:usb3="00000000" w:csb0="0002009F" w:csb1="00000000"/>
  </w:font>
  <w:font w:name="ＭＳ ゴシック">
    <w:charset w:val="80"/>
    <w:family w:val="auto"/>
    <w:pitch w:val="variable"/>
    <w:sig w:usb0="E00002FF" w:usb1="6AC7FDFB" w:usb2="08000012" w:usb3="00000000" w:csb0="0002009F" w:csb1="00000000"/>
  </w:font>
  <w:font w:name="Arial">
    <w:panose1 w:val="020B0604020202020204"/>
    <w:charset w:val="00"/>
    <w:family w:val="auto"/>
    <w:pitch w:val="variable"/>
    <w:sig w:usb0="E0002AFF" w:usb1="C0007843" w:usb2="00000009" w:usb3="00000000" w:csb0="000001FF" w:csb1="00000000"/>
  </w:font>
  <w:font w:name="Calibri">
    <w:panose1 w:val="020F0502020204030204"/>
    <w:charset w:val="00"/>
    <w:family w:val="auto"/>
    <w:pitch w:val="variable"/>
    <w:sig w:usb0="E00002FF" w:usb1="4000ACFF" w:usb2="00000001" w:usb3="00000000" w:csb0="0000019F" w:csb1="00000000"/>
  </w:font>
  <w:font w:name="Tahoma">
    <w:panose1 w:val="020B0604030504040204"/>
    <w:charset w:val="00"/>
    <w:family w:val="auto"/>
    <w:pitch w:val="variable"/>
    <w:sig w:usb0="E1002EFF" w:usb1="C000605B" w:usb2="00000029" w:usb3="00000000" w:csb0="000101FF" w:csb1="00000000"/>
  </w:font>
  <w:font w:name="MS Gothic">
    <w:panose1 w:val="020B0609070205080204"/>
    <w:charset w:val="80"/>
    <w:family w:val="auto"/>
    <w:pitch w:val="variable"/>
    <w:sig w:usb0="E00002FF" w:usb1="6AC7FDFB" w:usb2="08000012" w:usb3="00000000" w:csb0="0002009F" w:csb1="00000000"/>
  </w:font>
  <w:font w:name="StoneSerif-Italic">
    <w:altName w:val="Calibri"/>
    <w:panose1 w:val="00000000000000000000"/>
    <w:charset w:val="00"/>
    <w:family w:val="roman"/>
    <w:notTrueType/>
    <w:pitch w:val="default"/>
    <w:sig w:usb0="00000003" w:usb1="00000000" w:usb2="00000000" w:usb3="00000000" w:csb0="00000001" w:csb1="00000000"/>
  </w:font>
  <w:font w:name="Calibri Light">
    <w:panose1 w:val="020F0302020204030204"/>
    <w:charset w:val="00"/>
    <w:family w:val="auto"/>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066CF"/>
    <w:rsid w:val="005066CF"/>
    <w:rsid w:val="00B85D6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80">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5066CF"/>
    <w:rPr>
      <w:color w:val="808080"/>
    </w:rPr>
  </w:style>
  <w:style w:type="paragraph" w:customStyle="1" w:styleId="5DC2B6C166B59F4FB1E2ED362BC899C2">
    <w:name w:val="5DC2B6C166B59F4FB1E2ED362BC899C2"/>
    <w:rsid w:val="005066CF"/>
  </w:style>
  <w:style w:type="paragraph" w:customStyle="1" w:styleId="3BAD23B6980D4646BFB7FBF018E2E831">
    <w:name w:val="3BAD23B6980D4646BFB7FBF018E2E831"/>
    <w:rsid w:val="005066CF"/>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pixelsPerInch w:val="96"/>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B04E322-1801-514C-B950-35B55E15D09E}">
  <ds:schemaRefs>
    <ds:schemaRef ds:uri="http://schemas.openxmlformats.org/officeDocument/2006/bibliography"/>
  </ds:schemaRefs>
</ds:datastoreItem>
</file>

<file path=customXml/itemProps2.xml><?xml version="1.0" encoding="utf-8"?>
<ds:datastoreItem xmlns:ds="http://schemas.openxmlformats.org/officeDocument/2006/customXml" ds:itemID="{BBB0F351-EAE1-204B-B117-8E93DB2920E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47</Pages>
  <Words>11538</Words>
  <Characters>65767</Characters>
  <Application>Microsoft Macintosh Word</Application>
  <DocSecurity>0</DocSecurity>
  <Lines>548</Lines>
  <Paragraphs>154</Paragraphs>
  <ScaleCrop>false</ScaleCrop>
  <HeadingPairs>
    <vt:vector size="2" baseType="variant">
      <vt:variant>
        <vt:lpstr>Title</vt:lpstr>
      </vt:variant>
      <vt:variant>
        <vt:i4>1</vt:i4>
      </vt:variant>
    </vt:vector>
  </HeadingPairs>
  <TitlesOfParts>
    <vt:vector size="1" baseType="lpstr">
      <vt:lpstr/>
    </vt:vector>
  </TitlesOfParts>
  <Company>University of Manchester</Company>
  <LinksUpToDate>false</LinksUpToDate>
  <CharactersWithSpaces>77151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Sean Brennan</dc:creator>
  <cp:lastModifiedBy>Rich Rainbow</cp:lastModifiedBy>
  <cp:revision>2</cp:revision>
  <cp:lastPrinted>2015-06-11T08:51:00Z</cp:lastPrinted>
  <dcterms:created xsi:type="dcterms:W3CDTF">2015-12-04T12:55:00Z</dcterms:created>
  <dcterms:modified xsi:type="dcterms:W3CDTF">2015-12-04T12:55:00Z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http://www.zotero.org/styles/american-medical-association</vt:lpwstr>
  </property>
  <property fmtid="{D5CDD505-2E9C-101B-9397-08002B2CF9AE}" pid="3" name="Mendeley Recent Style Name 0_1">
    <vt:lpwstr>American Medical Association</vt:lpwstr>
  </property>
  <property fmtid="{D5CDD505-2E9C-101B-9397-08002B2CF9AE}" pid="4" name="Mendeley Recent Style Id 1_1">
    <vt:lpwstr>http://www.zotero.org/styles/american-political-science-association</vt:lpwstr>
  </property>
  <property fmtid="{D5CDD505-2E9C-101B-9397-08002B2CF9AE}" pid="5" name="Mendeley Recent Style Name 1_1">
    <vt:lpwstr>American Political Science Association</vt:lpwstr>
  </property>
  <property fmtid="{D5CDD505-2E9C-101B-9397-08002B2CF9AE}" pid="6" name="Mendeley Recent Style Id 2_1">
    <vt:lpwstr>http://www.zotero.org/styles/apa</vt:lpwstr>
  </property>
  <property fmtid="{D5CDD505-2E9C-101B-9397-08002B2CF9AE}" pid="7" name="Mendeley Recent Style Name 2_1">
    <vt:lpwstr>American Psychological Association 6th edition</vt:lpwstr>
  </property>
  <property fmtid="{D5CDD505-2E9C-101B-9397-08002B2CF9AE}" pid="8" name="Mendeley Recent Style Id 3_1">
    <vt:lpwstr>http://www.zotero.org/styles/american-sociological-association</vt:lpwstr>
  </property>
  <property fmtid="{D5CDD505-2E9C-101B-9397-08002B2CF9AE}" pid="9" name="Mendeley Recent Style Name 3_1">
    <vt:lpwstr>American Sociological Association</vt:lpwstr>
  </property>
  <property fmtid="{D5CDD505-2E9C-101B-9397-08002B2CF9AE}" pid="10" name="Mendeley Recent Style Id 4_1">
    <vt:lpwstr>http://www.zotero.org/styles/british-journal-of-pharmacology</vt:lpwstr>
  </property>
  <property fmtid="{D5CDD505-2E9C-101B-9397-08002B2CF9AE}" pid="11" name="Mendeley Recent Style Name 4_1">
    <vt:lpwstr>British Journal of Pharmacology</vt:lpwstr>
  </property>
  <property fmtid="{D5CDD505-2E9C-101B-9397-08002B2CF9AE}" pid="12" name="Mendeley Recent Style Id 5_1">
    <vt:lpwstr>http://www.zotero.org/styles/chicago-author-date</vt:lpwstr>
  </property>
  <property fmtid="{D5CDD505-2E9C-101B-9397-08002B2CF9AE}" pid="13" name="Mendeley Recent Style Name 5_1">
    <vt:lpwstr>Chicago Manual of Style 16th edition (author-date)</vt:lpwstr>
  </property>
  <property fmtid="{D5CDD505-2E9C-101B-9397-08002B2CF9AE}" pid="14" name="Mendeley Recent Style Id 6_1">
    <vt:lpwstr>http://www.zotero.org/styles/harvard-manchester-business-school</vt:lpwstr>
  </property>
  <property fmtid="{D5CDD505-2E9C-101B-9397-08002B2CF9AE}" pid="15" name="Mendeley Recent Style Name 6_1">
    <vt:lpwstr>Harvard - Manchester Business School</vt:lpwstr>
  </property>
  <property fmtid="{D5CDD505-2E9C-101B-9397-08002B2CF9AE}" pid="16" name="Mendeley Recent Style Id 7_1">
    <vt:lpwstr>http://www.zotero.org/styles/modern-humanities-research-association</vt:lpwstr>
  </property>
  <property fmtid="{D5CDD505-2E9C-101B-9397-08002B2CF9AE}" pid="17" name="Mendeley Recent Style Name 7_1">
    <vt:lpwstr>Modern Humanities Research Association 3rd edition (note with bibliography)</vt:lpwstr>
  </property>
  <property fmtid="{D5CDD505-2E9C-101B-9397-08002B2CF9AE}" pid="18" name="Mendeley Recent Style Id 8_1">
    <vt:lpwstr>http://www.zotero.org/styles/modern-language-association</vt:lpwstr>
  </property>
  <property fmtid="{D5CDD505-2E9C-101B-9397-08002B2CF9AE}" pid="19" name="Mendeley Recent Style Name 8_1">
    <vt:lpwstr>Modern Language Association 7th edition</vt:lpwstr>
  </property>
  <property fmtid="{D5CDD505-2E9C-101B-9397-08002B2CF9AE}" pid="20" name="Mendeley Recent Style Id 9_1">
    <vt:lpwstr>http://www.zotero.org/styles/nature</vt:lpwstr>
  </property>
  <property fmtid="{D5CDD505-2E9C-101B-9397-08002B2CF9AE}" pid="21" name="Mendeley Recent Style Name 9_1">
    <vt:lpwstr>Nature</vt:lpwstr>
  </property>
</Properties>
</file>