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39" w:rsidRDefault="00B12C39" w:rsidP="006A240C">
      <w:pPr>
        <w:ind w:left="5040"/>
      </w:pPr>
      <w:r>
        <w:rPr>
          <w:noProof/>
          <w:lang w:eastAsia="en-GB"/>
        </w:rPr>
        <w:drawing>
          <wp:inline distT="0" distB="0" distL="0" distR="0">
            <wp:extent cx="2843826" cy="676275"/>
            <wp:effectExtent l="0" t="0" r="0" b="0"/>
            <wp:docPr id="1" name="Picture 1" descr="C:\Users\vh58\AppData\Local\Microsoft\Windows\Temporary Internet Files\Content.Outlook\GOQL0I6B\UoL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h58\AppData\Local\Microsoft\Windows\Temporary Internet Files\Content.Outlook\GOQL0I6B\UoL logo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3785" cy="678643"/>
                    </a:xfrm>
                    <a:prstGeom prst="rect">
                      <a:avLst/>
                    </a:prstGeom>
                    <a:noFill/>
                    <a:ln>
                      <a:noFill/>
                    </a:ln>
                  </pic:spPr>
                </pic:pic>
              </a:graphicData>
            </a:graphic>
          </wp:inline>
        </w:drawing>
      </w:r>
    </w:p>
    <w:p w:rsidR="00072ECC" w:rsidRPr="00EA236F" w:rsidRDefault="00B12C39" w:rsidP="00EA236F">
      <w:pPr>
        <w:pStyle w:val="Title"/>
        <w:rPr>
          <w:color w:val="000000" w:themeColor="text1"/>
          <w:sz w:val="28"/>
          <w:szCs w:val="28"/>
        </w:rPr>
      </w:pPr>
      <w:r w:rsidRPr="00EA236F">
        <w:rPr>
          <w:color w:val="000000" w:themeColor="text1"/>
          <w:sz w:val="28"/>
          <w:szCs w:val="28"/>
        </w:rPr>
        <w:t>Leicester Research Archive</w:t>
      </w:r>
    </w:p>
    <w:p w:rsidR="00AB67A4" w:rsidRDefault="00AB67A4" w:rsidP="00B12C39">
      <w:pPr>
        <w:pStyle w:val="NoSpacing"/>
        <w:rPr>
          <w:color w:val="000000" w:themeColor="text1"/>
          <w:sz w:val="24"/>
          <w:szCs w:val="24"/>
        </w:rPr>
      </w:pPr>
      <w:r w:rsidRPr="00696CBF">
        <w:rPr>
          <w:b/>
          <w:color w:val="000000" w:themeColor="text1"/>
          <w:sz w:val="24"/>
          <w:szCs w:val="24"/>
        </w:rPr>
        <w:t>Title</w:t>
      </w:r>
      <w:r w:rsidR="00696CBF">
        <w:rPr>
          <w:b/>
          <w:color w:val="000000" w:themeColor="text1"/>
          <w:sz w:val="24"/>
          <w:szCs w:val="24"/>
        </w:rPr>
        <w:t xml:space="preserve">: </w:t>
      </w:r>
      <w:r w:rsidR="00B965FE">
        <w:rPr>
          <w:b/>
          <w:color w:val="000000" w:themeColor="text1"/>
          <w:sz w:val="24"/>
          <w:szCs w:val="24"/>
        </w:rPr>
        <w:t xml:space="preserve"> </w:t>
      </w:r>
      <w:r w:rsidR="00B965FE">
        <w:rPr>
          <w:rFonts w:ascii="Arial" w:hAnsi="Arial" w:cs="Arial"/>
          <w:b/>
          <w:bCs/>
          <w:color w:val="333333"/>
          <w:kern w:val="36"/>
          <w:sz w:val="32"/>
          <w:szCs w:val="32"/>
          <w:lang w:val="en"/>
        </w:rPr>
        <w:t>Use of patient video cases in medical education</w:t>
      </w:r>
    </w:p>
    <w:p w:rsidR="003357DC" w:rsidRPr="00696CBF" w:rsidRDefault="003357DC" w:rsidP="00B12C39">
      <w:pPr>
        <w:pStyle w:val="NoSpacing"/>
        <w:rPr>
          <w:color w:val="000000" w:themeColor="text1"/>
          <w:sz w:val="24"/>
          <w:szCs w:val="24"/>
        </w:rPr>
      </w:pPr>
    </w:p>
    <w:p w:rsidR="00AB67A4" w:rsidRPr="00696CBF" w:rsidRDefault="00D23027" w:rsidP="00B12C39">
      <w:pPr>
        <w:pStyle w:val="NoSpacing"/>
        <w:rPr>
          <w:b/>
          <w:color w:val="000000" w:themeColor="text1"/>
          <w:sz w:val="24"/>
          <w:szCs w:val="24"/>
        </w:rPr>
      </w:pPr>
      <w:r w:rsidRPr="00696CBF">
        <w:rPr>
          <w:b/>
          <w:color w:val="000000" w:themeColor="text1"/>
          <w:sz w:val="24"/>
          <w:szCs w:val="24"/>
        </w:rPr>
        <w:t>Author/s</w:t>
      </w:r>
    </w:p>
    <w:p w:rsidR="00B965FE" w:rsidRPr="00B965FE" w:rsidRDefault="00B965FE" w:rsidP="00B965FE">
      <w:pPr>
        <w:pStyle w:val="contentcontribs"/>
        <w:numPr>
          <w:ilvl w:val="0"/>
          <w:numId w:val="1"/>
        </w:numPr>
        <w:shd w:val="clear" w:color="auto" w:fill="FFFFFF"/>
        <w:rPr>
          <w:rFonts w:asciiTheme="minorHAnsi" w:hAnsiTheme="minorHAnsi"/>
          <w:b/>
          <w:color w:val="000000" w:themeColor="text1"/>
        </w:rPr>
      </w:pPr>
      <w:proofErr w:type="spellStart"/>
      <w:r>
        <w:rPr>
          <w:rFonts w:asciiTheme="minorHAnsi" w:hAnsiTheme="minorHAnsi"/>
          <w:color w:val="000000" w:themeColor="text1"/>
        </w:rPr>
        <w:t>Dr.</w:t>
      </w:r>
      <w:proofErr w:type="spellEnd"/>
      <w:r>
        <w:rPr>
          <w:rFonts w:asciiTheme="minorHAnsi" w:hAnsiTheme="minorHAnsi"/>
          <w:color w:val="000000" w:themeColor="text1"/>
        </w:rPr>
        <w:t xml:space="preserve"> Damian Roland (SAPPHIRE Group, Health Sciences, Leicester)</w:t>
      </w:r>
    </w:p>
    <w:p w:rsidR="003357DC" w:rsidRPr="00B965FE" w:rsidRDefault="00B965FE" w:rsidP="00B965FE">
      <w:pPr>
        <w:pStyle w:val="contentcontribs"/>
        <w:numPr>
          <w:ilvl w:val="0"/>
          <w:numId w:val="1"/>
        </w:numPr>
        <w:shd w:val="clear" w:color="auto" w:fill="FFFFFF"/>
        <w:rPr>
          <w:rFonts w:asciiTheme="minorHAnsi" w:hAnsiTheme="minorHAnsi"/>
          <w:b/>
          <w:color w:val="000000" w:themeColor="text1"/>
        </w:rPr>
      </w:pPr>
      <w:proofErr w:type="spellStart"/>
      <w:r w:rsidRPr="00B965FE">
        <w:rPr>
          <w:rFonts w:asciiTheme="minorHAnsi" w:hAnsiTheme="minorHAnsi"/>
          <w:color w:val="000000" w:themeColor="text1"/>
        </w:rPr>
        <w:t>Dr.</w:t>
      </w:r>
      <w:proofErr w:type="spellEnd"/>
      <w:r w:rsidRPr="00B965FE">
        <w:rPr>
          <w:rFonts w:asciiTheme="minorHAnsi" w:hAnsiTheme="minorHAnsi"/>
          <w:color w:val="000000" w:themeColor="text1"/>
        </w:rPr>
        <w:t xml:space="preserve"> Thomas Balslev (</w:t>
      </w:r>
      <w:bookmarkStart w:id="0" w:name="aff-3"/>
      <w:bookmarkEnd w:id="0"/>
      <w:r w:rsidRPr="00B965FE">
        <w:rPr>
          <w:rFonts w:asciiTheme="minorHAnsi" w:hAnsiTheme="minorHAnsi"/>
          <w:color w:val="000000" w:themeColor="text1"/>
        </w:rPr>
        <w:t>Centre of Postgr</w:t>
      </w:r>
      <w:r>
        <w:rPr>
          <w:rFonts w:asciiTheme="minorHAnsi" w:hAnsiTheme="minorHAnsi"/>
          <w:color w:val="000000" w:themeColor="text1"/>
        </w:rPr>
        <w:t>aduate Medical Education, Aarhus University)</w:t>
      </w:r>
    </w:p>
    <w:p w:rsidR="00D23027" w:rsidRPr="00B965FE" w:rsidRDefault="00D23027" w:rsidP="00D01723">
      <w:pPr>
        <w:pStyle w:val="contentcontribs"/>
        <w:shd w:val="clear" w:color="auto" w:fill="FFFFFF"/>
        <w:rPr>
          <w:rFonts w:asciiTheme="minorHAnsi" w:hAnsiTheme="minorHAnsi" w:cs="Arial"/>
          <w:color w:val="414141"/>
          <w:sz w:val="22"/>
          <w:szCs w:val="22"/>
          <w:lang w:val="en"/>
        </w:rPr>
      </w:pPr>
      <w:r w:rsidRPr="00696CBF">
        <w:rPr>
          <w:rFonts w:asciiTheme="minorHAnsi" w:hAnsiTheme="minorHAnsi"/>
          <w:b/>
          <w:color w:val="000000" w:themeColor="text1"/>
        </w:rPr>
        <w:t>First Published</w:t>
      </w:r>
      <w:r w:rsidR="00696CBF">
        <w:rPr>
          <w:b/>
          <w:color w:val="000000" w:themeColor="text1"/>
        </w:rPr>
        <w:t xml:space="preserve">: </w:t>
      </w:r>
      <w:r w:rsidR="00B965FE" w:rsidRPr="00B965FE">
        <w:rPr>
          <w:color w:val="000000" w:themeColor="text1"/>
        </w:rPr>
        <w:t>14</w:t>
      </w:r>
      <w:r w:rsidR="00B965FE" w:rsidRPr="00B965FE">
        <w:rPr>
          <w:color w:val="000000" w:themeColor="text1"/>
          <w:vertAlign w:val="superscript"/>
        </w:rPr>
        <w:t>th</w:t>
      </w:r>
      <w:r w:rsidR="00B965FE" w:rsidRPr="00B965FE">
        <w:rPr>
          <w:color w:val="000000" w:themeColor="text1"/>
        </w:rPr>
        <w:t xml:space="preserve"> May 2015</w:t>
      </w:r>
    </w:p>
    <w:p w:rsidR="00D23027" w:rsidRPr="00B965FE" w:rsidRDefault="00D23027" w:rsidP="00B12C39">
      <w:pPr>
        <w:pStyle w:val="NoSpacing"/>
        <w:rPr>
          <w:color w:val="000000" w:themeColor="text1"/>
          <w:sz w:val="24"/>
          <w:szCs w:val="24"/>
        </w:rPr>
      </w:pPr>
      <w:r w:rsidRPr="00696CBF">
        <w:rPr>
          <w:b/>
          <w:color w:val="000000" w:themeColor="text1"/>
          <w:sz w:val="24"/>
          <w:szCs w:val="24"/>
        </w:rPr>
        <w:t>Publisher</w:t>
      </w:r>
      <w:r w:rsidR="00696CBF">
        <w:rPr>
          <w:b/>
          <w:color w:val="000000" w:themeColor="text1"/>
          <w:sz w:val="24"/>
          <w:szCs w:val="24"/>
        </w:rPr>
        <w:t xml:space="preserve">: </w:t>
      </w:r>
      <w:r w:rsidR="00B965FE" w:rsidRPr="00B965FE">
        <w:rPr>
          <w:color w:val="000000" w:themeColor="text1"/>
          <w:sz w:val="24"/>
          <w:szCs w:val="24"/>
        </w:rPr>
        <w:t>BMJ Publishing Group</w:t>
      </w:r>
    </w:p>
    <w:p w:rsidR="00D23027" w:rsidRPr="00696CBF" w:rsidRDefault="00D23027" w:rsidP="00B12C39">
      <w:pPr>
        <w:pStyle w:val="NoSpacing"/>
        <w:rPr>
          <w:color w:val="000000" w:themeColor="text1"/>
          <w:sz w:val="24"/>
          <w:szCs w:val="24"/>
        </w:rPr>
      </w:pPr>
    </w:p>
    <w:p w:rsidR="00D23027" w:rsidRPr="00B965FE" w:rsidRDefault="00D23027" w:rsidP="00B12C39">
      <w:pPr>
        <w:pStyle w:val="NoSpacing"/>
        <w:rPr>
          <w:rFonts w:eastAsia="Times New Roman" w:cs="Times New Roman"/>
          <w:color w:val="000000" w:themeColor="text1"/>
          <w:sz w:val="24"/>
          <w:szCs w:val="24"/>
          <w:lang w:eastAsia="en-GB"/>
        </w:rPr>
      </w:pPr>
      <w:r w:rsidRPr="00696CBF">
        <w:rPr>
          <w:b/>
          <w:color w:val="000000" w:themeColor="text1"/>
          <w:sz w:val="24"/>
          <w:szCs w:val="24"/>
        </w:rPr>
        <w:t>Citation</w:t>
      </w:r>
      <w:r w:rsidR="00696CBF">
        <w:rPr>
          <w:b/>
          <w:color w:val="000000" w:themeColor="text1"/>
          <w:sz w:val="24"/>
          <w:szCs w:val="24"/>
        </w:rPr>
        <w:t xml:space="preserve">: </w:t>
      </w:r>
      <w:r w:rsidR="00B965FE" w:rsidRPr="00B965FE">
        <w:rPr>
          <w:rFonts w:eastAsia="Times New Roman" w:cs="Times New Roman"/>
          <w:color w:val="000000" w:themeColor="text1"/>
          <w:sz w:val="24"/>
          <w:szCs w:val="24"/>
          <w:lang w:eastAsia="en-GB"/>
        </w:rPr>
        <w:t xml:space="preserve">Roland D and Balslev T. Use of Patient Video Cases in Medical Education </w:t>
      </w:r>
      <w:r w:rsidR="00B965FE" w:rsidRPr="00B965FE">
        <w:rPr>
          <w:rFonts w:eastAsia="Times New Roman" w:cs="Times New Roman"/>
          <w:color w:val="000000" w:themeColor="text1"/>
          <w:sz w:val="24"/>
          <w:szCs w:val="24"/>
          <w:lang w:eastAsia="en-GB"/>
        </w:rPr>
        <w:t xml:space="preserve">Arch Dis Child </w:t>
      </w:r>
      <w:proofErr w:type="spellStart"/>
      <w:r w:rsidR="00B965FE" w:rsidRPr="00B965FE">
        <w:rPr>
          <w:rFonts w:eastAsia="Times New Roman" w:cs="Times New Roman"/>
          <w:color w:val="000000" w:themeColor="text1"/>
          <w:sz w:val="24"/>
          <w:szCs w:val="24"/>
          <w:lang w:eastAsia="en-GB"/>
        </w:rPr>
        <w:t>Educ</w:t>
      </w:r>
      <w:proofErr w:type="spellEnd"/>
      <w:r w:rsidR="00B965FE" w:rsidRPr="00B965FE">
        <w:rPr>
          <w:rFonts w:eastAsia="Times New Roman" w:cs="Times New Roman"/>
          <w:color w:val="000000" w:themeColor="text1"/>
          <w:sz w:val="24"/>
          <w:szCs w:val="24"/>
          <w:lang w:eastAsia="en-GB"/>
        </w:rPr>
        <w:t xml:space="preserve"> </w:t>
      </w:r>
      <w:proofErr w:type="spellStart"/>
      <w:r w:rsidR="00B965FE" w:rsidRPr="00B965FE">
        <w:rPr>
          <w:rFonts w:eastAsia="Times New Roman" w:cs="Times New Roman"/>
          <w:color w:val="000000" w:themeColor="text1"/>
          <w:sz w:val="24"/>
          <w:szCs w:val="24"/>
          <w:lang w:eastAsia="en-GB"/>
        </w:rPr>
        <w:t>Pract</w:t>
      </w:r>
      <w:proofErr w:type="spellEnd"/>
      <w:r w:rsidR="00B965FE" w:rsidRPr="00B965FE">
        <w:rPr>
          <w:rFonts w:eastAsia="Times New Roman" w:cs="Times New Roman"/>
          <w:color w:val="000000" w:themeColor="text1"/>
          <w:sz w:val="24"/>
          <w:szCs w:val="24"/>
          <w:lang w:eastAsia="en-GB"/>
        </w:rPr>
        <w:t xml:space="preserve"> Ed</w:t>
      </w:r>
      <w:r w:rsidR="00B965FE" w:rsidRPr="00B965FE">
        <w:rPr>
          <w:rFonts w:eastAsia="Times New Roman" w:cs="Times New Roman"/>
          <w:color w:val="000000" w:themeColor="text1"/>
          <w:sz w:val="24"/>
          <w:szCs w:val="24"/>
          <w:lang w:eastAsia="en-GB"/>
        </w:rPr>
        <w:t xml:space="preserve"> doi</w:t>
      </w:r>
      <w:proofErr w:type="gramStart"/>
      <w:r w:rsidR="00B965FE" w:rsidRPr="00B965FE">
        <w:rPr>
          <w:rFonts w:eastAsia="Times New Roman" w:cs="Times New Roman"/>
          <w:color w:val="000000" w:themeColor="text1"/>
          <w:sz w:val="24"/>
          <w:szCs w:val="24"/>
          <w:lang w:eastAsia="en-GB"/>
        </w:rPr>
        <w:t>:10.1136</w:t>
      </w:r>
      <w:proofErr w:type="gramEnd"/>
      <w:r w:rsidR="00B965FE" w:rsidRPr="00B965FE">
        <w:rPr>
          <w:rFonts w:eastAsia="Times New Roman" w:cs="Times New Roman"/>
          <w:color w:val="000000" w:themeColor="text1"/>
          <w:sz w:val="24"/>
          <w:szCs w:val="24"/>
          <w:lang w:eastAsia="en-GB"/>
        </w:rPr>
        <w:t>/archdischild-2014-308030</w:t>
      </w:r>
    </w:p>
    <w:p w:rsidR="003357DC" w:rsidRPr="00B965FE" w:rsidRDefault="003357DC" w:rsidP="00B12C39">
      <w:pPr>
        <w:pStyle w:val="NoSpacing"/>
        <w:rPr>
          <w:rFonts w:eastAsia="Times New Roman" w:cs="Times New Roman"/>
          <w:color w:val="000000" w:themeColor="text1"/>
          <w:sz w:val="24"/>
          <w:szCs w:val="24"/>
          <w:lang w:eastAsia="en-GB"/>
        </w:rPr>
      </w:pPr>
    </w:p>
    <w:p w:rsidR="00D01723" w:rsidRDefault="00D01723" w:rsidP="00D01723">
      <w:pPr>
        <w:pStyle w:val="NoSpacing"/>
        <w:rPr>
          <w:color w:val="000000" w:themeColor="text1"/>
          <w:sz w:val="24"/>
          <w:szCs w:val="24"/>
        </w:rPr>
      </w:pPr>
    </w:p>
    <w:p w:rsidR="00D01723" w:rsidRPr="00696CBF" w:rsidRDefault="00D01723" w:rsidP="00D01723">
      <w:pPr>
        <w:pStyle w:val="NoSpacing"/>
        <w:rPr>
          <w:b/>
          <w:color w:val="000000" w:themeColor="text1"/>
          <w:sz w:val="24"/>
          <w:szCs w:val="24"/>
        </w:rPr>
      </w:pPr>
      <w:r w:rsidRPr="00696CBF">
        <w:rPr>
          <w:b/>
          <w:color w:val="000000" w:themeColor="text1"/>
          <w:sz w:val="24"/>
          <w:szCs w:val="24"/>
        </w:rPr>
        <w:t>Link to publication record in LRA</w:t>
      </w:r>
      <w:r>
        <w:rPr>
          <w:b/>
          <w:color w:val="000000" w:themeColor="text1"/>
          <w:sz w:val="24"/>
          <w:szCs w:val="24"/>
        </w:rPr>
        <w:t xml:space="preserve">: </w:t>
      </w:r>
    </w:p>
    <w:p w:rsidR="00D23027" w:rsidRPr="00696CBF" w:rsidRDefault="00D23027" w:rsidP="00B12C39">
      <w:pPr>
        <w:pStyle w:val="NoSpacing"/>
        <w:rPr>
          <w:color w:val="000000" w:themeColor="text1"/>
          <w:sz w:val="24"/>
          <w:szCs w:val="24"/>
        </w:rPr>
      </w:pPr>
    </w:p>
    <w:p w:rsidR="00BF30BD" w:rsidRDefault="00F35E61" w:rsidP="00B12C39">
      <w:pPr>
        <w:pStyle w:val="NoSpacing"/>
        <w:rPr>
          <w:b/>
          <w:color w:val="000000" w:themeColor="text1"/>
          <w:sz w:val="24"/>
          <w:szCs w:val="24"/>
        </w:rPr>
      </w:pPr>
      <w:r>
        <w:rPr>
          <w:b/>
          <w:color w:val="000000" w:themeColor="text1"/>
          <w:sz w:val="24"/>
          <w:szCs w:val="24"/>
        </w:rPr>
        <w:t xml:space="preserve">Link to original publication: </w:t>
      </w:r>
      <w:hyperlink r:id="rId7" w:history="1">
        <w:r w:rsidR="00B965FE" w:rsidRPr="00C128D3">
          <w:rPr>
            <w:rStyle w:val="Hyperlink"/>
            <w:b/>
            <w:sz w:val="24"/>
            <w:szCs w:val="24"/>
          </w:rPr>
          <w:t>http://ep.bmj.com/content/early/2015/05/13/archdischild-2014-308030.short?rss=1</w:t>
        </w:r>
      </w:hyperlink>
    </w:p>
    <w:p w:rsidR="00F35E61" w:rsidRDefault="00F35E61" w:rsidP="00B12C39">
      <w:pPr>
        <w:pStyle w:val="NoSpacing"/>
        <w:rPr>
          <w:b/>
          <w:color w:val="000000" w:themeColor="text1"/>
          <w:sz w:val="24"/>
          <w:szCs w:val="24"/>
        </w:rPr>
      </w:pPr>
    </w:p>
    <w:p w:rsidR="00D23027" w:rsidRPr="00696CBF" w:rsidRDefault="00D23027" w:rsidP="00B12C39">
      <w:pPr>
        <w:pStyle w:val="NoSpacing"/>
        <w:rPr>
          <w:b/>
          <w:color w:val="000000" w:themeColor="text1"/>
          <w:sz w:val="24"/>
          <w:szCs w:val="24"/>
        </w:rPr>
      </w:pPr>
      <w:r w:rsidRPr="00696CBF">
        <w:rPr>
          <w:b/>
          <w:color w:val="000000" w:themeColor="text1"/>
          <w:sz w:val="24"/>
          <w:szCs w:val="24"/>
        </w:rPr>
        <w:t>Digital Object Identifier (DOI)</w:t>
      </w:r>
      <w:r w:rsidR="00696CBF">
        <w:rPr>
          <w:b/>
          <w:color w:val="000000" w:themeColor="text1"/>
          <w:sz w:val="24"/>
          <w:szCs w:val="24"/>
        </w:rPr>
        <w:t xml:space="preserve">: </w:t>
      </w:r>
      <w:r w:rsidR="00B965FE" w:rsidRPr="00B965FE">
        <w:rPr>
          <w:rFonts w:eastAsia="Times New Roman" w:cs="Times New Roman"/>
          <w:color w:val="000000" w:themeColor="text1"/>
          <w:sz w:val="24"/>
          <w:szCs w:val="24"/>
          <w:lang w:eastAsia="en-GB"/>
        </w:rPr>
        <w:t>10.1136/archdischild-2014-308030</w:t>
      </w:r>
    </w:p>
    <w:p w:rsidR="00D23027" w:rsidRPr="00696CBF" w:rsidRDefault="00D23027" w:rsidP="00B12C39">
      <w:pPr>
        <w:pStyle w:val="NoSpacing"/>
        <w:rPr>
          <w:color w:val="000000" w:themeColor="text1"/>
          <w:sz w:val="24"/>
          <w:szCs w:val="24"/>
        </w:rPr>
      </w:pPr>
    </w:p>
    <w:p w:rsidR="00D23027" w:rsidRPr="00696CBF" w:rsidRDefault="00D23027" w:rsidP="00B12C39">
      <w:pPr>
        <w:pStyle w:val="NoSpacing"/>
        <w:rPr>
          <w:b/>
          <w:color w:val="000000" w:themeColor="text1"/>
          <w:sz w:val="24"/>
          <w:szCs w:val="24"/>
        </w:rPr>
      </w:pPr>
      <w:r w:rsidRPr="00696CBF">
        <w:rPr>
          <w:b/>
          <w:color w:val="000000" w:themeColor="text1"/>
          <w:sz w:val="24"/>
          <w:szCs w:val="24"/>
        </w:rPr>
        <w:t>ISSN</w:t>
      </w:r>
      <w:r w:rsidR="00696CBF">
        <w:rPr>
          <w:b/>
          <w:color w:val="000000" w:themeColor="text1"/>
          <w:sz w:val="24"/>
          <w:szCs w:val="24"/>
        </w:rPr>
        <w:t xml:space="preserve">: </w:t>
      </w:r>
    </w:p>
    <w:p w:rsidR="00D23027" w:rsidRDefault="00D23027" w:rsidP="00B12C39">
      <w:pPr>
        <w:pStyle w:val="NoSpacing"/>
        <w:rPr>
          <w:color w:val="000000" w:themeColor="text1"/>
          <w:sz w:val="24"/>
          <w:szCs w:val="24"/>
        </w:rPr>
      </w:pPr>
    </w:p>
    <w:p w:rsidR="00F35E61" w:rsidRDefault="00F35E61" w:rsidP="00B12C39">
      <w:pPr>
        <w:pStyle w:val="NoSpacing"/>
        <w:rPr>
          <w:color w:val="000000" w:themeColor="text1"/>
          <w:sz w:val="24"/>
          <w:szCs w:val="24"/>
        </w:rPr>
      </w:pPr>
      <w:r w:rsidRPr="00F35E61">
        <w:rPr>
          <w:b/>
          <w:color w:val="000000" w:themeColor="text1"/>
          <w:sz w:val="24"/>
          <w:szCs w:val="24"/>
        </w:rPr>
        <w:t>Document Version:</w:t>
      </w:r>
      <w:r w:rsidR="00BF30BD">
        <w:rPr>
          <w:color w:val="000000" w:themeColor="text1"/>
          <w:sz w:val="24"/>
          <w:szCs w:val="24"/>
        </w:rPr>
        <w:t xml:space="preserve"> </w:t>
      </w:r>
    </w:p>
    <w:p w:rsidR="00BF30BD" w:rsidRDefault="00F35E61" w:rsidP="00B12C39">
      <w:pPr>
        <w:pStyle w:val="NoSpacing"/>
        <w:rPr>
          <w:color w:val="000000" w:themeColor="text1"/>
          <w:sz w:val="24"/>
          <w:szCs w:val="24"/>
        </w:rPr>
      </w:pPr>
      <w:r w:rsidRPr="00F35E61">
        <w:rPr>
          <w:b/>
          <w:color w:val="000000" w:themeColor="text1"/>
          <w:sz w:val="24"/>
          <w:szCs w:val="24"/>
        </w:rPr>
        <w:t>Status:</w:t>
      </w:r>
      <w:r w:rsidR="00BF30BD">
        <w:rPr>
          <w:color w:val="000000" w:themeColor="text1"/>
          <w:sz w:val="24"/>
          <w:szCs w:val="24"/>
        </w:rPr>
        <w:t xml:space="preserve"> </w:t>
      </w:r>
    </w:p>
    <w:p w:rsidR="00BF30BD" w:rsidRDefault="00F35E61" w:rsidP="00B12C39">
      <w:pPr>
        <w:pStyle w:val="NoSpacing"/>
        <w:rPr>
          <w:color w:val="000000" w:themeColor="text1"/>
          <w:sz w:val="24"/>
          <w:szCs w:val="24"/>
        </w:rPr>
      </w:pPr>
      <w:r w:rsidRPr="00F35E61">
        <w:rPr>
          <w:b/>
          <w:color w:val="000000" w:themeColor="text1"/>
          <w:sz w:val="24"/>
          <w:szCs w:val="24"/>
        </w:rPr>
        <w:t>Type:</w:t>
      </w:r>
      <w:r>
        <w:rPr>
          <w:color w:val="000000" w:themeColor="text1"/>
          <w:sz w:val="24"/>
          <w:szCs w:val="24"/>
        </w:rPr>
        <w:t xml:space="preserve"> </w:t>
      </w:r>
    </w:p>
    <w:p w:rsidR="00BF30BD" w:rsidRPr="00696CBF" w:rsidRDefault="00BF30BD" w:rsidP="00B12C39">
      <w:pPr>
        <w:pStyle w:val="NoSpacing"/>
        <w:rPr>
          <w:color w:val="000000" w:themeColor="text1"/>
          <w:sz w:val="24"/>
          <w:szCs w:val="24"/>
        </w:rPr>
      </w:pPr>
    </w:p>
    <w:p w:rsidR="00B965FE" w:rsidRDefault="00D23027" w:rsidP="00B965FE">
      <w:pPr>
        <w:spacing w:before="100" w:beforeAutospacing="1" w:after="100" w:afterAutospacing="1" w:line="240" w:lineRule="auto"/>
        <w:rPr>
          <w:rFonts w:ascii="Verdana" w:eastAsia="Times New Roman" w:hAnsi="Verdana"/>
          <w:sz w:val="20"/>
          <w:szCs w:val="20"/>
        </w:rPr>
      </w:pPr>
      <w:r w:rsidRPr="00696CBF">
        <w:rPr>
          <w:b/>
          <w:color w:val="000000" w:themeColor="text1"/>
          <w:sz w:val="24"/>
          <w:szCs w:val="24"/>
        </w:rPr>
        <w:t>Publisher Rights Statement</w:t>
      </w:r>
      <w:r w:rsidR="003357DC">
        <w:rPr>
          <w:b/>
          <w:color w:val="000000" w:themeColor="text1"/>
          <w:sz w:val="24"/>
          <w:szCs w:val="24"/>
        </w:rPr>
        <w:t>:</w:t>
      </w:r>
      <w:r w:rsidR="00B965FE">
        <w:rPr>
          <w:b/>
          <w:color w:val="000000" w:themeColor="text1"/>
          <w:sz w:val="24"/>
          <w:szCs w:val="24"/>
        </w:rPr>
        <w:t xml:space="preserve"> </w:t>
      </w:r>
      <w:r w:rsidR="00B965FE">
        <w:rPr>
          <w:rFonts w:ascii="Verdana" w:eastAsia="Times New Roman" w:hAnsi="Verdana"/>
          <w:sz w:val="20"/>
          <w:szCs w:val="20"/>
        </w:rPr>
        <w:t>The author licence allows you to share the toll free link with co-authors and to send a PDF to up to 100 colleagues. You may post your accepted manuscript (but not the final typeset version) on your own or your employer's website (for non-commercial use) or on PubMed Central, but not until 12 months after publication of the article in an issue.</w:t>
      </w:r>
      <w:r w:rsidR="00B965FE">
        <w:rPr>
          <w:rFonts w:ascii="Verdana" w:eastAsia="Times New Roman" w:hAnsi="Verdana"/>
          <w:sz w:val="20"/>
          <w:szCs w:val="20"/>
        </w:rPr>
        <w:t xml:space="preserve"> (BMJ Group)</w:t>
      </w:r>
    </w:p>
    <w:p w:rsidR="00AB67A4" w:rsidRPr="00696CBF" w:rsidRDefault="00AB67A4" w:rsidP="00B12C39">
      <w:pPr>
        <w:pStyle w:val="NoSpacing"/>
        <w:rPr>
          <w:b/>
          <w:color w:val="000000" w:themeColor="text1"/>
          <w:sz w:val="24"/>
          <w:szCs w:val="24"/>
        </w:rPr>
      </w:pPr>
    </w:p>
    <w:p w:rsidR="00F00517" w:rsidRDefault="00F00517" w:rsidP="00F00517">
      <w:pPr>
        <w:pStyle w:val="NoSpacing"/>
        <w:rPr>
          <w:rFonts w:cs="Arial"/>
          <w:bCs/>
          <w:iCs/>
          <w:sz w:val="24"/>
          <w:szCs w:val="24"/>
          <w:lang w:val="en"/>
        </w:rPr>
      </w:pPr>
    </w:p>
    <w:p w:rsidR="00D23027" w:rsidRPr="00696CBF" w:rsidRDefault="00D23027" w:rsidP="00B12C39">
      <w:pPr>
        <w:pStyle w:val="NoSpacing"/>
        <w:rPr>
          <w:color w:val="000000" w:themeColor="text1"/>
          <w:sz w:val="24"/>
          <w:szCs w:val="24"/>
        </w:rPr>
      </w:pPr>
    </w:p>
    <w:p w:rsidR="00D23027" w:rsidRDefault="00D23027" w:rsidP="00B12C39">
      <w:pPr>
        <w:pStyle w:val="NoSpacing"/>
        <w:rPr>
          <w:color w:val="000000" w:themeColor="text1"/>
          <w:sz w:val="24"/>
          <w:szCs w:val="24"/>
        </w:rPr>
      </w:pPr>
      <w:r w:rsidRPr="00696CBF">
        <w:rPr>
          <w:b/>
          <w:color w:val="000000" w:themeColor="text1"/>
          <w:sz w:val="24"/>
          <w:szCs w:val="24"/>
        </w:rPr>
        <w:t>General Rights</w:t>
      </w:r>
      <w:r w:rsidR="00EA236F">
        <w:rPr>
          <w:b/>
          <w:color w:val="000000" w:themeColor="text1"/>
          <w:sz w:val="24"/>
          <w:szCs w:val="24"/>
        </w:rPr>
        <w:t xml:space="preserve">: </w:t>
      </w:r>
    </w:p>
    <w:p w:rsidR="003357DC" w:rsidRPr="00EA236F" w:rsidRDefault="003357DC" w:rsidP="00B12C39">
      <w:pPr>
        <w:pStyle w:val="NoSpacing"/>
        <w:rPr>
          <w:b/>
          <w:color w:val="000000" w:themeColor="text1"/>
          <w:sz w:val="24"/>
          <w:szCs w:val="24"/>
        </w:rPr>
      </w:pPr>
    </w:p>
    <w:p w:rsidR="00EA236F" w:rsidRDefault="00EA236F" w:rsidP="00B12C39">
      <w:pPr>
        <w:pStyle w:val="NoSpacing"/>
        <w:rPr>
          <w:b/>
          <w:color w:val="000000" w:themeColor="text1"/>
          <w:sz w:val="24"/>
          <w:szCs w:val="24"/>
        </w:rPr>
      </w:pPr>
    </w:p>
    <w:p w:rsidR="00B12C39" w:rsidRDefault="00EA236F" w:rsidP="00B12C39">
      <w:pPr>
        <w:pStyle w:val="NoSpacing"/>
        <w:rPr>
          <w:b/>
          <w:color w:val="000000" w:themeColor="text1"/>
          <w:sz w:val="24"/>
          <w:szCs w:val="24"/>
        </w:rPr>
      </w:pPr>
      <w:r>
        <w:rPr>
          <w:b/>
          <w:color w:val="000000" w:themeColor="text1"/>
          <w:sz w:val="24"/>
          <w:szCs w:val="24"/>
        </w:rPr>
        <w:t xml:space="preserve">Take Down Policy: </w:t>
      </w:r>
    </w:p>
    <w:p w:rsidR="00B965FE" w:rsidRDefault="00B965FE" w:rsidP="00B12C39">
      <w:pPr>
        <w:pStyle w:val="NoSpacing"/>
        <w:rPr>
          <w:b/>
          <w:color w:val="000000" w:themeColor="text1"/>
          <w:sz w:val="24"/>
          <w:szCs w:val="24"/>
        </w:rPr>
      </w:pPr>
    </w:p>
    <w:p w:rsidR="00B965FE" w:rsidRDefault="00B965FE" w:rsidP="00B12C39">
      <w:pPr>
        <w:pStyle w:val="NoSpacing"/>
        <w:rPr>
          <w:b/>
          <w:color w:val="000000" w:themeColor="text1"/>
          <w:sz w:val="24"/>
          <w:szCs w:val="24"/>
        </w:rPr>
      </w:pPr>
    </w:p>
    <w:p w:rsidR="00B965FE" w:rsidRDefault="00B965FE" w:rsidP="00B12C39">
      <w:pPr>
        <w:pStyle w:val="NoSpacing"/>
        <w:rPr>
          <w:b/>
          <w:color w:val="000000" w:themeColor="text1"/>
          <w:sz w:val="24"/>
          <w:szCs w:val="24"/>
        </w:rPr>
      </w:pPr>
    </w:p>
    <w:p w:rsidR="00B965FE" w:rsidRDefault="00B965FE" w:rsidP="00B12C39">
      <w:pPr>
        <w:pStyle w:val="NoSpacing"/>
        <w:rPr>
          <w:b/>
          <w:color w:val="000000" w:themeColor="text1"/>
          <w:sz w:val="24"/>
          <w:szCs w:val="24"/>
        </w:rPr>
      </w:pPr>
    </w:p>
    <w:p w:rsidR="00B965FE" w:rsidRDefault="00B965FE" w:rsidP="00B12C39">
      <w:pPr>
        <w:pStyle w:val="NoSpacing"/>
        <w:rPr>
          <w:b/>
          <w:color w:val="000000" w:themeColor="text1"/>
          <w:sz w:val="24"/>
          <w:szCs w:val="24"/>
        </w:rPr>
      </w:pPr>
    </w:p>
    <w:p w:rsidR="00B965FE" w:rsidRDefault="00B965FE" w:rsidP="00B12C39">
      <w:pPr>
        <w:pStyle w:val="NoSpacing"/>
        <w:rPr>
          <w:b/>
          <w:color w:val="000000" w:themeColor="text1"/>
          <w:sz w:val="24"/>
          <w:szCs w:val="24"/>
        </w:rPr>
      </w:pPr>
    </w:p>
    <w:p w:rsidR="00B965FE" w:rsidRPr="00D50CFE" w:rsidRDefault="00B965FE" w:rsidP="00A857DB">
      <w:pPr>
        <w:spacing w:after="0" w:line="360" w:lineRule="auto"/>
        <w:jc w:val="center"/>
        <w:outlineLvl w:val="0"/>
        <w:rPr>
          <w:rFonts w:ascii="Arial" w:hAnsi="Arial" w:cs="Arial"/>
          <w:b/>
          <w:sz w:val="28"/>
          <w:szCs w:val="28"/>
        </w:rPr>
      </w:pPr>
      <w:r>
        <w:rPr>
          <w:rFonts w:ascii="Arial" w:hAnsi="Arial" w:cs="Arial"/>
          <w:b/>
          <w:color w:val="000000"/>
          <w:sz w:val="28"/>
          <w:szCs w:val="28"/>
        </w:rPr>
        <w:lastRenderedPageBreak/>
        <w:t>Use of patient video cases in medical education</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line="360" w:lineRule="auto"/>
        <w:rPr>
          <w:rFonts w:ascii="Arial" w:hAnsi="Arial" w:cs="Arial"/>
          <w:sz w:val="24"/>
          <w:szCs w:val="24"/>
          <w:vertAlign w:val="superscript"/>
        </w:rPr>
      </w:pPr>
      <w:proofErr w:type="spellStart"/>
      <w:r w:rsidRPr="00D50CFE">
        <w:rPr>
          <w:rFonts w:ascii="Arial" w:hAnsi="Arial" w:cs="Arial"/>
          <w:sz w:val="24"/>
          <w:szCs w:val="24"/>
        </w:rPr>
        <w:t>Dr.</w:t>
      </w:r>
      <w:proofErr w:type="spellEnd"/>
      <w:r w:rsidRPr="00D50CFE">
        <w:rPr>
          <w:rFonts w:ascii="Arial" w:hAnsi="Arial" w:cs="Arial"/>
          <w:sz w:val="24"/>
          <w:szCs w:val="24"/>
        </w:rPr>
        <w:t xml:space="preserve"> Damian Roland</w:t>
      </w:r>
      <w:r w:rsidRPr="00D50CFE">
        <w:rPr>
          <w:rFonts w:ascii="Arial" w:hAnsi="Arial" w:cs="Arial"/>
          <w:sz w:val="24"/>
          <w:szCs w:val="24"/>
          <w:vertAlign w:val="superscript"/>
        </w:rPr>
        <w:t>1,2</w:t>
      </w:r>
    </w:p>
    <w:p w:rsidR="00B965FE" w:rsidRPr="00D50CFE" w:rsidRDefault="00B965FE" w:rsidP="00A857DB">
      <w:pPr>
        <w:pStyle w:val="ListParagraph"/>
        <w:numPr>
          <w:ilvl w:val="0"/>
          <w:numId w:val="16"/>
        </w:numPr>
        <w:spacing w:line="360" w:lineRule="auto"/>
        <w:rPr>
          <w:rFonts w:ascii="Arial" w:hAnsi="Arial" w:cs="Arial"/>
          <w:sz w:val="24"/>
          <w:szCs w:val="24"/>
        </w:rPr>
      </w:pPr>
      <w:r w:rsidRPr="00D50CFE">
        <w:rPr>
          <w:rFonts w:ascii="Arial" w:hAnsi="Arial" w:cs="Arial"/>
          <w:sz w:val="24"/>
          <w:szCs w:val="24"/>
        </w:rPr>
        <w:t xml:space="preserve">SAPPHIRE Group, Health Sciences, </w:t>
      </w:r>
      <w:smartTag w:uri="urn:schemas-microsoft-com:office:smarttags" w:element="PlaceName">
        <w:smartTag w:uri="urn:schemas-microsoft-com:office:smarttags" w:element="place">
          <w:smartTag w:uri="urn:schemas-microsoft-com:office:smarttags" w:element="PlaceName">
            <w:r w:rsidRPr="00D50CFE">
              <w:rPr>
                <w:rFonts w:ascii="Arial" w:hAnsi="Arial" w:cs="Arial"/>
                <w:sz w:val="24"/>
                <w:szCs w:val="24"/>
              </w:rPr>
              <w:t>Leicester</w:t>
            </w:r>
          </w:smartTag>
          <w:r w:rsidRPr="00D50CFE">
            <w:rPr>
              <w:rFonts w:ascii="Arial" w:hAnsi="Arial" w:cs="Arial"/>
              <w:sz w:val="24"/>
              <w:szCs w:val="24"/>
            </w:rPr>
            <w:t xml:space="preserve"> </w:t>
          </w:r>
          <w:smartTag w:uri="urn:schemas-microsoft-com:office:smarttags" w:element="PlaceType">
            <w:r w:rsidRPr="00D50CFE">
              <w:rPr>
                <w:rFonts w:ascii="Arial" w:hAnsi="Arial" w:cs="Arial"/>
                <w:sz w:val="24"/>
                <w:szCs w:val="24"/>
              </w:rPr>
              <w:t>University</w:t>
            </w:r>
          </w:smartTag>
        </w:smartTag>
      </w:smartTag>
      <w:r w:rsidRPr="00D50CFE">
        <w:rPr>
          <w:rFonts w:ascii="Arial" w:hAnsi="Arial" w:cs="Arial"/>
          <w:sz w:val="24"/>
          <w:szCs w:val="24"/>
        </w:rPr>
        <w:t xml:space="preserve"> </w:t>
      </w:r>
    </w:p>
    <w:p w:rsidR="00B965FE" w:rsidRPr="00D50CFE" w:rsidRDefault="00B965FE" w:rsidP="00A857DB">
      <w:pPr>
        <w:pStyle w:val="ListParagraph"/>
        <w:numPr>
          <w:ilvl w:val="0"/>
          <w:numId w:val="16"/>
        </w:numPr>
        <w:spacing w:line="360" w:lineRule="auto"/>
        <w:rPr>
          <w:rFonts w:ascii="Arial" w:hAnsi="Arial" w:cs="Arial"/>
          <w:sz w:val="24"/>
          <w:szCs w:val="24"/>
        </w:rPr>
      </w:pPr>
      <w:r w:rsidRPr="00D50CFE">
        <w:rPr>
          <w:rFonts w:ascii="Arial" w:hAnsi="Arial" w:cs="Arial"/>
          <w:sz w:val="24"/>
          <w:szCs w:val="24"/>
        </w:rPr>
        <w:t xml:space="preserve">Paediatric Emergency Medicine Leicester Academic (PEMLA) Group, Leicester Royal Infirmary, </w:t>
      </w:r>
      <w:smartTag w:uri="urn:schemas-microsoft-com:office:smarttags" w:element="place">
        <w:r w:rsidRPr="00D50CFE">
          <w:rPr>
            <w:rFonts w:ascii="Arial" w:hAnsi="Arial" w:cs="Arial"/>
            <w:sz w:val="24"/>
            <w:szCs w:val="24"/>
          </w:rPr>
          <w:t>Leicester</w:t>
        </w:r>
      </w:smartTag>
    </w:p>
    <w:p w:rsidR="00B965FE" w:rsidRPr="00D50CFE" w:rsidRDefault="00B965FE" w:rsidP="00A857DB">
      <w:pPr>
        <w:spacing w:line="360" w:lineRule="auto"/>
        <w:rPr>
          <w:rFonts w:ascii="Arial" w:hAnsi="Arial" w:cs="Arial"/>
          <w:sz w:val="24"/>
          <w:szCs w:val="24"/>
        </w:rPr>
      </w:pPr>
      <w:proofErr w:type="spellStart"/>
      <w:r w:rsidRPr="00D50CFE">
        <w:rPr>
          <w:rFonts w:ascii="Arial" w:hAnsi="Arial" w:cs="Arial"/>
          <w:sz w:val="24"/>
          <w:szCs w:val="24"/>
        </w:rPr>
        <w:t>Dr.</w:t>
      </w:r>
      <w:proofErr w:type="spellEnd"/>
      <w:r w:rsidRPr="00D50CFE">
        <w:rPr>
          <w:rFonts w:ascii="Arial" w:hAnsi="Arial" w:cs="Arial"/>
          <w:sz w:val="24"/>
          <w:szCs w:val="24"/>
        </w:rPr>
        <w:t xml:space="preserve"> Thomas Balslev, Centre of Postgraduate Medical Education, </w:t>
      </w:r>
      <w:smartTag w:uri="urn:schemas-microsoft-com:office:smarttags" w:element="PlaceName">
        <w:r w:rsidRPr="00D50CFE">
          <w:rPr>
            <w:rFonts w:ascii="Arial" w:hAnsi="Arial" w:cs="Arial"/>
            <w:sz w:val="24"/>
            <w:szCs w:val="24"/>
          </w:rPr>
          <w:t>Aarhus</w:t>
        </w:r>
      </w:smartTag>
      <w:r w:rsidRPr="00D50CFE">
        <w:rPr>
          <w:rFonts w:ascii="Arial" w:hAnsi="Arial" w:cs="Arial"/>
          <w:sz w:val="24"/>
          <w:szCs w:val="24"/>
        </w:rPr>
        <w:t xml:space="preserve"> </w:t>
      </w:r>
      <w:smartTag w:uri="urn:schemas-microsoft-com:office:smarttags" w:element="PlaceType">
        <w:r w:rsidRPr="00D50CFE">
          <w:rPr>
            <w:rFonts w:ascii="Arial" w:hAnsi="Arial" w:cs="Arial"/>
            <w:sz w:val="24"/>
            <w:szCs w:val="24"/>
          </w:rPr>
          <w:t>University</w:t>
        </w:r>
      </w:smartTag>
      <w:r w:rsidRPr="00D50CFE">
        <w:rPr>
          <w:rFonts w:ascii="Arial" w:hAnsi="Arial" w:cs="Arial"/>
          <w:sz w:val="24"/>
          <w:szCs w:val="24"/>
        </w:rPr>
        <w:t xml:space="preserve">, Brendstrupgaardsvej 102, 8200 Aarhus N, </w:t>
      </w:r>
      <w:smartTag w:uri="urn:schemas-microsoft-com:office:smarttags" w:element="country-region">
        <w:smartTag w:uri="urn:schemas-microsoft-com:office:smarttags" w:element="place">
          <w:r w:rsidRPr="00D50CFE">
            <w:rPr>
              <w:rFonts w:ascii="Arial" w:hAnsi="Arial" w:cs="Arial"/>
              <w:sz w:val="24"/>
              <w:szCs w:val="24"/>
            </w:rPr>
            <w:t>Denmark</w:t>
          </w:r>
        </w:smartTag>
      </w:smartTag>
    </w:p>
    <w:p w:rsidR="00B965FE" w:rsidRPr="00D50CFE" w:rsidRDefault="00B965FE" w:rsidP="00A857DB">
      <w:pPr>
        <w:spacing w:line="360" w:lineRule="auto"/>
        <w:rPr>
          <w:rFonts w:ascii="Arial" w:hAnsi="Arial" w:cs="Arial"/>
          <w:sz w:val="24"/>
          <w:szCs w:val="24"/>
        </w:rPr>
      </w:pPr>
      <w:r w:rsidRPr="00D50CFE">
        <w:rPr>
          <w:rFonts w:ascii="Arial" w:hAnsi="Arial" w:cs="Arial"/>
          <w:sz w:val="24"/>
          <w:szCs w:val="24"/>
        </w:rPr>
        <w:t>Corresponding Author details:</w:t>
      </w:r>
    </w:p>
    <w:p w:rsidR="00B965FE" w:rsidRPr="00D50CFE" w:rsidRDefault="00B965FE" w:rsidP="00A857DB">
      <w:pPr>
        <w:spacing w:line="360" w:lineRule="auto"/>
        <w:rPr>
          <w:rFonts w:ascii="Arial" w:hAnsi="Arial" w:cs="Arial"/>
          <w:sz w:val="24"/>
          <w:szCs w:val="24"/>
        </w:rPr>
      </w:pPr>
      <w:proofErr w:type="spellStart"/>
      <w:r w:rsidRPr="00D50CFE">
        <w:rPr>
          <w:rFonts w:ascii="Arial" w:hAnsi="Arial" w:cs="Arial"/>
          <w:sz w:val="24"/>
          <w:szCs w:val="24"/>
        </w:rPr>
        <w:t>Dr.</w:t>
      </w:r>
      <w:proofErr w:type="spellEnd"/>
      <w:r w:rsidRPr="00D50CFE">
        <w:rPr>
          <w:rFonts w:ascii="Arial" w:hAnsi="Arial" w:cs="Arial"/>
          <w:sz w:val="24"/>
          <w:szCs w:val="24"/>
        </w:rPr>
        <w:t xml:space="preserve"> Damian Roland</w:t>
      </w:r>
    </w:p>
    <w:p w:rsidR="00B965FE" w:rsidRPr="00D50CFE" w:rsidRDefault="00B965FE" w:rsidP="00A857DB">
      <w:pPr>
        <w:spacing w:line="360" w:lineRule="auto"/>
        <w:rPr>
          <w:rFonts w:ascii="Arial" w:hAnsi="Arial" w:cs="Arial"/>
          <w:sz w:val="24"/>
          <w:szCs w:val="24"/>
        </w:rPr>
      </w:pPr>
      <w:r w:rsidRPr="00D50CFE">
        <w:rPr>
          <w:rFonts w:ascii="Arial" w:hAnsi="Arial" w:cs="Arial"/>
          <w:sz w:val="24"/>
          <w:szCs w:val="24"/>
        </w:rPr>
        <w:t>Telephone: 07727158213</w:t>
      </w:r>
    </w:p>
    <w:p w:rsidR="00B965FE" w:rsidRPr="00450C1C" w:rsidRDefault="00B965FE" w:rsidP="00A857DB">
      <w:pPr>
        <w:pStyle w:val="PlainText"/>
        <w:spacing w:line="360" w:lineRule="auto"/>
        <w:rPr>
          <w:rFonts w:ascii="Arial" w:hAnsi="Arial" w:cs="Arial"/>
          <w:sz w:val="24"/>
          <w:szCs w:val="24"/>
          <w:lang w:val="de-DE"/>
        </w:rPr>
      </w:pPr>
      <w:r w:rsidRPr="00450C1C">
        <w:rPr>
          <w:rFonts w:ascii="Arial" w:hAnsi="Arial" w:cs="Arial"/>
          <w:sz w:val="24"/>
          <w:szCs w:val="24"/>
          <w:lang w:val="de-DE"/>
        </w:rPr>
        <w:t xml:space="preserve">E-mail: </w:t>
      </w:r>
      <w:hyperlink r:id="rId8" w:history="1">
        <w:r w:rsidRPr="00450C1C">
          <w:rPr>
            <w:rFonts w:ascii="Arial" w:hAnsi="Arial" w:cs="Arial"/>
            <w:sz w:val="24"/>
            <w:szCs w:val="24"/>
            <w:lang w:val="de-DE"/>
          </w:rPr>
          <w:t>dr98@le.ac.uk</w:t>
        </w:r>
      </w:hyperlink>
      <w:r>
        <w:rPr>
          <w:lang w:val="en-GB"/>
        </w:rPr>
        <w:t xml:space="preserve"> </w:t>
      </w:r>
    </w:p>
    <w:p w:rsidR="00B965FE" w:rsidRPr="00450C1C" w:rsidRDefault="00B965FE" w:rsidP="00A857DB">
      <w:pPr>
        <w:spacing w:after="0" w:line="360" w:lineRule="auto"/>
        <w:rPr>
          <w:rFonts w:ascii="Arial" w:hAnsi="Arial" w:cs="Arial"/>
          <w:sz w:val="24"/>
          <w:szCs w:val="24"/>
          <w:lang w:val="de-DE"/>
        </w:rPr>
      </w:pPr>
    </w:p>
    <w:p w:rsidR="00B965FE" w:rsidRPr="00450C1C" w:rsidRDefault="00B965FE" w:rsidP="00A857DB">
      <w:pPr>
        <w:spacing w:after="0" w:line="360" w:lineRule="auto"/>
        <w:rPr>
          <w:rFonts w:ascii="Arial" w:hAnsi="Arial" w:cs="Arial"/>
          <w:sz w:val="24"/>
          <w:szCs w:val="24"/>
          <w:lang w:val="de-DE"/>
        </w:rPr>
      </w:pPr>
    </w:p>
    <w:p w:rsidR="00B965FE" w:rsidRPr="00D50CFE" w:rsidRDefault="00B965FE" w:rsidP="00A857DB">
      <w:pPr>
        <w:spacing w:after="0" w:line="360" w:lineRule="auto"/>
        <w:rPr>
          <w:rFonts w:ascii="Arial" w:hAnsi="Arial" w:cs="Arial"/>
          <w:sz w:val="24"/>
          <w:szCs w:val="24"/>
        </w:rPr>
      </w:pPr>
      <w:r w:rsidRPr="00D50CFE">
        <w:rPr>
          <w:rFonts w:ascii="Arial" w:hAnsi="Arial" w:cs="Arial"/>
          <w:sz w:val="24"/>
          <w:szCs w:val="24"/>
        </w:rPr>
        <w:t>Key Words: Video-Audio Media, Video recording, Education, Medical, P</w:t>
      </w:r>
      <w:r>
        <w:rPr>
          <w:rFonts w:ascii="Arial" w:hAnsi="Arial" w:cs="Arial"/>
          <w:sz w:val="24"/>
          <w:szCs w:val="24"/>
        </w:rPr>
        <w:t>a</w:t>
      </w:r>
      <w:r w:rsidRPr="00D50CFE">
        <w:rPr>
          <w:rFonts w:ascii="Arial" w:hAnsi="Arial" w:cs="Arial"/>
          <w:sz w:val="24"/>
          <w:szCs w:val="24"/>
        </w:rPr>
        <w:t>ediatrics</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r w:rsidRPr="00D50CFE">
        <w:rPr>
          <w:rFonts w:ascii="Arial" w:hAnsi="Arial" w:cs="Arial"/>
          <w:sz w:val="24"/>
          <w:szCs w:val="24"/>
        </w:rPr>
        <w:t>Word Count: 2350</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sz w:val="24"/>
          <w:szCs w:val="24"/>
        </w:rPr>
      </w:pPr>
    </w:p>
    <w:p w:rsidR="00B965FE" w:rsidRDefault="00B965FE" w:rsidP="00A857DB">
      <w:pPr>
        <w:spacing w:after="0" w:line="360" w:lineRule="auto"/>
        <w:rPr>
          <w:rFonts w:ascii="Arial" w:hAnsi="Arial" w:cs="Arial"/>
          <w:b/>
          <w:bCs/>
          <w:color w:val="000000"/>
          <w:sz w:val="24"/>
          <w:szCs w:val="24"/>
        </w:rPr>
      </w:pPr>
    </w:p>
    <w:p w:rsidR="00B965FE" w:rsidRDefault="00B965FE" w:rsidP="00A857DB">
      <w:pPr>
        <w:spacing w:after="0" w:line="360" w:lineRule="auto"/>
        <w:rPr>
          <w:rFonts w:ascii="Arial" w:hAnsi="Arial" w:cs="Arial"/>
          <w:b/>
          <w:bCs/>
          <w:color w:val="000000"/>
          <w:sz w:val="24"/>
          <w:szCs w:val="24"/>
        </w:rPr>
      </w:pPr>
    </w:p>
    <w:p w:rsidR="00B965FE" w:rsidRDefault="00B965FE" w:rsidP="00A857DB">
      <w:pPr>
        <w:spacing w:after="0" w:line="360" w:lineRule="auto"/>
        <w:rPr>
          <w:rFonts w:ascii="Arial" w:hAnsi="Arial" w:cs="Arial"/>
          <w:b/>
          <w:bCs/>
          <w:color w:val="000000"/>
          <w:sz w:val="24"/>
          <w:szCs w:val="24"/>
        </w:rPr>
      </w:pPr>
    </w:p>
    <w:p w:rsidR="00B965FE" w:rsidRDefault="00B965FE" w:rsidP="00A857DB">
      <w:pPr>
        <w:spacing w:after="0" w:line="360" w:lineRule="auto"/>
        <w:rPr>
          <w:rFonts w:ascii="Arial" w:hAnsi="Arial" w:cs="Arial"/>
          <w:b/>
          <w:bCs/>
          <w:color w:val="000000"/>
          <w:sz w:val="24"/>
          <w:szCs w:val="24"/>
        </w:rPr>
      </w:pPr>
    </w:p>
    <w:p w:rsidR="00B965FE" w:rsidRDefault="00B965FE" w:rsidP="00A857DB">
      <w:pPr>
        <w:spacing w:after="0" w:line="360" w:lineRule="auto"/>
        <w:rPr>
          <w:rFonts w:ascii="Arial" w:hAnsi="Arial" w:cs="Arial"/>
          <w:b/>
          <w:bCs/>
          <w:color w:val="000000"/>
          <w:sz w:val="24"/>
          <w:szCs w:val="24"/>
        </w:rPr>
      </w:pPr>
    </w:p>
    <w:p w:rsidR="00B965FE" w:rsidRDefault="00B965FE" w:rsidP="00A857DB">
      <w:pPr>
        <w:spacing w:after="0" w:line="360" w:lineRule="auto"/>
        <w:rPr>
          <w:rFonts w:ascii="Arial" w:hAnsi="Arial" w:cs="Arial"/>
          <w:b/>
          <w:bCs/>
          <w:color w:val="000000"/>
          <w:sz w:val="24"/>
          <w:szCs w:val="24"/>
        </w:rPr>
      </w:pPr>
    </w:p>
    <w:p w:rsidR="00B965FE" w:rsidRPr="00D50CFE" w:rsidRDefault="00B965FE" w:rsidP="00A857DB">
      <w:pPr>
        <w:spacing w:after="0" w:line="360" w:lineRule="auto"/>
        <w:rPr>
          <w:rFonts w:ascii="Arial" w:hAnsi="Arial" w:cs="Arial"/>
          <w:b/>
          <w:bCs/>
          <w:color w:val="000000"/>
          <w:sz w:val="24"/>
          <w:szCs w:val="24"/>
        </w:rPr>
      </w:pPr>
      <w:r w:rsidRPr="00D50CFE">
        <w:rPr>
          <w:rFonts w:ascii="Arial" w:hAnsi="Arial" w:cs="Arial"/>
          <w:b/>
          <w:bCs/>
          <w:color w:val="000000"/>
          <w:sz w:val="24"/>
          <w:szCs w:val="24"/>
        </w:rPr>
        <w:lastRenderedPageBreak/>
        <w:t xml:space="preserve">Abstract </w:t>
      </w:r>
    </w:p>
    <w:p w:rsidR="00B965FE" w:rsidRPr="00D50CFE" w:rsidRDefault="00B965FE" w:rsidP="00A857DB">
      <w:pPr>
        <w:spacing w:after="0" w:line="360" w:lineRule="auto"/>
        <w:rPr>
          <w:rFonts w:ascii="Arial" w:hAnsi="Arial" w:cs="Arial"/>
          <w:b/>
          <w:bCs/>
          <w:color w:val="000000"/>
          <w:sz w:val="24"/>
          <w:szCs w:val="24"/>
        </w:rPr>
      </w:pPr>
    </w:p>
    <w:p w:rsidR="00B965FE" w:rsidRPr="00D50CFE" w:rsidRDefault="00B965FE" w:rsidP="00A857DB">
      <w:pPr>
        <w:spacing w:after="0" w:line="360" w:lineRule="auto"/>
        <w:rPr>
          <w:rFonts w:ascii="Arial" w:hAnsi="Arial" w:cs="Arial"/>
          <w:color w:val="000000"/>
          <w:sz w:val="24"/>
          <w:szCs w:val="24"/>
        </w:rPr>
      </w:pPr>
      <w:r w:rsidRPr="00D50CFE">
        <w:rPr>
          <w:rFonts w:ascii="Arial" w:hAnsi="Arial" w:cs="Arial"/>
          <w:color w:val="000000"/>
          <w:sz w:val="24"/>
          <w:szCs w:val="24"/>
        </w:rPr>
        <w:t xml:space="preserve">Patient video cases (PVCs) are brief </w:t>
      </w:r>
      <w:r>
        <w:rPr>
          <w:rFonts w:ascii="Arial" w:hAnsi="Arial" w:cs="Arial"/>
          <w:color w:val="000000"/>
          <w:sz w:val="24"/>
          <w:szCs w:val="24"/>
        </w:rPr>
        <w:t xml:space="preserve">video </w:t>
      </w:r>
      <w:r w:rsidRPr="00D50CFE">
        <w:rPr>
          <w:rFonts w:ascii="Arial" w:hAnsi="Arial" w:cs="Arial"/>
          <w:color w:val="000000"/>
          <w:sz w:val="24"/>
          <w:szCs w:val="24"/>
        </w:rPr>
        <w:t xml:space="preserve">recordings of patients </w:t>
      </w:r>
      <w:r>
        <w:rPr>
          <w:rFonts w:ascii="Arial" w:hAnsi="Arial" w:cs="Arial"/>
          <w:color w:val="000000"/>
          <w:sz w:val="24"/>
          <w:szCs w:val="24"/>
        </w:rPr>
        <w:t>during</w:t>
      </w:r>
      <w:r w:rsidRPr="00D50CFE">
        <w:rPr>
          <w:rFonts w:ascii="Arial" w:hAnsi="Arial" w:cs="Arial"/>
          <w:color w:val="000000"/>
          <w:sz w:val="24"/>
          <w:szCs w:val="24"/>
        </w:rPr>
        <w:t xml:space="preserve"> spontaneous or instructed activity. PVCs are true-to-life and can be replayed</w:t>
      </w:r>
      <w:r>
        <w:rPr>
          <w:rFonts w:ascii="Arial" w:hAnsi="Arial" w:cs="Arial"/>
          <w:color w:val="000000"/>
          <w:sz w:val="24"/>
          <w:szCs w:val="24"/>
        </w:rPr>
        <w:t>,</w:t>
      </w:r>
      <w:r w:rsidRPr="00D50CFE">
        <w:rPr>
          <w:rFonts w:ascii="Arial" w:hAnsi="Arial" w:cs="Arial"/>
          <w:color w:val="000000"/>
          <w:sz w:val="24"/>
          <w:szCs w:val="24"/>
        </w:rPr>
        <w:t xml:space="preserve"> enabling </w:t>
      </w:r>
      <w:r>
        <w:rPr>
          <w:rFonts w:ascii="Arial" w:hAnsi="Arial" w:cs="Arial"/>
          <w:color w:val="000000"/>
          <w:sz w:val="24"/>
          <w:szCs w:val="24"/>
        </w:rPr>
        <w:t xml:space="preserve">the establishment of </w:t>
      </w:r>
      <w:r w:rsidRPr="00D50CFE">
        <w:rPr>
          <w:rFonts w:ascii="Arial" w:hAnsi="Arial" w:cs="Arial"/>
          <w:color w:val="000000"/>
          <w:sz w:val="24"/>
          <w:szCs w:val="24"/>
        </w:rPr>
        <w:t>highly interactive, contextual and safe learning environments</w:t>
      </w:r>
      <w:r>
        <w:rPr>
          <w:rFonts w:ascii="Arial" w:hAnsi="Arial" w:cs="Arial"/>
          <w:color w:val="000000"/>
          <w:sz w:val="24"/>
          <w:szCs w:val="24"/>
        </w:rPr>
        <w:t>,</w:t>
      </w:r>
      <w:r w:rsidRPr="00D50CFE">
        <w:rPr>
          <w:rFonts w:ascii="Arial" w:hAnsi="Arial" w:cs="Arial"/>
          <w:color w:val="000000"/>
          <w:sz w:val="24"/>
          <w:szCs w:val="24"/>
        </w:rPr>
        <w:t xml:space="preserve"> with a minimum of facilitation. This article describes the use of workshops </w:t>
      </w:r>
      <w:r>
        <w:rPr>
          <w:rFonts w:ascii="Arial" w:hAnsi="Arial" w:cs="Arial"/>
          <w:color w:val="000000"/>
          <w:sz w:val="24"/>
          <w:szCs w:val="24"/>
        </w:rPr>
        <w:t xml:space="preserve">in which </w:t>
      </w:r>
      <w:r w:rsidRPr="00D50CFE">
        <w:rPr>
          <w:rFonts w:ascii="Arial" w:hAnsi="Arial" w:cs="Arial"/>
          <w:color w:val="000000"/>
          <w:sz w:val="24"/>
          <w:szCs w:val="24"/>
        </w:rPr>
        <w:t xml:space="preserve">PVCs </w:t>
      </w:r>
      <w:r>
        <w:rPr>
          <w:rFonts w:ascii="Arial" w:hAnsi="Arial" w:cs="Arial"/>
          <w:color w:val="000000"/>
          <w:sz w:val="24"/>
          <w:szCs w:val="24"/>
        </w:rPr>
        <w:t xml:space="preserve">are used </w:t>
      </w:r>
      <w:r w:rsidRPr="00D50CFE">
        <w:rPr>
          <w:rFonts w:ascii="Arial" w:hAnsi="Arial" w:cs="Arial"/>
          <w:color w:val="000000"/>
          <w:sz w:val="24"/>
          <w:szCs w:val="24"/>
        </w:rPr>
        <w:t>to assist with the development of observational skills and clinical reasoning in medical students and postgraduates. We describe why PVCs are a valuable addition to an educator’s portfolio of resources, what evidence there is for their effectiveness, how to use videos for teaching</w:t>
      </w:r>
      <w:r>
        <w:rPr>
          <w:rFonts w:ascii="Arial" w:hAnsi="Arial" w:cs="Arial"/>
          <w:color w:val="000000"/>
          <w:sz w:val="24"/>
          <w:szCs w:val="24"/>
        </w:rPr>
        <w:t>,</w:t>
      </w:r>
      <w:r w:rsidRPr="00D50CFE">
        <w:rPr>
          <w:rFonts w:ascii="Arial" w:hAnsi="Arial" w:cs="Arial"/>
          <w:color w:val="000000"/>
          <w:sz w:val="24"/>
          <w:szCs w:val="24"/>
        </w:rPr>
        <w:t xml:space="preserve"> and some practical advice and tips on their collection and storage.</w:t>
      </w: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p>
    <w:p w:rsidR="00B965FE" w:rsidRDefault="00B965FE">
      <w:pPr>
        <w:rPr>
          <w:rFonts w:ascii="Arial" w:hAnsi="Arial" w:cs="Arial"/>
          <w:b/>
          <w:color w:val="000000"/>
          <w:sz w:val="28"/>
          <w:szCs w:val="28"/>
        </w:rPr>
      </w:pPr>
      <w:r>
        <w:rPr>
          <w:rFonts w:ascii="Arial" w:hAnsi="Arial" w:cs="Arial"/>
          <w:b/>
          <w:color w:val="000000"/>
          <w:sz w:val="28"/>
          <w:szCs w:val="28"/>
        </w:rPr>
        <w:br w:type="page"/>
      </w:r>
    </w:p>
    <w:p w:rsidR="00B965FE" w:rsidRPr="00D50CFE" w:rsidRDefault="00B965FE" w:rsidP="00A857DB">
      <w:pPr>
        <w:spacing w:after="0" w:line="360" w:lineRule="auto"/>
        <w:outlineLvl w:val="0"/>
        <w:rPr>
          <w:rFonts w:ascii="Arial" w:hAnsi="Arial" w:cs="Arial"/>
          <w:sz w:val="24"/>
          <w:szCs w:val="24"/>
        </w:rPr>
      </w:pPr>
      <w:r w:rsidRPr="00D50CFE">
        <w:rPr>
          <w:rFonts w:ascii="Arial" w:hAnsi="Arial" w:cs="Arial"/>
          <w:b/>
          <w:bCs/>
          <w:color w:val="000000"/>
          <w:sz w:val="24"/>
          <w:szCs w:val="24"/>
        </w:rPr>
        <w:lastRenderedPageBreak/>
        <w:t xml:space="preserve">1. </w:t>
      </w:r>
      <w:r w:rsidRPr="00D50CFE">
        <w:rPr>
          <w:rFonts w:ascii="Arial" w:hAnsi="Arial" w:cs="Arial"/>
          <w:b/>
          <w:color w:val="000000"/>
          <w:sz w:val="24"/>
          <w:szCs w:val="24"/>
        </w:rPr>
        <w:t>Current challenges in achieving comprehensive apprenticeship experience in paediatrics</w:t>
      </w: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color w:val="000000"/>
          <w:sz w:val="24"/>
          <w:szCs w:val="24"/>
        </w:rPr>
      </w:pPr>
      <w:r>
        <w:rPr>
          <w:rFonts w:ascii="Arial" w:hAnsi="Arial" w:cs="Arial"/>
          <w:color w:val="000000"/>
          <w:sz w:val="24"/>
          <w:szCs w:val="24"/>
        </w:rPr>
        <w:t>The s</w:t>
      </w:r>
      <w:r w:rsidRPr="00D50CFE">
        <w:rPr>
          <w:rFonts w:ascii="Arial" w:hAnsi="Arial" w:cs="Arial"/>
          <w:color w:val="000000"/>
          <w:sz w:val="24"/>
          <w:szCs w:val="24"/>
        </w:rPr>
        <w:t xml:space="preserve">easonal periodicity of diseases, changes in disease prevalence and short duration of </w:t>
      </w:r>
      <w:r>
        <w:rPr>
          <w:rFonts w:ascii="Arial" w:hAnsi="Arial" w:cs="Arial"/>
          <w:color w:val="000000"/>
          <w:sz w:val="24"/>
          <w:szCs w:val="24"/>
        </w:rPr>
        <w:t>hospital stay</w:t>
      </w:r>
      <w:r w:rsidRPr="00D50CFE">
        <w:rPr>
          <w:rFonts w:ascii="Arial" w:hAnsi="Arial" w:cs="Arial"/>
          <w:color w:val="000000"/>
          <w:sz w:val="24"/>
          <w:szCs w:val="24"/>
        </w:rPr>
        <w:t xml:space="preserve"> are some of the factors that limit chances to learn </w:t>
      </w:r>
      <w:r>
        <w:rPr>
          <w:rFonts w:ascii="Arial" w:hAnsi="Arial" w:cs="Arial"/>
          <w:color w:val="000000"/>
          <w:sz w:val="24"/>
          <w:szCs w:val="24"/>
        </w:rPr>
        <w:t>by</w:t>
      </w:r>
      <w:r w:rsidRPr="00D50CFE">
        <w:rPr>
          <w:rFonts w:ascii="Arial" w:hAnsi="Arial" w:cs="Arial"/>
          <w:color w:val="000000"/>
          <w:sz w:val="24"/>
          <w:szCs w:val="24"/>
        </w:rPr>
        <w:t>, or from, direct patient contact [1]. Demand for maximal productivity erodes teaching time [2]</w:t>
      </w:r>
      <w:r>
        <w:rPr>
          <w:rFonts w:ascii="Arial" w:hAnsi="Arial" w:cs="Arial"/>
          <w:color w:val="000000"/>
          <w:sz w:val="24"/>
          <w:szCs w:val="24"/>
        </w:rPr>
        <w:t>,</w:t>
      </w:r>
      <w:r w:rsidRPr="00D50CFE">
        <w:rPr>
          <w:rFonts w:ascii="Arial" w:hAnsi="Arial" w:cs="Arial"/>
          <w:color w:val="000000"/>
          <w:sz w:val="24"/>
          <w:szCs w:val="24"/>
        </w:rPr>
        <w:t xml:space="preserve"> putting meaningful apprenticeship learning at risk. Apprenticeship learning is desirable for </w:t>
      </w:r>
      <w:r>
        <w:rPr>
          <w:rFonts w:ascii="Arial" w:hAnsi="Arial" w:cs="Arial"/>
          <w:color w:val="000000"/>
          <w:sz w:val="24"/>
          <w:szCs w:val="24"/>
        </w:rPr>
        <w:t xml:space="preserve">the </w:t>
      </w:r>
      <w:r w:rsidRPr="00D50CFE">
        <w:rPr>
          <w:rFonts w:ascii="Arial" w:hAnsi="Arial" w:cs="Arial"/>
          <w:color w:val="000000"/>
          <w:sz w:val="24"/>
          <w:szCs w:val="24"/>
        </w:rPr>
        <w:t>development of expertise in paediatrics, and may occur before, during or after a</w:t>
      </w:r>
      <w:r>
        <w:rPr>
          <w:rFonts w:ascii="Arial" w:hAnsi="Arial" w:cs="Arial"/>
          <w:color w:val="000000"/>
          <w:sz w:val="24"/>
          <w:szCs w:val="24"/>
        </w:rPr>
        <w:t>n encounter with a</w:t>
      </w:r>
      <w:r w:rsidRPr="00D50CFE">
        <w:rPr>
          <w:rFonts w:ascii="Arial" w:hAnsi="Arial" w:cs="Arial"/>
          <w:color w:val="000000"/>
          <w:sz w:val="24"/>
          <w:szCs w:val="24"/>
        </w:rPr>
        <w:t xml:space="preserve"> patient </w:t>
      </w:r>
      <w:r>
        <w:rPr>
          <w:rFonts w:ascii="Arial" w:hAnsi="Arial" w:cs="Arial"/>
          <w:color w:val="000000"/>
          <w:sz w:val="24"/>
          <w:szCs w:val="24"/>
        </w:rPr>
        <w:t>when</w:t>
      </w:r>
      <w:r w:rsidRPr="00D50CFE">
        <w:rPr>
          <w:rFonts w:ascii="Arial" w:hAnsi="Arial" w:cs="Arial"/>
          <w:color w:val="000000"/>
          <w:sz w:val="24"/>
          <w:szCs w:val="24"/>
        </w:rPr>
        <w:t xml:space="preserve"> learners compare their own observations and reasoning skills with those of an expert</w:t>
      </w:r>
      <w:r>
        <w:rPr>
          <w:rFonts w:ascii="Arial" w:hAnsi="Arial" w:cs="Arial"/>
          <w:color w:val="000000"/>
          <w:sz w:val="24"/>
          <w:szCs w:val="24"/>
        </w:rPr>
        <w:t xml:space="preserve"> [3]</w:t>
      </w:r>
      <w:r w:rsidRPr="00D50CFE">
        <w:rPr>
          <w:rFonts w:ascii="Arial" w:hAnsi="Arial" w:cs="Arial"/>
          <w:color w:val="000000"/>
          <w:sz w:val="24"/>
          <w:szCs w:val="24"/>
        </w:rPr>
        <w:t xml:space="preserve">. The use of video cases to assist </w:t>
      </w:r>
      <w:r>
        <w:rPr>
          <w:rFonts w:ascii="Arial" w:hAnsi="Arial" w:cs="Arial"/>
          <w:color w:val="000000"/>
          <w:sz w:val="24"/>
          <w:szCs w:val="24"/>
        </w:rPr>
        <w:t>in</w:t>
      </w:r>
      <w:r w:rsidRPr="00D50CFE">
        <w:rPr>
          <w:rFonts w:ascii="Arial" w:hAnsi="Arial" w:cs="Arial"/>
          <w:color w:val="000000"/>
          <w:sz w:val="24"/>
          <w:szCs w:val="24"/>
        </w:rPr>
        <w:t xml:space="preserve"> the development of observational skills lends itself very well to apprentice learning. Furthermore, while governance issues remain fundamental to ensuring patient and parent confidence, patient video cases (PVCs) </w:t>
      </w:r>
      <w:r>
        <w:rPr>
          <w:rFonts w:ascii="Arial" w:hAnsi="Arial" w:cs="Arial"/>
          <w:color w:val="000000"/>
          <w:sz w:val="24"/>
          <w:szCs w:val="24"/>
        </w:rPr>
        <w:t xml:space="preserve">are being increasingly used </w:t>
      </w:r>
      <w:r w:rsidRPr="00D50CFE">
        <w:rPr>
          <w:rFonts w:ascii="Arial" w:hAnsi="Arial" w:cs="Arial"/>
          <w:color w:val="000000"/>
          <w:sz w:val="24"/>
          <w:szCs w:val="24"/>
        </w:rPr>
        <w:t xml:space="preserve">in medical education [4]. We are therefore in </w:t>
      </w:r>
      <w:r>
        <w:rPr>
          <w:rFonts w:ascii="Arial" w:hAnsi="Arial" w:cs="Arial"/>
          <w:color w:val="000000"/>
          <w:sz w:val="24"/>
          <w:szCs w:val="24"/>
        </w:rPr>
        <w:t>a situation whereby</w:t>
      </w:r>
      <w:r w:rsidRPr="00D50CFE">
        <w:rPr>
          <w:rFonts w:ascii="Arial" w:hAnsi="Arial" w:cs="Arial"/>
          <w:color w:val="000000"/>
          <w:sz w:val="24"/>
          <w:szCs w:val="24"/>
        </w:rPr>
        <w:t xml:space="preserve"> technology as well as public acceptance </w:t>
      </w:r>
      <w:proofErr w:type="gramStart"/>
      <w:r w:rsidRPr="00D50CFE">
        <w:rPr>
          <w:rFonts w:ascii="Arial" w:hAnsi="Arial" w:cs="Arial"/>
          <w:color w:val="000000"/>
          <w:sz w:val="24"/>
          <w:szCs w:val="24"/>
        </w:rPr>
        <w:t>ha</w:t>
      </w:r>
      <w:r>
        <w:rPr>
          <w:rFonts w:ascii="Arial" w:hAnsi="Arial" w:cs="Arial"/>
          <w:color w:val="000000"/>
          <w:sz w:val="24"/>
          <w:szCs w:val="24"/>
        </w:rPr>
        <w:t>ve</w:t>
      </w:r>
      <w:proofErr w:type="gramEnd"/>
      <w:r w:rsidRPr="00D50CFE">
        <w:rPr>
          <w:rFonts w:ascii="Arial" w:hAnsi="Arial" w:cs="Arial"/>
          <w:color w:val="000000"/>
          <w:sz w:val="24"/>
          <w:szCs w:val="24"/>
        </w:rPr>
        <w:t xml:space="preserve"> caught up with an obvious clinical need.</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color w:val="000000"/>
          <w:sz w:val="24"/>
          <w:szCs w:val="24"/>
        </w:rPr>
      </w:pPr>
      <w:r>
        <w:rPr>
          <w:rFonts w:ascii="Arial" w:hAnsi="Arial" w:cs="Arial"/>
          <w:color w:val="000000"/>
          <w:sz w:val="24"/>
          <w:szCs w:val="24"/>
        </w:rPr>
        <w:t>PVCs have a long history i</w:t>
      </w:r>
      <w:r w:rsidRPr="00D50CFE">
        <w:rPr>
          <w:rFonts w:ascii="Arial" w:hAnsi="Arial" w:cs="Arial"/>
          <w:color w:val="000000"/>
          <w:sz w:val="24"/>
          <w:szCs w:val="24"/>
        </w:rPr>
        <w:t xml:space="preserve">n paediatric </w:t>
      </w:r>
      <w:proofErr w:type="gramStart"/>
      <w:r w:rsidRPr="00D50CFE">
        <w:rPr>
          <w:rFonts w:ascii="Arial" w:hAnsi="Arial" w:cs="Arial"/>
          <w:color w:val="000000"/>
          <w:sz w:val="24"/>
          <w:szCs w:val="24"/>
        </w:rPr>
        <w:t>neurology[</w:t>
      </w:r>
      <w:proofErr w:type="gramEnd"/>
      <w:r w:rsidRPr="00D50CFE">
        <w:rPr>
          <w:rFonts w:ascii="Arial" w:hAnsi="Arial" w:cs="Arial"/>
          <w:color w:val="000000"/>
          <w:sz w:val="24"/>
          <w:szCs w:val="24"/>
        </w:rPr>
        <w:t>5]</w:t>
      </w:r>
      <w:r>
        <w:rPr>
          <w:rFonts w:ascii="Arial" w:hAnsi="Arial" w:cs="Arial"/>
          <w:color w:val="000000"/>
          <w:sz w:val="24"/>
          <w:szCs w:val="24"/>
        </w:rPr>
        <w:t>.</w:t>
      </w:r>
      <w:r w:rsidRPr="00D50CFE">
        <w:rPr>
          <w:rFonts w:ascii="Arial" w:hAnsi="Arial" w:cs="Arial"/>
          <w:color w:val="000000"/>
          <w:sz w:val="24"/>
          <w:szCs w:val="24"/>
        </w:rPr>
        <w:t xml:space="preserve"> Their use for diagnostic purposes, for demonstration and for in-context learning is wide-spread, and most paediatric neurologists are comfortable with their use. PVCs have also been incorporated into teaching and learning in a number of other specialities</w:t>
      </w:r>
      <w:r>
        <w:rPr>
          <w:rFonts w:ascii="Arial" w:hAnsi="Arial" w:cs="Arial"/>
          <w:color w:val="000000"/>
          <w:sz w:val="24"/>
          <w:szCs w:val="24"/>
        </w:rPr>
        <w:t xml:space="preserve">, including general </w:t>
      </w:r>
      <w:proofErr w:type="gramStart"/>
      <w:r>
        <w:rPr>
          <w:rFonts w:ascii="Arial" w:hAnsi="Arial" w:cs="Arial"/>
          <w:color w:val="000000"/>
          <w:sz w:val="24"/>
          <w:szCs w:val="24"/>
        </w:rPr>
        <w:t>paediatrics</w:t>
      </w:r>
      <w:r w:rsidRPr="00D50CFE">
        <w:rPr>
          <w:rFonts w:ascii="Arial" w:hAnsi="Arial" w:cs="Arial"/>
          <w:color w:val="000000"/>
          <w:sz w:val="24"/>
          <w:szCs w:val="24"/>
        </w:rPr>
        <w:t>[</w:t>
      </w:r>
      <w:proofErr w:type="gramEnd"/>
      <w:r w:rsidRPr="00D50CFE">
        <w:rPr>
          <w:rFonts w:ascii="Arial" w:hAnsi="Arial" w:cs="Arial"/>
          <w:color w:val="000000"/>
          <w:sz w:val="24"/>
          <w:szCs w:val="24"/>
        </w:rPr>
        <w:t>6][7]</w:t>
      </w:r>
      <w:r>
        <w:rPr>
          <w:rFonts w:ascii="Arial" w:hAnsi="Arial" w:cs="Arial"/>
          <w:color w:val="000000"/>
          <w:sz w:val="24"/>
          <w:szCs w:val="24"/>
        </w:rPr>
        <w:t>,</w:t>
      </w:r>
      <w:r w:rsidRPr="00D50CFE">
        <w:rPr>
          <w:rFonts w:ascii="Arial" w:hAnsi="Arial" w:cs="Arial"/>
          <w:color w:val="000000"/>
          <w:sz w:val="24"/>
          <w:szCs w:val="24"/>
        </w:rPr>
        <w:t xml:space="preserve"> child psychiatry,[8] and primary care.[9] Additionally, careful analysis of a series of PVCs illustrating specific disorders has expanded our knowledge about clinical presentations, particularly in paediatric neurology, </w:t>
      </w:r>
      <w:r>
        <w:rPr>
          <w:rFonts w:ascii="Arial" w:hAnsi="Arial" w:cs="Arial"/>
          <w:color w:val="000000"/>
          <w:sz w:val="24"/>
          <w:szCs w:val="24"/>
        </w:rPr>
        <w:t xml:space="preserve">e.g. </w:t>
      </w:r>
      <w:r w:rsidRPr="00D50CFE">
        <w:rPr>
          <w:rFonts w:ascii="Arial" w:hAnsi="Arial" w:cs="Arial"/>
          <w:color w:val="000000"/>
          <w:sz w:val="24"/>
          <w:szCs w:val="24"/>
        </w:rPr>
        <w:t xml:space="preserve"> </w:t>
      </w:r>
      <w:r>
        <w:rPr>
          <w:rFonts w:ascii="Arial" w:hAnsi="Arial" w:cs="Arial"/>
          <w:color w:val="000000"/>
          <w:sz w:val="24"/>
          <w:szCs w:val="24"/>
        </w:rPr>
        <w:t xml:space="preserve">in </w:t>
      </w:r>
      <w:r w:rsidRPr="00D50CFE">
        <w:rPr>
          <w:rFonts w:ascii="Arial" w:hAnsi="Arial" w:cs="Arial"/>
          <w:color w:val="000000"/>
          <w:sz w:val="24"/>
          <w:szCs w:val="24"/>
        </w:rPr>
        <w:t>epilepsy [10][11], movement disorders[12] and neuromuscular diseases.[13]</w:t>
      </w:r>
    </w:p>
    <w:p w:rsidR="00B965FE" w:rsidRPr="00D50CFE" w:rsidRDefault="00B965FE" w:rsidP="00A857DB">
      <w:pPr>
        <w:spacing w:after="0" w:line="360" w:lineRule="auto"/>
        <w:rPr>
          <w:rFonts w:ascii="Arial" w:hAnsi="Arial" w:cs="Arial"/>
          <w:color w:val="000000"/>
          <w:sz w:val="24"/>
          <w:szCs w:val="24"/>
        </w:rPr>
      </w:pPr>
    </w:p>
    <w:p w:rsidR="00B965FE" w:rsidRPr="00D50CFE" w:rsidRDefault="00B965FE" w:rsidP="00A857DB">
      <w:pPr>
        <w:spacing w:after="0" w:line="360" w:lineRule="auto"/>
        <w:rPr>
          <w:rFonts w:ascii="Arial" w:hAnsi="Arial" w:cs="Arial"/>
          <w:sz w:val="24"/>
          <w:szCs w:val="24"/>
        </w:rPr>
      </w:pPr>
      <w:r w:rsidRPr="00D50CFE">
        <w:rPr>
          <w:rFonts w:ascii="Arial" w:hAnsi="Arial" w:cs="Arial"/>
          <w:color w:val="000000"/>
          <w:sz w:val="24"/>
          <w:szCs w:val="24"/>
        </w:rPr>
        <w:t>In this paper, directed to</w:t>
      </w:r>
      <w:r>
        <w:rPr>
          <w:rFonts w:ascii="Arial" w:hAnsi="Arial" w:cs="Arial"/>
          <w:color w:val="000000"/>
          <w:sz w:val="24"/>
          <w:szCs w:val="24"/>
        </w:rPr>
        <w:t>wards</w:t>
      </w:r>
      <w:r w:rsidRPr="00D50CFE">
        <w:rPr>
          <w:rFonts w:ascii="Arial" w:hAnsi="Arial" w:cs="Arial"/>
          <w:color w:val="000000"/>
          <w:sz w:val="24"/>
          <w:szCs w:val="24"/>
        </w:rPr>
        <w:t xml:space="preserve"> paediatric training units, we describe how to build a library with authentic PVCs and </w:t>
      </w:r>
      <w:r>
        <w:rPr>
          <w:rFonts w:ascii="Arial" w:hAnsi="Arial" w:cs="Arial"/>
          <w:color w:val="000000"/>
          <w:sz w:val="24"/>
          <w:szCs w:val="24"/>
        </w:rPr>
        <w:t xml:space="preserve">how </w:t>
      </w:r>
      <w:r w:rsidRPr="00D50CFE">
        <w:rPr>
          <w:rFonts w:ascii="Arial" w:hAnsi="Arial" w:cs="Arial"/>
          <w:color w:val="000000"/>
          <w:sz w:val="24"/>
          <w:szCs w:val="24"/>
        </w:rPr>
        <w:t>to use them for teaching and learning</w:t>
      </w:r>
      <w:r>
        <w:rPr>
          <w:rFonts w:ascii="Arial" w:hAnsi="Arial" w:cs="Arial"/>
          <w:color w:val="000000"/>
          <w:sz w:val="24"/>
          <w:szCs w:val="24"/>
        </w:rPr>
        <w:t xml:space="preserve"> purposes</w:t>
      </w:r>
      <w:r w:rsidRPr="00D50CFE">
        <w:rPr>
          <w:rFonts w:ascii="Arial" w:hAnsi="Arial" w:cs="Arial"/>
          <w:color w:val="000000"/>
          <w:sz w:val="24"/>
          <w:szCs w:val="24"/>
        </w:rPr>
        <w:t>.</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outlineLvl w:val="0"/>
        <w:rPr>
          <w:rFonts w:ascii="Arial" w:hAnsi="Arial" w:cs="Arial"/>
          <w:b/>
          <w:bCs/>
          <w:color w:val="000000"/>
          <w:sz w:val="24"/>
          <w:szCs w:val="24"/>
        </w:rPr>
      </w:pPr>
      <w:r w:rsidRPr="00D50CFE">
        <w:rPr>
          <w:rFonts w:ascii="Arial" w:hAnsi="Arial" w:cs="Arial"/>
          <w:b/>
          <w:bCs/>
          <w:color w:val="000000"/>
          <w:sz w:val="24"/>
          <w:szCs w:val="24"/>
        </w:rPr>
        <w:t>2. Important educational concepts</w:t>
      </w:r>
    </w:p>
    <w:p w:rsidR="00B965FE" w:rsidRPr="00D50CFE" w:rsidRDefault="00B965FE" w:rsidP="00A857DB">
      <w:pPr>
        <w:spacing w:after="0" w:line="360" w:lineRule="auto"/>
        <w:rPr>
          <w:rFonts w:ascii="Arial" w:hAnsi="Arial" w:cs="Arial"/>
          <w:sz w:val="24"/>
          <w:szCs w:val="24"/>
        </w:rPr>
      </w:pPr>
    </w:p>
    <w:p w:rsidR="00B965FE" w:rsidRPr="00D50CFE" w:rsidRDefault="00B965FE" w:rsidP="00B965FE">
      <w:pPr>
        <w:numPr>
          <w:ilvl w:val="0"/>
          <w:numId w:val="9"/>
        </w:numPr>
        <w:tabs>
          <w:tab w:val="clear" w:pos="720"/>
          <w:tab w:val="num" w:pos="-360"/>
        </w:tabs>
        <w:spacing w:after="0" w:line="360" w:lineRule="auto"/>
        <w:ind w:left="360"/>
        <w:textAlignment w:val="baseline"/>
        <w:rPr>
          <w:rFonts w:ascii="Arial" w:hAnsi="Arial" w:cs="Arial"/>
          <w:i/>
          <w:iCs/>
          <w:color w:val="000000"/>
          <w:sz w:val="24"/>
          <w:szCs w:val="24"/>
        </w:rPr>
      </w:pPr>
      <w:r w:rsidRPr="00D50CFE">
        <w:rPr>
          <w:rFonts w:ascii="Arial" w:hAnsi="Arial" w:cs="Arial"/>
          <w:i/>
          <w:iCs/>
          <w:color w:val="000000"/>
          <w:sz w:val="24"/>
          <w:szCs w:val="24"/>
        </w:rPr>
        <w:t xml:space="preserve">Script theory: </w:t>
      </w:r>
      <w:r w:rsidRPr="00D50CFE">
        <w:rPr>
          <w:rFonts w:ascii="Arial" w:hAnsi="Arial" w:cs="Arial"/>
          <w:color w:val="000000"/>
          <w:sz w:val="24"/>
          <w:szCs w:val="24"/>
        </w:rPr>
        <w:t>Medical expertise develops when clinicians integrate knowledge into illness scripts,[14] i.e. cognitive schemas containing a large amount of clinically relevant information. Integration of knowledge into illness scripts occurs with each new meeting with a patient. These scripts are then effortlessly activated in a process sometimes named pattern recognition</w:t>
      </w:r>
      <w:r>
        <w:rPr>
          <w:rFonts w:ascii="Arial" w:hAnsi="Arial" w:cs="Arial"/>
          <w:color w:val="000000"/>
          <w:sz w:val="24"/>
          <w:szCs w:val="24"/>
        </w:rPr>
        <w:t xml:space="preserve"> [15]</w:t>
      </w:r>
      <w:r w:rsidRPr="00D50CFE">
        <w:rPr>
          <w:rFonts w:ascii="Arial" w:hAnsi="Arial" w:cs="Arial"/>
          <w:color w:val="000000"/>
          <w:sz w:val="24"/>
          <w:szCs w:val="24"/>
        </w:rPr>
        <w:t xml:space="preserve">. PVCs may  therefore support illness script formation. </w:t>
      </w:r>
    </w:p>
    <w:p w:rsidR="00B965FE" w:rsidRPr="00D50CFE" w:rsidRDefault="00B965FE" w:rsidP="0052258A">
      <w:pPr>
        <w:spacing w:after="0" w:line="360" w:lineRule="auto"/>
        <w:rPr>
          <w:rFonts w:ascii="Arial" w:hAnsi="Arial" w:cs="Arial"/>
          <w:sz w:val="24"/>
          <w:szCs w:val="24"/>
        </w:rPr>
      </w:pPr>
    </w:p>
    <w:p w:rsidR="00B965FE" w:rsidRPr="00D50CFE" w:rsidRDefault="00B965FE" w:rsidP="00B965FE">
      <w:pPr>
        <w:numPr>
          <w:ilvl w:val="0"/>
          <w:numId w:val="10"/>
        </w:numPr>
        <w:tabs>
          <w:tab w:val="clear" w:pos="720"/>
          <w:tab w:val="num" w:pos="360"/>
        </w:tabs>
        <w:spacing w:after="0" w:line="360" w:lineRule="auto"/>
        <w:ind w:left="360"/>
        <w:textAlignment w:val="baseline"/>
        <w:rPr>
          <w:rFonts w:ascii="Arial" w:hAnsi="Arial" w:cs="Arial"/>
          <w:i/>
          <w:iCs/>
          <w:color w:val="000000"/>
          <w:sz w:val="24"/>
          <w:szCs w:val="24"/>
        </w:rPr>
      </w:pPr>
      <w:r w:rsidRPr="00D50CFE">
        <w:rPr>
          <w:rFonts w:ascii="Arial" w:hAnsi="Arial" w:cs="Arial"/>
          <w:i/>
          <w:iCs/>
          <w:color w:val="000000"/>
          <w:sz w:val="24"/>
          <w:szCs w:val="24"/>
        </w:rPr>
        <w:t>Authentic learning</w:t>
      </w:r>
      <w:r w:rsidRPr="00D50CFE">
        <w:rPr>
          <w:rFonts w:ascii="Arial" w:hAnsi="Arial" w:cs="Arial"/>
          <w:color w:val="000000"/>
          <w:sz w:val="24"/>
          <w:szCs w:val="24"/>
        </w:rPr>
        <w:t>: PVCs demonstrate real-life situations</w:t>
      </w:r>
      <w:proofErr w:type="gramStart"/>
      <w:r w:rsidRPr="00D50CFE">
        <w:rPr>
          <w:rFonts w:ascii="Arial" w:hAnsi="Arial" w:cs="Arial"/>
          <w:color w:val="000000"/>
          <w:sz w:val="24"/>
          <w:szCs w:val="24"/>
        </w:rPr>
        <w:t>,[</w:t>
      </w:r>
      <w:proofErr w:type="gramEnd"/>
      <w:r w:rsidRPr="00D50CFE">
        <w:rPr>
          <w:rFonts w:ascii="Arial" w:hAnsi="Arial" w:cs="Arial"/>
          <w:color w:val="000000"/>
          <w:sz w:val="24"/>
          <w:szCs w:val="24"/>
        </w:rPr>
        <w:t xml:space="preserve">16] and are superior to static pictures at demonstrating movements of body parts </w:t>
      </w:r>
      <w:r>
        <w:rPr>
          <w:rFonts w:ascii="Arial" w:hAnsi="Arial" w:cs="Arial"/>
          <w:color w:val="000000"/>
          <w:sz w:val="24"/>
          <w:szCs w:val="24"/>
        </w:rPr>
        <w:t xml:space="preserve">such as those </w:t>
      </w:r>
      <w:r w:rsidRPr="00D50CFE">
        <w:rPr>
          <w:rFonts w:ascii="Arial" w:hAnsi="Arial" w:cs="Arial"/>
          <w:color w:val="000000"/>
          <w:sz w:val="24"/>
          <w:szCs w:val="24"/>
        </w:rPr>
        <w:t xml:space="preserve">seen </w:t>
      </w:r>
      <w:r>
        <w:rPr>
          <w:rFonts w:ascii="Arial" w:hAnsi="Arial" w:cs="Arial"/>
          <w:color w:val="000000"/>
          <w:sz w:val="24"/>
          <w:szCs w:val="24"/>
        </w:rPr>
        <w:t xml:space="preserve">in association </w:t>
      </w:r>
      <w:r w:rsidRPr="00D50CFE">
        <w:rPr>
          <w:rFonts w:ascii="Arial" w:hAnsi="Arial" w:cs="Arial"/>
          <w:color w:val="000000"/>
          <w:sz w:val="24"/>
          <w:szCs w:val="24"/>
        </w:rPr>
        <w:t xml:space="preserve">with behaviour, seizures, and disorders of movement or respiration. We know that authentic PVCs are superior to text cases in improving important clinical reasoning processes[5]. </w:t>
      </w:r>
    </w:p>
    <w:p w:rsidR="00B965FE" w:rsidRPr="00D50CFE" w:rsidRDefault="00B965FE" w:rsidP="0052258A">
      <w:pPr>
        <w:spacing w:after="0" w:line="360" w:lineRule="auto"/>
        <w:rPr>
          <w:rFonts w:ascii="Arial" w:hAnsi="Arial" w:cs="Arial"/>
          <w:sz w:val="24"/>
          <w:szCs w:val="24"/>
        </w:rPr>
      </w:pPr>
    </w:p>
    <w:p w:rsidR="00B965FE" w:rsidRPr="00D50CFE" w:rsidRDefault="00B965FE" w:rsidP="00B965FE">
      <w:pPr>
        <w:numPr>
          <w:ilvl w:val="0"/>
          <w:numId w:val="11"/>
        </w:numPr>
        <w:tabs>
          <w:tab w:val="clear" w:pos="720"/>
          <w:tab w:val="num" w:pos="360"/>
        </w:tabs>
        <w:spacing w:after="0" w:line="360" w:lineRule="auto"/>
        <w:ind w:left="360"/>
        <w:textAlignment w:val="baseline"/>
        <w:rPr>
          <w:rFonts w:ascii="Arial" w:hAnsi="Arial" w:cs="Arial"/>
          <w:sz w:val="24"/>
          <w:szCs w:val="24"/>
        </w:rPr>
      </w:pPr>
      <w:r w:rsidRPr="00D50CFE">
        <w:rPr>
          <w:rFonts w:ascii="Arial" w:hAnsi="Arial" w:cs="Arial"/>
          <w:i/>
          <w:iCs/>
          <w:color w:val="000000"/>
          <w:sz w:val="24"/>
          <w:szCs w:val="24"/>
        </w:rPr>
        <w:t xml:space="preserve">Align learning environment with intended learning outcomes. </w:t>
      </w:r>
      <w:r w:rsidRPr="00D50CFE">
        <w:rPr>
          <w:rFonts w:ascii="Arial" w:hAnsi="Arial" w:cs="Arial"/>
          <w:color w:val="000000"/>
          <w:sz w:val="24"/>
          <w:szCs w:val="24"/>
        </w:rPr>
        <w:t>A recent study suggested that video clips demonstrating movements that are not essential for diagnosis may actu</w:t>
      </w:r>
      <w:r>
        <w:rPr>
          <w:rFonts w:ascii="Arial" w:hAnsi="Arial" w:cs="Arial"/>
          <w:color w:val="000000"/>
          <w:sz w:val="24"/>
          <w:szCs w:val="24"/>
        </w:rPr>
        <w:t xml:space="preserve">ally be detrimental to </w:t>
      </w:r>
      <w:proofErr w:type="gramStart"/>
      <w:r>
        <w:rPr>
          <w:rFonts w:ascii="Arial" w:hAnsi="Arial" w:cs="Arial"/>
          <w:color w:val="000000"/>
          <w:sz w:val="24"/>
          <w:szCs w:val="24"/>
        </w:rPr>
        <w:t>learning</w:t>
      </w:r>
      <w:r w:rsidRPr="00D50CFE">
        <w:rPr>
          <w:rFonts w:ascii="Arial" w:hAnsi="Arial" w:cs="Arial"/>
          <w:color w:val="000000"/>
          <w:sz w:val="24"/>
          <w:szCs w:val="24"/>
        </w:rPr>
        <w:t>[</w:t>
      </w:r>
      <w:proofErr w:type="gramEnd"/>
      <w:r w:rsidRPr="00D50CFE">
        <w:rPr>
          <w:rFonts w:ascii="Arial" w:hAnsi="Arial" w:cs="Arial"/>
          <w:color w:val="000000"/>
          <w:sz w:val="24"/>
          <w:szCs w:val="24"/>
        </w:rPr>
        <w:t>17]</w:t>
      </w:r>
      <w:r>
        <w:rPr>
          <w:rFonts w:ascii="Arial" w:hAnsi="Arial" w:cs="Arial"/>
          <w:color w:val="000000"/>
          <w:sz w:val="24"/>
          <w:szCs w:val="24"/>
        </w:rPr>
        <w:t>.</w:t>
      </w:r>
      <w:r w:rsidRPr="00D50CFE">
        <w:rPr>
          <w:rFonts w:ascii="Arial" w:hAnsi="Arial" w:cs="Arial"/>
          <w:color w:val="000000"/>
          <w:sz w:val="24"/>
          <w:szCs w:val="24"/>
        </w:rPr>
        <w:t xml:space="preserve"> This probably attests to an increased and unnecessary cognitive load </w:t>
      </w:r>
      <w:r>
        <w:rPr>
          <w:rFonts w:ascii="Arial" w:hAnsi="Arial" w:cs="Arial"/>
          <w:color w:val="000000"/>
          <w:sz w:val="24"/>
          <w:szCs w:val="24"/>
        </w:rPr>
        <w:t xml:space="preserve">on the </w:t>
      </w:r>
      <w:proofErr w:type="gramStart"/>
      <w:r>
        <w:rPr>
          <w:rFonts w:ascii="Arial" w:hAnsi="Arial" w:cs="Arial"/>
          <w:color w:val="000000"/>
          <w:sz w:val="24"/>
          <w:szCs w:val="24"/>
        </w:rPr>
        <w:t>learner</w:t>
      </w:r>
      <w:r w:rsidRPr="00D50CFE">
        <w:rPr>
          <w:rFonts w:ascii="Arial" w:hAnsi="Arial" w:cs="Arial"/>
          <w:color w:val="000000"/>
          <w:sz w:val="24"/>
          <w:szCs w:val="24"/>
        </w:rPr>
        <w:t>[</w:t>
      </w:r>
      <w:proofErr w:type="gramEnd"/>
      <w:r w:rsidRPr="00D50CFE">
        <w:rPr>
          <w:rFonts w:ascii="Arial" w:hAnsi="Arial" w:cs="Arial"/>
          <w:color w:val="000000"/>
          <w:sz w:val="24"/>
          <w:szCs w:val="24"/>
        </w:rPr>
        <w:t>18]</w:t>
      </w:r>
      <w:r>
        <w:rPr>
          <w:rFonts w:ascii="Arial" w:hAnsi="Arial" w:cs="Arial"/>
          <w:color w:val="000000"/>
          <w:sz w:val="24"/>
          <w:szCs w:val="24"/>
        </w:rPr>
        <w:t>.</w:t>
      </w:r>
      <w:r w:rsidRPr="00D50CFE">
        <w:rPr>
          <w:rFonts w:ascii="Arial" w:hAnsi="Arial" w:cs="Arial"/>
          <w:color w:val="000000"/>
          <w:sz w:val="24"/>
          <w:szCs w:val="24"/>
        </w:rPr>
        <w:t xml:space="preserve"> Therefore clinical photos are likely to be superior to video if movements are not an essential part of the clinical picture. Conversely</w:t>
      </w:r>
      <w:r>
        <w:rPr>
          <w:rFonts w:ascii="Arial" w:hAnsi="Arial" w:cs="Arial"/>
          <w:color w:val="000000"/>
          <w:sz w:val="24"/>
          <w:szCs w:val="24"/>
        </w:rPr>
        <w:t>,</w:t>
      </w:r>
      <w:r w:rsidRPr="00D50CFE">
        <w:rPr>
          <w:rFonts w:ascii="Arial" w:hAnsi="Arial" w:cs="Arial"/>
          <w:color w:val="000000"/>
          <w:sz w:val="24"/>
          <w:szCs w:val="24"/>
        </w:rPr>
        <w:t xml:space="preserve"> in emergency paediatrics</w:t>
      </w:r>
      <w:r>
        <w:rPr>
          <w:rFonts w:ascii="Arial" w:hAnsi="Arial" w:cs="Arial"/>
          <w:color w:val="000000"/>
          <w:sz w:val="24"/>
          <w:szCs w:val="24"/>
        </w:rPr>
        <w:t>,</w:t>
      </w:r>
      <w:r w:rsidRPr="00D50CFE">
        <w:rPr>
          <w:rFonts w:ascii="Arial" w:hAnsi="Arial" w:cs="Arial"/>
          <w:color w:val="000000"/>
          <w:sz w:val="24"/>
          <w:szCs w:val="24"/>
        </w:rPr>
        <w:t xml:space="preserve"> for example</w:t>
      </w:r>
      <w:r>
        <w:rPr>
          <w:rFonts w:ascii="Arial" w:hAnsi="Arial" w:cs="Arial"/>
          <w:color w:val="000000"/>
          <w:sz w:val="24"/>
          <w:szCs w:val="24"/>
        </w:rPr>
        <w:t>,</w:t>
      </w:r>
      <w:r w:rsidRPr="00D50CFE">
        <w:rPr>
          <w:rFonts w:ascii="Arial" w:hAnsi="Arial" w:cs="Arial"/>
          <w:color w:val="000000"/>
          <w:sz w:val="24"/>
          <w:szCs w:val="24"/>
        </w:rPr>
        <w:t xml:space="preserve"> the dynamic nature of clinic signs means that PVCs are a fair representation of the clinical situation [</w:t>
      </w:r>
      <w:r>
        <w:rPr>
          <w:rFonts w:ascii="Arial" w:hAnsi="Arial" w:cs="Arial"/>
          <w:color w:val="000000"/>
          <w:sz w:val="24"/>
          <w:szCs w:val="24"/>
        </w:rPr>
        <w:t>19</w:t>
      </w:r>
      <w:r w:rsidRPr="00D50CFE">
        <w:rPr>
          <w:rFonts w:ascii="Arial" w:hAnsi="Arial" w:cs="Arial"/>
          <w:color w:val="000000"/>
          <w:sz w:val="24"/>
          <w:szCs w:val="24"/>
        </w:rPr>
        <w:t>].</w:t>
      </w:r>
    </w:p>
    <w:p w:rsidR="00B965FE" w:rsidRPr="00D50CFE" w:rsidRDefault="00B965FE" w:rsidP="0052258A">
      <w:pPr>
        <w:spacing w:after="0" w:line="360" w:lineRule="auto"/>
        <w:rPr>
          <w:rFonts w:ascii="Arial" w:hAnsi="Arial" w:cs="Arial"/>
          <w:sz w:val="24"/>
          <w:szCs w:val="24"/>
        </w:rPr>
      </w:pPr>
    </w:p>
    <w:p w:rsidR="00B965FE" w:rsidRPr="00D50CFE" w:rsidRDefault="00B965FE" w:rsidP="00B965FE">
      <w:pPr>
        <w:numPr>
          <w:ilvl w:val="0"/>
          <w:numId w:val="12"/>
        </w:numPr>
        <w:tabs>
          <w:tab w:val="clear" w:pos="720"/>
          <w:tab w:val="num" w:pos="360"/>
        </w:tabs>
        <w:spacing w:after="0" w:line="360" w:lineRule="auto"/>
        <w:ind w:left="360"/>
        <w:textAlignment w:val="baseline"/>
        <w:rPr>
          <w:rFonts w:ascii="Arial" w:hAnsi="Arial" w:cs="Arial"/>
          <w:i/>
          <w:iCs/>
          <w:color w:val="000000"/>
          <w:sz w:val="24"/>
          <w:szCs w:val="24"/>
        </w:rPr>
      </w:pPr>
      <w:r w:rsidRPr="00D50CFE">
        <w:rPr>
          <w:rFonts w:ascii="Arial" w:hAnsi="Arial" w:cs="Arial"/>
          <w:i/>
          <w:iCs/>
          <w:color w:val="000000"/>
          <w:sz w:val="24"/>
          <w:szCs w:val="24"/>
        </w:rPr>
        <w:t xml:space="preserve">Collaborative learning: </w:t>
      </w:r>
      <w:r w:rsidRPr="00D50CFE">
        <w:rPr>
          <w:rFonts w:ascii="Arial" w:hAnsi="Arial" w:cs="Arial"/>
          <w:color w:val="000000"/>
          <w:sz w:val="24"/>
          <w:szCs w:val="24"/>
        </w:rPr>
        <w:t xml:space="preserve">Elaboration </w:t>
      </w:r>
      <w:r>
        <w:rPr>
          <w:rFonts w:ascii="Arial" w:hAnsi="Arial" w:cs="Arial"/>
          <w:color w:val="000000"/>
          <w:sz w:val="24"/>
          <w:szCs w:val="24"/>
        </w:rPr>
        <w:t xml:space="preserve">involving the </w:t>
      </w:r>
      <w:r w:rsidRPr="00D50CFE">
        <w:rPr>
          <w:rFonts w:ascii="Arial" w:hAnsi="Arial" w:cs="Arial"/>
          <w:color w:val="000000"/>
          <w:sz w:val="24"/>
          <w:szCs w:val="24"/>
        </w:rPr>
        <w:t>sharing of cognition is an important feature of collaborative learning</w:t>
      </w:r>
      <w:r>
        <w:rPr>
          <w:rFonts w:ascii="Arial" w:hAnsi="Arial" w:cs="Arial"/>
          <w:color w:val="000000"/>
          <w:sz w:val="24"/>
          <w:szCs w:val="24"/>
        </w:rPr>
        <w:t xml:space="preserve"> </w:t>
      </w:r>
      <w:r w:rsidRPr="00D50CFE">
        <w:rPr>
          <w:rFonts w:ascii="Arial" w:hAnsi="Arial" w:cs="Arial"/>
          <w:color w:val="000000"/>
          <w:sz w:val="24"/>
          <w:szCs w:val="24"/>
        </w:rPr>
        <w:t>[20</w:t>
      </w:r>
      <w:proofErr w:type="gramStart"/>
      <w:r w:rsidRPr="00D50CFE">
        <w:rPr>
          <w:rFonts w:ascii="Arial" w:hAnsi="Arial" w:cs="Arial"/>
          <w:color w:val="000000"/>
          <w:sz w:val="24"/>
          <w:szCs w:val="24"/>
        </w:rPr>
        <w:t>][</w:t>
      </w:r>
      <w:proofErr w:type="gramEnd"/>
      <w:r w:rsidRPr="00D50CFE">
        <w:rPr>
          <w:rFonts w:ascii="Arial" w:hAnsi="Arial" w:cs="Arial"/>
          <w:color w:val="000000"/>
          <w:sz w:val="24"/>
          <w:szCs w:val="24"/>
        </w:rPr>
        <w:t>21][22]</w:t>
      </w:r>
      <w:r>
        <w:rPr>
          <w:rFonts w:ascii="Arial" w:hAnsi="Arial" w:cs="Arial"/>
          <w:color w:val="000000"/>
          <w:sz w:val="24"/>
          <w:szCs w:val="24"/>
        </w:rPr>
        <w:t>.</w:t>
      </w:r>
      <w:r w:rsidRPr="00D50CFE">
        <w:rPr>
          <w:rFonts w:ascii="Arial" w:hAnsi="Arial" w:cs="Arial"/>
          <w:color w:val="000000"/>
          <w:sz w:val="24"/>
          <w:szCs w:val="24"/>
        </w:rPr>
        <w:t xml:space="preserve"> In these studies</w:t>
      </w:r>
      <w:r>
        <w:rPr>
          <w:rFonts w:ascii="Arial" w:hAnsi="Arial" w:cs="Arial"/>
          <w:color w:val="000000"/>
          <w:sz w:val="24"/>
          <w:szCs w:val="24"/>
        </w:rPr>
        <w:t>,</w:t>
      </w:r>
      <w:r w:rsidRPr="00D50CFE">
        <w:rPr>
          <w:rFonts w:ascii="Arial" w:hAnsi="Arial" w:cs="Arial"/>
          <w:color w:val="000000"/>
          <w:sz w:val="24"/>
          <w:szCs w:val="24"/>
        </w:rPr>
        <w:t xml:space="preserve">  group discussion and interaction </w:t>
      </w:r>
      <w:r>
        <w:rPr>
          <w:rFonts w:ascii="Arial" w:hAnsi="Arial" w:cs="Arial"/>
          <w:color w:val="000000"/>
          <w:sz w:val="24"/>
          <w:szCs w:val="24"/>
        </w:rPr>
        <w:t xml:space="preserve"> concentrated</w:t>
      </w:r>
      <w:r w:rsidRPr="00D50CFE">
        <w:rPr>
          <w:rFonts w:ascii="Arial" w:hAnsi="Arial" w:cs="Arial"/>
          <w:color w:val="000000"/>
          <w:sz w:val="24"/>
          <w:szCs w:val="24"/>
        </w:rPr>
        <w:t xml:space="preserve"> learning around a particular subject.  </w:t>
      </w:r>
      <w:r>
        <w:rPr>
          <w:rFonts w:ascii="Arial" w:hAnsi="Arial" w:cs="Arial"/>
          <w:color w:val="000000"/>
          <w:sz w:val="24"/>
          <w:szCs w:val="24"/>
        </w:rPr>
        <w:t>A</w:t>
      </w:r>
      <w:r w:rsidRPr="00D50CFE">
        <w:rPr>
          <w:rFonts w:ascii="Arial" w:hAnsi="Arial" w:cs="Arial"/>
          <w:color w:val="000000"/>
          <w:sz w:val="24"/>
          <w:szCs w:val="24"/>
        </w:rPr>
        <w:t xml:space="preserve"> large number of relevant clinical reasoning processes </w:t>
      </w:r>
      <w:r>
        <w:rPr>
          <w:rFonts w:ascii="Arial" w:hAnsi="Arial" w:cs="Arial"/>
          <w:color w:val="000000"/>
          <w:sz w:val="24"/>
          <w:szCs w:val="24"/>
        </w:rPr>
        <w:t xml:space="preserve">has been generated </w:t>
      </w:r>
      <w:r w:rsidRPr="00D50CFE">
        <w:rPr>
          <w:rFonts w:ascii="Arial" w:hAnsi="Arial" w:cs="Arial"/>
          <w:color w:val="000000"/>
          <w:sz w:val="24"/>
          <w:szCs w:val="24"/>
        </w:rPr>
        <w:t>in non-experts as well as experts</w:t>
      </w:r>
      <w:r>
        <w:rPr>
          <w:rFonts w:ascii="Arial" w:hAnsi="Arial" w:cs="Arial"/>
          <w:color w:val="000000"/>
          <w:sz w:val="24"/>
          <w:szCs w:val="24"/>
        </w:rPr>
        <w:t xml:space="preserve"> by </w:t>
      </w:r>
      <w:r w:rsidRPr="00D50CFE">
        <w:rPr>
          <w:rFonts w:ascii="Arial" w:hAnsi="Arial" w:cs="Arial"/>
          <w:color w:val="000000"/>
          <w:sz w:val="24"/>
          <w:szCs w:val="24"/>
        </w:rPr>
        <w:t xml:space="preserve">watching paediatric neurology video </w:t>
      </w:r>
      <w:proofErr w:type="gramStart"/>
      <w:r w:rsidRPr="00D50CFE">
        <w:rPr>
          <w:rFonts w:ascii="Arial" w:hAnsi="Arial" w:cs="Arial"/>
          <w:color w:val="000000"/>
          <w:sz w:val="24"/>
          <w:szCs w:val="24"/>
        </w:rPr>
        <w:t>cases[</w:t>
      </w:r>
      <w:proofErr w:type="gramEnd"/>
      <w:r w:rsidRPr="00D50CFE">
        <w:rPr>
          <w:rFonts w:ascii="Arial" w:hAnsi="Arial" w:cs="Arial"/>
          <w:color w:val="000000"/>
          <w:sz w:val="24"/>
          <w:szCs w:val="24"/>
        </w:rPr>
        <w:t>23].</w:t>
      </w:r>
    </w:p>
    <w:p w:rsidR="00B965FE" w:rsidRPr="00D50CFE" w:rsidRDefault="00B965FE" w:rsidP="0052258A">
      <w:pPr>
        <w:spacing w:after="0" w:line="360" w:lineRule="auto"/>
        <w:rPr>
          <w:rFonts w:ascii="Arial" w:hAnsi="Arial" w:cs="Arial"/>
          <w:sz w:val="24"/>
          <w:szCs w:val="24"/>
        </w:rPr>
      </w:pPr>
    </w:p>
    <w:p w:rsidR="00B965FE" w:rsidRPr="00D50CFE" w:rsidRDefault="00B965FE" w:rsidP="00B965FE">
      <w:pPr>
        <w:numPr>
          <w:ilvl w:val="0"/>
          <w:numId w:val="13"/>
        </w:numPr>
        <w:tabs>
          <w:tab w:val="clear" w:pos="720"/>
          <w:tab w:val="num" w:pos="360"/>
        </w:tabs>
        <w:spacing w:after="0" w:line="360" w:lineRule="auto"/>
        <w:ind w:left="360"/>
        <w:textAlignment w:val="baseline"/>
        <w:rPr>
          <w:rFonts w:ascii="Arial" w:hAnsi="Arial" w:cs="Arial"/>
          <w:i/>
          <w:iCs/>
          <w:color w:val="000000"/>
          <w:sz w:val="24"/>
          <w:szCs w:val="24"/>
        </w:rPr>
      </w:pPr>
      <w:r w:rsidRPr="00D50CFE">
        <w:rPr>
          <w:rFonts w:ascii="Arial" w:hAnsi="Arial" w:cs="Arial"/>
          <w:i/>
          <w:iCs/>
          <w:color w:val="000000"/>
          <w:sz w:val="24"/>
          <w:szCs w:val="24"/>
        </w:rPr>
        <w:t xml:space="preserve">Experts know where to look: </w:t>
      </w:r>
      <w:r w:rsidRPr="00D50CFE">
        <w:rPr>
          <w:rFonts w:ascii="Arial" w:hAnsi="Arial" w:cs="Arial"/>
          <w:color w:val="000000"/>
          <w:sz w:val="24"/>
          <w:szCs w:val="24"/>
        </w:rPr>
        <w:t xml:space="preserve">Clinicians of varying expertise analyse </w:t>
      </w:r>
      <w:r>
        <w:rPr>
          <w:rFonts w:ascii="Arial" w:hAnsi="Arial" w:cs="Arial"/>
          <w:color w:val="000000"/>
          <w:sz w:val="24"/>
          <w:szCs w:val="24"/>
        </w:rPr>
        <w:t xml:space="preserve">patient video cases differently </w:t>
      </w:r>
      <w:r w:rsidRPr="00D50CFE">
        <w:rPr>
          <w:rFonts w:ascii="Arial" w:hAnsi="Arial" w:cs="Arial"/>
          <w:color w:val="000000"/>
          <w:sz w:val="24"/>
          <w:szCs w:val="24"/>
        </w:rPr>
        <w:t>[24]</w:t>
      </w:r>
      <w:r>
        <w:rPr>
          <w:rFonts w:ascii="Arial" w:hAnsi="Arial" w:cs="Arial"/>
          <w:color w:val="000000"/>
          <w:sz w:val="24"/>
          <w:szCs w:val="24"/>
        </w:rPr>
        <w:t>.</w:t>
      </w:r>
      <w:r w:rsidRPr="00D50CFE">
        <w:rPr>
          <w:rFonts w:ascii="Arial" w:hAnsi="Arial" w:cs="Arial"/>
          <w:color w:val="000000"/>
          <w:sz w:val="24"/>
          <w:szCs w:val="24"/>
        </w:rPr>
        <w:t xml:space="preserve"> Eye tracking stud</w:t>
      </w:r>
      <w:r>
        <w:rPr>
          <w:rFonts w:ascii="Arial" w:hAnsi="Arial" w:cs="Arial"/>
          <w:color w:val="000000"/>
          <w:sz w:val="24"/>
          <w:szCs w:val="24"/>
        </w:rPr>
        <w:t>ies</w:t>
      </w:r>
      <w:r w:rsidRPr="00D50CFE">
        <w:rPr>
          <w:rFonts w:ascii="Arial" w:hAnsi="Arial" w:cs="Arial"/>
          <w:color w:val="000000"/>
          <w:sz w:val="24"/>
          <w:szCs w:val="24"/>
        </w:rPr>
        <w:t xml:space="preserve"> show that experts are able to </w:t>
      </w:r>
      <w:r>
        <w:rPr>
          <w:rFonts w:ascii="Arial" w:hAnsi="Arial" w:cs="Arial"/>
          <w:color w:val="000000"/>
          <w:sz w:val="24"/>
          <w:szCs w:val="24"/>
        </w:rPr>
        <w:t xml:space="preserve">better </w:t>
      </w:r>
      <w:r w:rsidRPr="00D50CFE">
        <w:rPr>
          <w:rFonts w:ascii="Arial" w:hAnsi="Arial" w:cs="Arial"/>
          <w:color w:val="000000"/>
          <w:sz w:val="24"/>
          <w:szCs w:val="24"/>
        </w:rPr>
        <w:t xml:space="preserve">focus their attention  while they are thinking, i.e. reasoning clinically. A recent eye-tracking study showed that attention can </w:t>
      </w:r>
      <w:r>
        <w:rPr>
          <w:rFonts w:ascii="Arial" w:hAnsi="Arial" w:cs="Arial"/>
          <w:color w:val="000000"/>
          <w:sz w:val="24"/>
          <w:szCs w:val="24"/>
        </w:rPr>
        <w:t>be directed towards important aspects of a clinical problem</w:t>
      </w:r>
      <w:r w:rsidRPr="00D50CFE">
        <w:rPr>
          <w:rFonts w:ascii="Arial" w:hAnsi="Arial" w:cs="Arial"/>
          <w:color w:val="000000"/>
          <w:sz w:val="24"/>
          <w:szCs w:val="24"/>
        </w:rPr>
        <w:t xml:space="preserve"> by </w:t>
      </w:r>
      <w:r>
        <w:rPr>
          <w:rFonts w:ascii="Arial" w:hAnsi="Arial" w:cs="Arial"/>
          <w:color w:val="000000"/>
          <w:sz w:val="24"/>
          <w:szCs w:val="24"/>
        </w:rPr>
        <w:t xml:space="preserve">using </w:t>
      </w:r>
      <w:r w:rsidRPr="00D50CFE">
        <w:rPr>
          <w:rFonts w:ascii="Arial" w:hAnsi="Arial" w:cs="Arial"/>
          <w:color w:val="000000"/>
          <w:sz w:val="24"/>
          <w:szCs w:val="24"/>
        </w:rPr>
        <w:t xml:space="preserve">teaching videos </w:t>
      </w:r>
      <w:r>
        <w:rPr>
          <w:rFonts w:ascii="Arial" w:hAnsi="Arial" w:cs="Arial"/>
          <w:color w:val="000000"/>
          <w:sz w:val="24"/>
          <w:szCs w:val="24"/>
        </w:rPr>
        <w:t xml:space="preserve">in </w:t>
      </w:r>
      <w:proofErr w:type="gramStart"/>
      <w:r>
        <w:rPr>
          <w:rFonts w:ascii="Arial" w:hAnsi="Arial" w:cs="Arial"/>
          <w:color w:val="000000"/>
          <w:sz w:val="24"/>
          <w:szCs w:val="24"/>
        </w:rPr>
        <w:t xml:space="preserve">which </w:t>
      </w:r>
      <w:r w:rsidRPr="00D50CFE">
        <w:rPr>
          <w:rFonts w:ascii="Arial" w:hAnsi="Arial" w:cs="Arial"/>
          <w:color w:val="000000"/>
          <w:sz w:val="24"/>
          <w:szCs w:val="24"/>
        </w:rPr>
        <w:t xml:space="preserve"> less</w:t>
      </w:r>
      <w:proofErr w:type="gramEnd"/>
      <w:r w:rsidRPr="00D50CFE">
        <w:rPr>
          <w:rFonts w:ascii="Arial" w:hAnsi="Arial" w:cs="Arial"/>
          <w:color w:val="000000"/>
          <w:sz w:val="24"/>
          <w:szCs w:val="24"/>
        </w:rPr>
        <w:t xml:space="preserve"> important areas</w:t>
      </w:r>
      <w:r>
        <w:rPr>
          <w:rFonts w:ascii="Arial" w:hAnsi="Arial" w:cs="Arial"/>
          <w:color w:val="000000"/>
          <w:sz w:val="24"/>
          <w:szCs w:val="24"/>
        </w:rPr>
        <w:t xml:space="preserve"> were blurred </w:t>
      </w:r>
      <w:r w:rsidRPr="00D50CFE">
        <w:rPr>
          <w:rFonts w:ascii="Arial" w:hAnsi="Arial" w:cs="Arial"/>
          <w:color w:val="000000"/>
          <w:sz w:val="24"/>
          <w:szCs w:val="24"/>
        </w:rPr>
        <w:t>[25]</w:t>
      </w:r>
      <w:r>
        <w:rPr>
          <w:rFonts w:ascii="Arial" w:hAnsi="Arial" w:cs="Arial"/>
          <w:color w:val="000000"/>
          <w:sz w:val="24"/>
          <w:szCs w:val="24"/>
        </w:rPr>
        <w:t>.</w:t>
      </w:r>
    </w:p>
    <w:p w:rsidR="00B965FE" w:rsidRPr="00D50CFE" w:rsidRDefault="00B965FE" w:rsidP="0052258A">
      <w:pPr>
        <w:spacing w:after="0" w:line="360" w:lineRule="auto"/>
        <w:textAlignment w:val="baseline"/>
        <w:rPr>
          <w:rFonts w:ascii="Arial" w:hAnsi="Arial" w:cs="Arial"/>
          <w:color w:val="000000"/>
          <w:sz w:val="24"/>
          <w:szCs w:val="24"/>
        </w:rPr>
      </w:pPr>
    </w:p>
    <w:p w:rsidR="00B965FE" w:rsidRPr="00D50CFE" w:rsidRDefault="00B965FE" w:rsidP="00B965FE">
      <w:pPr>
        <w:numPr>
          <w:ilvl w:val="0"/>
          <w:numId w:val="14"/>
        </w:numPr>
        <w:tabs>
          <w:tab w:val="clear" w:pos="720"/>
          <w:tab w:val="num" w:pos="360"/>
        </w:tabs>
        <w:spacing w:after="0" w:line="360" w:lineRule="auto"/>
        <w:ind w:left="360"/>
        <w:textAlignment w:val="baseline"/>
        <w:rPr>
          <w:rFonts w:ascii="Arial" w:hAnsi="Arial" w:cs="Arial"/>
          <w:color w:val="000000"/>
          <w:sz w:val="24"/>
          <w:szCs w:val="24"/>
        </w:rPr>
      </w:pPr>
      <w:r w:rsidRPr="00D50CFE">
        <w:rPr>
          <w:rFonts w:ascii="Arial" w:hAnsi="Arial" w:cs="Arial"/>
          <w:i/>
          <w:iCs/>
          <w:color w:val="000000"/>
          <w:sz w:val="24"/>
          <w:szCs w:val="24"/>
        </w:rPr>
        <w:t xml:space="preserve">Some </w:t>
      </w:r>
      <w:r>
        <w:rPr>
          <w:rFonts w:ascii="Arial" w:hAnsi="Arial" w:cs="Arial"/>
          <w:i/>
          <w:iCs/>
          <w:color w:val="000000"/>
          <w:sz w:val="24"/>
          <w:szCs w:val="24"/>
        </w:rPr>
        <w:t>n</w:t>
      </w:r>
      <w:r w:rsidRPr="00D50CFE">
        <w:rPr>
          <w:rFonts w:ascii="Arial" w:hAnsi="Arial" w:cs="Arial"/>
          <w:i/>
          <w:iCs/>
          <w:color w:val="000000"/>
          <w:sz w:val="24"/>
          <w:szCs w:val="24"/>
        </w:rPr>
        <w:t xml:space="preserve">ovice learners can’t see the wood for trees. </w:t>
      </w:r>
      <w:r w:rsidRPr="00D50CFE">
        <w:rPr>
          <w:rFonts w:ascii="Arial" w:hAnsi="Arial" w:cs="Arial"/>
          <w:color w:val="000000"/>
          <w:sz w:val="24"/>
          <w:szCs w:val="24"/>
        </w:rPr>
        <w:t xml:space="preserve">Novices </w:t>
      </w:r>
      <w:r w:rsidRPr="00D50CFE">
        <w:rPr>
          <w:rFonts w:ascii="Arial" w:hAnsi="Arial" w:cs="Arial"/>
          <w:iCs/>
          <w:color w:val="000000"/>
          <w:sz w:val="24"/>
          <w:szCs w:val="24"/>
        </w:rPr>
        <w:t xml:space="preserve">may be distracted by the amount of detail in PVCs or </w:t>
      </w:r>
      <w:r w:rsidRPr="00D50CFE">
        <w:rPr>
          <w:rFonts w:ascii="Arial" w:hAnsi="Arial" w:cs="Arial"/>
          <w:color w:val="000000"/>
          <w:sz w:val="24"/>
          <w:szCs w:val="24"/>
        </w:rPr>
        <w:t>when faced with real patients in real</w:t>
      </w:r>
      <w:r>
        <w:rPr>
          <w:rFonts w:ascii="Arial" w:hAnsi="Arial" w:cs="Arial"/>
          <w:color w:val="000000"/>
          <w:sz w:val="24"/>
          <w:szCs w:val="24"/>
        </w:rPr>
        <w:t>-</w:t>
      </w:r>
      <w:r w:rsidRPr="00D50CFE">
        <w:rPr>
          <w:rFonts w:ascii="Arial" w:hAnsi="Arial" w:cs="Arial"/>
          <w:color w:val="000000"/>
          <w:sz w:val="24"/>
          <w:szCs w:val="24"/>
        </w:rPr>
        <w:t>life settings.</w:t>
      </w:r>
    </w:p>
    <w:p w:rsidR="00B965FE" w:rsidRPr="00D50CFE" w:rsidRDefault="00B965FE" w:rsidP="00A857DB">
      <w:pPr>
        <w:spacing w:after="0" w:line="360" w:lineRule="auto"/>
        <w:rPr>
          <w:rFonts w:ascii="Arial" w:hAnsi="Arial" w:cs="Arial"/>
          <w:sz w:val="24"/>
          <w:szCs w:val="24"/>
        </w:rPr>
      </w:pPr>
      <w:r w:rsidRPr="00D50CFE">
        <w:rPr>
          <w:rFonts w:ascii="Arial" w:hAnsi="Arial" w:cs="Arial"/>
          <w:color w:val="000000"/>
          <w:sz w:val="24"/>
          <w:szCs w:val="24"/>
        </w:rPr>
        <w:t> </w:t>
      </w:r>
    </w:p>
    <w:p w:rsidR="00B965FE" w:rsidRPr="00D50CFE" w:rsidRDefault="00B965FE" w:rsidP="00A857DB">
      <w:pPr>
        <w:spacing w:after="0" w:line="360" w:lineRule="auto"/>
        <w:outlineLvl w:val="0"/>
        <w:rPr>
          <w:rFonts w:ascii="Arial" w:hAnsi="Arial" w:cs="Arial"/>
          <w:b/>
          <w:bCs/>
          <w:color w:val="000000"/>
          <w:sz w:val="24"/>
          <w:szCs w:val="24"/>
        </w:rPr>
      </w:pPr>
      <w:r w:rsidRPr="00D50CFE">
        <w:rPr>
          <w:rFonts w:ascii="Arial" w:hAnsi="Arial" w:cs="Arial"/>
          <w:b/>
          <w:bCs/>
          <w:color w:val="000000"/>
          <w:sz w:val="24"/>
          <w:szCs w:val="24"/>
        </w:rPr>
        <w:t>3. Putting it into practice</w:t>
      </w:r>
    </w:p>
    <w:p w:rsidR="00B965FE" w:rsidRPr="00D50CFE" w:rsidRDefault="00B965FE" w:rsidP="00A857DB">
      <w:pPr>
        <w:spacing w:after="0" w:line="360" w:lineRule="auto"/>
        <w:rPr>
          <w:rFonts w:ascii="Arial" w:hAnsi="Arial" w:cs="Arial"/>
          <w:sz w:val="24"/>
          <w:szCs w:val="24"/>
        </w:rPr>
      </w:pPr>
    </w:p>
    <w:p w:rsidR="00B965FE" w:rsidRPr="00D50CFE" w:rsidRDefault="00B965FE" w:rsidP="00A857DB">
      <w:pPr>
        <w:spacing w:after="0" w:line="360" w:lineRule="auto"/>
        <w:rPr>
          <w:rFonts w:ascii="Arial" w:hAnsi="Arial" w:cs="Arial"/>
          <w:iCs/>
          <w:color w:val="000000"/>
          <w:sz w:val="24"/>
          <w:szCs w:val="24"/>
        </w:rPr>
      </w:pPr>
      <w:r>
        <w:rPr>
          <w:rFonts w:ascii="Arial" w:hAnsi="Arial" w:cs="Arial"/>
          <w:iCs/>
          <w:color w:val="000000"/>
          <w:sz w:val="24"/>
          <w:szCs w:val="24"/>
        </w:rPr>
        <w:t>T</w:t>
      </w:r>
      <w:r w:rsidRPr="00D50CFE">
        <w:rPr>
          <w:rFonts w:ascii="Arial" w:hAnsi="Arial" w:cs="Arial"/>
          <w:iCs/>
          <w:color w:val="000000"/>
          <w:sz w:val="24"/>
          <w:szCs w:val="24"/>
        </w:rPr>
        <w:t>he intended learning outcomes for the group of learners in question</w:t>
      </w:r>
      <w:r>
        <w:rPr>
          <w:rFonts w:ascii="Arial" w:hAnsi="Arial" w:cs="Arial"/>
          <w:iCs/>
          <w:color w:val="000000"/>
          <w:sz w:val="24"/>
          <w:szCs w:val="24"/>
        </w:rPr>
        <w:t xml:space="preserve"> should be taken into careful consideration</w:t>
      </w:r>
      <w:r w:rsidRPr="00D50CFE">
        <w:rPr>
          <w:rFonts w:ascii="Arial" w:hAnsi="Arial" w:cs="Arial"/>
          <w:iCs/>
          <w:color w:val="000000"/>
          <w:sz w:val="24"/>
          <w:szCs w:val="24"/>
        </w:rPr>
        <w:t xml:space="preserve">. </w:t>
      </w:r>
      <w:r w:rsidRPr="00D50CFE">
        <w:rPr>
          <w:rFonts w:ascii="Arial" w:hAnsi="Arial" w:cs="Arial"/>
          <w:color w:val="000000"/>
          <w:sz w:val="24"/>
          <w:szCs w:val="24"/>
        </w:rPr>
        <w:t xml:space="preserve">Desirable cases have one or more of the characteristics </w:t>
      </w:r>
      <w:r>
        <w:rPr>
          <w:rFonts w:ascii="Arial" w:hAnsi="Arial" w:cs="Arial"/>
          <w:color w:val="000000"/>
          <w:sz w:val="24"/>
          <w:szCs w:val="24"/>
        </w:rPr>
        <w:t xml:space="preserve">as </w:t>
      </w:r>
      <w:r w:rsidRPr="00D50CFE">
        <w:rPr>
          <w:rFonts w:ascii="Arial" w:hAnsi="Arial" w:cs="Arial"/>
          <w:color w:val="000000"/>
          <w:sz w:val="24"/>
          <w:szCs w:val="24"/>
        </w:rPr>
        <w:t xml:space="preserve">shown in table </w:t>
      </w:r>
      <w:r>
        <w:rPr>
          <w:rFonts w:ascii="Arial" w:hAnsi="Arial" w:cs="Arial"/>
          <w:color w:val="000000"/>
          <w:sz w:val="24"/>
          <w:szCs w:val="24"/>
        </w:rPr>
        <w:t>1</w:t>
      </w:r>
      <w:r w:rsidRPr="00D50CFE">
        <w:rPr>
          <w:rFonts w:ascii="Arial" w:hAnsi="Arial" w:cs="Arial"/>
          <w:color w:val="000000"/>
          <w:sz w:val="24"/>
          <w:szCs w:val="24"/>
        </w:rPr>
        <w:t xml:space="preserve">. In some instances, the same video cases can be used </w:t>
      </w:r>
      <w:r>
        <w:rPr>
          <w:rFonts w:ascii="Arial" w:hAnsi="Arial" w:cs="Arial"/>
          <w:color w:val="000000"/>
          <w:sz w:val="24"/>
          <w:szCs w:val="24"/>
        </w:rPr>
        <w:t>for</w:t>
      </w:r>
      <w:r w:rsidRPr="00D50CFE">
        <w:rPr>
          <w:rFonts w:ascii="Arial" w:hAnsi="Arial" w:cs="Arial"/>
          <w:color w:val="000000"/>
          <w:sz w:val="24"/>
          <w:szCs w:val="24"/>
        </w:rPr>
        <w:t xml:space="preserve"> both undergraduates and postgraduates but with a different slant to meet curriculum objectives. Asking learners to prepare for the session by a peer-led approach is increasingly being shown to be of value</w:t>
      </w:r>
      <w:r w:rsidRPr="00D50CFE">
        <w:rPr>
          <w:rFonts w:ascii="Arial" w:hAnsi="Arial" w:cs="Arial"/>
          <w:color w:val="000000"/>
          <w:sz w:val="24"/>
          <w:szCs w:val="24"/>
          <w:vertAlign w:val="superscript"/>
        </w:rPr>
        <w:t xml:space="preserve"> </w:t>
      </w:r>
      <w:r w:rsidRPr="00D50CFE">
        <w:rPr>
          <w:rFonts w:ascii="Arial" w:hAnsi="Arial" w:cs="Arial"/>
          <w:iCs/>
          <w:color w:val="000000"/>
          <w:sz w:val="24"/>
          <w:szCs w:val="24"/>
        </w:rPr>
        <w:t>[26]</w:t>
      </w:r>
      <w:r>
        <w:rPr>
          <w:rFonts w:ascii="Arial" w:hAnsi="Arial" w:cs="Arial"/>
          <w:iCs/>
          <w:color w:val="000000"/>
          <w:sz w:val="24"/>
          <w:szCs w:val="24"/>
        </w:rPr>
        <w:t>.</w:t>
      </w:r>
    </w:p>
    <w:p w:rsidR="00B965FE" w:rsidRPr="00D50CFE" w:rsidRDefault="00B965FE" w:rsidP="0008142A">
      <w:pPr>
        <w:spacing w:line="360" w:lineRule="auto"/>
        <w:rPr>
          <w:rFonts w:ascii="Arial" w:hAnsi="Arial" w:cs="Arial"/>
          <w:iCs/>
          <w:color w:val="000000"/>
          <w:sz w:val="24"/>
          <w:szCs w:val="24"/>
        </w:rPr>
      </w:pPr>
      <w:r w:rsidRPr="00D50CFE">
        <w:rPr>
          <w:rFonts w:ascii="Arial" w:hAnsi="Arial" w:cs="Arial"/>
          <w:iCs/>
          <w:color w:val="000000"/>
          <w:sz w:val="24"/>
          <w:szCs w:val="24"/>
        </w:rPr>
        <w:t>We recommend a low number of PVCs for any one institution</w:t>
      </w:r>
      <w:r>
        <w:rPr>
          <w:rFonts w:ascii="Arial" w:hAnsi="Arial" w:cs="Arial"/>
          <w:iCs/>
          <w:color w:val="000000"/>
          <w:sz w:val="24"/>
          <w:szCs w:val="24"/>
        </w:rPr>
        <w:t>;</w:t>
      </w:r>
      <w:r w:rsidRPr="00D50CFE">
        <w:rPr>
          <w:rFonts w:ascii="Arial" w:hAnsi="Arial" w:cs="Arial"/>
          <w:iCs/>
          <w:color w:val="000000"/>
          <w:sz w:val="24"/>
          <w:szCs w:val="24"/>
        </w:rPr>
        <w:t xml:space="preserve"> as a few (5</w:t>
      </w:r>
      <w:r>
        <w:rPr>
          <w:rFonts w:ascii="Arial" w:hAnsi="Arial" w:cs="Arial"/>
          <w:iCs/>
          <w:color w:val="000000"/>
          <w:sz w:val="24"/>
          <w:szCs w:val="24"/>
        </w:rPr>
        <w:t>–</w:t>
      </w:r>
      <w:r w:rsidRPr="00D50CFE">
        <w:rPr>
          <w:rFonts w:ascii="Arial" w:hAnsi="Arial" w:cs="Arial"/>
          <w:iCs/>
          <w:color w:val="000000"/>
          <w:sz w:val="24"/>
          <w:szCs w:val="24"/>
        </w:rPr>
        <w:t xml:space="preserve">10) relevant, key PVCs are much more likely to be used, discussed, learned from and taught from than a comprehensive library with a large number of PVCs. Considering the large number of variations seen in children with any disease and at any age, no library </w:t>
      </w:r>
      <w:r>
        <w:rPr>
          <w:rFonts w:ascii="Arial" w:hAnsi="Arial" w:cs="Arial"/>
          <w:iCs/>
          <w:color w:val="000000"/>
          <w:sz w:val="24"/>
          <w:szCs w:val="24"/>
        </w:rPr>
        <w:t>can</w:t>
      </w:r>
      <w:r w:rsidRPr="00D50CFE">
        <w:rPr>
          <w:rFonts w:ascii="Arial" w:hAnsi="Arial" w:cs="Arial"/>
          <w:iCs/>
          <w:color w:val="000000"/>
          <w:sz w:val="24"/>
          <w:szCs w:val="24"/>
        </w:rPr>
        <w:t xml:space="preserve"> be complete. A </w:t>
      </w:r>
      <w:r>
        <w:rPr>
          <w:rFonts w:ascii="Arial" w:hAnsi="Arial" w:cs="Arial"/>
          <w:iCs/>
          <w:color w:val="000000"/>
          <w:sz w:val="24"/>
          <w:szCs w:val="24"/>
        </w:rPr>
        <w:t xml:space="preserve">library with a </w:t>
      </w:r>
      <w:r w:rsidRPr="00D50CFE">
        <w:rPr>
          <w:rFonts w:ascii="Arial" w:hAnsi="Arial" w:cs="Arial"/>
          <w:iCs/>
          <w:color w:val="000000"/>
          <w:sz w:val="24"/>
          <w:szCs w:val="24"/>
        </w:rPr>
        <w:t xml:space="preserve">low number </w:t>
      </w:r>
      <w:r>
        <w:rPr>
          <w:rFonts w:ascii="Arial" w:hAnsi="Arial" w:cs="Arial"/>
          <w:iCs/>
          <w:color w:val="000000"/>
          <w:sz w:val="24"/>
          <w:szCs w:val="24"/>
        </w:rPr>
        <w:t xml:space="preserve">of PVCs </w:t>
      </w:r>
      <w:r w:rsidRPr="00D50CFE">
        <w:rPr>
          <w:rFonts w:ascii="Arial" w:hAnsi="Arial" w:cs="Arial"/>
          <w:iCs/>
          <w:color w:val="000000"/>
          <w:sz w:val="24"/>
          <w:szCs w:val="24"/>
        </w:rPr>
        <w:t xml:space="preserve">will limit time expenditure </w:t>
      </w:r>
      <w:r>
        <w:rPr>
          <w:rFonts w:ascii="Arial" w:hAnsi="Arial" w:cs="Arial"/>
          <w:iCs/>
          <w:color w:val="000000"/>
          <w:sz w:val="24"/>
          <w:szCs w:val="24"/>
        </w:rPr>
        <w:t>in connection with</w:t>
      </w:r>
      <w:r w:rsidRPr="00D50CFE">
        <w:rPr>
          <w:rFonts w:ascii="Arial" w:hAnsi="Arial" w:cs="Arial"/>
          <w:iCs/>
          <w:color w:val="000000"/>
          <w:sz w:val="24"/>
          <w:szCs w:val="24"/>
        </w:rPr>
        <w:t xml:space="preserve"> editing and managing. </w:t>
      </w:r>
    </w:p>
    <w:p w:rsidR="00B965FE" w:rsidRPr="00D50CFE" w:rsidRDefault="00B965FE" w:rsidP="0008142A">
      <w:pPr>
        <w:spacing w:line="360" w:lineRule="auto"/>
        <w:rPr>
          <w:rFonts w:ascii="Arial" w:hAnsi="Arial" w:cs="Arial"/>
          <w:iCs/>
          <w:color w:val="000000"/>
          <w:sz w:val="24"/>
          <w:szCs w:val="24"/>
        </w:rPr>
      </w:pPr>
      <w:r>
        <w:rPr>
          <w:rFonts w:ascii="Arial" w:hAnsi="Arial" w:cs="Arial"/>
          <w:iCs/>
          <w:color w:val="000000"/>
          <w:sz w:val="24"/>
          <w:szCs w:val="24"/>
        </w:rPr>
        <w:t xml:space="preserve">We suggest </w:t>
      </w:r>
      <w:r w:rsidRPr="00D50CFE">
        <w:rPr>
          <w:rFonts w:ascii="Arial" w:hAnsi="Arial" w:cs="Arial"/>
          <w:iCs/>
          <w:color w:val="000000"/>
          <w:sz w:val="24"/>
          <w:szCs w:val="24"/>
        </w:rPr>
        <w:t>that a single clinical teacher is responsible for the selection, availability and implementation of the PVCs in the curricul</w:t>
      </w:r>
      <w:r>
        <w:rPr>
          <w:rFonts w:ascii="Arial" w:hAnsi="Arial" w:cs="Arial"/>
          <w:iCs/>
          <w:color w:val="000000"/>
          <w:sz w:val="24"/>
          <w:szCs w:val="24"/>
        </w:rPr>
        <w:t>um</w:t>
      </w:r>
      <w:r w:rsidRPr="00D50CFE">
        <w:rPr>
          <w:rFonts w:ascii="Arial" w:hAnsi="Arial" w:cs="Arial"/>
          <w:iCs/>
          <w:color w:val="000000"/>
          <w:sz w:val="24"/>
          <w:szCs w:val="24"/>
        </w:rPr>
        <w:t xml:space="preserve"> at </w:t>
      </w:r>
      <w:r>
        <w:rPr>
          <w:rFonts w:ascii="Arial" w:hAnsi="Arial" w:cs="Arial"/>
          <w:iCs/>
          <w:color w:val="000000"/>
          <w:sz w:val="24"/>
          <w:szCs w:val="24"/>
        </w:rPr>
        <w:t>each</w:t>
      </w:r>
      <w:r w:rsidRPr="00D50CFE">
        <w:rPr>
          <w:rFonts w:ascii="Arial" w:hAnsi="Arial" w:cs="Arial"/>
          <w:iCs/>
          <w:color w:val="000000"/>
          <w:sz w:val="24"/>
          <w:szCs w:val="24"/>
        </w:rPr>
        <w:t xml:space="preserve"> institution. </w:t>
      </w:r>
    </w:p>
    <w:p w:rsidR="00B965FE" w:rsidRPr="00D50CFE" w:rsidRDefault="00B965FE" w:rsidP="0008142A">
      <w:pPr>
        <w:spacing w:line="360" w:lineRule="auto"/>
        <w:rPr>
          <w:rFonts w:ascii="Arial" w:hAnsi="Arial" w:cs="Arial"/>
          <w:iCs/>
          <w:color w:val="000000"/>
          <w:sz w:val="24"/>
          <w:szCs w:val="24"/>
        </w:rPr>
      </w:pPr>
    </w:p>
    <w:p w:rsidR="00B965FE" w:rsidRPr="00D50CFE" w:rsidRDefault="00B965FE" w:rsidP="00A857DB">
      <w:pPr>
        <w:spacing w:after="0" w:line="360" w:lineRule="auto"/>
        <w:rPr>
          <w:rFonts w:ascii="Arial" w:hAnsi="Arial" w:cs="Arial"/>
          <w:color w:val="000000"/>
          <w:sz w:val="24"/>
          <w:szCs w:val="24"/>
        </w:rPr>
      </w:pPr>
      <w:r w:rsidRPr="00D50CFE">
        <w:rPr>
          <w:rFonts w:ascii="Arial" w:hAnsi="Arial" w:cs="Arial"/>
          <w:color w:val="000000"/>
          <w:sz w:val="24"/>
          <w:szCs w:val="24"/>
        </w:rPr>
        <w:t xml:space="preserve">Table </w:t>
      </w:r>
      <w:r>
        <w:rPr>
          <w:rFonts w:ascii="Arial" w:hAnsi="Arial" w:cs="Arial"/>
          <w:color w:val="000000"/>
          <w:sz w:val="24"/>
          <w:szCs w:val="24"/>
        </w:rPr>
        <w:t>1</w:t>
      </w:r>
      <w:r w:rsidRPr="00D50CFE">
        <w:rPr>
          <w:rFonts w:ascii="Arial" w:hAnsi="Arial" w:cs="Arial"/>
          <w:color w:val="000000"/>
          <w:sz w:val="24"/>
          <w:szCs w:val="24"/>
        </w:rPr>
        <w:t xml:space="preserve"> </w:t>
      </w:r>
    </w:p>
    <w:p w:rsidR="00B965FE" w:rsidRPr="00D50CFE" w:rsidRDefault="00B965FE" w:rsidP="00A857DB">
      <w:pPr>
        <w:spacing w:after="0" w:line="360" w:lineRule="auto"/>
        <w:rPr>
          <w:rFonts w:ascii="Arial" w:hAnsi="Arial" w:cs="Arial"/>
          <w:color w:val="000000"/>
          <w:sz w:val="24"/>
          <w:szCs w:val="24"/>
        </w:rPr>
      </w:pPr>
      <w:r w:rsidRPr="00D50CFE">
        <w:rPr>
          <w:rFonts w:ascii="Arial" w:hAnsi="Arial" w:cs="Arial"/>
          <w:color w:val="000000"/>
          <w:sz w:val="24"/>
          <w:szCs w:val="24"/>
        </w:rPr>
        <w:t xml:space="preserve">Characteristics of 10 conditions </w:t>
      </w:r>
      <w:r>
        <w:rPr>
          <w:rFonts w:ascii="Arial" w:hAnsi="Arial" w:cs="Arial"/>
          <w:color w:val="000000"/>
          <w:sz w:val="24"/>
          <w:szCs w:val="24"/>
        </w:rPr>
        <w:t>that involve</w:t>
      </w:r>
      <w:r w:rsidRPr="00D50CFE">
        <w:rPr>
          <w:rFonts w:ascii="Arial" w:hAnsi="Arial" w:cs="Arial"/>
          <w:color w:val="000000"/>
          <w:sz w:val="24"/>
          <w:szCs w:val="24"/>
        </w:rPr>
        <w:t xml:space="preserve"> movements</w:t>
      </w:r>
      <w:r>
        <w:rPr>
          <w:rFonts w:ascii="Arial" w:hAnsi="Arial" w:cs="Arial"/>
          <w:color w:val="000000"/>
          <w:sz w:val="24"/>
          <w:szCs w:val="24"/>
        </w:rPr>
        <w:t xml:space="preserve"> that would be</w:t>
      </w:r>
      <w:r w:rsidRPr="00D50CFE">
        <w:rPr>
          <w:rFonts w:ascii="Arial" w:hAnsi="Arial" w:cs="Arial"/>
          <w:color w:val="000000"/>
          <w:sz w:val="24"/>
          <w:szCs w:val="24"/>
        </w:rPr>
        <w:t xml:space="preserve"> appropriate </w:t>
      </w:r>
      <w:r>
        <w:rPr>
          <w:rFonts w:ascii="Arial" w:hAnsi="Arial" w:cs="Arial"/>
          <w:color w:val="000000"/>
          <w:sz w:val="24"/>
          <w:szCs w:val="24"/>
        </w:rPr>
        <w:t>to illustrate</w:t>
      </w:r>
      <w:r w:rsidRPr="00D50CFE">
        <w:rPr>
          <w:rFonts w:ascii="Arial" w:hAnsi="Arial" w:cs="Arial"/>
          <w:color w:val="000000"/>
          <w:sz w:val="24"/>
          <w:szCs w:val="24"/>
        </w:rPr>
        <w:t xml:space="preserve"> in PVCs</w:t>
      </w:r>
    </w:p>
    <w:tbl>
      <w:tblPr>
        <w:tblStyle w:val="TableGrid"/>
        <w:tblW w:w="0" w:type="auto"/>
        <w:tblLook w:val="00A0" w:firstRow="1" w:lastRow="0" w:firstColumn="1" w:lastColumn="0" w:noHBand="0" w:noVBand="0"/>
      </w:tblPr>
      <w:tblGrid>
        <w:gridCol w:w="4077"/>
        <w:gridCol w:w="5165"/>
      </w:tblGrid>
      <w:tr w:rsidR="00B965FE" w:rsidRPr="005700F5" w:rsidTr="00060FBA">
        <w:trPr>
          <w:trHeight w:val="691"/>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C</w:t>
            </w:r>
            <w:r w:rsidRPr="005700F5">
              <w:rPr>
                <w:rFonts w:ascii="Arial" w:hAnsi="Arial" w:cs="Arial"/>
                <w:b/>
                <w:bCs/>
                <w:color w:val="000000"/>
                <w:sz w:val="24"/>
                <w:szCs w:val="24"/>
              </w:rPr>
              <w:t>haracteristic of condition</w:t>
            </w:r>
          </w:p>
        </w:tc>
        <w:tc>
          <w:tcPr>
            <w:tcW w:w="5165" w:type="dxa"/>
          </w:tcPr>
          <w:p w:rsidR="00B965FE" w:rsidRPr="005700F5" w:rsidRDefault="00B965FE" w:rsidP="007B4088">
            <w:pPr>
              <w:spacing w:line="360" w:lineRule="auto"/>
              <w:textAlignment w:val="baseline"/>
              <w:rPr>
                <w:rFonts w:ascii="Arial" w:hAnsi="Arial" w:cs="Arial"/>
                <w:b/>
                <w:bCs/>
                <w:color w:val="000000"/>
                <w:sz w:val="24"/>
                <w:szCs w:val="24"/>
              </w:rPr>
            </w:pPr>
            <w:r>
              <w:rPr>
                <w:rFonts w:ascii="Arial" w:hAnsi="Arial" w:cs="Arial"/>
                <w:b/>
                <w:bCs/>
                <w:color w:val="000000"/>
                <w:sz w:val="24"/>
                <w:szCs w:val="24"/>
              </w:rPr>
              <w:t>E</w:t>
            </w:r>
            <w:r w:rsidRPr="005700F5">
              <w:rPr>
                <w:rFonts w:ascii="Arial" w:hAnsi="Arial" w:cs="Arial"/>
                <w:b/>
                <w:bCs/>
                <w:color w:val="000000"/>
                <w:sz w:val="24"/>
                <w:szCs w:val="24"/>
              </w:rPr>
              <w:t xml:space="preserve">xample </w:t>
            </w:r>
          </w:p>
        </w:tc>
      </w:tr>
      <w:tr w:rsidR="00B965FE" w:rsidRPr="005700F5" w:rsidTr="00060FBA">
        <w:trPr>
          <w:trHeight w:val="971"/>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Atypical or a</w:t>
            </w:r>
            <w:r w:rsidRPr="005700F5">
              <w:rPr>
                <w:rFonts w:ascii="Arial" w:hAnsi="Arial" w:cs="Arial"/>
                <w:b/>
                <w:bCs/>
                <w:color w:val="000000"/>
                <w:sz w:val="24"/>
                <w:szCs w:val="24"/>
              </w:rPr>
              <w:t>bnormal</w:t>
            </w:r>
            <w:r>
              <w:rPr>
                <w:rFonts w:ascii="Arial" w:hAnsi="Arial" w:cs="Arial"/>
                <w:b/>
                <w:bCs/>
                <w:color w:val="000000"/>
                <w:sz w:val="24"/>
                <w:szCs w:val="24"/>
              </w:rPr>
              <w:t xml:space="preserve"> </w:t>
            </w:r>
            <w:r w:rsidRPr="005700F5">
              <w:rPr>
                <w:rFonts w:ascii="Arial" w:hAnsi="Arial" w:cs="Arial"/>
                <w:b/>
                <w:bCs/>
                <w:color w:val="000000"/>
                <w:sz w:val="24"/>
                <w:szCs w:val="24"/>
              </w:rPr>
              <w:t xml:space="preserve">movements </w:t>
            </w:r>
          </w:p>
          <w:p w:rsidR="00B965FE" w:rsidRPr="005700F5" w:rsidRDefault="00B965FE" w:rsidP="005700F5">
            <w:pPr>
              <w:spacing w:line="360" w:lineRule="auto"/>
              <w:ind w:left="360"/>
              <w:textAlignment w:val="baseline"/>
              <w:rPr>
                <w:rFonts w:ascii="Arial" w:hAnsi="Arial" w:cs="Arial"/>
                <w:b/>
                <w:bCs/>
                <w:i/>
                <w:color w:val="000000"/>
                <w:sz w:val="24"/>
                <w:szCs w:val="24"/>
              </w:rPr>
            </w:pP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M</w:t>
            </w:r>
            <w:r w:rsidRPr="005700F5">
              <w:rPr>
                <w:rFonts w:ascii="Arial" w:hAnsi="Arial" w:cs="Arial"/>
                <w:color w:val="000000"/>
                <w:sz w:val="24"/>
                <w:szCs w:val="24"/>
              </w:rPr>
              <w:t>otor stereotypy</w:t>
            </w:r>
          </w:p>
          <w:p w:rsidR="00B965FE" w:rsidRPr="005700F5" w:rsidDel="001F1395" w:rsidRDefault="00B965FE" w:rsidP="00BB6791">
            <w:pPr>
              <w:spacing w:line="360" w:lineRule="auto"/>
              <w:textAlignment w:val="baseline"/>
              <w:rPr>
                <w:rFonts w:ascii="Arial" w:hAnsi="Arial" w:cs="Arial"/>
                <w:color w:val="000000"/>
                <w:sz w:val="24"/>
                <w:szCs w:val="24"/>
              </w:rPr>
            </w:pPr>
            <w:r>
              <w:rPr>
                <w:rFonts w:ascii="Arial" w:hAnsi="Arial" w:cs="Arial"/>
                <w:color w:val="000000"/>
                <w:sz w:val="24"/>
                <w:szCs w:val="24"/>
              </w:rPr>
              <w:t>C</w:t>
            </w:r>
            <w:r w:rsidRPr="005700F5">
              <w:rPr>
                <w:rFonts w:ascii="Arial" w:hAnsi="Arial" w:cs="Arial"/>
                <w:color w:val="000000"/>
                <w:sz w:val="24"/>
                <w:szCs w:val="24"/>
              </w:rPr>
              <w:t>erebral palsy (</w:t>
            </w:r>
            <w:r w:rsidRPr="005700F5">
              <w:rPr>
                <w:rFonts w:ascii="Arial" w:hAnsi="Arial" w:cs="Arial"/>
                <w:i/>
                <w:color w:val="000000"/>
                <w:sz w:val="24"/>
                <w:szCs w:val="24"/>
              </w:rPr>
              <w:t xml:space="preserve">See </w:t>
            </w:r>
            <w:r>
              <w:rPr>
                <w:rFonts w:ascii="Arial" w:hAnsi="Arial" w:cs="Arial"/>
                <w:i/>
                <w:color w:val="000000"/>
                <w:sz w:val="24"/>
                <w:szCs w:val="24"/>
              </w:rPr>
              <w:t>c</w:t>
            </w:r>
            <w:r w:rsidRPr="005700F5">
              <w:rPr>
                <w:rFonts w:ascii="Arial" w:hAnsi="Arial" w:cs="Arial"/>
                <w:i/>
                <w:color w:val="000000"/>
                <w:sz w:val="24"/>
                <w:szCs w:val="24"/>
              </w:rPr>
              <w:t>ase study)</w:t>
            </w:r>
          </w:p>
        </w:tc>
      </w:tr>
      <w:tr w:rsidR="00B965FE" w:rsidRPr="005700F5" w:rsidTr="00060FBA">
        <w:trPr>
          <w:trHeight w:val="998"/>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D</w:t>
            </w:r>
            <w:r w:rsidRPr="005700F5">
              <w:rPr>
                <w:rFonts w:ascii="Arial" w:hAnsi="Arial" w:cs="Arial"/>
                <w:b/>
                <w:bCs/>
                <w:color w:val="000000"/>
                <w:sz w:val="24"/>
                <w:szCs w:val="24"/>
              </w:rPr>
              <w:t>iminished or compensatory movements</w:t>
            </w: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F</w:t>
            </w:r>
            <w:r w:rsidRPr="005700F5">
              <w:rPr>
                <w:rFonts w:ascii="Arial" w:hAnsi="Arial" w:cs="Arial"/>
                <w:color w:val="000000"/>
                <w:sz w:val="24"/>
                <w:szCs w:val="24"/>
              </w:rPr>
              <w:t>laccid tetra paresis in spinal muscular atrophy</w:t>
            </w:r>
          </w:p>
          <w:p w:rsidR="00B965FE" w:rsidRPr="005700F5" w:rsidRDefault="00B965FE" w:rsidP="005700F5">
            <w:pPr>
              <w:spacing w:line="360" w:lineRule="auto"/>
              <w:textAlignment w:val="baseline"/>
              <w:rPr>
                <w:rFonts w:ascii="Arial" w:hAnsi="Arial" w:cs="Arial"/>
                <w:color w:val="000000"/>
                <w:sz w:val="24"/>
                <w:szCs w:val="24"/>
              </w:rPr>
            </w:pPr>
            <w:r w:rsidRPr="005700F5">
              <w:rPr>
                <w:rFonts w:ascii="Arial" w:hAnsi="Arial" w:cs="Arial"/>
                <w:color w:val="000000"/>
                <w:sz w:val="24"/>
                <w:szCs w:val="24"/>
              </w:rPr>
              <w:t>Gower sign in Duchenne muscular dystrophy</w:t>
            </w:r>
          </w:p>
        </w:tc>
      </w:tr>
      <w:tr w:rsidR="00B965FE" w:rsidRPr="005700F5" w:rsidTr="00060FBA">
        <w:trPr>
          <w:trHeight w:val="969"/>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C</w:t>
            </w:r>
            <w:r w:rsidRPr="005700F5">
              <w:rPr>
                <w:rFonts w:ascii="Arial" w:hAnsi="Arial" w:cs="Arial"/>
                <w:b/>
                <w:bCs/>
                <w:color w:val="000000"/>
                <w:sz w:val="24"/>
                <w:szCs w:val="24"/>
              </w:rPr>
              <w:t>ommon disorders</w:t>
            </w: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P</w:t>
            </w:r>
            <w:r w:rsidRPr="005700F5">
              <w:rPr>
                <w:rFonts w:ascii="Arial" w:hAnsi="Arial" w:cs="Arial"/>
                <w:color w:val="000000"/>
                <w:sz w:val="24"/>
                <w:szCs w:val="24"/>
              </w:rPr>
              <w:t>neumonia</w:t>
            </w:r>
          </w:p>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D</w:t>
            </w:r>
            <w:r w:rsidRPr="005700F5">
              <w:rPr>
                <w:rFonts w:ascii="Arial" w:hAnsi="Arial" w:cs="Arial"/>
                <w:color w:val="000000"/>
                <w:sz w:val="24"/>
                <w:szCs w:val="24"/>
              </w:rPr>
              <w:t>evelopmental delay</w:t>
            </w:r>
          </w:p>
        </w:tc>
      </w:tr>
      <w:tr w:rsidR="00B965FE" w:rsidRPr="005700F5" w:rsidTr="00060FBA">
        <w:trPr>
          <w:trHeight w:val="984"/>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C</w:t>
            </w:r>
            <w:r w:rsidRPr="005700F5">
              <w:rPr>
                <w:rFonts w:ascii="Arial" w:hAnsi="Arial" w:cs="Arial"/>
                <w:b/>
                <w:bCs/>
                <w:color w:val="000000"/>
                <w:sz w:val="24"/>
                <w:szCs w:val="24"/>
              </w:rPr>
              <w:t xml:space="preserve">onditions that are intermittent </w:t>
            </w: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S</w:t>
            </w:r>
            <w:r w:rsidRPr="005700F5">
              <w:rPr>
                <w:rFonts w:ascii="Arial" w:hAnsi="Arial" w:cs="Arial"/>
                <w:color w:val="000000"/>
                <w:sz w:val="24"/>
                <w:szCs w:val="24"/>
              </w:rPr>
              <w:t>eizure</w:t>
            </w:r>
            <w:r>
              <w:rPr>
                <w:rFonts w:ascii="Arial" w:hAnsi="Arial" w:cs="Arial"/>
                <w:color w:val="000000"/>
                <w:sz w:val="24"/>
                <w:szCs w:val="24"/>
              </w:rPr>
              <w:t>s</w:t>
            </w:r>
            <w:r w:rsidRPr="005700F5">
              <w:rPr>
                <w:rFonts w:ascii="Arial" w:hAnsi="Arial" w:cs="Arial"/>
                <w:color w:val="000000"/>
                <w:sz w:val="24"/>
                <w:szCs w:val="24"/>
              </w:rPr>
              <w:t xml:space="preserve"> </w:t>
            </w:r>
          </w:p>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I</w:t>
            </w:r>
            <w:r w:rsidRPr="005700F5">
              <w:rPr>
                <w:rFonts w:ascii="Arial" w:hAnsi="Arial" w:cs="Arial"/>
                <w:color w:val="000000"/>
                <w:sz w:val="24"/>
                <w:szCs w:val="24"/>
              </w:rPr>
              <w:t>nfantile spasms</w:t>
            </w:r>
          </w:p>
        </w:tc>
      </w:tr>
      <w:tr w:rsidR="00B965FE" w:rsidRPr="005700F5" w:rsidTr="00060FBA">
        <w:trPr>
          <w:trHeight w:val="984"/>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C</w:t>
            </w:r>
            <w:r w:rsidRPr="005700F5">
              <w:rPr>
                <w:rFonts w:ascii="Arial" w:hAnsi="Arial" w:cs="Arial"/>
                <w:b/>
                <w:bCs/>
                <w:color w:val="000000"/>
                <w:sz w:val="24"/>
                <w:szCs w:val="24"/>
              </w:rPr>
              <w:t>onditions that occur in seasonal outbreaks</w:t>
            </w: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R</w:t>
            </w:r>
            <w:r w:rsidRPr="005700F5">
              <w:rPr>
                <w:rFonts w:ascii="Arial" w:hAnsi="Arial" w:cs="Arial"/>
                <w:color w:val="000000"/>
                <w:sz w:val="24"/>
                <w:szCs w:val="24"/>
              </w:rPr>
              <w:t>espiratory syncytial virus bronchiolitis</w:t>
            </w:r>
          </w:p>
        </w:tc>
      </w:tr>
      <w:tr w:rsidR="00B965FE" w:rsidRPr="005700F5" w:rsidTr="00060FBA">
        <w:trPr>
          <w:trHeight w:val="1121"/>
        </w:trPr>
        <w:tc>
          <w:tcPr>
            <w:tcW w:w="4077" w:type="dxa"/>
          </w:tcPr>
          <w:p w:rsidR="00B965FE" w:rsidRPr="005700F5" w:rsidRDefault="00B965FE" w:rsidP="005700F5">
            <w:pPr>
              <w:spacing w:line="360" w:lineRule="auto"/>
              <w:textAlignment w:val="baseline"/>
              <w:rPr>
                <w:rFonts w:ascii="Arial" w:hAnsi="Arial" w:cs="Arial"/>
                <w:b/>
                <w:bCs/>
                <w:color w:val="000000"/>
                <w:sz w:val="24"/>
                <w:szCs w:val="24"/>
              </w:rPr>
            </w:pPr>
            <w:r>
              <w:rPr>
                <w:rFonts w:ascii="Arial" w:hAnsi="Arial" w:cs="Arial"/>
                <w:b/>
                <w:bCs/>
                <w:color w:val="000000"/>
                <w:sz w:val="24"/>
                <w:szCs w:val="24"/>
              </w:rPr>
              <w:t>C</w:t>
            </w:r>
            <w:r w:rsidRPr="005700F5">
              <w:rPr>
                <w:rFonts w:ascii="Arial" w:hAnsi="Arial" w:cs="Arial"/>
                <w:b/>
                <w:bCs/>
                <w:color w:val="000000"/>
                <w:sz w:val="24"/>
                <w:szCs w:val="24"/>
              </w:rPr>
              <w:t>onditions that require further investigation and/or treatment</w:t>
            </w:r>
          </w:p>
        </w:tc>
        <w:tc>
          <w:tcPr>
            <w:tcW w:w="5165" w:type="dxa"/>
          </w:tcPr>
          <w:p w:rsidR="00B965FE" w:rsidRPr="005700F5" w:rsidRDefault="00B965FE" w:rsidP="005700F5">
            <w:pPr>
              <w:spacing w:line="360" w:lineRule="auto"/>
              <w:textAlignment w:val="baseline"/>
              <w:rPr>
                <w:rFonts w:ascii="Arial" w:hAnsi="Arial" w:cs="Arial"/>
                <w:color w:val="000000"/>
                <w:sz w:val="24"/>
                <w:szCs w:val="24"/>
              </w:rPr>
            </w:pPr>
            <w:r>
              <w:rPr>
                <w:rFonts w:ascii="Arial" w:hAnsi="Arial" w:cs="Arial"/>
                <w:color w:val="000000"/>
                <w:sz w:val="24"/>
                <w:szCs w:val="24"/>
              </w:rPr>
              <w:t>M</w:t>
            </w:r>
            <w:r w:rsidRPr="005700F5">
              <w:rPr>
                <w:rFonts w:ascii="Arial" w:hAnsi="Arial" w:cs="Arial"/>
                <w:color w:val="000000"/>
                <w:sz w:val="24"/>
                <w:szCs w:val="24"/>
              </w:rPr>
              <w:t>eningococcal disease</w:t>
            </w:r>
          </w:p>
        </w:tc>
      </w:tr>
    </w:tbl>
    <w:p w:rsidR="00B965FE" w:rsidRPr="00D50CFE" w:rsidRDefault="00B965FE" w:rsidP="00C507D9">
      <w:pPr>
        <w:spacing w:after="0" w:line="360" w:lineRule="auto"/>
        <w:textAlignment w:val="baseline"/>
        <w:rPr>
          <w:rFonts w:ascii="Arial" w:hAnsi="Arial" w:cs="Arial"/>
          <w:color w:val="000000"/>
          <w:sz w:val="24"/>
          <w:szCs w:val="24"/>
        </w:rPr>
      </w:pPr>
    </w:p>
    <w:p w:rsidR="00B965FE" w:rsidRPr="00D50CFE" w:rsidRDefault="00B965FE" w:rsidP="00C507D9">
      <w:pPr>
        <w:spacing w:line="360" w:lineRule="auto"/>
        <w:rPr>
          <w:rFonts w:ascii="Arial" w:hAnsi="Arial" w:cs="Arial"/>
          <w:color w:val="000000"/>
          <w:sz w:val="24"/>
          <w:szCs w:val="24"/>
        </w:rPr>
      </w:pPr>
      <w:r w:rsidRPr="00D50CFE">
        <w:rPr>
          <w:rFonts w:ascii="Arial" w:hAnsi="Arial" w:cs="Arial"/>
          <w:color w:val="000000"/>
          <w:sz w:val="24"/>
          <w:szCs w:val="24"/>
        </w:rPr>
        <w:t xml:space="preserve">Teaching sessions </w:t>
      </w:r>
      <w:r>
        <w:rPr>
          <w:rFonts w:ascii="Arial" w:hAnsi="Arial" w:cs="Arial"/>
          <w:color w:val="000000"/>
          <w:sz w:val="24"/>
          <w:szCs w:val="24"/>
        </w:rPr>
        <w:t xml:space="preserve">in which </w:t>
      </w:r>
      <w:r w:rsidRPr="00D50CFE">
        <w:rPr>
          <w:rFonts w:ascii="Arial" w:hAnsi="Arial" w:cs="Arial"/>
          <w:color w:val="000000"/>
          <w:sz w:val="24"/>
          <w:szCs w:val="24"/>
        </w:rPr>
        <w:t xml:space="preserve">PVCs </w:t>
      </w:r>
      <w:r>
        <w:rPr>
          <w:rFonts w:ascii="Arial" w:hAnsi="Arial" w:cs="Arial"/>
          <w:color w:val="000000"/>
          <w:sz w:val="24"/>
          <w:szCs w:val="24"/>
        </w:rPr>
        <w:t xml:space="preserve">are used </w:t>
      </w:r>
      <w:r w:rsidRPr="00D50CFE">
        <w:rPr>
          <w:rFonts w:ascii="Arial" w:hAnsi="Arial" w:cs="Arial"/>
          <w:color w:val="000000"/>
          <w:sz w:val="24"/>
          <w:szCs w:val="24"/>
        </w:rPr>
        <w:t xml:space="preserve">may be formal, i.e. </w:t>
      </w:r>
      <w:r>
        <w:rPr>
          <w:rFonts w:ascii="Arial" w:hAnsi="Arial" w:cs="Arial"/>
          <w:color w:val="000000"/>
          <w:sz w:val="24"/>
          <w:szCs w:val="24"/>
        </w:rPr>
        <w:t xml:space="preserve">involve </w:t>
      </w:r>
      <w:r w:rsidRPr="00D50CFE">
        <w:rPr>
          <w:rFonts w:ascii="Arial" w:hAnsi="Arial" w:cs="Arial"/>
          <w:color w:val="000000"/>
          <w:sz w:val="24"/>
          <w:szCs w:val="24"/>
        </w:rPr>
        <w:t>a time schedule and a teacher or facilitator</w:t>
      </w:r>
      <w:r>
        <w:rPr>
          <w:rFonts w:ascii="Arial" w:hAnsi="Arial" w:cs="Arial"/>
          <w:color w:val="000000"/>
          <w:sz w:val="24"/>
          <w:szCs w:val="24"/>
        </w:rPr>
        <w:t>,</w:t>
      </w:r>
      <w:r w:rsidRPr="00D50CFE">
        <w:rPr>
          <w:rFonts w:ascii="Arial" w:hAnsi="Arial" w:cs="Arial"/>
          <w:color w:val="000000"/>
          <w:sz w:val="24"/>
          <w:szCs w:val="24"/>
        </w:rPr>
        <w:t xml:space="preserve"> or they may be informal, i.e. near-spontaneous with a facilitator. </w:t>
      </w:r>
      <w:r>
        <w:rPr>
          <w:rFonts w:ascii="Arial" w:hAnsi="Arial" w:cs="Arial"/>
          <w:color w:val="000000"/>
          <w:sz w:val="24"/>
          <w:szCs w:val="24"/>
        </w:rPr>
        <w:t>The d</w:t>
      </w:r>
      <w:r w:rsidRPr="00D50CFE">
        <w:rPr>
          <w:rFonts w:ascii="Arial" w:hAnsi="Arial" w:cs="Arial"/>
          <w:color w:val="000000"/>
          <w:sz w:val="24"/>
          <w:szCs w:val="24"/>
        </w:rPr>
        <w:t xml:space="preserve">emonstration of </w:t>
      </w:r>
      <w:r>
        <w:rPr>
          <w:rFonts w:ascii="Arial" w:hAnsi="Arial" w:cs="Arial"/>
          <w:color w:val="000000"/>
          <w:sz w:val="24"/>
          <w:szCs w:val="24"/>
        </w:rPr>
        <w:t xml:space="preserve">newly admitted </w:t>
      </w:r>
      <w:r w:rsidRPr="00D50CFE">
        <w:rPr>
          <w:rFonts w:ascii="Arial" w:hAnsi="Arial" w:cs="Arial"/>
          <w:color w:val="000000"/>
          <w:sz w:val="24"/>
          <w:szCs w:val="24"/>
        </w:rPr>
        <w:t>emergency patients on video at morning report or conference can be used to train viewing behaviour and clinical reasoning. For example</w:t>
      </w:r>
      <w:r>
        <w:rPr>
          <w:rFonts w:ascii="Arial" w:hAnsi="Arial" w:cs="Arial"/>
          <w:color w:val="000000"/>
          <w:sz w:val="24"/>
          <w:szCs w:val="24"/>
        </w:rPr>
        <w:t>,</w:t>
      </w:r>
      <w:r w:rsidRPr="00D50CFE">
        <w:rPr>
          <w:rFonts w:ascii="Arial" w:hAnsi="Arial" w:cs="Arial"/>
          <w:color w:val="000000"/>
          <w:sz w:val="24"/>
          <w:szCs w:val="24"/>
        </w:rPr>
        <w:t xml:space="preserve"> nasal flare in an infant with bronchiolitis </w:t>
      </w:r>
      <w:r>
        <w:rPr>
          <w:rFonts w:ascii="Arial" w:hAnsi="Arial" w:cs="Arial"/>
          <w:color w:val="000000"/>
          <w:sz w:val="24"/>
          <w:szCs w:val="24"/>
        </w:rPr>
        <w:t xml:space="preserve">can be demonstrated </w:t>
      </w:r>
      <w:r w:rsidRPr="00D50CFE">
        <w:rPr>
          <w:rFonts w:ascii="Arial" w:hAnsi="Arial" w:cs="Arial"/>
          <w:color w:val="000000"/>
          <w:sz w:val="24"/>
          <w:szCs w:val="24"/>
        </w:rPr>
        <w:t>for those who have not seen</w:t>
      </w:r>
      <w:r>
        <w:rPr>
          <w:rFonts w:ascii="Arial" w:hAnsi="Arial" w:cs="Arial"/>
          <w:color w:val="000000"/>
          <w:sz w:val="24"/>
          <w:szCs w:val="24"/>
        </w:rPr>
        <w:t xml:space="preserve"> it.</w:t>
      </w:r>
      <w:r w:rsidRPr="00D50CFE">
        <w:rPr>
          <w:rFonts w:ascii="Arial" w:hAnsi="Arial" w:cs="Arial"/>
          <w:color w:val="000000"/>
          <w:sz w:val="24"/>
          <w:szCs w:val="24"/>
        </w:rPr>
        <w:t xml:space="preserve"> If an authentic, new PVC recording is not available, </w:t>
      </w:r>
      <w:proofErr w:type="gramStart"/>
      <w:r w:rsidRPr="00D50CFE">
        <w:rPr>
          <w:rFonts w:ascii="Arial" w:hAnsi="Arial" w:cs="Arial"/>
          <w:color w:val="000000"/>
          <w:sz w:val="24"/>
          <w:szCs w:val="24"/>
        </w:rPr>
        <w:t>a</w:t>
      </w:r>
      <w:r>
        <w:rPr>
          <w:rFonts w:ascii="Arial" w:hAnsi="Arial" w:cs="Arial"/>
          <w:color w:val="000000"/>
          <w:sz w:val="24"/>
          <w:szCs w:val="24"/>
        </w:rPr>
        <w:t xml:space="preserve"> </w:t>
      </w:r>
      <w:r w:rsidRPr="00D50CFE">
        <w:rPr>
          <w:rFonts w:ascii="Arial" w:hAnsi="Arial" w:cs="Arial"/>
          <w:color w:val="000000"/>
          <w:sz w:val="24"/>
          <w:szCs w:val="24"/>
        </w:rPr>
        <w:t>PVC</w:t>
      </w:r>
      <w:proofErr w:type="gramEnd"/>
      <w:r w:rsidRPr="00D50CFE">
        <w:rPr>
          <w:rFonts w:ascii="Arial" w:hAnsi="Arial" w:cs="Arial"/>
          <w:color w:val="000000"/>
          <w:sz w:val="24"/>
          <w:szCs w:val="24"/>
        </w:rPr>
        <w:t xml:space="preserve"> </w:t>
      </w:r>
      <w:r>
        <w:rPr>
          <w:rFonts w:ascii="Arial" w:hAnsi="Arial" w:cs="Arial"/>
          <w:color w:val="000000"/>
          <w:sz w:val="24"/>
          <w:szCs w:val="24"/>
        </w:rPr>
        <w:t xml:space="preserve">from the department’s film archive </w:t>
      </w:r>
      <w:r w:rsidRPr="00D50CFE">
        <w:rPr>
          <w:rFonts w:ascii="Arial" w:hAnsi="Arial" w:cs="Arial"/>
          <w:color w:val="000000"/>
          <w:sz w:val="24"/>
          <w:szCs w:val="24"/>
        </w:rPr>
        <w:t xml:space="preserve">can </w:t>
      </w:r>
      <w:r>
        <w:rPr>
          <w:rFonts w:ascii="Arial" w:hAnsi="Arial" w:cs="Arial"/>
          <w:color w:val="000000"/>
          <w:sz w:val="24"/>
          <w:szCs w:val="24"/>
        </w:rPr>
        <w:t xml:space="preserve">be shown </w:t>
      </w:r>
      <w:r w:rsidRPr="00D50CFE">
        <w:rPr>
          <w:rFonts w:ascii="Arial" w:hAnsi="Arial" w:cs="Arial"/>
          <w:color w:val="000000"/>
          <w:sz w:val="24"/>
          <w:szCs w:val="24"/>
        </w:rPr>
        <w:t>at morning conference</w:t>
      </w:r>
      <w:r>
        <w:rPr>
          <w:rFonts w:ascii="Arial" w:hAnsi="Arial" w:cs="Arial"/>
          <w:color w:val="000000"/>
          <w:sz w:val="24"/>
          <w:szCs w:val="24"/>
        </w:rPr>
        <w:t>;</w:t>
      </w:r>
      <w:r w:rsidRPr="00D50CFE">
        <w:rPr>
          <w:rFonts w:ascii="Arial" w:hAnsi="Arial" w:cs="Arial"/>
          <w:color w:val="000000"/>
          <w:sz w:val="24"/>
          <w:szCs w:val="24"/>
        </w:rPr>
        <w:t xml:space="preserve"> illustrat</w:t>
      </w:r>
      <w:r>
        <w:rPr>
          <w:rFonts w:ascii="Arial" w:hAnsi="Arial" w:cs="Arial"/>
          <w:color w:val="000000"/>
          <w:sz w:val="24"/>
          <w:szCs w:val="24"/>
        </w:rPr>
        <w:t>ing</w:t>
      </w:r>
      <w:r w:rsidRPr="00D50CFE">
        <w:rPr>
          <w:rFonts w:ascii="Arial" w:hAnsi="Arial" w:cs="Arial"/>
          <w:color w:val="000000"/>
          <w:sz w:val="24"/>
          <w:szCs w:val="24"/>
        </w:rPr>
        <w:t xml:space="preserve"> similarities with or differences from the actual emergency case.</w:t>
      </w:r>
    </w:p>
    <w:p w:rsidR="00B965FE" w:rsidRDefault="00B965FE" w:rsidP="00C507D9">
      <w:pPr>
        <w:spacing w:line="360" w:lineRule="auto"/>
        <w:rPr>
          <w:rFonts w:ascii="Arial" w:hAnsi="Arial" w:cs="Arial"/>
          <w:i/>
          <w:iCs/>
          <w:color w:val="000000"/>
          <w:sz w:val="24"/>
          <w:szCs w:val="24"/>
        </w:rPr>
      </w:pPr>
      <w:r w:rsidRPr="00D50CFE">
        <w:rPr>
          <w:rFonts w:ascii="Arial" w:hAnsi="Arial" w:cs="Arial"/>
          <w:color w:val="000000"/>
          <w:sz w:val="24"/>
          <w:szCs w:val="24"/>
        </w:rPr>
        <w:t xml:space="preserve">Conference rooms, departments, outpatient clinics or lecture theatres can all be used for collaborative teaching and learning with PVCs, provided a screen, a facilitator and one or more learner(s) </w:t>
      </w:r>
      <w:r>
        <w:rPr>
          <w:rFonts w:ascii="Arial" w:hAnsi="Arial" w:cs="Arial"/>
          <w:color w:val="000000"/>
          <w:sz w:val="24"/>
          <w:szCs w:val="24"/>
        </w:rPr>
        <w:t>are</w:t>
      </w:r>
      <w:r w:rsidRPr="00D50CFE">
        <w:rPr>
          <w:rFonts w:ascii="Arial" w:hAnsi="Arial" w:cs="Arial"/>
          <w:color w:val="000000"/>
          <w:sz w:val="24"/>
          <w:szCs w:val="24"/>
        </w:rPr>
        <w:t xml:space="preserve"> available. In any of these environments</w:t>
      </w:r>
      <w:r>
        <w:rPr>
          <w:rFonts w:ascii="Arial" w:hAnsi="Arial" w:cs="Arial"/>
          <w:color w:val="000000"/>
          <w:sz w:val="24"/>
          <w:szCs w:val="24"/>
        </w:rPr>
        <w:t>,</w:t>
      </w:r>
      <w:r w:rsidRPr="00D50CFE">
        <w:rPr>
          <w:rFonts w:ascii="Arial" w:hAnsi="Arial" w:cs="Arial"/>
          <w:color w:val="000000"/>
          <w:sz w:val="24"/>
          <w:szCs w:val="24"/>
        </w:rPr>
        <w:t xml:space="preserve"> the learners </w:t>
      </w:r>
      <w:r>
        <w:rPr>
          <w:rFonts w:ascii="Arial" w:hAnsi="Arial" w:cs="Arial"/>
          <w:color w:val="000000"/>
          <w:sz w:val="24"/>
          <w:szCs w:val="24"/>
        </w:rPr>
        <w:t>can</w:t>
      </w:r>
      <w:r w:rsidRPr="00D50CFE">
        <w:rPr>
          <w:rFonts w:ascii="Arial" w:hAnsi="Arial" w:cs="Arial"/>
          <w:color w:val="000000"/>
          <w:sz w:val="24"/>
          <w:szCs w:val="24"/>
        </w:rPr>
        <w:t xml:space="preserve"> interact with the facilitator or </w:t>
      </w:r>
      <w:r>
        <w:rPr>
          <w:rFonts w:ascii="Arial" w:hAnsi="Arial" w:cs="Arial"/>
          <w:color w:val="000000"/>
          <w:sz w:val="24"/>
          <w:szCs w:val="24"/>
        </w:rPr>
        <w:t xml:space="preserve">take part in a </w:t>
      </w:r>
      <w:r w:rsidRPr="00D50CFE">
        <w:rPr>
          <w:rFonts w:ascii="Arial" w:hAnsi="Arial" w:cs="Arial"/>
          <w:color w:val="000000"/>
          <w:sz w:val="24"/>
          <w:szCs w:val="24"/>
        </w:rPr>
        <w:t xml:space="preserve">small group discussion of the material. </w:t>
      </w:r>
      <w:r>
        <w:rPr>
          <w:rFonts w:ascii="Arial" w:hAnsi="Arial" w:cs="Arial"/>
          <w:color w:val="000000"/>
          <w:sz w:val="24"/>
          <w:szCs w:val="24"/>
        </w:rPr>
        <w:t xml:space="preserve">A </w:t>
      </w:r>
      <w:r w:rsidRPr="00D50CFE">
        <w:rPr>
          <w:rFonts w:ascii="Arial" w:hAnsi="Arial" w:cs="Arial"/>
          <w:color w:val="000000"/>
          <w:sz w:val="24"/>
          <w:szCs w:val="24"/>
        </w:rPr>
        <w:t>lecture</w:t>
      </w:r>
      <w:r>
        <w:rPr>
          <w:rFonts w:ascii="Arial" w:hAnsi="Arial" w:cs="Arial"/>
          <w:color w:val="000000"/>
          <w:sz w:val="24"/>
          <w:szCs w:val="24"/>
        </w:rPr>
        <w:t>-</w:t>
      </w:r>
      <w:r w:rsidRPr="00D50CFE">
        <w:rPr>
          <w:rFonts w:ascii="Arial" w:hAnsi="Arial" w:cs="Arial"/>
          <w:color w:val="000000"/>
          <w:sz w:val="24"/>
          <w:szCs w:val="24"/>
        </w:rPr>
        <w:t>based situation</w:t>
      </w:r>
      <w:r>
        <w:rPr>
          <w:rFonts w:ascii="Arial" w:hAnsi="Arial" w:cs="Arial"/>
          <w:color w:val="000000"/>
          <w:sz w:val="24"/>
          <w:szCs w:val="24"/>
        </w:rPr>
        <w:t xml:space="preserve"> promotes use of PVCs</w:t>
      </w:r>
      <w:r w:rsidRPr="00D50CFE">
        <w:rPr>
          <w:rFonts w:ascii="Arial" w:hAnsi="Arial" w:cs="Arial"/>
          <w:color w:val="000000"/>
          <w:sz w:val="24"/>
          <w:szCs w:val="24"/>
        </w:rPr>
        <w:t xml:space="preserve"> </w:t>
      </w:r>
      <w:r>
        <w:rPr>
          <w:rFonts w:ascii="Arial" w:hAnsi="Arial" w:cs="Arial"/>
          <w:color w:val="000000"/>
          <w:sz w:val="24"/>
          <w:szCs w:val="24"/>
        </w:rPr>
        <w:t>in which</w:t>
      </w:r>
      <w:r w:rsidRPr="00D50CFE">
        <w:rPr>
          <w:rFonts w:ascii="Arial" w:hAnsi="Arial" w:cs="Arial"/>
          <w:color w:val="000000"/>
          <w:sz w:val="24"/>
          <w:szCs w:val="24"/>
        </w:rPr>
        <w:t xml:space="preserve"> clinical signs are salient</w:t>
      </w:r>
      <w:r>
        <w:rPr>
          <w:rFonts w:ascii="Arial" w:hAnsi="Arial" w:cs="Arial"/>
          <w:color w:val="000000"/>
          <w:sz w:val="24"/>
          <w:szCs w:val="24"/>
        </w:rPr>
        <w:t>,</w:t>
      </w:r>
      <w:r w:rsidRPr="00D50CFE">
        <w:rPr>
          <w:rFonts w:ascii="Arial" w:hAnsi="Arial" w:cs="Arial"/>
          <w:color w:val="000000"/>
          <w:sz w:val="24"/>
          <w:szCs w:val="24"/>
        </w:rPr>
        <w:t xml:space="preserve"> whereas smaller groups allow a more detailed discussion about more subtle features of disease. In either case</w:t>
      </w:r>
      <w:r>
        <w:rPr>
          <w:rFonts w:ascii="Arial" w:hAnsi="Arial" w:cs="Arial"/>
          <w:color w:val="000000"/>
          <w:sz w:val="24"/>
          <w:szCs w:val="24"/>
        </w:rPr>
        <w:t>,</w:t>
      </w:r>
      <w:r w:rsidRPr="00D50CFE">
        <w:rPr>
          <w:rFonts w:ascii="Arial" w:hAnsi="Arial" w:cs="Arial"/>
          <w:color w:val="000000"/>
          <w:sz w:val="24"/>
          <w:szCs w:val="24"/>
        </w:rPr>
        <w:t xml:space="preserve"> the ability to rewind and replay clips makes PVCs potentially more powerful learning resources than actual patients. </w:t>
      </w:r>
      <w:r w:rsidRPr="00D50CFE">
        <w:rPr>
          <w:rFonts w:ascii="Arial" w:hAnsi="Arial" w:cs="Arial"/>
          <w:i/>
          <w:iCs/>
          <w:color w:val="000000"/>
          <w:sz w:val="24"/>
          <w:szCs w:val="24"/>
        </w:rPr>
        <w:t xml:space="preserve"> </w:t>
      </w:r>
    </w:p>
    <w:p w:rsidR="00B965FE" w:rsidRPr="00D50CFE" w:rsidRDefault="00B965FE" w:rsidP="00C507D9">
      <w:pPr>
        <w:spacing w:line="360" w:lineRule="auto"/>
        <w:rPr>
          <w:rFonts w:ascii="Arial" w:hAnsi="Arial" w:cs="Arial"/>
          <w:color w:val="000000"/>
          <w:sz w:val="24"/>
          <w:szCs w:val="24"/>
        </w:rPr>
      </w:pPr>
      <w:r w:rsidRPr="00D50CFE">
        <w:rPr>
          <w:rFonts w:ascii="Arial" w:hAnsi="Arial" w:cs="Arial"/>
          <w:color w:val="000000"/>
          <w:sz w:val="24"/>
          <w:szCs w:val="24"/>
        </w:rPr>
        <w:lastRenderedPageBreak/>
        <w:t>Video is the optimal modality for displaying movements, and questions like “What important movements do you se</w:t>
      </w:r>
      <w:r w:rsidRPr="00D50CFE">
        <w:rPr>
          <w:rFonts w:ascii="Arial" w:hAnsi="Arial" w:cs="Arial"/>
          <w:iCs/>
          <w:color w:val="000000"/>
          <w:sz w:val="24"/>
          <w:szCs w:val="24"/>
        </w:rPr>
        <w:t>e</w:t>
      </w:r>
      <w:r w:rsidRPr="00D50CFE">
        <w:rPr>
          <w:rFonts w:ascii="Arial" w:hAnsi="Arial" w:cs="Arial"/>
          <w:color w:val="000000"/>
          <w:sz w:val="24"/>
          <w:szCs w:val="24"/>
        </w:rPr>
        <w:t>?</w:t>
      </w:r>
      <w:r>
        <w:rPr>
          <w:rFonts w:ascii="Arial" w:hAnsi="Arial" w:cs="Arial"/>
          <w:color w:val="000000"/>
          <w:sz w:val="24"/>
          <w:szCs w:val="24"/>
        </w:rPr>
        <w:t>”</w:t>
      </w:r>
      <w:r w:rsidRPr="00D50CFE">
        <w:rPr>
          <w:rFonts w:ascii="Arial" w:hAnsi="Arial" w:cs="Arial"/>
          <w:color w:val="000000"/>
          <w:sz w:val="24"/>
          <w:szCs w:val="24"/>
        </w:rPr>
        <w:t xml:space="preserve"> or “Please describe this seizure” will direct learners</w:t>
      </w:r>
      <w:r>
        <w:rPr>
          <w:rFonts w:ascii="Arial" w:hAnsi="Arial" w:cs="Arial"/>
          <w:color w:val="000000"/>
          <w:sz w:val="24"/>
          <w:szCs w:val="24"/>
        </w:rPr>
        <w:t xml:space="preserve"> attention towards important features (or facts)</w:t>
      </w:r>
      <w:r w:rsidRPr="00D50CFE">
        <w:rPr>
          <w:rFonts w:ascii="Arial" w:hAnsi="Arial" w:cs="Arial"/>
          <w:color w:val="000000"/>
          <w:sz w:val="24"/>
          <w:szCs w:val="24"/>
        </w:rPr>
        <w:t>. In this regard</w:t>
      </w:r>
      <w:r>
        <w:rPr>
          <w:rFonts w:ascii="Arial" w:hAnsi="Arial" w:cs="Arial"/>
          <w:color w:val="000000"/>
          <w:sz w:val="24"/>
          <w:szCs w:val="24"/>
        </w:rPr>
        <w:t>,</w:t>
      </w:r>
      <w:r w:rsidRPr="00D50CFE">
        <w:rPr>
          <w:rFonts w:ascii="Arial" w:hAnsi="Arial" w:cs="Arial"/>
          <w:color w:val="000000"/>
          <w:sz w:val="24"/>
          <w:szCs w:val="24"/>
        </w:rPr>
        <w:t xml:space="preserve"> PVCs should probably not be used for disorders without a dynamic component [19]</w:t>
      </w:r>
      <w:r>
        <w:rPr>
          <w:rFonts w:ascii="Arial" w:hAnsi="Arial" w:cs="Arial"/>
          <w:color w:val="000000"/>
          <w:sz w:val="24"/>
          <w:szCs w:val="24"/>
        </w:rPr>
        <w:t>,</w:t>
      </w:r>
      <w:r w:rsidRPr="00D50CFE">
        <w:rPr>
          <w:rFonts w:ascii="Arial" w:hAnsi="Arial" w:cs="Arial"/>
          <w:color w:val="000000"/>
          <w:sz w:val="24"/>
          <w:szCs w:val="24"/>
        </w:rPr>
        <w:t xml:space="preserve"> and </w:t>
      </w:r>
      <w:r>
        <w:rPr>
          <w:rFonts w:ascii="Arial" w:hAnsi="Arial" w:cs="Arial"/>
          <w:color w:val="000000"/>
          <w:sz w:val="24"/>
          <w:szCs w:val="24"/>
        </w:rPr>
        <w:t xml:space="preserve">conditions like </w:t>
      </w:r>
      <w:r w:rsidRPr="00D50CFE">
        <w:rPr>
          <w:rFonts w:ascii="Arial" w:hAnsi="Arial" w:cs="Arial"/>
          <w:color w:val="000000"/>
          <w:sz w:val="24"/>
          <w:szCs w:val="24"/>
        </w:rPr>
        <w:t xml:space="preserve">rashes may be better </w:t>
      </w:r>
      <w:r>
        <w:rPr>
          <w:rFonts w:ascii="Arial" w:hAnsi="Arial" w:cs="Arial"/>
          <w:color w:val="000000"/>
          <w:sz w:val="24"/>
          <w:szCs w:val="24"/>
        </w:rPr>
        <w:t xml:space="preserve">illustrated by photographs. </w:t>
      </w:r>
    </w:p>
    <w:p w:rsidR="00B965FE" w:rsidRPr="00D50CFE" w:rsidRDefault="00B965FE" w:rsidP="00D50CFE">
      <w:pPr>
        <w:spacing w:after="0" w:line="360" w:lineRule="auto"/>
        <w:rPr>
          <w:rFonts w:ascii="Arial" w:hAnsi="Arial" w:cs="Arial"/>
          <w:color w:val="000000"/>
          <w:sz w:val="24"/>
          <w:szCs w:val="24"/>
        </w:rPr>
      </w:pPr>
      <w:r w:rsidRPr="00D50CFE">
        <w:rPr>
          <w:rFonts w:ascii="Arial" w:hAnsi="Arial" w:cs="Arial"/>
          <w:color w:val="000000"/>
          <w:sz w:val="24"/>
          <w:szCs w:val="24"/>
        </w:rPr>
        <w:t>Healthcare profession</w:t>
      </w:r>
      <w:r>
        <w:rPr>
          <w:rFonts w:ascii="Arial" w:hAnsi="Arial" w:cs="Arial"/>
          <w:color w:val="000000"/>
          <w:sz w:val="24"/>
          <w:szCs w:val="24"/>
        </w:rPr>
        <w:t>al</w:t>
      </w:r>
      <w:r w:rsidRPr="00D50CFE">
        <w:rPr>
          <w:rFonts w:ascii="Arial" w:hAnsi="Arial" w:cs="Arial"/>
          <w:color w:val="000000"/>
          <w:sz w:val="24"/>
          <w:szCs w:val="24"/>
        </w:rPr>
        <w:t xml:space="preserve"> education is becoming increasing multi-professional</w:t>
      </w:r>
      <w:r>
        <w:rPr>
          <w:rFonts w:ascii="Arial" w:hAnsi="Arial" w:cs="Arial"/>
          <w:color w:val="000000"/>
          <w:sz w:val="24"/>
          <w:szCs w:val="24"/>
        </w:rPr>
        <w:t>, and,</w:t>
      </w:r>
      <w:r w:rsidRPr="00D50CFE">
        <w:rPr>
          <w:rFonts w:ascii="Arial" w:hAnsi="Arial" w:cs="Arial"/>
          <w:color w:val="000000"/>
          <w:sz w:val="24"/>
          <w:szCs w:val="24"/>
        </w:rPr>
        <w:t xml:space="preserve"> </w:t>
      </w:r>
      <w:r w:rsidRPr="00D50CFE">
        <w:rPr>
          <w:rFonts w:ascii="Arial" w:hAnsi="Arial" w:cs="Arial"/>
          <w:bCs/>
          <w:color w:val="000000"/>
          <w:sz w:val="24"/>
          <w:szCs w:val="24"/>
        </w:rPr>
        <w:t xml:space="preserve">although PVCs have principally been </w:t>
      </w:r>
      <w:r>
        <w:rPr>
          <w:rFonts w:ascii="Arial" w:hAnsi="Arial" w:cs="Arial"/>
          <w:bCs/>
          <w:color w:val="000000"/>
          <w:sz w:val="24"/>
          <w:szCs w:val="24"/>
        </w:rPr>
        <w:t xml:space="preserve">used in medical education, </w:t>
      </w:r>
      <w:r w:rsidRPr="00D50CFE">
        <w:rPr>
          <w:rFonts w:ascii="Arial" w:hAnsi="Arial" w:cs="Arial"/>
          <w:bCs/>
          <w:color w:val="000000"/>
          <w:sz w:val="24"/>
          <w:szCs w:val="24"/>
        </w:rPr>
        <w:t xml:space="preserve">there is no reason why they cannot be used </w:t>
      </w:r>
      <w:r>
        <w:rPr>
          <w:rFonts w:ascii="Arial" w:hAnsi="Arial" w:cs="Arial"/>
          <w:bCs/>
          <w:color w:val="000000"/>
          <w:sz w:val="24"/>
          <w:szCs w:val="24"/>
        </w:rPr>
        <w:t xml:space="preserve">in the training of </w:t>
      </w:r>
      <w:r w:rsidRPr="00D50CFE">
        <w:rPr>
          <w:rFonts w:ascii="Arial" w:hAnsi="Arial" w:cs="Arial"/>
          <w:bCs/>
          <w:color w:val="000000"/>
          <w:sz w:val="24"/>
          <w:szCs w:val="24"/>
        </w:rPr>
        <w:t xml:space="preserve">other health care professionals. </w:t>
      </w:r>
      <w:r w:rsidRPr="00D50CFE">
        <w:rPr>
          <w:rFonts w:ascii="Arial" w:hAnsi="Arial" w:cs="Arial"/>
          <w:color w:val="000000"/>
          <w:sz w:val="24"/>
          <w:szCs w:val="24"/>
        </w:rPr>
        <w:t>Furthermore</w:t>
      </w:r>
      <w:r>
        <w:rPr>
          <w:rFonts w:ascii="Arial" w:hAnsi="Arial" w:cs="Arial"/>
          <w:color w:val="000000"/>
          <w:sz w:val="24"/>
          <w:szCs w:val="24"/>
        </w:rPr>
        <w:t>,</w:t>
      </w:r>
      <w:r w:rsidRPr="00D50CFE">
        <w:rPr>
          <w:rFonts w:ascii="Arial" w:hAnsi="Arial" w:cs="Arial"/>
          <w:color w:val="000000"/>
          <w:sz w:val="24"/>
          <w:szCs w:val="24"/>
        </w:rPr>
        <w:t xml:space="preserve"> inter-professional learning and collaboration can be facilitated by medical students and nurses viewing cases together.</w:t>
      </w:r>
    </w:p>
    <w:p w:rsidR="00B965FE" w:rsidRDefault="00B965FE" w:rsidP="0052258A">
      <w:pPr>
        <w:rPr>
          <w:rFonts w:ascii="Arial" w:hAnsi="Arial" w:cs="Arial"/>
          <w:iCs/>
          <w:color w:val="000000"/>
          <w:sz w:val="24"/>
          <w:szCs w:val="24"/>
        </w:rPr>
      </w:pPr>
    </w:p>
    <w:p w:rsidR="00B965FE" w:rsidRPr="00D50CFE" w:rsidRDefault="00B965FE" w:rsidP="0052258A">
      <w:pPr>
        <w:rPr>
          <w:rFonts w:ascii="Arial" w:hAnsi="Arial" w:cs="Arial"/>
          <w:iCs/>
          <w:color w:val="000000"/>
          <w:sz w:val="24"/>
          <w:szCs w:val="24"/>
        </w:rPr>
      </w:pPr>
      <w:r w:rsidRPr="00D50CFE">
        <w:rPr>
          <w:rFonts w:ascii="Arial" w:hAnsi="Arial" w:cs="Arial"/>
          <w:iCs/>
          <w:color w:val="000000"/>
          <w:sz w:val="24"/>
          <w:szCs w:val="24"/>
        </w:rPr>
        <w:t>To be included in a textbox:</w:t>
      </w:r>
    </w:p>
    <w:p w:rsidR="00B965FE" w:rsidRPr="0052258A" w:rsidRDefault="00B965FE" w:rsidP="00C507D9">
      <w:pPr>
        <w:spacing w:line="240" w:lineRule="auto"/>
        <w:rPr>
          <w:rFonts w:ascii="Arial" w:hAnsi="Arial" w:cs="Arial"/>
          <w:b/>
          <w:color w:val="000000"/>
          <w:sz w:val="24"/>
          <w:szCs w:val="24"/>
        </w:rPr>
      </w:pPr>
      <w:r w:rsidRPr="0052258A">
        <w:rPr>
          <w:rFonts w:ascii="Arial" w:hAnsi="Arial" w:cs="Arial"/>
          <w:b/>
          <w:color w:val="000000"/>
          <w:sz w:val="24"/>
          <w:szCs w:val="24"/>
        </w:rPr>
        <w:t xml:space="preserve">Case Study </w:t>
      </w:r>
      <w:r>
        <w:rPr>
          <w:rFonts w:ascii="Arial" w:hAnsi="Arial" w:cs="Arial"/>
          <w:b/>
          <w:color w:val="000000"/>
          <w:sz w:val="24"/>
          <w:szCs w:val="24"/>
        </w:rPr>
        <w:t>1</w:t>
      </w:r>
    </w:p>
    <w:p w:rsidR="00B965FE" w:rsidRPr="0052258A" w:rsidRDefault="00B965FE" w:rsidP="00C507D9">
      <w:pPr>
        <w:spacing w:line="240" w:lineRule="auto"/>
        <w:rPr>
          <w:rFonts w:ascii="Arial" w:hAnsi="Arial" w:cs="Arial"/>
          <w:i/>
          <w:color w:val="000000"/>
          <w:sz w:val="24"/>
          <w:szCs w:val="24"/>
        </w:rPr>
      </w:pPr>
      <w:r w:rsidRPr="0052258A">
        <w:rPr>
          <w:rFonts w:ascii="Arial" w:hAnsi="Arial" w:cs="Arial"/>
          <w:i/>
          <w:color w:val="000000"/>
          <w:sz w:val="24"/>
          <w:szCs w:val="24"/>
        </w:rPr>
        <w:t>If you are not familiar with it, you won’t see it, and you may miss the diagnosis</w:t>
      </w:r>
      <w:r>
        <w:rPr>
          <w:rFonts w:ascii="Arial" w:hAnsi="Arial" w:cs="Arial"/>
          <w:i/>
          <w:color w:val="000000"/>
          <w:sz w:val="24"/>
          <w:szCs w:val="24"/>
        </w:rPr>
        <w:t>.</w:t>
      </w:r>
    </w:p>
    <w:p w:rsidR="00B965FE" w:rsidRPr="0052258A" w:rsidRDefault="00B965FE" w:rsidP="00C507D9">
      <w:pPr>
        <w:spacing w:line="240" w:lineRule="auto"/>
        <w:rPr>
          <w:rFonts w:ascii="Arial" w:hAnsi="Arial" w:cs="Arial"/>
          <w:color w:val="000000"/>
          <w:sz w:val="24"/>
          <w:szCs w:val="24"/>
        </w:rPr>
      </w:pPr>
      <w:r w:rsidRPr="0052258A">
        <w:rPr>
          <w:rFonts w:ascii="Arial" w:hAnsi="Arial" w:cs="Arial"/>
          <w:color w:val="000000"/>
          <w:sz w:val="24"/>
          <w:szCs w:val="24"/>
        </w:rPr>
        <w:t>These three frames are taken from a PVC and reproduced with permission of the parents.</w:t>
      </w:r>
    </w:p>
    <w:p w:rsidR="00B965FE" w:rsidRPr="0052258A" w:rsidRDefault="00B965FE" w:rsidP="00C507D9">
      <w:pPr>
        <w:spacing w:line="240" w:lineRule="auto"/>
        <w:rPr>
          <w:rFonts w:ascii="Arial" w:hAnsi="Arial" w:cs="Arial"/>
          <w:color w:val="000000"/>
          <w:sz w:val="24"/>
          <w:szCs w:val="24"/>
        </w:rPr>
      </w:pPr>
    </w:p>
    <w:p w:rsidR="00B965FE" w:rsidRPr="0052258A" w:rsidRDefault="00B965FE" w:rsidP="00C507D9">
      <w:pPr>
        <w:spacing w:line="240" w:lineRule="auto"/>
        <w:rPr>
          <w:rFonts w:ascii="Arial" w:hAnsi="Arial" w:cs="Arial"/>
          <w:color w:val="000000"/>
          <w:sz w:val="24"/>
          <w:szCs w:val="24"/>
        </w:rPr>
      </w:pPr>
      <w:r w:rsidRPr="0052258A">
        <w:rPr>
          <w:rFonts w:ascii="Arial" w:hAnsi="Arial" w:cs="Arial"/>
          <w:color w:val="000000"/>
          <w:sz w:val="24"/>
          <w:szCs w:val="24"/>
        </w:rPr>
        <w:t>&gt;&gt;&gt;</w:t>
      </w:r>
      <w:proofErr w:type="gramStart"/>
      <w:r w:rsidRPr="0052258A">
        <w:rPr>
          <w:rFonts w:ascii="Arial" w:hAnsi="Arial" w:cs="Arial"/>
          <w:color w:val="000000"/>
          <w:sz w:val="24"/>
          <w:szCs w:val="24"/>
        </w:rPr>
        <w:t>&gt;[</w:t>
      </w:r>
      <w:proofErr w:type="gramEnd"/>
      <w:r w:rsidRPr="0052258A">
        <w:rPr>
          <w:rFonts w:ascii="Arial" w:hAnsi="Arial" w:cs="Arial"/>
          <w:color w:val="000000"/>
          <w:sz w:val="24"/>
          <w:szCs w:val="24"/>
        </w:rPr>
        <w:t xml:space="preserve">Please insert figure </w:t>
      </w:r>
      <w:r>
        <w:rPr>
          <w:rFonts w:ascii="Arial" w:hAnsi="Arial" w:cs="Arial"/>
          <w:color w:val="000000"/>
          <w:sz w:val="24"/>
          <w:szCs w:val="24"/>
        </w:rPr>
        <w:t>1</w:t>
      </w:r>
      <w:r w:rsidRPr="0052258A">
        <w:rPr>
          <w:rFonts w:ascii="Arial" w:hAnsi="Arial" w:cs="Arial"/>
          <w:color w:val="000000"/>
          <w:sz w:val="24"/>
          <w:szCs w:val="24"/>
        </w:rPr>
        <w:t xml:space="preserve"> here]</w:t>
      </w:r>
      <w:r>
        <w:rPr>
          <w:rFonts w:ascii="Arial" w:hAnsi="Arial" w:cs="Arial"/>
          <w:color w:val="000000"/>
          <w:sz w:val="24"/>
          <w:szCs w:val="24"/>
        </w:rPr>
        <w:t>&gt;&gt;&gt;&gt;</w:t>
      </w:r>
    </w:p>
    <w:p w:rsidR="00B965FE" w:rsidRPr="0052258A" w:rsidRDefault="00B965FE" w:rsidP="00C507D9">
      <w:pPr>
        <w:spacing w:line="240" w:lineRule="auto"/>
        <w:rPr>
          <w:rFonts w:ascii="Arial" w:hAnsi="Arial" w:cs="Arial"/>
          <w:color w:val="000000"/>
          <w:sz w:val="24"/>
          <w:szCs w:val="24"/>
        </w:rPr>
      </w:pPr>
    </w:p>
    <w:p w:rsidR="00B965FE" w:rsidRPr="0052258A" w:rsidRDefault="00B965FE" w:rsidP="00C507D9">
      <w:pPr>
        <w:spacing w:line="240" w:lineRule="auto"/>
        <w:rPr>
          <w:rFonts w:ascii="Arial" w:hAnsi="Arial" w:cs="Arial"/>
          <w:color w:val="000000"/>
          <w:sz w:val="24"/>
          <w:szCs w:val="24"/>
        </w:rPr>
      </w:pPr>
      <w:r w:rsidRPr="0052258A">
        <w:rPr>
          <w:rFonts w:ascii="Arial" w:hAnsi="Arial" w:cs="Arial"/>
          <w:color w:val="000000"/>
          <w:sz w:val="24"/>
          <w:szCs w:val="24"/>
        </w:rPr>
        <w:t>History: A 6</w:t>
      </w:r>
      <w:r>
        <w:rPr>
          <w:rFonts w:ascii="Arial" w:hAnsi="Arial" w:cs="Arial"/>
          <w:color w:val="000000"/>
          <w:sz w:val="24"/>
          <w:szCs w:val="24"/>
        </w:rPr>
        <w:t>-</w:t>
      </w:r>
      <w:r w:rsidRPr="0052258A">
        <w:rPr>
          <w:rFonts w:ascii="Arial" w:hAnsi="Arial" w:cs="Arial"/>
          <w:color w:val="000000"/>
          <w:sz w:val="24"/>
          <w:szCs w:val="24"/>
        </w:rPr>
        <w:t>month</w:t>
      </w:r>
      <w:r>
        <w:rPr>
          <w:rFonts w:ascii="Arial" w:hAnsi="Arial" w:cs="Arial"/>
          <w:color w:val="000000"/>
          <w:sz w:val="24"/>
          <w:szCs w:val="24"/>
        </w:rPr>
        <w:t>-</w:t>
      </w:r>
      <w:r w:rsidRPr="0052258A">
        <w:rPr>
          <w:rFonts w:ascii="Arial" w:hAnsi="Arial" w:cs="Arial"/>
          <w:color w:val="000000"/>
          <w:sz w:val="24"/>
          <w:szCs w:val="24"/>
        </w:rPr>
        <w:t xml:space="preserve">old girl with a mild motor developmental delay. </w:t>
      </w:r>
    </w:p>
    <w:p w:rsidR="00B965FE" w:rsidRPr="0052258A" w:rsidRDefault="00B965FE" w:rsidP="00C507D9">
      <w:pPr>
        <w:spacing w:line="240" w:lineRule="auto"/>
        <w:rPr>
          <w:rFonts w:ascii="Arial" w:hAnsi="Arial" w:cs="Arial"/>
          <w:i/>
          <w:color w:val="000000"/>
          <w:sz w:val="24"/>
          <w:szCs w:val="24"/>
        </w:rPr>
      </w:pPr>
      <w:r w:rsidRPr="0052258A">
        <w:rPr>
          <w:rFonts w:ascii="Arial" w:hAnsi="Arial" w:cs="Arial"/>
          <w:i/>
          <w:color w:val="000000"/>
          <w:sz w:val="24"/>
          <w:szCs w:val="24"/>
        </w:rPr>
        <w:t>Tasks:</w:t>
      </w:r>
    </w:p>
    <w:p w:rsidR="00B965FE" w:rsidRPr="0052258A" w:rsidRDefault="00B965FE" w:rsidP="00C507D9">
      <w:pPr>
        <w:numPr>
          <w:ilvl w:val="0"/>
          <w:numId w:val="15"/>
        </w:numPr>
        <w:spacing w:line="240" w:lineRule="auto"/>
        <w:ind w:left="360"/>
        <w:textAlignment w:val="baseline"/>
        <w:rPr>
          <w:rFonts w:ascii="Arial" w:hAnsi="Arial" w:cs="Arial"/>
          <w:color w:val="000000"/>
          <w:sz w:val="24"/>
          <w:szCs w:val="24"/>
        </w:rPr>
      </w:pPr>
      <w:r w:rsidRPr="0052258A">
        <w:rPr>
          <w:rFonts w:ascii="Arial" w:hAnsi="Arial" w:cs="Arial"/>
          <w:color w:val="000000"/>
          <w:sz w:val="24"/>
          <w:szCs w:val="24"/>
        </w:rPr>
        <w:t>Please describe the important signs</w:t>
      </w:r>
      <w:r>
        <w:rPr>
          <w:rFonts w:ascii="Arial" w:hAnsi="Arial" w:cs="Arial"/>
          <w:color w:val="000000"/>
          <w:sz w:val="24"/>
          <w:szCs w:val="24"/>
        </w:rPr>
        <w:t>.</w:t>
      </w:r>
    </w:p>
    <w:p w:rsidR="00B965FE" w:rsidRPr="0052258A" w:rsidRDefault="00B965FE" w:rsidP="00C507D9">
      <w:pPr>
        <w:numPr>
          <w:ilvl w:val="0"/>
          <w:numId w:val="15"/>
        </w:numPr>
        <w:spacing w:line="240" w:lineRule="auto"/>
        <w:ind w:left="360"/>
        <w:textAlignment w:val="baseline"/>
        <w:rPr>
          <w:rFonts w:ascii="Arial" w:hAnsi="Arial" w:cs="Arial"/>
          <w:color w:val="000000"/>
          <w:sz w:val="24"/>
          <w:szCs w:val="24"/>
        </w:rPr>
      </w:pPr>
      <w:r w:rsidRPr="0052258A">
        <w:rPr>
          <w:rFonts w:ascii="Arial" w:hAnsi="Arial" w:cs="Arial"/>
          <w:color w:val="000000"/>
          <w:sz w:val="24"/>
          <w:szCs w:val="24"/>
        </w:rPr>
        <w:t>What is the most probable diagnosis?</w:t>
      </w:r>
    </w:p>
    <w:p w:rsidR="00B965FE" w:rsidRPr="0052258A" w:rsidRDefault="00B965FE" w:rsidP="00C507D9">
      <w:pPr>
        <w:spacing w:line="240" w:lineRule="auto"/>
        <w:textAlignment w:val="baseline"/>
        <w:rPr>
          <w:rFonts w:ascii="Arial" w:hAnsi="Arial" w:cs="Arial"/>
          <w:i/>
          <w:color w:val="000000"/>
          <w:sz w:val="24"/>
          <w:szCs w:val="24"/>
        </w:rPr>
      </w:pPr>
      <w:r w:rsidRPr="0052258A">
        <w:rPr>
          <w:rFonts w:ascii="Arial" w:hAnsi="Arial" w:cs="Arial"/>
          <w:i/>
          <w:color w:val="000000"/>
          <w:sz w:val="24"/>
          <w:szCs w:val="24"/>
        </w:rPr>
        <w:t>Correct findings and diagnosis:</w:t>
      </w:r>
    </w:p>
    <w:p w:rsidR="00B965FE" w:rsidRPr="0052258A" w:rsidRDefault="00B965FE" w:rsidP="00C507D9">
      <w:pPr>
        <w:pStyle w:val="ListParagraph"/>
        <w:numPr>
          <w:ilvl w:val="0"/>
          <w:numId w:val="15"/>
        </w:numPr>
        <w:spacing w:line="240" w:lineRule="auto"/>
        <w:ind w:left="360"/>
        <w:rPr>
          <w:rFonts w:ascii="Arial" w:hAnsi="Arial" w:cs="Arial"/>
          <w:sz w:val="24"/>
          <w:szCs w:val="24"/>
        </w:rPr>
      </w:pPr>
      <w:r w:rsidRPr="0052258A">
        <w:rPr>
          <w:rFonts w:ascii="Arial" w:hAnsi="Arial" w:cs="Arial"/>
          <w:color w:val="000000"/>
          <w:sz w:val="24"/>
          <w:szCs w:val="24"/>
        </w:rPr>
        <w:t xml:space="preserve">Signs include asymmetric use of hands and fisting of the right hand. The right thumb is positioned in the palm. </w:t>
      </w:r>
    </w:p>
    <w:p w:rsidR="00B965FE" w:rsidRPr="0052258A" w:rsidRDefault="00B965FE" w:rsidP="00C507D9">
      <w:pPr>
        <w:pStyle w:val="ListParagraph"/>
        <w:numPr>
          <w:ilvl w:val="0"/>
          <w:numId w:val="15"/>
        </w:numPr>
        <w:spacing w:line="240" w:lineRule="auto"/>
        <w:ind w:left="360"/>
        <w:rPr>
          <w:rFonts w:ascii="Arial" w:hAnsi="Arial" w:cs="Arial"/>
          <w:sz w:val="24"/>
          <w:szCs w:val="24"/>
        </w:rPr>
      </w:pPr>
      <w:r w:rsidRPr="0052258A">
        <w:rPr>
          <w:rFonts w:ascii="Arial" w:hAnsi="Arial" w:cs="Arial"/>
          <w:color w:val="000000"/>
          <w:sz w:val="24"/>
          <w:szCs w:val="24"/>
        </w:rPr>
        <w:t>The most probable diagnosis is unilateral spastic cerebral palsy.</w:t>
      </w:r>
    </w:p>
    <w:p w:rsidR="00B965FE" w:rsidRPr="0052258A" w:rsidRDefault="00B965FE" w:rsidP="00C507D9">
      <w:pPr>
        <w:spacing w:line="240" w:lineRule="auto"/>
        <w:rPr>
          <w:rFonts w:ascii="Arial" w:hAnsi="Arial" w:cs="Arial"/>
          <w:sz w:val="24"/>
          <w:szCs w:val="24"/>
        </w:rPr>
      </w:pPr>
      <w:r w:rsidRPr="0052258A">
        <w:rPr>
          <w:rFonts w:ascii="Arial" w:hAnsi="Arial" w:cs="Arial"/>
          <w:color w:val="000000"/>
          <w:sz w:val="24"/>
          <w:szCs w:val="24"/>
        </w:rPr>
        <w:t xml:space="preserve">This PVC would be appropriate for </w:t>
      </w:r>
      <w:r>
        <w:rPr>
          <w:rFonts w:ascii="Arial" w:hAnsi="Arial" w:cs="Arial"/>
          <w:color w:val="000000"/>
          <w:sz w:val="24"/>
          <w:szCs w:val="24"/>
        </w:rPr>
        <w:t xml:space="preserve">the </w:t>
      </w:r>
      <w:r w:rsidRPr="0052258A">
        <w:rPr>
          <w:rFonts w:ascii="Arial" w:hAnsi="Arial" w:cs="Arial"/>
          <w:color w:val="000000"/>
          <w:sz w:val="24"/>
          <w:szCs w:val="24"/>
        </w:rPr>
        <w:t xml:space="preserve">teaching of medical students as well as </w:t>
      </w:r>
      <w:r>
        <w:rPr>
          <w:rFonts w:ascii="Arial" w:hAnsi="Arial" w:cs="Arial"/>
          <w:color w:val="000000"/>
          <w:sz w:val="24"/>
          <w:szCs w:val="24"/>
        </w:rPr>
        <w:t>physicians</w:t>
      </w:r>
      <w:r w:rsidRPr="0052258A">
        <w:rPr>
          <w:rFonts w:ascii="Arial" w:hAnsi="Arial" w:cs="Arial"/>
          <w:color w:val="000000"/>
          <w:sz w:val="24"/>
          <w:szCs w:val="24"/>
        </w:rPr>
        <w:t xml:space="preserve"> in training for careers in general practice and paediatrics. </w:t>
      </w:r>
    </w:p>
    <w:p w:rsidR="00B965FE" w:rsidRDefault="00B965FE" w:rsidP="00C507D9">
      <w:pPr>
        <w:spacing w:after="0" w:line="360" w:lineRule="auto"/>
        <w:rPr>
          <w:rFonts w:ascii="Arial" w:hAnsi="Arial" w:cs="Arial"/>
          <w:i/>
          <w:iCs/>
          <w:color w:val="000000"/>
          <w:sz w:val="24"/>
          <w:szCs w:val="24"/>
        </w:rPr>
      </w:pPr>
    </w:p>
    <w:p w:rsidR="00B965FE" w:rsidRPr="0052258A" w:rsidRDefault="00B965FE" w:rsidP="00C507D9">
      <w:pPr>
        <w:spacing w:after="0" w:line="360" w:lineRule="auto"/>
        <w:rPr>
          <w:rFonts w:ascii="Arial" w:hAnsi="Arial" w:cs="Arial"/>
          <w:i/>
          <w:iCs/>
          <w:color w:val="000000"/>
          <w:sz w:val="24"/>
          <w:szCs w:val="24"/>
        </w:rPr>
      </w:pPr>
    </w:p>
    <w:p w:rsidR="00B965FE" w:rsidRDefault="00B965FE" w:rsidP="00C507D9">
      <w:pPr>
        <w:pStyle w:val="ListParagraph"/>
        <w:spacing w:after="0" w:line="360" w:lineRule="auto"/>
        <w:ind w:left="0"/>
        <w:rPr>
          <w:rFonts w:ascii="Arial" w:hAnsi="Arial" w:cs="Arial"/>
          <w:i/>
          <w:iCs/>
          <w:color w:val="000000"/>
          <w:sz w:val="24"/>
          <w:szCs w:val="24"/>
        </w:rPr>
      </w:pPr>
    </w:p>
    <w:p w:rsidR="00B965FE" w:rsidRPr="00C507D9" w:rsidRDefault="00B965FE" w:rsidP="00C507D9">
      <w:pPr>
        <w:pStyle w:val="ListParagraph"/>
        <w:spacing w:after="0" w:line="360" w:lineRule="auto"/>
        <w:ind w:left="0"/>
        <w:rPr>
          <w:rFonts w:ascii="Arial" w:hAnsi="Arial" w:cs="Arial"/>
          <w:i/>
          <w:iCs/>
          <w:color w:val="000000"/>
          <w:sz w:val="24"/>
          <w:szCs w:val="24"/>
        </w:rPr>
      </w:pPr>
      <w:r w:rsidRPr="00C507D9">
        <w:rPr>
          <w:rFonts w:ascii="Arial" w:hAnsi="Arial" w:cs="Arial"/>
          <w:i/>
          <w:iCs/>
          <w:color w:val="000000"/>
          <w:sz w:val="24"/>
          <w:szCs w:val="24"/>
        </w:rPr>
        <w:t>During the workshop</w:t>
      </w:r>
      <w:r>
        <w:rPr>
          <w:rFonts w:ascii="Arial" w:hAnsi="Arial" w:cs="Arial"/>
          <w:i/>
          <w:iCs/>
          <w:color w:val="000000"/>
          <w:sz w:val="24"/>
          <w:szCs w:val="24"/>
        </w:rPr>
        <w:t xml:space="preserve"> </w:t>
      </w:r>
      <w:r w:rsidRPr="00C507D9">
        <w:rPr>
          <w:rFonts w:ascii="Arial" w:hAnsi="Arial" w:cs="Arial"/>
          <w:i/>
          <w:iCs/>
          <w:color w:val="000000"/>
          <w:sz w:val="24"/>
          <w:szCs w:val="24"/>
        </w:rPr>
        <w:t>session you should consider the following:</w:t>
      </w:r>
    </w:p>
    <w:p w:rsidR="00B965FE" w:rsidRPr="00C507D9" w:rsidRDefault="00B965FE" w:rsidP="00C507D9">
      <w:pPr>
        <w:pStyle w:val="ListParagraph"/>
        <w:spacing w:after="0" w:line="360" w:lineRule="auto"/>
        <w:ind w:left="360"/>
        <w:rPr>
          <w:rFonts w:ascii="Arial" w:hAnsi="Arial" w:cs="Arial"/>
          <w:sz w:val="24"/>
          <w:szCs w:val="24"/>
        </w:rPr>
      </w:pPr>
    </w:p>
    <w:p w:rsidR="00B965FE" w:rsidRPr="00C507D9" w:rsidRDefault="00B965FE" w:rsidP="0052258A">
      <w:pPr>
        <w:numPr>
          <w:ilvl w:val="0"/>
          <w:numId w:val="17"/>
        </w:numPr>
        <w:spacing w:after="0" w:line="360" w:lineRule="auto"/>
        <w:textAlignment w:val="baseline"/>
        <w:rPr>
          <w:rFonts w:ascii="Arial" w:hAnsi="Arial" w:cs="Arial"/>
          <w:color w:val="000000"/>
          <w:sz w:val="24"/>
          <w:szCs w:val="24"/>
        </w:rPr>
      </w:pPr>
      <w:r>
        <w:rPr>
          <w:rFonts w:ascii="Arial" w:hAnsi="Arial" w:cs="Arial"/>
          <w:color w:val="000000"/>
          <w:sz w:val="24"/>
          <w:szCs w:val="24"/>
        </w:rPr>
        <w:t>S</w:t>
      </w:r>
      <w:r w:rsidRPr="00C507D9">
        <w:rPr>
          <w:rFonts w:ascii="Arial" w:hAnsi="Arial" w:cs="Arial"/>
          <w:color w:val="000000"/>
          <w:sz w:val="24"/>
          <w:szCs w:val="24"/>
        </w:rPr>
        <w:t xml:space="preserve">tart by acknowledging the families who agreed </w:t>
      </w:r>
      <w:r>
        <w:rPr>
          <w:rFonts w:ascii="Arial" w:hAnsi="Arial" w:cs="Arial"/>
          <w:color w:val="000000"/>
          <w:sz w:val="24"/>
          <w:szCs w:val="24"/>
        </w:rPr>
        <w:t xml:space="preserve">to the use of </w:t>
      </w:r>
      <w:r w:rsidRPr="00C507D9">
        <w:rPr>
          <w:rFonts w:ascii="Arial" w:hAnsi="Arial" w:cs="Arial"/>
          <w:color w:val="000000"/>
          <w:sz w:val="24"/>
          <w:szCs w:val="24"/>
        </w:rPr>
        <w:t xml:space="preserve">the video recording of their children. </w:t>
      </w:r>
    </w:p>
    <w:p w:rsidR="00B965FE" w:rsidRPr="00C507D9" w:rsidRDefault="00B965FE" w:rsidP="0052258A">
      <w:pPr>
        <w:numPr>
          <w:ilvl w:val="0"/>
          <w:numId w:val="17"/>
        </w:numPr>
        <w:spacing w:after="0" w:line="360" w:lineRule="auto"/>
        <w:textAlignment w:val="baseline"/>
        <w:rPr>
          <w:rFonts w:ascii="Arial" w:hAnsi="Arial" w:cs="Arial"/>
          <w:color w:val="000000"/>
          <w:sz w:val="24"/>
          <w:szCs w:val="24"/>
        </w:rPr>
      </w:pPr>
      <w:r w:rsidRPr="00C507D9">
        <w:rPr>
          <w:rFonts w:ascii="Arial" w:hAnsi="Arial" w:cs="Arial"/>
          <w:i/>
          <w:color w:val="000000"/>
          <w:sz w:val="24"/>
          <w:szCs w:val="24"/>
        </w:rPr>
        <w:t>Train visual attention</w:t>
      </w:r>
      <w:r w:rsidRPr="00C507D9">
        <w:rPr>
          <w:rFonts w:ascii="Arial" w:hAnsi="Arial" w:cs="Arial"/>
          <w:color w:val="000000"/>
          <w:sz w:val="24"/>
          <w:szCs w:val="24"/>
        </w:rPr>
        <w:t>. Replaying parts of the PVC</w:t>
      </w:r>
      <w:r w:rsidRPr="00C507D9">
        <w:rPr>
          <w:rFonts w:ascii="Arial" w:hAnsi="Arial" w:cs="Arial"/>
          <w:color w:val="000000"/>
          <w:sz w:val="24"/>
          <w:szCs w:val="24"/>
          <w:vertAlign w:val="superscript"/>
        </w:rPr>
        <w:t xml:space="preserve"> </w:t>
      </w:r>
      <w:r w:rsidRPr="00C507D9">
        <w:rPr>
          <w:rFonts w:ascii="Arial" w:hAnsi="Arial" w:cs="Arial"/>
          <w:color w:val="000000"/>
          <w:sz w:val="24"/>
          <w:szCs w:val="24"/>
        </w:rPr>
        <w:t xml:space="preserve">or slowing </w:t>
      </w:r>
      <w:r>
        <w:rPr>
          <w:rFonts w:ascii="Arial" w:hAnsi="Arial" w:cs="Arial"/>
          <w:color w:val="000000"/>
          <w:sz w:val="24"/>
          <w:szCs w:val="24"/>
        </w:rPr>
        <w:t xml:space="preserve">the </w:t>
      </w:r>
      <w:r w:rsidRPr="00C507D9">
        <w:rPr>
          <w:rFonts w:ascii="Arial" w:hAnsi="Arial" w:cs="Arial"/>
          <w:color w:val="000000"/>
          <w:sz w:val="24"/>
          <w:szCs w:val="24"/>
        </w:rPr>
        <w:t>speed of the video may help to demonstrate subtle features.</w:t>
      </w:r>
    </w:p>
    <w:p w:rsidR="00B965FE" w:rsidRPr="00C507D9" w:rsidRDefault="00B965FE" w:rsidP="0052258A">
      <w:pPr>
        <w:numPr>
          <w:ilvl w:val="0"/>
          <w:numId w:val="17"/>
        </w:numPr>
        <w:spacing w:after="0" w:line="360" w:lineRule="auto"/>
        <w:textAlignment w:val="baseline"/>
        <w:rPr>
          <w:rFonts w:ascii="Arial" w:hAnsi="Arial" w:cs="Arial"/>
          <w:i/>
          <w:iCs/>
          <w:color w:val="000000"/>
          <w:sz w:val="24"/>
          <w:szCs w:val="24"/>
        </w:rPr>
      </w:pPr>
      <w:r w:rsidRPr="00C507D9">
        <w:rPr>
          <w:rFonts w:ascii="Arial" w:hAnsi="Arial" w:cs="Arial"/>
          <w:i/>
          <w:color w:val="000000"/>
          <w:sz w:val="24"/>
          <w:szCs w:val="24"/>
        </w:rPr>
        <w:lastRenderedPageBreak/>
        <w:t>Train diagnostic accuracy</w:t>
      </w:r>
      <w:r w:rsidRPr="00C507D9">
        <w:rPr>
          <w:rFonts w:ascii="Arial" w:hAnsi="Arial" w:cs="Arial"/>
          <w:color w:val="000000"/>
          <w:sz w:val="24"/>
          <w:szCs w:val="24"/>
        </w:rPr>
        <w:t>: A question like “Please make a probable diagnosis” will direct</w:t>
      </w:r>
      <w:r>
        <w:rPr>
          <w:rFonts w:ascii="Arial" w:hAnsi="Arial" w:cs="Arial"/>
          <w:color w:val="000000"/>
          <w:sz w:val="24"/>
          <w:szCs w:val="24"/>
        </w:rPr>
        <w:t xml:space="preserve"> attention</w:t>
      </w:r>
      <w:r w:rsidRPr="00C507D9">
        <w:rPr>
          <w:rFonts w:ascii="Arial" w:hAnsi="Arial" w:cs="Arial"/>
          <w:color w:val="000000"/>
          <w:sz w:val="24"/>
          <w:szCs w:val="24"/>
        </w:rPr>
        <w:t>.</w:t>
      </w:r>
    </w:p>
    <w:p w:rsidR="00B965FE" w:rsidRPr="00C507D9" w:rsidRDefault="00B965FE" w:rsidP="0052258A">
      <w:pPr>
        <w:numPr>
          <w:ilvl w:val="0"/>
          <w:numId w:val="17"/>
        </w:numPr>
        <w:spacing w:after="0" w:line="360" w:lineRule="auto"/>
        <w:textAlignment w:val="baseline"/>
        <w:rPr>
          <w:rFonts w:ascii="Arial" w:hAnsi="Arial" w:cs="Arial"/>
          <w:i/>
          <w:iCs/>
          <w:color w:val="000000"/>
          <w:sz w:val="24"/>
          <w:szCs w:val="24"/>
        </w:rPr>
      </w:pPr>
      <w:r w:rsidRPr="00C507D9">
        <w:rPr>
          <w:rFonts w:ascii="Arial" w:hAnsi="Arial" w:cs="Arial"/>
          <w:i/>
          <w:color w:val="000000"/>
          <w:sz w:val="24"/>
          <w:szCs w:val="24"/>
        </w:rPr>
        <w:t>Activate learners by letting them elaborate</w:t>
      </w:r>
      <w:r w:rsidRPr="00C507D9">
        <w:rPr>
          <w:rFonts w:ascii="Arial" w:hAnsi="Arial" w:cs="Arial"/>
          <w:color w:val="000000"/>
          <w:sz w:val="24"/>
          <w:szCs w:val="24"/>
        </w:rPr>
        <w:t>:</w:t>
      </w:r>
      <w:r w:rsidRPr="00C507D9">
        <w:rPr>
          <w:rFonts w:ascii="Arial" w:hAnsi="Arial" w:cs="Arial"/>
          <w:i/>
          <w:iCs/>
          <w:color w:val="000000"/>
          <w:sz w:val="24"/>
          <w:szCs w:val="24"/>
        </w:rPr>
        <w:t xml:space="preserve"> </w:t>
      </w:r>
      <w:r w:rsidRPr="00C507D9">
        <w:rPr>
          <w:rFonts w:ascii="Arial" w:hAnsi="Arial" w:cs="Arial"/>
          <w:color w:val="000000"/>
          <w:sz w:val="24"/>
          <w:szCs w:val="24"/>
        </w:rPr>
        <w:t xml:space="preserve">Buzz groups of </w:t>
      </w:r>
      <w:r>
        <w:rPr>
          <w:rFonts w:ascii="Arial" w:hAnsi="Arial" w:cs="Arial"/>
          <w:color w:val="000000"/>
          <w:sz w:val="24"/>
          <w:szCs w:val="24"/>
        </w:rPr>
        <w:t>two</w:t>
      </w:r>
      <w:r w:rsidRPr="00C507D9">
        <w:rPr>
          <w:rFonts w:ascii="Arial" w:hAnsi="Arial" w:cs="Arial"/>
          <w:color w:val="000000"/>
          <w:sz w:val="24"/>
          <w:szCs w:val="24"/>
        </w:rPr>
        <w:t xml:space="preserve"> or </w:t>
      </w:r>
      <w:r>
        <w:rPr>
          <w:rFonts w:ascii="Arial" w:hAnsi="Arial" w:cs="Arial"/>
          <w:color w:val="000000"/>
          <w:sz w:val="24"/>
          <w:szCs w:val="24"/>
        </w:rPr>
        <w:t>three</w:t>
      </w:r>
      <w:r w:rsidRPr="00C507D9">
        <w:rPr>
          <w:rFonts w:ascii="Arial" w:hAnsi="Arial" w:cs="Arial"/>
          <w:color w:val="000000"/>
          <w:sz w:val="24"/>
          <w:szCs w:val="24"/>
        </w:rPr>
        <w:t xml:space="preserve"> will allow everybody to be active</w:t>
      </w:r>
      <w:r>
        <w:rPr>
          <w:rFonts w:ascii="Arial" w:hAnsi="Arial" w:cs="Arial"/>
          <w:color w:val="000000"/>
          <w:sz w:val="24"/>
          <w:szCs w:val="24"/>
        </w:rPr>
        <w:t>,</w:t>
      </w:r>
      <w:r w:rsidRPr="00C507D9">
        <w:rPr>
          <w:rFonts w:ascii="Arial" w:hAnsi="Arial" w:cs="Arial"/>
          <w:i/>
          <w:iCs/>
          <w:color w:val="000000"/>
          <w:sz w:val="24"/>
          <w:szCs w:val="24"/>
        </w:rPr>
        <w:t xml:space="preserve"> and </w:t>
      </w:r>
      <w:r w:rsidRPr="00C507D9">
        <w:rPr>
          <w:rFonts w:ascii="Arial" w:hAnsi="Arial" w:cs="Arial"/>
          <w:color w:val="000000"/>
          <w:sz w:val="24"/>
          <w:szCs w:val="24"/>
        </w:rPr>
        <w:t>this approach reflect</w:t>
      </w:r>
      <w:r>
        <w:rPr>
          <w:rFonts w:ascii="Arial" w:hAnsi="Arial" w:cs="Arial"/>
          <w:color w:val="000000"/>
          <w:sz w:val="24"/>
          <w:szCs w:val="24"/>
        </w:rPr>
        <w:t>s</w:t>
      </w:r>
      <w:r w:rsidRPr="00C507D9">
        <w:rPr>
          <w:rFonts w:ascii="Arial" w:hAnsi="Arial" w:cs="Arial"/>
          <w:color w:val="000000"/>
          <w:sz w:val="24"/>
          <w:szCs w:val="24"/>
        </w:rPr>
        <w:t xml:space="preserve"> real</w:t>
      </w:r>
      <w:r>
        <w:rPr>
          <w:rFonts w:ascii="Arial" w:hAnsi="Arial" w:cs="Arial"/>
          <w:color w:val="000000"/>
          <w:sz w:val="24"/>
          <w:szCs w:val="24"/>
        </w:rPr>
        <w:t>-</w:t>
      </w:r>
      <w:r w:rsidRPr="00C507D9">
        <w:rPr>
          <w:rFonts w:ascii="Arial" w:hAnsi="Arial" w:cs="Arial"/>
          <w:color w:val="000000"/>
          <w:sz w:val="24"/>
          <w:szCs w:val="24"/>
        </w:rPr>
        <w:t>life practice and teamwork</w:t>
      </w:r>
      <w:r>
        <w:rPr>
          <w:rFonts w:ascii="Arial" w:hAnsi="Arial" w:cs="Arial"/>
          <w:color w:val="000000"/>
          <w:sz w:val="24"/>
          <w:szCs w:val="24"/>
        </w:rPr>
        <w:t>.</w:t>
      </w:r>
      <w:r w:rsidRPr="00C507D9">
        <w:rPr>
          <w:rFonts w:ascii="Arial" w:hAnsi="Arial" w:cs="Arial"/>
          <w:color w:val="000000"/>
          <w:sz w:val="24"/>
          <w:szCs w:val="24"/>
        </w:rPr>
        <w:t xml:space="preserve"> </w:t>
      </w:r>
      <w:r>
        <w:rPr>
          <w:rFonts w:ascii="Arial" w:hAnsi="Arial" w:cs="Arial"/>
          <w:color w:val="000000"/>
          <w:sz w:val="24"/>
          <w:szCs w:val="24"/>
        </w:rPr>
        <w:t>T</w:t>
      </w:r>
      <w:r w:rsidRPr="00C507D9">
        <w:rPr>
          <w:rFonts w:ascii="Arial" w:hAnsi="Arial" w:cs="Arial"/>
          <w:color w:val="000000"/>
          <w:sz w:val="24"/>
          <w:szCs w:val="24"/>
        </w:rPr>
        <w:t>o facilitate apprenticeship learning</w:t>
      </w:r>
      <w:r>
        <w:rPr>
          <w:rFonts w:ascii="Arial" w:hAnsi="Arial" w:cs="Arial"/>
          <w:color w:val="000000"/>
          <w:sz w:val="24"/>
          <w:szCs w:val="24"/>
        </w:rPr>
        <w:t>, the clinical experience of buzz group members should vary</w:t>
      </w:r>
      <w:r w:rsidRPr="00C507D9">
        <w:rPr>
          <w:rFonts w:ascii="Arial" w:hAnsi="Arial" w:cs="Arial"/>
          <w:color w:val="000000"/>
          <w:sz w:val="24"/>
          <w:szCs w:val="24"/>
        </w:rPr>
        <w:t>. It is important th</w:t>
      </w:r>
      <w:r>
        <w:rPr>
          <w:rFonts w:ascii="Arial" w:hAnsi="Arial" w:cs="Arial"/>
          <w:color w:val="000000"/>
          <w:sz w:val="24"/>
          <w:szCs w:val="24"/>
        </w:rPr>
        <w:t>at</w:t>
      </w:r>
      <w:r w:rsidRPr="00C507D9">
        <w:rPr>
          <w:rFonts w:ascii="Arial" w:hAnsi="Arial" w:cs="Arial"/>
          <w:color w:val="000000"/>
          <w:sz w:val="24"/>
          <w:szCs w:val="24"/>
        </w:rPr>
        <w:t xml:space="preserve"> students or junior clinicians can elaborate and verbalise their observations without fear of being misconstrued in front of a multitude of colleagues. Such a</w:t>
      </w:r>
      <w:r>
        <w:rPr>
          <w:rFonts w:ascii="Arial" w:hAnsi="Arial" w:cs="Arial"/>
          <w:color w:val="000000"/>
          <w:sz w:val="24"/>
          <w:szCs w:val="24"/>
        </w:rPr>
        <w:t xml:space="preserve"> non-threatening </w:t>
      </w:r>
      <w:r w:rsidRPr="00C507D9">
        <w:rPr>
          <w:rFonts w:ascii="Arial" w:hAnsi="Arial" w:cs="Arial"/>
          <w:color w:val="000000"/>
          <w:sz w:val="24"/>
          <w:szCs w:val="24"/>
        </w:rPr>
        <w:t xml:space="preserve">learning environment with feedback allows the less experienced learners to compare their own observations </w:t>
      </w:r>
      <w:r>
        <w:rPr>
          <w:rFonts w:ascii="Arial" w:hAnsi="Arial" w:cs="Arial"/>
          <w:color w:val="000000"/>
          <w:sz w:val="24"/>
          <w:szCs w:val="24"/>
        </w:rPr>
        <w:t>with</w:t>
      </w:r>
      <w:r w:rsidRPr="00C507D9">
        <w:rPr>
          <w:rFonts w:ascii="Arial" w:hAnsi="Arial" w:cs="Arial"/>
          <w:color w:val="000000"/>
          <w:sz w:val="24"/>
          <w:szCs w:val="24"/>
        </w:rPr>
        <w:t xml:space="preserve"> those of more experienced clinicians.</w:t>
      </w:r>
    </w:p>
    <w:p w:rsidR="00B965FE" w:rsidRPr="00C507D9" w:rsidRDefault="00B965FE" w:rsidP="0052258A">
      <w:pPr>
        <w:numPr>
          <w:ilvl w:val="0"/>
          <w:numId w:val="17"/>
        </w:numPr>
        <w:spacing w:after="0" w:line="360" w:lineRule="auto"/>
        <w:textAlignment w:val="baseline"/>
        <w:rPr>
          <w:rFonts w:ascii="Arial" w:hAnsi="Arial" w:cs="Arial"/>
          <w:i/>
          <w:iCs/>
          <w:color w:val="000000"/>
          <w:sz w:val="24"/>
          <w:szCs w:val="24"/>
        </w:rPr>
      </w:pPr>
      <w:r w:rsidRPr="00C507D9">
        <w:rPr>
          <w:rFonts w:ascii="Arial" w:hAnsi="Arial" w:cs="Arial"/>
          <w:color w:val="000000"/>
          <w:sz w:val="24"/>
          <w:szCs w:val="24"/>
        </w:rPr>
        <w:t>After a discussion of the differential</w:t>
      </w:r>
      <w:r>
        <w:rPr>
          <w:rFonts w:ascii="Arial" w:hAnsi="Arial" w:cs="Arial"/>
          <w:color w:val="000000"/>
          <w:sz w:val="24"/>
          <w:szCs w:val="24"/>
        </w:rPr>
        <w:t xml:space="preserve"> diagnostic pos</w:t>
      </w:r>
      <w:r w:rsidRPr="00C507D9">
        <w:rPr>
          <w:rFonts w:ascii="Arial" w:hAnsi="Arial" w:cs="Arial"/>
          <w:color w:val="000000"/>
          <w:sz w:val="24"/>
          <w:szCs w:val="24"/>
        </w:rPr>
        <w:t>s</w:t>
      </w:r>
      <w:r>
        <w:rPr>
          <w:rFonts w:ascii="Arial" w:hAnsi="Arial" w:cs="Arial"/>
          <w:color w:val="000000"/>
          <w:sz w:val="24"/>
          <w:szCs w:val="24"/>
        </w:rPr>
        <w:t>ibilities</w:t>
      </w:r>
      <w:r w:rsidRPr="00C507D9">
        <w:rPr>
          <w:rFonts w:ascii="Arial" w:hAnsi="Arial" w:cs="Arial"/>
          <w:color w:val="000000"/>
          <w:sz w:val="24"/>
          <w:szCs w:val="24"/>
        </w:rPr>
        <w:t xml:space="preserve">, the discussion of plans for </w:t>
      </w:r>
      <w:r>
        <w:rPr>
          <w:rFonts w:ascii="Arial" w:hAnsi="Arial" w:cs="Arial"/>
          <w:color w:val="000000"/>
          <w:sz w:val="24"/>
          <w:szCs w:val="24"/>
        </w:rPr>
        <w:t xml:space="preserve">the </w:t>
      </w:r>
      <w:r w:rsidRPr="00C507D9">
        <w:rPr>
          <w:rFonts w:ascii="Arial" w:hAnsi="Arial" w:cs="Arial"/>
          <w:color w:val="000000"/>
          <w:sz w:val="24"/>
          <w:szCs w:val="24"/>
        </w:rPr>
        <w:t xml:space="preserve">investigation and management will be the logical, and highly focused, next step. </w:t>
      </w:r>
    </w:p>
    <w:p w:rsidR="00B965FE" w:rsidRPr="00C507D9" w:rsidRDefault="00B965FE" w:rsidP="0052258A">
      <w:pPr>
        <w:numPr>
          <w:ilvl w:val="0"/>
          <w:numId w:val="17"/>
        </w:numPr>
        <w:spacing w:after="0" w:line="360" w:lineRule="auto"/>
        <w:textAlignment w:val="baseline"/>
        <w:rPr>
          <w:rFonts w:ascii="Arial" w:hAnsi="Arial" w:cs="Arial"/>
          <w:i/>
          <w:iCs/>
          <w:color w:val="000000"/>
          <w:sz w:val="24"/>
          <w:szCs w:val="24"/>
        </w:rPr>
      </w:pPr>
      <w:r w:rsidRPr="00C507D9">
        <w:rPr>
          <w:rFonts w:ascii="Arial" w:hAnsi="Arial" w:cs="Arial"/>
          <w:color w:val="000000"/>
          <w:sz w:val="24"/>
          <w:szCs w:val="24"/>
        </w:rPr>
        <w:t>The facilitator may think aloud and explain how she or he might go about describing and diagnosing this case.</w:t>
      </w:r>
    </w:p>
    <w:p w:rsidR="00B965FE" w:rsidRPr="00C507D9" w:rsidRDefault="00B965FE" w:rsidP="0052258A">
      <w:pPr>
        <w:numPr>
          <w:ilvl w:val="0"/>
          <w:numId w:val="17"/>
        </w:numPr>
        <w:spacing w:after="0" w:line="360" w:lineRule="auto"/>
        <w:textAlignment w:val="baseline"/>
        <w:rPr>
          <w:rFonts w:ascii="Arial" w:hAnsi="Arial" w:cs="Arial"/>
          <w:i/>
          <w:iCs/>
          <w:color w:val="000000"/>
          <w:sz w:val="24"/>
          <w:szCs w:val="24"/>
        </w:rPr>
      </w:pPr>
      <w:r w:rsidRPr="00C507D9">
        <w:rPr>
          <w:rFonts w:ascii="Arial" w:hAnsi="Arial" w:cs="Arial"/>
          <w:color w:val="000000"/>
          <w:sz w:val="24"/>
          <w:szCs w:val="24"/>
        </w:rPr>
        <w:t>When the session i</w:t>
      </w:r>
      <w:r>
        <w:rPr>
          <w:rFonts w:ascii="Arial" w:hAnsi="Arial" w:cs="Arial"/>
          <w:color w:val="000000"/>
          <w:sz w:val="24"/>
          <w:szCs w:val="24"/>
        </w:rPr>
        <w:t>s</w:t>
      </w:r>
      <w:r w:rsidRPr="00C507D9">
        <w:rPr>
          <w:rFonts w:ascii="Arial" w:hAnsi="Arial" w:cs="Arial"/>
          <w:color w:val="000000"/>
          <w:sz w:val="24"/>
          <w:szCs w:val="24"/>
        </w:rPr>
        <w:t xml:space="preserve"> finished</w:t>
      </w:r>
      <w:r>
        <w:rPr>
          <w:rFonts w:ascii="Arial" w:hAnsi="Arial" w:cs="Arial"/>
          <w:color w:val="000000"/>
          <w:sz w:val="24"/>
          <w:szCs w:val="24"/>
        </w:rPr>
        <w:t>,</w:t>
      </w:r>
      <w:r w:rsidRPr="00C507D9">
        <w:rPr>
          <w:rFonts w:ascii="Arial" w:hAnsi="Arial" w:cs="Arial"/>
          <w:color w:val="000000"/>
          <w:sz w:val="24"/>
          <w:szCs w:val="24"/>
        </w:rPr>
        <w:t xml:space="preserve"> </w:t>
      </w:r>
      <w:r>
        <w:rPr>
          <w:rFonts w:ascii="Arial" w:hAnsi="Arial" w:cs="Arial"/>
          <w:color w:val="000000"/>
          <w:sz w:val="24"/>
          <w:szCs w:val="24"/>
        </w:rPr>
        <w:t xml:space="preserve">the facilitator should </w:t>
      </w:r>
      <w:r w:rsidRPr="00C507D9">
        <w:rPr>
          <w:rFonts w:ascii="Arial" w:hAnsi="Arial" w:cs="Arial"/>
          <w:color w:val="000000"/>
          <w:sz w:val="24"/>
          <w:szCs w:val="24"/>
        </w:rPr>
        <w:t xml:space="preserve">summarise </w:t>
      </w:r>
      <w:r>
        <w:rPr>
          <w:rFonts w:ascii="Arial" w:hAnsi="Arial" w:cs="Arial"/>
          <w:color w:val="000000"/>
          <w:sz w:val="24"/>
          <w:szCs w:val="24"/>
        </w:rPr>
        <w:t xml:space="preserve">the case </w:t>
      </w:r>
      <w:r w:rsidRPr="00C507D9">
        <w:rPr>
          <w:rFonts w:ascii="Arial" w:hAnsi="Arial" w:cs="Arial"/>
          <w:color w:val="000000"/>
          <w:sz w:val="24"/>
          <w:szCs w:val="24"/>
        </w:rPr>
        <w:t xml:space="preserve">and ask learners what they will do to learn more about the topic covered. </w:t>
      </w:r>
    </w:p>
    <w:p w:rsidR="00B965FE" w:rsidRPr="00C507D9" w:rsidRDefault="00B965FE" w:rsidP="00A857DB">
      <w:pPr>
        <w:spacing w:after="0" w:line="360" w:lineRule="auto"/>
        <w:outlineLvl w:val="0"/>
        <w:rPr>
          <w:rFonts w:ascii="Arial" w:hAnsi="Arial" w:cs="Arial"/>
          <w:b/>
          <w:bCs/>
          <w:color w:val="000000"/>
          <w:sz w:val="24"/>
          <w:szCs w:val="24"/>
        </w:rPr>
      </w:pPr>
    </w:p>
    <w:p w:rsidR="00B965FE" w:rsidRPr="00C507D9" w:rsidRDefault="00B965FE" w:rsidP="00A857DB">
      <w:pPr>
        <w:spacing w:after="0" w:line="360" w:lineRule="auto"/>
        <w:outlineLvl w:val="0"/>
        <w:rPr>
          <w:rFonts w:ascii="Arial" w:hAnsi="Arial" w:cs="Arial"/>
          <w:sz w:val="24"/>
          <w:szCs w:val="24"/>
        </w:rPr>
      </w:pPr>
      <w:r w:rsidRPr="00C507D9">
        <w:rPr>
          <w:rFonts w:ascii="Arial" w:hAnsi="Arial" w:cs="Arial"/>
          <w:b/>
          <w:bCs/>
          <w:color w:val="000000"/>
          <w:sz w:val="24"/>
          <w:szCs w:val="24"/>
        </w:rPr>
        <w:t xml:space="preserve">4. Practical </w:t>
      </w:r>
      <w:r>
        <w:rPr>
          <w:rFonts w:ascii="Arial" w:hAnsi="Arial" w:cs="Arial"/>
          <w:b/>
          <w:bCs/>
          <w:color w:val="000000"/>
          <w:sz w:val="24"/>
          <w:szCs w:val="24"/>
        </w:rPr>
        <w:t>a</w:t>
      </w:r>
      <w:r w:rsidRPr="00C507D9">
        <w:rPr>
          <w:rFonts w:ascii="Arial" w:hAnsi="Arial" w:cs="Arial"/>
          <w:b/>
          <w:bCs/>
          <w:color w:val="000000"/>
          <w:sz w:val="24"/>
          <w:szCs w:val="24"/>
        </w:rPr>
        <w:t>dvice on collection and storage</w:t>
      </w:r>
    </w:p>
    <w:p w:rsidR="00B965FE" w:rsidRPr="00C507D9" w:rsidRDefault="00B965FE" w:rsidP="00A857DB">
      <w:pPr>
        <w:spacing w:after="0" w:line="360" w:lineRule="auto"/>
        <w:rPr>
          <w:rFonts w:ascii="Arial" w:hAnsi="Arial" w:cs="Arial"/>
          <w:sz w:val="24"/>
          <w:szCs w:val="24"/>
        </w:rPr>
      </w:pPr>
      <w:r w:rsidRPr="00C507D9">
        <w:rPr>
          <w:rFonts w:ascii="Arial" w:hAnsi="Arial" w:cs="Arial"/>
          <w:iCs/>
          <w:color w:val="000000"/>
          <w:sz w:val="24"/>
          <w:szCs w:val="24"/>
        </w:rPr>
        <w:t xml:space="preserve">Obtaining new footage is important to keep a collection relevant and up-to-date. Although  a great deal of footage </w:t>
      </w:r>
      <w:r>
        <w:rPr>
          <w:rFonts w:ascii="Arial" w:hAnsi="Arial" w:cs="Arial"/>
          <w:iCs/>
          <w:color w:val="000000"/>
          <w:sz w:val="24"/>
          <w:szCs w:val="24"/>
        </w:rPr>
        <w:t xml:space="preserve">is </w:t>
      </w:r>
      <w:r w:rsidRPr="00C507D9">
        <w:rPr>
          <w:rFonts w:ascii="Arial" w:hAnsi="Arial" w:cs="Arial"/>
          <w:iCs/>
          <w:color w:val="000000"/>
          <w:sz w:val="24"/>
          <w:szCs w:val="24"/>
        </w:rPr>
        <w:t xml:space="preserve">already available via open access websites such as </w:t>
      </w:r>
      <w:hyperlink r:id="rId9" w:history="1">
        <w:r w:rsidRPr="00C507D9">
          <w:rPr>
            <w:rStyle w:val="Hyperlink"/>
            <w:rFonts w:ascii="Arial" w:hAnsi="Arial" w:cs="Arial"/>
            <w:iCs/>
            <w:sz w:val="24"/>
            <w:szCs w:val="24"/>
          </w:rPr>
          <w:t>www.spottingthesickchild.com</w:t>
        </w:r>
      </w:hyperlink>
      <w:r w:rsidRPr="00C507D9">
        <w:rPr>
          <w:rFonts w:ascii="Arial" w:hAnsi="Arial" w:cs="Arial"/>
          <w:iCs/>
          <w:color w:val="000000"/>
          <w:sz w:val="24"/>
          <w:szCs w:val="24"/>
        </w:rPr>
        <w:t xml:space="preserve"> and </w:t>
      </w:r>
      <w:hyperlink r:id="rId10" w:history="1">
        <w:r w:rsidRPr="00C507D9">
          <w:rPr>
            <w:rStyle w:val="Hyperlink"/>
            <w:rFonts w:ascii="Arial" w:hAnsi="Arial" w:cs="Arial"/>
            <w:iCs/>
            <w:sz w:val="24"/>
            <w:szCs w:val="24"/>
          </w:rPr>
          <w:t>www.reeldx.com</w:t>
        </w:r>
      </w:hyperlink>
      <w:r w:rsidRPr="00C507D9">
        <w:rPr>
          <w:rFonts w:ascii="Arial" w:hAnsi="Arial" w:cs="Arial"/>
          <w:iCs/>
          <w:color w:val="000000"/>
          <w:sz w:val="24"/>
          <w:szCs w:val="24"/>
        </w:rPr>
        <w:t xml:space="preserve">,  </w:t>
      </w:r>
      <w:r>
        <w:rPr>
          <w:rFonts w:ascii="Arial" w:hAnsi="Arial" w:cs="Arial"/>
          <w:iCs/>
          <w:color w:val="000000"/>
          <w:sz w:val="24"/>
          <w:szCs w:val="24"/>
        </w:rPr>
        <w:t xml:space="preserve">use of </w:t>
      </w:r>
      <w:r w:rsidRPr="00C507D9">
        <w:rPr>
          <w:rFonts w:ascii="Arial" w:hAnsi="Arial" w:cs="Arial"/>
          <w:iCs/>
          <w:color w:val="000000"/>
          <w:sz w:val="24"/>
          <w:szCs w:val="24"/>
        </w:rPr>
        <w:t xml:space="preserve"> your own local footage allows </w:t>
      </w:r>
      <w:r>
        <w:rPr>
          <w:rFonts w:ascii="Arial" w:hAnsi="Arial" w:cs="Arial"/>
          <w:iCs/>
          <w:color w:val="000000"/>
          <w:sz w:val="24"/>
          <w:szCs w:val="24"/>
        </w:rPr>
        <w:t xml:space="preserve">it to be better tailored to </w:t>
      </w:r>
      <w:r w:rsidRPr="00C507D9">
        <w:rPr>
          <w:rFonts w:ascii="Arial" w:hAnsi="Arial" w:cs="Arial"/>
          <w:iCs/>
          <w:color w:val="000000"/>
          <w:sz w:val="24"/>
          <w:szCs w:val="24"/>
        </w:rPr>
        <w:t xml:space="preserve"> your educational </w:t>
      </w:r>
      <w:r>
        <w:rPr>
          <w:rFonts w:ascii="Arial" w:hAnsi="Arial" w:cs="Arial"/>
          <w:iCs/>
          <w:color w:val="000000"/>
          <w:sz w:val="24"/>
          <w:szCs w:val="24"/>
        </w:rPr>
        <w:t>requirements.</w:t>
      </w:r>
      <w:r w:rsidRPr="00C507D9">
        <w:rPr>
          <w:rFonts w:ascii="Arial" w:hAnsi="Arial" w:cs="Arial"/>
          <w:iCs/>
          <w:color w:val="000000"/>
          <w:sz w:val="24"/>
          <w:szCs w:val="24"/>
        </w:rPr>
        <w:t xml:space="preserve"> </w:t>
      </w:r>
      <w:r>
        <w:rPr>
          <w:rFonts w:ascii="Arial" w:hAnsi="Arial" w:cs="Arial"/>
          <w:iCs/>
          <w:color w:val="000000"/>
          <w:sz w:val="24"/>
          <w:szCs w:val="24"/>
        </w:rPr>
        <w:t>Care should be taken</w:t>
      </w:r>
      <w:r w:rsidRPr="00C507D9">
        <w:rPr>
          <w:rFonts w:ascii="Arial" w:hAnsi="Arial" w:cs="Arial"/>
          <w:iCs/>
          <w:color w:val="000000"/>
          <w:sz w:val="24"/>
          <w:szCs w:val="24"/>
        </w:rPr>
        <w:t xml:space="preserve"> when using video</w:t>
      </w:r>
      <w:r>
        <w:rPr>
          <w:rFonts w:ascii="Arial" w:hAnsi="Arial" w:cs="Arial"/>
          <w:iCs/>
          <w:color w:val="000000"/>
          <w:sz w:val="24"/>
          <w:szCs w:val="24"/>
        </w:rPr>
        <w:t>s</w:t>
      </w:r>
      <w:r w:rsidRPr="00C507D9">
        <w:rPr>
          <w:rFonts w:ascii="Arial" w:hAnsi="Arial" w:cs="Arial"/>
          <w:iCs/>
          <w:color w:val="000000"/>
          <w:sz w:val="24"/>
          <w:szCs w:val="24"/>
        </w:rPr>
        <w:t xml:space="preserve"> from popular social media video sites. The</w:t>
      </w:r>
      <w:r w:rsidRPr="00C507D9">
        <w:rPr>
          <w:rFonts w:ascii="Arial" w:hAnsi="Arial" w:cs="Arial"/>
          <w:i/>
          <w:iCs/>
          <w:color w:val="000000"/>
          <w:sz w:val="24"/>
          <w:szCs w:val="24"/>
        </w:rPr>
        <w:t xml:space="preserve"> </w:t>
      </w:r>
      <w:r>
        <w:rPr>
          <w:rFonts w:ascii="Arial" w:hAnsi="Arial" w:cs="Arial"/>
          <w:color w:val="000000"/>
          <w:sz w:val="24"/>
          <w:szCs w:val="24"/>
        </w:rPr>
        <w:t>q</w:t>
      </w:r>
      <w:r w:rsidRPr="00C507D9">
        <w:rPr>
          <w:rFonts w:ascii="Arial" w:hAnsi="Arial" w:cs="Arial"/>
          <w:color w:val="000000"/>
          <w:sz w:val="24"/>
          <w:szCs w:val="24"/>
        </w:rPr>
        <w:t xml:space="preserve">uality of </w:t>
      </w:r>
      <w:r>
        <w:rPr>
          <w:rFonts w:ascii="Arial" w:hAnsi="Arial" w:cs="Arial"/>
          <w:color w:val="000000"/>
          <w:sz w:val="24"/>
          <w:szCs w:val="24"/>
        </w:rPr>
        <w:t xml:space="preserve">the </w:t>
      </w:r>
      <w:r w:rsidRPr="00C507D9">
        <w:rPr>
          <w:rFonts w:ascii="Arial" w:hAnsi="Arial" w:cs="Arial"/>
          <w:color w:val="000000"/>
          <w:sz w:val="24"/>
          <w:szCs w:val="24"/>
        </w:rPr>
        <w:t>information is not standardised</w:t>
      </w:r>
      <w:r>
        <w:rPr>
          <w:rFonts w:ascii="Arial" w:hAnsi="Arial" w:cs="Arial"/>
          <w:color w:val="000000"/>
          <w:sz w:val="24"/>
          <w:szCs w:val="24"/>
        </w:rPr>
        <w:t>,</w:t>
      </w:r>
      <w:r w:rsidRPr="00C507D9">
        <w:rPr>
          <w:rFonts w:ascii="Arial" w:hAnsi="Arial" w:cs="Arial"/>
          <w:color w:val="000000"/>
          <w:sz w:val="24"/>
          <w:szCs w:val="24"/>
        </w:rPr>
        <w:t xml:space="preserve"> although a study has shown </w:t>
      </w:r>
      <w:r>
        <w:rPr>
          <w:rFonts w:ascii="Arial" w:hAnsi="Arial" w:cs="Arial"/>
          <w:color w:val="000000"/>
          <w:sz w:val="24"/>
          <w:szCs w:val="24"/>
        </w:rPr>
        <w:t xml:space="preserve">that </w:t>
      </w:r>
      <w:r w:rsidRPr="00C507D9">
        <w:rPr>
          <w:rFonts w:ascii="Arial" w:hAnsi="Arial" w:cs="Arial"/>
          <w:color w:val="000000"/>
          <w:sz w:val="24"/>
          <w:szCs w:val="24"/>
        </w:rPr>
        <w:t>PVCs from YouTube can illustrate infantile spasms, and can be used for teaching if guided search practice is followed [27]. Some practices may not be compatible with local guidelines</w:t>
      </w:r>
      <w:r>
        <w:rPr>
          <w:rFonts w:ascii="Arial" w:hAnsi="Arial" w:cs="Arial"/>
          <w:color w:val="000000"/>
          <w:sz w:val="24"/>
          <w:szCs w:val="24"/>
        </w:rPr>
        <w:t>,</w:t>
      </w:r>
      <w:r w:rsidRPr="00C507D9">
        <w:rPr>
          <w:rFonts w:ascii="Arial" w:hAnsi="Arial" w:cs="Arial"/>
          <w:color w:val="000000"/>
          <w:sz w:val="24"/>
          <w:szCs w:val="24"/>
        </w:rPr>
        <w:t xml:space="preserve"> and it would be unethical to advocate viewing footage where consent has not been obtained. Valuable recordings are often made by parents.</w:t>
      </w:r>
      <w:r>
        <w:rPr>
          <w:rFonts w:ascii="Arial" w:hAnsi="Arial" w:cs="Arial"/>
          <w:color w:val="000000"/>
          <w:sz w:val="24"/>
          <w:szCs w:val="24"/>
        </w:rPr>
        <w:t xml:space="preserve"> </w:t>
      </w:r>
      <w:r w:rsidRPr="00C507D9">
        <w:rPr>
          <w:rFonts w:ascii="Arial" w:hAnsi="Arial" w:cs="Arial"/>
          <w:color w:val="000000"/>
          <w:sz w:val="24"/>
          <w:szCs w:val="24"/>
        </w:rPr>
        <w:t xml:space="preserve">Such recordings may need editing. </w:t>
      </w:r>
    </w:p>
    <w:p w:rsidR="00B965FE" w:rsidRPr="00C507D9" w:rsidRDefault="00B965FE" w:rsidP="00A857DB">
      <w:pPr>
        <w:spacing w:after="0" w:line="360" w:lineRule="auto"/>
        <w:rPr>
          <w:rFonts w:ascii="Arial" w:hAnsi="Arial" w:cs="Arial"/>
          <w:sz w:val="24"/>
          <w:szCs w:val="24"/>
        </w:rPr>
      </w:pPr>
      <w:r w:rsidRPr="00C507D9">
        <w:rPr>
          <w:rFonts w:ascii="Arial" w:hAnsi="Arial" w:cs="Arial"/>
          <w:i/>
          <w:iCs/>
          <w:color w:val="000000"/>
          <w:sz w:val="24"/>
          <w:szCs w:val="24"/>
        </w:rPr>
        <w:t xml:space="preserve"> </w:t>
      </w:r>
    </w:p>
    <w:p w:rsidR="00B965FE" w:rsidRPr="00C507D9" w:rsidRDefault="00B965FE" w:rsidP="00B965FE">
      <w:pPr>
        <w:numPr>
          <w:ilvl w:val="0"/>
          <w:numId w:val="4"/>
        </w:numPr>
        <w:spacing w:after="0" w:line="360" w:lineRule="auto"/>
        <w:textAlignment w:val="baseline"/>
        <w:rPr>
          <w:rFonts w:ascii="Arial" w:hAnsi="Arial" w:cs="Arial"/>
          <w:i/>
          <w:iCs/>
          <w:color w:val="000000"/>
          <w:sz w:val="24"/>
          <w:szCs w:val="24"/>
        </w:rPr>
      </w:pPr>
      <w:r w:rsidRPr="00C507D9">
        <w:rPr>
          <w:rFonts w:ascii="Arial" w:hAnsi="Arial" w:cs="Arial"/>
          <w:i/>
          <w:iCs/>
          <w:color w:val="000000"/>
          <w:sz w:val="24"/>
          <w:szCs w:val="24"/>
        </w:rPr>
        <w:t>Have recording equipment easily available</w:t>
      </w:r>
    </w:p>
    <w:p w:rsidR="00B965FE" w:rsidRPr="00C507D9" w:rsidRDefault="00B965FE" w:rsidP="00A857DB">
      <w:pPr>
        <w:spacing w:after="0" w:line="360" w:lineRule="auto"/>
        <w:rPr>
          <w:rFonts w:ascii="Arial" w:hAnsi="Arial" w:cs="Arial"/>
          <w:sz w:val="24"/>
          <w:szCs w:val="24"/>
        </w:rPr>
      </w:pPr>
      <w:r w:rsidRPr="00C507D9">
        <w:rPr>
          <w:rFonts w:ascii="Arial" w:hAnsi="Arial" w:cs="Arial"/>
          <w:color w:val="000000"/>
          <w:sz w:val="24"/>
          <w:szCs w:val="24"/>
        </w:rPr>
        <w:t>Clinical pathology is everywhere but is not possible to capture unless you have the equipment available. Security in hospitals is an issue</w:t>
      </w:r>
      <w:r>
        <w:rPr>
          <w:rFonts w:ascii="Arial" w:hAnsi="Arial" w:cs="Arial"/>
          <w:color w:val="000000"/>
          <w:sz w:val="24"/>
          <w:szCs w:val="24"/>
        </w:rPr>
        <w:t>,</w:t>
      </w:r>
      <w:r w:rsidRPr="00C507D9">
        <w:rPr>
          <w:rFonts w:ascii="Arial" w:hAnsi="Arial" w:cs="Arial"/>
          <w:color w:val="000000"/>
          <w:sz w:val="24"/>
          <w:szCs w:val="24"/>
        </w:rPr>
        <w:t xml:space="preserve"> and leaving a video camera available </w:t>
      </w:r>
      <w:r>
        <w:rPr>
          <w:rFonts w:ascii="Arial" w:hAnsi="Arial" w:cs="Arial"/>
          <w:color w:val="000000"/>
          <w:sz w:val="24"/>
          <w:szCs w:val="24"/>
        </w:rPr>
        <w:t>for all to use may result in it</w:t>
      </w:r>
      <w:r w:rsidRPr="00C507D9">
        <w:rPr>
          <w:rFonts w:ascii="Arial" w:hAnsi="Arial" w:cs="Arial"/>
          <w:color w:val="000000"/>
          <w:sz w:val="24"/>
          <w:szCs w:val="24"/>
        </w:rPr>
        <w:t xml:space="preserve"> being misplaced or stolen. A locked media cabinet containing videographer equipment, spare batteries, consent forms and information leaflets is a useful investment.</w:t>
      </w:r>
    </w:p>
    <w:p w:rsidR="00B965FE" w:rsidRPr="00C507D9" w:rsidRDefault="00B965FE" w:rsidP="00A857DB">
      <w:pPr>
        <w:spacing w:after="0" w:line="360" w:lineRule="auto"/>
        <w:rPr>
          <w:rFonts w:ascii="Arial" w:hAnsi="Arial" w:cs="Arial"/>
          <w:sz w:val="24"/>
          <w:szCs w:val="24"/>
        </w:rPr>
      </w:pPr>
    </w:p>
    <w:p w:rsidR="00B965FE" w:rsidRPr="00C507D9" w:rsidRDefault="00B965FE" w:rsidP="00B965FE">
      <w:pPr>
        <w:numPr>
          <w:ilvl w:val="0"/>
          <w:numId w:val="5"/>
        </w:numPr>
        <w:spacing w:after="0" w:line="360" w:lineRule="auto"/>
        <w:textAlignment w:val="baseline"/>
        <w:rPr>
          <w:rFonts w:ascii="Arial" w:hAnsi="Arial" w:cs="Arial"/>
          <w:i/>
          <w:iCs/>
          <w:color w:val="000000"/>
          <w:sz w:val="24"/>
          <w:szCs w:val="24"/>
        </w:rPr>
      </w:pPr>
      <w:r w:rsidRPr="00C507D9">
        <w:rPr>
          <w:rFonts w:ascii="Arial" w:hAnsi="Arial" w:cs="Arial"/>
          <w:i/>
          <w:iCs/>
          <w:color w:val="000000"/>
          <w:sz w:val="24"/>
          <w:szCs w:val="24"/>
        </w:rPr>
        <w:t>Obtain consent</w:t>
      </w:r>
    </w:p>
    <w:p w:rsidR="00B965FE" w:rsidRPr="00060FBA" w:rsidRDefault="00B965FE" w:rsidP="00A857DB">
      <w:pPr>
        <w:spacing w:after="0" w:line="360" w:lineRule="auto"/>
        <w:rPr>
          <w:rFonts w:ascii="Arial" w:hAnsi="Arial" w:cs="Arial"/>
          <w:color w:val="000000"/>
          <w:sz w:val="24"/>
          <w:szCs w:val="24"/>
        </w:rPr>
      </w:pPr>
      <w:r w:rsidRPr="00C507D9">
        <w:rPr>
          <w:rFonts w:ascii="Arial" w:hAnsi="Arial" w:cs="Arial"/>
          <w:color w:val="000000"/>
          <w:sz w:val="24"/>
          <w:szCs w:val="24"/>
        </w:rPr>
        <w:t>Consent is important</w:t>
      </w:r>
      <w:r>
        <w:rPr>
          <w:rFonts w:ascii="Arial" w:hAnsi="Arial" w:cs="Arial"/>
          <w:color w:val="000000"/>
          <w:sz w:val="24"/>
          <w:szCs w:val="24"/>
        </w:rPr>
        <w:t>, and this is emphasised in both national and local guidelines.</w:t>
      </w:r>
      <w:r w:rsidRPr="00C507D9">
        <w:rPr>
          <w:rFonts w:ascii="Arial" w:hAnsi="Arial" w:cs="Arial"/>
          <w:color w:val="000000"/>
          <w:sz w:val="24"/>
          <w:szCs w:val="24"/>
        </w:rPr>
        <w:t xml:space="preserve">  </w:t>
      </w:r>
      <w:r>
        <w:rPr>
          <w:rFonts w:ascii="Arial" w:hAnsi="Arial" w:cs="Arial"/>
          <w:color w:val="000000"/>
          <w:sz w:val="24"/>
          <w:szCs w:val="24"/>
        </w:rPr>
        <w:t xml:space="preserve">Local guidelines may include, however, </w:t>
      </w:r>
      <w:r w:rsidRPr="00C507D9">
        <w:rPr>
          <w:rFonts w:ascii="Arial" w:hAnsi="Arial" w:cs="Arial"/>
          <w:color w:val="000000"/>
          <w:sz w:val="24"/>
          <w:szCs w:val="24"/>
        </w:rPr>
        <w:t xml:space="preserve">a prohibition on using your own mobile devices as recording tools. This may not seem pragmatic given the quality of current devices but does avoid any </w:t>
      </w:r>
      <w:r w:rsidRPr="00C507D9">
        <w:rPr>
          <w:rFonts w:ascii="Arial" w:hAnsi="Arial" w:cs="Arial"/>
          <w:color w:val="000000"/>
          <w:sz w:val="24"/>
          <w:szCs w:val="24"/>
        </w:rPr>
        <w:lastRenderedPageBreak/>
        <w:t>misinterpretation of intent. Clearly</w:t>
      </w:r>
      <w:r>
        <w:rPr>
          <w:rFonts w:ascii="Arial" w:hAnsi="Arial" w:cs="Arial"/>
          <w:color w:val="000000"/>
          <w:sz w:val="24"/>
          <w:szCs w:val="24"/>
        </w:rPr>
        <w:t>,</w:t>
      </w:r>
      <w:r w:rsidRPr="00C507D9">
        <w:rPr>
          <w:rFonts w:ascii="Arial" w:hAnsi="Arial" w:cs="Arial"/>
          <w:color w:val="000000"/>
          <w:sz w:val="24"/>
          <w:szCs w:val="24"/>
        </w:rPr>
        <w:t xml:space="preserve"> it is important to explain </w:t>
      </w:r>
      <w:r>
        <w:rPr>
          <w:rFonts w:ascii="Arial" w:hAnsi="Arial" w:cs="Arial"/>
          <w:color w:val="000000"/>
          <w:sz w:val="24"/>
          <w:szCs w:val="24"/>
        </w:rPr>
        <w:t xml:space="preserve">to </w:t>
      </w:r>
      <w:r w:rsidRPr="00C507D9">
        <w:rPr>
          <w:rFonts w:ascii="Arial" w:hAnsi="Arial" w:cs="Arial"/>
          <w:color w:val="000000"/>
          <w:sz w:val="24"/>
          <w:szCs w:val="24"/>
        </w:rPr>
        <w:t xml:space="preserve">parents why you are filming. Parents usually agree when they know that future patients may benefit </w:t>
      </w:r>
      <w:r>
        <w:rPr>
          <w:rFonts w:ascii="Arial" w:hAnsi="Arial" w:cs="Arial"/>
          <w:color w:val="000000"/>
          <w:sz w:val="24"/>
          <w:szCs w:val="24"/>
        </w:rPr>
        <w:t xml:space="preserve">by being treated by </w:t>
      </w:r>
      <w:r w:rsidRPr="00C507D9">
        <w:rPr>
          <w:rFonts w:ascii="Arial" w:hAnsi="Arial" w:cs="Arial"/>
          <w:color w:val="000000"/>
          <w:sz w:val="24"/>
          <w:szCs w:val="24"/>
        </w:rPr>
        <w:t xml:space="preserve">doctors </w:t>
      </w:r>
      <w:r>
        <w:rPr>
          <w:rFonts w:ascii="Arial" w:hAnsi="Arial" w:cs="Arial"/>
          <w:color w:val="000000"/>
          <w:sz w:val="24"/>
          <w:szCs w:val="24"/>
        </w:rPr>
        <w:t>who have</w:t>
      </w:r>
      <w:r w:rsidRPr="00C507D9">
        <w:rPr>
          <w:rFonts w:ascii="Arial" w:hAnsi="Arial" w:cs="Arial"/>
          <w:color w:val="000000"/>
          <w:sz w:val="24"/>
          <w:szCs w:val="24"/>
        </w:rPr>
        <w:t xml:space="preserve"> improved </w:t>
      </w:r>
      <w:r>
        <w:rPr>
          <w:rFonts w:ascii="Arial" w:hAnsi="Arial" w:cs="Arial"/>
          <w:color w:val="000000"/>
          <w:sz w:val="24"/>
          <w:szCs w:val="24"/>
        </w:rPr>
        <w:t xml:space="preserve">their </w:t>
      </w:r>
      <w:r w:rsidRPr="00C507D9">
        <w:rPr>
          <w:rFonts w:ascii="Arial" w:hAnsi="Arial" w:cs="Arial"/>
          <w:color w:val="000000"/>
          <w:sz w:val="24"/>
          <w:szCs w:val="24"/>
        </w:rPr>
        <w:t xml:space="preserve">diagnostic skills during training </w:t>
      </w:r>
      <w:r>
        <w:rPr>
          <w:rFonts w:ascii="Arial" w:hAnsi="Arial" w:cs="Arial"/>
          <w:color w:val="000000"/>
          <w:sz w:val="24"/>
          <w:szCs w:val="24"/>
        </w:rPr>
        <w:t xml:space="preserve">through the use of </w:t>
      </w:r>
      <w:r w:rsidRPr="00C507D9">
        <w:rPr>
          <w:rFonts w:ascii="Arial" w:hAnsi="Arial" w:cs="Arial"/>
          <w:color w:val="000000"/>
          <w:sz w:val="24"/>
          <w:szCs w:val="24"/>
        </w:rPr>
        <w:t xml:space="preserve">authentic patient video cases. Consent should be clear about </w:t>
      </w:r>
      <w:r>
        <w:rPr>
          <w:rFonts w:ascii="Arial" w:hAnsi="Arial" w:cs="Arial"/>
          <w:color w:val="000000"/>
          <w:sz w:val="24"/>
          <w:szCs w:val="24"/>
        </w:rPr>
        <w:t xml:space="preserve">to </w:t>
      </w:r>
      <w:r w:rsidRPr="00C507D9">
        <w:rPr>
          <w:rFonts w:ascii="Arial" w:hAnsi="Arial" w:cs="Arial"/>
          <w:color w:val="000000"/>
          <w:sz w:val="24"/>
          <w:szCs w:val="24"/>
        </w:rPr>
        <w:t xml:space="preserve">whom the footage is going to be shown and in what context. It must be </w:t>
      </w:r>
      <w:r>
        <w:rPr>
          <w:rFonts w:ascii="Arial" w:hAnsi="Arial" w:cs="Arial"/>
          <w:color w:val="000000"/>
          <w:sz w:val="24"/>
          <w:szCs w:val="24"/>
        </w:rPr>
        <w:t>clear whether</w:t>
      </w:r>
      <w:r w:rsidRPr="00C507D9">
        <w:rPr>
          <w:rFonts w:ascii="Arial" w:hAnsi="Arial" w:cs="Arial"/>
          <w:color w:val="000000"/>
          <w:sz w:val="24"/>
          <w:szCs w:val="24"/>
        </w:rPr>
        <w:t xml:space="preserve"> the footage is for health care professional use only or might be available on a publically accessible website. Obtaining permission from </w:t>
      </w:r>
      <w:r>
        <w:rPr>
          <w:rFonts w:ascii="Arial" w:hAnsi="Arial" w:cs="Arial"/>
          <w:color w:val="000000"/>
          <w:sz w:val="24"/>
          <w:szCs w:val="24"/>
        </w:rPr>
        <w:t xml:space="preserve">parents or </w:t>
      </w:r>
      <w:r w:rsidRPr="00C507D9">
        <w:rPr>
          <w:rFonts w:ascii="Arial" w:hAnsi="Arial" w:cs="Arial"/>
          <w:color w:val="000000"/>
          <w:sz w:val="24"/>
          <w:szCs w:val="24"/>
        </w:rPr>
        <w:t xml:space="preserve">children who are severely </w:t>
      </w:r>
      <w:r>
        <w:rPr>
          <w:rFonts w:ascii="Arial" w:hAnsi="Arial" w:cs="Arial"/>
          <w:color w:val="000000"/>
          <w:sz w:val="24"/>
          <w:szCs w:val="24"/>
        </w:rPr>
        <w:t>ill</w:t>
      </w:r>
      <w:r w:rsidRPr="00C507D9">
        <w:rPr>
          <w:rFonts w:ascii="Arial" w:hAnsi="Arial" w:cs="Arial"/>
          <w:color w:val="000000"/>
          <w:sz w:val="24"/>
          <w:szCs w:val="24"/>
        </w:rPr>
        <w:t xml:space="preserve"> is challenging. Delaying video recording until appropriate management has been </w:t>
      </w:r>
      <w:r>
        <w:rPr>
          <w:rFonts w:ascii="Arial" w:hAnsi="Arial" w:cs="Arial"/>
          <w:color w:val="000000"/>
          <w:sz w:val="24"/>
          <w:szCs w:val="24"/>
        </w:rPr>
        <w:t>initiated will</w:t>
      </w:r>
      <w:r w:rsidRPr="00C507D9">
        <w:rPr>
          <w:rFonts w:ascii="Arial" w:hAnsi="Arial" w:cs="Arial"/>
          <w:color w:val="000000"/>
          <w:sz w:val="24"/>
          <w:szCs w:val="24"/>
        </w:rPr>
        <w:t xml:space="preserve"> likely enhance </w:t>
      </w:r>
      <w:r>
        <w:rPr>
          <w:rFonts w:ascii="Arial" w:hAnsi="Arial" w:cs="Arial"/>
          <w:color w:val="000000"/>
          <w:sz w:val="24"/>
          <w:szCs w:val="24"/>
        </w:rPr>
        <w:t xml:space="preserve">an </w:t>
      </w:r>
      <w:r w:rsidRPr="00C507D9">
        <w:rPr>
          <w:rFonts w:ascii="Arial" w:hAnsi="Arial" w:cs="Arial"/>
          <w:color w:val="000000"/>
          <w:sz w:val="24"/>
          <w:szCs w:val="24"/>
        </w:rPr>
        <w:t xml:space="preserve">appreciation of the importance of video recording for teaching purposes. </w:t>
      </w:r>
      <w:r>
        <w:rPr>
          <w:rFonts w:ascii="Arial" w:hAnsi="Arial" w:cs="Arial"/>
          <w:color w:val="000000"/>
          <w:sz w:val="24"/>
          <w:szCs w:val="24"/>
        </w:rPr>
        <w:t>C</w:t>
      </w:r>
      <w:r w:rsidRPr="00C507D9">
        <w:rPr>
          <w:rFonts w:ascii="Arial" w:hAnsi="Arial" w:cs="Arial"/>
          <w:color w:val="000000"/>
          <w:sz w:val="24"/>
          <w:szCs w:val="24"/>
        </w:rPr>
        <w:t xml:space="preserve">hildren and parents </w:t>
      </w:r>
      <w:r>
        <w:rPr>
          <w:rFonts w:ascii="Arial" w:hAnsi="Arial" w:cs="Arial"/>
          <w:color w:val="000000"/>
          <w:sz w:val="24"/>
          <w:szCs w:val="24"/>
        </w:rPr>
        <w:t xml:space="preserve">should be given </w:t>
      </w:r>
      <w:r w:rsidRPr="00C507D9">
        <w:rPr>
          <w:rFonts w:ascii="Arial" w:hAnsi="Arial" w:cs="Arial"/>
          <w:color w:val="000000"/>
          <w:sz w:val="24"/>
          <w:szCs w:val="24"/>
        </w:rPr>
        <w:t xml:space="preserve">the opportunity to watch the footage recorded of them in the screen of the camera prior to giving consent. The guide to the data protection act (DPA) from the Information </w:t>
      </w:r>
      <w:r>
        <w:rPr>
          <w:rFonts w:ascii="Arial" w:hAnsi="Arial" w:cs="Arial"/>
          <w:color w:val="000000"/>
          <w:sz w:val="24"/>
          <w:szCs w:val="24"/>
        </w:rPr>
        <w:t>C</w:t>
      </w:r>
      <w:r w:rsidRPr="00C507D9">
        <w:rPr>
          <w:rFonts w:ascii="Arial" w:hAnsi="Arial" w:cs="Arial"/>
          <w:color w:val="000000"/>
          <w:sz w:val="24"/>
          <w:szCs w:val="24"/>
        </w:rPr>
        <w:t>ommission [</w:t>
      </w:r>
      <w:r>
        <w:rPr>
          <w:rFonts w:ascii="Arial" w:hAnsi="Arial" w:cs="Arial"/>
          <w:color w:val="000000"/>
          <w:sz w:val="24"/>
          <w:szCs w:val="24"/>
        </w:rPr>
        <w:t>28</w:t>
      </w:r>
      <w:r w:rsidRPr="00C507D9">
        <w:rPr>
          <w:rFonts w:ascii="Arial" w:hAnsi="Arial" w:cs="Arial"/>
          <w:color w:val="000000"/>
          <w:sz w:val="24"/>
          <w:szCs w:val="24"/>
        </w:rPr>
        <w:t xml:space="preserve">] does not have a separate section on data protection, although their </w:t>
      </w:r>
      <w:r>
        <w:rPr>
          <w:rFonts w:ascii="Arial" w:hAnsi="Arial" w:cs="Arial"/>
          <w:color w:val="000000"/>
          <w:sz w:val="24"/>
          <w:szCs w:val="24"/>
        </w:rPr>
        <w:t>guidelines</w:t>
      </w:r>
      <w:r w:rsidRPr="00C507D9">
        <w:rPr>
          <w:rFonts w:ascii="Arial" w:hAnsi="Arial" w:cs="Arial"/>
          <w:color w:val="000000"/>
          <w:sz w:val="24"/>
          <w:szCs w:val="24"/>
        </w:rPr>
        <w:t xml:space="preserve"> on anonymisation infer </w:t>
      </w:r>
      <w:r>
        <w:rPr>
          <w:rFonts w:ascii="Arial" w:hAnsi="Arial" w:cs="Arial"/>
          <w:color w:val="000000"/>
          <w:sz w:val="24"/>
          <w:szCs w:val="24"/>
        </w:rPr>
        <w:t xml:space="preserve">that </w:t>
      </w:r>
      <w:r w:rsidRPr="00C507D9">
        <w:rPr>
          <w:rFonts w:ascii="Arial" w:hAnsi="Arial" w:cs="Arial"/>
          <w:color w:val="000000"/>
          <w:sz w:val="24"/>
          <w:szCs w:val="24"/>
        </w:rPr>
        <w:t>videos are qualitative materials [</w:t>
      </w:r>
      <w:r>
        <w:rPr>
          <w:rFonts w:ascii="Arial" w:hAnsi="Arial" w:cs="Arial"/>
          <w:color w:val="000000"/>
          <w:sz w:val="24"/>
          <w:szCs w:val="24"/>
        </w:rPr>
        <w:t>29</w:t>
      </w:r>
      <w:r w:rsidRPr="00C507D9">
        <w:rPr>
          <w:rFonts w:ascii="Arial" w:hAnsi="Arial" w:cs="Arial"/>
          <w:color w:val="000000"/>
          <w:sz w:val="24"/>
          <w:szCs w:val="24"/>
        </w:rPr>
        <w:t xml:space="preserve">]. </w:t>
      </w:r>
      <w:r>
        <w:rPr>
          <w:rFonts w:ascii="Arial" w:hAnsi="Arial" w:cs="Arial"/>
          <w:color w:val="000000"/>
          <w:sz w:val="24"/>
          <w:szCs w:val="24"/>
        </w:rPr>
        <w:t>Nevertheless,</w:t>
      </w:r>
      <w:r w:rsidRPr="00C507D9">
        <w:rPr>
          <w:rFonts w:ascii="Arial" w:hAnsi="Arial" w:cs="Arial"/>
          <w:color w:val="000000"/>
          <w:sz w:val="24"/>
          <w:szCs w:val="24"/>
        </w:rPr>
        <w:t xml:space="preserve"> the data protection of the videos must be as robust as any piece of clinical data and follow the principles of purpose (education), adequacy and accuracy</w:t>
      </w:r>
      <w:r>
        <w:rPr>
          <w:rFonts w:ascii="Arial" w:hAnsi="Arial" w:cs="Arial"/>
          <w:color w:val="000000"/>
          <w:sz w:val="24"/>
          <w:szCs w:val="24"/>
        </w:rPr>
        <w:t>.</w:t>
      </w:r>
      <w:r w:rsidRPr="00C507D9">
        <w:rPr>
          <w:rFonts w:ascii="Arial" w:hAnsi="Arial" w:cs="Arial"/>
          <w:color w:val="000000"/>
          <w:sz w:val="24"/>
          <w:szCs w:val="24"/>
        </w:rPr>
        <w:t xml:space="preserve">  </w:t>
      </w:r>
    </w:p>
    <w:p w:rsidR="00B965FE" w:rsidRPr="00C507D9" w:rsidRDefault="00B965FE" w:rsidP="00A857DB">
      <w:pPr>
        <w:spacing w:after="0" w:line="360" w:lineRule="auto"/>
        <w:rPr>
          <w:rFonts w:ascii="Arial" w:hAnsi="Arial" w:cs="Arial"/>
          <w:sz w:val="24"/>
          <w:szCs w:val="24"/>
        </w:rPr>
      </w:pPr>
    </w:p>
    <w:p w:rsidR="00B965FE" w:rsidRPr="00C507D9" w:rsidRDefault="00B965FE" w:rsidP="00B965FE">
      <w:pPr>
        <w:numPr>
          <w:ilvl w:val="0"/>
          <w:numId w:val="6"/>
        </w:numPr>
        <w:spacing w:after="0" w:line="360" w:lineRule="auto"/>
        <w:textAlignment w:val="baseline"/>
        <w:rPr>
          <w:rFonts w:ascii="Arial" w:hAnsi="Arial" w:cs="Arial"/>
          <w:i/>
          <w:iCs/>
          <w:color w:val="000000"/>
          <w:sz w:val="24"/>
          <w:szCs w:val="24"/>
        </w:rPr>
      </w:pPr>
      <w:r w:rsidRPr="00C507D9">
        <w:rPr>
          <w:rFonts w:ascii="Arial" w:hAnsi="Arial" w:cs="Arial"/>
          <w:i/>
          <w:iCs/>
          <w:color w:val="000000"/>
          <w:sz w:val="24"/>
          <w:szCs w:val="24"/>
        </w:rPr>
        <w:t>Obtain and use really short clips</w:t>
      </w:r>
    </w:p>
    <w:p w:rsidR="00B965FE" w:rsidRPr="00C507D9" w:rsidRDefault="00B965FE" w:rsidP="00A857DB">
      <w:pPr>
        <w:spacing w:after="0" w:line="360" w:lineRule="auto"/>
        <w:rPr>
          <w:rFonts w:ascii="Arial" w:hAnsi="Arial" w:cs="Arial"/>
          <w:sz w:val="24"/>
          <w:szCs w:val="24"/>
        </w:rPr>
      </w:pPr>
      <w:r>
        <w:rPr>
          <w:rFonts w:ascii="Arial" w:hAnsi="Arial" w:cs="Arial"/>
          <w:color w:val="000000"/>
          <w:sz w:val="24"/>
          <w:szCs w:val="24"/>
        </w:rPr>
        <w:t>A</w:t>
      </w:r>
      <w:r w:rsidRPr="00C507D9">
        <w:rPr>
          <w:rFonts w:ascii="Arial" w:hAnsi="Arial" w:cs="Arial"/>
          <w:color w:val="000000"/>
          <w:sz w:val="24"/>
          <w:szCs w:val="24"/>
        </w:rPr>
        <w:t xml:space="preserve"> big challenge for a </w:t>
      </w:r>
      <w:r>
        <w:rPr>
          <w:rFonts w:ascii="Arial" w:hAnsi="Arial" w:cs="Arial"/>
          <w:color w:val="000000"/>
          <w:sz w:val="24"/>
          <w:szCs w:val="24"/>
        </w:rPr>
        <w:t>c</w:t>
      </w:r>
      <w:r w:rsidRPr="00C507D9">
        <w:rPr>
          <w:rFonts w:ascii="Arial" w:hAnsi="Arial" w:cs="Arial"/>
          <w:color w:val="000000"/>
          <w:sz w:val="24"/>
          <w:szCs w:val="24"/>
        </w:rPr>
        <w:t xml:space="preserve">ameraperson is </w:t>
      </w:r>
      <w:r>
        <w:rPr>
          <w:rFonts w:ascii="Arial" w:hAnsi="Arial" w:cs="Arial"/>
          <w:color w:val="000000"/>
          <w:sz w:val="24"/>
          <w:szCs w:val="24"/>
        </w:rPr>
        <w:t xml:space="preserve">restraining </w:t>
      </w:r>
      <w:r w:rsidRPr="00C507D9">
        <w:rPr>
          <w:rFonts w:ascii="Arial" w:hAnsi="Arial" w:cs="Arial"/>
          <w:color w:val="000000"/>
          <w:sz w:val="24"/>
          <w:szCs w:val="24"/>
        </w:rPr>
        <w:t xml:space="preserve">the urge to record everything you see. It is beneficial to have a wide shot at the outset and the end, a recording of any observations and </w:t>
      </w:r>
      <w:r>
        <w:rPr>
          <w:rFonts w:ascii="Arial" w:hAnsi="Arial" w:cs="Arial"/>
          <w:color w:val="000000"/>
          <w:sz w:val="24"/>
          <w:szCs w:val="24"/>
        </w:rPr>
        <w:t xml:space="preserve">a </w:t>
      </w:r>
      <w:r w:rsidRPr="00C507D9">
        <w:rPr>
          <w:rFonts w:ascii="Arial" w:hAnsi="Arial" w:cs="Arial"/>
          <w:color w:val="000000"/>
          <w:sz w:val="24"/>
          <w:szCs w:val="24"/>
        </w:rPr>
        <w:t>video of the consent form. Generally</w:t>
      </w:r>
      <w:r>
        <w:rPr>
          <w:rFonts w:ascii="Arial" w:hAnsi="Arial" w:cs="Arial"/>
          <w:color w:val="000000"/>
          <w:sz w:val="24"/>
          <w:szCs w:val="24"/>
        </w:rPr>
        <w:t>,</w:t>
      </w:r>
      <w:r w:rsidRPr="00C507D9">
        <w:rPr>
          <w:rFonts w:ascii="Arial" w:hAnsi="Arial" w:cs="Arial"/>
          <w:color w:val="000000"/>
          <w:sz w:val="24"/>
          <w:szCs w:val="24"/>
        </w:rPr>
        <w:t xml:space="preserve"> 30</w:t>
      </w:r>
      <w:r>
        <w:rPr>
          <w:rFonts w:ascii="Arial" w:hAnsi="Arial" w:cs="Arial"/>
          <w:color w:val="000000"/>
          <w:sz w:val="24"/>
          <w:szCs w:val="24"/>
        </w:rPr>
        <w:t>–</w:t>
      </w:r>
      <w:r w:rsidRPr="00C507D9">
        <w:rPr>
          <w:rFonts w:ascii="Arial" w:hAnsi="Arial" w:cs="Arial"/>
          <w:color w:val="000000"/>
          <w:sz w:val="24"/>
          <w:szCs w:val="24"/>
        </w:rPr>
        <w:t xml:space="preserve">60 seconds of footage is appropriate. </w:t>
      </w:r>
    </w:p>
    <w:p w:rsidR="00B965FE" w:rsidRPr="00C507D9" w:rsidRDefault="00B965FE" w:rsidP="00A857DB">
      <w:pPr>
        <w:spacing w:after="0" w:line="360" w:lineRule="auto"/>
        <w:rPr>
          <w:rFonts w:ascii="Arial" w:hAnsi="Arial" w:cs="Arial"/>
          <w:sz w:val="24"/>
          <w:szCs w:val="24"/>
        </w:rPr>
      </w:pPr>
    </w:p>
    <w:p w:rsidR="00B965FE" w:rsidRPr="00C507D9" w:rsidRDefault="00B965FE" w:rsidP="00B965FE">
      <w:pPr>
        <w:pStyle w:val="ListParagraph"/>
        <w:numPr>
          <w:ilvl w:val="0"/>
          <w:numId w:val="8"/>
        </w:numPr>
        <w:spacing w:after="0" w:line="360" w:lineRule="auto"/>
        <w:rPr>
          <w:rFonts w:ascii="Arial" w:hAnsi="Arial" w:cs="Arial"/>
          <w:sz w:val="24"/>
          <w:szCs w:val="24"/>
        </w:rPr>
      </w:pPr>
      <w:r w:rsidRPr="00C507D9">
        <w:rPr>
          <w:rFonts w:ascii="Arial" w:hAnsi="Arial" w:cs="Arial"/>
          <w:color w:val="000000"/>
          <w:sz w:val="24"/>
          <w:szCs w:val="24"/>
        </w:rPr>
        <w:t xml:space="preserve">Storage </w:t>
      </w:r>
    </w:p>
    <w:p w:rsidR="00B965FE" w:rsidRPr="00C507D9" w:rsidRDefault="00B965FE" w:rsidP="00A857DB">
      <w:pPr>
        <w:spacing w:after="0" w:line="360" w:lineRule="auto"/>
        <w:rPr>
          <w:rFonts w:ascii="Arial" w:hAnsi="Arial" w:cs="Arial"/>
          <w:color w:val="000000"/>
          <w:sz w:val="24"/>
          <w:szCs w:val="24"/>
        </w:rPr>
      </w:pPr>
      <w:r w:rsidRPr="00C507D9">
        <w:rPr>
          <w:rFonts w:ascii="Arial" w:hAnsi="Arial" w:cs="Arial"/>
          <w:color w:val="000000"/>
          <w:sz w:val="24"/>
          <w:szCs w:val="24"/>
        </w:rPr>
        <w:t xml:space="preserve">Accessible technology enables those without media backgrounds to record footage for use in their own institutions. It is important to use a coding mechanism </w:t>
      </w:r>
      <w:r>
        <w:rPr>
          <w:rFonts w:ascii="Arial" w:hAnsi="Arial" w:cs="Arial"/>
          <w:color w:val="000000"/>
          <w:sz w:val="24"/>
          <w:szCs w:val="24"/>
        </w:rPr>
        <w:t>tha</w:t>
      </w:r>
      <w:r w:rsidRPr="00C507D9">
        <w:rPr>
          <w:rFonts w:ascii="Arial" w:hAnsi="Arial" w:cs="Arial"/>
          <w:color w:val="000000"/>
          <w:sz w:val="24"/>
          <w:szCs w:val="24"/>
        </w:rPr>
        <w:t>t allow</w:t>
      </w:r>
      <w:r>
        <w:rPr>
          <w:rFonts w:ascii="Arial" w:hAnsi="Arial" w:cs="Arial"/>
          <w:color w:val="000000"/>
          <w:sz w:val="24"/>
          <w:szCs w:val="24"/>
        </w:rPr>
        <w:t>s</w:t>
      </w:r>
      <w:r w:rsidRPr="00C507D9">
        <w:rPr>
          <w:rFonts w:ascii="Arial" w:hAnsi="Arial" w:cs="Arial"/>
          <w:color w:val="000000"/>
          <w:sz w:val="24"/>
          <w:szCs w:val="24"/>
        </w:rPr>
        <w:t xml:space="preserve"> easy recall of clips and conform</w:t>
      </w:r>
      <w:r>
        <w:rPr>
          <w:rFonts w:ascii="Arial" w:hAnsi="Arial" w:cs="Arial"/>
          <w:color w:val="000000"/>
          <w:sz w:val="24"/>
          <w:szCs w:val="24"/>
        </w:rPr>
        <w:t>s</w:t>
      </w:r>
      <w:r w:rsidRPr="00C507D9">
        <w:rPr>
          <w:rFonts w:ascii="Arial" w:hAnsi="Arial" w:cs="Arial"/>
          <w:color w:val="000000"/>
          <w:sz w:val="24"/>
          <w:szCs w:val="24"/>
        </w:rPr>
        <w:t xml:space="preserve"> to the DPA by not recording names and addresses. </w:t>
      </w:r>
      <w:r>
        <w:rPr>
          <w:rFonts w:ascii="Arial" w:hAnsi="Arial" w:cs="Arial"/>
          <w:color w:val="000000"/>
          <w:sz w:val="24"/>
          <w:szCs w:val="24"/>
        </w:rPr>
        <w:t>(</w:t>
      </w:r>
      <w:r w:rsidRPr="00C507D9">
        <w:rPr>
          <w:rFonts w:ascii="Arial" w:hAnsi="Arial" w:cs="Arial"/>
          <w:color w:val="000000"/>
          <w:sz w:val="24"/>
          <w:szCs w:val="24"/>
        </w:rPr>
        <w:t xml:space="preserve">The Spotting the Sick Child project team used the system in </w:t>
      </w:r>
      <w:r>
        <w:rPr>
          <w:rFonts w:ascii="Arial" w:hAnsi="Arial" w:cs="Arial"/>
          <w:color w:val="000000"/>
          <w:sz w:val="24"/>
          <w:szCs w:val="24"/>
        </w:rPr>
        <w:t xml:space="preserve">shown in </w:t>
      </w:r>
      <w:r w:rsidRPr="00C507D9">
        <w:rPr>
          <w:rFonts w:ascii="Arial" w:hAnsi="Arial" w:cs="Arial"/>
          <w:color w:val="000000"/>
          <w:sz w:val="24"/>
          <w:szCs w:val="24"/>
        </w:rPr>
        <w:t xml:space="preserve">table </w:t>
      </w:r>
      <w:r>
        <w:rPr>
          <w:rFonts w:ascii="Arial" w:hAnsi="Arial" w:cs="Arial"/>
          <w:color w:val="000000"/>
          <w:sz w:val="24"/>
          <w:szCs w:val="24"/>
        </w:rPr>
        <w:t>2</w:t>
      </w:r>
      <w:r w:rsidRPr="00C507D9">
        <w:rPr>
          <w:rFonts w:ascii="Arial" w:hAnsi="Arial" w:cs="Arial"/>
          <w:color w:val="000000"/>
          <w:sz w:val="24"/>
          <w:szCs w:val="24"/>
        </w:rPr>
        <w:t>) [</w:t>
      </w:r>
      <w:r>
        <w:rPr>
          <w:rFonts w:ascii="Arial" w:hAnsi="Arial" w:cs="Arial"/>
          <w:color w:val="000000"/>
          <w:sz w:val="24"/>
          <w:szCs w:val="24"/>
        </w:rPr>
        <w:t>30</w:t>
      </w:r>
      <w:r w:rsidRPr="00C507D9">
        <w:rPr>
          <w:rFonts w:ascii="Arial" w:hAnsi="Arial" w:cs="Arial"/>
          <w:color w:val="000000"/>
          <w:sz w:val="24"/>
          <w:szCs w:val="24"/>
        </w:rPr>
        <w:t>]</w:t>
      </w:r>
    </w:p>
    <w:p w:rsidR="00B965FE" w:rsidRPr="00C507D9" w:rsidRDefault="00B965FE" w:rsidP="00A857DB">
      <w:pPr>
        <w:spacing w:after="0" w:line="360" w:lineRule="auto"/>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B965FE" w:rsidRPr="005700F5" w:rsidTr="005700F5">
        <w:tc>
          <w:tcPr>
            <w:tcW w:w="9242" w:type="dxa"/>
          </w:tcPr>
          <w:p w:rsidR="00B965FE" w:rsidRPr="005700F5" w:rsidRDefault="00B965FE" w:rsidP="009D7293">
            <w:pPr>
              <w:spacing w:after="0" w:line="360" w:lineRule="auto"/>
              <w:rPr>
                <w:rFonts w:ascii="Arial" w:hAnsi="Arial" w:cs="Arial"/>
                <w:color w:val="000000"/>
                <w:sz w:val="24"/>
                <w:szCs w:val="24"/>
                <w:vertAlign w:val="superscript"/>
              </w:rPr>
            </w:pPr>
            <w:r w:rsidRPr="005700F5">
              <w:rPr>
                <w:rFonts w:ascii="Arial" w:hAnsi="Arial" w:cs="Arial"/>
                <w:sz w:val="24"/>
                <w:szCs w:val="24"/>
              </w:rPr>
              <w:t xml:space="preserve">Table </w:t>
            </w:r>
            <w:r>
              <w:rPr>
                <w:rFonts w:ascii="Arial" w:hAnsi="Arial" w:cs="Arial"/>
                <w:sz w:val="24"/>
                <w:szCs w:val="24"/>
              </w:rPr>
              <w:t>2</w:t>
            </w:r>
            <w:r w:rsidRPr="005700F5">
              <w:rPr>
                <w:rFonts w:ascii="Arial" w:hAnsi="Arial" w:cs="Arial"/>
                <w:sz w:val="24"/>
                <w:szCs w:val="24"/>
              </w:rPr>
              <w:t xml:space="preserve"> – A coding system for video cases</w:t>
            </w:r>
            <w:r w:rsidRPr="005700F5">
              <w:rPr>
                <w:rFonts w:ascii="Arial" w:hAnsi="Arial" w:cs="Arial"/>
                <w:color w:val="000000"/>
                <w:sz w:val="24"/>
                <w:szCs w:val="24"/>
                <w:vertAlign w:val="superscript"/>
              </w:rPr>
              <w:t xml:space="preserve"> </w:t>
            </w:r>
          </w:p>
        </w:tc>
      </w:tr>
      <w:tr w:rsidR="00B965FE" w:rsidRPr="005700F5" w:rsidTr="005700F5">
        <w:tc>
          <w:tcPr>
            <w:tcW w:w="9242" w:type="dxa"/>
          </w:tcPr>
          <w:p w:rsidR="00B965FE" w:rsidRPr="005700F5" w:rsidRDefault="00B965FE" w:rsidP="005700F5">
            <w:pPr>
              <w:spacing w:after="0" w:line="360" w:lineRule="auto"/>
              <w:rPr>
                <w:rFonts w:ascii="Arial" w:hAnsi="Arial" w:cs="Arial"/>
                <w:color w:val="000000"/>
                <w:sz w:val="24"/>
                <w:szCs w:val="24"/>
                <w:vertAlign w:val="superscript"/>
              </w:rPr>
            </w:pP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 xml:space="preserve">Patient ID and clip ID within </w:t>
            </w:r>
            <w:r>
              <w:rPr>
                <w:rFonts w:ascii="Arial" w:hAnsi="Arial" w:cs="Arial"/>
              </w:rPr>
              <w:t xml:space="preserve">it </w:t>
            </w: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 xml:space="preserve">Patient age </w:t>
            </w: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Patient ID with link to consent form in a separate database</w:t>
            </w:r>
            <w:r>
              <w:rPr>
                <w:rFonts w:ascii="Arial" w:hAnsi="Arial" w:cs="Arial"/>
              </w:rPr>
              <w:t>,</w:t>
            </w:r>
            <w:r w:rsidRPr="005700F5">
              <w:rPr>
                <w:rFonts w:ascii="Arial" w:hAnsi="Arial" w:cs="Arial"/>
              </w:rPr>
              <w:t xml:space="preserve"> with each consent form scanned in as a read-only file</w:t>
            </w: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Clip key words ("croup" etc.)</w:t>
            </w: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Clip description and/or further key words</w:t>
            </w:r>
          </w:p>
          <w:p w:rsidR="00B965FE" w:rsidRPr="005700F5" w:rsidRDefault="00B965FE" w:rsidP="00B965FE">
            <w:pPr>
              <w:pStyle w:val="ColorfulList-Accent11"/>
              <w:numPr>
                <w:ilvl w:val="0"/>
                <w:numId w:val="7"/>
              </w:numPr>
              <w:spacing w:line="360" w:lineRule="auto"/>
              <w:jc w:val="both"/>
              <w:rPr>
                <w:rFonts w:ascii="Arial" w:hAnsi="Arial" w:cs="Arial"/>
              </w:rPr>
            </w:pPr>
            <w:r w:rsidRPr="005700F5">
              <w:rPr>
                <w:rFonts w:ascii="Arial" w:hAnsi="Arial" w:cs="Arial"/>
              </w:rPr>
              <w:t xml:space="preserve">Section ID (if cataloguing for a particular purpose) </w:t>
            </w:r>
          </w:p>
          <w:p w:rsidR="00B965FE" w:rsidRPr="00B965FE" w:rsidRDefault="00B965FE" w:rsidP="005700F5">
            <w:pPr>
              <w:pStyle w:val="ColorfulList-Accent11"/>
              <w:numPr>
                <w:ilvl w:val="0"/>
                <w:numId w:val="7"/>
              </w:numPr>
              <w:spacing w:line="360" w:lineRule="auto"/>
              <w:jc w:val="both"/>
              <w:rPr>
                <w:rFonts w:ascii="Arial" w:hAnsi="Arial" w:cs="Arial"/>
              </w:rPr>
            </w:pPr>
            <w:r>
              <w:rPr>
                <w:rFonts w:ascii="Arial" w:hAnsi="Arial" w:cs="Arial"/>
              </w:rPr>
              <w:t>Cameraperson</w:t>
            </w:r>
            <w:r w:rsidRPr="005700F5">
              <w:rPr>
                <w:rFonts w:ascii="Arial" w:hAnsi="Arial" w:cs="Arial"/>
              </w:rPr>
              <w:t xml:space="preserve"> ID </w:t>
            </w:r>
          </w:p>
        </w:tc>
      </w:tr>
    </w:tbl>
    <w:p w:rsidR="00B965FE" w:rsidRPr="00C507D9" w:rsidRDefault="00B965FE" w:rsidP="00A857DB">
      <w:pPr>
        <w:spacing w:after="0" w:line="360" w:lineRule="auto"/>
        <w:rPr>
          <w:rFonts w:ascii="Arial" w:hAnsi="Arial" w:cs="Arial"/>
          <w:color w:val="000000"/>
          <w:sz w:val="24"/>
          <w:szCs w:val="24"/>
        </w:rPr>
      </w:pPr>
    </w:p>
    <w:p w:rsidR="00B965FE" w:rsidRPr="00C507D9" w:rsidRDefault="00B965FE" w:rsidP="00A857DB">
      <w:pPr>
        <w:spacing w:after="0" w:line="360" w:lineRule="auto"/>
        <w:rPr>
          <w:rFonts w:ascii="Arial" w:hAnsi="Arial" w:cs="Arial"/>
          <w:b/>
          <w:bCs/>
          <w:color w:val="000000"/>
          <w:sz w:val="24"/>
          <w:szCs w:val="24"/>
        </w:rPr>
      </w:pPr>
      <w:r>
        <w:rPr>
          <w:rFonts w:ascii="Arial" w:hAnsi="Arial" w:cs="Arial"/>
          <w:color w:val="000000"/>
          <w:sz w:val="24"/>
          <w:szCs w:val="24"/>
        </w:rPr>
        <w:lastRenderedPageBreak/>
        <w:t>F</w:t>
      </w:r>
      <w:r w:rsidRPr="00C507D9">
        <w:rPr>
          <w:rFonts w:ascii="Arial" w:hAnsi="Arial" w:cs="Arial"/>
          <w:color w:val="000000"/>
          <w:sz w:val="24"/>
          <w:szCs w:val="24"/>
        </w:rPr>
        <w:t xml:space="preserve">ootage </w:t>
      </w:r>
      <w:r>
        <w:rPr>
          <w:rFonts w:ascii="Arial" w:hAnsi="Arial" w:cs="Arial"/>
          <w:color w:val="000000"/>
          <w:sz w:val="24"/>
          <w:szCs w:val="24"/>
        </w:rPr>
        <w:t xml:space="preserve">should be downloaded </w:t>
      </w:r>
      <w:r w:rsidRPr="00C507D9">
        <w:rPr>
          <w:rFonts w:ascii="Arial" w:hAnsi="Arial" w:cs="Arial"/>
          <w:color w:val="000000"/>
          <w:sz w:val="24"/>
          <w:szCs w:val="24"/>
        </w:rPr>
        <w:t xml:space="preserve">onto a secure hard drive once taken, and then the memory of the camera </w:t>
      </w:r>
      <w:r>
        <w:rPr>
          <w:rFonts w:ascii="Arial" w:hAnsi="Arial" w:cs="Arial"/>
          <w:color w:val="000000"/>
          <w:sz w:val="24"/>
          <w:szCs w:val="24"/>
        </w:rPr>
        <w:t xml:space="preserve">should be deleted </w:t>
      </w:r>
      <w:r w:rsidRPr="00C507D9">
        <w:rPr>
          <w:rFonts w:ascii="Arial" w:hAnsi="Arial" w:cs="Arial"/>
          <w:color w:val="000000"/>
          <w:sz w:val="24"/>
          <w:szCs w:val="24"/>
        </w:rPr>
        <w:t>(this is a mandatory requirement of the</w:t>
      </w:r>
      <w:r>
        <w:rPr>
          <w:rFonts w:ascii="Arial" w:hAnsi="Arial" w:cs="Arial"/>
          <w:color w:val="000000"/>
          <w:sz w:val="24"/>
          <w:szCs w:val="24"/>
        </w:rPr>
        <w:t xml:space="preserve"> national</w:t>
      </w:r>
      <w:r w:rsidRPr="00C507D9">
        <w:rPr>
          <w:rFonts w:ascii="Arial" w:hAnsi="Arial" w:cs="Arial"/>
          <w:color w:val="000000"/>
          <w:sz w:val="24"/>
          <w:szCs w:val="24"/>
        </w:rPr>
        <w:t xml:space="preserve"> Data Protection Act). This helps to prevent inappropriate viewing of recordings by other patients and parent</w:t>
      </w:r>
      <w:r>
        <w:rPr>
          <w:rFonts w:ascii="Arial" w:hAnsi="Arial" w:cs="Arial"/>
          <w:color w:val="000000"/>
          <w:sz w:val="24"/>
          <w:szCs w:val="24"/>
        </w:rPr>
        <w:t>s.</w:t>
      </w:r>
    </w:p>
    <w:p w:rsidR="00B965FE" w:rsidRPr="00C507D9" w:rsidRDefault="00B965FE" w:rsidP="00A857DB">
      <w:pPr>
        <w:spacing w:after="0" w:line="360" w:lineRule="auto"/>
        <w:rPr>
          <w:rFonts w:ascii="Arial" w:hAnsi="Arial" w:cs="Arial"/>
          <w:sz w:val="24"/>
          <w:szCs w:val="24"/>
        </w:rPr>
      </w:pPr>
    </w:p>
    <w:p w:rsidR="00B965FE" w:rsidRPr="00C507D9" w:rsidRDefault="00B965FE" w:rsidP="00A857DB">
      <w:pPr>
        <w:spacing w:after="0" w:line="360" w:lineRule="auto"/>
        <w:outlineLvl w:val="0"/>
        <w:rPr>
          <w:rFonts w:ascii="Arial" w:hAnsi="Arial" w:cs="Arial"/>
          <w:sz w:val="24"/>
          <w:szCs w:val="24"/>
        </w:rPr>
      </w:pPr>
      <w:r w:rsidRPr="00C507D9">
        <w:rPr>
          <w:rFonts w:ascii="Arial" w:hAnsi="Arial" w:cs="Arial"/>
          <w:b/>
          <w:bCs/>
          <w:color w:val="000000"/>
          <w:sz w:val="24"/>
          <w:szCs w:val="24"/>
        </w:rPr>
        <w:t>Conclusion</w:t>
      </w:r>
    </w:p>
    <w:p w:rsidR="00B965FE" w:rsidRPr="00C507D9" w:rsidRDefault="00B965FE" w:rsidP="00A857DB">
      <w:pPr>
        <w:spacing w:after="0" w:line="360" w:lineRule="auto"/>
        <w:rPr>
          <w:rFonts w:ascii="Arial" w:hAnsi="Arial" w:cs="Arial"/>
          <w:color w:val="000000"/>
          <w:sz w:val="24"/>
          <w:szCs w:val="24"/>
        </w:rPr>
      </w:pPr>
      <w:r>
        <w:rPr>
          <w:rFonts w:ascii="Arial" w:hAnsi="Arial" w:cs="Arial"/>
          <w:color w:val="000000"/>
          <w:sz w:val="24"/>
          <w:szCs w:val="24"/>
        </w:rPr>
        <w:t>N</w:t>
      </w:r>
      <w:r w:rsidRPr="00C507D9">
        <w:rPr>
          <w:rFonts w:ascii="Arial" w:hAnsi="Arial" w:cs="Arial"/>
          <w:color w:val="000000"/>
          <w:sz w:val="24"/>
          <w:szCs w:val="24"/>
        </w:rPr>
        <w:t>ew, authentic teaching and learning modalities</w:t>
      </w:r>
      <w:r>
        <w:rPr>
          <w:rFonts w:ascii="Arial" w:hAnsi="Arial" w:cs="Arial"/>
          <w:color w:val="000000"/>
          <w:sz w:val="24"/>
          <w:szCs w:val="24"/>
        </w:rPr>
        <w:t xml:space="preserve"> are needed</w:t>
      </w:r>
      <w:r w:rsidRPr="00C507D9">
        <w:rPr>
          <w:rFonts w:ascii="Arial" w:hAnsi="Arial" w:cs="Arial"/>
          <w:color w:val="000000"/>
          <w:sz w:val="24"/>
          <w:szCs w:val="24"/>
        </w:rPr>
        <w:t xml:space="preserve">. </w:t>
      </w:r>
    </w:p>
    <w:p w:rsidR="00B965FE" w:rsidRPr="00C507D9" w:rsidRDefault="00B965FE" w:rsidP="00A857DB">
      <w:pPr>
        <w:spacing w:after="0" w:line="360" w:lineRule="auto"/>
        <w:rPr>
          <w:rFonts w:ascii="Arial" w:hAnsi="Arial" w:cs="Arial"/>
          <w:color w:val="000000"/>
          <w:sz w:val="24"/>
          <w:szCs w:val="24"/>
        </w:rPr>
      </w:pPr>
      <w:r w:rsidRPr="00C507D9">
        <w:rPr>
          <w:rFonts w:ascii="Arial" w:hAnsi="Arial" w:cs="Arial"/>
          <w:color w:val="000000"/>
          <w:sz w:val="24"/>
          <w:szCs w:val="24"/>
        </w:rPr>
        <w:t xml:space="preserve">Short video clips may enable </w:t>
      </w:r>
      <w:r>
        <w:rPr>
          <w:rFonts w:ascii="Arial" w:hAnsi="Arial" w:cs="Arial"/>
          <w:color w:val="000000"/>
          <w:sz w:val="24"/>
          <w:szCs w:val="24"/>
        </w:rPr>
        <w:t xml:space="preserve">establishing </w:t>
      </w:r>
      <w:r w:rsidRPr="00C507D9">
        <w:rPr>
          <w:rFonts w:ascii="Arial" w:hAnsi="Arial" w:cs="Arial"/>
          <w:color w:val="000000"/>
          <w:sz w:val="24"/>
          <w:szCs w:val="24"/>
        </w:rPr>
        <w:t xml:space="preserve">highly interactive, contextual and </w:t>
      </w:r>
      <w:r>
        <w:rPr>
          <w:rFonts w:ascii="Arial" w:hAnsi="Arial" w:cs="Arial"/>
          <w:color w:val="000000"/>
          <w:sz w:val="24"/>
          <w:szCs w:val="24"/>
        </w:rPr>
        <w:t>non-threatening</w:t>
      </w:r>
      <w:r w:rsidRPr="00C507D9">
        <w:rPr>
          <w:rFonts w:ascii="Arial" w:hAnsi="Arial" w:cs="Arial"/>
          <w:color w:val="000000"/>
          <w:sz w:val="24"/>
          <w:szCs w:val="24"/>
        </w:rPr>
        <w:t xml:space="preserve"> learning environments with a minimum of facilitation. </w:t>
      </w:r>
      <w:proofErr w:type="gramStart"/>
      <w:r>
        <w:rPr>
          <w:rFonts w:ascii="Arial" w:hAnsi="Arial" w:cs="Arial"/>
          <w:color w:val="000000"/>
          <w:sz w:val="24"/>
          <w:szCs w:val="24"/>
        </w:rPr>
        <w:t>I</w:t>
      </w:r>
      <w:r w:rsidRPr="00C507D9">
        <w:rPr>
          <w:rFonts w:ascii="Arial" w:hAnsi="Arial" w:cs="Arial"/>
          <w:color w:val="000000"/>
          <w:sz w:val="24"/>
          <w:szCs w:val="24"/>
        </w:rPr>
        <w:t xml:space="preserve">nitial analysis of </w:t>
      </w:r>
      <w:r>
        <w:rPr>
          <w:rFonts w:ascii="Arial" w:hAnsi="Arial" w:cs="Arial"/>
          <w:color w:val="000000"/>
          <w:sz w:val="24"/>
          <w:szCs w:val="24"/>
        </w:rPr>
        <w:t>PVCs including</w:t>
      </w:r>
      <w:r w:rsidRPr="00C507D9">
        <w:rPr>
          <w:rFonts w:ascii="Arial" w:hAnsi="Arial" w:cs="Arial"/>
          <w:color w:val="000000"/>
          <w:sz w:val="24"/>
          <w:szCs w:val="24"/>
        </w:rPr>
        <w:t xml:space="preserve"> characteristic movements</w:t>
      </w:r>
      <w:r>
        <w:rPr>
          <w:rFonts w:ascii="Arial" w:hAnsi="Arial" w:cs="Arial"/>
          <w:color w:val="000000"/>
          <w:sz w:val="24"/>
          <w:szCs w:val="24"/>
        </w:rPr>
        <w:t xml:space="preserve"> in patients</w:t>
      </w:r>
      <w:r w:rsidRPr="00C507D9">
        <w:rPr>
          <w:rFonts w:ascii="Arial" w:hAnsi="Arial" w:cs="Arial"/>
          <w:color w:val="000000"/>
          <w:sz w:val="24"/>
          <w:szCs w:val="24"/>
        </w:rPr>
        <w:t>, which may be subtle, periodic or infrequent, are suitable</w:t>
      </w:r>
      <w:r>
        <w:rPr>
          <w:rFonts w:ascii="Arial" w:hAnsi="Arial" w:cs="Arial"/>
          <w:color w:val="000000"/>
          <w:sz w:val="24"/>
          <w:szCs w:val="24"/>
        </w:rPr>
        <w:t xml:space="preserve"> for use</w:t>
      </w:r>
      <w:r w:rsidRPr="00C507D9">
        <w:rPr>
          <w:rFonts w:ascii="Arial" w:hAnsi="Arial" w:cs="Arial"/>
          <w:color w:val="000000"/>
          <w:sz w:val="24"/>
          <w:szCs w:val="24"/>
        </w:rPr>
        <w:t xml:space="preserve"> in buzz</w:t>
      </w:r>
      <w:r>
        <w:rPr>
          <w:rFonts w:ascii="Arial" w:hAnsi="Arial" w:cs="Arial"/>
          <w:color w:val="000000"/>
          <w:sz w:val="24"/>
          <w:szCs w:val="24"/>
        </w:rPr>
        <w:t xml:space="preserve"> </w:t>
      </w:r>
      <w:r w:rsidRPr="00C507D9">
        <w:rPr>
          <w:rFonts w:ascii="Arial" w:hAnsi="Arial" w:cs="Arial"/>
          <w:color w:val="000000"/>
          <w:sz w:val="24"/>
          <w:szCs w:val="24"/>
        </w:rPr>
        <w:t xml:space="preserve">groups </w:t>
      </w:r>
      <w:r>
        <w:rPr>
          <w:rFonts w:ascii="Arial" w:hAnsi="Arial" w:cs="Arial"/>
          <w:color w:val="000000"/>
          <w:sz w:val="24"/>
          <w:szCs w:val="24"/>
        </w:rPr>
        <w:t xml:space="preserve">and </w:t>
      </w:r>
      <w:r w:rsidRPr="00C507D9">
        <w:rPr>
          <w:rFonts w:ascii="Arial" w:hAnsi="Arial" w:cs="Arial"/>
          <w:color w:val="000000"/>
          <w:sz w:val="24"/>
          <w:szCs w:val="24"/>
        </w:rPr>
        <w:t>optimis</w:t>
      </w:r>
      <w:r>
        <w:rPr>
          <w:rFonts w:ascii="Arial" w:hAnsi="Arial" w:cs="Arial"/>
          <w:color w:val="000000"/>
          <w:sz w:val="24"/>
          <w:szCs w:val="24"/>
        </w:rPr>
        <w:t>e</w:t>
      </w:r>
      <w:r w:rsidRPr="00C507D9">
        <w:rPr>
          <w:rFonts w:ascii="Arial" w:hAnsi="Arial" w:cs="Arial"/>
          <w:color w:val="000000"/>
          <w:sz w:val="24"/>
          <w:szCs w:val="24"/>
        </w:rPr>
        <w:t xml:space="preserve"> interactivity.</w:t>
      </w:r>
      <w:proofErr w:type="gramEnd"/>
      <w:r w:rsidRPr="00C507D9">
        <w:rPr>
          <w:rFonts w:ascii="Arial" w:hAnsi="Arial" w:cs="Arial"/>
          <w:color w:val="000000"/>
          <w:sz w:val="24"/>
          <w:szCs w:val="24"/>
        </w:rPr>
        <w:t xml:space="preserve"> Letting learners elaborate on their findings and compare </w:t>
      </w:r>
      <w:r>
        <w:rPr>
          <w:rFonts w:ascii="Arial" w:hAnsi="Arial" w:cs="Arial"/>
          <w:color w:val="000000"/>
          <w:sz w:val="24"/>
          <w:szCs w:val="24"/>
        </w:rPr>
        <w:t xml:space="preserve">them </w:t>
      </w:r>
      <w:r w:rsidRPr="00C507D9">
        <w:rPr>
          <w:rFonts w:ascii="Arial" w:hAnsi="Arial" w:cs="Arial"/>
          <w:color w:val="000000"/>
          <w:sz w:val="24"/>
          <w:szCs w:val="24"/>
        </w:rPr>
        <w:t xml:space="preserve">with </w:t>
      </w:r>
      <w:r>
        <w:rPr>
          <w:rFonts w:ascii="Arial" w:hAnsi="Arial" w:cs="Arial"/>
          <w:color w:val="000000"/>
          <w:sz w:val="24"/>
          <w:szCs w:val="24"/>
        </w:rPr>
        <w:t xml:space="preserve">the </w:t>
      </w:r>
      <w:r w:rsidRPr="00C507D9">
        <w:rPr>
          <w:rFonts w:ascii="Arial" w:hAnsi="Arial" w:cs="Arial"/>
          <w:color w:val="000000"/>
          <w:sz w:val="24"/>
          <w:szCs w:val="24"/>
        </w:rPr>
        <w:t>findings of more experienced clinicians enhance</w:t>
      </w:r>
      <w:r>
        <w:rPr>
          <w:rFonts w:ascii="Arial" w:hAnsi="Arial" w:cs="Arial"/>
          <w:color w:val="000000"/>
          <w:sz w:val="24"/>
          <w:szCs w:val="24"/>
        </w:rPr>
        <w:t>s</w:t>
      </w:r>
      <w:r w:rsidRPr="00C507D9">
        <w:rPr>
          <w:rFonts w:ascii="Arial" w:hAnsi="Arial" w:cs="Arial"/>
          <w:color w:val="000000"/>
          <w:sz w:val="24"/>
          <w:szCs w:val="24"/>
        </w:rPr>
        <w:t xml:space="preserve"> attention, clinical reasoning and diagnostic accuracy. Teaching and learning with PVCs in </w:t>
      </w:r>
      <w:r>
        <w:rPr>
          <w:rFonts w:ascii="Arial" w:hAnsi="Arial" w:cs="Arial"/>
          <w:color w:val="000000"/>
          <w:sz w:val="24"/>
          <w:szCs w:val="24"/>
        </w:rPr>
        <w:t xml:space="preserve">a </w:t>
      </w:r>
      <w:r w:rsidRPr="00C507D9">
        <w:rPr>
          <w:rFonts w:ascii="Arial" w:hAnsi="Arial" w:cs="Arial"/>
          <w:color w:val="000000"/>
          <w:sz w:val="24"/>
          <w:szCs w:val="24"/>
        </w:rPr>
        <w:t xml:space="preserve">workshop format may improve medical expertise </w:t>
      </w:r>
      <w:r>
        <w:rPr>
          <w:rFonts w:ascii="Arial" w:hAnsi="Arial" w:cs="Arial"/>
          <w:color w:val="000000"/>
          <w:sz w:val="24"/>
          <w:szCs w:val="24"/>
        </w:rPr>
        <w:t>for</w:t>
      </w:r>
      <w:r w:rsidRPr="00C507D9">
        <w:rPr>
          <w:rFonts w:ascii="Arial" w:hAnsi="Arial" w:cs="Arial"/>
          <w:color w:val="000000"/>
          <w:sz w:val="24"/>
          <w:szCs w:val="24"/>
        </w:rPr>
        <w:t xml:space="preserve"> the benefit of the patients.</w:t>
      </w:r>
    </w:p>
    <w:p w:rsidR="00B965FE" w:rsidRPr="00C507D9" w:rsidRDefault="00B965FE" w:rsidP="00A857DB">
      <w:pPr>
        <w:spacing w:line="360" w:lineRule="auto"/>
        <w:rPr>
          <w:rFonts w:ascii="Arial" w:hAnsi="Arial" w:cs="Arial"/>
          <w:color w:val="000000"/>
          <w:sz w:val="24"/>
          <w:szCs w:val="24"/>
        </w:rPr>
      </w:pPr>
    </w:p>
    <w:p w:rsidR="00B965FE" w:rsidRPr="00C507D9" w:rsidRDefault="00B965FE" w:rsidP="00A857DB">
      <w:pPr>
        <w:spacing w:line="360" w:lineRule="auto"/>
        <w:rPr>
          <w:rFonts w:ascii="Arial" w:hAnsi="Arial" w:cs="Arial"/>
          <w:b/>
          <w:color w:val="000000"/>
          <w:sz w:val="24"/>
          <w:szCs w:val="24"/>
        </w:rPr>
      </w:pPr>
      <w:r w:rsidRPr="00C507D9">
        <w:rPr>
          <w:rFonts w:ascii="Arial" w:hAnsi="Arial" w:cs="Arial"/>
          <w:b/>
          <w:color w:val="000000"/>
          <w:sz w:val="24"/>
          <w:szCs w:val="24"/>
        </w:rPr>
        <w:t>Funding</w:t>
      </w:r>
    </w:p>
    <w:p w:rsidR="00B965FE" w:rsidRPr="00C507D9" w:rsidRDefault="00B965FE" w:rsidP="00A857DB">
      <w:pPr>
        <w:spacing w:line="360" w:lineRule="auto"/>
        <w:rPr>
          <w:rFonts w:ascii="Arial" w:hAnsi="Arial" w:cs="Arial"/>
          <w:color w:val="000000"/>
          <w:sz w:val="24"/>
          <w:szCs w:val="24"/>
        </w:rPr>
      </w:pPr>
      <w:r w:rsidRPr="00C507D9">
        <w:rPr>
          <w:rFonts w:ascii="Arial" w:hAnsi="Arial" w:cs="Arial"/>
          <w:color w:val="000000"/>
          <w:sz w:val="24"/>
          <w:szCs w:val="24"/>
        </w:rPr>
        <w:t xml:space="preserve">This report is independent research arising from a Doctoral Research Fellowship supported by the National Institute for Health Research. The views expressed in this publication are those of the author(s) and not necessarily those of the NHS, the National Institute for Health Research or the </w:t>
      </w:r>
      <w:r>
        <w:rPr>
          <w:rFonts w:ascii="Arial" w:hAnsi="Arial" w:cs="Arial"/>
          <w:color w:val="000000"/>
          <w:sz w:val="24"/>
          <w:szCs w:val="24"/>
        </w:rPr>
        <w:t xml:space="preserve">UK </w:t>
      </w:r>
      <w:r w:rsidRPr="00C507D9">
        <w:rPr>
          <w:rFonts w:ascii="Arial" w:hAnsi="Arial" w:cs="Arial"/>
          <w:color w:val="000000"/>
          <w:sz w:val="24"/>
          <w:szCs w:val="24"/>
        </w:rPr>
        <w:t>Department of Health</w:t>
      </w:r>
    </w:p>
    <w:p w:rsidR="00B965FE" w:rsidRDefault="00B965FE" w:rsidP="001E3ED9">
      <w:pPr>
        <w:spacing w:after="240" w:line="240" w:lineRule="auto"/>
        <w:rPr>
          <w:rFonts w:ascii="Arial" w:hAnsi="Arial" w:cs="Arial"/>
          <w:b/>
          <w:sz w:val="24"/>
          <w:szCs w:val="24"/>
        </w:rPr>
      </w:pPr>
    </w:p>
    <w:p w:rsidR="00B965FE" w:rsidRPr="00C507D9" w:rsidRDefault="00B965FE" w:rsidP="001E3ED9">
      <w:pPr>
        <w:spacing w:after="240" w:line="240" w:lineRule="auto"/>
        <w:rPr>
          <w:rFonts w:ascii="Arial" w:hAnsi="Arial" w:cs="Arial"/>
          <w:b/>
          <w:sz w:val="24"/>
          <w:szCs w:val="24"/>
        </w:rPr>
      </w:pPr>
      <w:r w:rsidRPr="00C507D9">
        <w:rPr>
          <w:rFonts w:ascii="Arial" w:hAnsi="Arial" w:cs="Arial"/>
          <w:b/>
          <w:sz w:val="24"/>
          <w:szCs w:val="24"/>
        </w:rPr>
        <w:t>Competing Interests</w:t>
      </w:r>
    </w:p>
    <w:p w:rsidR="00B965FE" w:rsidRPr="00C507D9" w:rsidRDefault="00B965FE" w:rsidP="001E3ED9">
      <w:pPr>
        <w:spacing w:after="240" w:line="240" w:lineRule="auto"/>
        <w:rPr>
          <w:rFonts w:ascii="Arial" w:hAnsi="Arial" w:cs="Arial"/>
          <w:sz w:val="24"/>
          <w:szCs w:val="24"/>
        </w:rPr>
      </w:pPr>
      <w:r w:rsidRPr="00C507D9">
        <w:rPr>
          <w:rFonts w:ascii="Arial" w:hAnsi="Arial" w:cs="Arial"/>
          <w:sz w:val="24"/>
          <w:szCs w:val="24"/>
        </w:rPr>
        <w:t>There are no competing interests</w:t>
      </w:r>
    </w:p>
    <w:p w:rsidR="00B965FE" w:rsidRDefault="00B965FE" w:rsidP="00A857DB">
      <w:pPr>
        <w:spacing w:after="0" w:line="360" w:lineRule="auto"/>
        <w:outlineLvl w:val="0"/>
        <w:rPr>
          <w:rFonts w:ascii="Arial" w:hAnsi="Arial" w:cs="Arial"/>
          <w:b/>
          <w:color w:val="000000"/>
          <w:sz w:val="24"/>
          <w:szCs w:val="24"/>
        </w:rPr>
      </w:pPr>
    </w:p>
    <w:p w:rsidR="00B965FE" w:rsidRPr="00C507D9" w:rsidRDefault="00B965FE" w:rsidP="00A857DB">
      <w:pPr>
        <w:spacing w:after="0" w:line="360" w:lineRule="auto"/>
        <w:outlineLvl w:val="0"/>
        <w:rPr>
          <w:rFonts w:ascii="Arial" w:hAnsi="Arial" w:cs="Arial"/>
          <w:b/>
          <w:color w:val="000000"/>
          <w:sz w:val="24"/>
          <w:szCs w:val="24"/>
        </w:rPr>
      </w:pPr>
      <w:r w:rsidRPr="00C507D9">
        <w:rPr>
          <w:rFonts w:ascii="Arial" w:hAnsi="Arial" w:cs="Arial"/>
          <w:b/>
          <w:color w:val="000000"/>
          <w:sz w:val="24"/>
          <w:szCs w:val="24"/>
        </w:rPr>
        <w:t>License for publication</w:t>
      </w:r>
    </w:p>
    <w:p w:rsidR="00B965FE" w:rsidRPr="00C507D9" w:rsidRDefault="00B965FE" w:rsidP="00A857DB">
      <w:pPr>
        <w:spacing w:after="0" w:line="360" w:lineRule="auto"/>
        <w:rPr>
          <w:rFonts w:ascii="Arial" w:hAnsi="Arial" w:cs="Arial"/>
          <w:sz w:val="24"/>
          <w:szCs w:val="24"/>
        </w:rPr>
      </w:pPr>
      <w:r w:rsidRPr="00C507D9">
        <w:rPr>
          <w:rFonts w:ascii="Arial" w:hAnsi="Arial" w:cs="Arial"/>
          <w:color w:val="000000"/>
          <w:sz w:val="24"/>
          <w:szCs w:val="24"/>
        </w:rPr>
        <w:t xml:space="preserve">The </w:t>
      </w:r>
      <w:r>
        <w:rPr>
          <w:rFonts w:ascii="Arial" w:hAnsi="Arial" w:cs="Arial"/>
          <w:color w:val="000000"/>
          <w:sz w:val="24"/>
          <w:szCs w:val="24"/>
        </w:rPr>
        <w:t>c</w:t>
      </w:r>
      <w:r w:rsidRPr="00C507D9">
        <w:rPr>
          <w:rFonts w:ascii="Arial" w:hAnsi="Arial" w:cs="Arial"/>
          <w:color w:val="000000"/>
          <w:sz w:val="24"/>
          <w:szCs w:val="24"/>
        </w:rPr>
        <w:t>orresponding  </w:t>
      </w:r>
      <w:r>
        <w:rPr>
          <w:rFonts w:ascii="Arial" w:hAnsi="Arial" w:cs="Arial"/>
          <w:color w:val="000000"/>
          <w:sz w:val="24"/>
          <w:szCs w:val="24"/>
        </w:rPr>
        <w:t>a</w:t>
      </w:r>
      <w:r w:rsidRPr="00C507D9">
        <w:rPr>
          <w:rFonts w:ascii="Arial" w:hAnsi="Arial" w:cs="Arial"/>
          <w:color w:val="000000"/>
          <w:sz w:val="24"/>
          <w:szCs w:val="24"/>
        </w:rPr>
        <w:t>uthor has the right to grant on behalf of all authors and does grant on behalf of all authors an exclusive licence (or non-exclusive for government employees) on a worldwide basis to the BMJ Group and co-owners or contracting owning societies (where published by the BMJ Group on their behalf), and its Licensees to permit this article (if accepted) to be published in Archives of Disease in Childhood and any other BMJ Group products and to exploit all subsidiary rights, as set out in our licence.</w:t>
      </w:r>
    </w:p>
    <w:p w:rsidR="00B965FE" w:rsidRPr="00C507D9"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Default="00B965FE" w:rsidP="003C6FFE">
      <w:pPr>
        <w:spacing w:after="0" w:line="240" w:lineRule="auto"/>
        <w:rPr>
          <w:rFonts w:ascii="Arial" w:hAnsi="Arial" w:cs="Arial"/>
          <w:sz w:val="24"/>
          <w:szCs w:val="24"/>
        </w:rPr>
      </w:pPr>
    </w:p>
    <w:p w:rsidR="00B965FE" w:rsidRPr="00C507D9" w:rsidRDefault="00B965FE" w:rsidP="003C6FFE">
      <w:pPr>
        <w:spacing w:after="0" w:line="240" w:lineRule="auto"/>
        <w:rPr>
          <w:rFonts w:ascii="Arial" w:hAnsi="Arial" w:cs="Arial"/>
          <w:sz w:val="24"/>
          <w:szCs w:val="24"/>
        </w:rPr>
      </w:pPr>
      <w:bookmarkStart w:id="1" w:name="_GoBack"/>
      <w:bookmarkEnd w:id="1"/>
    </w:p>
    <w:p w:rsidR="00B965FE" w:rsidRPr="00D50CFE" w:rsidRDefault="00B965FE" w:rsidP="003C6FFE">
      <w:pPr>
        <w:spacing w:after="0" w:line="240" w:lineRule="auto"/>
        <w:outlineLvl w:val="0"/>
        <w:rPr>
          <w:rFonts w:ascii="Arial" w:hAnsi="Arial" w:cs="Arial"/>
          <w:b/>
          <w:sz w:val="24"/>
          <w:szCs w:val="24"/>
        </w:rPr>
      </w:pPr>
      <w:r w:rsidRPr="00C507D9">
        <w:rPr>
          <w:rFonts w:ascii="Arial" w:hAnsi="Arial" w:cs="Arial"/>
          <w:b/>
          <w:color w:val="000000"/>
          <w:sz w:val="23"/>
          <w:szCs w:val="23"/>
        </w:rPr>
        <w:lastRenderedPageBreak/>
        <w:t>References</w:t>
      </w:r>
    </w:p>
    <w:p w:rsidR="00B965FE" w:rsidRPr="00C507D9" w:rsidRDefault="00B965FE" w:rsidP="003C6FFE">
      <w:pPr>
        <w:spacing w:after="0" w:line="240" w:lineRule="auto"/>
        <w:rPr>
          <w:rFonts w:ascii="Arial" w:hAnsi="Arial" w:cs="Arial"/>
          <w:color w:val="000000"/>
          <w:sz w:val="23"/>
          <w:szCs w:val="23"/>
        </w:rPr>
      </w:pPr>
    </w:p>
    <w:p w:rsidR="00B965FE" w:rsidRPr="00D50CFE" w:rsidRDefault="00B965FE" w:rsidP="003C6FFE">
      <w:pPr>
        <w:spacing w:after="0" w:line="240" w:lineRule="auto"/>
        <w:rPr>
          <w:rFonts w:ascii="Arial" w:hAnsi="Arial" w:cs="Arial"/>
          <w:sz w:val="24"/>
          <w:szCs w:val="24"/>
        </w:rPr>
      </w:pPr>
      <w:r w:rsidRPr="00D50CFE">
        <w:rPr>
          <w:rFonts w:ascii="Arial" w:hAnsi="Arial" w:cs="Arial"/>
          <w:color w:val="000000"/>
          <w:sz w:val="23"/>
          <w:szCs w:val="23"/>
        </w:rPr>
        <w:t>[1] Morris C, Blaney D. Work-based learning. In: Understanding medical education. Evidence, Theory and Practice Ed: Swanwick T. Wiley-Blackwell 2010 p 69</w:t>
      </w:r>
    </w:p>
    <w:p w:rsidR="00B965FE" w:rsidRPr="00D50CFE" w:rsidRDefault="00B965FE" w:rsidP="003C6FFE">
      <w:pPr>
        <w:spacing w:after="0" w:line="240" w:lineRule="auto"/>
        <w:rPr>
          <w:rFonts w:ascii="Arial" w:hAnsi="Arial" w:cs="Arial"/>
          <w:sz w:val="24"/>
          <w:szCs w:val="24"/>
        </w:rPr>
      </w:pPr>
      <w:r w:rsidRPr="006661BC">
        <w:rPr>
          <w:rFonts w:ascii="Arial" w:hAnsi="Arial" w:cs="Arial"/>
          <w:color w:val="000000"/>
          <w:sz w:val="23"/>
          <w:szCs w:val="23"/>
          <w:lang w:val="nl-NL"/>
        </w:rPr>
        <w:t xml:space="preserve">[2] Cook M, Irby D Sullivan W et al. </w:t>
      </w:r>
      <w:r w:rsidRPr="00C507D9">
        <w:rPr>
          <w:rFonts w:ascii="Arial" w:hAnsi="Arial" w:cs="Arial"/>
          <w:color w:val="000000"/>
          <w:sz w:val="23"/>
          <w:szCs w:val="23"/>
        </w:rPr>
        <w:t>American medical education 100 years after the Flexner Report. NEJM 2</w:t>
      </w:r>
      <w:r w:rsidRPr="00D50CFE">
        <w:rPr>
          <w:rFonts w:ascii="Arial" w:hAnsi="Arial" w:cs="Arial"/>
          <w:color w:val="000000"/>
          <w:sz w:val="23"/>
          <w:szCs w:val="23"/>
        </w:rPr>
        <w:t>006;355:1339-45</w:t>
      </w:r>
    </w:p>
    <w:p w:rsidR="00B965FE" w:rsidRPr="00D50CFE" w:rsidRDefault="00B965FE" w:rsidP="003C6FFE">
      <w:pPr>
        <w:spacing w:after="0" w:line="240" w:lineRule="auto"/>
        <w:rPr>
          <w:rFonts w:ascii="Arial" w:hAnsi="Arial" w:cs="Arial"/>
          <w:color w:val="000000"/>
          <w:sz w:val="23"/>
          <w:szCs w:val="23"/>
        </w:rPr>
      </w:pPr>
      <w:r w:rsidRPr="00C507D9">
        <w:rPr>
          <w:rFonts w:ascii="Arial" w:hAnsi="Arial" w:cs="Arial"/>
          <w:color w:val="000000"/>
          <w:sz w:val="23"/>
          <w:szCs w:val="23"/>
        </w:rPr>
        <w:t xml:space="preserve">[3] Reece A, </w:t>
      </w:r>
      <w:proofErr w:type="spellStart"/>
      <w:r w:rsidRPr="00C507D9">
        <w:rPr>
          <w:rFonts w:ascii="Arial" w:hAnsi="Arial" w:cs="Arial"/>
          <w:color w:val="000000"/>
          <w:sz w:val="23"/>
          <w:szCs w:val="23"/>
        </w:rPr>
        <w:t>Klaber</w:t>
      </w:r>
      <w:proofErr w:type="spellEnd"/>
      <w:r w:rsidRPr="00C507D9">
        <w:rPr>
          <w:rFonts w:ascii="Arial" w:hAnsi="Arial" w:cs="Arial"/>
          <w:color w:val="000000"/>
          <w:sz w:val="23"/>
          <w:szCs w:val="23"/>
        </w:rPr>
        <w:t xml:space="preserve"> R. Maximising learning on ward rounds. Arch Dis Child </w:t>
      </w:r>
      <w:proofErr w:type="spellStart"/>
      <w:r w:rsidRPr="00C507D9">
        <w:rPr>
          <w:rFonts w:ascii="Arial" w:hAnsi="Arial" w:cs="Arial"/>
          <w:color w:val="000000"/>
          <w:sz w:val="23"/>
          <w:szCs w:val="23"/>
        </w:rPr>
        <w:t>Educ</w:t>
      </w:r>
      <w:proofErr w:type="spellEnd"/>
      <w:r w:rsidRPr="00D50CFE">
        <w:rPr>
          <w:rFonts w:ascii="Arial" w:hAnsi="Arial" w:cs="Arial"/>
          <w:color w:val="000000"/>
          <w:sz w:val="23"/>
          <w:szCs w:val="23"/>
        </w:rPr>
        <w:t xml:space="preserve"> </w:t>
      </w:r>
      <w:proofErr w:type="spellStart"/>
      <w:r w:rsidRPr="00D50CFE">
        <w:rPr>
          <w:rFonts w:ascii="Arial" w:hAnsi="Arial" w:cs="Arial"/>
          <w:color w:val="000000"/>
          <w:sz w:val="23"/>
          <w:szCs w:val="23"/>
        </w:rPr>
        <w:t>Pract</w:t>
      </w:r>
      <w:proofErr w:type="spellEnd"/>
      <w:r w:rsidRPr="00D50CFE">
        <w:rPr>
          <w:rFonts w:ascii="Arial" w:hAnsi="Arial" w:cs="Arial"/>
          <w:color w:val="000000"/>
          <w:sz w:val="23"/>
          <w:szCs w:val="23"/>
        </w:rPr>
        <w:t xml:space="preserve"> 2012;97:61-67</w:t>
      </w:r>
    </w:p>
    <w:p w:rsidR="00B965FE" w:rsidRPr="00D50CFE" w:rsidRDefault="00B965FE" w:rsidP="003C6FFE">
      <w:pPr>
        <w:spacing w:after="0" w:line="240" w:lineRule="auto"/>
        <w:outlineLvl w:val="0"/>
        <w:rPr>
          <w:rFonts w:ascii="Arial" w:hAnsi="Arial" w:cs="Arial"/>
          <w:sz w:val="24"/>
          <w:szCs w:val="24"/>
        </w:rPr>
      </w:pPr>
      <w:r w:rsidRPr="00D50CFE">
        <w:rPr>
          <w:rFonts w:ascii="Arial" w:hAnsi="Arial" w:cs="Arial"/>
          <w:color w:val="000000"/>
          <w:sz w:val="23"/>
          <w:szCs w:val="23"/>
        </w:rPr>
        <w:t xml:space="preserve">[4] </w:t>
      </w:r>
      <w:hyperlink r:id="rId11" w:history="1">
        <w:r w:rsidRPr="00D50CFE">
          <w:rPr>
            <w:rStyle w:val="Hyperlink"/>
            <w:rFonts w:ascii="Arial" w:hAnsi="Arial" w:cs="Arial"/>
            <w:sz w:val="23"/>
            <w:szCs w:val="23"/>
          </w:rPr>
          <w:t>http://reeldx.com/</w:t>
        </w:r>
      </w:hyperlink>
      <w:r w:rsidRPr="00C507D9">
        <w:rPr>
          <w:rFonts w:ascii="Arial" w:hAnsi="Arial" w:cs="Arial"/>
          <w:color w:val="000000"/>
          <w:sz w:val="23"/>
          <w:szCs w:val="23"/>
        </w:rPr>
        <w:t xml:space="preserve"> last accessed 5</w:t>
      </w:r>
      <w:r w:rsidRPr="00D50CFE">
        <w:rPr>
          <w:rFonts w:ascii="Arial" w:hAnsi="Arial" w:cs="Arial"/>
          <w:color w:val="000000"/>
          <w:sz w:val="23"/>
          <w:szCs w:val="23"/>
          <w:vertAlign w:val="superscript"/>
        </w:rPr>
        <w:t>th</w:t>
      </w:r>
      <w:r w:rsidRPr="00D50CFE">
        <w:rPr>
          <w:rFonts w:ascii="Arial" w:hAnsi="Arial" w:cs="Arial"/>
          <w:color w:val="000000"/>
          <w:sz w:val="23"/>
          <w:szCs w:val="23"/>
        </w:rPr>
        <w:t xml:space="preserve"> March 2015</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[5]Balslev T. Learning to diagnose using patient video cases in paediatrics: perceptive and cognitive processes. PhD</w:t>
      </w:r>
      <w:r>
        <w:rPr>
          <w:rFonts w:ascii="Arial" w:hAnsi="Arial" w:cs="Arial"/>
          <w:color w:val="000000"/>
          <w:sz w:val="23"/>
          <w:szCs w:val="23"/>
        </w:rPr>
        <w:t xml:space="preserve"> </w:t>
      </w:r>
      <w:r w:rsidRPr="00C507D9">
        <w:rPr>
          <w:rFonts w:ascii="Arial" w:hAnsi="Arial" w:cs="Arial"/>
          <w:color w:val="000000"/>
          <w:sz w:val="23"/>
          <w:szCs w:val="23"/>
        </w:rPr>
        <w:t>thesis, Maastricht, 2011</w:t>
      </w:r>
      <w:hyperlink r:id="rId12" w:history="1">
        <w:r w:rsidRPr="00D50CFE">
          <w:rPr>
            <w:rFonts w:ascii="Arial" w:hAnsi="Arial" w:cs="Arial"/>
            <w:color w:val="000000"/>
            <w:sz w:val="23"/>
            <w:szCs w:val="23"/>
          </w:rPr>
          <w:t xml:space="preserve"> </w:t>
        </w:r>
        <w:r w:rsidRPr="00D50CFE">
          <w:rPr>
            <w:rFonts w:ascii="Arial" w:hAnsi="Arial" w:cs="Arial"/>
            <w:color w:val="1155CC"/>
            <w:sz w:val="23"/>
            <w:szCs w:val="23"/>
          </w:rPr>
          <w:t>Link</w:t>
        </w:r>
      </w:hyperlink>
    </w:p>
    <w:p w:rsidR="00B965FE" w:rsidRPr="00D50CFE" w:rsidRDefault="00B965FE" w:rsidP="003C6FFE">
      <w:pPr>
        <w:spacing w:after="0" w:line="240" w:lineRule="auto"/>
        <w:rPr>
          <w:rFonts w:ascii="Arial" w:hAnsi="Arial" w:cs="Arial"/>
          <w:sz w:val="24"/>
          <w:szCs w:val="24"/>
        </w:rPr>
      </w:pPr>
      <w:r w:rsidRPr="001B2B82">
        <w:rPr>
          <w:rFonts w:ascii="Arial" w:hAnsi="Arial" w:cs="Arial"/>
          <w:color w:val="000000"/>
          <w:sz w:val="23"/>
          <w:szCs w:val="23"/>
          <w:lang w:val="da-DK"/>
        </w:rPr>
        <w:t xml:space="preserve">[6] Kamin C, O'Sullivan P, Deterding R et al. </w:t>
      </w:r>
      <w:proofErr w:type="gramStart"/>
      <w:r w:rsidRPr="00C507D9">
        <w:rPr>
          <w:rFonts w:ascii="Arial" w:hAnsi="Arial" w:cs="Arial"/>
          <w:color w:val="000000"/>
          <w:sz w:val="23"/>
          <w:szCs w:val="23"/>
        </w:rPr>
        <w:t>A comparison of critical thinking in groups of third-year medical students in text, video, and virtual PBL case modalities.</w:t>
      </w:r>
      <w:proofErr w:type="gramEnd"/>
      <w:r>
        <w:rPr>
          <w:rFonts w:ascii="Arial" w:hAnsi="Arial" w:cs="Arial"/>
          <w:color w:val="000000"/>
          <w:sz w:val="23"/>
          <w:szCs w:val="23"/>
        </w:rPr>
        <w:t xml:space="preserve"> </w:t>
      </w:r>
      <w:r w:rsidRPr="00C507D9">
        <w:rPr>
          <w:rFonts w:ascii="Arial" w:hAnsi="Arial" w:cs="Arial"/>
          <w:color w:val="000000"/>
          <w:sz w:val="23"/>
          <w:szCs w:val="23"/>
        </w:rPr>
        <w:t>Acad Med 2003, 78(2):204-211.</w:t>
      </w:r>
    </w:p>
    <w:p w:rsidR="00B965FE" w:rsidRPr="00060FBA" w:rsidRDefault="00B965FE" w:rsidP="003C6FFE">
      <w:pPr>
        <w:spacing w:after="0" w:line="240" w:lineRule="auto"/>
        <w:rPr>
          <w:rFonts w:ascii="Arial" w:hAnsi="Arial" w:cs="Arial"/>
          <w:color w:val="000000"/>
          <w:sz w:val="23"/>
          <w:szCs w:val="23"/>
        </w:rPr>
      </w:pPr>
      <w:r w:rsidRPr="00C507D9">
        <w:rPr>
          <w:rFonts w:ascii="Arial" w:hAnsi="Arial" w:cs="Arial"/>
          <w:color w:val="000000"/>
          <w:sz w:val="23"/>
          <w:szCs w:val="23"/>
        </w:rPr>
        <w:t>[7]</w:t>
      </w:r>
      <w:r w:rsidRPr="00D50CFE">
        <w:rPr>
          <w:rFonts w:ascii="Arial" w:hAnsi="Arial" w:cs="Arial"/>
          <w:color w:val="000000"/>
          <w:sz w:val="23"/>
          <w:szCs w:val="23"/>
        </w:rPr>
        <w:t xml:space="preserve"> Roland D, Coats T and Matheson D. Towards a conceptual framework demonstrating the effectiveness of </w:t>
      </w:r>
      <w:proofErr w:type="spellStart"/>
      <w:r w:rsidRPr="00D50CFE">
        <w:rPr>
          <w:rFonts w:ascii="Arial" w:hAnsi="Arial" w:cs="Arial"/>
          <w:color w:val="000000"/>
          <w:sz w:val="23"/>
          <w:szCs w:val="23"/>
        </w:rPr>
        <w:t>audiovisual</w:t>
      </w:r>
      <w:proofErr w:type="spellEnd"/>
      <w:r w:rsidRPr="00D50CFE">
        <w:rPr>
          <w:rFonts w:ascii="Arial" w:hAnsi="Arial" w:cs="Arial"/>
          <w:color w:val="000000"/>
          <w:sz w:val="23"/>
          <w:szCs w:val="23"/>
        </w:rPr>
        <w:t xml:space="preserve"> patient descriptions (patient video cases): a review of the current literature </w:t>
      </w:r>
      <w:hyperlink r:id="rId13" w:history="1">
        <w:r w:rsidRPr="00060FBA">
          <w:rPr>
            <w:rFonts w:ascii="Arial" w:hAnsi="Arial" w:cs="Arial"/>
            <w:color w:val="000000"/>
            <w:sz w:val="23"/>
            <w:szCs w:val="23"/>
          </w:rPr>
          <w:t>BMC Medical Education.2012, 12:125.</w:t>
        </w:r>
      </w:hyperlink>
      <w:r w:rsidRPr="00060FBA" w:rsidDel="00261344">
        <w:rPr>
          <w:rFonts w:ascii="Arial" w:hAnsi="Arial" w:cs="Arial"/>
          <w:color w:val="000000"/>
          <w:sz w:val="23"/>
          <w:szCs w:val="23"/>
        </w:rPr>
        <w:t xml:space="preserve"> </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[8]</w:t>
      </w:r>
      <w:r>
        <w:rPr>
          <w:rFonts w:ascii="Arial" w:hAnsi="Arial" w:cs="Arial"/>
          <w:color w:val="000000"/>
          <w:sz w:val="23"/>
          <w:szCs w:val="23"/>
        </w:rPr>
        <w:t xml:space="preserve"> </w:t>
      </w:r>
      <w:proofErr w:type="spellStart"/>
      <w:r w:rsidRPr="00C507D9">
        <w:rPr>
          <w:rFonts w:ascii="Arial" w:hAnsi="Arial" w:cs="Arial"/>
          <w:color w:val="000000"/>
          <w:sz w:val="23"/>
          <w:szCs w:val="23"/>
        </w:rPr>
        <w:t>Parin</w:t>
      </w:r>
      <w:proofErr w:type="spellEnd"/>
      <w:r w:rsidRPr="00C507D9">
        <w:rPr>
          <w:rFonts w:ascii="Arial" w:hAnsi="Arial" w:cs="Arial"/>
          <w:color w:val="000000"/>
          <w:sz w:val="23"/>
          <w:szCs w:val="23"/>
        </w:rPr>
        <w:t xml:space="preserve"> A</w:t>
      </w:r>
      <w:proofErr w:type="gramStart"/>
      <w:r w:rsidRPr="00C507D9">
        <w:rPr>
          <w:rFonts w:ascii="Arial" w:hAnsi="Arial" w:cs="Arial"/>
          <w:color w:val="000000"/>
          <w:sz w:val="23"/>
          <w:szCs w:val="23"/>
        </w:rPr>
        <w:t>,  </w:t>
      </w:r>
      <w:proofErr w:type="spellStart"/>
      <w:r w:rsidRPr="00C507D9">
        <w:rPr>
          <w:rFonts w:ascii="Arial" w:hAnsi="Arial" w:cs="Arial"/>
          <w:color w:val="000000"/>
          <w:sz w:val="23"/>
          <w:szCs w:val="23"/>
        </w:rPr>
        <w:t>Dogra</w:t>
      </w:r>
      <w:proofErr w:type="spellEnd"/>
      <w:proofErr w:type="gramEnd"/>
      <w:r w:rsidRPr="00C507D9">
        <w:rPr>
          <w:rFonts w:ascii="Arial" w:hAnsi="Arial" w:cs="Arial"/>
          <w:color w:val="000000"/>
          <w:sz w:val="23"/>
          <w:szCs w:val="23"/>
        </w:rPr>
        <w:t xml:space="preserve"> N. Making videos for medical undergraduate teaching in child psychiatry: the development, use and perceived effectiveness of structured videotapes of clinical material for use by medical students in child psychia</w:t>
      </w:r>
      <w:r w:rsidRPr="00D50CFE">
        <w:rPr>
          <w:rFonts w:ascii="Arial" w:hAnsi="Arial" w:cs="Arial"/>
          <w:color w:val="000000"/>
          <w:sz w:val="23"/>
          <w:szCs w:val="23"/>
        </w:rPr>
        <w:t>try Medical Teacher 2000;6</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[9] Adams EC, Rodgers CJ, Harrington R et al.. How we created virtual patient cases for primary care-based learning. Medical Teacher 2011; 33: 273–278</w:t>
      </w:r>
    </w:p>
    <w:p w:rsidR="00B965FE" w:rsidRPr="00D50CFE" w:rsidRDefault="00B965FE" w:rsidP="003C6FFE">
      <w:pPr>
        <w:spacing w:after="0" w:line="240" w:lineRule="auto"/>
        <w:rPr>
          <w:rFonts w:ascii="Arial" w:hAnsi="Arial" w:cs="Arial"/>
          <w:sz w:val="24"/>
          <w:szCs w:val="24"/>
        </w:rPr>
      </w:pPr>
      <w:r w:rsidRPr="001B2B82">
        <w:rPr>
          <w:rFonts w:ascii="Arial" w:hAnsi="Arial" w:cs="Arial"/>
          <w:color w:val="000000"/>
          <w:sz w:val="23"/>
          <w:szCs w:val="23"/>
          <w:lang w:val="sv-SE"/>
        </w:rPr>
        <w:t xml:space="preserve">[10] Andra´s Fogarasi, Frank Boesebeck,  Ingrid Tuxhorn. </w:t>
      </w:r>
      <w:r w:rsidRPr="00C507D9">
        <w:rPr>
          <w:rFonts w:ascii="Arial" w:hAnsi="Arial" w:cs="Arial"/>
          <w:color w:val="000000"/>
          <w:sz w:val="23"/>
          <w:szCs w:val="23"/>
        </w:rPr>
        <w:t>A Detailed Analysis of Symptomatic Posterior Cortex Seizure Semiology in Children Younger Than Seven Years</w:t>
      </w:r>
      <w:r w:rsidRPr="00D50CFE">
        <w:rPr>
          <w:rFonts w:ascii="Arial" w:hAnsi="Arial" w:cs="Arial"/>
          <w:i/>
          <w:iCs/>
          <w:color w:val="000000"/>
          <w:sz w:val="23"/>
          <w:szCs w:val="23"/>
        </w:rPr>
        <w:t>.</w:t>
      </w:r>
      <w:r w:rsidRPr="00D50CFE">
        <w:rPr>
          <w:rFonts w:ascii="Arial" w:hAnsi="Arial" w:cs="Arial"/>
          <w:color w:val="000000"/>
          <w:sz w:val="23"/>
          <w:szCs w:val="23"/>
        </w:rPr>
        <w:t>Epilepsia</w:t>
      </w:r>
      <w:proofErr w:type="gramStart"/>
      <w:r w:rsidRPr="00D50CFE">
        <w:rPr>
          <w:rFonts w:ascii="Arial" w:hAnsi="Arial" w:cs="Arial"/>
          <w:color w:val="000000"/>
          <w:sz w:val="23"/>
          <w:szCs w:val="23"/>
        </w:rPr>
        <w:t>,</w:t>
      </w:r>
      <w:r w:rsidRPr="00060FBA">
        <w:rPr>
          <w:rFonts w:ascii="Arial" w:hAnsi="Arial" w:cs="Arial"/>
          <w:bCs/>
          <w:color w:val="000000"/>
          <w:sz w:val="23"/>
          <w:szCs w:val="23"/>
        </w:rPr>
        <w:t>44</w:t>
      </w:r>
      <w:proofErr w:type="gramEnd"/>
      <w:r w:rsidRPr="00D50CFE">
        <w:rPr>
          <w:rFonts w:ascii="Arial" w:hAnsi="Arial" w:cs="Arial"/>
          <w:color w:val="000000"/>
          <w:sz w:val="23"/>
          <w:szCs w:val="23"/>
        </w:rPr>
        <w:t>(1):89–96, 2003</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 xml:space="preserve">[11] Derry CP; Harvey AS; Walker MC et al. NREM arousal parasomnias and their distinction from nocturnal frontal lobe epilepsy: a video </w:t>
      </w:r>
      <w:proofErr w:type="spellStart"/>
      <w:r w:rsidRPr="00C507D9">
        <w:rPr>
          <w:rFonts w:ascii="Arial" w:hAnsi="Arial" w:cs="Arial"/>
          <w:color w:val="000000"/>
          <w:sz w:val="23"/>
          <w:szCs w:val="23"/>
        </w:rPr>
        <w:t>eeg</w:t>
      </w:r>
      <w:proofErr w:type="spellEnd"/>
      <w:r w:rsidRPr="00D50CFE">
        <w:rPr>
          <w:rFonts w:ascii="Arial" w:hAnsi="Arial" w:cs="Arial"/>
          <w:color w:val="000000"/>
          <w:sz w:val="23"/>
          <w:szCs w:val="23"/>
        </w:rPr>
        <w:t xml:space="preserve">-analysis. </w:t>
      </w:r>
      <w:r w:rsidRPr="00D50CFE">
        <w:rPr>
          <w:rFonts w:ascii="Arial" w:hAnsi="Arial" w:cs="Arial"/>
          <w:i/>
          <w:iCs/>
          <w:color w:val="000000"/>
          <w:sz w:val="23"/>
          <w:szCs w:val="23"/>
        </w:rPr>
        <w:t xml:space="preserve">SLEEP </w:t>
      </w:r>
      <w:r w:rsidRPr="00D50CFE">
        <w:rPr>
          <w:rFonts w:ascii="Arial" w:hAnsi="Arial" w:cs="Arial"/>
          <w:color w:val="000000"/>
          <w:sz w:val="23"/>
          <w:szCs w:val="23"/>
        </w:rPr>
        <w:t>2009;32(12):1637-1644</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[12] Hansen JK, Balslev T. Hand activities with infantile masturbation. Video analysis of 13 cases. The European Journal of Paediatric Neurology 2008; Nov 13</w:t>
      </w:r>
    </w:p>
    <w:p w:rsidR="00B965FE" w:rsidRPr="00D50CFE" w:rsidRDefault="00B965FE" w:rsidP="003C6FFE">
      <w:pPr>
        <w:spacing w:after="0" w:line="240" w:lineRule="auto"/>
        <w:rPr>
          <w:rFonts w:ascii="Arial" w:hAnsi="Arial" w:cs="Arial"/>
          <w:color w:val="000000"/>
          <w:sz w:val="23"/>
          <w:szCs w:val="23"/>
        </w:rPr>
      </w:pPr>
      <w:r w:rsidRPr="00C507D9">
        <w:rPr>
          <w:rFonts w:ascii="Arial" w:hAnsi="Arial" w:cs="Arial"/>
          <w:color w:val="000000"/>
          <w:sz w:val="23"/>
          <w:szCs w:val="23"/>
        </w:rPr>
        <w:t xml:space="preserve">[13] Richard F. Chang MD, Scott J et </w:t>
      </w:r>
      <w:proofErr w:type="spellStart"/>
      <w:r w:rsidRPr="00C507D9">
        <w:rPr>
          <w:rFonts w:ascii="Arial" w:hAnsi="Arial" w:cs="Arial"/>
          <w:color w:val="000000"/>
          <w:sz w:val="23"/>
          <w:szCs w:val="23"/>
        </w:rPr>
        <w:t>al.Pathomechanics</w:t>
      </w:r>
      <w:proofErr w:type="spellEnd"/>
      <w:r w:rsidRPr="00C507D9">
        <w:rPr>
          <w:rFonts w:ascii="Arial" w:hAnsi="Arial" w:cs="Arial"/>
          <w:color w:val="000000"/>
          <w:sz w:val="23"/>
          <w:szCs w:val="23"/>
        </w:rPr>
        <w:t xml:space="preserve"> of </w:t>
      </w:r>
      <w:proofErr w:type="spellStart"/>
      <w:r w:rsidRPr="00D50CFE">
        <w:rPr>
          <w:rFonts w:ascii="Arial" w:hAnsi="Arial" w:cs="Arial"/>
          <w:color w:val="000000"/>
          <w:sz w:val="23"/>
          <w:szCs w:val="23"/>
        </w:rPr>
        <w:t>Gowers</w:t>
      </w:r>
      <w:proofErr w:type="spellEnd"/>
      <w:r w:rsidRPr="00D50CFE">
        <w:rPr>
          <w:rFonts w:ascii="Arial" w:hAnsi="Arial" w:cs="Arial"/>
          <w:color w:val="000000"/>
          <w:sz w:val="23"/>
          <w:szCs w:val="23"/>
        </w:rPr>
        <w:t xml:space="preserve">’ Sign. A Video Analysis of a Spectrum of </w:t>
      </w:r>
      <w:proofErr w:type="spellStart"/>
      <w:r w:rsidRPr="00D50CFE">
        <w:rPr>
          <w:rFonts w:ascii="Arial" w:hAnsi="Arial" w:cs="Arial"/>
          <w:color w:val="000000"/>
          <w:sz w:val="23"/>
          <w:szCs w:val="23"/>
        </w:rPr>
        <w:t>Gowers</w:t>
      </w:r>
      <w:proofErr w:type="spellEnd"/>
      <w:r w:rsidRPr="00D50CFE">
        <w:rPr>
          <w:rFonts w:ascii="Arial" w:hAnsi="Arial" w:cs="Arial"/>
          <w:color w:val="000000"/>
          <w:sz w:val="23"/>
          <w:szCs w:val="23"/>
        </w:rPr>
        <w:t xml:space="preserve">’ </w:t>
      </w:r>
      <w:proofErr w:type="spellStart"/>
      <w:r w:rsidRPr="00D50CFE">
        <w:rPr>
          <w:rFonts w:ascii="Arial" w:hAnsi="Arial" w:cs="Arial"/>
          <w:color w:val="000000"/>
          <w:sz w:val="23"/>
          <w:szCs w:val="23"/>
        </w:rPr>
        <w:t>Maneuvers.Clin</w:t>
      </w:r>
      <w:proofErr w:type="spellEnd"/>
      <w:r w:rsidRPr="00D50CFE">
        <w:rPr>
          <w:rFonts w:ascii="Arial" w:hAnsi="Arial" w:cs="Arial"/>
          <w:color w:val="000000"/>
          <w:sz w:val="23"/>
          <w:szCs w:val="23"/>
        </w:rPr>
        <w:t xml:space="preserve"> </w:t>
      </w:r>
      <w:proofErr w:type="spellStart"/>
      <w:r w:rsidRPr="00D50CFE">
        <w:rPr>
          <w:rFonts w:ascii="Arial" w:hAnsi="Arial" w:cs="Arial"/>
          <w:color w:val="000000"/>
          <w:sz w:val="23"/>
          <w:szCs w:val="23"/>
        </w:rPr>
        <w:t>Orthop</w:t>
      </w:r>
      <w:proofErr w:type="spellEnd"/>
      <w:r w:rsidRPr="00D50CFE">
        <w:rPr>
          <w:rFonts w:ascii="Arial" w:hAnsi="Arial" w:cs="Arial"/>
          <w:color w:val="000000"/>
          <w:sz w:val="23"/>
          <w:szCs w:val="23"/>
        </w:rPr>
        <w:t xml:space="preserve"> </w:t>
      </w:r>
      <w:proofErr w:type="spellStart"/>
      <w:r w:rsidRPr="00D50CFE">
        <w:rPr>
          <w:rFonts w:ascii="Arial" w:hAnsi="Arial" w:cs="Arial"/>
          <w:color w:val="000000"/>
          <w:sz w:val="23"/>
          <w:szCs w:val="23"/>
        </w:rPr>
        <w:t>Relat</w:t>
      </w:r>
      <w:proofErr w:type="spellEnd"/>
      <w:r w:rsidRPr="00D50CFE">
        <w:rPr>
          <w:rFonts w:ascii="Arial" w:hAnsi="Arial" w:cs="Arial"/>
          <w:color w:val="000000"/>
          <w:sz w:val="23"/>
          <w:szCs w:val="23"/>
        </w:rPr>
        <w:t xml:space="preserve"> Res (2012) 470:1987–1991</w:t>
      </w:r>
    </w:p>
    <w:p w:rsidR="00B965FE" w:rsidRPr="00D50CFE" w:rsidRDefault="00B965FE" w:rsidP="003C6FFE">
      <w:pPr>
        <w:spacing w:after="0" w:line="240" w:lineRule="auto"/>
        <w:rPr>
          <w:rFonts w:ascii="Arial" w:hAnsi="Arial" w:cs="Arial"/>
          <w:sz w:val="24"/>
          <w:szCs w:val="24"/>
        </w:rPr>
      </w:pPr>
      <w:r w:rsidRPr="00D50CFE">
        <w:rPr>
          <w:rFonts w:ascii="Arial" w:hAnsi="Arial" w:cs="Arial"/>
          <w:color w:val="000000"/>
          <w:sz w:val="23"/>
          <w:szCs w:val="23"/>
        </w:rPr>
        <w:t xml:space="preserve">[14] Schmidt HG, </w:t>
      </w:r>
      <w:proofErr w:type="spellStart"/>
      <w:r w:rsidRPr="00D50CFE">
        <w:rPr>
          <w:rFonts w:ascii="Arial" w:hAnsi="Arial" w:cs="Arial"/>
          <w:color w:val="000000"/>
          <w:sz w:val="23"/>
          <w:szCs w:val="23"/>
        </w:rPr>
        <w:t>Rikers</w:t>
      </w:r>
      <w:proofErr w:type="spellEnd"/>
      <w:r w:rsidRPr="00D50CFE">
        <w:rPr>
          <w:rFonts w:ascii="Arial" w:hAnsi="Arial" w:cs="Arial"/>
          <w:color w:val="000000"/>
          <w:sz w:val="23"/>
          <w:szCs w:val="23"/>
        </w:rPr>
        <w:t xml:space="preserve"> RMJP. How expertise develops in medicine: knowledge encapsulation and illness script formation. Medical Education 2007: 41: 1133–1139</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[15</w:t>
      </w:r>
      <w:r w:rsidRPr="00D50CFE">
        <w:rPr>
          <w:rFonts w:ascii="Arial" w:hAnsi="Arial" w:cs="Arial"/>
          <w:color w:val="000000"/>
          <w:sz w:val="23"/>
          <w:szCs w:val="23"/>
        </w:rPr>
        <w:t>] Swanwick T. Informal learning in postgraduate medical education: from cognitivism to ‘culturism’ Medical Education 2005;39:859-865</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[16</w:t>
      </w:r>
      <w:r w:rsidRPr="00D50CFE">
        <w:rPr>
          <w:rFonts w:ascii="Arial" w:hAnsi="Arial" w:cs="Arial"/>
          <w:color w:val="000000"/>
          <w:sz w:val="23"/>
          <w:szCs w:val="23"/>
        </w:rPr>
        <w:t>]Shaffer D, and Resnick M. Thick authenticity: New media and authentic learning. Journal of Interactive Learning Research 1999 10 (2): 195-215.</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[17</w:t>
      </w:r>
      <w:r w:rsidRPr="00D50CFE">
        <w:rPr>
          <w:rFonts w:ascii="Arial" w:hAnsi="Arial" w:cs="Arial"/>
          <w:color w:val="000000"/>
          <w:sz w:val="23"/>
          <w:szCs w:val="23"/>
        </w:rPr>
        <w:t>] Roy RB, McMahon GT Video-based cases disrupt deep critical thinking in problem-based learning Medical Education</w:t>
      </w:r>
    </w:p>
    <w:p w:rsidR="00B965FE" w:rsidRDefault="00B965FE" w:rsidP="003C6FFE">
      <w:pPr>
        <w:spacing w:after="0" w:line="240" w:lineRule="auto"/>
        <w:rPr>
          <w:rFonts w:ascii="Arial" w:hAnsi="Arial" w:cs="Arial"/>
          <w:color w:val="000000"/>
          <w:sz w:val="23"/>
          <w:szCs w:val="23"/>
        </w:rPr>
      </w:pPr>
      <w:r w:rsidRPr="00C507D9">
        <w:rPr>
          <w:rFonts w:ascii="Arial" w:hAnsi="Arial" w:cs="Arial"/>
          <w:color w:val="000000"/>
          <w:sz w:val="23"/>
          <w:szCs w:val="23"/>
        </w:rPr>
        <w:t>[18</w:t>
      </w:r>
      <w:r w:rsidRPr="00D50CFE">
        <w:rPr>
          <w:rFonts w:ascii="Arial" w:hAnsi="Arial" w:cs="Arial"/>
          <w:color w:val="000000"/>
          <w:sz w:val="23"/>
          <w:szCs w:val="23"/>
        </w:rPr>
        <w:t>] Merriënboer JJG, Sweller J. Cognitive load in health professional education: design principles and strategies. Med Educ 2010</w:t>
      </w:r>
      <w:proofErr w:type="gramStart"/>
      <w:r w:rsidRPr="00D50CFE">
        <w:rPr>
          <w:rFonts w:ascii="Arial" w:hAnsi="Arial" w:cs="Arial"/>
          <w:color w:val="000000"/>
          <w:sz w:val="23"/>
          <w:szCs w:val="23"/>
        </w:rPr>
        <w:t>;44:85</w:t>
      </w:r>
      <w:proofErr w:type="gramEnd"/>
      <w:r w:rsidRPr="00D50CFE">
        <w:rPr>
          <w:rFonts w:ascii="Arial" w:hAnsi="Arial" w:cs="Arial"/>
          <w:color w:val="000000"/>
          <w:sz w:val="23"/>
          <w:szCs w:val="23"/>
        </w:rPr>
        <w:t>-93</w:t>
      </w:r>
    </w:p>
    <w:p w:rsidR="00B965FE" w:rsidRPr="00D50CFE" w:rsidRDefault="00B965FE" w:rsidP="003C6FFE">
      <w:pPr>
        <w:spacing w:after="0" w:line="240" w:lineRule="auto"/>
        <w:rPr>
          <w:rFonts w:ascii="Arial" w:hAnsi="Arial" w:cs="Arial"/>
          <w:sz w:val="24"/>
          <w:szCs w:val="24"/>
        </w:rPr>
      </w:pPr>
      <w:hyperlink r:id="rId14" w:history="1">
        <w:r w:rsidRPr="00060FBA">
          <w:rPr>
            <w:rFonts w:ascii="Arial" w:hAnsi="Arial" w:cs="Arial"/>
            <w:color w:val="000000"/>
            <w:sz w:val="23"/>
            <w:szCs w:val="23"/>
          </w:rPr>
          <w:t xml:space="preserve">[19] Roland D, </w:t>
        </w:r>
        <w:proofErr w:type="spellStart"/>
        <w:r w:rsidRPr="00060FBA">
          <w:rPr>
            <w:rFonts w:ascii="Arial" w:hAnsi="Arial" w:cs="Arial"/>
            <w:color w:val="000000"/>
            <w:sz w:val="23"/>
            <w:szCs w:val="23"/>
          </w:rPr>
          <w:t>Charadva</w:t>
        </w:r>
        <w:proofErr w:type="spellEnd"/>
        <w:r w:rsidRPr="00060FBA">
          <w:rPr>
            <w:rFonts w:ascii="Arial" w:hAnsi="Arial" w:cs="Arial"/>
            <w:color w:val="000000"/>
            <w:sz w:val="23"/>
            <w:szCs w:val="23"/>
          </w:rPr>
          <w:t xml:space="preserve"> C, Coats T and Matheson D. Determining the effectiveness of educational interventions in paediatric emergency care </w:t>
        </w:r>
        <w:proofErr w:type="spellStart"/>
        <w:r w:rsidRPr="00060FBA">
          <w:rPr>
            <w:rFonts w:ascii="Arial" w:hAnsi="Arial" w:cs="Arial"/>
            <w:color w:val="000000"/>
            <w:sz w:val="23"/>
            <w:szCs w:val="23"/>
          </w:rPr>
          <w:t>Emerg</w:t>
        </w:r>
        <w:proofErr w:type="spellEnd"/>
        <w:r w:rsidRPr="00060FBA">
          <w:rPr>
            <w:rFonts w:ascii="Arial" w:hAnsi="Arial" w:cs="Arial"/>
            <w:color w:val="000000"/>
            <w:sz w:val="23"/>
            <w:szCs w:val="23"/>
          </w:rPr>
          <w:t xml:space="preserve"> Med J2014;31:787-788</w:t>
        </w:r>
      </w:hyperlink>
      <w:r w:rsidRPr="00060FBA" w:rsidDel="00060FBA">
        <w:rPr>
          <w:rFonts w:ascii="Arial" w:hAnsi="Arial" w:cs="Arial"/>
          <w:color w:val="000000"/>
          <w:sz w:val="23"/>
          <w:szCs w:val="23"/>
        </w:rPr>
        <w:t xml:space="preserve"> </w:t>
      </w:r>
      <w:r w:rsidRPr="00C507D9">
        <w:rPr>
          <w:rFonts w:ascii="Arial" w:hAnsi="Arial" w:cs="Arial"/>
          <w:color w:val="000000"/>
          <w:sz w:val="23"/>
          <w:szCs w:val="23"/>
        </w:rPr>
        <w:t>[20</w:t>
      </w:r>
      <w:r w:rsidRPr="00D50CFE">
        <w:rPr>
          <w:rFonts w:ascii="Arial" w:hAnsi="Arial" w:cs="Arial"/>
          <w:color w:val="000000"/>
          <w:sz w:val="23"/>
          <w:szCs w:val="23"/>
        </w:rPr>
        <w:t>]Collins A. Cognitive apprenticeship. In: sawyer RK, ed. The Cambridge Handbook of the Learning Sciences, pp 47-60. Cambridge:  Cambridge University Press; 2009:47-60.</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[21</w:t>
      </w:r>
      <w:r w:rsidRPr="00D50CFE">
        <w:rPr>
          <w:rFonts w:ascii="Arial" w:hAnsi="Arial" w:cs="Arial"/>
          <w:color w:val="000000"/>
          <w:sz w:val="23"/>
          <w:szCs w:val="23"/>
        </w:rPr>
        <w:t>]Lebeau RB. Cognitive tools in a clinical encounter in medicine: supporting empathy and expertise in distributed systems. Educational Psychology Review 1998;10:3-24</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[22</w:t>
      </w:r>
      <w:r w:rsidRPr="00D50CFE">
        <w:rPr>
          <w:rFonts w:ascii="Arial" w:hAnsi="Arial" w:cs="Arial"/>
          <w:color w:val="000000"/>
          <w:sz w:val="23"/>
          <w:szCs w:val="23"/>
        </w:rPr>
        <w:t xml:space="preserve">] T Balslev, WS de Grave, AMM </w:t>
      </w:r>
      <w:proofErr w:type="spellStart"/>
      <w:r w:rsidRPr="00D50CFE">
        <w:rPr>
          <w:rFonts w:ascii="Arial" w:hAnsi="Arial" w:cs="Arial"/>
          <w:color w:val="000000"/>
          <w:sz w:val="23"/>
          <w:szCs w:val="23"/>
        </w:rPr>
        <w:t>Muijtjens</w:t>
      </w:r>
      <w:proofErr w:type="spellEnd"/>
      <w:r w:rsidRPr="00D50CFE">
        <w:rPr>
          <w:rFonts w:ascii="Arial" w:hAnsi="Arial" w:cs="Arial"/>
          <w:color w:val="000000"/>
          <w:sz w:val="23"/>
          <w:szCs w:val="23"/>
        </w:rPr>
        <w:t xml:space="preserve"> et </w:t>
      </w:r>
      <w:proofErr w:type="spellStart"/>
      <w:r w:rsidRPr="00D50CFE">
        <w:rPr>
          <w:rFonts w:ascii="Arial" w:hAnsi="Arial" w:cs="Arial"/>
          <w:color w:val="000000"/>
          <w:sz w:val="23"/>
          <w:szCs w:val="23"/>
        </w:rPr>
        <w:t>al..The</w:t>
      </w:r>
      <w:proofErr w:type="spellEnd"/>
      <w:r w:rsidRPr="00D50CFE">
        <w:rPr>
          <w:rFonts w:ascii="Arial" w:hAnsi="Arial" w:cs="Arial"/>
          <w:color w:val="000000"/>
          <w:sz w:val="23"/>
          <w:szCs w:val="23"/>
        </w:rPr>
        <w:t xml:space="preserve"> development of shared cognition in paediatric residents analysing a patient video versus a paper patient </w:t>
      </w:r>
      <w:proofErr w:type="spellStart"/>
      <w:r w:rsidRPr="00D50CFE">
        <w:rPr>
          <w:rFonts w:ascii="Arial" w:hAnsi="Arial" w:cs="Arial"/>
          <w:color w:val="000000"/>
          <w:sz w:val="23"/>
          <w:szCs w:val="23"/>
        </w:rPr>
        <w:t>case.</w:t>
      </w:r>
      <w:r w:rsidRPr="00D50CFE">
        <w:rPr>
          <w:rFonts w:ascii="Arial" w:hAnsi="Arial" w:cs="Arial"/>
          <w:i/>
          <w:iCs/>
          <w:color w:val="000000"/>
          <w:sz w:val="23"/>
          <w:szCs w:val="23"/>
        </w:rPr>
        <w:t>Advances</w:t>
      </w:r>
      <w:proofErr w:type="spellEnd"/>
      <w:r w:rsidRPr="00D50CFE">
        <w:rPr>
          <w:rFonts w:ascii="Arial" w:hAnsi="Arial" w:cs="Arial"/>
          <w:i/>
          <w:iCs/>
          <w:color w:val="000000"/>
          <w:sz w:val="23"/>
          <w:szCs w:val="23"/>
        </w:rPr>
        <w:t xml:space="preserve"> in the Health Sciences Education 2009;14(4):557-565</w:t>
      </w:r>
    </w:p>
    <w:p w:rsidR="00B965FE" w:rsidRPr="00D50CFE" w:rsidRDefault="00B965FE" w:rsidP="003C6FFE">
      <w:pPr>
        <w:spacing w:after="0" w:line="240" w:lineRule="auto"/>
        <w:rPr>
          <w:rFonts w:ascii="Arial" w:hAnsi="Arial" w:cs="Arial"/>
          <w:sz w:val="24"/>
          <w:szCs w:val="24"/>
        </w:rPr>
      </w:pPr>
      <w:r w:rsidRPr="00C507D9">
        <w:rPr>
          <w:rFonts w:ascii="Arial" w:hAnsi="Arial" w:cs="Arial"/>
          <w:color w:val="000000"/>
          <w:sz w:val="23"/>
          <w:szCs w:val="23"/>
        </w:rPr>
        <w:t>[23</w:t>
      </w:r>
      <w:r w:rsidRPr="00D50CFE">
        <w:rPr>
          <w:rFonts w:ascii="Arial" w:hAnsi="Arial" w:cs="Arial"/>
          <w:color w:val="000000"/>
          <w:sz w:val="23"/>
          <w:szCs w:val="23"/>
        </w:rPr>
        <w:t xml:space="preserve">]Balslev T, De Grave WS, </w:t>
      </w:r>
      <w:proofErr w:type="spellStart"/>
      <w:r w:rsidRPr="00D50CFE">
        <w:rPr>
          <w:rFonts w:ascii="Arial" w:hAnsi="Arial" w:cs="Arial"/>
          <w:color w:val="000000"/>
          <w:sz w:val="23"/>
          <w:szCs w:val="23"/>
        </w:rPr>
        <w:t>Muijtjens</w:t>
      </w:r>
      <w:proofErr w:type="spellEnd"/>
      <w:r w:rsidRPr="00D50CFE">
        <w:rPr>
          <w:rFonts w:ascii="Arial" w:hAnsi="Arial" w:cs="Arial"/>
          <w:color w:val="000000"/>
          <w:sz w:val="23"/>
          <w:szCs w:val="23"/>
        </w:rPr>
        <w:t xml:space="preserve"> AMM et </w:t>
      </w:r>
      <w:proofErr w:type="spellStart"/>
      <w:r w:rsidRPr="00D50CFE">
        <w:rPr>
          <w:rFonts w:ascii="Arial" w:hAnsi="Arial" w:cs="Arial"/>
          <w:color w:val="000000"/>
          <w:sz w:val="23"/>
          <w:szCs w:val="23"/>
        </w:rPr>
        <w:t>al.Enhancing</w:t>
      </w:r>
      <w:proofErr w:type="spellEnd"/>
      <w:r w:rsidRPr="00D50CFE">
        <w:rPr>
          <w:rFonts w:ascii="Arial" w:hAnsi="Arial" w:cs="Arial"/>
          <w:color w:val="000000"/>
          <w:sz w:val="23"/>
          <w:szCs w:val="23"/>
        </w:rPr>
        <w:t xml:space="preserve"> diagnostic accuracy among nonexperts through use of video cases. Pediatrics 2010, 125(3): e570-6</w:t>
      </w:r>
    </w:p>
    <w:p w:rsidR="00B965FE" w:rsidRPr="00D50CFE" w:rsidRDefault="00B965FE" w:rsidP="003C6FFE">
      <w:pPr>
        <w:spacing w:after="0" w:line="240" w:lineRule="auto"/>
        <w:rPr>
          <w:rFonts w:ascii="Arial" w:hAnsi="Arial" w:cs="Arial"/>
          <w:sz w:val="24"/>
          <w:szCs w:val="24"/>
          <w:lang w:val="da-DK"/>
        </w:rPr>
      </w:pPr>
      <w:r w:rsidRPr="00C507D9">
        <w:rPr>
          <w:rFonts w:ascii="Arial" w:hAnsi="Arial" w:cs="Arial"/>
          <w:color w:val="000000"/>
          <w:sz w:val="23"/>
          <w:szCs w:val="23"/>
        </w:rPr>
        <w:t xml:space="preserve">[xxvi]de Leng B, Dolmans D, van de </w:t>
      </w:r>
      <w:proofErr w:type="spellStart"/>
      <w:r w:rsidRPr="00C507D9">
        <w:rPr>
          <w:rFonts w:ascii="Arial" w:hAnsi="Arial" w:cs="Arial"/>
          <w:color w:val="000000"/>
          <w:sz w:val="23"/>
          <w:szCs w:val="23"/>
        </w:rPr>
        <w:t>Wiel</w:t>
      </w:r>
      <w:proofErr w:type="spellEnd"/>
      <w:r w:rsidRPr="00C507D9">
        <w:rPr>
          <w:rFonts w:ascii="Arial" w:hAnsi="Arial" w:cs="Arial"/>
          <w:color w:val="000000"/>
          <w:sz w:val="23"/>
          <w:szCs w:val="23"/>
        </w:rPr>
        <w:t xml:space="preserve"> M et </w:t>
      </w:r>
      <w:proofErr w:type="spellStart"/>
      <w:r w:rsidRPr="00C507D9">
        <w:rPr>
          <w:rFonts w:ascii="Arial" w:hAnsi="Arial" w:cs="Arial"/>
          <w:color w:val="000000"/>
          <w:sz w:val="23"/>
          <w:szCs w:val="23"/>
        </w:rPr>
        <w:t>al.How</w:t>
      </w:r>
      <w:proofErr w:type="spellEnd"/>
      <w:r w:rsidRPr="00C507D9">
        <w:rPr>
          <w:rFonts w:ascii="Arial" w:hAnsi="Arial" w:cs="Arial"/>
          <w:color w:val="000000"/>
          <w:sz w:val="23"/>
          <w:szCs w:val="23"/>
        </w:rPr>
        <w:t xml:space="preserve"> video cases should be used as authentic stimuli in problem-based medical education. </w:t>
      </w:r>
      <w:r w:rsidRPr="00D50CFE">
        <w:rPr>
          <w:rFonts w:ascii="Arial" w:hAnsi="Arial" w:cs="Arial"/>
          <w:color w:val="000000"/>
          <w:sz w:val="23"/>
          <w:szCs w:val="23"/>
          <w:lang w:val="da-DK"/>
        </w:rPr>
        <w:t xml:space="preserve">Med Educ 2007, </w:t>
      </w:r>
      <w:r w:rsidRPr="00D50CFE">
        <w:rPr>
          <w:rFonts w:ascii="Arial" w:hAnsi="Arial" w:cs="Arial"/>
          <w:b/>
          <w:bCs/>
          <w:color w:val="000000"/>
          <w:sz w:val="23"/>
          <w:szCs w:val="23"/>
          <w:lang w:val="da-DK"/>
        </w:rPr>
        <w:t>41</w:t>
      </w:r>
      <w:r w:rsidRPr="00D50CFE">
        <w:rPr>
          <w:rFonts w:ascii="Arial" w:hAnsi="Arial" w:cs="Arial"/>
          <w:color w:val="000000"/>
          <w:sz w:val="23"/>
          <w:szCs w:val="23"/>
          <w:lang w:val="da-DK"/>
        </w:rPr>
        <w:t>(2):181-8.</w:t>
      </w:r>
    </w:p>
    <w:p w:rsidR="00B965FE" w:rsidRPr="00450C1C" w:rsidRDefault="00B965FE" w:rsidP="003C6FFE">
      <w:pPr>
        <w:spacing w:after="0" w:line="240" w:lineRule="auto"/>
        <w:rPr>
          <w:rFonts w:ascii="Arial" w:hAnsi="Arial" w:cs="Arial"/>
          <w:sz w:val="24"/>
          <w:szCs w:val="24"/>
        </w:rPr>
      </w:pPr>
      <w:r w:rsidRPr="00C507D9">
        <w:rPr>
          <w:rFonts w:ascii="Arial" w:hAnsi="Arial" w:cs="Arial"/>
          <w:color w:val="000000"/>
          <w:sz w:val="23"/>
          <w:szCs w:val="23"/>
          <w:lang w:val="da-DK"/>
        </w:rPr>
        <w:t xml:space="preserve">[24]Balslev T, Jarodzka H, Holmqvist K et al. </w:t>
      </w:r>
      <w:r w:rsidRPr="00C507D9">
        <w:rPr>
          <w:rFonts w:ascii="Arial" w:hAnsi="Arial" w:cs="Arial"/>
          <w:color w:val="000000"/>
          <w:sz w:val="23"/>
          <w:szCs w:val="23"/>
        </w:rPr>
        <w:t xml:space="preserve">Visual expertise in paediatric neurology. </w:t>
      </w:r>
      <w:r w:rsidRPr="00450C1C">
        <w:rPr>
          <w:rFonts w:ascii="Arial" w:hAnsi="Arial" w:cs="Arial"/>
          <w:color w:val="000000"/>
          <w:sz w:val="23"/>
          <w:szCs w:val="23"/>
        </w:rPr>
        <w:t>Eur J Paediatr Neurol 2012</w:t>
      </w:r>
      <w:proofErr w:type="gramStart"/>
      <w:r w:rsidRPr="00450C1C">
        <w:rPr>
          <w:rFonts w:ascii="Arial" w:hAnsi="Arial" w:cs="Arial"/>
          <w:color w:val="000000"/>
          <w:sz w:val="23"/>
          <w:szCs w:val="23"/>
        </w:rPr>
        <w:t>;161</w:t>
      </w:r>
      <w:proofErr w:type="gramEnd"/>
      <w:r w:rsidRPr="00450C1C">
        <w:rPr>
          <w:rFonts w:ascii="Arial" w:hAnsi="Arial" w:cs="Arial"/>
          <w:color w:val="000000"/>
          <w:sz w:val="23"/>
          <w:szCs w:val="23"/>
        </w:rPr>
        <w:t>(2):161-6</w:t>
      </w:r>
    </w:p>
    <w:p w:rsidR="00B965FE" w:rsidRPr="00D50CFE" w:rsidRDefault="00B965FE" w:rsidP="003C6FFE">
      <w:pPr>
        <w:spacing w:after="0" w:line="240" w:lineRule="auto"/>
        <w:rPr>
          <w:rFonts w:ascii="Arial" w:hAnsi="Arial" w:cs="Arial"/>
          <w:color w:val="000000"/>
          <w:sz w:val="23"/>
          <w:szCs w:val="23"/>
        </w:rPr>
      </w:pPr>
      <w:r w:rsidRPr="00450C1C">
        <w:rPr>
          <w:rFonts w:ascii="Arial" w:hAnsi="Arial" w:cs="Arial"/>
          <w:color w:val="000000"/>
          <w:sz w:val="23"/>
          <w:szCs w:val="23"/>
        </w:rPr>
        <w:t xml:space="preserve">[25] Jarodzka H, Balslev T, Holmqvist K et al. </w:t>
      </w:r>
      <w:r w:rsidRPr="00D50CFE">
        <w:rPr>
          <w:rFonts w:ascii="Arial" w:hAnsi="Arial" w:cs="Arial"/>
          <w:color w:val="000000"/>
          <w:sz w:val="23"/>
          <w:szCs w:val="23"/>
        </w:rPr>
        <w:t>Conveying Clinical Reasoning Based on Visual Observation via Eye-Movement Modelling Examples Instructional Science. An International Journal of the Learning Sciences 2012;40(5):813-827</w:t>
      </w:r>
    </w:p>
    <w:p w:rsidR="00B965FE" w:rsidRPr="00D50CFE" w:rsidRDefault="00B965FE" w:rsidP="003C6FFE">
      <w:pPr>
        <w:spacing w:after="0" w:line="240" w:lineRule="auto"/>
        <w:rPr>
          <w:rFonts w:ascii="Arial" w:hAnsi="Arial" w:cs="Arial"/>
          <w:sz w:val="24"/>
          <w:szCs w:val="24"/>
        </w:rPr>
      </w:pPr>
      <w:r w:rsidRPr="00D50CFE">
        <w:rPr>
          <w:rFonts w:ascii="Arial" w:hAnsi="Arial" w:cs="Arial"/>
          <w:color w:val="000000"/>
          <w:sz w:val="23"/>
          <w:szCs w:val="23"/>
        </w:rPr>
        <w:lastRenderedPageBreak/>
        <w:t xml:space="preserve">[26] Jackson T and Evans D. Can medical students teach? A near-peer-led teaching program for year 1 students </w:t>
      </w:r>
      <w:proofErr w:type="spellStart"/>
      <w:r w:rsidRPr="00D50CFE">
        <w:rPr>
          <w:rFonts w:ascii="Arial" w:hAnsi="Arial" w:cs="Arial"/>
          <w:color w:val="000000"/>
          <w:sz w:val="23"/>
          <w:szCs w:val="23"/>
        </w:rPr>
        <w:t>AdvPhysiolEduc</w:t>
      </w:r>
      <w:proofErr w:type="spellEnd"/>
      <w:r w:rsidRPr="00D50CFE">
        <w:rPr>
          <w:rFonts w:ascii="Arial" w:hAnsi="Arial" w:cs="Arial"/>
          <w:color w:val="000000"/>
          <w:sz w:val="23"/>
          <w:szCs w:val="23"/>
        </w:rPr>
        <w:t xml:space="preserve"> 2012 36: 192–196</w:t>
      </w:r>
    </w:p>
    <w:p w:rsidR="00B965FE" w:rsidRDefault="00B965FE" w:rsidP="003C6FFE">
      <w:pPr>
        <w:spacing w:after="0" w:line="240" w:lineRule="auto"/>
        <w:rPr>
          <w:rFonts w:ascii="Arial" w:hAnsi="Arial" w:cs="Arial"/>
          <w:color w:val="000000"/>
          <w:sz w:val="23"/>
          <w:szCs w:val="23"/>
        </w:rPr>
      </w:pPr>
      <w:r w:rsidRPr="00C507D9">
        <w:rPr>
          <w:rFonts w:ascii="Arial" w:hAnsi="Arial" w:cs="Arial"/>
          <w:color w:val="000000"/>
          <w:sz w:val="23"/>
          <w:szCs w:val="23"/>
          <w:lang w:val="da-DK"/>
        </w:rPr>
        <w:t xml:space="preserve">[27] Fat M, Doja A, Barrowman N et al. </w:t>
      </w:r>
      <w:r w:rsidRPr="00C507D9">
        <w:rPr>
          <w:rFonts w:ascii="Arial" w:hAnsi="Arial" w:cs="Arial"/>
          <w:color w:val="000000"/>
          <w:sz w:val="23"/>
          <w:szCs w:val="23"/>
        </w:rPr>
        <w:t>YouTube Videos as a Teaching Tool and Patient Resource for Infantile Spasms J Child Neurol2011 26: 804</w:t>
      </w:r>
    </w:p>
    <w:p w:rsidR="00B965FE" w:rsidRPr="001B2B82" w:rsidRDefault="00B965FE" w:rsidP="00060FBA">
      <w:pPr>
        <w:spacing w:after="0"/>
        <w:rPr>
          <w:rFonts w:ascii="Arial" w:hAnsi="Arial" w:cs="Arial"/>
          <w:color w:val="000000"/>
          <w:sz w:val="23"/>
          <w:szCs w:val="23"/>
          <w:lang w:val="en-US"/>
        </w:rPr>
      </w:pPr>
      <w:r w:rsidRPr="001B2B82">
        <w:rPr>
          <w:rFonts w:ascii="Arial" w:hAnsi="Arial" w:cs="Arial"/>
          <w:color w:val="000000"/>
          <w:sz w:val="23"/>
          <w:szCs w:val="23"/>
          <w:lang w:val="en-US"/>
        </w:rPr>
        <w:t>[28] Information Commission: The Guide to Data Protection. 2015</w:t>
      </w:r>
    </w:p>
    <w:p w:rsidR="00B965FE" w:rsidRPr="001B2B82" w:rsidRDefault="00B965FE" w:rsidP="00A42E2D">
      <w:pPr>
        <w:spacing w:after="0"/>
        <w:rPr>
          <w:rFonts w:ascii="Arial" w:hAnsi="Arial" w:cs="Arial"/>
          <w:color w:val="000000"/>
          <w:sz w:val="23"/>
          <w:szCs w:val="23"/>
          <w:lang w:val="en-US"/>
        </w:rPr>
      </w:pPr>
      <w:r w:rsidRPr="001B2B82">
        <w:rPr>
          <w:rFonts w:ascii="Arial" w:hAnsi="Arial" w:cs="Arial"/>
          <w:color w:val="000000"/>
          <w:sz w:val="23"/>
          <w:szCs w:val="23"/>
          <w:lang w:val="en-US"/>
        </w:rPr>
        <w:t>[29] Information Commission: Anonymisation: managing data protection risk code of practice 2012</w:t>
      </w:r>
    </w:p>
    <w:p w:rsidR="00B965FE" w:rsidRPr="00D50CFE" w:rsidRDefault="00B965FE">
      <w:pPr>
        <w:rPr>
          <w:rFonts w:ascii="Arial" w:hAnsi="Arial" w:cs="Arial"/>
        </w:rPr>
      </w:pPr>
      <w:r w:rsidRPr="00C507D9">
        <w:rPr>
          <w:rFonts w:ascii="Arial" w:hAnsi="Arial" w:cs="Arial"/>
          <w:color w:val="000000"/>
          <w:sz w:val="23"/>
          <w:szCs w:val="23"/>
        </w:rPr>
        <w:t>[</w:t>
      </w:r>
      <w:r>
        <w:rPr>
          <w:rFonts w:ascii="Arial" w:hAnsi="Arial" w:cs="Arial"/>
          <w:color w:val="000000"/>
          <w:sz w:val="23"/>
          <w:szCs w:val="23"/>
        </w:rPr>
        <w:t>30</w:t>
      </w:r>
      <w:r w:rsidRPr="00C507D9">
        <w:rPr>
          <w:rFonts w:ascii="Arial" w:hAnsi="Arial" w:cs="Arial"/>
          <w:color w:val="000000"/>
          <w:sz w:val="23"/>
          <w:szCs w:val="23"/>
        </w:rPr>
        <w:t>] Roland D, Wahl H, Lakhanpaul M, Blackwell N, Davies F: Education by video. BMJ 2011,</w:t>
      </w:r>
      <w:hyperlink r:id="rId15" w:history="1">
        <w:r w:rsidRPr="00060FBA">
          <w:rPr>
            <w:rFonts w:ascii="Arial" w:hAnsi="Arial" w:cs="Arial"/>
            <w:color w:val="000000"/>
            <w:sz w:val="23"/>
            <w:szCs w:val="23"/>
          </w:rPr>
          <w:t>(Careers).</w:t>
        </w:r>
      </w:hyperlink>
    </w:p>
    <w:p w:rsidR="00B965FE" w:rsidRDefault="00B965FE" w:rsidP="00D50CFE">
      <w:pPr>
        <w:autoSpaceDE w:val="0"/>
        <w:autoSpaceDN w:val="0"/>
        <w:adjustRightInd w:val="0"/>
        <w:spacing w:after="0" w:line="240" w:lineRule="auto"/>
        <w:rPr>
          <w:rStyle w:val="Hyperlink"/>
          <w:rFonts w:ascii="Arial" w:hAnsi="Arial" w:cs="Arial"/>
          <w:i/>
          <w:iCs/>
        </w:rPr>
      </w:pPr>
    </w:p>
    <w:p w:rsidR="00B965FE" w:rsidRDefault="00B965FE" w:rsidP="00D50CFE">
      <w:pPr>
        <w:autoSpaceDE w:val="0"/>
        <w:autoSpaceDN w:val="0"/>
        <w:adjustRightInd w:val="0"/>
        <w:spacing w:after="0" w:line="240" w:lineRule="auto"/>
        <w:rPr>
          <w:rStyle w:val="Hyperlink"/>
          <w:rFonts w:ascii="Arial" w:hAnsi="Arial" w:cs="Arial"/>
          <w:i/>
          <w:iCs/>
        </w:rPr>
      </w:pPr>
    </w:p>
    <w:p w:rsidR="00B965FE" w:rsidRDefault="00B965FE" w:rsidP="0046173C">
      <w:pPr>
        <w:rPr>
          <w:rFonts w:ascii="Arial" w:hAnsi="Arial" w:cs="Arial"/>
          <w:szCs w:val="21"/>
        </w:rPr>
      </w:pPr>
      <w:r>
        <w:rPr>
          <w:rFonts w:ascii="Arial" w:hAnsi="Arial" w:cs="Arial"/>
          <w:szCs w:val="21"/>
        </w:rPr>
        <w:t>Figure One</w:t>
      </w:r>
    </w:p>
    <w:p w:rsidR="00B965FE" w:rsidRDefault="00B965FE" w:rsidP="0046173C">
      <w:pPr>
        <w:rPr>
          <w:rFonts w:ascii="Arial" w:hAnsi="Arial" w:cs="Arial"/>
          <w:szCs w:val="21"/>
        </w:rPr>
      </w:pPr>
      <w:r>
        <w:rPr>
          <w:rFonts w:ascii="Arial" w:hAnsi="Arial" w:cs="Arial"/>
          <w:noProof/>
          <w:szCs w:val="21"/>
        </w:rPr>
        <w:drawing>
          <wp:inline distT="0" distB="0" distL="0" distR="0" wp14:anchorId="0A1AF95F" wp14:editId="47DD552D">
            <wp:extent cx="1876508" cy="1876508"/>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land fig1a High Quality.jpg"/>
                    <pic:cNvPicPr/>
                  </pic:nvPicPr>
                  <pic:blipFill>
                    <a:blip r:embed="rId16">
                      <a:extLst>
                        <a:ext uri="{28A0092B-C50C-407E-A947-70E740481C1C}">
                          <a14:useLocalDpi xmlns:a14="http://schemas.microsoft.com/office/drawing/2010/main" val="0"/>
                        </a:ext>
                      </a:extLst>
                    </a:blip>
                    <a:stretch>
                      <a:fillRect/>
                    </a:stretch>
                  </pic:blipFill>
                  <pic:spPr>
                    <a:xfrm>
                      <a:off x="0" y="0"/>
                      <a:ext cx="1877161" cy="1877161"/>
                    </a:xfrm>
                    <a:prstGeom prst="rect">
                      <a:avLst/>
                    </a:prstGeom>
                  </pic:spPr>
                </pic:pic>
              </a:graphicData>
            </a:graphic>
          </wp:inline>
        </w:drawing>
      </w:r>
      <w:r>
        <w:rPr>
          <w:rFonts w:ascii="Arial" w:hAnsi="Arial" w:cs="Arial"/>
          <w:noProof/>
          <w:szCs w:val="21"/>
        </w:rPr>
        <w:drawing>
          <wp:inline distT="0" distB="0" distL="0" distR="0" wp14:anchorId="1BF15997" wp14:editId="1506C1C3">
            <wp:extent cx="1892411" cy="18924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land fig1b High Quality.jpg"/>
                    <pic:cNvPicPr/>
                  </pic:nvPicPr>
                  <pic:blipFill>
                    <a:blip r:embed="rId17">
                      <a:extLst>
                        <a:ext uri="{28A0092B-C50C-407E-A947-70E740481C1C}">
                          <a14:useLocalDpi xmlns:a14="http://schemas.microsoft.com/office/drawing/2010/main" val="0"/>
                        </a:ext>
                      </a:extLst>
                    </a:blip>
                    <a:stretch>
                      <a:fillRect/>
                    </a:stretch>
                  </pic:blipFill>
                  <pic:spPr>
                    <a:xfrm>
                      <a:off x="0" y="0"/>
                      <a:ext cx="1893068" cy="1893068"/>
                    </a:xfrm>
                    <a:prstGeom prst="rect">
                      <a:avLst/>
                    </a:prstGeom>
                  </pic:spPr>
                </pic:pic>
              </a:graphicData>
            </a:graphic>
          </wp:inline>
        </w:drawing>
      </w:r>
      <w:r>
        <w:rPr>
          <w:rFonts w:ascii="Arial" w:hAnsi="Arial" w:cs="Arial"/>
          <w:noProof/>
          <w:szCs w:val="21"/>
        </w:rPr>
        <w:drawing>
          <wp:inline distT="0" distB="0" distL="0" distR="0" wp14:anchorId="302919F8" wp14:editId="33D6145D">
            <wp:extent cx="1868556" cy="18924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land fig1c High Quality.jpg"/>
                    <pic:cNvPicPr/>
                  </pic:nvPicPr>
                  <pic:blipFill>
                    <a:blip r:embed="rId18">
                      <a:extLst>
                        <a:ext uri="{28A0092B-C50C-407E-A947-70E740481C1C}">
                          <a14:useLocalDpi xmlns:a14="http://schemas.microsoft.com/office/drawing/2010/main" val="0"/>
                        </a:ext>
                      </a:extLst>
                    </a:blip>
                    <a:stretch>
                      <a:fillRect/>
                    </a:stretch>
                  </pic:blipFill>
                  <pic:spPr>
                    <a:xfrm>
                      <a:off x="0" y="0"/>
                      <a:ext cx="1869209" cy="1893071"/>
                    </a:xfrm>
                    <a:prstGeom prst="rect">
                      <a:avLst/>
                    </a:prstGeom>
                  </pic:spPr>
                </pic:pic>
              </a:graphicData>
            </a:graphic>
          </wp:inline>
        </w:drawing>
      </w:r>
    </w:p>
    <w:p w:rsidR="00B965FE" w:rsidRDefault="00B965FE" w:rsidP="0046173C">
      <w:pPr>
        <w:rPr>
          <w:rFonts w:ascii="Arial" w:hAnsi="Arial" w:cs="Arial"/>
          <w:szCs w:val="21"/>
        </w:rPr>
      </w:pPr>
      <w:r>
        <w:rPr>
          <w:rFonts w:ascii="Arial" w:hAnsi="Arial" w:cs="Arial"/>
          <w:szCs w:val="21"/>
        </w:rPr>
        <w:t xml:space="preserve">These 3 frames from a patient video depict a 6 months old girl with a mild motor developmental delay. Observations include asymmetric use of hands and fisting of the right hand. The right thumb is positioned in the palm. The most probable diagnoses </w:t>
      </w:r>
      <w:proofErr w:type="gramStart"/>
      <w:r>
        <w:rPr>
          <w:rFonts w:ascii="Arial" w:hAnsi="Arial" w:cs="Arial"/>
          <w:szCs w:val="21"/>
        </w:rPr>
        <w:t>is</w:t>
      </w:r>
      <w:proofErr w:type="gramEnd"/>
      <w:r>
        <w:rPr>
          <w:rFonts w:ascii="Arial" w:hAnsi="Arial" w:cs="Arial"/>
          <w:szCs w:val="21"/>
        </w:rPr>
        <w:t xml:space="preserve"> unilateral spastic cerebral palsy.</w:t>
      </w:r>
    </w:p>
    <w:p w:rsidR="00B965FE" w:rsidRDefault="00B965FE" w:rsidP="0046173C"/>
    <w:p w:rsidR="00B965FE" w:rsidRPr="00D50CFE" w:rsidRDefault="00B965FE" w:rsidP="00D50CFE">
      <w:pPr>
        <w:autoSpaceDE w:val="0"/>
        <w:autoSpaceDN w:val="0"/>
        <w:adjustRightInd w:val="0"/>
        <w:spacing w:after="0" w:line="240" w:lineRule="auto"/>
        <w:rPr>
          <w:rStyle w:val="Hyperlink"/>
          <w:rFonts w:ascii="Arial" w:hAnsi="Arial" w:cs="Arial"/>
          <w:i/>
          <w:iCs/>
        </w:rPr>
      </w:pPr>
    </w:p>
    <w:p w:rsidR="00B965FE" w:rsidRPr="00F35E61" w:rsidRDefault="00B965FE" w:rsidP="00B12C39">
      <w:pPr>
        <w:pStyle w:val="NoSpacing"/>
        <w:rPr>
          <w:b/>
          <w:color w:val="000000" w:themeColor="text1"/>
          <w:sz w:val="24"/>
          <w:szCs w:val="24"/>
        </w:rPr>
      </w:pPr>
    </w:p>
    <w:sectPr w:rsidR="00B965FE" w:rsidRPr="00F35E61" w:rsidSect="00500483">
      <w:pgSz w:w="11906" w:h="16838"/>
      <w:pgMar w:top="993" w:right="566"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6524"/>
    <w:multiLevelType w:val="hybridMultilevel"/>
    <w:tmpl w:val="99DE56D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60E09C9"/>
    <w:multiLevelType w:val="multilevel"/>
    <w:tmpl w:val="28220B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9B6059"/>
    <w:multiLevelType w:val="multilevel"/>
    <w:tmpl w:val="E018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0765FF"/>
    <w:multiLevelType w:val="multilevel"/>
    <w:tmpl w:val="70F83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057BA"/>
    <w:multiLevelType w:val="hybridMultilevel"/>
    <w:tmpl w:val="8AF20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2C7D88"/>
    <w:multiLevelType w:val="multilevel"/>
    <w:tmpl w:val="2D34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476420"/>
    <w:multiLevelType w:val="hybridMultilevel"/>
    <w:tmpl w:val="BDB0A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AF73BCE"/>
    <w:multiLevelType w:val="hybridMultilevel"/>
    <w:tmpl w:val="353EDF5E"/>
    <w:lvl w:ilvl="0" w:tplc="0409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nsid w:val="1E820D06"/>
    <w:multiLevelType w:val="multilevel"/>
    <w:tmpl w:val="A790D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5F214C"/>
    <w:multiLevelType w:val="multilevel"/>
    <w:tmpl w:val="5224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127C92"/>
    <w:multiLevelType w:val="multilevel"/>
    <w:tmpl w:val="971A68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3190CC6"/>
    <w:multiLevelType w:val="multilevel"/>
    <w:tmpl w:val="860A91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366D436A"/>
    <w:multiLevelType w:val="hybridMultilevel"/>
    <w:tmpl w:val="F70ABCB2"/>
    <w:lvl w:ilvl="0" w:tplc="0409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3">
    <w:nsid w:val="486B79E7"/>
    <w:multiLevelType w:val="hybridMultilevel"/>
    <w:tmpl w:val="AEA81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DC708DD"/>
    <w:multiLevelType w:val="multilevel"/>
    <w:tmpl w:val="5162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1A7D9A"/>
    <w:multiLevelType w:val="multilevel"/>
    <w:tmpl w:val="A0A2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FD568D"/>
    <w:multiLevelType w:val="multilevel"/>
    <w:tmpl w:val="2EE471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6"/>
  </w:num>
  <w:num w:numId="2">
    <w:abstractNumId w:val="3"/>
  </w:num>
  <w:num w:numId="3">
    <w:abstractNumId w:val="1"/>
    <w:lvlOverride w:ilvl="0"/>
    <w:lvlOverride w:ilvl="1"/>
    <w:lvlOverride w:ilvl="2"/>
    <w:lvlOverride w:ilvl="3"/>
    <w:lvlOverride w:ilvl="4"/>
    <w:lvlOverride w:ilvl="5"/>
    <w:lvlOverride w:ilvl="6"/>
    <w:lvlOverride w:ilvl="7"/>
    <w:lvlOverride w:ilvl="8"/>
  </w:num>
  <w:num w:numId="4">
    <w:abstractNumId w:val="16"/>
  </w:num>
  <w:num w:numId="5">
    <w:abstractNumId w:val="10"/>
  </w:num>
  <w:num w:numId="6">
    <w:abstractNumId w:val="11"/>
  </w:num>
  <w:num w:numId="7">
    <w:abstractNumId w:val="4"/>
  </w:num>
  <w:num w:numId="8">
    <w:abstractNumId w:val="13"/>
  </w:num>
  <w:num w:numId="9">
    <w:abstractNumId w:val="5"/>
  </w:num>
  <w:num w:numId="10">
    <w:abstractNumId w:val="14"/>
  </w:num>
  <w:num w:numId="11">
    <w:abstractNumId w:val="2"/>
  </w:num>
  <w:num w:numId="12">
    <w:abstractNumId w:val="8"/>
  </w:num>
  <w:num w:numId="13">
    <w:abstractNumId w:val="15"/>
  </w:num>
  <w:num w:numId="14">
    <w:abstractNumId w:val="9"/>
  </w:num>
  <w:num w:numId="15">
    <w:abstractNumId w:val="12"/>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5FE"/>
    <w:rsid w:val="000523A1"/>
    <w:rsid w:val="000665F5"/>
    <w:rsid w:val="00072ECC"/>
    <w:rsid w:val="000A0CD3"/>
    <w:rsid w:val="001552AD"/>
    <w:rsid w:val="00183447"/>
    <w:rsid w:val="00196492"/>
    <w:rsid w:val="001C0912"/>
    <w:rsid w:val="001D7390"/>
    <w:rsid w:val="002458F4"/>
    <w:rsid w:val="00246B1F"/>
    <w:rsid w:val="00323DAD"/>
    <w:rsid w:val="003357DC"/>
    <w:rsid w:val="00340770"/>
    <w:rsid w:val="00355D1E"/>
    <w:rsid w:val="004B7918"/>
    <w:rsid w:val="00500483"/>
    <w:rsid w:val="00555014"/>
    <w:rsid w:val="00632951"/>
    <w:rsid w:val="00684F87"/>
    <w:rsid w:val="00696CBF"/>
    <w:rsid w:val="006A240C"/>
    <w:rsid w:val="00743C22"/>
    <w:rsid w:val="00824F30"/>
    <w:rsid w:val="008843AD"/>
    <w:rsid w:val="008978B0"/>
    <w:rsid w:val="00986441"/>
    <w:rsid w:val="009F1896"/>
    <w:rsid w:val="00AB67A4"/>
    <w:rsid w:val="00B12C39"/>
    <w:rsid w:val="00B566B5"/>
    <w:rsid w:val="00B965FE"/>
    <w:rsid w:val="00BF30BD"/>
    <w:rsid w:val="00CD0FD6"/>
    <w:rsid w:val="00D01723"/>
    <w:rsid w:val="00D23027"/>
    <w:rsid w:val="00D86BE6"/>
    <w:rsid w:val="00E82B99"/>
    <w:rsid w:val="00EA236F"/>
    <w:rsid w:val="00EA67CA"/>
    <w:rsid w:val="00EE6787"/>
    <w:rsid w:val="00F00517"/>
    <w:rsid w:val="00F35E61"/>
    <w:rsid w:val="00FA435A"/>
    <w:rsid w:val="00FB6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2C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C39"/>
    <w:rPr>
      <w:rFonts w:ascii="Tahoma" w:hAnsi="Tahoma" w:cs="Tahoma"/>
      <w:sz w:val="16"/>
      <w:szCs w:val="16"/>
    </w:rPr>
  </w:style>
  <w:style w:type="character" w:customStyle="1" w:styleId="Heading1Char">
    <w:name w:val="Heading 1 Char"/>
    <w:basedOn w:val="DefaultParagraphFont"/>
    <w:link w:val="Heading1"/>
    <w:uiPriority w:val="9"/>
    <w:rsid w:val="00B12C3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12C3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2C3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B12C39"/>
    <w:pPr>
      <w:spacing w:after="0" w:line="240" w:lineRule="auto"/>
    </w:pPr>
  </w:style>
  <w:style w:type="character" w:styleId="Hyperlink">
    <w:name w:val="Hyperlink"/>
    <w:basedOn w:val="DefaultParagraphFont"/>
    <w:uiPriority w:val="99"/>
    <w:unhideWhenUsed/>
    <w:rsid w:val="00D23027"/>
    <w:rPr>
      <w:color w:val="0000FF" w:themeColor="hyperlink"/>
      <w:u w:val="single"/>
    </w:rPr>
  </w:style>
  <w:style w:type="paragraph" w:customStyle="1" w:styleId="contentcontribs">
    <w:name w:val="contentcontribs"/>
    <w:basedOn w:val="Normal"/>
    <w:rsid w:val="00D017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lfld-contribauthor">
    <w:name w:val="hlfld-contribauthor"/>
    <w:basedOn w:val="DefaultParagraphFont"/>
    <w:rsid w:val="00D01723"/>
  </w:style>
  <w:style w:type="character" w:styleId="FollowedHyperlink">
    <w:name w:val="FollowedHyperlink"/>
    <w:basedOn w:val="DefaultParagraphFont"/>
    <w:uiPriority w:val="99"/>
    <w:semiHidden/>
    <w:unhideWhenUsed/>
    <w:rsid w:val="00D01723"/>
    <w:rPr>
      <w:color w:val="800080" w:themeColor="followedHyperlink"/>
      <w:u w:val="single"/>
    </w:rPr>
  </w:style>
  <w:style w:type="paragraph" w:styleId="HTMLAddress">
    <w:name w:val="HTML Address"/>
    <w:basedOn w:val="Normal"/>
    <w:link w:val="HTMLAddressChar"/>
    <w:uiPriority w:val="99"/>
    <w:semiHidden/>
    <w:unhideWhenUsed/>
    <w:rsid w:val="00B965FE"/>
    <w:pPr>
      <w:spacing w:after="0" w:line="240" w:lineRule="auto"/>
    </w:pPr>
    <w:rPr>
      <w:rFonts w:ascii="Times New Roman" w:eastAsia="Times New Roman" w:hAnsi="Times New Roman" w:cs="Times New Roman"/>
      <w:i/>
      <w:iCs/>
      <w:sz w:val="24"/>
      <w:szCs w:val="24"/>
      <w:lang w:eastAsia="en-GB"/>
    </w:rPr>
  </w:style>
  <w:style w:type="character" w:customStyle="1" w:styleId="HTMLAddressChar">
    <w:name w:val="HTML Address Char"/>
    <w:basedOn w:val="DefaultParagraphFont"/>
    <w:link w:val="HTMLAddress"/>
    <w:uiPriority w:val="99"/>
    <w:semiHidden/>
    <w:rsid w:val="00B965FE"/>
    <w:rPr>
      <w:rFonts w:ascii="Times New Roman" w:eastAsia="Times New Roman" w:hAnsi="Times New Roman" w:cs="Times New Roman"/>
      <w:i/>
      <w:iCs/>
      <w:sz w:val="24"/>
      <w:szCs w:val="24"/>
      <w:lang w:eastAsia="en-GB"/>
    </w:rPr>
  </w:style>
  <w:style w:type="character" w:customStyle="1" w:styleId="institution">
    <w:name w:val="institution"/>
    <w:basedOn w:val="DefaultParagraphFont"/>
    <w:rsid w:val="00B965FE"/>
  </w:style>
  <w:style w:type="character" w:customStyle="1" w:styleId="slug-doi2">
    <w:name w:val="slug-doi2"/>
    <w:basedOn w:val="DefaultParagraphFont"/>
    <w:rsid w:val="00B965FE"/>
  </w:style>
  <w:style w:type="paragraph" w:styleId="ListParagraph">
    <w:name w:val="List Paragraph"/>
    <w:basedOn w:val="Normal"/>
    <w:uiPriority w:val="99"/>
    <w:qFormat/>
    <w:rsid w:val="00B965FE"/>
    <w:pPr>
      <w:ind w:left="720"/>
      <w:contextualSpacing/>
    </w:pPr>
    <w:rPr>
      <w:rFonts w:ascii="Calibri" w:eastAsia="Calibri" w:hAnsi="Calibri" w:cs="Times New Roman"/>
      <w:lang w:eastAsia="en-GB"/>
    </w:rPr>
  </w:style>
  <w:style w:type="paragraph" w:customStyle="1" w:styleId="ColorfulList-Accent11">
    <w:name w:val="Colorful List - Accent 11"/>
    <w:basedOn w:val="Normal"/>
    <w:uiPriority w:val="99"/>
    <w:rsid w:val="00B965FE"/>
    <w:pPr>
      <w:spacing w:after="0" w:line="240" w:lineRule="auto"/>
      <w:ind w:left="720"/>
      <w:contextualSpacing/>
    </w:pPr>
    <w:rPr>
      <w:rFonts w:ascii="Cambria" w:eastAsia="Calibri" w:hAnsi="Cambria" w:cs="Times New Roman"/>
      <w:sz w:val="24"/>
      <w:szCs w:val="24"/>
    </w:rPr>
  </w:style>
  <w:style w:type="table" w:styleId="TableGrid">
    <w:name w:val="Table Grid"/>
    <w:basedOn w:val="TableNormal"/>
    <w:uiPriority w:val="99"/>
    <w:rsid w:val="00B965FE"/>
    <w:pPr>
      <w:spacing w:after="0" w:line="240" w:lineRule="auto"/>
    </w:pPr>
    <w:rPr>
      <w:rFonts w:ascii="Calibri" w:eastAsia="Calibri" w:hAnsi="Calibri"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B965FE"/>
    <w:pPr>
      <w:spacing w:after="0" w:line="240" w:lineRule="auto"/>
    </w:pPr>
    <w:rPr>
      <w:rFonts w:ascii="Calibri" w:eastAsia="Calibri" w:hAnsi="Calibri" w:cs="Times New Roman"/>
      <w:szCs w:val="21"/>
      <w:lang w:val="da-DK"/>
    </w:rPr>
  </w:style>
  <w:style w:type="character" w:customStyle="1" w:styleId="PlainTextChar">
    <w:name w:val="Plain Text Char"/>
    <w:basedOn w:val="DefaultParagraphFont"/>
    <w:link w:val="PlainText"/>
    <w:uiPriority w:val="99"/>
    <w:rsid w:val="00B965FE"/>
    <w:rPr>
      <w:rFonts w:ascii="Calibri" w:eastAsia="Calibri" w:hAnsi="Calibri" w:cs="Times New Roman"/>
      <w:szCs w:val="21"/>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2C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C39"/>
    <w:rPr>
      <w:rFonts w:ascii="Tahoma" w:hAnsi="Tahoma" w:cs="Tahoma"/>
      <w:sz w:val="16"/>
      <w:szCs w:val="16"/>
    </w:rPr>
  </w:style>
  <w:style w:type="character" w:customStyle="1" w:styleId="Heading1Char">
    <w:name w:val="Heading 1 Char"/>
    <w:basedOn w:val="DefaultParagraphFont"/>
    <w:link w:val="Heading1"/>
    <w:uiPriority w:val="9"/>
    <w:rsid w:val="00B12C3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12C3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2C3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B12C39"/>
    <w:pPr>
      <w:spacing w:after="0" w:line="240" w:lineRule="auto"/>
    </w:pPr>
  </w:style>
  <w:style w:type="character" w:styleId="Hyperlink">
    <w:name w:val="Hyperlink"/>
    <w:basedOn w:val="DefaultParagraphFont"/>
    <w:uiPriority w:val="99"/>
    <w:unhideWhenUsed/>
    <w:rsid w:val="00D23027"/>
    <w:rPr>
      <w:color w:val="0000FF" w:themeColor="hyperlink"/>
      <w:u w:val="single"/>
    </w:rPr>
  </w:style>
  <w:style w:type="paragraph" w:customStyle="1" w:styleId="contentcontribs">
    <w:name w:val="contentcontribs"/>
    <w:basedOn w:val="Normal"/>
    <w:rsid w:val="00D0172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lfld-contribauthor">
    <w:name w:val="hlfld-contribauthor"/>
    <w:basedOn w:val="DefaultParagraphFont"/>
    <w:rsid w:val="00D01723"/>
  </w:style>
  <w:style w:type="character" w:styleId="FollowedHyperlink">
    <w:name w:val="FollowedHyperlink"/>
    <w:basedOn w:val="DefaultParagraphFont"/>
    <w:uiPriority w:val="99"/>
    <w:semiHidden/>
    <w:unhideWhenUsed/>
    <w:rsid w:val="00D01723"/>
    <w:rPr>
      <w:color w:val="800080" w:themeColor="followedHyperlink"/>
      <w:u w:val="single"/>
    </w:rPr>
  </w:style>
  <w:style w:type="paragraph" w:styleId="HTMLAddress">
    <w:name w:val="HTML Address"/>
    <w:basedOn w:val="Normal"/>
    <w:link w:val="HTMLAddressChar"/>
    <w:uiPriority w:val="99"/>
    <w:semiHidden/>
    <w:unhideWhenUsed/>
    <w:rsid w:val="00B965FE"/>
    <w:pPr>
      <w:spacing w:after="0" w:line="240" w:lineRule="auto"/>
    </w:pPr>
    <w:rPr>
      <w:rFonts w:ascii="Times New Roman" w:eastAsia="Times New Roman" w:hAnsi="Times New Roman" w:cs="Times New Roman"/>
      <w:i/>
      <w:iCs/>
      <w:sz w:val="24"/>
      <w:szCs w:val="24"/>
      <w:lang w:eastAsia="en-GB"/>
    </w:rPr>
  </w:style>
  <w:style w:type="character" w:customStyle="1" w:styleId="HTMLAddressChar">
    <w:name w:val="HTML Address Char"/>
    <w:basedOn w:val="DefaultParagraphFont"/>
    <w:link w:val="HTMLAddress"/>
    <w:uiPriority w:val="99"/>
    <w:semiHidden/>
    <w:rsid w:val="00B965FE"/>
    <w:rPr>
      <w:rFonts w:ascii="Times New Roman" w:eastAsia="Times New Roman" w:hAnsi="Times New Roman" w:cs="Times New Roman"/>
      <w:i/>
      <w:iCs/>
      <w:sz w:val="24"/>
      <w:szCs w:val="24"/>
      <w:lang w:eastAsia="en-GB"/>
    </w:rPr>
  </w:style>
  <w:style w:type="character" w:customStyle="1" w:styleId="institution">
    <w:name w:val="institution"/>
    <w:basedOn w:val="DefaultParagraphFont"/>
    <w:rsid w:val="00B965FE"/>
  </w:style>
  <w:style w:type="character" w:customStyle="1" w:styleId="slug-doi2">
    <w:name w:val="slug-doi2"/>
    <w:basedOn w:val="DefaultParagraphFont"/>
    <w:rsid w:val="00B965FE"/>
  </w:style>
  <w:style w:type="paragraph" w:styleId="ListParagraph">
    <w:name w:val="List Paragraph"/>
    <w:basedOn w:val="Normal"/>
    <w:uiPriority w:val="99"/>
    <w:qFormat/>
    <w:rsid w:val="00B965FE"/>
    <w:pPr>
      <w:ind w:left="720"/>
      <w:contextualSpacing/>
    </w:pPr>
    <w:rPr>
      <w:rFonts w:ascii="Calibri" w:eastAsia="Calibri" w:hAnsi="Calibri" w:cs="Times New Roman"/>
      <w:lang w:eastAsia="en-GB"/>
    </w:rPr>
  </w:style>
  <w:style w:type="paragraph" w:customStyle="1" w:styleId="ColorfulList-Accent11">
    <w:name w:val="Colorful List - Accent 11"/>
    <w:basedOn w:val="Normal"/>
    <w:uiPriority w:val="99"/>
    <w:rsid w:val="00B965FE"/>
    <w:pPr>
      <w:spacing w:after="0" w:line="240" w:lineRule="auto"/>
      <w:ind w:left="720"/>
      <w:contextualSpacing/>
    </w:pPr>
    <w:rPr>
      <w:rFonts w:ascii="Cambria" w:eastAsia="Calibri" w:hAnsi="Cambria" w:cs="Times New Roman"/>
      <w:sz w:val="24"/>
      <w:szCs w:val="24"/>
    </w:rPr>
  </w:style>
  <w:style w:type="table" w:styleId="TableGrid">
    <w:name w:val="Table Grid"/>
    <w:basedOn w:val="TableNormal"/>
    <w:uiPriority w:val="99"/>
    <w:rsid w:val="00B965FE"/>
    <w:pPr>
      <w:spacing w:after="0" w:line="240" w:lineRule="auto"/>
    </w:pPr>
    <w:rPr>
      <w:rFonts w:ascii="Calibri" w:eastAsia="Calibri" w:hAnsi="Calibri"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B965FE"/>
    <w:pPr>
      <w:spacing w:after="0" w:line="240" w:lineRule="auto"/>
    </w:pPr>
    <w:rPr>
      <w:rFonts w:ascii="Calibri" w:eastAsia="Calibri" w:hAnsi="Calibri" w:cs="Times New Roman"/>
      <w:szCs w:val="21"/>
      <w:lang w:val="da-DK"/>
    </w:rPr>
  </w:style>
  <w:style w:type="character" w:customStyle="1" w:styleId="PlainTextChar">
    <w:name w:val="Plain Text Char"/>
    <w:basedOn w:val="DefaultParagraphFont"/>
    <w:link w:val="PlainText"/>
    <w:uiPriority w:val="99"/>
    <w:rsid w:val="00B965FE"/>
    <w:rPr>
      <w:rFonts w:ascii="Calibri" w:eastAsia="Calibri" w:hAnsi="Calibri" w:cs="Times New Roman"/>
      <w:szCs w:val="21"/>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32506">
      <w:bodyDiv w:val="1"/>
      <w:marLeft w:val="0"/>
      <w:marRight w:val="0"/>
      <w:marTop w:val="0"/>
      <w:marBottom w:val="0"/>
      <w:divBdr>
        <w:top w:val="none" w:sz="0" w:space="0" w:color="auto"/>
        <w:left w:val="none" w:sz="0" w:space="0" w:color="auto"/>
        <w:bottom w:val="none" w:sz="0" w:space="0" w:color="auto"/>
        <w:right w:val="none" w:sz="0" w:space="0" w:color="auto"/>
      </w:divBdr>
    </w:div>
    <w:div w:id="809322752">
      <w:bodyDiv w:val="1"/>
      <w:marLeft w:val="0"/>
      <w:marRight w:val="0"/>
      <w:marTop w:val="0"/>
      <w:marBottom w:val="0"/>
      <w:divBdr>
        <w:top w:val="none" w:sz="0" w:space="0" w:color="auto"/>
        <w:left w:val="none" w:sz="0" w:space="0" w:color="auto"/>
        <w:bottom w:val="none" w:sz="0" w:space="0" w:color="auto"/>
        <w:right w:val="none" w:sz="0" w:space="0" w:color="auto"/>
      </w:divBdr>
      <w:divsChild>
        <w:div w:id="1326007652">
          <w:marLeft w:val="0"/>
          <w:marRight w:val="0"/>
          <w:marTop w:val="0"/>
          <w:marBottom w:val="0"/>
          <w:divBdr>
            <w:top w:val="none" w:sz="0" w:space="0" w:color="auto"/>
            <w:left w:val="none" w:sz="0" w:space="0" w:color="auto"/>
            <w:bottom w:val="none" w:sz="0" w:space="0" w:color="auto"/>
            <w:right w:val="none" w:sz="0" w:space="0" w:color="auto"/>
          </w:divBdr>
          <w:divsChild>
            <w:div w:id="154805733">
              <w:marLeft w:val="0"/>
              <w:marRight w:val="0"/>
              <w:marTop w:val="0"/>
              <w:marBottom w:val="0"/>
              <w:divBdr>
                <w:top w:val="none" w:sz="0" w:space="0" w:color="auto"/>
                <w:left w:val="none" w:sz="0" w:space="0" w:color="auto"/>
                <w:bottom w:val="none" w:sz="0" w:space="0" w:color="auto"/>
                <w:right w:val="none" w:sz="0" w:space="0" w:color="auto"/>
              </w:divBdr>
              <w:divsChild>
                <w:div w:id="1528106385">
                  <w:marLeft w:val="0"/>
                  <w:marRight w:val="0"/>
                  <w:marTop w:val="0"/>
                  <w:marBottom w:val="0"/>
                  <w:divBdr>
                    <w:top w:val="none" w:sz="0" w:space="0" w:color="auto"/>
                    <w:left w:val="none" w:sz="0" w:space="0" w:color="auto"/>
                    <w:bottom w:val="none" w:sz="0" w:space="0" w:color="auto"/>
                    <w:right w:val="none" w:sz="0" w:space="0" w:color="auto"/>
                  </w:divBdr>
                  <w:divsChild>
                    <w:div w:id="2009361027">
                      <w:marLeft w:val="0"/>
                      <w:marRight w:val="0"/>
                      <w:marTop w:val="0"/>
                      <w:marBottom w:val="0"/>
                      <w:divBdr>
                        <w:top w:val="none" w:sz="0" w:space="0" w:color="auto"/>
                        <w:left w:val="none" w:sz="0" w:space="0" w:color="auto"/>
                        <w:bottom w:val="none" w:sz="0" w:space="0" w:color="auto"/>
                        <w:right w:val="none" w:sz="0" w:space="0" w:color="auto"/>
                      </w:divBdr>
                      <w:divsChild>
                        <w:div w:id="995643998">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17413581">
      <w:bodyDiv w:val="1"/>
      <w:marLeft w:val="0"/>
      <w:marRight w:val="0"/>
      <w:marTop w:val="0"/>
      <w:marBottom w:val="0"/>
      <w:divBdr>
        <w:top w:val="none" w:sz="0" w:space="0" w:color="auto"/>
        <w:left w:val="none" w:sz="0" w:space="0" w:color="auto"/>
        <w:bottom w:val="none" w:sz="0" w:space="0" w:color="auto"/>
        <w:right w:val="none" w:sz="0" w:space="0" w:color="auto"/>
      </w:divBdr>
      <w:divsChild>
        <w:div w:id="839125942">
          <w:marLeft w:val="0"/>
          <w:marRight w:val="0"/>
          <w:marTop w:val="100"/>
          <w:marBottom w:val="100"/>
          <w:divBdr>
            <w:top w:val="none" w:sz="0" w:space="0" w:color="auto"/>
            <w:left w:val="none" w:sz="0" w:space="0" w:color="auto"/>
            <w:bottom w:val="none" w:sz="0" w:space="0" w:color="auto"/>
            <w:right w:val="none" w:sz="0" w:space="0" w:color="auto"/>
          </w:divBdr>
          <w:divsChild>
            <w:div w:id="1675952459">
              <w:marLeft w:val="0"/>
              <w:marRight w:val="0"/>
              <w:marTop w:val="0"/>
              <w:marBottom w:val="0"/>
              <w:divBdr>
                <w:top w:val="none" w:sz="0" w:space="0" w:color="auto"/>
                <w:left w:val="none" w:sz="0" w:space="0" w:color="auto"/>
                <w:bottom w:val="none" w:sz="0" w:space="0" w:color="auto"/>
                <w:right w:val="none" w:sz="0" w:space="0" w:color="auto"/>
              </w:divBdr>
              <w:divsChild>
                <w:div w:id="125468630">
                  <w:marLeft w:val="105"/>
                  <w:marRight w:val="105"/>
                  <w:marTop w:val="105"/>
                  <w:marBottom w:val="105"/>
                  <w:divBdr>
                    <w:top w:val="none" w:sz="0" w:space="0" w:color="auto"/>
                    <w:left w:val="none" w:sz="0" w:space="0" w:color="auto"/>
                    <w:bottom w:val="none" w:sz="0" w:space="0" w:color="auto"/>
                    <w:right w:val="none" w:sz="0" w:space="0" w:color="auto"/>
                  </w:divBdr>
                  <w:divsChild>
                    <w:div w:id="1190025653">
                      <w:marLeft w:val="0"/>
                      <w:marRight w:val="0"/>
                      <w:marTop w:val="0"/>
                      <w:marBottom w:val="0"/>
                      <w:divBdr>
                        <w:top w:val="none" w:sz="0" w:space="0" w:color="auto"/>
                        <w:left w:val="none" w:sz="0" w:space="0" w:color="auto"/>
                        <w:bottom w:val="none" w:sz="0" w:space="0" w:color="auto"/>
                        <w:right w:val="none" w:sz="0" w:space="0" w:color="auto"/>
                      </w:divBdr>
                      <w:divsChild>
                        <w:div w:id="929775349">
                          <w:marLeft w:val="0"/>
                          <w:marRight w:val="0"/>
                          <w:marTop w:val="0"/>
                          <w:marBottom w:val="0"/>
                          <w:divBdr>
                            <w:top w:val="none" w:sz="0" w:space="0" w:color="auto"/>
                            <w:left w:val="none" w:sz="0" w:space="0" w:color="auto"/>
                            <w:bottom w:val="none" w:sz="0" w:space="0" w:color="auto"/>
                            <w:right w:val="none" w:sz="0" w:space="0" w:color="auto"/>
                          </w:divBdr>
                          <w:divsChild>
                            <w:div w:id="1599756973">
                              <w:marLeft w:val="0"/>
                              <w:marRight w:val="0"/>
                              <w:marTop w:val="0"/>
                              <w:marBottom w:val="0"/>
                              <w:divBdr>
                                <w:top w:val="none" w:sz="0" w:space="0" w:color="auto"/>
                                <w:left w:val="none" w:sz="0" w:space="0" w:color="auto"/>
                                <w:bottom w:val="none" w:sz="0" w:space="0" w:color="auto"/>
                                <w:right w:val="none" w:sz="0" w:space="0" w:color="auto"/>
                              </w:divBdr>
                              <w:divsChild>
                                <w:div w:id="1778014247">
                                  <w:marLeft w:val="0"/>
                                  <w:marRight w:val="0"/>
                                  <w:marTop w:val="0"/>
                                  <w:marBottom w:val="0"/>
                                  <w:divBdr>
                                    <w:top w:val="none" w:sz="0" w:space="0" w:color="auto"/>
                                    <w:left w:val="none" w:sz="0" w:space="0" w:color="auto"/>
                                    <w:bottom w:val="none" w:sz="0" w:space="0" w:color="auto"/>
                                    <w:right w:val="none" w:sz="0" w:space="0" w:color="auto"/>
                                  </w:divBdr>
                                  <w:divsChild>
                                    <w:div w:id="1509321568">
                                      <w:marLeft w:val="105"/>
                                      <w:marRight w:val="105"/>
                                      <w:marTop w:val="105"/>
                                      <w:marBottom w:val="105"/>
                                      <w:divBdr>
                                        <w:top w:val="none" w:sz="0" w:space="0" w:color="auto"/>
                                        <w:left w:val="none" w:sz="0" w:space="0" w:color="auto"/>
                                        <w:bottom w:val="none" w:sz="0" w:space="0" w:color="auto"/>
                                        <w:right w:val="none" w:sz="0" w:space="0" w:color="auto"/>
                                      </w:divBdr>
                                      <w:divsChild>
                                        <w:div w:id="1485702580">
                                          <w:marLeft w:val="0"/>
                                          <w:marRight w:val="0"/>
                                          <w:marTop w:val="0"/>
                                          <w:marBottom w:val="0"/>
                                          <w:divBdr>
                                            <w:top w:val="none" w:sz="0" w:space="0" w:color="auto"/>
                                            <w:left w:val="none" w:sz="0" w:space="0" w:color="auto"/>
                                            <w:bottom w:val="none" w:sz="0" w:space="0" w:color="auto"/>
                                            <w:right w:val="none" w:sz="0" w:space="0" w:color="auto"/>
                                          </w:divBdr>
                                          <w:divsChild>
                                            <w:div w:id="718674948">
                                              <w:marLeft w:val="0"/>
                                              <w:marRight w:val="0"/>
                                              <w:marTop w:val="0"/>
                                              <w:marBottom w:val="0"/>
                                              <w:divBdr>
                                                <w:top w:val="none" w:sz="0" w:space="0" w:color="auto"/>
                                                <w:left w:val="none" w:sz="0" w:space="0" w:color="auto"/>
                                                <w:bottom w:val="none" w:sz="0" w:space="0" w:color="auto"/>
                                                <w:right w:val="none" w:sz="0" w:space="0" w:color="auto"/>
                                              </w:divBdr>
                                              <w:divsChild>
                                                <w:div w:id="29651020">
                                                  <w:marLeft w:val="0"/>
                                                  <w:marRight w:val="0"/>
                                                  <w:marTop w:val="0"/>
                                                  <w:marBottom w:val="0"/>
                                                  <w:divBdr>
                                                    <w:top w:val="none" w:sz="0" w:space="0" w:color="auto"/>
                                                    <w:left w:val="none" w:sz="0" w:space="0" w:color="auto"/>
                                                    <w:bottom w:val="none" w:sz="0" w:space="0" w:color="auto"/>
                                                    <w:right w:val="none" w:sz="0" w:space="0" w:color="auto"/>
                                                  </w:divBdr>
                                                  <w:divsChild>
                                                    <w:div w:id="362172795">
                                                      <w:marLeft w:val="0"/>
                                                      <w:marRight w:val="0"/>
                                                      <w:marTop w:val="0"/>
                                                      <w:marBottom w:val="0"/>
                                                      <w:divBdr>
                                                        <w:top w:val="none" w:sz="0" w:space="0" w:color="auto"/>
                                                        <w:left w:val="none" w:sz="0" w:space="0" w:color="auto"/>
                                                        <w:bottom w:val="none" w:sz="0" w:space="0" w:color="auto"/>
                                                        <w:right w:val="none" w:sz="0" w:space="0" w:color="auto"/>
                                                      </w:divBdr>
                                                      <w:divsChild>
                                                        <w:div w:id="1137915184">
                                                          <w:marLeft w:val="0"/>
                                                          <w:marRight w:val="0"/>
                                                          <w:marTop w:val="0"/>
                                                          <w:marBottom w:val="0"/>
                                                          <w:divBdr>
                                                            <w:top w:val="none" w:sz="0" w:space="0" w:color="auto"/>
                                                            <w:left w:val="none" w:sz="0" w:space="0" w:color="auto"/>
                                                            <w:bottom w:val="none" w:sz="0" w:space="0" w:color="auto"/>
                                                            <w:right w:val="none" w:sz="0" w:space="0" w:color="auto"/>
                                                          </w:divBdr>
                                                          <w:divsChild>
                                                            <w:div w:id="1560286224">
                                                              <w:marLeft w:val="105"/>
                                                              <w:marRight w:val="105"/>
                                                              <w:marTop w:val="105"/>
                                                              <w:marBottom w:val="105"/>
                                                              <w:divBdr>
                                                                <w:top w:val="none" w:sz="0" w:space="0" w:color="auto"/>
                                                                <w:left w:val="none" w:sz="0" w:space="0" w:color="auto"/>
                                                                <w:bottom w:val="none" w:sz="0" w:space="0" w:color="auto"/>
                                                                <w:right w:val="none" w:sz="0" w:space="0" w:color="auto"/>
                                                              </w:divBdr>
                                                              <w:divsChild>
                                                                <w:div w:id="1047142822">
                                                                  <w:marLeft w:val="0"/>
                                                                  <w:marRight w:val="0"/>
                                                                  <w:marTop w:val="0"/>
                                                                  <w:marBottom w:val="0"/>
                                                                  <w:divBdr>
                                                                    <w:top w:val="none" w:sz="0" w:space="0" w:color="auto"/>
                                                                    <w:left w:val="none" w:sz="0" w:space="0" w:color="auto"/>
                                                                    <w:bottom w:val="none" w:sz="0" w:space="0" w:color="auto"/>
                                                                    <w:right w:val="none" w:sz="0" w:space="0" w:color="auto"/>
                                                                  </w:divBdr>
                                                                  <w:divsChild>
                                                                    <w:div w:id="13714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98@le.ac.uk" TargetMode="External"/><Relationship Id="rId13" Type="http://schemas.openxmlformats.org/officeDocument/2006/relationships/hyperlink" Target="http://www.biomedcentral.com/1472-6920/12/125" TargetMode="External"/><Relationship Id="rId18" Type="http://schemas.openxmlformats.org/officeDocument/2006/relationships/image" Target="media/image4.jpg"/><Relationship Id="rId3" Type="http://schemas.microsoft.com/office/2007/relationships/stylesWithEffects" Target="stylesWithEffects.xml"/><Relationship Id="rId7" Type="http://schemas.openxmlformats.org/officeDocument/2006/relationships/hyperlink" Target="http://ep.bmj.com/content/early/2015/05/13/archdischild-2014-308030.short?rss=1" TargetMode="External"/><Relationship Id="rId12" Type="http://schemas.openxmlformats.org/officeDocument/2006/relationships/hyperlink" Target="http://pub.maastrichtuniversity.nl/d0be7d8a-de35-49df-8eca-1603f2c4c025" TargetMode="External"/><Relationship Id="rId17" Type="http://schemas.openxmlformats.org/officeDocument/2006/relationships/image" Target="media/image3.jpg"/><Relationship Id="rId2" Type="http://schemas.openxmlformats.org/officeDocument/2006/relationships/styles" Target="styles.xml"/><Relationship Id="rId16" Type="http://schemas.openxmlformats.org/officeDocument/2006/relationships/image" Target="media/image2.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eeldx.com/" TargetMode="External"/><Relationship Id="rId5" Type="http://schemas.openxmlformats.org/officeDocument/2006/relationships/webSettings" Target="webSettings.xml"/><Relationship Id="rId15" Type="http://schemas.openxmlformats.org/officeDocument/2006/relationships/hyperlink" Target="http://careers.bmj.com/careers/advice/view-article.html?id=20001865" TargetMode="External"/><Relationship Id="rId10" Type="http://schemas.openxmlformats.org/officeDocument/2006/relationships/hyperlink" Target="http://www.reeldx.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pottingthesickchild.com" TargetMode="External"/><Relationship Id="rId14" Type="http://schemas.openxmlformats.org/officeDocument/2006/relationships/hyperlink" Target="http://emj.bmj.com/content/31/9/787.3.abstr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X:\Health%20Sciences\Social%20Science%20Research%20Group\SAPPHIRE%20Handbook%20content\Templates\Template%20-%20Publication%20Cover%20Sheet%20-%202015-04-22%20-%20v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 Publication Cover Sheet - 2015-04-22 - v1.dotx</Template>
  <TotalTime>7</TotalTime>
  <Pages>12</Pages>
  <Words>3616</Words>
  <Characters>20615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dr98</dc:creator>
  <cp:lastModifiedBy>dr98</cp:lastModifiedBy>
  <cp:revision>1</cp:revision>
  <cp:lastPrinted>2015-04-22T08:02:00Z</cp:lastPrinted>
  <dcterms:created xsi:type="dcterms:W3CDTF">2015-05-14T07:42:00Z</dcterms:created>
  <dcterms:modified xsi:type="dcterms:W3CDTF">2015-05-14T07:51:00Z</dcterms:modified>
</cp:coreProperties>
</file>