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702C8" w14:textId="0E8E7088" w:rsidR="00387EC2" w:rsidRPr="00082EA7" w:rsidRDefault="009D6723"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Mentor</w:t>
      </w:r>
      <w:r w:rsidR="0012094A" w:rsidRPr="00082EA7">
        <w:rPr>
          <w:rFonts w:ascii="Times New Roman" w:hAnsi="Times New Roman" w:cs="Times New Roman"/>
          <w:b/>
          <w:sz w:val="24"/>
          <w:szCs w:val="24"/>
        </w:rPr>
        <w:t>s</w:t>
      </w:r>
      <w:r w:rsidRPr="00082EA7">
        <w:rPr>
          <w:rFonts w:ascii="Times New Roman" w:hAnsi="Times New Roman" w:cs="Times New Roman"/>
          <w:b/>
          <w:sz w:val="24"/>
          <w:szCs w:val="24"/>
        </w:rPr>
        <w:t xml:space="preserve"> and student-teacher</w:t>
      </w:r>
      <w:r w:rsidR="0012094A" w:rsidRPr="00082EA7">
        <w:rPr>
          <w:rFonts w:ascii="Times New Roman" w:hAnsi="Times New Roman" w:cs="Times New Roman"/>
          <w:b/>
          <w:sz w:val="24"/>
          <w:szCs w:val="24"/>
        </w:rPr>
        <w:t>s</w:t>
      </w:r>
      <w:r w:rsidRPr="00082EA7">
        <w:rPr>
          <w:rFonts w:ascii="Times New Roman" w:hAnsi="Times New Roman" w:cs="Times New Roman"/>
          <w:b/>
          <w:sz w:val="24"/>
          <w:szCs w:val="24"/>
        </w:rPr>
        <w:t xml:space="preserve"> </w:t>
      </w:r>
      <w:r w:rsidR="00CA1295" w:rsidRPr="00082EA7">
        <w:rPr>
          <w:rFonts w:ascii="Times New Roman" w:hAnsi="Times New Roman" w:cs="Times New Roman"/>
          <w:b/>
          <w:sz w:val="24"/>
          <w:szCs w:val="24"/>
        </w:rPr>
        <w:t>‘</w:t>
      </w:r>
      <w:r w:rsidR="008B605D" w:rsidRPr="00082EA7">
        <w:rPr>
          <w:rFonts w:ascii="Times New Roman" w:hAnsi="Times New Roman" w:cs="Times New Roman"/>
          <w:b/>
          <w:sz w:val="24"/>
          <w:szCs w:val="24"/>
        </w:rPr>
        <w:t>lesson study</w:t>
      </w:r>
      <w:r w:rsidR="0012094A" w:rsidRPr="00082EA7">
        <w:rPr>
          <w:rFonts w:ascii="Times New Roman" w:hAnsi="Times New Roman" w:cs="Times New Roman"/>
          <w:b/>
          <w:sz w:val="24"/>
          <w:szCs w:val="24"/>
        </w:rPr>
        <w:t>ing</w:t>
      </w:r>
      <w:r w:rsidR="00CA1295" w:rsidRPr="00082EA7">
        <w:rPr>
          <w:rFonts w:ascii="Times New Roman" w:hAnsi="Times New Roman" w:cs="Times New Roman"/>
          <w:b/>
          <w:sz w:val="24"/>
          <w:szCs w:val="24"/>
        </w:rPr>
        <w:t>’</w:t>
      </w:r>
      <w:r w:rsidR="0012094A" w:rsidRPr="00082EA7">
        <w:rPr>
          <w:rFonts w:ascii="Times New Roman" w:hAnsi="Times New Roman" w:cs="Times New Roman"/>
          <w:b/>
          <w:sz w:val="24"/>
          <w:szCs w:val="24"/>
        </w:rPr>
        <w:softHyphen/>
      </w:r>
      <w:r w:rsidR="0012094A" w:rsidRPr="00082EA7">
        <w:rPr>
          <w:rFonts w:ascii="Times New Roman" w:hAnsi="Times New Roman" w:cs="Times New Roman"/>
          <w:b/>
          <w:sz w:val="24"/>
          <w:szCs w:val="24"/>
        </w:rPr>
        <w:softHyphen/>
      </w:r>
      <w:r w:rsidR="0012094A" w:rsidRPr="00082EA7">
        <w:rPr>
          <w:rFonts w:ascii="Times New Roman" w:hAnsi="Times New Roman" w:cs="Times New Roman"/>
          <w:b/>
          <w:sz w:val="24"/>
          <w:szCs w:val="24"/>
        </w:rPr>
        <w:softHyphen/>
      </w:r>
      <w:r w:rsidR="008B605D" w:rsidRPr="00082EA7">
        <w:rPr>
          <w:rFonts w:ascii="Times New Roman" w:hAnsi="Times New Roman" w:cs="Times New Roman"/>
          <w:b/>
          <w:sz w:val="24"/>
          <w:szCs w:val="24"/>
        </w:rPr>
        <w:t xml:space="preserve"> in</w:t>
      </w:r>
      <w:r w:rsidR="00D809B7" w:rsidRPr="00082EA7">
        <w:rPr>
          <w:rFonts w:ascii="Times New Roman" w:hAnsi="Times New Roman" w:cs="Times New Roman"/>
          <w:b/>
          <w:sz w:val="24"/>
          <w:szCs w:val="24"/>
        </w:rPr>
        <w:t xml:space="preserve"> </w:t>
      </w:r>
      <w:r w:rsidRPr="00082EA7">
        <w:rPr>
          <w:rFonts w:ascii="Times New Roman" w:hAnsi="Times New Roman" w:cs="Times New Roman"/>
          <w:b/>
          <w:sz w:val="24"/>
          <w:szCs w:val="24"/>
        </w:rPr>
        <w:t>initial teacher education</w:t>
      </w:r>
      <w:r w:rsidR="009B3492" w:rsidRPr="00082EA7">
        <w:rPr>
          <w:rFonts w:ascii="Times New Roman" w:hAnsi="Times New Roman" w:cs="Times New Roman"/>
          <w:b/>
          <w:sz w:val="24"/>
          <w:szCs w:val="24"/>
        </w:rPr>
        <w:t xml:space="preserve"> </w:t>
      </w:r>
    </w:p>
    <w:p w14:paraId="22E2B616" w14:textId="77777777" w:rsidR="000C7480" w:rsidRPr="00082EA7" w:rsidRDefault="000C7480" w:rsidP="007D4F15">
      <w:pPr>
        <w:autoSpaceDE w:val="0"/>
        <w:autoSpaceDN w:val="0"/>
        <w:adjustRightInd w:val="0"/>
        <w:spacing w:after="0" w:line="360" w:lineRule="auto"/>
        <w:rPr>
          <w:rFonts w:ascii="Times New Roman" w:hAnsi="Times New Roman" w:cs="Times New Roman"/>
          <w:b/>
          <w:sz w:val="24"/>
          <w:szCs w:val="24"/>
        </w:rPr>
      </w:pPr>
      <w:r w:rsidRPr="00082EA7">
        <w:rPr>
          <w:rFonts w:ascii="Times New Roman" w:hAnsi="Times New Roman" w:cs="Times New Roman"/>
          <w:b/>
          <w:sz w:val="24"/>
          <w:szCs w:val="24"/>
        </w:rPr>
        <w:t>Cajkler, Wasyl and Wood, Phil</w:t>
      </w:r>
    </w:p>
    <w:p w14:paraId="6E701C6B" w14:textId="218EA1FE" w:rsidR="000C7480" w:rsidRPr="00082EA7" w:rsidRDefault="0027445B" w:rsidP="007D4F15">
      <w:pPr>
        <w:autoSpaceDE w:val="0"/>
        <w:autoSpaceDN w:val="0"/>
        <w:adjustRightInd w:val="0"/>
        <w:spacing w:after="0" w:line="360" w:lineRule="auto"/>
        <w:rPr>
          <w:rFonts w:ascii="Times New Roman" w:hAnsi="Times New Roman" w:cs="Times New Roman"/>
          <w:b/>
          <w:sz w:val="24"/>
          <w:szCs w:val="24"/>
        </w:rPr>
      </w:pPr>
      <w:proofErr w:type="gramStart"/>
      <w:r w:rsidRPr="00744693">
        <w:rPr>
          <w:rFonts w:ascii="Times New Roman" w:hAnsi="Times New Roman" w:cs="Times New Roman"/>
          <w:sz w:val="24"/>
          <w:szCs w:val="24"/>
        </w:rPr>
        <w:t>Published in</w:t>
      </w:r>
      <w:r>
        <w:rPr>
          <w:rFonts w:ascii="Times New Roman" w:hAnsi="Times New Roman" w:cs="Times New Roman"/>
          <w:b/>
          <w:sz w:val="24"/>
          <w:szCs w:val="24"/>
        </w:rPr>
        <w:t xml:space="preserve"> </w:t>
      </w:r>
      <w:r w:rsidRPr="0027445B">
        <w:rPr>
          <w:rFonts w:cs="Times New Roman"/>
          <w:i/>
        </w:rPr>
        <w:t>Internati</w:t>
      </w:r>
      <w:r w:rsidRPr="0027445B">
        <w:rPr>
          <w:rFonts w:cs="Verdana,Italic"/>
          <w:i/>
          <w:iCs/>
        </w:rPr>
        <w:t>onal Journal for Lesson and Learning Studies</w:t>
      </w:r>
      <w:r>
        <w:rPr>
          <w:rFonts w:cs="Verdana,Italic"/>
          <w:i/>
          <w:iCs/>
        </w:rPr>
        <w:t>.</w:t>
      </w:r>
      <w:proofErr w:type="gramEnd"/>
      <w:r>
        <w:rPr>
          <w:rFonts w:cs="Verdana,Italic"/>
          <w:i/>
          <w:iCs/>
        </w:rPr>
        <w:t xml:space="preserve"> </w:t>
      </w:r>
      <w:r>
        <w:t>DOI: 10.1108/IJLLS-04-2015-0015</w:t>
      </w:r>
      <w:r w:rsidR="00744693">
        <w:t>, accepted 21 December 2015</w:t>
      </w:r>
      <w:bookmarkStart w:id="0" w:name="_GoBack"/>
      <w:bookmarkEnd w:id="0"/>
    </w:p>
    <w:p w14:paraId="5DFF1813" w14:textId="77777777" w:rsidR="00C80D7B" w:rsidRPr="00082EA7" w:rsidRDefault="00C80D7B" w:rsidP="007D4F15">
      <w:pPr>
        <w:autoSpaceDE w:val="0"/>
        <w:autoSpaceDN w:val="0"/>
        <w:adjustRightInd w:val="0"/>
        <w:spacing w:after="0" w:line="360" w:lineRule="auto"/>
        <w:rPr>
          <w:rFonts w:ascii="Times New Roman" w:hAnsi="Times New Roman" w:cs="Times New Roman"/>
          <w:b/>
          <w:sz w:val="24"/>
          <w:szCs w:val="24"/>
        </w:rPr>
      </w:pPr>
      <w:r w:rsidRPr="00082EA7">
        <w:rPr>
          <w:rFonts w:ascii="Times New Roman" w:hAnsi="Times New Roman" w:cs="Times New Roman"/>
          <w:b/>
          <w:sz w:val="24"/>
          <w:szCs w:val="24"/>
        </w:rPr>
        <w:t>Abstract</w:t>
      </w:r>
    </w:p>
    <w:p w14:paraId="1E4B7DA0" w14:textId="77777777" w:rsidR="00745CBB" w:rsidRPr="00082EA7" w:rsidRDefault="00745CBB" w:rsidP="007D4F15">
      <w:pPr>
        <w:pStyle w:val="Heading5"/>
        <w:shd w:val="clear" w:color="auto" w:fill="FFFFFF"/>
        <w:spacing w:line="360" w:lineRule="auto"/>
        <w:rPr>
          <w:rFonts w:ascii="Times New Roman" w:hAnsi="Times New Roman" w:cs="Times New Roman"/>
          <w:b/>
          <w:sz w:val="24"/>
          <w:szCs w:val="24"/>
        </w:rPr>
      </w:pPr>
      <w:bookmarkStart w:id="1" w:name="_i1"/>
      <w:bookmarkEnd w:id="1"/>
      <w:r w:rsidRPr="00082EA7">
        <w:rPr>
          <w:rFonts w:ascii="Times New Roman" w:hAnsi="Times New Roman" w:cs="Times New Roman"/>
          <w:b/>
          <w:sz w:val="24"/>
          <w:szCs w:val="24"/>
        </w:rPr>
        <w:t>Purpose</w:t>
      </w:r>
    </w:p>
    <w:p w14:paraId="511F2C1B" w14:textId="46687902" w:rsidR="00745CBB" w:rsidRPr="00082EA7" w:rsidRDefault="00745CBB" w:rsidP="007D4F15">
      <w:pPr>
        <w:autoSpaceDE w:val="0"/>
        <w:autoSpaceDN w:val="0"/>
        <w:adjustRightInd w:val="0"/>
        <w:spacing w:after="0" w:line="360" w:lineRule="auto"/>
        <w:rPr>
          <w:rStyle w:val="hlfld-abstract"/>
          <w:rFonts w:ascii="Times New Roman" w:hAnsi="Times New Roman" w:cs="Times New Roman"/>
          <w:sz w:val="24"/>
          <w:szCs w:val="24"/>
        </w:rPr>
      </w:pPr>
      <w:r w:rsidRPr="00082EA7">
        <w:rPr>
          <w:rFonts w:ascii="Times New Roman" w:hAnsi="Times New Roman" w:cs="Times New Roman"/>
          <w:sz w:val="24"/>
          <w:szCs w:val="24"/>
        </w:rPr>
        <w:t>An</w:t>
      </w:r>
      <w:r w:rsidR="00F51B4B" w:rsidRPr="00082EA7">
        <w:rPr>
          <w:rFonts w:ascii="Times New Roman" w:hAnsi="Times New Roman" w:cs="Times New Roman"/>
          <w:sz w:val="24"/>
          <w:szCs w:val="24"/>
        </w:rPr>
        <w:t xml:space="preserve"> adapted version of </w:t>
      </w:r>
      <w:r w:rsidR="0068015A" w:rsidRPr="00082EA7">
        <w:rPr>
          <w:rFonts w:ascii="Times New Roman" w:hAnsi="Times New Roman" w:cs="Times New Roman"/>
          <w:sz w:val="24"/>
          <w:szCs w:val="24"/>
        </w:rPr>
        <w:t>lesson s</w:t>
      </w:r>
      <w:r w:rsidRPr="00082EA7">
        <w:rPr>
          <w:rFonts w:ascii="Times New Roman" w:hAnsi="Times New Roman" w:cs="Times New Roman"/>
          <w:sz w:val="24"/>
          <w:szCs w:val="24"/>
        </w:rPr>
        <w:t>tudy was used with</w:t>
      </w:r>
      <w:r w:rsidRPr="00082EA7">
        <w:rPr>
          <w:rFonts w:ascii="Times New Roman" w:hAnsi="Times New Roman" w:cs="Times New Roman"/>
          <w:b/>
          <w:sz w:val="24"/>
          <w:szCs w:val="24"/>
        </w:rPr>
        <w:t xml:space="preserve"> </w:t>
      </w:r>
      <w:r w:rsidRPr="00082EA7">
        <w:rPr>
          <w:rFonts w:ascii="Times New Roman" w:hAnsi="Times New Roman" w:cs="Times New Roman"/>
          <w:sz w:val="24"/>
          <w:szCs w:val="24"/>
        </w:rPr>
        <w:t>mentors and</w:t>
      </w:r>
      <w:r w:rsidRPr="00082EA7">
        <w:rPr>
          <w:rFonts w:ascii="Times New Roman" w:hAnsi="Times New Roman" w:cs="Times New Roman"/>
          <w:b/>
          <w:sz w:val="24"/>
          <w:szCs w:val="24"/>
        </w:rPr>
        <w:t xml:space="preserve"> </w:t>
      </w:r>
      <w:r w:rsidRPr="00082EA7">
        <w:rPr>
          <w:rFonts w:ascii="Times New Roman" w:hAnsi="Times New Roman" w:cs="Times New Roman"/>
          <w:sz w:val="24"/>
          <w:szCs w:val="24"/>
        </w:rPr>
        <w:t>student-teachers in a one-year initial teacher education (ITE) prog</w:t>
      </w:r>
      <w:r w:rsidR="002232E5" w:rsidRPr="00082EA7">
        <w:rPr>
          <w:rFonts w:ascii="Times New Roman" w:hAnsi="Times New Roman" w:cs="Times New Roman"/>
          <w:sz w:val="24"/>
          <w:szCs w:val="24"/>
        </w:rPr>
        <w:t>ramme for prospective</w:t>
      </w:r>
      <w:r w:rsidR="004D7A40" w:rsidRPr="00082EA7">
        <w:rPr>
          <w:rFonts w:ascii="Times New Roman" w:hAnsi="Times New Roman" w:cs="Times New Roman"/>
          <w:sz w:val="24"/>
          <w:szCs w:val="24"/>
        </w:rPr>
        <w:t xml:space="preserve"> </w:t>
      </w:r>
      <w:r w:rsidRPr="00082EA7">
        <w:rPr>
          <w:rFonts w:ascii="Times New Roman" w:hAnsi="Times New Roman" w:cs="Times New Roman"/>
          <w:sz w:val="24"/>
          <w:szCs w:val="24"/>
        </w:rPr>
        <w:t xml:space="preserve">teachers of geography and modern languages. In partnership with eight </w:t>
      </w:r>
      <w:r w:rsidR="002232E5" w:rsidRPr="00082EA7">
        <w:rPr>
          <w:rFonts w:ascii="Times New Roman" w:hAnsi="Times New Roman" w:cs="Times New Roman"/>
          <w:sz w:val="24"/>
          <w:szCs w:val="24"/>
        </w:rPr>
        <w:t xml:space="preserve">secondary </w:t>
      </w:r>
      <w:r w:rsidRPr="00082EA7">
        <w:rPr>
          <w:rFonts w:ascii="Times New Roman" w:hAnsi="Times New Roman" w:cs="Times New Roman"/>
          <w:sz w:val="24"/>
          <w:szCs w:val="24"/>
        </w:rPr>
        <w:t xml:space="preserve">schools, </w:t>
      </w:r>
      <w:r w:rsidR="0068015A" w:rsidRPr="00082EA7">
        <w:rPr>
          <w:rFonts w:ascii="Times New Roman" w:hAnsi="Times New Roman" w:cs="Times New Roman"/>
          <w:sz w:val="24"/>
          <w:szCs w:val="24"/>
        </w:rPr>
        <w:t xml:space="preserve">the </w:t>
      </w:r>
      <w:r w:rsidRPr="00082EA7">
        <w:rPr>
          <w:rFonts w:ascii="Times New Roman" w:hAnsi="Times New Roman" w:cs="Times New Roman"/>
          <w:sz w:val="24"/>
          <w:szCs w:val="24"/>
        </w:rPr>
        <w:t xml:space="preserve">effectiveness </w:t>
      </w:r>
      <w:r w:rsidR="0068015A" w:rsidRPr="00082EA7">
        <w:rPr>
          <w:rFonts w:ascii="Times New Roman" w:hAnsi="Times New Roman" w:cs="Times New Roman"/>
          <w:sz w:val="24"/>
          <w:szCs w:val="24"/>
        </w:rPr>
        <w:t>of</w:t>
      </w:r>
      <w:r w:rsidR="007E079B" w:rsidRPr="00082EA7">
        <w:rPr>
          <w:rFonts w:ascii="Times New Roman" w:hAnsi="Times New Roman" w:cs="Times New Roman"/>
          <w:sz w:val="24"/>
          <w:szCs w:val="24"/>
        </w:rPr>
        <w:t xml:space="preserve"> the</w:t>
      </w:r>
      <w:r w:rsidR="0068015A" w:rsidRPr="00082EA7">
        <w:rPr>
          <w:rFonts w:ascii="Times New Roman" w:hAnsi="Times New Roman" w:cs="Times New Roman"/>
          <w:sz w:val="24"/>
          <w:szCs w:val="24"/>
        </w:rPr>
        <w:t xml:space="preserve"> lesson study </w:t>
      </w:r>
      <w:r w:rsidR="002232E5" w:rsidRPr="00082EA7">
        <w:rPr>
          <w:rFonts w:ascii="Times New Roman" w:hAnsi="Times New Roman" w:cs="Times New Roman"/>
          <w:sz w:val="24"/>
          <w:szCs w:val="24"/>
        </w:rPr>
        <w:t xml:space="preserve">cycle </w:t>
      </w:r>
      <w:r w:rsidR="0035655F" w:rsidRPr="00082EA7">
        <w:rPr>
          <w:rFonts w:ascii="Times New Roman" w:hAnsi="Times New Roman" w:cs="Times New Roman"/>
          <w:sz w:val="24"/>
          <w:szCs w:val="24"/>
        </w:rPr>
        <w:t xml:space="preserve">was evaluated </w:t>
      </w:r>
      <w:r w:rsidRPr="00082EA7">
        <w:rPr>
          <w:rFonts w:ascii="Times New Roman" w:hAnsi="Times New Roman" w:cs="Times New Roman"/>
          <w:sz w:val="24"/>
          <w:szCs w:val="24"/>
        </w:rPr>
        <w:t xml:space="preserve">as a vehicle for exploration of </w:t>
      </w:r>
      <w:r w:rsidR="009B1096" w:rsidRPr="00082EA7">
        <w:rPr>
          <w:rFonts w:ascii="Times New Roman" w:hAnsi="Times New Roman" w:cs="Times New Roman"/>
          <w:sz w:val="24"/>
          <w:szCs w:val="24"/>
        </w:rPr>
        <w:t>approaches to aid student</w:t>
      </w:r>
      <w:r w:rsidR="007E079B" w:rsidRPr="00082EA7">
        <w:rPr>
          <w:rFonts w:ascii="Times New Roman" w:hAnsi="Times New Roman" w:cs="Times New Roman"/>
          <w:sz w:val="24"/>
          <w:szCs w:val="24"/>
        </w:rPr>
        <w:t>-teacher</w:t>
      </w:r>
      <w:r w:rsidR="009B1096" w:rsidRPr="00082EA7">
        <w:rPr>
          <w:rFonts w:ascii="Times New Roman" w:hAnsi="Times New Roman" w:cs="Times New Roman"/>
          <w:sz w:val="24"/>
          <w:szCs w:val="24"/>
        </w:rPr>
        <w:t xml:space="preserve"> learning</w:t>
      </w:r>
      <w:r w:rsidR="007E079B" w:rsidRPr="00082EA7">
        <w:rPr>
          <w:rFonts w:ascii="Times New Roman" w:hAnsi="Times New Roman" w:cs="Times New Roman"/>
          <w:sz w:val="24"/>
          <w:szCs w:val="24"/>
        </w:rPr>
        <w:t xml:space="preserve"> during school placements.</w:t>
      </w:r>
      <w:r w:rsidR="009B1096" w:rsidRPr="00082EA7">
        <w:rPr>
          <w:rFonts w:ascii="Times New Roman" w:hAnsi="Times New Roman" w:cs="Times New Roman"/>
          <w:sz w:val="24"/>
          <w:szCs w:val="24"/>
        </w:rPr>
        <w:t xml:space="preserve"> </w:t>
      </w:r>
      <w:r w:rsidR="003D1691" w:rsidRPr="00082EA7">
        <w:rPr>
          <w:rFonts w:ascii="Times New Roman" w:hAnsi="Times New Roman" w:cs="Times New Roman"/>
          <w:sz w:val="24"/>
          <w:szCs w:val="24"/>
        </w:rPr>
        <w:softHyphen/>
      </w:r>
      <w:r w:rsidR="003D1691" w:rsidRPr="00082EA7">
        <w:rPr>
          <w:rFonts w:ascii="Times New Roman" w:hAnsi="Times New Roman" w:cs="Times New Roman"/>
          <w:sz w:val="24"/>
          <w:szCs w:val="24"/>
        </w:rPr>
        <w:softHyphen/>
      </w:r>
      <w:r w:rsidR="003D1691" w:rsidRPr="00082EA7">
        <w:rPr>
          <w:rFonts w:ascii="Times New Roman" w:hAnsi="Times New Roman" w:cs="Times New Roman"/>
          <w:sz w:val="24"/>
          <w:szCs w:val="24"/>
        </w:rPr>
        <w:softHyphen/>
      </w:r>
      <w:r w:rsidR="003D1691" w:rsidRPr="00082EA7">
        <w:rPr>
          <w:rFonts w:ascii="Times New Roman" w:hAnsi="Times New Roman" w:cs="Times New Roman"/>
          <w:sz w:val="24"/>
          <w:szCs w:val="24"/>
        </w:rPr>
        <w:softHyphen/>
      </w:r>
    </w:p>
    <w:p w14:paraId="33EBDE80" w14:textId="77777777" w:rsidR="00745CBB" w:rsidRPr="00082EA7" w:rsidRDefault="00745CBB" w:rsidP="007D4F15">
      <w:pPr>
        <w:pStyle w:val="Heading5"/>
        <w:shd w:val="clear" w:color="auto" w:fill="FFFFFF"/>
        <w:spacing w:line="360" w:lineRule="auto"/>
        <w:rPr>
          <w:rFonts w:ascii="Times New Roman" w:hAnsi="Times New Roman" w:cs="Times New Roman"/>
          <w:b/>
          <w:color w:val="333333"/>
          <w:sz w:val="24"/>
          <w:szCs w:val="24"/>
        </w:rPr>
      </w:pPr>
      <w:bookmarkStart w:id="2" w:name="_i2"/>
      <w:bookmarkEnd w:id="2"/>
      <w:r w:rsidRPr="00082EA7">
        <w:rPr>
          <w:rFonts w:ascii="Times New Roman" w:hAnsi="Times New Roman" w:cs="Times New Roman"/>
          <w:b/>
          <w:sz w:val="24"/>
          <w:szCs w:val="24"/>
        </w:rPr>
        <w:t>Design/methodology/approach</w:t>
      </w:r>
    </w:p>
    <w:p w14:paraId="7AC3B468" w14:textId="77777777" w:rsidR="00745CBB" w:rsidRPr="00082EA7" w:rsidRDefault="00745CBB" w:rsidP="007D4F15">
      <w:pPr>
        <w:shd w:val="clear" w:color="auto" w:fill="FFFFFF"/>
        <w:spacing w:line="360" w:lineRule="auto"/>
        <w:rPr>
          <w:rStyle w:val="hlfld-abstract"/>
          <w:rFonts w:ascii="Times New Roman" w:hAnsi="Times New Roman" w:cs="Times New Roman"/>
          <w:sz w:val="24"/>
          <w:szCs w:val="24"/>
        </w:rPr>
      </w:pPr>
      <w:r w:rsidRPr="00082EA7">
        <w:rPr>
          <w:rFonts w:ascii="Times New Roman" w:hAnsi="Times New Roman" w:cs="Times New Roman"/>
          <w:sz w:val="24"/>
          <w:szCs w:val="24"/>
        </w:rPr>
        <w:t xml:space="preserve">Twelve </w:t>
      </w:r>
      <w:r w:rsidR="0068015A" w:rsidRPr="00082EA7">
        <w:rPr>
          <w:rFonts w:ascii="Times New Roman" w:hAnsi="Times New Roman" w:cs="Times New Roman"/>
          <w:sz w:val="24"/>
          <w:szCs w:val="24"/>
        </w:rPr>
        <w:t>lesson study</w:t>
      </w:r>
      <w:r w:rsidRPr="00082EA7">
        <w:rPr>
          <w:rFonts w:ascii="Times New Roman" w:hAnsi="Times New Roman" w:cs="Times New Roman"/>
          <w:sz w:val="24"/>
          <w:szCs w:val="24"/>
        </w:rPr>
        <w:t xml:space="preserve"> </w:t>
      </w:r>
      <w:r w:rsidR="0068015A" w:rsidRPr="00082EA7">
        <w:rPr>
          <w:rFonts w:ascii="Times New Roman" w:hAnsi="Times New Roman" w:cs="Times New Roman"/>
          <w:sz w:val="24"/>
          <w:szCs w:val="24"/>
        </w:rPr>
        <w:t>case studies</w:t>
      </w:r>
      <w:r w:rsidRPr="00082EA7">
        <w:rPr>
          <w:rFonts w:ascii="Times New Roman" w:hAnsi="Times New Roman" w:cs="Times New Roman"/>
          <w:sz w:val="24"/>
          <w:szCs w:val="24"/>
        </w:rPr>
        <w:t xml:space="preserve"> were completed and analysed.  </w:t>
      </w:r>
    </w:p>
    <w:p w14:paraId="40ECE6CD" w14:textId="77777777" w:rsidR="00745CBB" w:rsidRPr="00082EA7" w:rsidRDefault="00745CBB" w:rsidP="007D4F15">
      <w:pPr>
        <w:pStyle w:val="Heading5"/>
        <w:shd w:val="clear" w:color="auto" w:fill="FFFFFF"/>
        <w:spacing w:line="360" w:lineRule="auto"/>
        <w:rPr>
          <w:rFonts w:ascii="Times New Roman" w:hAnsi="Times New Roman" w:cs="Times New Roman"/>
          <w:b/>
          <w:color w:val="333333"/>
          <w:sz w:val="24"/>
          <w:szCs w:val="24"/>
        </w:rPr>
      </w:pPr>
      <w:bookmarkStart w:id="3" w:name="_i3"/>
      <w:bookmarkEnd w:id="3"/>
      <w:r w:rsidRPr="00082EA7">
        <w:rPr>
          <w:rFonts w:ascii="Times New Roman" w:hAnsi="Times New Roman" w:cs="Times New Roman"/>
          <w:b/>
          <w:sz w:val="24"/>
          <w:szCs w:val="24"/>
        </w:rPr>
        <w:t>Findings</w:t>
      </w:r>
    </w:p>
    <w:p w14:paraId="5B5F2B66" w14:textId="263FA615" w:rsidR="00745CBB" w:rsidRPr="00082EA7" w:rsidRDefault="00745CBB" w:rsidP="007D4F15">
      <w:pPr>
        <w:shd w:val="clear" w:color="auto" w:fill="FFFFFF"/>
        <w:spacing w:line="360" w:lineRule="auto"/>
        <w:rPr>
          <w:rStyle w:val="hlfld-abstract"/>
          <w:rFonts w:ascii="Times New Roman" w:hAnsi="Times New Roman" w:cs="Times New Roman"/>
          <w:sz w:val="24"/>
          <w:szCs w:val="24"/>
        </w:rPr>
      </w:pPr>
      <w:r w:rsidRPr="00082EA7">
        <w:rPr>
          <w:rFonts w:ascii="Times New Roman" w:hAnsi="Times New Roman" w:cs="Times New Roman"/>
          <w:sz w:val="24"/>
          <w:szCs w:val="24"/>
        </w:rPr>
        <w:t xml:space="preserve">Three principal findings emerged: firstly, most collaborating mentors and student-teachers </w:t>
      </w:r>
      <w:r w:rsidR="0012094A" w:rsidRPr="00082EA7">
        <w:rPr>
          <w:rFonts w:ascii="Times New Roman" w:hAnsi="Times New Roman" w:cs="Times New Roman"/>
          <w:sz w:val="24"/>
          <w:szCs w:val="24"/>
        </w:rPr>
        <w:t xml:space="preserve">reported that they </w:t>
      </w:r>
      <w:r w:rsidRPr="00082EA7">
        <w:rPr>
          <w:rFonts w:ascii="Times New Roman" w:hAnsi="Times New Roman" w:cs="Times New Roman"/>
          <w:sz w:val="24"/>
          <w:szCs w:val="24"/>
        </w:rPr>
        <w:t xml:space="preserve">engaged in a reflexive process, exploring the complexity of teaching, each learning more about the characteristics </w:t>
      </w:r>
      <w:r w:rsidR="002232E5" w:rsidRPr="00082EA7">
        <w:rPr>
          <w:rFonts w:ascii="Times New Roman" w:hAnsi="Times New Roman" w:cs="Times New Roman"/>
          <w:sz w:val="24"/>
          <w:szCs w:val="24"/>
        </w:rPr>
        <w:t xml:space="preserve">of </w:t>
      </w:r>
      <w:r w:rsidRPr="00082EA7">
        <w:rPr>
          <w:rFonts w:ascii="Times New Roman" w:hAnsi="Times New Roman" w:cs="Times New Roman"/>
          <w:sz w:val="24"/>
          <w:szCs w:val="24"/>
        </w:rPr>
        <w:t xml:space="preserve">teaching; </w:t>
      </w:r>
      <w:r w:rsidR="007E079B" w:rsidRPr="00082EA7">
        <w:rPr>
          <w:rFonts w:ascii="Times New Roman" w:hAnsi="Times New Roman" w:cs="Times New Roman"/>
          <w:sz w:val="24"/>
          <w:szCs w:val="24"/>
        </w:rPr>
        <w:t>secondly, in cases where collaboration allowed student-teachers a degree of autonomy,  lesson study provided a collaborative scaffold for understanding the complexity of teaching, contributing to professional development along a continuum which we tentatively term ‘pedagogic literacy’; third</w:t>
      </w:r>
      <w:r w:rsidRPr="00082EA7">
        <w:rPr>
          <w:rFonts w:ascii="Times New Roman" w:hAnsi="Times New Roman" w:cs="Times New Roman"/>
          <w:sz w:val="24"/>
          <w:szCs w:val="24"/>
        </w:rPr>
        <w:t>ly</w:t>
      </w:r>
      <w:r w:rsidR="007E079B" w:rsidRPr="00082EA7">
        <w:rPr>
          <w:rFonts w:ascii="Times New Roman" w:hAnsi="Times New Roman" w:cs="Times New Roman"/>
          <w:sz w:val="24"/>
          <w:szCs w:val="24"/>
        </w:rPr>
        <w:t xml:space="preserve"> and less positively</w:t>
      </w:r>
      <w:r w:rsidRPr="00082EA7">
        <w:rPr>
          <w:rFonts w:ascii="Times New Roman" w:hAnsi="Times New Roman" w:cs="Times New Roman"/>
          <w:sz w:val="24"/>
          <w:szCs w:val="24"/>
        </w:rPr>
        <w:t xml:space="preserve">, some mentors struggled to shed the shackles of traditional roles, dominating the discourse as advice-givers so that </w:t>
      </w:r>
      <w:r w:rsidR="00016158" w:rsidRPr="00082EA7">
        <w:rPr>
          <w:rFonts w:ascii="Times New Roman" w:hAnsi="Times New Roman" w:cs="Times New Roman"/>
          <w:sz w:val="24"/>
          <w:szCs w:val="24"/>
        </w:rPr>
        <w:t>a</w:t>
      </w:r>
      <w:r w:rsidRPr="00082EA7">
        <w:rPr>
          <w:rFonts w:ascii="Times New Roman" w:hAnsi="Times New Roman" w:cs="Times New Roman"/>
          <w:sz w:val="24"/>
          <w:szCs w:val="24"/>
        </w:rPr>
        <w:t xml:space="preserve"> </w:t>
      </w:r>
      <w:r w:rsidR="00016158" w:rsidRPr="00082EA7">
        <w:rPr>
          <w:rFonts w:ascii="Times New Roman" w:hAnsi="Times New Roman" w:cs="Times New Roman"/>
          <w:sz w:val="24"/>
          <w:szCs w:val="24"/>
        </w:rPr>
        <w:t>traditional ‘</w:t>
      </w:r>
      <w:r w:rsidRPr="00082EA7">
        <w:rPr>
          <w:rFonts w:ascii="Times New Roman" w:hAnsi="Times New Roman" w:cs="Times New Roman"/>
          <w:sz w:val="24"/>
          <w:szCs w:val="24"/>
        </w:rPr>
        <w:t>parallel</w:t>
      </w:r>
      <w:r w:rsidR="00016158" w:rsidRPr="00082EA7">
        <w:rPr>
          <w:rFonts w:ascii="Times New Roman" w:hAnsi="Times New Roman" w:cs="Times New Roman"/>
          <w:sz w:val="24"/>
          <w:szCs w:val="24"/>
        </w:rPr>
        <w:t>’</w:t>
      </w:r>
      <w:r w:rsidRPr="00082EA7">
        <w:rPr>
          <w:rFonts w:ascii="Times New Roman" w:hAnsi="Times New Roman" w:cs="Times New Roman"/>
          <w:sz w:val="24"/>
          <w:szCs w:val="24"/>
        </w:rPr>
        <w:t xml:space="preserve"> approach to </w:t>
      </w:r>
      <w:r w:rsidR="0015530B" w:rsidRPr="00082EA7">
        <w:rPr>
          <w:rFonts w:ascii="Times New Roman" w:hAnsi="Times New Roman" w:cs="Times New Roman"/>
          <w:sz w:val="24"/>
          <w:szCs w:val="24"/>
        </w:rPr>
        <w:t>mentoring</w:t>
      </w:r>
      <w:r w:rsidRPr="00082EA7">
        <w:rPr>
          <w:rFonts w:ascii="Times New Roman" w:hAnsi="Times New Roman" w:cs="Times New Roman"/>
          <w:sz w:val="24"/>
          <w:szCs w:val="24"/>
        </w:rPr>
        <w:t xml:space="preserve"> continued</w:t>
      </w:r>
      <w:r w:rsidR="007E079B" w:rsidRPr="00082EA7">
        <w:rPr>
          <w:rFonts w:ascii="Times New Roman" w:hAnsi="Times New Roman" w:cs="Times New Roman"/>
          <w:sz w:val="24"/>
          <w:szCs w:val="24"/>
        </w:rPr>
        <w:t>.</w:t>
      </w:r>
    </w:p>
    <w:p w14:paraId="6D10DB97" w14:textId="77777777" w:rsidR="00745CBB" w:rsidRPr="00082EA7" w:rsidRDefault="00745CBB" w:rsidP="007D4F15">
      <w:pPr>
        <w:pStyle w:val="Heading5"/>
        <w:shd w:val="clear" w:color="auto" w:fill="FFFFFF"/>
        <w:spacing w:line="360" w:lineRule="auto"/>
        <w:rPr>
          <w:rFonts w:ascii="Times New Roman" w:hAnsi="Times New Roman" w:cs="Times New Roman"/>
          <w:b/>
          <w:color w:val="333333"/>
          <w:sz w:val="24"/>
          <w:szCs w:val="24"/>
        </w:rPr>
      </w:pPr>
      <w:bookmarkStart w:id="4" w:name="_i4"/>
      <w:bookmarkEnd w:id="4"/>
      <w:r w:rsidRPr="00082EA7">
        <w:rPr>
          <w:rFonts w:ascii="Times New Roman" w:hAnsi="Times New Roman" w:cs="Times New Roman"/>
          <w:b/>
          <w:sz w:val="24"/>
          <w:szCs w:val="24"/>
        </w:rPr>
        <w:t>Originality/value</w:t>
      </w:r>
    </w:p>
    <w:p w14:paraId="3AC53381" w14:textId="77777777" w:rsidR="00745CBB" w:rsidRPr="00082EA7" w:rsidRDefault="00745CBB" w:rsidP="007D4F15">
      <w:pPr>
        <w:shd w:val="clear" w:color="auto" w:fill="FFFFFF"/>
        <w:spacing w:line="360" w:lineRule="auto"/>
        <w:rPr>
          <w:rFonts w:ascii="Times New Roman" w:hAnsi="Times New Roman" w:cs="Times New Roman"/>
          <w:color w:val="414141"/>
          <w:sz w:val="24"/>
          <w:szCs w:val="24"/>
        </w:rPr>
      </w:pPr>
      <w:r w:rsidRPr="00082EA7">
        <w:rPr>
          <w:rFonts w:ascii="Times New Roman" w:hAnsi="Times New Roman" w:cs="Times New Roman"/>
          <w:color w:val="414141"/>
          <w:sz w:val="24"/>
          <w:szCs w:val="24"/>
        </w:rPr>
        <w:t xml:space="preserve">The work expands the experiential base of lesson study efforts in </w:t>
      </w:r>
      <w:r w:rsidR="007E079B" w:rsidRPr="00082EA7">
        <w:rPr>
          <w:rFonts w:ascii="Times New Roman" w:hAnsi="Times New Roman" w:cs="Times New Roman"/>
          <w:color w:val="414141"/>
          <w:sz w:val="24"/>
          <w:szCs w:val="24"/>
        </w:rPr>
        <w:t>ITE</w:t>
      </w:r>
      <w:r w:rsidRPr="00082EA7">
        <w:rPr>
          <w:rFonts w:ascii="Times New Roman" w:hAnsi="Times New Roman" w:cs="Times New Roman"/>
          <w:color w:val="414141"/>
          <w:sz w:val="24"/>
          <w:szCs w:val="24"/>
        </w:rPr>
        <w:t xml:space="preserve"> in the United Kingdom </w:t>
      </w:r>
      <w:proofErr w:type="gramStart"/>
      <w:r w:rsidRPr="00082EA7">
        <w:rPr>
          <w:rFonts w:ascii="Times New Roman" w:hAnsi="Times New Roman" w:cs="Times New Roman"/>
          <w:color w:val="414141"/>
          <w:sz w:val="24"/>
          <w:szCs w:val="24"/>
        </w:rPr>
        <w:t>and</w:t>
      </w:r>
      <w:proofErr w:type="gramEnd"/>
      <w:r w:rsidRPr="00082EA7">
        <w:rPr>
          <w:rFonts w:ascii="Times New Roman" w:hAnsi="Times New Roman" w:cs="Times New Roman"/>
          <w:color w:val="414141"/>
          <w:sz w:val="24"/>
          <w:szCs w:val="24"/>
        </w:rPr>
        <w:t xml:space="preserve"> elaborates a view of teacher learning that challenges reductive approaches to the preparation of new teachers.</w:t>
      </w:r>
      <w:r w:rsidR="0028103C" w:rsidRPr="00082EA7">
        <w:rPr>
          <w:rFonts w:ascii="Times New Roman" w:hAnsi="Times New Roman" w:cs="Times New Roman"/>
          <w:color w:val="414141"/>
          <w:sz w:val="24"/>
          <w:szCs w:val="24"/>
        </w:rPr>
        <w:t xml:space="preserve"> For the first time, it presents student-teacher and mentor perspectives on the use of lesson study in teaching practice in </w:t>
      </w:r>
      <w:r w:rsidR="00725A17" w:rsidRPr="00082EA7">
        <w:rPr>
          <w:rFonts w:ascii="Times New Roman" w:hAnsi="Times New Roman" w:cs="Times New Roman"/>
          <w:color w:val="414141"/>
          <w:sz w:val="24"/>
          <w:szCs w:val="24"/>
        </w:rPr>
        <w:t>England</w:t>
      </w:r>
      <w:r w:rsidR="0028103C" w:rsidRPr="00082EA7">
        <w:rPr>
          <w:rFonts w:ascii="Times New Roman" w:hAnsi="Times New Roman" w:cs="Times New Roman"/>
          <w:color w:val="414141"/>
          <w:sz w:val="24"/>
          <w:szCs w:val="24"/>
        </w:rPr>
        <w:t>.</w:t>
      </w:r>
    </w:p>
    <w:p w14:paraId="3A55BB3F" w14:textId="77777777" w:rsidR="00745CBB" w:rsidRPr="00082EA7" w:rsidRDefault="0028103C" w:rsidP="007D4F15">
      <w:pPr>
        <w:shd w:val="clear" w:color="auto" w:fill="FFFFFF"/>
        <w:spacing w:line="360" w:lineRule="auto"/>
        <w:rPr>
          <w:rFonts w:ascii="Times New Roman" w:hAnsi="Times New Roman" w:cs="Times New Roman"/>
          <w:color w:val="414141"/>
          <w:sz w:val="24"/>
          <w:szCs w:val="24"/>
        </w:rPr>
      </w:pPr>
      <w:r w:rsidRPr="00082EA7">
        <w:rPr>
          <w:rFonts w:ascii="Times New Roman" w:hAnsi="Times New Roman" w:cs="Times New Roman"/>
          <w:b/>
          <w:color w:val="414141"/>
          <w:sz w:val="24"/>
          <w:szCs w:val="24"/>
        </w:rPr>
        <w:t>Paper type:</w:t>
      </w:r>
      <w:r w:rsidRPr="00082EA7">
        <w:rPr>
          <w:rFonts w:ascii="Times New Roman" w:hAnsi="Times New Roman" w:cs="Times New Roman"/>
          <w:color w:val="414141"/>
          <w:sz w:val="24"/>
          <w:szCs w:val="24"/>
        </w:rPr>
        <w:t xml:space="preserve">  Research paper</w:t>
      </w:r>
    </w:p>
    <w:p w14:paraId="05FD427F" w14:textId="77777777" w:rsidR="00C80D7B" w:rsidRPr="00082EA7" w:rsidRDefault="00745CBB" w:rsidP="007D4F15">
      <w:pPr>
        <w:shd w:val="clear" w:color="auto" w:fill="FFFFFF"/>
        <w:spacing w:line="360" w:lineRule="auto"/>
        <w:rPr>
          <w:rFonts w:ascii="Times New Roman" w:hAnsi="Times New Roman" w:cs="Times New Roman"/>
          <w:b/>
          <w:color w:val="414141"/>
          <w:sz w:val="24"/>
          <w:szCs w:val="24"/>
        </w:rPr>
      </w:pPr>
      <w:r w:rsidRPr="00082EA7">
        <w:rPr>
          <w:rFonts w:ascii="Times New Roman" w:hAnsi="Times New Roman" w:cs="Times New Roman"/>
          <w:b/>
          <w:color w:val="414141"/>
          <w:sz w:val="24"/>
          <w:szCs w:val="24"/>
        </w:rPr>
        <w:t xml:space="preserve">Keywords: </w:t>
      </w:r>
      <w:r w:rsidR="00016158" w:rsidRPr="00082EA7">
        <w:rPr>
          <w:rFonts w:ascii="Times New Roman" w:hAnsi="Times New Roman" w:cs="Times New Roman"/>
          <w:b/>
          <w:color w:val="414141"/>
          <w:sz w:val="24"/>
          <w:szCs w:val="24"/>
        </w:rPr>
        <w:t xml:space="preserve"> </w:t>
      </w:r>
      <w:r w:rsidR="0068015A" w:rsidRPr="00082EA7">
        <w:rPr>
          <w:rStyle w:val="hlfld-keywordtext"/>
          <w:rFonts w:ascii="Times New Roman" w:hAnsi="Times New Roman" w:cs="Times New Roman"/>
          <w:color w:val="414141"/>
          <w:sz w:val="24"/>
          <w:szCs w:val="24"/>
        </w:rPr>
        <w:t>lesson s</w:t>
      </w:r>
      <w:r w:rsidRPr="00082EA7">
        <w:rPr>
          <w:rStyle w:val="hlfld-keywordtext"/>
          <w:rFonts w:ascii="Times New Roman" w:hAnsi="Times New Roman" w:cs="Times New Roman"/>
          <w:color w:val="414141"/>
          <w:sz w:val="24"/>
          <w:szCs w:val="24"/>
        </w:rPr>
        <w:t>tudy</w:t>
      </w:r>
      <w:r w:rsidR="0095472E" w:rsidRPr="00082EA7">
        <w:rPr>
          <w:rStyle w:val="hlfld-keywordtext"/>
          <w:rFonts w:ascii="Times New Roman" w:hAnsi="Times New Roman" w:cs="Times New Roman"/>
          <w:color w:val="414141"/>
          <w:sz w:val="24"/>
          <w:szCs w:val="24"/>
        </w:rPr>
        <w:t>, i</w:t>
      </w:r>
      <w:r w:rsidRPr="00082EA7">
        <w:rPr>
          <w:rStyle w:val="hlfld-keywordtext"/>
          <w:rFonts w:ascii="Times New Roman" w:hAnsi="Times New Roman" w:cs="Times New Roman"/>
          <w:color w:val="414141"/>
          <w:sz w:val="24"/>
          <w:szCs w:val="24"/>
        </w:rPr>
        <w:t>nitial teacher education, mentor and student-teacher perspectives</w:t>
      </w:r>
    </w:p>
    <w:p w14:paraId="5FECB71C" w14:textId="77777777" w:rsidR="00C8785B" w:rsidRPr="00082EA7" w:rsidRDefault="00C8785B" w:rsidP="007D4F15">
      <w:pPr>
        <w:autoSpaceDE w:val="0"/>
        <w:autoSpaceDN w:val="0"/>
        <w:adjustRightInd w:val="0"/>
        <w:spacing w:after="0" w:line="360" w:lineRule="auto"/>
        <w:rPr>
          <w:rFonts w:ascii="Times New Roman" w:hAnsi="Times New Roman" w:cs="Times New Roman"/>
          <w:sz w:val="24"/>
          <w:szCs w:val="24"/>
        </w:rPr>
      </w:pPr>
    </w:p>
    <w:p w14:paraId="17399720" w14:textId="77777777" w:rsidR="009D6723" w:rsidRPr="00082EA7" w:rsidRDefault="009D6723">
      <w:pPr>
        <w:rPr>
          <w:rFonts w:ascii="Times New Roman" w:hAnsi="Times New Roman" w:cs="Times New Roman"/>
          <w:b/>
          <w:sz w:val="24"/>
          <w:szCs w:val="24"/>
        </w:rPr>
      </w:pPr>
      <w:r w:rsidRPr="00082EA7">
        <w:rPr>
          <w:rFonts w:ascii="Times New Roman" w:hAnsi="Times New Roman" w:cs="Times New Roman"/>
          <w:b/>
          <w:sz w:val="24"/>
          <w:szCs w:val="24"/>
        </w:rPr>
        <w:br w:type="page"/>
      </w:r>
    </w:p>
    <w:p w14:paraId="176753F6" w14:textId="77777777" w:rsidR="00305E32" w:rsidRPr="00082EA7" w:rsidRDefault="004D2D2D" w:rsidP="007D4F15">
      <w:pPr>
        <w:autoSpaceDE w:val="0"/>
        <w:autoSpaceDN w:val="0"/>
        <w:adjustRightInd w:val="0"/>
        <w:spacing w:after="0" w:line="360" w:lineRule="auto"/>
        <w:rPr>
          <w:rFonts w:ascii="Times New Roman" w:hAnsi="Times New Roman" w:cs="Times New Roman"/>
          <w:b/>
          <w:sz w:val="24"/>
          <w:szCs w:val="24"/>
        </w:rPr>
      </w:pPr>
      <w:r w:rsidRPr="00082EA7">
        <w:rPr>
          <w:rFonts w:ascii="Times New Roman" w:hAnsi="Times New Roman" w:cs="Times New Roman"/>
          <w:b/>
          <w:sz w:val="24"/>
          <w:szCs w:val="24"/>
        </w:rPr>
        <w:lastRenderedPageBreak/>
        <w:t>Introduction</w:t>
      </w:r>
    </w:p>
    <w:p w14:paraId="720CB3B8" w14:textId="77777777" w:rsidR="009D6723" w:rsidRPr="00082EA7" w:rsidRDefault="009D6723" w:rsidP="007D4F15">
      <w:pPr>
        <w:autoSpaceDE w:val="0"/>
        <w:autoSpaceDN w:val="0"/>
        <w:adjustRightInd w:val="0"/>
        <w:spacing w:after="0" w:line="360" w:lineRule="auto"/>
        <w:rPr>
          <w:rFonts w:ascii="Times New Roman" w:hAnsi="Times New Roman" w:cs="Times New Roman"/>
          <w:b/>
          <w:sz w:val="24"/>
          <w:szCs w:val="24"/>
        </w:rPr>
      </w:pPr>
    </w:p>
    <w:p w14:paraId="6C579240" w14:textId="3633087B" w:rsidR="00C157B7" w:rsidRPr="00082EA7" w:rsidRDefault="0063218C"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In</w:t>
      </w:r>
      <w:r w:rsidR="00B30612" w:rsidRPr="00082EA7">
        <w:rPr>
          <w:rFonts w:ascii="Times New Roman" w:hAnsi="Times New Roman" w:cs="Times New Roman"/>
          <w:sz w:val="24"/>
          <w:szCs w:val="24"/>
        </w:rPr>
        <w:t xml:space="preserve"> 2012-13, </w:t>
      </w:r>
      <w:r w:rsidRPr="00082EA7">
        <w:rPr>
          <w:rFonts w:ascii="Times New Roman" w:hAnsi="Times New Roman" w:cs="Times New Roman"/>
          <w:sz w:val="24"/>
          <w:szCs w:val="24"/>
        </w:rPr>
        <w:t xml:space="preserve">to support student-teachers </w:t>
      </w:r>
      <w:r w:rsidR="002232E5" w:rsidRPr="00082EA7">
        <w:rPr>
          <w:rFonts w:ascii="Times New Roman" w:hAnsi="Times New Roman" w:cs="Times New Roman"/>
          <w:sz w:val="24"/>
          <w:szCs w:val="24"/>
        </w:rPr>
        <w:t>to develop</w:t>
      </w:r>
      <w:r w:rsidR="00C8785B" w:rsidRPr="00082EA7">
        <w:rPr>
          <w:rFonts w:ascii="Times New Roman" w:hAnsi="Times New Roman" w:cs="Times New Roman"/>
          <w:sz w:val="24"/>
          <w:szCs w:val="24"/>
        </w:rPr>
        <w:t xml:space="preserve"> </w:t>
      </w:r>
      <w:r w:rsidR="00C157B7" w:rsidRPr="00082EA7">
        <w:rPr>
          <w:rFonts w:ascii="Times New Roman" w:hAnsi="Times New Roman" w:cs="Times New Roman"/>
          <w:sz w:val="24"/>
          <w:szCs w:val="24"/>
        </w:rPr>
        <w:t xml:space="preserve">contextualised understanding and skills </w:t>
      </w:r>
      <w:r w:rsidR="00C8785B" w:rsidRPr="00082EA7">
        <w:rPr>
          <w:rFonts w:ascii="Times New Roman" w:hAnsi="Times New Roman" w:cs="Times New Roman"/>
          <w:sz w:val="24"/>
          <w:szCs w:val="24"/>
        </w:rPr>
        <w:t>that</w:t>
      </w:r>
      <w:r w:rsidR="00C157B7" w:rsidRPr="00082EA7">
        <w:rPr>
          <w:rFonts w:ascii="Times New Roman" w:hAnsi="Times New Roman" w:cs="Times New Roman"/>
          <w:sz w:val="24"/>
          <w:szCs w:val="24"/>
        </w:rPr>
        <w:t xml:space="preserve"> facilitate</w:t>
      </w:r>
      <w:r w:rsidRPr="00082EA7">
        <w:rPr>
          <w:rFonts w:ascii="Times New Roman" w:hAnsi="Times New Roman" w:cs="Times New Roman"/>
          <w:sz w:val="24"/>
          <w:szCs w:val="24"/>
        </w:rPr>
        <w:t xml:space="preserve"> transition into </w:t>
      </w:r>
      <w:r w:rsidR="007E079B" w:rsidRPr="00082EA7">
        <w:rPr>
          <w:rFonts w:ascii="Times New Roman" w:hAnsi="Times New Roman" w:cs="Times New Roman"/>
          <w:sz w:val="24"/>
          <w:szCs w:val="24"/>
        </w:rPr>
        <w:t>full-time teaching</w:t>
      </w:r>
      <w:r w:rsidRPr="00082EA7">
        <w:rPr>
          <w:rFonts w:ascii="Times New Roman" w:hAnsi="Times New Roman" w:cs="Times New Roman"/>
          <w:sz w:val="24"/>
          <w:szCs w:val="24"/>
        </w:rPr>
        <w:t xml:space="preserve">, </w:t>
      </w:r>
      <w:r w:rsidR="0068015A" w:rsidRPr="00082EA7">
        <w:rPr>
          <w:rFonts w:ascii="Times New Roman" w:hAnsi="Times New Roman" w:cs="Times New Roman"/>
          <w:sz w:val="24"/>
          <w:szCs w:val="24"/>
        </w:rPr>
        <w:t>a variation of lesson s</w:t>
      </w:r>
      <w:r w:rsidR="00D04387" w:rsidRPr="00082EA7">
        <w:rPr>
          <w:rFonts w:ascii="Times New Roman" w:hAnsi="Times New Roman" w:cs="Times New Roman"/>
          <w:sz w:val="24"/>
          <w:szCs w:val="24"/>
        </w:rPr>
        <w:t>tudy</w:t>
      </w:r>
      <w:r w:rsidRPr="00082EA7">
        <w:rPr>
          <w:rFonts w:ascii="Times New Roman" w:hAnsi="Times New Roman" w:cs="Times New Roman"/>
          <w:sz w:val="24"/>
          <w:szCs w:val="24"/>
        </w:rPr>
        <w:t xml:space="preserve"> was used in a one-year </w:t>
      </w:r>
      <w:r w:rsidR="00C157B7" w:rsidRPr="00082EA7">
        <w:rPr>
          <w:rFonts w:ascii="Times New Roman" w:hAnsi="Times New Roman" w:cs="Times New Roman"/>
          <w:sz w:val="24"/>
          <w:szCs w:val="24"/>
        </w:rPr>
        <w:t>Post-graduate Certificate of E</w:t>
      </w:r>
      <w:r w:rsidRPr="00082EA7">
        <w:rPr>
          <w:rFonts w:ascii="Times New Roman" w:hAnsi="Times New Roman" w:cs="Times New Roman"/>
          <w:sz w:val="24"/>
          <w:szCs w:val="24"/>
        </w:rPr>
        <w:t xml:space="preserve">ducation </w:t>
      </w:r>
      <w:r w:rsidR="00422D39" w:rsidRPr="00082EA7">
        <w:rPr>
          <w:rFonts w:ascii="Times New Roman" w:hAnsi="Times New Roman" w:cs="Times New Roman"/>
          <w:sz w:val="24"/>
          <w:szCs w:val="24"/>
        </w:rPr>
        <w:t>(</w:t>
      </w:r>
      <w:r w:rsidR="00C157B7" w:rsidRPr="00082EA7">
        <w:rPr>
          <w:rFonts w:ascii="Times New Roman" w:hAnsi="Times New Roman" w:cs="Times New Roman"/>
          <w:sz w:val="24"/>
          <w:szCs w:val="24"/>
        </w:rPr>
        <w:t>PGCE</w:t>
      </w:r>
      <w:r w:rsidR="00422D39" w:rsidRPr="00082EA7">
        <w:rPr>
          <w:rFonts w:ascii="Times New Roman" w:hAnsi="Times New Roman" w:cs="Times New Roman"/>
          <w:sz w:val="24"/>
          <w:szCs w:val="24"/>
        </w:rPr>
        <w:t xml:space="preserve">) </w:t>
      </w:r>
      <w:r w:rsidRPr="00082EA7">
        <w:rPr>
          <w:rFonts w:ascii="Times New Roman" w:hAnsi="Times New Roman" w:cs="Times New Roman"/>
          <w:sz w:val="24"/>
          <w:szCs w:val="24"/>
        </w:rPr>
        <w:t>programme for prospective secondary teachers of geography and modern languages</w:t>
      </w:r>
      <w:r w:rsidR="00DA7E50" w:rsidRPr="00082EA7">
        <w:rPr>
          <w:rFonts w:ascii="Times New Roman" w:hAnsi="Times New Roman" w:cs="Times New Roman"/>
          <w:sz w:val="24"/>
          <w:szCs w:val="24"/>
        </w:rPr>
        <w:t xml:space="preserve"> in England</w:t>
      </w:r>
      <w:r w:rsidRPr="00082EA7">
        <w:rPr>
          <w:rFonts w:ascii="Times New Roman" w:hAnsi="Times New Roman" w:cs="Times New Roman"/>
          <w:sz w:val="24"/>
          <w:szCs w:val="24"/>
        </w:rPr>
        <w:t xml:space="preserve">.  </w:t>
      </w:r>
      <w:r w:rsidR="00016158" w:rsidRPr="00082EA7">
        <w:rPr>
          <w:rFonts w:ascii="Times New Roman" w:hAnsi="Times New Roman" w:cs="Times New Roman"/>
          <w:sz w:val="24"/>
          <w:szCs w:val="24"/>
        </w:rPr>
        <w:t xml:space="preserve">Use of lesson study in initial </w:t>
      </w:r>
      <w:r w:rsidR="00DE6A4E" w:rsidRPr="00082EA7">
        <w:rPr>
          <w:rFonts w:ascii="Times New Roman" w:hAnsi="Times New Roman" w:cs="Times New Roman"/>
          <w:sz w:val="24"/>
          <w:szCs w:val="24"/>
        </w:rPr>
        <w:t>teacher education (ITE) is</w:t>
      </w:r>
      <w:r w:rsidR="00016158" w:rsidRPr="00082EA7">
        <w:rPr>
          <w:rFonts w:ascii="Times New Roman" w:hAnsi="Times New Roman" w:cs="Times New Roman"/>
          <w:sz w:val="24"/>
          <w:szCs w:val="24"/>
        </w:rPr>
        <w:t xml:space="preserve"> relatively infrequent and </w:t>
      </w:r>
      <w:r w:rsidR="007E079B" w:rsidRPr="00082EA7">
        <w:rPr>
          <w:rFonts w:ascii="Times New Roman" w:hAnsi="Times New Roman" w:cs="Times New Roman"/>
          <w:sz w:val="24"/>
          <w:szCs w:val="24"/>
        </w:rPr>
        <w:t>subject to many constraints (</w:t>
      </w:r>
      <w:r w:rsidR="00016158" w:rsidRPr="00082EA7">
        <w:rPr>
          <w:rFonts w:ascii="Times New Roman" w:hAnsi="Times New Roman" w:cs="Times New Roman"/>
          <w:sz w:val="24"/>
          <w:szCs w:val="24"/>
        </w:rPr>
        <w:t>noted by other researchers, for example Parks</w:t>
      </w:r>
      <w:r w:rsidR="002713A0" w:rsidRPr="00082EA7">
        <w:rPr>
          <w:rFonts w:ascii="Times New Roman" w:hAnsi="Times New Roman" w:cs="Times New Roman"/>
          <w:sz w:val="24"/>
          <w:szCs w:val="24"/>
        </w:rPr>
        <w:t>,</w:t>
      </w:r>
      <w:r w:rsidR="00016158" w:rsidRPr="00082EA7">
        <w:rPr>
          <w:rFonts w:ascii="Times New Roman" w:hAnsi="Times New Roman" w:cs="Times New Roman"/>
          <w:sz w:val="24"/>
          <w:szCs w:val="24"/>
        </w:rPr>
        <w:t xml:space="preserve"> 2008), notably </w:t>
      </w:r>
      <w:r w:rsidR="00DE6A4E" w:rsidRPr="00082EA7">
        <w:rPr>
          <w:rFonts w:ascii="Times New Roman" w:hAnsi="Times New Roman" w:cs="Times New Roman"/>
          <w:sz w:val="24"/>
          <w:szCs w:val="24"/>
        </w:rPr>
        <w:t xml:space="preserve">two </w:t>
      </w:r>
      <w:r w:rsidR="002232E5" w:rsidRPr="00082EA7">
        <w:rPr>
          <w:rFonts w:ascii="Times New Roman" w:hAnsi="Times New Roman" w:cs="Times New Roman"/>
          <w:sz w:val="24"/>
          <w:szCs w:val="24"/>
        </w:rPr>
        <w:t xml:space="preserve">particular </w:t>
      </w:r>
      <w:r w:rsidR="002232E5" w:rsidRPr="00082EA7">
        <w:rPr>
          <w:rFonts w:ascii="Times New Roman" w:hAnsi="Times New Roman" w:cs="Times New Roman"/>
          <w:sz w:val="24"/>
          <w:szCs w:val="24"/>
        </w:rPr>
        <w:softHyphen/>
      </w:r>
      <w:r w:rsidR="002232E5" w:rsidRPr="00082EA7">
        <w:rPr>
          <w:rFonts w:ascii="Times New Roman" w:hAnsi="Times New Roman" w:cs="Times New Roman"/>
          <w:sz w:val="24"/>
          <w:szCs w:val="24"/>
        </w:rPr>
        <w:softHyphen/>
      </w:r>
      <w:r w:rsidR="002232E5" w:rsidRPr="00082EA7">
        <w:rPr>
          <w:rFonts w:ascii="Times New Roman" w:hAnsi="Times New Roman" w:cs="Times New Roman"/>
          <w:sz w:val="24"/>
          <w:szCs w:val="24"/>
        </w:rPr>
        <w:softHyphen/>
      </w:r>
      <w:r w:rsidR="002232E5" w:rsidRPr="00082EA7">
        <w:rPr>
          <w:rFonts w:ascii="Times New Roman" w:hAnsi="Times New Roman" w:cs="Times New Roman"/>
          <w:sz w:val="24"/>
          <w:szCs w:val="24"/>
        </w:rPr>
        <w:softHyphen/>
      </w:r>
      <w:r w:rsidR="002232E5" w:rsidRPr="00082EA7">
        <w:rPr>
          <w:rFonts w:ascii="Times New Roman" w:hAnsi="Times New Roman" w:cs="Times New Roman"/>
          <w:sz w:val="24"/>
          <w:szCs w:val="24"/>
        </w:rPr>
        <w:softHyphen/>
      </w:r>
      <w:r w:rsidR="00DE6A4E" w:rsidRPr="00082EA7">
        <w:rPr>
          <w:rFonts w:ascii="Times New Roman" w:hAnsi="Times New Roman" w:cs="Times New Roman"/>
          <w:sz w:val="24"/>
          <w:szCs w:val="24"/>
        </w:rPr>
        <w:t xml:space="preserve">challenges, firstly, </w:t>
      </w:r>
      <w:r w:rsidR="00016158" w:rsidRPr="00082EA7">
        <w:rPr>
          <w:rFonts w:ascii="Times New Roman" w:hAnsi="Times New Roman" w:cs="Times New Roman"/>
          <w:sz w:val="24"/>
          <w:szCs w:val="24"/>
        </w:rPr>
        <w:t xml:space="preserve">the difficulty of integrating it into already very crowded </w:t>
      </w:r>
      <w:r w:rsidR="00DE6A4E" w:rsidRPr="00082EA7">
        <w:rPr>
          <w:rFonts w:ascii="Times New Roman" w:hAnsi="Times New Roman" w:cs="Times New Roman"/>
          <w:sz w:val="24"/>
          <w:szCs w:val="24"/>
        </w:rPr>
        <w:t xml:space="preserve">ITE </w:t>
      </w:r>
      <w:r w:rsidR="00016158" w:rsidRPr="00082EA7">
        <w:rPr>
          <w:rFonts w:ascii="Times New Roman" w:hAnsi="Times New Roman" w:cs="Times New Roman"/>
          <w:sz w:val="24"/>
          <w:szCs w:val="24"/>
        </w:rPr>
        <w:t>programmes and</w:t>
      </w:r>
      <w:r w:rsidR="00DE6A4E" w:rsidRPr="00082EA7">
        <w:rPr>
          <w:rFonts w:ascii="Times New Roman" w:hAnsi="Times New Roman" w:cs="Times New Roman"/>
          <w:sz w:val="24"/>
          <w:szCs w:val="24"/>
        </w:rPr>
        <w:t>, secondly,</w:t>
      </w:r>
      <w:r w:rsidR="00016158" w:rsidRPr="00082EA7">
        <w:rPr>
          <w:rFonts w:ascii="Times New Roman" w:hAnsi="Times New Roman" w:cs="Times New Roman"/>
          <w:sz w:val="24"/>
          <w:szCs w:val="24"/>
        </w:rPr>
        <w:t xml:space="preserve"> engag</w:t>
      </w:r>
      <w:r w:rsidR="002232E5" w:rsidRPr="00082EA7">
        <w:rPr>
          <w:rFonts w:ascii="Times New Roman" w:hAnsi="Times New Roman" w:cs="Times New Roman"/>
          <w:sz w:val="24"/>
          <w:szCs w:val="24"/>
        </w:rPr>
        <w:t xml:space="preserve">ing mentors in the process. A dyadic </w:t>
      </w:r>
      <w:r w:rsidR="00B30612" w:rsidRPr="00082EA7">
        <w:rPr>
          <w:rFonts w:ascii="Times New Roman" w:hAnsi="Times New Roman" w:cs="Times New Roman"/>
          <w:sz w:val="24"/>
          <w:szCs w:val="24"/>
        </w:rPr>
        <w:t xml:space="preserve">version of </w:t>
      </w:r>
      <w:r w:rsidR="0068015A" w:rsidRPr="00082EA7">
        <w:rPr>
          <w:rFonts w:ascii="Times New Roman" w:hAnsi="Times New Roman" w:cs="Times New Roman"/>
          <w:sz w:val="24"/>
          <w:szCs w:val="24"/>
        </w:rPr>
        <w:t>lesson s</w:t>
      </w:r>
      <w:r w:rsidR="00D04387" w:rsidRPr="00082EA7">
        <w:rPr>
          <w:rFonts w:ascii="Times New Roman" w:hAnsi="Times New Roman" w:cs="Times New Roman"/>
          <w:sz w:val="24"/>
          <w:szCs w:val="24"/>
        </w:rPr>
        <w:t>tudy</w:t>
      </w:r>
      <w:r w:rsidR="009616CA" w:rsidRPr="00082EA7">
        <w:rPr>
          <w:rFonts w:ascii="Times New Roman" w:hAnsi="Times New Roman" w:cs="Times New Roman"/>
          <w:sz w:val="24"/>
          <w:szCs w:val="24"/>
        </w:rPr>
        <w:t>, designed for mentor and student</w:t>
      </w:r>
      <w:r w:rsidR="00304C4B" w:rsidRPr="00082EA7">
        <w:rPr>
          <w:rFonts w:ascii="Times New Roman" w:hAnsi="Times New Roman" w:cs="Times New Roman"/>
          <w:sz w:val="24"/>
          <w:szCs w:val="24"/>
        </w:rPr>
        <w:t>-teacher pairs,</w:t>
      </w:r>
      <w:r w:rsidR="00B30612" w:rsidRPr="00082EA7">
        <w:rPr>
          <w:rFonts w:ascii="Times New Roman" w:hAnsi="Times New Roman" w:cs="Times New Roman"/>
          <w:sz w:val="24"/>
          <w:szCs w:val="24"/>
        </w:rPr>
        <w:t xml:space="preserve"> was implemented </w:t>
      </w:r>
      <w:r w:rsidR="005E7119" w:rsidRPr="00082EA7">
        <w:rPr>
          <w:rFonts w:ascii="Times New Roman" w:hAnsi="Times New Roman" w:cs="Times New Roman"/>
          <w:sz w:val="24"/>
          <w:szCs w:val="24"/>
        </w:rPr>
        <w:t xml:space="preserve">by nine </w:t>
      </w:r>
      <w:r w:rsidR="00A46C8D" w:rsidRPr="00082EA7">
        <w:rPr>
          <w:rFonts w:ascii="Times New Roman" w:hAnsi="Times New Roman" w:cs="Times New Roman"/>
          <w:sz w:val="24"/>
          <w:szCs w:val="24"/>
        </w:rPr>
        <w:t xml:space="preserve">student-teachers </w:t>
      </w:r>
      <w:r w:rsidR="00B30612" w:rsidRPr="00082EA7">
        <w:rPr>
          <w:rFonts w:ascii="Times New Roman" w:hAnsi="Times New Roman" w:cs="Times New Roman"/>
          <w:sz w:val="24"/>
          <w:szCs w:val="24"/>
        </w:rPr>
        <w:t>during teaching practice placements in partnership sch</w:t>
      </w:r>
      <w:r w:rsidR="0068015A" w:rsidRPr="00082EA7">
        <w:rPr>
          <w:rFonts w:ascii="Times New Roman" w:hAnsi="Times New Roman" w:cs="Times New Roman"/>
          <w:sz w:val="24"/>
          <w:szCs w:val="24"/>
        </w:rPr>
        <w:t xml:space="preserve">ools. </w:t>
      </w:r>
      <w:r w:rsidR="00AA2192" w:rsidRPr="00082EA7">
        <w:rPr>
          <w:rFonts w:ascii="Times New Roman" w:hAnsi="Times New Roman" w:cs="Times New Roman"/>
          <w:sz w:val="24"/>
          <w:szCs w:val="24"/>
        </w:rPr>
        <w:t xml:space="preserve">Three </w:t>
      </w:r>
      <w:r w:rsidR="007E079B" w:rsidRPr="00082EA7">
        <w:rPr>
          <w:rFonts w:ascii="Times New Roman" w:hAnsi="Times New Roman" w:cs="Times New Roman"/>
          <w:sz w:val="24"/>
          <w:szCs w:val="24"/>
        </w:rPr>
        <w:t xml:space="preserve">other </w:t>
      </w:r>
      <w:r w:rsidR="00A46C8D" w:rsidRPr="00082EA7">
        <w:rPr>
          <w:rFonts w:ascii="Times New Roman" w:hAnsi="Times New Roman" w:cs="Times New Roman"/>
          <w:sz w:val="24"/>
          <w:szCs w:val="24"/>
        </w:rPr>
        <w:t>student-teachers</w:t>
      </w:r>
      <w:r w:rsidR="00B30612" w:rsidRPr="00082EA7">
        <w:rPr>
          <w:rFonts w:ascii="Times New Roman" w:hAnsi="Times New Roman" w:cs="Times New Roman"/>
          <w:sz w:val="24"/>
          <w:szCs w:val="24"/>
        </w:rPr>
        <w:t xml:space="preserve"> </w:t>
      </w:r>
      <w:r w:rsidR="007E079B" w:rsidRPr="00082EA7">
        <w:rPr>
          <w:rFonts w:ascii="Times New Roman" w:hAnsi="Times New Roman" w:cs="Times New Roman"/>
          <w:sz w:val="24"/>
          <w:szCs w:val="24"/>
        </w:rPr>
        <w:t>worked</w:t>
      </w:r>
      <w:r w:rsidR="00B30612" w:rsidRPr="00082EA7">
        <w:rPr>
          <w:rFonts w:ascii="Times New Roman" w:hAnsi="Times New Roman" w:cs="Times New Roman"/>
          <w:sz w:val="24"/>
          <w:szCs w:val="24"/>
        </w:rPr>
        <w:t xml:space="preserve"> in a triad, </w:t>
      </w:r>
      <w:r w:rsidR="007E079B" w:rsidRPr="00082EA7">
        <w:rPr>
          <w:rFonts w:ascii="Times New Roman" w:hAnsi="Times New Roman" w:cs="Times New Roman"/>
          <w:sz w:val="24"/>
          <w:szCs w:val="24"/>
        </w:rPr>
        <w:t xml:space="preserve">as a result of the co-option </w:t>
      </w:r>
      <w:r w:rsidR="00DE6A4E" w:rsidRPr="00082EA7">
        <w:rPr>
          <w:rFonts w:ascii="Times New Roman" w:hAnsi="Times New Roman" w:cs="Times New Roman"/>
          <w:sz w:val="24"/>
          <w:szCs w:val="24"/>
        </w:rPr>
        <w:t xml:space="preserve">by the mentor </w:t>
      </w:r>
      <w:r w:rsidR="007E079B" w:rsidRPr="00082EA7">
        <w:rPr>
          <w:rFonts w:ascii="Times New Roman" w:hAnsi="Times New Roman" w:cs="Times New Roman"/>
          <w:sz w:val="24"/>
          <w:szCs w:val="24"/>
        </w:rPr>
        <w:t>of</w:t>
      </w:r>
      <w:r w:rsidR="00B30612" w:rsidRPr="00082EA7">
        <w:rPr>
          <w:rFonts w:ascii="Times New Roman" w:hAnsi="Times New Roman" w:cs="Times New Roman"/>
          <w:sz w:val="24"/>
          <w:szCs w:val="24"/>
        </w:rPr>
        <w:t xml:space="preserve"> another collaborating teacher. </w:t>
      </w:r>
      <w:r w:rsidR="002232E5" w:rsidRPr="00082EA7">
        <w:rPr>
          <w:rFonts w:ascii="Times New Roman" w:hAnsi="Times New Roman" w:cs="Times New Roman"/>
          <w:sz w:val="24"/>
          <w:szCs w:val="24"/>
        </w:rPr>
        <w:t>W</w:t>
      </w:r>
      <w:r w:rsidR="003D1691" w:rsidRPr="00082EA7">
        <w:rPr>
          <w:rFonts w:ascii="Times New Roman" w:hAnsi="Times New Roman" w:cs="Times New Roman"/>
          <w:sz w:val="24"/>
          <w:szCs w:val="24"/>
        </w:rPr>
        <w:t>e recognise that triads would have been</w:t>
      </w:r>
      <w:r w:rsidR="002232E5" w:rsidRPr="00082EA7">
        <w:rPr>
          <w:rFonts w:ascii="Times New Roman" w:hAnsi="Times New Roman" w:cs="Times New Roman"/>
          <w:sz w:val="24"/>
          <w:szCs w:val="24"/>
        </w:rPr>
        <w:t xml:space="preserve"> preferable </w:t>
      </w:r>
      <w:r w:rsidR="003D1691" w:rsidRPr="00082EA7">
        <w:rPr>
          <w:rFonts w:ascii="Times New Roman" w:hAnsi="Times New Roman" w:cs="Times New Roman"/>
          <w:sz w:val="24"/>
          <w:szCs w:val="24"/>
        </w:rPr>
        <w:t>but we were limited by what schools could</w:t>
      </w:r>
      <w:r w:rsidR="002232E5" w:rsidRPr="00082EA7">
        <w:rPr>
          <w:rFonts w:ascii="Times New Roman" w:hAnsi="Times New Roman" w:cs="Times New Roman"/>
          <w:sz w:val="24"/>
          <w:szCs w:val="24"/>
        </w:rPr>
        <w:t xml:space="preserve"> offer over the duration of a teaching practice placement and by the need to meet</w:t>
      </w:r>
      <w:r w:rsidR="0012094A" w:rsidRPr="00082EA7">
        <w:rPr>
          <w:rFonts w:ascii="Times New Roman" w:hAnsi="Times New Roman" w:cs="Times New Roman"/>
          <w:sz w:val="24"/>
          <w:szCs w:val="24"/>
        </w:rPr>
        <w:t xml:space="preserve"> statutory </w:t>
      </w:r>
      <w:r w:rsidR="00DE6A4E" w:rsidRPr="00082EA7">
        <w:rPr>
          <w:rFonts w:ascii="Times New Roman" w:hAnsi="Times New Roman" w:cs="Times New Roman"/>
          <w:sz w:val="24"/>
          <w:szCs w:val="24"/>
        </w:rPr>
        <w:t xml:space="preserve">expectations that govern teacher education programmes. For example, schools are required to provide a timetable of comprehensive </w:t>
      </w:r>
      <w:r w:rsidR="0012094A" w:rsidRPr="00082EA7">
        <w:rPr>
          <w:rFonts w:ascii="Times New Roman" w:hAnsi="Times New Roman" w:cs="Times New Roman"/>
          <w:sz w:val="24"/>
          <w:szCs w:val="24"/>
        </w:rPr>
        <w:t xml:space="preserve">teaching </w:t>
      </w:r>
      <w:r w:rsidR="00DE6A4E" w:rsidRPr="00082EA7">
        <w:rPr>
          <w:rFonts w:ascii="Times New Roman" w:hAnsi="Times New Roman" w:cs="Times New Roman"/>
          <w:sz w:val="24"/>
          <w:szCs w:val="24"/>
        </w:rPr>
        <w:t>opportuni</w:t>
      </w:r>
      <w:r w:rsidR="0012094A" w:rsidRPr="00082EA7">
        <w:rPr>
          <w:rFonts w:ascii="Times New Roman" w:hAnsi="Times New Roman" w:cs="Times New Roman"/>
          <w:sz w:val="24"/>
          <w:szCs w:val="24"/>
        </w:rPr>
        <w:t xml:space="preserve">ties for each student-teacher. </w:t>
      </w:r>
      <w:r w:rsidR="00DE6A4E" w:rsidRPr="00082EA7">
        <w:rPr>
          <w:rFonts w:ascii="Times New Roman" w:hAnsi="Times New Roman" w:cs="Times New Roman"/>
          <w:sz w:val="24"/>
          <w:szCs w:val="24"/>
        </w:rPr>
        <w:t xml:space="preserve">Placing them in pairs is thus possible in only a small number of schools. </w:t>
      </w:r>
    </w:p>
    <w:p w14:paraId="76929D8E" w14:textId="77777777" w:rsidR="003D37D2" w:rsidRPr="00082EA7" w:rsidRDefault="00C157B7"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w:t>
      </w:r>
      <w:r w:rsidR="0063218C" w:rsidRPr="00082EA7">
        <w:rPr>
          <w:rFonts w:ascii="Times New Roman" w:hAnsi="Times New Roman" w:cs="Times New Roman"/>
          <w:b/>
          <w:sz w:val="24"/>
          <w:szCs w:val="24"/>
        </w:rPr>
        <w:t>heoretical framework</w:t>
      </w:r>
    </w:p>
    <w:p w14:paraId="71B3379C" w14:textId="77777777" w:rsidR="00331D14" w:rsidRPr="00082EA7" w:rsidRDefault="00331D1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There have been relatively few evaluations of </w:t>
      </w:r>
      <w:r w:rsidR="0068015A" w:rsidRPr="00082EA7">
        <w:rPr>
          <w:rFonts w:ascii="Times New Roman" w:hAnsi="Times New Roman" w:cs="Times New Roman"/>
          <w:sz w:val="24"/>
          <w:szCs w:val="24"/>
        </w:rPr>
        <w:t>lesson study</w:t>
      </w:r>
      <w:r w:rsidRPr="00082EA7">
        <w:rPr>
          <w:rFonts w:ascii="Times New Roman" w:hAnsi="Times New Roman" w:cs="Times New Roman"/>
          <w:sz w:val="24"/>
          <w:szCs w:val="24"/>
        </w:rPr>
        <w:t xml:space="preserve"> in ITE, but </w:t>
      </w:r>
      <w:r w:rsidR="00A63474" w:rsidRPr="00082EA7">
        <w:rPr>
          <w:rFonts w:ascii="Times New Roman" w:hAnsi="Times New Roman" w:cs="Times New Roman"/>
          <w:sz w:val="24"/>
          <w:szCs w:val="24"/>
        </w:rPr>
        <w:t xml:space="preserve">those conducted </w:t>
      </w:r>
      <w:r w:rsidRPr="00082EA7">
        <w:rPr>
          <w:rFonts w:ascii="Times New Roman" w:hAnsi="Times New Roman" w:cs="Times New Roman"/>
          <w:sz w:val="24"/>
          <w:szCs w:val="24"/>
        </w:rPr>
        <w:t xml:space="preserve">suggest that </w:t>
      </w:r>
      <w:r w:rsidR="00016158" w:rsidRPr="00082EA7">
        <w:rPr>
          <w:rFonts w:ascii="Times New Roman" w:hAnsi="Times New Roman" w:cs="Times New Roman"/>
          <w:sz w:val="24"/>
          <w:szCs w:val="24"/>
        </w:rPr>
        <w:t>adaptations of lesson study</w:t>
      </w:r>
      <w:r w:rsidRPr="00082EA7">
        <w:rPr>
          <w:rFonts w:ascii="Times New Roman" w:hAnsi="Times New Roman" w:cs="Times New Roman"/>
          <w:sz w:val="24"/>
          <w:szCs w:val="24"/>
        </w:rPr>
        <w:t xml:space="preserve"> can contribute significantly to student-te</w:t>
      </w:r>
      <w:r w:rsidR="007E079B" w:rsidRPr="00082EA7">
        <w:rPr>
          <w:rFonts w:ascii="Times New Roman" w:hAnsi="Times New Roman" w:cs="Times New Roman"/>
          <w:sz w:val="24"/>
          <w:szCs w:val="24"/>
        </w:rPr>
        <w:t>acher development (</w:t>
      </w:r>
      <w:r w:rsidRPr="00082EA7">
        <w:rPr>
          <w:rFonts w:ascii="Times New Roman" w:hAnsi="Times New Roman" w:cs="Times New Roman"/>
          <w:sz w:val="24"/>
          <w:szCs w:val="24"/>
        </w:rPr>
        <w:t xml:space="preserve">Chassels and Melville, 2009; Sims and Walsh, 2009; Myers, 2012). Several variations on </w:t>
      </w:r>
      <w:r w:rsidR="005D51EF" w:rsidRPr="00082EA7">
        <w:rPr>
          <w:rFonts w:ascii="Times New Roman" w:hAnsi="Times New Roman" w:cs="Times New Roman"/>
          <w:sz w:val="24"/>
          <w:szCs w:val="24"/>
        </w:rPr>
        <w:t>l</w:t>
      </w:r>
      <w:r w:rsidR="0068015A" w:rsidRPr="00082EA7">
        <w:rPr>
          <w:rFonts w:ascii="Times New Roman" w:hAnsi="Times New Roman" w:cs="Times New Roman"/>
          <w:sz w:val="24"/>
          <w:szCs w:val="24"/>
        </w:rPr>
        <w:t>esson study</w:t>
      </w:r>
      <w:r w:rsidRPr="00082EA7">
        <w:rPr>
          <w:rFonts w:ascii="Times New Roman" w:hAnsi="Times New Roman" w:cs="Times New Roman"/>
          <w:sz w:val="24"/>
          <w:szCs w:val="24"/>
        </w:rPr>
        <w:t xml:space="preserve"> have been used </w:t>
      </w:r>
      <w:r w:rsidR="00DE6A4E" w:rsidRPr="00082EA7">
        <w:rPr>
          <w:rFonts w:ascii="Times New Roman" w:hAnsi="Times New Roman" w:cs="Times New Roman"/>
          <w:sz w:val="24"/>
          <w:szCs w:val="24"/>
        </w:rPr>
        <w:t>with prospective teachers</w:t>
      </w:r>
      <w:r w:rsidRPr="00082EA7">
        <w:rPr>
          <w:rFonts w:ascii="Times New Roman" w:hAnsi="Times New Roman" w:cs="Times New Roman"/>
          <w:sz w:val="24"/>
          <w:szCs w:val="24"/>
        </w:rPr>
        <w:t>, for example ‘lesson plan study’ (Cavey and Berenson, 2005), which focuses on the development of student-teacher subject knowledge and lesson planning</w:t>
      </w:r>
      <w:r w:rsidR="00DA19D7" w:rsidRPr="00082EA7">
        <w:rPr>
          <w:rFonts w:ascii="Times New Roman" w:hAnsi="Times New Roman" w:cs="Times New Roman"/>
          <w:sz w:val="24"/>
          <w:szCs w:val="24"/>
        </w:rPr>
        <w:t>,</w:t>
      </w:r>
      <w:r w:rsidRPr="00082EA7">
        <w:rPr>
          <w:rFonts w:ascii="Times New Roman" w:hAnsi="Times New Roman" w:cs="Times New Roman"/>
          <w:sz w:val="24"/>
          <w:szCs w:val="24"/>
        </w:rPr>
        <w:t xml:space="preserve"> but does not i</w:t>
      </w:r>
      <w:r w:rsidR="00016158" w:rsidRPr="00082EA7">
        <w:rPr>
          <w:rFonts w:ascii="Times New Roman" w:hAnsi="Times New Roman" w:cs="Times New Roman"/>
          <w:sz w:val="24"/>
          <w:szCs w:val="24"/>
        </w:rPr>
        <w:t xml:space="preserve">nclude teaching of the lesson. </w:t>
      </w:r>
      <w:r w:rsidRPr="00082EA7">
        <w:rPr>
          <w:rFonts w:ascii="Times New Roman" w:hAnsi="Times New Roman" w:cs="Times New Roman"/>
          <w:sz w:val="24"/>
          <w:szCs w:val="24"/>
        </w:rPr>
        <w:t>A more complex approach known as ‘Microteaching Lesson Study’ involves student-teachers planning, peer-teaching and evaluating research lessons</w:t>
      </w:r>
      <w:r w:rsidR="007E079B" w:rsidRPr="00082EA7">
        <w:rPr>
          <w:rFonts w:ascii="Times New Roman" w:hAnsi="Times New Roman" w:cs="Times New Roman"/>
          <w:sz w:val="24"/>
          <w:szCs w:val="24"/>
        </w:rPr>
        <w:t>,</w:t>
      </w:r>
      <w:r w:rsidRPr="00082EA7">
        <w:rPr>
          <w:rFonts w:ascii="Times New Roman" w:hAnsi="Times New Roman" w:cs="Times New Roman"/>
          <w:sz w:val="24"/>
          <w:szCs w:val="24"/>
        </w:rPr>
        <w:t xml:space="preserve"> but not teaching them in schools (Fernandez, 2005, 2006, 2010).  </w:t>
      </w:r>
    </w:p>
    <w:p w14:paraId="03695296" w14:textId="79D32980" w:rsidR="00331D14" w:rsidRPr="00082EA7" w:rsidRDefault="00331D1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w:t>
      </w:r>
      <w:r w:rsidR="0084703B" w:rsidRPr="00082EA7">
        <w:rPr>
          <w:rFonts w:ascii="Times New Roman" w:hAnsi="Times New Roman" w:cs="Times New Roman"/>
          <w:sz w:val="24"/>
          <w:szCs w:val="24"/>
        </w:rPr>
        <w:t>hree</w:t>
      </w:r>
      <w:r w:rsidRPr="00082EA7">
        <w:rPr>
          <w:rFonts w:ascii="Times New Roman" w:hAnsi="Times New Roman" w:cs="Times New Roman"/>
          <w:sz w:val="24"/>
          <w:szCs w:val="24"/>
        </w:rPr>
        <w:t xml:space="preserve"> influences </w:t>
      </w:r>
      <w:r w:rsidR="007E079B" w:rsidRPr="00082EA7">
        <w:rPr>
          <w:rFonts w:ascii="Times New Roman" w:hAnsi="Times New Roman" w:cs="Times New Roman"/>
          <w:sz w:val="24"/>
          <w:szCs w:val="24"/>
        </w:rPr>
        <w:t>o</w:t>
      </w:r>
      <w:r w:rsidRPr="00082EA7">
        <w:rPr>
          <w:rFonts w:ascii="Times New Roman" w:hAnsi="Times New Roman" w:cs="Times New Roman"/>
          <w:sz w:val="24"/>
          <w:szCs w:val="24"/>
        </w:rPr>
        <w:t>n the development of the project reported here rest on the notion of seeing teacher work as a holistic endeavour which moves beyond the confines of a set of externally determined standards</w:t>
      </w:r>
      <w:r w:rsidR="0084703B" w:rsidRPr="00082EA7">
        <w:rPr>
          <w:rFonts w:ascii="Times New Roman" w:hAnsi="Times New Roman" w:cs="Times New Roman"/>
          <w:sz w:val="24"/>
          <w:szCs w:val="24"/>
        </w:rPr>
        <w:t xml:space="preserve"> and focuses more strongly on exploring pupils’ learning and responding to learning challenges</w:t>
      </w:r>
      <w:r w:rsidR="00950D9E" w:rsidRPr="00082EA7">
        <w:rPr>
          <w:rFonts w:ascii="Times New Roman" w:hAnsi="Times New Roman" w:cs="Times New Roman"/>
          <w:sz w:val="24"/>
          <w:szCs w:val="24"/>
        </w:rPr>
        <w:t>, drawing on the following</w:t>
      </w:r>
      <w:r w:rsidRPr="00082EA7">
        <w:rPr>
          <w:rFonts w:ascii="Times New Roman" w:hAnsi="Times New Roman" w:cs="Times New Roman"/>
          <w:sz w:val="24"/>
          <w:szCs w:val="24"/>
        </w:rPr>
        <w:t>:</w:t>
      </w:r>
    </w:p>
    <w:p w14:paraId="7A920228" w14:textId="1F20C3CB" w:rsidR="00331D14" w:rsidRPr="00082EA7" w:rsidRDefault="00016158" w:rsidP="007D4F15">
      <w:pPr>
        <w:pStyle w:val="ListParagraph"/>
        <w:numPr>
          <w:ilvl w:val="0"/>
          <w:numId w:val="40"/>
        </w:numPr>
        <w:spacing w:after="0" w:line="360" w:lineRule="auto"/>
        <w:ind w:left="748"/>
        <w:outlineLvl w:val="5"/>
        <w:rPr>
          <w:rFonts w:ascii="Times New Roman" w:hAnsi="Times New Roman" w:cs="Times New Roman"/>
          <w:sz w:val="24"/>
          <w:szCs w:val="24"/>
        </w:rPr>
      </w:pPr>
      <w:r w:rsidRPr="00082EA7">
        <w:rPr>
          <w:rFonts w:ascii="Times New Roman" w:hAnsi="Times New Roman" w:cs="Times New Roman"/>
          <w:sz w:val="24"/>
          <w:szCs w:val="24"/>
        </w:rPr>
        <w:lastRenderedPageBreak/>
        <w:t xml:space="preserve">a </w:t>
      </w:r>
      <w:r w:rsidR="00331D14" w:rsidRPr="00082EA7">
        <w:rPr>
          <w:rFonts w:ascii="Times New Roman" w:hAnsi="Times New Roman" w:cs="Times New Roman"/>
          <w:sz w:val="24"/>
          <w:szCs w:val="24"/>
        </w:rPr>
        <w:t xml:space="preserve">belief that </w:t>
      </w:r>
      <w:r w:rsidR="004E3A5E" w:rsidRPr="00082EA7">
        <w:rPr>
          <w:rFonts w:ascii="Times New Roman" w:hAnsi="Times New Roman" w:cs="Times New Roman"/>
          <w:sz w:val="24"/>
          <w:szCs w:val="24"/>
        </w:rPr>
        <w:t>l</w:t>
      </w:r>
      <w:r w:rsidR="0068015A" w:rsidRPr="00082EA7">
        <w:rPr>
          <w:rFonts w:ascii="Times New Roman" w:hAnsi="Times New Roman" w:cs="Times New Roman"/>
          <w:sz w:val="24"/>
          <w:szCs w:val="24"/>
        </w:rPr>
        <w:t>esson study</w:t>
      </w:r>
      <w:r w:rsidR="00331D14" w:rsidRPr="00082EA7">
        <w:rPr>
          <w:rFonts w:ascii="Times New Roman" w:hAnsi="Times New Roman" w:cs="Times New Roman"/>
          <w:sz w:val="24"/>
          <w:szCs w:val="24"/>
        </w:rPr>
        <w:t xml:space="preserve"> is an effective vehicle for teacher developm</w:t>
      </w:r>
      <w:r w:rsidR="002232E5" w:rsidRPr="00082EA7">
        <w:rPr>
          <w:rFonts w:ascii="Times New Roman" w:hAnsi="Times New Roman" w:cs="Times New Roman"/>
          <w:sz w:val="24"/>
          <w:szCs w:val="24"/>
        </w:rPr>
        <w:t xml:space="preserve">ent (Stigler and Hiebert, 1999) and </w:t>
      </w:r>
      <w:r w:rsidR="00331D14" w:rsidRPr="00082EA7">
        <w:rPr>
          <w:rFonts w:ascii="Times New Roman" w:hAnsi="Times New Roman" w:cs="Times New Roman"/>
          <w:sz w:val="24"/>
          <w:szCs w:val="24"/>
        </w:rPr>
        <w:t>provide</w:t>
      </w:r>
      <w:r w:rsidR="007E079B" w:rsidRPr="00082EA7">
        <w:rPr>
          <w:rFonts w:ascii="Times New Roman" w:hAnsi="Times New Roman" w:cs="Times New Roman"/>
          <w:sz w:val="24"/>
          <w:szCs w:val="24"/>
        </w:rPr>
        <w:t>s</w:t>
      </w:r>
      <w:r w:rsidR="00331D14" w:rsidRPr="00082EA7">
        <w:rPr>
          <w:rFonts w:ascii="Times New Roman" w:hAnsi="Times New Roman" w:cs="Times New Roman"/>
          <w:sz w:val="24"/>
          <w:szCs w:val="24"/>
        </w:rPr>
        <w:t xml:space="preserve"> opportunities for student-teachers to learn how to learn to teach (Hi</w:t>
      </w:r>
      <w:r w:rsidR="00CE0704" w:rsidRPr="00082EA7">
        <w:rPr>
          <w:rFonts w:ascii="Times New Roman" w:hAnsi="Times New Roman" w:cs="Times New Roman"/>
          <w:sz w:val="24"/>
          <w:szCs w:val="24"/>
        </w:rPr>
        <w:t>ebert, Morris and Glass, 2003)</w:t>
      </w:r>
      <w:r w:rsidR="0055449C" w:rsidRPr="00082EA7">
        <w:rPr>
          <w:rFonts w:ascii="Times New Roman" w:hAnsi="Times New Roman" w:cs="Times New Roman"/>
          <w:sz w:val="24"/>
          <w:szCs w:val="24"/>
        </w:rPr>
        <w:t>, in collaboration with</w:t>
      </w:r>
      <w:r w:rsidR="002232E5" w:rsidRPr="00082EA7">
        <w:rPr>
          <w:rFonts w:ascii="Times New Roman" w:hAnsi="Times New Roman" w:cs="Times New Roman"/>
          <w:sz w:val="24"/>
          <w:szCs w:val="24"/>
        </w:rPr>
        <w:t>in</w:t>
      </w:r>
      <w:r w:rsidR="0055449C" w:rsidRPr="00082EA7">
        <w:rPr>
          <w:rFonts w:ascii="Times New Roman" w:hAnsi="Times New Roman" w:cs="Times New Roman"/>
          <w:sz w:val="24"/>
          <w:szCs w:val="24"/>
        </w:rPr>
        <w:t xml:space="preserve"> a community of practice (Wenger, 1998)</w:t>
      </w:r>
    </w:p>
    <w:p w14:paraId="4E69A52D" w14:textId="2D1BC6E8" w:rsidR="00331D14" w:rsidRPr="00082EA7" w:rsidRDefault="00331D14" w:rsidP="007D4F15">
      <w:pPr>
        <w:pStyle w:val="ListParagraph"/>
        <w:numPr>
          <w:ilvl w:val="0"/>
          <w:numId w:val="40"/>
        </w:numPr>
        <w:spacing w:after="0" w:line="360" w:lineRule="auto"/>
        <w:ind w:left="748"/>
        <w:outlineLvl w:val="5"/>
        <w:rPr>
          <w:rStyle w:val="Emphasis"/>
          <w:rFonts w:ascii="Times New Roman" w:hAnsi="Times New Roman" w:cs="Times New Roman"/>
          <w:i w:val="0"/>
          <w:iCs w:val="0"/>
          <w:sz w:val="24"/>
          <w:szCs w:val="24"/>
        </w:rPr>
      </w:pPr>
      <w:r w:rsidRPr="00082EA7">
        <w:rPr>
          <w:rFonts w:ascii="Times New Roman" w:hAnsi="Times New Roman" w:cs="Times New Roman"/>
          <w:sz w:val="24"/>
          <w:szCs w:val="24"/>
        </w:rPr>
        <w:t>Biesta’s (2012, 2014) view of teacher agency and the notion of ‘</w:t>
      </w:r>
      <w:r w:rsidRPr="00082EA7">
        <w:rPr>
          <w:rStyle w:val="Emphasis"/>
          <w:rFonts w:ascii="Times New Roman" w:hAnsi="Times New Roman" w:cs="Times New Roman"/>
          <w:i w:val="0"/>
          <w:color w:val="000000"/>
          <w:sz w:val="24"/>
          <w:szCs w:val="24"/>
        </w:rPr>
        <w:t>wise educational judgment’</w:t>
      </w:r>
      <w:r w:rsidR="00DB3172" w:rsidRPr="00082EA7">
        <w:rPr>
          <w:rStyle w:val="Emphasis"/>
          <w:rFonts w:ascii="Times New Roman" w:hAnsi="Times New Roman" w:cs="Times New Roman"/>
          <w:i w:val="0"/>
          <w:color w:val="000000"/>
          <w:sz w:val="24"/>
          <w:szCs w:val="24"/>
        </w:rPr>
        <w:t xml:space="preserve"> </w:t>
      </w:r>
      <w:r w:rsidR="003D1691" w:rsidRPr="00082EA7">
        <w:rPr>
          <w:rStyle w:val="Emphasis"/>
          <w:rFonts w:ascii="Times New Roman" w:hAnsi="Times New Roman" w:cs="Times New Roman"/>
          <w:i w:val="0"/>
          <w:color w:val="000000"/>
          <w:sz w:val="24"/>
          <w:szCs w:val="24"/>
        </w:rPr>
        <w:t xml:space="preserve">resulting </w:t>
      </w:r>
      <w:r w:rsidR="009B1096" w:rsidRPr="00082EA7">
        <w:rPr>
          <w:rStyle w:val="Emphasis"/>
          <w:rFonts w:ascii="Times New Roman" w:hAnsi="Times New Roman" w:cs="Times New Roman"/>
          <w:i w:val="0"/>
          <w:color w:val="000000"/>
          <w:sz w:val="24"/>
          <w:szCs w:val="24"/>
        </w:rPr>
        <w:t xml:space="preserve">from both </w:t>
      </w:r>
      <w:r w:rsidR="00DB3172" w:rsidRPr="00082EA7">
        <w:rPr>
          <w:rStyle w:val="Emphasis"/>
          <w:rFonts w:ascii="Times New Roman" w:hAnsi="Times New Roman" w:cs="Times New Roman"/>
          <w:i w:val="0"/>
          <w:color w:val="000000"/>
          <w:sz w:val="24"/>
          <w:szCs w:val="24"/>
        </w:rPr>
        <w:t xml:space="preserve">reflection </w:t>
      </w:r>
      <w:r w:rsidR="0084703B" w:rsidRPr="00082EA7">
        <w:rPr>
          <w:rStyle w:val="Emphasis"/>
          <w:rFonts w:ascii="Times New Roman" w:hAnsi="Times New Roman" w:cs="Times New Roman"/>
          <w:i w:val="0"/>
          <w:color w:val="000000"/>
          <w:sz w:val="24"/>
          <w:szCs w:val="24"/>
        </w:rPr>
        <w:t>and experience in the classroom</w:t>
      </w:r>
    </w:p>
    <w:p w14:paraId="45F297DF" w14:textId="6D4D4512" w:rsidR="0084703B" w:rsidRPr="00082EA7" w:rsidRDefault="00950D9E" w:rsidP="007D4F15">
      <w:pPr>
        <w:pStyle w:val="ListParagraph"/>
        <w:numPr>
          <w:ilvl w:val="0"/>
          <w:numId w:val="40"/>
        </w:numPr>
        <w:spacing w:after="0" w:line="360" w:lineRule="auto"/>
        <w:ind w:left="748"/>
        <w:outlineLvl w:val="5"/>
        <w:rPr>
          <w:rStyle w:val="Emphasis"/>
          <w:rFonts w:ascii="Times New Roman" w:hAnsi="Times New Roman" w:cs="Times New Roman"/>
          <w:i w:val="0"/>
          <w:iCs w:val="0"/>
          <w:sz w:val="24"/>
          <w:szCs w:val="24"/>
        </w:rPr>
      </w:pPr>
      <w:r w:rsidRPr="00082EA7">
        <w:rPr>
          <w:rStyle w:val="Emphasis"/>
          <w:rFonts w:ascii="Times New Roman" w:hAnsi="Times New Roman" w:cs="Times New Roman"/>
          <w:i w:val="0"/>
          <w:color w:val="000000"/>
          <w:sz w:val="24"/>
          <w:szCs w:val="24"/>
        </w:rPr>
        <w:t>Illeris’ (</w:t>
      </w:r>
      <w:r w:rsidR="00090D14" w:rsidRPr="00082EA7">
        <w:rPr>
          <w:rStyle w:val="Emphasis"/>
          <w:rFonts w:ascii="Times New Roman" w:hAnsi="Times New Roman" w:cs="Times New Roman"/>
          <w:i w:val="0"/>
          <w:color w:val="000000"/>
          <w:sz w:val="24"/>
          <w:szCs w:val="24"/>
        </w:rPr>
        <w:t>2007</w:t>
      </w:r>
      <w:r w:rsidR="0084703B" w:rsidRPr="00082EA7">
        <w:rPr>
          <w:rStyle w:val="Emphasis"/>
          <w:rFonts w:ascii="Times New Roman" w:hAnsi="Times New Roman" w:cs="Times New Roman"/>
          <w:i w:val="0"/>
          <w:color w:val="000000"/>
          <w:sz w:val="24"/>
          <w:szCs w:val="24"/>
        </w:rPr>
        <w:t>)</w:t>
      </w:r>
      <w:r w:rsidR="00073E9B" w:rsidRPr="00082EA7">
        <w:rPr>
          <w:rStyle w:val="Emphasis"/>
          <w:rFonts w:ascii="Times New Roman" w:hAnsi="Times New Roman" w:cs="Times New Roman"/>
          <w:i w:val="0"/>
          <w:color w:val="000000"/>
          <w:sz w:val="24"/>
          <w:szCs w:val="24"/>
        </w:rPr>
        <w:t xml:space="preserve"> multi-layered view of </w:t>
      </w:r>
      <w:proofErr w:type="gramStart"/>
      <w:r w:rsidR="00073E9B" w:rsidRPr="00082EA7">
        <w:rPr>
          <w:rStyle w:val="Emphasis"/>
          <w:rFonts w:ascii="Times New Roman" w:hAnsi="Times New Roman" w:cs="Times New Roman"/>
          <w:i w:val="0"/>
          <w:color w:val="000000"/>
          <w:sz w:val="24"/>
          <w:szCs w:val="24"/>
        </w:rPr>
        <w:t>learning,</w:t>
      </w:r>
      <w:proofErr w:type="gramEnd"/>
      <w:r w:rsidR="00073E9B" w:rsidRPr="00082EA7">
        <w:rPr>
          <w:rStyle w:val="Emphasis"/>
          <w:rFonts w:ascii="Times New Roman" w:hAnsi="Times New Roman" w:cs="Times New Roman"/>
          <w:i w:val="0"/>
          <w:color w:val="000000"/>
          <w:sz w:val="24"/>
          <w:szCs w:val="24"/>
        </w:rPr>
        <w:t xml:space="preserve"> </w:t>
      </w:r>
      <w:r w:rsidR="002232E5" w:rsidRPr="00082EA7">
        <w:rPr>
          <w:rStyle w:val="Emphasis"/>
          <w:rFonts w:ascii="Times New Roman" w:hAnsi="Times New Roman" w:cs="Times New Roman"/>
          <w:i w:val="0"/>
          <w:color w:val="000000"/>
          <w:sz w:val="24"/>
          <w:szCs w:val="24"/>
        </w:rPr>
        <w:t>composed of three dimensions: cognitive, emotional and social</w:t>
      </w:r>
      <w:r w:rsidR="0084703B" w:rsidRPr="00082EA7">
        <w:rPr>
          <w:rStyle w:val="Emphasis"/>
          <w:rFonts w:ascii="Times New Roman" w:hAnsi="Times New Roman" w:cs="Times New Roman"/>
          <w:i w:val="0"/>
          <w:color w:val="000000"/>
          <w:sz w:val="24"/>
          <w:szCs w:val="24"/>
        </w:rPr>
        <w:t>.</w:t>
      </w:r>
    </w:p>
    <w:p w14:paraId="06B92EC4" w14:textId="77777777" w:rsidR="0095472E" w:rsidRPr="00082EA7" w:rsidRDefault="0095472E" w:rsidP="007D4F15">
      <w:pPr>
        <w:pStyle w:val="ListParagraph"/>
        <w:spacing w:after="0" w:line="360" w:lineRule="auto"/>
        <w:ind w:left="748"/>
        <w:outlineLvl w:val="5"/>
        <w:rPr>
          <w:rFonts w:ascii="Times New Roman" w:hAnsi="Times New Roman" w:cs="Times New Roman"/>
          <w:sz w:val="24"/>
          <w:szCs w:val="24"/>
        </w:rPr>
      </w:pPr>
    </w:p>
    <w:p w14:paraId="0943C623" w14:textId="485FAE29" w:rsidR="00331D14" w:rsidRPr="00082EA7" w:rsidRDefault="00CE0704" w:rsidP="00CE0704">
      <w:pPr>
        <w:spacing w:line="360" w:lineRule="auto"/>
        <w:rPr>
          <w:rFonts w:ascii="Times New Roman" w:hAnsi="Times New Roman" w:cs="Times New Roman"/>
          <w:sz w:val="24"/>
          <w:szCs w:val="24"/>
        </w:rPr>
      </w:pPr>
      <w:r w:rsidRPr="00082EA7">
        <w:rPr>
          <w:rFonts w:ascii="Times New Roman" w:hAnsi="Times New Roman" w:cs="Times New Roman"/>
          <w:sz w:val="24"/>
          <w:szCs w:val="24"/>
        </w:rPr>
        <w:t>Learning to teach is not just</w:t>
      </w:r>
      <w:r w:rsidR="00C52C82" w:rsidRPr="00082EA7">
        <w:rPr>
          <w:rFonts w:ascii="Times New Roman" w:hAnsi="Times New Roman" w:cs="Times New Roman"/>
          <w:sz w:val="24"/>
          <w:szCs w:val="24"/>
        </w:rPr>
        <w:t xml:space="preserve"> a</w:t>
      </w:r>
      <w:r w:rsidRPr="00082EA7">
        <w:rPr>
          <w:rFonts w:ascii="Times New Roman" w:hAnsi="Times New Roman" w:cs="Times New Roman"/>
          <w:sz w:val="24"/>
          <w:szCs w:val="24"/>
        </w:rPr>
        <w:t xml:space="preserve"> matter of acquiring technical skills, but </w:t>
      </w:r>
      <w:r w:rsidR="004E3A5E" w:rsidRPr="00082EA7">
        <w:rPr>
          <w:rFonts w:ascii="Times New Roman" w:hAnsi="Times New Roman" w:cs="Times New Roman"/>
          <w:sz w:val="24"/>
          <w:szCs w:val="24"/>
        </w:rPr>
        <w:t>crucially</w:t>
      </w:r>
      <w:r w:rsidRPr="00082EA7">
        <w:rPr>
          <w:rFonts w:ascii="Times New Roman" w:hAnsi="Times New Roman" w:cs="Times New Roman"/>
          <w:sz w:val="24"/>
          <w:szCs w:val="24"/>
        </w:rPr>
        <w:t xml:space="preserve"> ‘requires teachers to understand the links between particular teaching activities, the ways different groups of students respond, and what their students actually learn’ (Timperley, 2008, p. 8). </w:t>
      </w:r>
      <w:r w:rsidR="007E079B" w:rsidRPr="00082EA7">
        <w:rPr>
          <w:rFonts w:ascii="Times New Roman" w:hAnsi="Times New Roman" w:cs="Times New Roman"/>
          <w:sz w:val="24"/>
          <w:szCs w:val="24"/>
        </w:rPr>
        <w:t>This</w:t>
      </w:r>
      <w:r w:rsidR="00331D14" w:rsidRPr="00082EA7">
        <w:rPr>
          <w:rFonts w:ascii="Times New Roman" w:hAnsi="Times New Roman" w:cs="Times New Roman"/>
          <w:sz w:val="24"/>
          <w:szCs w:val="24"/>
        </w:rPr>
        <w:t xml:space="preserve"> holistic view of teaching led us to be influenced by two theoretical insights:</w:t>
      </w:r>
    </w:p>
    <w:p w14:paraId="0814D149" w14:textId="41D5D711" w:rsidR="00331D14" w:rsidRPr="00082EA7" w:rsidRDefault="00331D14" w:rsidP="007D4F15">
      <w:pPr>
        <w:pStyle w:val="ListParagraph"/>
        <w:numPr>
          <w:ilvl w:val="0"/>
          <w:numId w:val="41"/>
        </w:numPr>
        <w:spacing w:line="360" w:lineRule="auto"/>
        <w:rPr>
          <w:rFonts w:ascii="Times New Roman" w:hAnsi="Times New Roman" w:cs="Times New Roman"/>
          <w:sz w:val="24"/>
          <w:szCs w:val="24"/>
        </w:rPr>
      </w:pPr>
      <w:proofErr w:type="gramStart"/>
      <w:r w:rsidRPr="00082EA7">
        <w:rPr>
          <w:rFonts w:ascii="Times New Roman" w:hAnsi="Times New Roman" w:cs="Times New Roman"/>
          <w:sz w:val="24"/>
          <w:szCs w:val="24"/>
        </w:rPr>
        <w:t>acculturation</w:t>
      </w:r>
      <w:proofErr w:type="gramEnd"/>
      <w:r w:rsidRPr="00082EA7">
        <w:rPr>
          <w:rFonts w:ascii="Times New Roman" w:hAnsi="Times New Roman" w:cs="Times New Roman"/>
          <w:sz w:val="24"/>
          <w:szCs w:val="24"/>
        </w:rPr>
        <w:t xml:space="preserve"> of individuals to become members </w:t>
      </w:r>
      <w:r w:rsidR="00A63474" w:rsidRPr="00082EA7">
        <w:rPr>
          <w:rFonts w:ascii="Times New Roman" w:hAnsi="Times New Roman" w:cs="Times New Roman"/>
          <w:sz w:val="24"/>
          <w:szCs w:val="24"/>
        </w:rPr>
        <w:t xml:space="preserve">of </w:t>
      </w:r>
      <w:r w:rsidRPr="00082EA7">
        <w:rPr>
          <w:rFonts w:ascii="Times New Roman" w:hAnsi="Times New Roman" w:cs="Times New Roman"/>
          <w:sz w:val="24"/>
          <w:szCs w:val="24"/>
        </w:rPr>
        <w:t>pedagogic communities of practice (Wenger</w:t>
      </w:r>
      <w:r w:rsidR="002144EF" w:rsidRPr="00082EA7">
        <w:rPr>
          <w:rFonts w:ascii="Times New Roman" w:hAnsi="Times New Roman" w:cs="Times New Roman"/>
          <w:sz w:val="24"/>
          <w:szCs w:val="24"/>
        </w:rPr>
        <w:t>,</w:t>
      </w:r>
      <w:r w:rsidRPr="00082EA7">
        <w:rPr>
          <w:rFonts w:ascii="Times New Roman" w:hAnsi="Times New Roman" w:cs="Times New Roman"/>
          <w:sz w:val="24"/>
          <w:szCs w:val="24"/>
        </w:rPr>
        <w:t xml:space="preserve"> 1998, 2000).  </w:t>
      </w:r>
    </w:p>
    <w:p w14:paraId="21AD8336" w14:textId="43A88E0D" w:rsidR="00331D14" w:rsidRPr="00082EA7" w:rsidRDefault="00331D14" w:rsidP="007D4F15">
      <w:pPr>
        <w:pStyle w:val="ListParagraph"/>
        <w:numPr>
          <w:ilvl w:val="0"/>
          <w:numId w:val="41"/>
        </w:numPr>
        <w:spacing w:after="0" w:line="360" w:lineRule="auto"/>
        <w:outlineLvl w:val="5"/>
        <w:rPr>
          <w:rFonts w:ascii="Times New Roman" w:hAnsi="Times New Roman" w:cs="Times New Roman"/>
          <w:sz w:val="24"/>
          <w:szCs w:val="24"/>
        </w:rPr>
      </w:pPr>
      <w:proofErr w:type="gramStart"/>
      <w:r w:rsidRPr="00082EA7">
        <w:rPr>
          <w:rFonts w:ascii="Times New Roman" w:hAnsi="Times New Roman" w:cs="Times New Roman"/>
          <w:sz w:val="24"/>
          <w:szCs w:val="24"/>
        </w:rPr>
        <w:t>development</w:t>
      </w:r>
      <w:proofErr w:type="gramEnd"/>
      <w:r w:rsidRPr="00082EA7">
        <w:rPr>
          <w:rFonts w:ascii="Times New Roman" w:hAnsi="Times New Roman" w:cs="Times New Roman"/>
          <w:sz w:val="24"/>
          <w:szCs w:val="24"/>
        </w:rPr>
        <w:t xml:space="preserve"> of ‘professional capital’ through </w:t>
      </w:r>
      <w:r w:rsidR="00A63474" w:rsidRPr="00082EA7">
        <w:rPr>
          <w:rFonts w:ascii="Times New Roman" w:hAnsi="Times New Roman" w:cs="Times New Roman"/>
          <w:sz w:val="24"/>
          <w:szCs w:val="24"/>
        </w:rPr>
        <w:t xml:space="preserve">collaborative engagement </w:t>
      </w:r>
      <w:r w:rsidRPr="00082EA7">
        <w:rPr>
          <w:rFonts w:ascii="Times New Roman" w:hAnsi="Times New Roman" w:cs="Times New Roman"/>
          <w:sz w:val="24"/>
          <w:szCs w:val="24"/>
        </w:rPr>
        <w:t>with authentic pedagogic p</w:t>
      </w:r>
      <w:r w:rsidR="007E079B" w:rsidRPr="00082EA7">
        <w:rPr>
          <w:rFonts w:ascii="Times New Roman" w:hAnsi="Times New Roman" w:cs="Times New Roman"/>
          <w:sz w:val="24"/>
          <w:szCs w:val="24"/>
        </w:rPr>
        <w:t xml:space="preserve">roblems (Hargreaves and Fullan, </w:t>
      </w:r>
      <w:r w:rsidRPr="00082EA7">
        <w:rPr>
          <w:rFonts w:ascii="Times New Roman" w:hAnsi="Times New Roman" w:cs="Times New Roman"/>
          <w:sz w:val="24"/>
          <w:szCs w:val="24"/>
        </w:rPr>
        <w:t>2012)</w:t>
      </w:r>
      <w:r w:rsidR="0055449C" w:rsidRPr="00082EA7">
        <w:rPr>
          <w:rFonts w:ascii="Times New Roman" w:hAnsi="Times New Roman" w:cs="Times New Roman"/>
          <w:sz w:val="24"/>
          <w:szCs w:val="24"/>
        </w:rPr>
        <w:t>, supported by knowledgeable others</w:t>
      </w:r>
      <w:r w:rsidRPr="00082EA7">
        <w:rPr>
          <w:rFonts w:ascii="Times New Roman" w:hAnsi="Times New Roman" w:cs="Times New Roman"/>
          <w:sz w:val="24"/>
          <w:szCs w:val="24"/>
        </w:rPr>
        <w:t>.</w:t>
      </w:r>
    </w:p>
    <w:p w14:paraId="188F701B" w14:textId="77777777" w:rsidR="00331D14" w:rsidRPr="00082EA7" w:rsidRDefault="00331D14" w:rsidP="007D4F15">
      <w:pPr>
        <w:pStyle w:val="ListParagraph"/>
        <w:spacing w:after="0" w:line="360" w:lineRule="auto"/>
        <w:ind w:left="748"/>
        <w:outlineLvl w:val="5"/>
        <w:rPr>
          <w:rFonts w:ascii="Times New Roman" w:hAnsi="Times New Roman" w:cs="Times New Roman"/>
          <w:sz w:val="24"/>
          <w:szCs w:val="24"/>
        </w:rPr>
      </w:pPr>
    </w:p>
    <w:p w14:paraId="51CC8C35" w14:textId="77777777" w:rsidR="00331D14" w:rsidRPr="00082EA7" w:rsidRDefault="00331D1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Hargreaves and Fullan (2012) argue that educational change and improvement needs to focus on the work of teachers, based on collaboration and capacity building amongst the teacher body.  Their concept of professional capital is based on the philosophy that</w:t>
      </w:r>
    </w:p>
    <w:p w14:paraId="2F2BA346" w14:textId="77777777" w:rsidR="00331D14" w:rsidRPr="00082EA7" w:rsidRDefault="00331D14" w:rsidP="007D4F15">
      <w:pPr>
        <w:spacing w:line="360" w:lineRule="auto"/>
        <w:ind w:left="720"/>
        <w:rPr>
          <w:rFonts w:ascii="Times New Roman" w:hAnsi="Times New Roman" w:cs="Times New Roman"/>
          <w:sz w:val="24"/>
          <w:szCs w:val="24"/>
        </w:rPr>
      </w:pPr>
      <w:r w:rsidRPr="00082EA7">
        <w:rPr>
          <w:rFonts w:ascii="Times New Roman" w:hAnsi="Times New Roman" w:cs="Times New Roman"/>
          <w:sz w:val="24"/>
          <w:szCs w:val="24"/>
        </w:rPr>
        <w:t xml:space="preserve">We must invest in developing teachers’ capabilities and give them time to sharpen these capabilities to a high standard (2012, </w:t>
      </w:r>
      <w:r w:rsidR="002144EF" w:rsidRPr="00082EA7">
        <w:rPr>
          <w:rFonts w:ascii="Times New Roman" w:hAnsi="Times New Roman" w:cs="Times New Roman"/>
          <w:sz w:val="24"/>
          <w:szCs w:val="24"/>
        </w:rPr>
        <w:t xml:space="preserve">p. </w:t>
      </w:r>
      <w:r w:rsidRPr="00082EA7">
        <w:rPr>
          <w:rFonts w:ascii="Times New Roman" w:hAnsi="Times New Roman" w:cs="Times New Roman"/>
          <w:sz w:val="24"/>
          <w:szCs w:val="24"/>
        </w:rPr>
        <w:t>45).</w:t>
      </w:r>
    </w:p>
    <w:p w14:paraId="38237BFD" w14:textId="77777777" w:rsidR="00331D14" w:rsidRPr="00082EA7" w:rsidRDefault="00331D1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Professional capital is comprised of three elements:</w:t>
      </w:r>
    </w:p>
    <w:p w14:paraId="44585E4B" w14:textId="77777777" w:rsidR="00331D14" w:rsidRPr="00082EA7" w:rsidRDefault="00331D14" w:rsidP="007D4F15">
      <w:pPr>
        <w:pStyle w:val="ListParagraph"/>
        <w:numPr>
          <w:ilvl w:val="0"/>
          <w:numId w:val="25"/>
        </w:numPr>
        <w:spacing w:line="360" w:lineRule="auto"/>
        <w:rPr>
          <w:rFonts w:ascii="Times New Roman" w:hAnsi="Times New Roman" w:cs="Times New Roman"/>
          <w:sz w:val="24"/>
          <w:szCs w:val="24"/>
        </w:rPr>
      </w:pPr>
      <w:r w:rsidRPr="00082EA7">
        <w:rPr>
          <w:rFonts w:ascii="Times New Roman" w:hAnsi="Times New Roman" w:cs="Times New Roman"/>
          <w:i/>
          <w:sz w:val="24"/>
          <w:szCs w:val="24"/>
        </w:rPr>
        <w:t>Human Capital</w:t>
      </w:r>
      <w:r w:rsidRPr="00082EA7">
        <w:rPr>
          <w:rFonts w:ascii="Times New Roman" w:hAnsi="Times New Roman" w:cs="Times New Roman"/>
          <w:sz w:val="24"/>
          <w:szCs w:val="24"/>
        </w:rPr>
        <w:t xml:space="preserve">: development of individual expertise. </w:t>
      </w:r>
    </w:p>
    <w:p w14:paraId="0D2644BB" w14:textId="77777777" w:rsidR="00331D14" w:rsidRPr="00082EA7" w:rsidRDefault="00331D14" w:rsidP="007D4F15">
      <w:pPr>
        <w:pStyle w:val="ListParagraph"/>
        <w:numPr>
          <w:ilvl w:val="0"/>
          <w:numId w:val="25"/>
        </w:numPr>
        <w:spacing w:line="360" w:lineRule="auto"/>
        <w:rPr>
          <w:rFonts w:ascii="Times New Roman" w:hAnsi="Times New Roman" w:cs="Times New Roman"/>
          <w:sz w:val="24"/>
          <w:szCs w:val="24"/>
        </w:rPr>
      </w:pPr>
      <w:r w:rsidRPr="00082EA7">
        <w:rPr>
          <w:rFonts w:ascii="Times New Roman" w:hAnsi="Times New Roman" w:cs="Times New Roman"/>
          <w:i/>
          <w:sz w:val="24"/>
          <w:szCs w:val="24"/>
        </w:rPr>
        <w:t>Social Capital</w:t>
      </w:r>
      <w:r w:rsidRPr="00082EA7">
        <w:rPr>
          <w:rFonts w:ascii="Times New Roman" w:hAnsi="Times New Roman" w:cs="Times New Roman"/>
          <w:sz w:val="24"/>
          <w:szCs w:val="24"/>
        </w:rPr>
        <w:t>: expertise from working collaboratively.</w:t>
      </w:r>
    </w:p>
    <w:p w14:paraId="1027797A" w14:textId="2EAC8287" w:rsidR="00331D14" w:rsidRPr="00082EA7" w:rsidRDefault="00331D14" w:rsidP="007D4F15">
      <w:pPr>
        <w:pStyle w:val="ListParagraph"/>
        <w:numPr>
          <w:ilvl w:val="0"/>
          <w:numId w:val="25"/>
        </w:numPr>
        <w:spacing w:line="360" w:lineRule="auto"/>
        <w:rPr>
          <w:rFonts w:ascii="Times New Roman" w:hAnsi="Times New Roman" w:cs="Times New Roman"/>
          <w:sz w:val="24"/>
          <w:szCs w:val="24"/>
        </w:rPr>
      </w:pPr>
      <w:r w:rsidRPr="00082EA7">
        <w:rPr>
          <w:rFonts w:ascii="Times New Roman" w:hAnsi="Times New Roman" w:cs="Times New Roman"/>
          <w:i/>
          <w:sz w:val="24"/>
          <w:szCs w:val="24"/>
        </w:rPr>
        <w:t>Decisional Capital</w:t>
      </w:r>
      <w:r w:rsidRPr="00082EA7">
        <w:rPr>
          <w:rFonts w:ascii="Times New Roman" w:hAnsi="Times New Roman" w:cs="Times New Roman"/>
          <w:sz w:val="24"/>
          <w:szCs w:val="24"/>
        </w:rPr>
        <w:t xml:space="preserve">: expertise to make decisions for </w:t>
      </w:r>
      <w:r w:rsidR="00B95EBD" w:rsidRPr="00082EA7">
        <w:rPr>
          <w:rFonts w:ascii="Times New Roman" w:hAnsi="Times New Roman" w:cs="Times New Roman"/>
          <w:sz w:val="24"/>
          <w:szCs w:val="24"/>
        </w:rPr>
        <w:t>improvements</w:t>
      </w:r>
      <w:r w:rsidR="003D1691" w:rsidRPr="00082EA7">
        <w:rPr>
          <w:rFonts w:ascii="Times New Roman" w:hAnsi="Times New Roman" w:cs="Times New Roman"/>
          <w:sz w:val="24"/>
          <w:szCs w:val="24"/>
        </w:rPr>
        <w:t xml:space="preserve"> in</w:t>
      </w:r>
      <w:r w:rsidRPr="00082EA7">
        <w:rPr>
          <w:rFonts w:ascii="Times New Roman" w:hAnsi="Times New Roman" w:cs="Times New Roman"/>
          <w:sz w:val="24"/>
          <w:szCs w:val="24"/>
        </w:rPr>
        <w:t xml:space="preserve"> practice.</w:t>
      </w:r>
    </w:p>
    <w:p w14:paraId="556BF1FE" w14:textId="359AAE95" w:rsidR="00331D14" w:rsidRPr="00082EA7" w:rsidRDefault="00331D1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We </w:t>
      </w:r>
      <w:r w:rsidR="0084703B" w:rsidRPr="00082EA7">
        <w:rPr>
          <w:rFonts w:ascii="Times New Roman" w:hAnsi="Times New Roman" w:cs="Times New Roman"/>
          <w:sz w:val="24"/>
          <w:szCs w:val="24"/>
        </w:rPr>
        <w:t xml:space="preserve">began from the perspective that </w:t>
      </w:r>
      <w:r w:rsidRPr="00082EA7">
        <w:rPr>
          <w:rFonts w:ascii="Times New Roman" w:hAnsi="Times New Roman" w:cs="Times New Roman"/>
          <w:sz w:val="24"/>
          <w:szCs w:val="24"/>
        </w:rPr>
        <w:t xml:space="preserve">decisional capital </w:t>
      </w:r>
      <w:r w:rsidR="0084703B" w:rsidRPr="00082EA7">
        <w:rPr>
          <w:rFonts w:ascii="Times New Roman" w:hAnsi="Times New Roman" w:cs="Times New Roman"/>
          <w:sz w:val="24"/>
          <w:szCs w:val="24"/>
        </w:rPr>
        <w:t>can be developed by collaboration in a pedagogic community of p</w:t>
      </w:r>
      <w:r w:rsidR="003D1691" w:rsidRPr="00082EA7">
        <w:rPr>
          <w:rFonts w:ascii="Times New Roman" w:hAnsi="Times New Roman" w:cs="Times New Roman"/>
          <w:sz w:val="24"/>
          <w:szCs w:val="24"/>
        </w:rPr>
        <w:t>ractice and that it</w:t>
      </w:r>
      <w:r w:rsidR="0084703B" w:rsidRPr="00082EA7">
        <w:rPr>
          <w:rFonts w:ascii="Times New Roman" w:hAnsi="Times New Roman" w:cs="Times New Roman"/>
          <w:sz w:val="24"/>
          <w:szCs w:val="24"/>
        </w:rPr>
        <w:t xml:space="preserve"> </w:t>
      </w:r>
      <w:r w:rsidRPr="00082EA7">
        <w:rPr>
          <w:rFonts w:ascii="Times New Roman" w:hAnsi="Times New Roman" w:cs="Times New Roman"/>
          <w:sz w:val="24"/>
          <w:szCs w:val="24"/>
        </w:rPr>
        <w:t>is closely related to the ability to make wise educational judgements (Biesta, 2012)</w:t>
      </w:r>
      <w:r w:rsidR="00A63474" w:rsidRPr="00082EA7">
        <w:rPr>
          <w:rFonts w:ascii="Times New Roman" w:hAnsi="Times New Roman" w:cs="Times New Roman"/>
          <w:sz w:val="24"/>
          <w:szCs w:val="24"/>
        </w:rPr>
        <w:t>,</w:t>
      </w:r>
      <w:r w:rsidRPr="00082EA7">
        <w:rPr>
          <w:rFonts w:ascii="Times New Roman" w:hAnsi="Times New Roman" w:cs="Times New Roman"/>
          <w:sz w:val="24"/>
          <w:szCs w:val="24"/>
        </w:rPr>
        <w:t xml:space="preserve"> informed by understanding of how learners respond in the classroom</w:t>
      </w:r>
      <w:r w:rsidR="003D1691" w:rsidRPr="00082EA7">
        <w:rPr>
          <w:rFonts w:ascii="Times New Roman" w:hAnsi="Times New Roman" w:cs="Times New Roman"/>
          <w:sz w:val="24"/>
          <w:szCs w:val="24"/>
        </w:rPr>
        <w:t>. T</w:t>
      </w:r>
      <w:r w:rsidR="00A63474" w:rsidRPr="00082EA7">
        <w:rPr>
          <w:rFonts w:ascii="Times New Roman" w:hAnsi="Times New Roman" w:cs="Times New Roman"/>
          <w:sz w:val="24"/>
          <w:szCs w:val="24"/>
        </w:rPr>
        <w:t>his</w:t>
      </w:r>
      <w:r w:rsidR="002144EF" w:rsidRPr="00082EA7">
        <w:rPr>
          <w:rFonts w:ascii="Times New Roman" w:hAnsi="Times New Roman" w:cs="Times New Roman"/>
          <w:sz w:val="24"/>
          <w:szCs w:val="24"/>
        </w:rPr>
        <w:t xml:space="preserve"> </w:t>
      </w:r>
      <w:r w:rsidRPr="00082EA7">
        <w:rPr>
          <w:rFonts w:ascii="Times New Roman" w:hAnsi="Times New Roman" w:cs="Times New Roman"/>
          <w:sz w:val="24"/>
          <w:szCs w:val="24"/>
        </w:rPr>
        <w:t xml:space="preserve">is at the core of developing </w:t>
      </w:r>
      <w:r w:rsidR="00B95EBD" w:rsidRPr="00082EA7">
        <w:rPr>
          <w:rFonts w:ascii="Times New Roman" w:hAnsi="Times New Roman" w:cs="Times New Roman"/>
          <w:sz w:val="24"/>
          <w:szCs w:val="24"/>
        </w:rPr>
        <w:t xml:space="preserve">pedagogic </w:t>
      </w:r>
      <w:r w:rsidRPr="00082EA7">
        <w:rPr>
          <w:rFonts w:ascii="Times New Roman" w:hAnsi="Times New Roman" w:cs="Times New Roman"/>
          <w:sz w:val="24"/>
          <w:szCs w:val="24"/>
        </w:rPr>
        <w:t xml:space="preserve">communities of practice. As a result, we need to find methodological vehicles </w:t>
      </w:r>
      <w:r w:rsidR="008D70BC" w:rsidRPr="00082EA7">
        <w:rPr>
          <w:rFonts w:ascii="Times New Roman" w:hAnsi="Times New Roman" w:cs="Times New Roman"/>
          <w:sz w:val="24"/>
          <w:szCs w:val="24"/>
        </w:rPr>
        <w:t xml:space="preserve">in ITE </w:t>
      </w:r>
      <w:r w:rsidRPr="00082EA7">
        <w:rPr>
          <w:rFonts w:ascii="Times New Roman" w:hAnsi="Times New Roman" w:cs="Times New Roman"/>
          <w:sz w:val="24"/>
          <w:szCs w:val="24"/>
        </w:rPr>
        <w:t xml:space="preserve">which encourage activities that </w:t>
      </w:r>
      <w:r w:rsidRPr="00082EA7">
        <w:rPr>
          <w:rFonts w:ascii="Times New Roman" w:hAnsi="Times New Roman" w:cs="Times New Roman"/>
          <w:sz w:val="24"/>
          <w:szCs w:val="24"/>
        </w:rPr>
        <w:lastRenderedPageBreak/>
        <w:t xml:space="preserve">enhance professional capital. </w:t>
      </w:r>
      <w:r w:rsidR="008D70BC" w:rsidRPr="00082EA7">
        <w:rPr>
          <w:rFonts w:ascii="Times New Roman" w:hAnsi="Times New Roman" w:cs="Times New Roman"/>
          <w:sz w:val="24"/>
          <w:szCs w:val="24"/>
        </w:rPr>
        <w:t xml:space="preserve">Thus, </w:t>
      </w:r>
      <w:r w:rsidR="00DE6A4E" w:rsidRPr="00082EA7">
        <w:rPr>
          <w:rFonts w:ascii="Times New Roman" w:hAnsi="Times New Roman" w:cs="Times New Roman"/>
          <w:sz w:val="24"/>
          <w:szCs w:val="24"/>
        </w:rPr>
        <w:t>we wanted to evaluate how lesson study would afford opportunities for the development of professional capital and judgement by student-teachers</w:t>
      </w:r>
      <w:r w:rsidRPr="00082EA7">
        <w:rPr>
          <w:rFonts w:ascii="Times New Roman" w:hAnsi="Times New Roman" w:cs="Times New Roman"/>
          <w:sz w:val="24"/>
          <w:szCs w:val="24"/>
        </w:rPr>
        <w:t xml:space="preserve">. </w:t>
      </w:r>
    </w:p>
    <w:p w14:paraId="07440208" w14:textId="77777777" w:rsidR="003D1691" w:rsidRPr="00082EA7" w:rsidRDefault="00331D1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However, the difficulty of using </w:t>
      </w:r>
      <w:r w:rsidR="0068015A" w:rsidRPr="00082EA7">
        <w:rPr>
          <w:rFonts w:ascii="Times New Roman" w:hAnsi="Times New Roman" w:cs="Times New Roman"/>
          <w:sz w:val="24"/>
          <w:szCs w:val="24"/>
        </w:rPr>
        <w:t>lesson study</w:t>
      </w:r>
      <w:r w:rsidR="00073E9B" w:rsidRPr="00082EA7">
        <w:rPr>
          <w:rFonts w:ascii="Times New Roman" w:hAnsi="Times New Roman" w:cs="Times New Roman"/>
          <w:sz w:val="24"/>
          <w:szCs w:val="24"/>
        </w:rPr>
        <w:t xml:space="preserve"> in ITE is considerable</w:t>
      </w:r>
      <w:r w:rsidRPr="00082EA7">
        <w:rPr>
          <w:rFonts w:ascii="Times New Roman" w:hAnsi="Times New Roman" w:cs="Times New Roman"/>
          <w:sz w:val="24"/>
          <w:szCs w:val="24"/>
        </w:rPr>
        <w:t>. This project is one of ju</w:t>
      </w:r>
      <w:r w:rsidR="003D1691" w:rsidRPr="00082EA7">
        <w:rPr>
          <w:rFonts w:ascii="Times New Roman" w:hAnsi="Times New Roman" w:cs="Times New Roman"/>
          <w:sz w:val="24"/>
          <w:szCs w:val="24"/>
        </w:rPr>
        <w:t>st a small number that</w:t>
      </w:r>
      <w:r w:rsidRPr="00082EA7">
        <w:rPr>
          <w:rFonts w:ascii="Times New Roman" w:hAnsi="Times New Roman" w:cs="Times New Roman"/>
          <w:sz w:val="24"/>
          <w:szCs w:val="24"/>
        </w:rPr>
        <w:t xml:space="preserve"> involve mentors in a leading role in</w:t>
      </w:r>
      <w:r w:rsidR="0068015A" w:rsidRPr="00082EA7">
        <w:rPr>
          <w:rFonts w:ascii="Times New Roman" w:hAnsi="Times New Roman" w:cs="Times New Roman"/>
          <w:sz w:val="24"/>
          <w:szCs w:val="24"/>
        </w:rPr>
        <w:t xml:space="preserve"> lesson s</w:t>
      </w:r>
      <w:r w:rsidRPr="00082EA7">
        <w:rPr>
          <w:rFonts w:ascii="Times New Roman" w:hAnsi="Times New Roman" w:cs="Times New Roman"/>
          <w:sz w:val="24"/>
          <w:szCs w:val="24"/>
        </w:rPr>
        <w:t xml:space="preserve">tudy. Few projects have used full cycles of </w:t>
      </w:r>
      <w:r w:rsidR="002144EF"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003D1691" w:rsidRPr="00082EA7">
        <w:rPr>
          <w:rFonts w:ascii="Times New Roman" w:hAnsi="Times New Roman" w:cs="Times New Roman"/>
          <w:sz w:val="24"/>
          <w:szCs w:val="24"/>
        </w:rPr>
        <w:t xml:space="preserve"> that rely on collaboration between</w:t>
      </w:r>
      <w:r w:rsidRPr="00082EA7">
        <w:rPr>
          <w:rFonts w:ascii="Times New Roman" w:hAnsi="Times New Roman" w:cs="Times New Roman"/>
          <w:sz w:val="24"/>
          <w:szCs w:val="24"/>
        </w:rPr>
        <w:t xml:space="preserve"> student-teacher</w:t>
      </w:r>
      <w:r w:rsidR="003D1691" w:rsidRPr="00082EA7">
        <w:rPr>
          <w:rFonts w:ascii="Times New Roman" w:hAnsi="Times New Roman" w:cs="Times New Roman"/>
          <w:sz w:val="24"/>
          <w:szCs w:val="24"/>
        </w:rPr>
        <w:t>s</w:t>
      </w:r>
      <w:r w:rsidRPr="00082EA7">
        <w:rPr>
          <w:rFonts w:ascii="Times New Roman" w:hAnsi="Times New Roman" w:cs="Times New Roman"/>
          <w:sz w:val="24"/>
          <w:szCs w:val="24"/>
        </w:rPr>
        <w:t xml:space="preserve"> and their mentor</w:t>
      </w:r>
      <w:r w:rsidR="003D1691" w:rsidRPr="00082EA7">
        <w:rPr>
          <w:rFonts w:ascii="Times New Roman" w:hAnsi="Times New Roman" w:cs="Times New Roman"/>
          <w:sz w:val="24"/>
          <w:szCs w:val="24"/>
        </w:rPr>
        <w:t>s</w:t>
      </w:r>
      <w:r w:rsidRPr="00082EA7">
        <w:rPr>
          <w:rFonts w:ascii="Times New Roman" w:hAnsi="Times New Roman" w:cs="Times New Roman"/>
          <w:sz w:val="24"/>
          <w:szCs w:val="24"/>
        </w:rPr>
        <w:t xml:space="preserve"> (for example, Cajkler et al, 2013, Tsui and Law, 2007). </w:t>
      </w:r>
    </w:p>
    <w:p w14:paraId="20F5D74C" w14:textId="4A0E1608" w:rsidR="00331D14" w:rsidRPr="00082EA7" w:rsidRDefault="00331D1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Mentor and student-teacher colla</w:t>
      </w:r>
      <w:r w:rsidR="00016158" w:rsidRPr="00082EA7">
        <w:rPr>
          <w:rFonts w:ascii="Times New Roman" w:hAnsi="Times New Roman" w:cs="Times New Roman"/>
          <w:sz w:val="24"/>
          <w:szCs w:val="24"/>
        </w:rPr>
        <w:t xml:space="preserve">boration involves an asymmetry, </w:t>
      </w:r>
      <w:r w:rsidRPr="00082EA7">
        <w:rPr>
          <w:rFonts w:ascii="Times New Roman" w:hAnsi="Times New Roman" w:cs="Times New Roman"/>
          <w:sz w:val="24"/>
          <w:szCs w:val="24"/>
        </w:rPr>
        <w:t xml:space="preserve">in terms </w:t>
      </w:r>
      <w:r w:rsidR="00016158" w:rsidRPr="00082EA7">
        <w:rPr>
          <w:rFonts w:ascii="Times New Roman" w:hAnsi="Times New Roman" w:cs="Times New Roman"/>
          <w:sz w:val="24"/>
          <w:szCs w:val="24"/>
        </w:rPr>
        <w:t>of status, power and experience (Cajkler and Wood, 2015a)</w:t>
      </w:r>
      <w:r w:rsidRPr="00082EA7">
        <w:rPr>
          <w:rFonts w:ascii="Times New Roman" w:hAnsi="Times New Roman" w:cs="Times New Roman"/>
          <w:sz w:val="24"/>
          <w:szCs w:val="24"/>
        </w:rPr>
        <w:t xml:space="preserve"> that could be seen as at odds with the collabo</w:t>
      </w:r>
      <w:r w:rsidR="003D1691" w:rsidRPr="00082EA7">
        <w:rPr>
          <w:rFonts w:ascii="Times New Roman" w:hAnsi="Times New Roman" w:cs="Times New Roman"/>
          <w:sz w:val="24"/>
          <w:szCs w:val="24"/>
        </w:rPr>
        <w:t xml:space="preserve">rating groups envisaged by </w:t>
      </w:r>
      <w:r w:rsidRPr="00082EA7">
        <w:rPr>
          <w:rFonts w:ascii="Times New Roman" w:hAnsi="Times New Roman" w:cs="Times New Roman"/>
          <w:sz w:val="24"/>
          <w:szCs w:val="24"/>
        </w:rPr>
        <w:t xml:space="preserve">advocates of </w:t>
      </w:r>
      <w:r w:rsidR="002144EF"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Pr="00082EA7">
        <w:rPr>
          <w:rFonts w:ascii="Times New Roman" w:hAnsi="Times New Roman" w:cs="Times New Roman"/>
          <w:sz w:val="24"/>
          <w:szCs w:val="24"/>
        </w:rPr>
        <w:t xml:space="preserve">. </w:t>
      </w:r>
      <w:r w:rsidR="00B95EBD" w:rsidRPr="00082EA7">
        <w:rPr>
          <w:rFonts w:ascii="Times New Roman" w:hAnsi="Times New Roman" w:cs="Times New Roman"/>
          <w:sz w:val="24"/>
          <w:szCs w:val="24"/>
        </w:rPr>
        <w:t xml:space="preserve">Elliott (2012, p. 108) describes student-teacher experience in ITE as a ‘process of induction, in which the novice observes the mentor and then strives to imitate their performance assisted by critical feedback from the latter.’  The typical experience involves planning lessons alone </w:t>
      </w:r>
      <w:r w:rsidR="00725A17" w:rsidRPr="00082EA7">
        <w:rPr>
          <w:rFonts w:ascii="Times New Roman" w:hAnsi="Times New Roman" w:cs="Times New Roman"/>
          <w:sz w:val="24"/>
          <w:szCs w:val="24"/>
        </w:rPr>
        <w:t>following</w:t>
      </w:r>
      <w:r w:rsidR="00B95EBD" w:rsidRPr="00082EA7">
        <w:rPr>
          <w:rFonts w:ascii="Times New Roman" w:hAnsi="Times New Roman" w:cs="Times New Roman"/>
          <w:sz w:val="24"/>
          <w:szCs w:val="24"/>
        </w:rPr>
        <w:t xml:space="preserve"> a linear objectives-led formula (John</w:t>
      </w:r>
      <w:r w:rsidR="00BE346A" w:rsidRPr="00082EA7">
        <w:rPr>
          <w:rFonts w:ascii="Times New Roman" w:hAnsi="Times New Roman" w:cs="Times New Roman"/>
          <w:sz w:val="24"/>
          <w:szCs w:val="24"/>
        </w:rPr>
        <w:t>,</w:t>
      </w:r>
      <w:r w:rsidR="00B95EBD" w:rsidRPr="00082EA7">
        <w:rPr>
          <w:rFonts w:ascii="Times New Roman" w:hAnsi="Times New Roman" w:cs="Times New Roman"/>
          <w:sz w:val="24"/>
          <w:szCs w:val="24"/>
        </w:rPr>
        <w:t xml:space="preserve"> 2006), and then having the plans commented upon by the expert mentor. </w:t>
      </w:r>
      <w:r w:rsidRPr="00082EA7">
        <w:rPr>
          <w:rFonts w:ascii="Times New Roman" w:hAnsi="Times New Roman" w:cs="Times New Roman"/>
          <w:sz w:val="24"/>
          <w:szCs w:val="24"/>
        </w:rPr>
        <w:t>T</w:t>
      </w:r>
      <w:r w:rsidR="00B95EBD" w:rsidRPr="00082EA7">
        <w:rPr>
          <w:rFonts w:ascii="Times New Roman" w:hAnsi="Times New Roman" w:cs="Times New Roman"/>
          <w:sz w:val="24"/>
          <w:szCs w:val="24"/>
        </w:rPr>
        <w:t>hus, t</w:t>
      </w:r>
      <w:r w:rsidRPr="00082EA7">
        <w:rPr>
          <w:rFonts w:ascii="Times New Roman" w:hAnsi="Times New Roman" w:cs="Times New Roman"/>
          <w:sz w:val="24"/>
          <w:szCs w:val="24"/>
        </w:rPr>
        <w:t>he mentor-student-teacher relationship has been characterised by observation and directive feedback, a process which often means student-teachers working in parallel to more experienced colleagues, but not in</w:t>
      </w:r>
      <w:r w:rsidR="00B95EBD" w:rsidRPr="00082EA7">
        <w:rPr>
          <w:rFonts w:ascii="Times New Roman" w:hAnsi="Times New Roman" w:cs="Times New Roman"/>
          <w:sz w:val="24"/>
          <w:szCs w:val="24"/>
        </w:rPr>
        <w:t xml:space="preserve"> deep collaboration with them. </w:t>
      </w:r>
    </w:p>
    <w:p w14:paraId="125152D5" w14:textId="77777777" w:rsidR="00C25147" w:rsidRPr="00082EA7" w:rsidRDefault="00C25147"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The Project</w:t>
      </w:r>
    </w:p>
    <w:p w14:paraId="54E36F26" w14:textId="791161CC" w:rsidR="009B1096" w:rsidRPr="00082EA7" w:rsidRDefault="00F70B93"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In England, one-year postgraduate ITE courses are typically school-based and increasingly school-led. However, the </w:t>
      </w:r>
      <w:r w:rsidR="00553A40" w:rsidRPr="00082EA7">
        <w:rPr>
          <w:rFonts w:ascii="Times New Roman" w:hAnsi="Times New Roman" w:cs="Times New Roman"/>
          <w:sz w:val="24"/>
          <w:szCs w:val="24"/>
        </w:rPr>
        <w:t>PGCE</w:t>
      </w:r>
      <w:r w:rsidR="00305E32" w:rsidRPr="00082EA7">
        <w:rPr>
          <w:rFonts w:ascii="Times New Roman" w:hAnsi="Times New Roman" w:cs="Times New Roman"/>
          <w:sz w:val="24"/>
          <w:szCs w:val="24"/>
        </w:rPr>
        <w:t xml:space="preserve"> </w:t>
      </w:r>
      <w:r w:rsidR="009616CA" w:rsidRPr="00082EA7">
        <w:rPr>
          <w:rFonts w:ascii="Times New Roman" w:hAnsi="Times New Roman" w:cs="Times New Roman"/>
          <w:sz w:val="24"/>
          <w:szCs w:val="24"/>
        </w:rPr>
        <w:t>course</w:t>
      </w:r>
      <w:r w:rsidRPr="00082EA7">
        <w:rPr>
          <w:rFonts w:ascii="Times New Roman" w:hAnsi="Times New Roman" w:cs="Times New Roman"/>
          <w:sz w:val="24"/>
          <w:szCs w:val="24"/>
        </w:rPr>
        <w:t xml:space="preserve"> fo</w:t>
      </w:r>
      <w:r w:rsidR="005D51EF" w:rsidRPr="00082EA7">
        <w:rPr>
          <w:rFonts w:ascii="Times New Roman" w:hAnsi="Times New Roman" w:cs="Times New Roman"/>
          <w:sz w:val="24"/>
          <w:szCs w:val="24"/>
        </w:rPr>
        <w:t>r this study was university-led. S</w:t>
      </w:r>
      <w:r w:rsidRPr="00082EA7">
        <w:rPr>
          <w:rFonts w:ascii="Times New Roman" w:hAnsi="Times New Roman" w:cs="Times New Roman"/>
          <w:sz w:val="24"/>
          <w:szCs w:val="24"/>
        </w:rPr>
        <w:t>tudent-teachers had</w:t>
      </w:r>
      <w:r w:rsidR="009616CA" w:rsidRPr="00082EA7">
        <w:rPr>
          <w:rFonts w:ascii="Times New Roman" w:hAnsi="Times New Roman" w:cs="Times New Roman"/>
          <w:sz w:val="24"/>
          <w:szCs w:val="24"/>
        </w:rPr>
        <w:t xml:space="preserve"> two teaching practice placements</w:t>
      </w:r>
      <w:r w:rsidRPr="00082EA7">
        <w:rPr>
          <w:rFonts w:ascii="Times New Roman" w:hAnsi="Times New Roman" w:cs="Times New Roman"/>
          <w:sz w:val="24"/>
          <w:szCs w:val="24"/>
        </w:rPr>
        <w:t xml:space="preserve"> covering</w:t>
      </w:r>
      <w:r w:rsidR="009A6EB1" w:rsidRPr="00082EA7">
        <w:rPr>
          <w:rFonts w:ascii="Times New Roman" w:hAnsi="Times New Roman" w:cs="Times New Roman"/>
          <w:sz w:val="24"/>
          <w:szCs w:val="24"/>
        </w:rPr>
        <w:t xml:space="preserve"> a total </w:t>
      </w:r>
      <w:r w:rsidR="003D1691" w:rsidRPr="00082EA7">
        <w:rPr>
          <w:rFonts w:ascii="Times New Roman" w:hAnsi="Times New Roman" w:cs="Times New Roman"/>
          <w:sz w:val="24"/>
          <w:szCs w:val="24"/>
        </w:rPr>
        <w:t>of 24 weeks</w:t>
      </w:r>
      <w:r w:rsidR="005E7119" w:rsidRPr="00082EA7">
        <w:rPr>
          <w:rFonts w:ascii="Times New Roman" w:hAnsi="Times New Roman" w:cs="Times New Roman"/>
          <w:sz w:val="24"/>
          <w:szCs w:val="24"/>
        </w:rPr>
        <w:t>,</w:t>
      </w:r>
      <w:r w:rsidR="009A6EB1" w:rsidRPr="00082EA7">
        <w:rPr>
          <w:rFonts w:ascii="Times New Roman" w:hAnsi="Times New Roman" w:cs="Times New Roman"/>
          <w:sz w:val="24"/>
          <w:szCs w:val="24"/>
        </w:rPr>
        <w:t xml:space="preserve"> split between two contrasting schools</w:t>
      </w:r>
      <w:r w:rsidR="00305E32" w:rsidRPr="00082EA7">
        <w:rPr>
          <w:rFonts w:ascii="Times New Roman" w:hAnsi="Times New Roman" w:cs="Times New Roman"/>
          <w:sz w:val="24"/>
          <w:szCs w:val="24"/>
        </w:rPr>
        <w:t>:</w:t>
      </w:r>
      <w:r w:rsidR="002144EF" w:rsidRPr="00082EA7">
        <w:rPr>
          <w:rFonts w:ascii="Times New Roman" w:hAnsi="Times New Roman" w:cs="Times New Roman"/>
          <w:sz w:val="24"/>
          <w:szCs w:val="24"/>
        </w:rPr>
        <w:t xml:space="preserve"> </w:t>
      </w:r>
      <w:r w:rsidR="009616CA" w:rsidRPr="00082EA7">
        <w:rPr>
          <w:rFonts w:ascii="Times New Roman" w:hAnsi="Times New Roman" w:cs="Times New Roman"/>
          <w:sz w:val="24"/>
          <w:szCs w:val="24"/>
        </w:rPr>
        <w:t xml:space="preserve">the first </w:t>
      </w:r>
      <w:r w:rsidR="009A6EB1" w:rsidRPr="00082EA7">
        <w:rPr>
          <w:rFonts w:ascii="Times New Roman" w:hAnsi="Times New Roman" w:cs="Times New Roman"/>
          <w:sz w:val="24"/>
          <w:szCs w:val="24"/>
        </w:rPr>
        <w:t>placement</w:t>
      </w:r>
      <w:r w:rsidR="00967202" w:rsidRPr="00082EA7">
        <w:rPr>
          <w:rFonts w:ascii="Times New Roman" w:hAnsi="Times New Roman" w:cs="Times New Roman"/>
          <w:sz w:val="24"/>
          <w:szCs w:val="24"/>
        </w:rPr>
        <w:t xml:space="preserve"> of 10</w:t>
      </w:r>
      <w:r w:rsidR="00305E32" w:rsidRPr="00082EA7">
        <w:rPr>
          <w:rFonts w:ascii="Times New Roman" w:hAnsi="Times New Roman" w:cs="Times New Roman"/>
          <w:sz w:val="24"/>
          <w:szCs w:val="24"/>
        </w:rPr>
        <w:t xml:space="preserve"> weeks</w:t>
      </w:r>
      <w:r w:rsidR="00DB3172" w:rsidRPr="00082EA7">
        <w:rPr>
          <w:rFonts w:ascii="Times New Roman" w:hAnsi="Times New Roman" w:cs="Times New Roman"/>
          <w:sz w:val="24"/>
          <w:szCs w:val="24"/>
        </w:rPr>
        <w:t xml:space="preserve"> was</w:t>
      </w:r>
      <w:r w:rsidR="009616CA" w:rsidRPr="00082EA7">
        <w:rPr>
          <w:rFonts w:ascii="Times New Roman" w:hAnsi="Times New Roman" w:cs="Times New Roman"/>
          <w:sz w:val="24"/>
          <w:szCs w:val="24"/>
        </w:rPr>
        <w:t xml:space="preserve"> </w:t>
      </w:r>
      <w:r w:rsidR="00A17552" w:rsidRPr="00082EA7">
        <w:rPr>
          <w:rFonts w:ascii="Times New Roman" w:hAnsi="Times New Roman" w:cs="Times New Roman"/>
          <w:sz w:val="24"/>
          <w:szCs w:val="24"/>
        </w:rPr>
        <w:t>in the winter term</w:t>
      </w:r>
      <w:r w:rsidR="00187C23" w:rsidRPr="00082EA7">
        <w:rPr>
          <w:rFonts w:ascii="Times New Roman" w:hAnsi="Times New Roman" w:cs="Times New Roman"/>
          <w:sz w:val="24"/>
          <w:szCs w:val="24"/>
        </w:rPr>
        <w:t xml:space="preserve"> (2012)</w:t>
      </w:r>
      <w:r w:rsidR="009A6EB1" w:rsidRPr="00082EA7">
        <w:rPr>
          <w:rFonts w:ascii="Times New Roman" w:hAnsi="Times New Roman" w:cs="Times New Roman"/>
          <w:sz w:val="24"/>
          <w:szCs w:val="24"/>
        </w:rPr>
        <w:t>,</w:t>
      </w:r>
      <w:r w:rsidR="009616CA" w:rsidRPr="00082EA7">
        <w:rPr>
          <w:rFonts w:ascii="Times New Roman" w:hAnsi="Times New Roman" w:cs="Times New Roman"/>
          <w:sz w:val="24"/>
          <w:szCs w:val="24"/>
        </w:rPr>
        <w:t xml:space="preserve"> </w:t>
      </w:r>
      <w:r w:rsidR="00305E32" w:rsidRPr="00082EA7">
        <w:rPr>
          <w:rFonts w:ascii="Times New Roman" w:hAnsi="Times New Roman" w:cs="Times New Roman"/>
          <w:sz w:val="24"/>
          <w:szCs w:val="24"/>
        </w:rPr>
        <w:t xml:space="preserve">while </w:t>
      </w:r>
      <w:r w:rsidR="009616CA" w:rsidRPr="00082EA7">
        <w:rPr>
          <w:rFonts w:ascii="Times New Roman" w:hAnsi="Times New Roman" w:cs="Times New Roman"/>
          <w:sz w:val="24"/>
          <w:szCs w:val="24"/>
        </w:rPr>
        <w:t xml:space="preserve">the second </w:t>
      </w:r>
      <w:r w:rsidR="00305E32" w:rsidRPr="00082EA7">
        <w:rPr>
          <w:rFonts w:ascii="Times New Roman" w:hAnsi="Times New Roman" w:cs="Times New Roman"/>
          <w:sz w:val="24"/>
          <w:szCs w:val="24"/>
        </w:rPr>
        <w:t>last</w:t>
      </w:r>
      <w:r w:rsidRPr="00082EA7">
        <w:rPr>
          <w:rFonts w:ascii="Times New Roman" w:hAnsi="Times New Roman" w:cs="Times New Roman"/>
          <w:sz w:val="24"/>
          <w:szCs w:val="24"/>
        </w:rPr>
        <w:t>ed</w:t>
      </w:r>
      <w:r w:rsidR="00305E32" w:rsidRPr="00082EA7">
        <w:rPr>
          <w:rFonts w:ascii="Times New Roman" w:hAnsi="Times New Roman" w:cs="Times New Roman"/>
          <w:sz w:val="24"/>
          <w:szCs w:val="24"/>
        </w:rPr>
        <w:t xml:space="preserve"> 14 weeks from </w:t>
      </w:r>
      <w:r w:rsidR="009616CA" w:rsidRPr="00082EA7">
        <w:rPr>
          <w:rFonts w:ascii="Times New Roman" w:hAnsi="Times New Roman" w:cs="Times New Roman"/>
          <w:sz w:val="24"/>
          <w:szCs w:val="24"/>
        </w:rPr>
        <w:t xml:space="preserve">March to </w:t>
      </w:r>
      <w:r w:rsidR="00305E32" w:rsidRPr="00082EA7">
        <w:rPr>
          <w:rFonts w:ascii="Times New Roman" w:hAnsi="Times New Roman" w:cs="Times New Roman"/>
          <w:sz w:val="24"/>
          <w:szCs w:val="24"/>
        </w:rPr>
        <w:t>early June</w:t>
      </w:r>
      <w:r w:rsidR="00187C23" w:rsidRPr="00082EA7">
        <w:rPr>
          <w:rFonts w:ascii="Times New Roman" w:hAnsi="Times New Roman" w:cs="Times New Roman"/>
          <w:sz w:val="24"/>
          <w:szCs w:val="24"/>
        </w:rPr>
        <w:t xml:space="preserve"> (2013)</w:t>
      </w:r>
      <w:r w:rsidR="009616CA" w:rsidRPr="00082EA7">
        <w:rPr>
          <w:rFonts w:ascii="Times New Roman" w:hAnsi="Times New Roman" w:cs="Times New Roman"/>
          <w:sz w:val="24"/>
          <w:szCs w:val="24"/>
        </w:rPr>
        <w:t xml:space="preserve">. </w:t>
      </w:r>
      <w:r w:rsidR="004441D2" w:rsidRPr="00082EA7">
        <w:rPr>
          <w:rFonts w:ascii="Times New Roman" w:hAnsi="Times New Roman" w:cs="Times New Roman"/>
          <w:sz w:val="24"/>
          <w:szCs w:val="24"/>
        </w:rPr>
        <w:t xml:space="preserve">In the project reported here, </w:t>
      </w:r>
      <w:r w:rsidR="009B1096" w:rsidRPr="00082EA7">
        <w:rPr>
          <w:rFonts w:ascii="Times New Roman" w:hAnsi="Times New Roman" w:cs="Times New Roman"/>
          <w:sz w:val="24"/>
          <w:szCs w:val="24"/>
        </w:rPr>
        <w:t>eight schools volunteered</w:t>
      </w:r>
      <w:r w:rsidR="00DE7B7F" w:rsidRPr="00082EA7">
        <w:rPr>
          <w:rFonts w:ascii="Times New Roman" w:hAnsi="Times New Roman" w:cs="Times New Roman"/>
          <w:sz w:val="24"/>
          <w:szCs w:val="24"/>
        </w:rPr>
        <w:t>, hosting student-teachers as presented in Table 1.</w:t>
      </w:r>
    </w:p>
    <w:p w14:paraId="342BE05E" w14:textId="77777777" w:rsidR="0035655F" w:rsidRPr="00082EA7" w:rsidRDefault="0035655F" w:rsidP="007D4F15">
      <w:pPr>
        <w:spacing w:line="360" w:lineRule="auto"/>
        <w:rPr>
          <w:rFonts w:ascii="Times New Roman" w:hAnsi="Times New Roman" w:cs="Times New Roman"/>
          <w:b/>
          <w:sz w:val="24"/>
          <w:szCs w:val="24"/>
        </w:rPr>
      </w:pPr>
    </w:p>
    <w:p w14:paraId="124B4EA4" w14:textId="77777777" w:rsidR="009B1096" w:rsidRPr="00082EA7" w:rsidRDefault="0035655F"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 xml:space="preserve">Insert </w:t>
      </w:r>
      <w:r w:rsidR="009B1096" w:rsidRPr="00082EA7">
        <w:rPr>
          <w:rFonts w:ascii="Times New Roman" w:hAnsi="Times New Roman" w:cs="Times New Roman"/>
          <w:b/>
          <w:sz w:val="24"/>
          <w:szCs w:val="24"/>
        </w:rPr>
        <w:t xml:space="preserve">Table 1:  distribution </w:t>
      </w:r>
      <w:r w:rsidR="00DE7B7F" w:rsidRPr="00082EA7">
        <w:rPr>
          <w:rFonts w:ascii="Times New Roman" w:hAnsi="Times New Roman" w:cs="Times New Roman"/>
          <w:b/>
          <w:sz w:val="24"/>
          <w:szCs w:val="24"/>
        </w:rPr>
        <w:t>of lesson study cases in 8 partn</w:t>
      </w:r>
      <w:r w:rsidR="009B1096" w:rsidRPr="00082EA7">
        <w:rPr>
          <w:rFonts w:ascii="Times New Roman" w:hAnsi="Times New Roman" w:cs="Times New Roman"/>
          <w:b/>
          <w:sz w:val="24"/>
          <w:szCs w:val="24"/>
        </w:rPr>
        <w:t>er schools</w:t>
      </w:r>
    </w:p>
    <w:p w14:paraId="6E14B0E8" w14:textId="77777777" w:rsidR="0035655F" w:rsidRPr="00082EA7" w:rsidRDefault="0035655F" w:rsidP="007D4F15">
      <w:pPr>
        <w:spacing w:line="360" w:lineRule="auto"/>
        <w:rPr>
          <w:rFonts w:ascii="Times New Roman" w:hAnsi="Times New Roman" w:cs="Times New Roman"/>
          <w:sz w:val="24"/>
          <w:szCs w:val="24"/>
        </w:rPr>
      </w:pPr>
    </w:p>
    <w:p w14:paraId="2AD3B17D" w14:textId="3533F24B" w:rsidR="009616CA" w:rsidRPr="00082EA7" w:rsidRDefault="009616CA"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w:t>
      </w:r>
      <w:r w:rsidR="004441D2" w:rsidRPr="00082EA7">
        <w:rPr>
          <w:rFonts w:ascii="Times New Roman" w:hAnsi="Times New Roman" w:cs="Times New Roman"/>
          <w:sz w:val="24"/>
          <w:szCs w:val="24"/>
        </w:rPr>
        <w:t xml:space="preserve">he </w:t>
      </w:r>
      <w:r w:rsidR="00733B61" w:rsidRPr="00082EA7">
        <w:rPr>
          <w:rFonts w:ascii="Times New Roman" w:hAnsi="Times New Roman" w:cs="Times New Roman"/>
          <w:sz w:val="24"/>
          <w:szCs w:val="24"/>
        </w:rPr>
        <w:t>student-teacher</w:t>
      </w:r>
      <w:r w:rsidRPr="00082EA7">
        <w:rPr>
          <w:rFonts w:ascii="Times New Roman" w:hAnsi="Times New Roman" w:cs="Times New Roman"/>
          <w:sz w:val="24"/>
          <w:szCs w:val="24"/>
        </w:rPr>
        <w:t>s</w:t>
      </w:r>
      <w:r w:rsidR="004441D2" w:rsidRPr="00082EA7">
        <w:rPr>
          <w:rFonts w:ascii="Times New Roman" w:hAnsi="Times New Roman" w:cs="Times New Roman"/>
          <w:sz w:val="24"/>
          <w:szCs w:val="24"/>
        </w:rPr>
        <w:t xml:space="preserve"> </w:t>
      </w:r>
      <w:r w:rsidR="00A17552" w:rsidRPr="00082EA7">
        <w:rPr>
          <w:rFonts w:ascii="Times New Roman" w:hAnsi="Times New Roman" w:cs="Times New Roman"/>
          <w:sz w:val="24"/>
          <w:szCs w:val="24"/>
        </w:rPr>
        <w:t>only used lesson study in</w:t>
      </w:r>
      <w:r w:rsidRPr="00082EA7">
        <w:rPr>
          <w:rFonts w:ascii="Times New Roman" w:hAnsi="Times New Roman" w:cs="Times New Roman"/>
          <w:sz w:val="24"/>
          <w:szCs w:val="24"/>
        </w:rPr>
        <w:t xml:space="preserve"> one placement</w:t>
      </w:r>
      <w:r w:rsidR="009C0C52" w:rsidRPr="00082EA7">
        <w:rPr>
          <w:rFonts w:ascii="Times New Roman" w:hAnsi="Times New Roman" w:cs="Times New Roman"/>
          <w:sz w:val="24"/>
          <w:szCs w:val="24"/>
        </w:rPr>
        <w:t xml:space="preserve">, </w:t>
      </w:r>
      <w:r w:rsidR="00DE7B7F" w:rsidRPr="00082EA7">
        <w:rPr>
          <w:rFonts w:ascii="Times New Roman" w:hAnsi="Times New Roman" w:cs="Times New Roman"/>
          <w:sz w:val="24"/>
          <w:szCs w:val="24"/>
        </w:rPr>
        <w:t xml:space="preserve">seven </w:t>
      </w:r>
      <w:r w:rsidR="009C0C52" w:rsidRPr="00082EA7">
        <w:rPr>
          <w:rFonts w:ascii="Times New Roman" w:hAnsi="Times New Roman" w:cs="Times New Roman"/>
          <w:sz w:val="24"/>
          <w:szCs w:val="24"/>
        </w:rPr>
        <w:t xml:space="preserve">in </w:t>
      </w:r>
      <w:r w:rsidR="003D1691" w:rsidRPr="00082EA7">
        <w:rPr>
          <w:rFonts w:ascii="Times New Roman" w:hAnsi="Times New Roman" w:cs="Times New Roman"/>
          <w:sz w:val="24"/>
          <w:szCs w:val="24"/>
        </w:rPr>
        <w:t>the first placement</w:t>
      </w:r>
      <w:r w:rsidR="009C0C52" w:rsidRPr="00082EA7">
        <w:rPr>
          <w:rFonts w:ascii="Times New Roman" w:hAnsi="Times New Roman" w:cs="Times New Roman"/>
          <w:sz w:val="24"/>
          <w:szCs w:val="24"/>
        </w:rPr>
        <w:t xml:space="preserve">, and the other </w:t>
      </w:r>
      <w:r w:rsidR="00DE7B7F" w:rsidRPr="00082EA7">
        <w:rPr>
          <w:rFonts w:ascii="Times New Roman" w:hAnsi="Times New Roman" w:cs="Times New Roman"/>
          <w:sz w:val="24"/>
          <w:szCs w:val="24"/>
        </w:rPr>
        <w:t xml:space="preserve">five </w:t>
      </w:r>
      <w:r w:rsidRPr="00082EA7">
        <w:rPr>
          <w:rFonts w:ascii="Times New Roman" w:hAnsi="Times New Roman" w:cs="Times New Roman"/>
          <w:sz w:val="24"/>
          <w:szCs w:val="24"/>
        </w:rPr>
        <w:t xml:space="preserve">in </w:t>
      </w:r>
      <w:r w:rsidR="0044619D" w:rsidRPr="00082EA7">
        <w:rPr>
          <w:rFonts w:ascii="Times New Roman" w:hAnsi="Times New Roman" w:cs="Times New Roman"/>
          <w:sz w:val="24"/>
          <w:szCs w:val="24"/>
        </w:rPr>
        <w:t>the second</w:t>
      </w:r>
      <w:r w:rsidRPr="00082EA7">
        <w:rPr>
          <w:rFonts w:ascii="Times New Roman" w:hAnsi="Times New Roman" w:cs="Times New Roman"/>
          <w:sz w:val="24"/>
          <w:szCs w:val="24"/>
        </w:rPr>
        <w:t>.</w:t>
      </w:r>
      <w:r w:rsidR="00553A40" w:rsidRPr="00082EA7">
        <w:rPr>
          <w:rFonts w:ascii="Times New Roman" w:hAnsi="Times New Roman" w:cs="Times New Roman"/>
          <w:sz w:val="24"/>
          <w:szCs w:val="24"/>
        </w:rPr>
        <w:t xml:space="preserve"> </w:t>
      </w:r>
      <w:r w:rsidR="00CD1784" w:rsidRPr="00082EA7">
        <w:rPr>
          <w:rFonts w:ascii="Times New Roman" w:hAnsi="Times New Roman" w:cs="Times New Roman"/>
          <w:sz w:val="24"/>
          <w:szCs w:val="24"/>
        </w:rPr>
        <w:t>In total, there were nine mentors, but three of them participated in both Phase A and B.</w:t>
      </w:r>
      <w:r w:rsidR="008D70BC" w:rsidRPr="00082EA7">
        <w:rPr>
          <w:rFonts w:ascii="Times New Roman" w:hAnsi="Times New Roman" w:cs="Times New Roman"/>
          <w:sz w:val="24"/>
          <w:szCs w:val="24"/>
        </w:rPr>
        <w:t xml:space="preserve"> We did not explore the relative value of lesson study to student-teachers in each placement, but recognise that this </w:t>
      </w:r>
      <w:r w:rsidR="00967202" w:rsidRPr="00082EA7">
        <w:rPr>
          <w:rFonts w:ascii="Times New Roman" w:hAnsi="Times New Roman" w:cs="Times New Roman"/>
          <w:sz w:val="24"/>
          <w:szCs w:val="24"/>
        </w:rPr>
        <w:t xml:space="preserve">could and </w:t>
      </w:r>
      <w:r w:rsidR="008D70BC" w:rsidRPr="00082EA7">
        <w:rPr>
          <w:rFonts w:ascii="Times New Roman" w:hAnsi="Times New Roman" w:cs="Times New Roman"/>
          <w:sz w:val="24"/>
          <w:szCs w:val="24"/>
        </w:rPr>
        <w:t>should be the focus of future study.</w:t>
      </w:r>
    </w:p>
    <w:p w14:paraId="164CCFF8" w14:textId="77777777" w:rsidR="009616CA" w:rsidRPr="00082EA7" w:rsidRDefault="009616CA"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lastRenderedPageBreak/>
        <w:t xml:space="preserve">Researchers </w:t>
      </w:r>
      <w:r w:rsidR="005E7119" w:rsidRPr="00082EA7">
        <w:rPr>
          <w:rFonts w:ascii="Times New Roman" w:hAnsi="Times New Roman" w:cs="Times New Roman"/>
          <w:sz w:val="24"/>
          <w:szCs w:val="24"/>
        </w:rPr>
        <w:t>led a half-</w:t>
      </w:r>
      <w:r w:rsidR="004441D2" w:rsidRPr="00082EA7">
        <w:rPr>
          <w:rFonts w:ascii="Times New Roman" w:hAnsi="Times New Roman" w:cs="Times New Roman"/>
          <w:sz w:val="24"/>
          <w:szCs w:val="24"/>
        </w:rPr>
        <w:t>day training session</w:t>
      </w:r>
      <w:r w:rsidRPr="00082EA7">
        <w:rPr>
          <w:rFonts w:ascii="Times New Roman" w:hAnsi="Times New Roman" w:cs="Times New Roman"/>
          <w:sz w:val="24"/>
          <w:szCs w:val="24"/>
        </w:rPr>
        <w:t xml:space="preserve"> with school-based tutors</w:t>
      </w:r>
      <w:r w:rsidR="005E7119" w:rsidRPr="00082EA7">
        <w:rPr>
          <w:rFonts w:ascii="Times New Roman" w:hAnsi="Times New Roman" w:cs="Times New Roman"/>
          <w:sz w:val="24"/>
          <w:szCs w:val="24"/>
        </w:rPr>
        <w:t xml:space="preserve"> and student-teachers before the first practicum, using</w:t>
      </w:r>
      <w:r w:rsidRPr="00082EA7">
        <w:rPr>
          <w:rFonts w:ascii="Times New Roman" w:hAnsi="Times New Roman" w:cs="Times New Roman"/>
          <w:sz w:val="24"/>
          <w:szCs w:val="24"/>
        </w:rPr>
        <w:t xml:space="preserve"> Dudley (2011</w:t>
      </w:r>
      <w:r w:rsidR="00553A40" w:rsidRPr="00082EA7">
        <w:rPr>
          <w:rFonts w:ascii="Times New Roman" w:hAnsi="Times New Roman" w:cs="Times New Roman"/>
          <w:sz w:val="24"/>
          <w:szCs w:val="24"/>
        </w:rPr>
        <w:t>)</w:t>
      </w:r>
      <w:r w:rsidR="00A17552" w:rsidRPr="00082EA7">
        <w:rPr>
          <w:rFonts w:ascii="Times New Roman" w:hAnsi="Times New Roman" w:cs="Times New Roman"/>
          <w:sz w:val="24"/>
          <w:szCs w:val="24"/>
        </w:rPr>
        <w:t xml:space="preserve"> and Lewis (2002)</w:t>
      </w:r>
      <w:r w:rsidR="005E7119" w:rsidRPr="00082EA7">
        <w:rPr>
          <w:rFonts w:ascii="Times New Roman" w:hAnsi="Times New Roman" w:cs="Times New Roman"/>
          <w:sz w:val="24"/>
          <w:szCs w:val="24"/>
        </w:rPr>
        <w:t xml:space="preserve"> for guidance on the </w:t>
      </w:r>
      <w:r w:rsidR="00A17552" w:rsidRPr="00082EA7">
        <w:rPr>
          <w:rFonts w:ascii="Times New Roman" w:hAnsi="Times New Roman" w:cs="Times New Roman"/>
          <w:sz w:val="24"/>
          <w:szCs w:val="24"/>
        </w:rPr>
        <w:t>principles and practice of</w:t>
      </w:r>
      <w:r w:rsidR="005E7119" w:rsidRPr="00082EA7">
        <w:rPr>
          <w:rFonts w:ascii="Times New Roman" w:hAnsi="Times New Roman" w:cs="Times New Roman"/>
          <w:sz w:val="24"/>
          <w:szCs w:val="24"/>
        </w:rPr>
        <w:t xml:space="preserve"> lesson study</w:t>
      </w:r>
      <w:r w:rsidR="00B95EBD" w:rsidRPr="00082EA7">
        <w:rPr>
          <w:rFonts w:ascii="Times New Roman" w:hAnsi="Times New Roman" w:cs="Times New Roman"/>
          <w:sz w:val="24"/>
          <w:szCs w:val="24"/>
        </w:rPr>
        <w:t xml:space="preserve">, with </w:t>
      </w:r>
      <w:r w:rsidRPr="00082EA7">
        <w:rPr>
          <w:rFonts w:ascii="Times New Roman" w:hAnsi="Times New Roman" w:cs="Times New Roman"/>
          <w:sz w:val="24"/>
          <w:szCs w:val="24"/>
        </w:rPr>
        <w:t xml:space="preserve">participants </w:t>
      </w:r>
      <w:r w:rsidR="00A17552" w:rsidRPr="00082EA7">
        <w:rPr>
          <w:rFonts w:ascii="Times New Roman" w:hAnsi="Times New Roman" w:cs="Times New Roman"/>
          <w:sz w:val="24"/>
          <w:szCs w:val="24"/>
        </w:rPr>
        <w:t>advised</w:t>
      </w:r>
      <w:r w:rsidR="00556FA8" w:rsidRPr="00082EA7">
        <w:rPr>
          <w:rFonts w:ascii="Times New Roman" w:hAnsi="Times New Roman" w:cs="Times New Roman"/>
          <w:sz w:val="24"/>
          <w:szCs w:val="24"/>
        </w:rPr>
        <w:t xml:space="preserve"> (but not mandated)</w:t>
      </w:r>
      <w:r w:rsidR="00A17552" w:rsidRPr="00082EA7">
        <w:rPr>
          <w:rFonts w:ascii="Times New Roman" w:hAnsi="Times New Roman" w:cs="Times New Roman"/>
          <w:sz w:val="24"/>
          <w:szCs w:val="24"/>
        </w:rPr>
        <w:t xml:space="preserve"> to follow</w:t>
      </w:r>
      <w:r w:rsidRPr="00082EA7">
        <w:rPr>
          <w:rFonts w:ascii="Times New Roman" w:hAnsi="Times New Roman" w:cs="Times New Roman"/>
          <w:sz w:val="24"/>
          <w:szCs w:val="24"/>
        </w:rPr>
        <w:t xml:space="preserve"> </w:t>
      </w:r>
      <w:r w:rsidR="00556FA8" w:rsidRPr="00082EA7">
        <w:rPr>
          <w:rFonts w:ascii="Times New Roman" w:hAnsi="Times New Roman" w:cs="Times New Roman"/>
          <w:sz w:val="24"/>
          <w:szCs w:val="24"/>
        </w:rPr>
        <w:t>the following stages of</w:t>
      </w:r>
      <w:r w:rsidR="00A17552" w:rsidRPr="00082EA7">
        <w:rPr>
          <w:rFonts w:ascii="Times New Roman" w:hAnsi="Times New Roman" w:cs="Times New Roman"/>
          <w:sz w:val="24"/>
          <w:szCs w:val="24"/>
        </w:rPr>
        <w:t xml:space="preserve"> Dudley’s </w:t>
      </w:r>
      <w:r w:rsidR="00DE7B7F" w:rsidRPr="00082EA7">
        <w:rPr>
          <w:rFonts w:ascii="Times New Roman" w:hAnsi="Times New Roman" w:cs="Times New Roman"/>
          <w:sz w:val="24"/>
          <w:szCs w:val="24"/>
        </w:rPr>
        <w:t xml:space="preserve">2011 </w:t>
      </w:r>
      <w:r w:rsidR="00A17552" w:rsidRPr="00082EA7">
        <w:rPr>
          <w:rFonts w:ascii="Times New Roman" w:hAnsi="Times New Roman" w:cs="Times New Roman"/>
          <w:sz w:val="24"/>
          <w:szCs w:val="24"/>
        </w:rPr>
        <w:t>model</w:t>
      </w:r>
      <w:r w:rsidRPr="00082EA7">
        <w:rPr>
          <w:rFonts w:ascii="Times New Roman" w:hAnsi="Times New Roman" w:cs="Times New Roman"/>
          <w:sz w:val="24"/>
          <w:szCs w:val="24"/>
        </w:rPr>
        <w:t>:</w:t>
      </w:r>
    </w:p>
    <w:p w14:paraId="1BD3227B" w14:textId="77777777" w:rsidR="009616CA" w:rsidRPr="00082EA7" w:rsidRDefault="00D923A1" w:rsidP="007D4F15">
      <w:pPr>
        <w:pStyle w:val="ListParagraph"/>
        <w:numPr>
          <w:ilvl w:val="0"/>
          <w:numId w:val="30"/>
        </w:numPr>
        <w:autoSpaceDE w:val="0"/>
        <w:autoSpaceDN w:val="0"/>
        <w:adjustRightInd w:val="0"/>
        <w:spacing w:after="0" w:line="360" w:lineRule="auto"/>
        <w:ind w:left="714" w:hanging="357"/>
        <w:rPr>
          <w:rFonts w:ascii="Times New Roman" w:eastAsiaTheme="minorHAnsi" w:hAnsi="Times New Roman" w:cs="Times New Roman"/>
          <w:sz w:val="24"/>
          <w:szCs w:val="24"/>
          <w:lang w:eastAsia="en-US"/>
        </w:rPr>
      </w:pPr>
      <w:r w:rsidRPr="00082EA7">
        <w:rPr>
          <w:rFonts w:ascii="Times New Roman" w:eastAsiaTheme="minorHAnsi" w:hAnsi="Times New Roman" w:cs="Times New Roman"/>
          <w:sz w:val="24"/>
          <w:szCs w:val="24"/>
          <w:lang w:eastAsia="en-US"/>
        </w:rPr>
        <w:t>Review by m</w:t>
      </w:r>
      <w:r w:rsidR="00A17552" w:rsidRPr="00082EA7">
        <w:rPr>
          <w:rFonts w:ascii="Times New Roman" w:eastAsiaTheme="minorHAnsi" w:hAnsi="Times New Roman" w:cs="Times New Roman"/>
          <w:sz w:val="24"/>
          <w:szCs w:val="24"/>
          <w:lang w:eastAsia="en-US"/>
        </w:rPr>
        <w:t>entor and</w:t>
      </w:r>
      <w:r w:rsidR="009616CA" w:rsidRPr="00082EA7">
        <w:rPr>
          <w:rFonts w:ascii="Times New Roman" w:eastAsiaTheme="minorHAnsi" w:hAnsi="Times New Roman" w:cs="Times New Roman"/>
          <w:sz w:val="24"/>
          <w:szCs w:val="24"/>
          <w:lang w:eastAsia="en-US"/>
        </w:rPr>
        <w:t xml:space="preserve"> student-teacher </w:t>
      </w:r>
      <w:r w:rsidRPr="00082EA7">
        <w:rPr>
          <w:rFonts w:ascii="Times New Roman" w:eastAsiaTheme="minorHAnsi" w:hAnsi="Times New Roman" w:cs="Times New Roman"/>
          <w:sz w:val="24"/>
          <w:szCs w:val="24"/>
          <w:lang w:eastAsia="en-US"/>
        </w:rPr>
        <w:t xml:space="preserve">of </w:t>
      </w:r>
      <w:r w:rsidR="009616CA" w:rsidRPr="00082EA7">
        <w:rPr>
          <w:rFonts w:ascii="Times New Roman" w:eastAsiaTheme="minorHAnsi" w:hAnsi="Times New Roman" w:cs="Times New Roman"/>
          <w:sz w:val="24"/>
          <w:szCs w:val="24"/>
          <w:lang w:eastAsia="en-US"/>
        </w:rPr>
        <w:t>learni</w:t>
      </w:r>
      <w:r w:rsidR="00496CE5" w:rsidRPr="00082EA7">
        <w:rPr>
          <w:rFonts w:ascii="Times New Roman" w:eastAsiaTheme="minorHAnsi" w:hAnsi="Times New Roman" w:cs="Times New Roman"/>
          <w:sz w:val="24"/>
          <w:szCs w:val="24"/>
          <w:lang w:eastAsia="en-US"/>
        </w:rPr>
        <w:t>ng challenges faced by students</w:t>
      </w:r>
      <w:r w:rsidR="002144EF" w:rsidRPr="00082EA7">
        <w:rPr>
          <w:rFonts w:ascii="Times New Roman" w:hAnsi="Times New Roman" w:cs="Times New Roman"/>
          <w:sz w:val="24"/>
          <w:szCs w:val="24"/>
        </w:rPr>
        <w:t xml:space="preserve"> in one class</w:t>
      </w:r>
    </w:p>
    <w:p w14:paraId="0DDE83CE" w14:textId="77777777" w:rsidR="00D923A1" w:rsidRPr="00082EA7" w:rsidRDefault="009616CA" w:rsidP="007D4F15">
      <w:pPr>
        <w:pStyle w:val="ListParagraph"/>
        <w:numPr>
          <w:ilvl w:val="0"/>
          <w:numId w:val="30"/>
        </w:numPr>
        <w:spacing w:line="360" w:lineRule="auto"/>
        <w:ind w:left="714" w:hanging="357"/>
        <w:rPr>
          <w:rFonts w:ascii="Times New Roman" w:hAnsi="Times New Roman" w:cs="Times New Roman"/>
          <w:sz w:val="24"/>
          <w:szCs w:val="24"/>
        </w:rPr>
      </w:pPr>
      <w:r w:rsidRPr="00082EA7">
        <w:rPr>
          <w:rFonts w:ascii="Times New Roman" w:hAnsi="Times New Roman" w:cs="Times New Roman"/>
          <w:sz w:val="24"/>
          <w:szCs w:val="24"/>
        </w:rPr>
        <w:t xml:space="preserve">Identification of a specific challenge </w:t>
      </w:r>
      <w:r w:rsidR="00496CE5" w:rsidRPr="00082EA7">
        <w:rPr>
          <w:rFonts w:ascii="Times New Roman" w:hAnsi="Times New Roman" w:cs="Times New Roman"/>
          <w:sz w:val="24"/>
          <w:szCs w:val="24"/>
        </w:rPr>
        <w:t>with an aspect of learning</w:t>
      </w:r>
      <w:r w:rsidR="00D923A1" w:rsidRPr="00082EA7">
        <w:rPr>
          <w:rFonts w:ascii="Times New Roman" w:hAnsi="Times New Roman" w:cs="Times New Roman"/>
          <w:sz w:val="24"/>
          <w:szCs w:val="24"/>
        </w:rPr>
        <w:t xml:space="preserve"> </w:t>
      </w:r>
    </w:p>
    <w:p w14:paraId="2C733560" w14:textId="77777777" w:rsidR="009616CA" w:rsidRPr="00082EA7" w:rsidRDefault="00D923A1" w:rsidP="007D4F15">
      <w:pPr>
        <w:pStyle w:val="ListParagraph"/>
        <w:numPr>
          <w:ilvl w:val="0"/>
          <w:numId w:val="30"/>
        </w:numPr>
        <w:spacing w:line="360" w:lineRule="auto"/>
        <w:ind w:left="714" w:hanging="357"/>
        <w:rPr>
          <w:rFonts w:ascii="Times New Roman" w:hAnsi="Times New Roman" w:cs="Times New Roman"/>
          <w:sz w:val="24"/>
          <w:szCs w:val="24"/>
        </w:rPr>
      </w:pPr>
      <w:r w:rsidRPr="00082EA7">
        <w:rPr>
          <w:rFonts w:ascii="Times New Roman" w:hAnsi="Times New Roman" w:cs="Times New Roman"/>
          <w:sz w:val="24"/>
          <w:szCs w:val="24"/>
        </w:rPr>
        <w:t>A</w:t>
      </w:r>
      <w:r w:rsidR="009616CA" w:rsidRPr="00082EA7">
        <w:rPr>
          <w:rFonts w:ascii="Times New Roman" w:hAnsi="Times New Roman" w:cs="Times New Roman"/>
          <w:sz w:val="24"/>
          <w:szCs w:val="24"/>
        </w:rPr>
        <w:t xml:space="preserve">greement on </w:t>
      </w:r>
      <w:r w:rsidRPr="00082EA7">
        <w:rPr>
          <w:rFonts w:ascii="Times New Roman" w:hAnsi="Times New Roman" w:cs="Times New Roman"/>
          <w:sz w:val="24"/>
          <w:szCs w:val="24"/>
        </w:rPr>
        <w:t xml:space="preserve">a </w:t>
      </w:r>
      <w:r w:rsidR="009616CA" w:rsidRPr="00082EA7">
        <w:rPr>
          <w:rFonts w:ascii="Times New Roman" w:hAnsi="Times New Roman" w:cs="Times New Roman"/>
          <w:sz w:val="24"/>
          <w:szCs w:val="24"/>
        </w:rPr>
        <w:t>timetable of research l</w:t>
      </w:r>
      <w:r w:rsidR="00496CE5" w:rsidRPr="00082EA7">
        <w:rPr>
          <w:rFonts w:ascii="Times New Roman" w:hAnsi="Times New Roman" w:cs="Times New Roman"/>
          <w:sz w:val="24"/>
          <w:szCs w:val="24"/>
        </w:rPr>
        <w:t>essons in the practicum</w:t>
      </w:r>
    </w:p>
    <w:p w14:paraId="5AD37EE9" w14:textId="5FB217A3" w:rsidR="009616CA" w:rsidRPr="00082EA7" w:rsidRDefault="009616CA" w:rsidP="007D4F15">
      <w:pPr>
        <w:pStyle w:val="ListParagraph"/>
        <w:numPr>
          <w:ilvl w:val="0"/>
          <w:numId w:val="30"/>
        </w:numPr>
        <w:autoSpaceDE w:val="0"/>
        <w:autoSpaceDN w:val="0"/>
        <w:adjustRightInd w:val="0"/>
        <w:spacing w:after="0" w:line="360" w:lineRule="auto"/>
        <w:ind w:left="714" w:hanging="357"/>
        <w:rPr>
          <w:rFonts w:ascii="Times New Roman" w:eastAsiaTheme="minorHAnsi" w:hAnsi="Times New Roman" w:cs="Times New Roman"/>
          <w:sz w:val="24"/>
          <w:szCs w:val="24"/>
          <w:lang w:eastAsia="en-US"/>
        </w:rPr>
      </w:pPr>
      <w:r w:rsidRPr="00082EA7">
        <w:rPr>
          <w:rFonts w:ascii="Times New Roman" w:eastAsiaTheme="minorHAnsi" w:hAnsi="Times New Roman" w:cs="Times New Roman"/>
          <w:sz w:val="24"/>
          <w:szCs w:val="24"/>
          <w:lang w:eastAsia="en-US"/>
        </w:rPr>
        <w:t xml:space="preserve">Planning of a ‘research lesson’ </w:t>
      </w:r>
    </w:p>
    <w:p w14:paraId="7EB8A514" w14:textId="4E41C079" w:rsidR="009616CA" w:rsidRPr="00082EA7" w:rsidRDefault="009616CA" w:rsidP="007D4F15">
      <w:pPr>
        <w:pStyle w:val="ListParagraph"/>
        <w:numPr>
          <w:ilvl w:val="0"/>
          <w:numId w:val="30"/>
        </w:numPr>
        <w:spacing w:line="360" w:lineRule="auto"/>
        <w:ind w:left="714" w:hanging="357"/>
        <w:rPr>
          <w:rFonts w:ascii="Times New Roman" w:hAnsi="Times New Roman" w:cs="Times New Roman"/>
          <w:sz w:val="24"/>
          <w:szCs w:val="24"/>
        </w:rPr>
      </w:pPr>
      <w:r w:rsidRPr="00082EA7">
        <w:rPr>
          <w:rFonts w:ascii="Times New Roman" w:hAnsi="Times New Roman" w:cs="Times New Roman"/>
          <w:sz w:val="24"/>
          <w:szCs w:val="24"/>
        </w:rPr>
        <w:t xml:space="preserve">First </w:t>
      </w:r>
      <w:r w:rsidR="00836020" w:rsidRPr="00082EA7">
        <w:rPr>
          <w:rFonts w:ascii="Times New Roman" w:hAnsi="Times New Roman" w:cs="Times New Roman"/>
          <w:sz w:val="24"/>
          <w:szCs w:val="24"/>
        </w:rPr>
        <w:t xml:space="preserve">teaching of the </w:t>
      </w:r>
      <w:r w:rsidRPr="00082EA7">
        <w:rPr>
          <w:rFonts w:ascii="Times New Roman" w:hAnsi="Times New Roman" w:cs="Times New Roman"/>
          <w:sz w:val="24"/>
          <w:szCs w:val="24"/>
        </w:rPr>
        <w:t xml:space="preserve">research lesson by </w:t>
      </w:r>
      <w:r w:rsidRPr="00082EA7">
        <w:rPr>
          <w:rFonts w:ascii="Times New Roman" w:hAnsi="Times New Roman" w:cs="Times New Roman"/>
          <w:bCs/>
          <w:sz w:val="24"/>
          <w:szCs w:val="24"/>
        </w:rPr>
        <w:t xml:space="preserve">the </w:t>
      </w:r>
      <w:r w:rsidRPr="00082EA7">
        <w:rPr>
          <w:rFonts w:ascii="Times New Roman" w:hAnsi="Times New Roman" w:cs="Times New Roman"/>
          <w:b/>
          <w:bCs/>
          <w:sz w:val="24"/>
          <w:szCs w:val="24"/>
        </w:rPr>
        <w:t xml:space="preserve">mentor; </w:t>
      </w:r>
      <w:r w:rsidRPr="00082EA7">
        <w:rPr>
          <w:rFonts w:ascii="Times New Roman" w:hAnsi="Times New Roman" w:cs="Times New Roman"/>
          <w:bCs/>
          <w:sz w:val="24"/>
          <w:szCs w:val="24"/>
        </w:rPr>
        <w:t>with</w:t>
      </w:r>
      <w:r w:rsidRPr="00082EA7">
        <w:rPr>
          <w:rFonts w:ascii="Times New Roman" w:hAnsi="Times New Roman" w:cs="Times New Roman"/>
          <w:b/>
          <w:bCs/>
          <w:sz w:val="24"/>
          <w:szCs w:val="24"/>
        </w:rPr>
        <w:t xml:space="preserve"> </w:t>
      </w:r>
      <w:r w:rsidR="00F70B93" w:rsidRPr="00082EA7">
        <w:rPr>
          <w:rFonts w:ascii="Times New Roman" w:hAnsi="Times New Roman" w:cs="Times New Roman"/>
          <w:bCs/>
          <w:sz w:val="24"/>
          <w:szCs w:val="24"/>
        </w:rPr>
        <w:t>the</w:t>
      </w:r>
      <w:r w:rsidR="00F70B93" w:rsidRPr="00082EA7">
        <w:rPr>
          <w:rFonts w:ascii="Times New Roman" w:hAnsi="Times New Roman" w:cs="Times New Roman"/>
          <w:b/>
          <w:bCs/>
          <w:sz w:val="24"/>
          <w:szCs w:val="24"/>
        </w:rPr>
        <w:t xml:space="preserve"> </w:t>
      </w:r>
      <w:r w:rsidRPr="00082EA7">
        <w:rPr>
          <w:rFonts w:ascii="Times New Roman" w:hAnsi="Times New Roman" w:cs="Times New Roman"/>
          <w:bCs/>
          <w:sz w:val="24"/>
          <w:szCs w:val="24"/>
        </w:rPr>
        <w:t>student-teacher (and</w:t>
      </w:r>
      <w:r w:rsidR="00B95EBD" w:rsidRPr="00082EA7">
        <w:rPr>
          <w:rFonts w:ascii="Times New Roman" w:hAnsi="Times New Roman" w:cs="Times New Roman"/>
          <w:bCs/>
          <w:sz w:val="24"/>
          <w:szCs w:val="24"/>
        </w:rPr>
        <w:t>,</w:t>
      </w:r>
      <w:r w:rsidRPr="00082EA7">
        <w:rPr>
          <w:rFonts w:ascii="Times New Roman" w:hAnsi="Times New Roman" w:cs="Times New Roman"/>
          <w:bCs/>
          <w:sz w:val="24"/>
          <w:szCs w:val="24"/>
        </w:rPr>
        <w:t xml:space="preserve"> possibly </w:t>
      </w:r>
      <w:r w:rsidR="002144EF" w:rsidRPr="00082EA7">
        <w:rPr>
          <w:rFonts w:ascii="Times New Roman" w:hAnsi="Times New Roman" w:cs="Times New Roman"/>
          <w:sz w:val="24"/>
          <w:szCs w:val="24"/>
        </w:rPr>
        <w:t>other</w:t>
      </w:r>
      <w:r w:rsidR="00400674" w:rsidRPr="00082EA7">
        <w:rPr>
          <w:rFonts w:ascii="Times New Roman" w:hAnsi="Times New Roman" w:cs="Times New Roman"/>
          <w:sz w:val="24"/>
          <w:szCs w:val="24"/>
        </w:rPr>
        <w:t xml:space="preserve"> teacher</w:t>
      </w:r>
      <w:r w:rsidR="00D04387" w:rsidRPr="00082EA7">
        <w:rPr>
          <w:rFonts w:ascii="Times New Roman" w:hAnsi="Times New Roman" w:cs="Times New Roman"/>
          <w:sz w:val="24"/>
          <w:szCs w:val="24"/>
        </w:rPr>
        <w:t>) observing</w:t>
      </w:r>
      <w:r w:rsidRPr="00082EA7">
        <w:rPr>
          <w:rFonts w:ascii="Times New Roman" w:hAnsi="Times New Roman" w:cs="Times New Roman"/>
          <w:sz w:val="24"/>
          <w:szCs w:val="24"/>
        </w:rPr>
        <w:t xml:space="preserve"> the </w:t>
      </w:r>
      <w:r w:rsidR="005E7119" w:rsidRPr="00082EA7">
        <w:rPr>
          <w:rFonts w:ascii="Times New Roman" w:hAnsi="Times New Roman" w:cs="Times New Roman"/>
          <w:sz w:val="24"/>
          <w:szCs w:val="24"/>
        </w:rPr>
        <w:t>learning of three case students</w:t>
      </w:r>
      <w:r w:rsidR="008D70BC" w:rsidRPr="00082EA7">
        <w:rPr>
          <w:rFonts w:ascii="Times New Roman" w:hAnsi="Times New Roman" w:cs="Times New Roman"/>
          <w:sz w:val="24"/>
          <w:szCs w:val="24"/>
        </w:rPr>
        <w:t xml:space="preserve"> (as advised by Dudley</w:t>
      </w:r>
      <w:r w:rsidR="00990A28" w:rsidRPr="00082EA7">
        <w:rPr>
          <w:rFonts w:ascii="Times New Roman" w:hAnsi="Times New Roman" w:cs="Times New Roman"/>
          <w:sz w:val="24"/>
          <w:szCs w:val="24"/>
        </w:rPr>
        <w:t>, 2011</w:t>
      </w:r>
      <w:r w:rsidR="008D70BC" w:rsidRPr="00082EA7">
        <w:rPr>
          <w:rFonts w:ascii="Times New Roman" w:hAnsi="Times New Roman" w:cs="Times New Roman"/>
          <w:sz w:val="24"/>
          <w:szCs w:val="24"/>
        </w:rPr>
        <w:t>)</w:t>
      </w:r>
    </w:p>
    <w:p w14:paraId="0CA1FAD0" w14:textId="77777777" w:rsidR="009616CA" w:rsidRPr="00082EA7" w:rsidRDefault="005E7119" w:rsidP="007D4F15">
      <w:pPr>
        <w:pStyle w:val="ListParagraph"/>
        <w:numPr>
          <w:ilvl w:val="0"/>
          <w:numId w:val="30"/>
        </w:numPr>
        <w:autoSpaceDE w:val="0"/>
        <w:autoSpaceDN w:val="0"/>
        <w:adjustRightInd w:val="0"/>
        <w:spacing w:after="0" w:line="360" w:lineRule="auto"/>
        <w:ind w:left="714" w:hanging="357"/>
        <w:rPr>
          <w:rFonts w:ascii="Times New Roman" w:eastAsiaTheme="minorHAnsi" w:hAnsi="Times New Roman" w:cs="Times New Roman"/>
          <w:sz w:val="24"/>
          <w:szCs w:val="24"/>
          <w:lang w:eastAsia="en-US"/>
        </w:rPr>
      </w:pPr>
      <w:r w:rsidRPr="00082EA7">
        <w:rPr>
          <w:rFonts w:ascii="Times New Roman" w:eastAsiaTheme="minorHAnsi" w:hAnsi="Times New Roman" w:cs="Times New Roman"/>
          <w:sz w:val="24"/>
          <w:szCs w:val="24"/>
          <w:lang w:eastAsia="en-US"/>
        </w:rPr>
        <w:t>Collaborative</w:t>
      </w:r>
      <w:r w:rsidR="009616CA" w:rsidRPr="00082EA7">
        <w:rPr>
          <w:rFonts w:ascii="Times New Roman" w:eastAsiaTheme="minorHAnsi" w:hAnsi="Times New Roman" w:cs="Times New Roman"/>
          <w:sz w:val="24"/>
          <w:szCs w:val="24"/>
          <w:lang w:eastAsia="en-US"/>
        </w:rPr>
        <w:t xml:space="preserve"> evaluation </w:t>
      </w:r>
      <w:r w:rsidR="00836020" w:rsidRPr="00082EA7">
        <w:rPr>
          <w:rFonts w:ascii="Times New Roman" w:eastAsiaTheme="minorHAnsi" w:hAnsi="Times New Roman" w:cs="Times New Roman"/>
          <w:sz w:val="24"/>
          <w:szCs w:val="24"/>
          <w:lang w:eastAsia="en-US"/>
        </w:rPr>
        <w:t xml:space="preserve">and amendment </w:t>
      </w:r>
      <w:r w:rsidR="009616CA" w:rsidRPr="00082EA7">
        <w:rPr>
          <w:rFonts w:ascii="Times New Roman" w:eastAsiaTheme="minorHAnsi" w:hAnsi="Times New Roman" w:cs="Times New Roman"/>
          <w:sz w:val="24"/>
          <w:szCs w:val="24"/>
          <w:lang w:eastAsia="en-US"/>
        </w:rPr>
        <w:t xml:space="preserve">of the lesson, focusing on evidence </w:t>
      </w:r>
      <w:r w:rsidR="00496CE5" w:rsidRPr="00082EA7">
        <w:rPr>
          <w:rFonts w:ascii="Times New Roman" w:eastAsiaTheme="minorHAnsi" w:hAnsi="Times New Roman" w:cs="Times New Roman"/>
          <w:sz w:val="24"/>
          <w:szCs w:val="24"/>
          <w:lang w:eastAsia="en-US"/>
        </w:rPr>
        <w:t>about the three case students' learning</w:t>
      </w:r>
    </w:p>
    <w:p w14:paraId="3D1FAB7E" w14:textId="4E1F0F7A" w:rsidR="00836020" w:rsidRPr="00082EA7" w:rsidRDefault="009616CA" w:rsidP="007D4F15">
      <w:pPr>
        <w:pStyle w:val="ListParagraph"/>
        <w:numPr>
          <w:ilvl w:val="0"/>
          <w:numId w:val="30"/>
        </w:numPr>
        <w:spacing w:line="360" w:lineRule="auto"/>
        <w:ind w:left="714" w:hanging="357"/>
        <w:rPr>
          <w:rFonts w:ascii="Times New Roman" w:hAnsi="Times New Roman" w:cs="Times New Roman"/>
          <w:sz w:val="24"/>
          <w:szCs w:val="24"/>
        </w:rPr>
      </w:pPr>
      <w:r w:rsidRPr="00082EA7">
        <w:rPr>
          <w:rFonts w:ascii="Times New Roman" w:hAnsi="Times New Roman" w:cs="Times New Roman"/>
          <w:sz w:val="24"/>
          <w:szCs w:val="24"/>
        </w:rPr>
        <w:t xml:space="preserve"> Re-teaching of the lesson to another group by the</w:t>
      </w:r>
      <w:r w:rsidRPr="00082EA7">
        <w:rPr>
          <w:rFonts w:ascii="Times New Roman" w:hAnsi="Times New Roman" w:cs="Times New Roman"/>
          <w:b/>
          <w:sz w:val="24"/>
          <w:szCs w:val="24"/>
        </w:rPr>
        <w:t xml:space="preserve"> </w:t>
      </w:r>
      <w:r w:rsidR="00733B61" w:rsidRPr="00082EA7">
        <w:rPr>
          <w:rFonts w:ascii="Times New Roman" w:hAnsi="Times New Roman" w:cs="Times New Roman"/>
          <w:b/>
          <w:sz w:val="24"/>
          <w:szCs w:val="24"/>
        </w:rPr>
        <w:t>student-teacher</w:t>
      </w:r>
      <w:r w:rsidR="00400674" w:rsidRPr="00082EA7">
        <w:rPr>
          <w:rFonts w:ascii="Times New Roman" w:hAnsi="Times New Roman" w:cs="Times New Roman"/>
          <w:sz w:val="24"/>
          <w:szCs w:val="24"/>
        </w:rPr>
        <w:t xml:space="preserve">, </w:t>
      </w:r>
      <w:r w:rsidRPr="00082EA7">
        <w:rPr>
          <w:rFonts w:ascii="Times New Roman" w:hAnsi="Times New Roman" w:cs="Times New Roman"/>
          <w:sz w:val="24"/>
          <w:szCs w:val="24"/>
        </w:rPr>
        <w:t xml:space="preserve">with </w:t>
      </w:r>
      <w:r w:rsidR="00990A28" w:rsidRPr="00082EA7">
        <w:rPr>
          <w:rFonts w:ascii="Times New Roman" w:hAnsi="Times New Roman" w:cs="Times New Roman"/>
          <w:sz w:val="24"/>
          <w:szCs w:val="24"/>
        </w:rPr>
        <w:t xml:space="preserve">observation of student learning </w:t>
      </w:r>
      <w:r w:rsidR="00496CE5" w:rsidRPr="00082EA7">
        <w:rPr>
          <w:rFonts w:ascii="Times New Roman" w:hAnsi="Times New Roman" w:cs="Times New Roman"/>
          <w:sz w:val="24"/>
          <w:szCs w:val="24"/>
        </w:rPr>
        <w:t>by the mentor</w:t>
      </w:r>
    </w:p>
    <w:p w14:paraId="0302E7E1" w14:textId="77777777" w:rsidR="009616CA" w:rsidRPr="00082EA7" w:rsidRDefault="00836020" w:rsidP="007D4F15">
      <w:pPr>
        <w:pStyle w:val="ListParagraph"/>
        <w:numPr>
          <w:ilvl w:val="0"/>
          <w:numId w:val="30"/>
        </w:numPr>
        <w:spacing w:line="360" w:lineRule="auto"/>
        <w:ind w:left="714" w:hanging="357"/>
        <w:rPr>
          <w:rFonts w:ascii="Times New Roman" w:hAnsi="Times New Roman" w:cs="Times New Roman"/>
          <w:sz w:val="24"/>
          <w:szCs w:val="24"/>
        </w:rPr>
      </w:pPr>
      <w:r w:rsidRPr="00082EA7">
        <w:rPr>
          <w:rFonts w:ascii="Times New Roman" w:hAnsi="Times New Roman" w:cs="Times New Roman"/>
          <w:sz w:val="24"/>
          <w:szCs w:val="24"/>
        </w:rPr>
        <w:t>C</w:t>
      </w:r>
      <w:r w:rsidR="009616CA" w:rsidRPr="00082EA7">
        <w:rPr>
          <w:rFonts w:ascii="Times New Roman" w:hAnsi="Times New Roman" w:cs="Times New Roman"/>
          <w:sz w:val="24"/>
          <w:szCs w:val="24"/>
        </w:rPr>
        <w:t>ollaborative evaluation of the lesson.</w:t>
      </w:r>
    </w:p>
    <w:p w14:paraId="218653D2" w14:textId="28213513" w:rsidR="00556FA8" w:rsidRPr="00082EA7" w:rsidRDefault="00556FA8"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Interviews with case students were discussed with mentors and student-teachers but left to</w:t>
      </w:r>
      <w:r w:rsidR="00990A28" w:rsidRPr="00082EA7">
        <w:rPr>
          <w:rFonts w:ascii="Times New Roman" w:hAnsi="Times New Roman" w:cs="Times New Roman"/>
          <w:sz w:val="24"/>
          <w:szCs w:val="24"/>
        </w:rPr>
        <w:t xml:space="preserve"> the discretion of schools</w:t>
      </w:r>
      <w:r w:rsidRPr="00082EA7">
        <w:rPr>
          <w:rFonts w:ascii="Times New Roman" w:hAnsi="Times New Roman" w:cs="Times New Roman"/>
          <w:sz w:val="24"/>
          <w:szCs w:val="24"/>
        </w:rPr>
        <w:t xml:space="preserve">. However, there was discussion of learning and what to observe. Student-teachers were advised to draw on concepts of learning discussed in the University professional course, suggesting that they seek to note down what </w:t>
      </w:r>
      <w:r w:rsidR="00990A28" w:rsidRPr="00082EA7">
        <w:rPr>
          <w:rFonts w:ascii="Times New Roman" w:hAnsi="Times New Roman" w:cs="Times New Roman"/>
          <w:sz w:val="24"/>
          <w:szCs w:val="24"/>
        </w:rPr>
        <w:t>kinds</w:t>
      </w:r>
      <w:r w:rsidRPr="00082EA7">
        <w:rPr>
          <w:rFonts w:ascii="Times New Roman" w:hAnsi="Times New Roman" w:cs="Times New Roman"/>
          <w:sz w:val="24"/>
          <w:szCs w:val="24"/>
        </w:rPr>
        <w:t xml:space="preserve"> of learning they could observe</w:t>
      </w:r>
      <w:r w:rsidR="00AF3983" w:rsidRPr="00082EA7">
        <w:rPr>
          <w:rFonts w:ascii="Times New Roman" w:hAnsi="Times New Roman" w:cs="Times New Roman"/>
          <w:sz w:val="24"/>
          <w:szCs w:val="24"/>
        </w:rPr>
        <w:t xml:space="preserve"> in the case students</w:t>
      </w:r>
      <w:r w:rsidR="00967202" w:rsidRPr="00082EA7">
        <w:rPr>
          <w:rFonts w:ascii="Times New Roman" w:hAnsi="Times New Roman" w:cs="Times New Roman"/>
          <w:sz w:val="24"/>
          <w:szCs w:val="24"/>
        </w:rPr>
        <w:t xml:space="preserve">, </w:t>
      </w:r>
      <w:r w:rsidR="00990A28" w:rsidRPr="00082EA7">
        <w:rPr>
          <w:rFonts w:ascii="Times New Roman" w:hAnsi="Times New Roman" w:cs="Times New Roman"/>
          <w:sz w:val="24"/>
          <w:szCs w:val="24"/>
        </w:rPr>
        <w:t>using</w:t>
      </w:r>
      <w:r w:rsidR="00090D14" w:rsidRPr="00082EA7">
        <w:rPr>
          <w:rFonts w:ascii="Times New Roman" w:hAnsi="Times New Roman" w:cs="Times New Roman"/>
          <w:sz w:val="24"/>
          <w:szCs w:val="24"/>
        </w:rPr>
        <w:t xml:space="preserve"> Illeris</w:t>
      </w:r>
      <w:r w:rsidR="00967202" w:rsidRPr="00082EA7">
        <w:rPr>
          <w:rFonts w:ascii="Times New Roman" w:hAnsi="Times New Roman" w:cs="Times New Roman"/>
          <w:sz w:val="24"/>
          <w:szCs w:val="24"/>
        </w:rPr>
        <w:t>’</w:t>
      </w:r>
      <w:r w:rsidR="00090D14" w:rsidRPr="00082EA7">
        <w:rPr>
          <w:rFonts w:ascii="Times New Roman" w:hAnsi="Times New Roman" w:cs="Times New Roman"/>
          <w:sz w:val="24"/>
          <w:szCs w:val="24"/>
        </w:rPr>
        <w:t xml:space="preserve"> (2007</w:t>
      </w:r>
      <w:r w:rsidR="00967202" w:rsidRPr="00082EA7">
        <w:rPr>
          <w:rFonts w:ascii="Times New Roman" w:hAnsi="Times New Roman" w:cs="Times New Roman"/>
          <w:sz w:val="24"/>
          <w:szCs w:val="24"/>
        </w:rPr>
        <w:t xml:space="preserve">) </w:t>
      </w:r>
      <w:r w:rsidRPr="00082EA7">
        <w:rPr>
          <w:rFonts w:ascii="Times New Roman" w:hAnsi="Times New Roman" w:cs="Times New Roman"/>
          <w:sz w:val="24"/>
          <w:szCs w:val="24"/>
        </w:rPr>
        <w:t xml:space="preserve">three dimensions of learning: cognitive, social and emotional. Thus, we hoped they would be able to record evidence of </w:t>
      </w:r>
      <w:r w:rsidR="00DA19D7" w:rsidRPr="00082EA7">
        <w:rPr>
          <w:rFonts w:ascii="Times New Roman" w:hAnsi="Times New Roman" w:cs="Times New Roman"/>
          <w:sz w:val="24"/>
          <w:szCs w:val="24"/>
        </w:rPr>
        <w:t>success</w:t>
      </w:r>
      <w:r w:rsidRPr="00082EA7">
        <w:rPr>
          <w:rFonts w:ascii="Times New Roman" w:hAnsi="Times New Roman" w:cs="Times New Roman"/>
          <w:sz w:val="24"/>
          <w:szCs w:val="24"/>
        </w:rPr>
        <w:t xml:space="preserve"> in </w:t>
      </w:r>
      <w:r w:rsidR="00DA19D7" w:rsidRPr="00082EA7">
        <w:rPr>
          <w:rFonts w:ascii="Times New Roman" w:hAnsi="Times New Roman" w:cs="Times New Roman"/>
          <w:sz w:val="24"/>
          <w:szCs w:val="24"/>
        </w:rPr>
        <w:t xml:space="preserve">developing </w:t>
      </w:r>
      <w:r w:rsidRPr="00082EA7">
        <w:rPr>
          <w:rFonts w:ascii="Times New Roman" w:hAnsi="Times New Roman" w:cs="Times New Roman"/>
          <w:sz w:val="24"/>
          <w:szCs w:val="24"/>
        </w:rPr>
        <w:t xml:space="preserve">knowledge and skills (cognitive), co-operation and teamwork e.g. to solve a problem (social) and then attitudinal responses (emotional </w:t>
      </w:r>
      <w:r w:rsidR="00FE167C" w:rsidRPr="00082EA7">
        <w:rPr>
          <w:rFonts w:ascii="Times New Roman" w:hAnsi="Times New Roman" w:cs="Times New Roman"/>
          <w:sz w:val="24"/>
          <w:szCs w:val="24"/>
        </w:rPr>
        <w:t xml:space="preserve">responses </w:t>
      </w:r>
      <w:r w:rsidRPr="00082EA7">
        <w:rPr>
          <w:rFonts w:ascii="Times New Roman" w:hAnsi="Times New Roman" w:cs="Times New Roman"/>
          <w:sz w:val="24"/>
          <w:szCs w:val="24"/>
        </w:rPr>
        <w:t>such as interest, engagement</w:t>
      </w:r>
      <w:r w:rsidR="00DA19D7" w:rsidRPr="00082EA7">
        <w:rPr>
          <w:rFonts w:ascii="Times New Roman" w:hAnsi="Times New Roman" w:cs="Times New Roman"/>
          <w:sz w:val="24"/>
          <w:szCs w:val="24"/>
        </w:rPr>
        <w:t xml:space="preserve"> and enthusiasm). </w:t>
      </w:r>
      <w:r w:rsidR="00AF3983" w:rsidRPr="00082EA7">
        <w:rPr>
          <w:rFonts w:ascii="Times New Roman" w:hAnsi="Times New Roman" w:cs="Times New Roman"/>
          <w:sz w:val="24"/>
          <w:szCs w:val="24"/>
        </w:rPr>
        <w:t xml:space="preserve">Case students were limited to three as in most projects there was only one observer; choice of case students depended on the learning challenge identified but typically would involve observation of three learners at different levels of ability or learners who were perceived to be less motivated. </w:t>
      </w:r>
      <w:r w:rsidR="00F70B93" w:rsidRPr="00082EA7">
        <w:rPr>
          <w:rFonts w:ascii="Times New Roman" w:hAnsi="Times New Roman" w:cs="Times New Roman"/>
          <w:sz w:val="24"/>
          <w:szCs w:val="24"/>
        </w:rPr>
        <w:t>Usually, participants managed to complete a</w:t>
      </w:r>
      <w:r w:rsidR="00836020" w:rsidRPr="00082EA7">
        <w:rPr>
          <w:rFonts w:ascii="Times New Roman" w:hAnsi="Times New Roman" w:cs="Times New Roman"/>
          <w:sz w:val="24"/>
          <w:szCs w:val="24"/>
        </w:rPr>
        <w:t xml:space="preserve"> lesson study cycle of two lessons</w:t>
      </w:r>
      <w:r w:rsidR="00553A40" w:rsidRPr="00082EA7">
        <w:rPr>
          <w:rFonts w:ascii="Times New Roman" w:hAnsi="Times New Roman" w:cs="Times New Roman"/>
          <w:sz w:val="24"/>
          <w:szCs w:val="24"/>
        </w:rPr>
        <w:t>,</w:t>
      </w:r>
      <w:r w:rsidR="00836020" w:rsidRPr="00082EA7">
        <w:rPr>
          <w:rFonts w:ascii="Times New Roman" w:hAnsi="Times New Roman" w:cs="Times New Roman"/>
          <w:sz w:val="24"/>
          <w:szCs w:val="24"/>
        </w:rPr>
        <w:t xml:space="preserve"> but two </w:t>
      </w:r>
      <w:r w:rsidR="00733B61" w:rsidRPr="00082EA7">
        <w:rPr>
          <w:rFonts w:ascii="Times New Roman" w:hAnsi="Times New Roman" w:cs="Times New Roman"/>
          <w:sz w:val="24"/>
          <w:szCs w:val="24"/>
        </w:rPr>
        <w:t>student-teacher</w:t>
      </w:r>
      <w:r w:rsidR="00836020" w:rsidRPr="00082EA7">
        <w:rPr>
          <w:rFonts w:ascii="Times New Roman" w:hAnsi="Times New Roman" w:cs="Times New Roman"/>
          <w:sz w:val="24"/>
          <w:szCs w:val="24"/>
        </w:rPr>
        <w:t>s managed to complete a double cycle (4 research lessons in total) and a</w:t>
      </w:r>
      <w:r w:rsidR="008151E7" w:rsidRPr="00082EA7">
        <w:rPr>
          <w:rFonts w:ascii="Times New Roman" w:hAnsi="Times New Roman" w:cs="Times New Roman"/>
          <w:sz w:val="24"/>
          <w:szCs w:val="24"/>
        </w:rPr>
        <w:t>nother realised</w:t>
      </w:r>
      <w:r w:rsidR="00836020" w:rsidRPr="00082EA7">
        <w:rPr>
          <w:rFonts w:ascii="Times New Roman" w:hAnsi="Times New Roman" w:cs="Times New Roman"/>
          <w:sz w:val="24"/>
          <w:szCs w:val="24"/>
        </w:rPr>
        <w:t xml:space="preserve"> a cycle of three research lessons.</w:t>
      </w:r>
    </w:p>
    <w:p w14:paraId="0066E34E" w14:textId="77777777" w:rsidR="00A27D84" w:rsidRPr="00082EA7" w:rsidRDefault="00A27D84"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Research Methods</w:t>
      </w:r>
    </w:p>
    <w:p w14:paraId="062ADB0A" w14:textId="77777777" w:rsidR="00067625" w:rsidRPr="00082EA7" w:rsidRDefault="00496CE5" w:rsidP="007D4F15">
      <w:pPr>
        <w:pStyle w:val="ListBullet"/>
        <w:numPr>
          <w:ilvl w:val="0"/>
          <w:numId w:val="0"/>
        </w:numPr>
        <w:spacing w:line="360" w:lineRule="auto"/>
        <w:rPr>
          <w:rFonts w:ascii="Times New Roman" w:hAnsi="Times New Roman" w:cs="Times New Roman"/>
          <w:sz w:val="24"/>
          <w:szCs w:val="24"/>
        </w:rPr>
      </w:pPr>
      <w:r w:rsidRPr="00082EA7">
        <w:rPr>
          <w:rFonts w:ascii="Times New Roman" w:hAnsi="Times New Roman" w:cs="Times New Roman"/>
          <w:sz w:val="24"/>
          <w:szCs w:val="24"/>
        </w:rPr>
        <w:lastRenderedPageBreak/>
        <w:t>O</w:t>
      </w:r>
      <w:r w:rsidR="00836020" w:rsidRPr="00082EA7">
        <w:rPr>
          <w:rFonts w:ascii="Times New Roman" w:hAnsi="Times New Roman" w:cs="Times New Roman"/>
          <w:sz w:val="24"/>
          <w:szCs w:val="24"/>
        </w:rPr>
        <w:t xml:space="preserve">ur research question </w:t>
      </w:r>
      <w:r w:rsidR="00553A40" w:rsidRPr="00082EA7">
        <w:rPr>
          <w:rFonts w:ascii="Times New Roman" w:hAnsi="Times New Roman" w:cs="Times New Roman"/>
          <w:sz w:val="24"/>
          <w:szCs w:val="24"/>
        </w:rPr>
        <w:t>wa</w:t>
      </w:r>
      <w:r w:rsidR="00836020" w:rsidRPr="00082EA7">
        <w:rPr>
          <w:rFonts w:ascii="Times New Roman" w:hAnsi="Times New Roman" w:cs="Times New Roman"/>
          <w:sz w:val="24"/>
          <w:szCs w:val="24"/>
        </w:rPr>
        <w:t xml:space="preserve">s: what did mentors and student-teachers learn from their use of </w:t>
      </w:r>
      <w:r w:rsidR="00400674"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00836020" w:rsidRPr="00082EA7">
        <w:rPr>
          <w:rFonts w:ascii="Times New Roman" w:hAnsi="Times New Roman" w:cs="Times New Roman"/>
          <w:sz w:val="24"/>
          <w:szCs w:val="24"/>
        </w:rPr>
        <w:t xml:space="preserve"> during teaching practice placements? To this end, we conducted a</w:t>
      </w:r>
      <w:r w:rsidR="00067625" w:rsidRPr="00082EA7">
        <w:rPr>
          <w:rFonts w:ascii="Times New Roman" w:hAnsi="Times New Roman" w:cs="Times New Roman"/>
          <w:color w:val="000000"/>
          <w:sz w:val="24"/>
          <w:szCs w:val="24"/>
        </w:rPr>
        <w:t xml:space="preserve"> qualitative-interpretive study of </w:t>
      </w:r>
      <w:r w:rsidR="00733B61" w:rsidRPr="00082EA7">
        <w:rPr>
          <w:rFonts w:ascii="Times New Roman" w:hAnsi="Times New Roman" w:cs="Times New Roman"/>
          <w:color w:val="000000"/>
          <w:sz w:val="24"/>
          <w:szCs w:val="24"/>
        </w:rPr>
        <w:t>student-teacher</w:t>
      </w:r>
      <w:r w:rsidR="00067625" w:rsidRPr="00082EA7">
        <w:rPr>
          <w:rFonts w:ascii="Times New Roman" w:hAnsi="Times New Roman" w:cs="Times New Roman"/>
          <w:color w:val="000000"/>
          <w:sz w:val="24"/>
          <w:szCs w:val="24"/>
        </w:rPr>
        <w:t xml:space="preserve"> and mentor learning, drawing on </w:t>
      </w:r>
      <w:r w:rsidR="00836020" w:rsidRPr="00082EA7">
        <w:rPr>
          <w:rFonts w:ascii="Times New Roman" w:hAnsi="Times New Roman" w:cs="Times New Roman"/>
          <w:color w:val="000000"/>
          <w:sz w:val="24"/>
          <w:szCs w:val="24"/>
        </w:rPr>
        <w:t xml:space="preserve">detailed </w:t>
      </w:r>
      <w:r w:rsidR="00067625" w:rsidRPr="00082EA7">
        <w:rPr>
          <w:rFonts w:ascii="Times New Roman" w:hAnsi="Times New Roman" w:cs="Times New Roman"/>
          <w:color w:val="000000"/>
          <w:sz w:val="24"/>
          <w:szCs w:val="24"/>
        </w:rPr>
        <w:t>analysis of:</w:t>
      </w:r>
    </w:p>
    <w:p w14:paraId="3521CED9" w14:textId="77777777" w:rsidR="00067625" w:rsidRPr="00082EA7" w:rsidRDefault="00067625" w:rsidP="007D4F15">
      <w:pPr>
        <w:pStyle w:val="ListParagraph"/>
        <w:numPr>
          <w:ilvl w:val="0"/>
          <w:numId w:val="31"/>
        </w:numPr>
        <w:autoSpaceDE w:val="0"/>
        <w:autoSpaceDN w:val="0"/>
        <w:adjustRightInd w:val="0"/>
        <w:spacing w:after="0" w:line="360" w:lineRule="auto"/>
        <w:rPr>
          <w:rFonts w:ascii="Times New Roman" w:hAnsi="Times New Roman" w:cs="Times New Roman"/>
          <w:color w:val="000000"/>
          <w:sz w:val="24"/>
          <w:szCs w:val="24"/>
        </w:rPr>
      </w:pPr>
      <w:r w:rsidRPr="00082EA7">
        <w:rPr>
          <w:rFonts w:ascii="Times New Roman" w:hAnsi="Times New Roman" w:cs="Times New Roman"/>
          <w:color w:val="000000"/>
          <w:sz w:val="24"/>
          <w:szCs w:val="24"/>
        </w:rPr>
        <w:t xml:space="preserve">collaborative planning and </w:t>
      </w:r>
      <w:r w:rsidR="00836020" w:rsidRPr="00082EA7">
        <w:rPr>
          <w:rFonts w:ascii="Times New Roman" w:hAnsi="Times New Roman" w:cs="Times New Roman"/>
          <w:color w:val="000000"/>
          <w:sz w:val="24"/>
          <w:szCs w:val="24"/>
        </w:rPr>
        <w:t>evaluation meetings,</w:t>
      </w:r>
    </w:p>
    <w:p w14:paraId="6D09363A" w14:textId="77777777" w:rsidR="00067625" w:rsidRPr="00082EA7" w:rsidRDefault="00067625" w:rsidP="007D4F15">
      <w:pPr>
        <w:pStyle w:val="ListParagraph"/>
        <w:numPr>
          <w:ilvl w:val="0"/>
          <w:numId w:val="31"/>
        </w:numPr>
        <w:autoSpaceDE w:val="0"/>
        <w:autoSpaceDN w:val="0"/>
        <w:adjustRightInd w:val="0"/>
        <w:spacing w:after="0" w:line="360" w:lineRule="auto"/>
        <w:rPr>
          <w:rFonts w:ascii="Times New Roman" w:hAnsi="Times New Roman" w:cs="Times New Roman"/>
          <w:color w:val="000000"/>
          <w:sz w:val="24"/>
          <w:szCs w:val="24"/>
        </w:rPr>
      </w:pPr>
      <w:r w:rsidRPr="00082EA7">
        <w:rPr>
          <w:rFonts w:ascii="Times New Roman" w:hAnsi="Times New Roman" w:cs="Times New Roman"/>
          <w:color w:val="000000"/>
          <w:sz w:val="24"/>
          <w:szCs w:val="24"/>
        </w:rPr>
        <w:t>semi-s</w:t>
      </w:r>
      <w:r w:rsidR="00836020" w:rsidRPr="00082EA7">
        <w:rPr>
          <w:rFonts w:ascii="Times New Roman" w:hAnsi="Times New Roman" w:cs="Times New Roman"/>
          <w:color w:val="000000"/>
          <w:sz w:val="24"/>
          <w:szCs w:val="24"/>
        </w:rPr>
        <w:t>tructured individual interviews,</w:t>
      </w:r>
    </w:p>
    <w:p w14:paraId="15724F76" w14:textId="77777777" w:rsidR="00067625" w:rsidRPr="00082EA7" w:rsidRDefault="00067625" w:rsidP="007D4F15">
      <w:pPr>
        <w:pStyle w:val="ListParagraph"/>
        <w:numPr>
          <w:ilvl w:val="0"/>
          <w:numId w:val="31"/>
        </w:numPr>
        <w:autoSpaceDE w:val="0"/>
        <w:autoSpaceDN w:val="0"/>
        <w:adjustRightInd w:val="0"/>
        <w:spacing w:after="0" w:line="360" w:lineRule="auto"/>
        <w:rPr>
          <w:rFonts w:ascii="Times New Roman" w:hAnsi="Times New Roman" w:cs="Times New Roman"/>
          <w:b/>
          <w:sz w:val="24"/>
          <w:szCs w:val="24"/>
        </w:rPr>
      </w:pPr>
      <w:proofErr w:type="gramStart"/>
      <w:r w:rsidRPr="00082EA7">
        <w:rPr>
          <w:rFonts w:ascii="Times New Roman" w:hAnsi="Times New Roman" w:cs="Times New Roman"/>
          <w:color w:val="000000"/>
          <w:sz w:val="24"/>
          <w:szCs w:val="24"/>
        </w:rPr>
        <w:t>focus</w:t>
      </w:r>
      <w:proofErr w:type="gramEnd"/>
      <w:r w:rsidRPr="00082EA7">
        <w:rPr>
          <w:rFonts w:ascii="Times New Roman" w:hAnsi="Times New Roman" w:cs="Times New Roman"/>
          <w:color w:val="000000"/>
          <w:sz w:val="24"/>
          <w:szCs w:val="24"/>
        </w:rPr>
        <w:t xml:space="preserve"> group meetings </w:t>
      </w:r>
      <w:r w:rsidR="00836020" w:rsidRPr="00082EA7">
        <w:rPr>
          <w:rFonts w:ascii="Times New Roman" w:hAnsi="Times New Roman" w:cs="Times New Roman"/>
          <w:color w:val="000000"/>
          <w:sz w:val="24"/>
          <w:szCs w:val="24"/>
        </w:rPr>
        <w:t>with</w:t>
      </w:r>
      <w:r w:rsidRPr="00082EA7">
        <w:rPr>
          <w:rFonts w:ascii="Times New Roman" w:hAnsi="Times New Roman" w:cs="Times New Roman"/>
          <w:color w:val="000000"/>
          <w:sz w:val="24"/>
          <w:szCs w:val="24"/>
        </w:rPr>
        <w:t xml:space="preserve"> participants. </w:t>
      </w:r>
    </w:p>
    <w:p w14:paraId="5D5F31D0" w14:textId="77777777" w:rsidR="00A27D84" w:rsidRPr="00082EA7" w:rsidRDefault="00A27D84" w:rsidP="007D4F15">
      <w:pPr>
        <w:pStyle w:val="ListParagraph"/>
        <w:autoSpaceDE w:val="0"/>
        <w:autoSpaceDN w:val="0"/>
        <w:adjustRightInd w:val="0"/>
        <w:spacing w:after="0" w:line="360" w:lineRule="auto"/>
        <w:rPr>
          <w:rFonts w:ascii="Times New Roman" w:hAnsi="Times New Roman" w:cs="Times New Roman"/>
          <w:b/>
          <w:sz w:val="24"/>
          <w:szCs w:val="24"/>
        </w:rPr>
      </w:pPr>
    </w:p>
    <w:p w14:paraId="2806F180" w14:textId="629FDF29" w:rsidR="00B73ABE" w:rsidRPr="00082EA7" w:rsidRDefault="00C82ACA"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Transcriptions were completed for each planning and evaluation meeting and subject</w:t>
      </w:r>
      <w:r w:rsidR="00606831" w:rsidRPr="00082EA7">
        <w:rPr>
          <w:rFonts w:ascii="Times New Roman" w:hAnsi="Times New Roman" w:cs="Times New Roman"/>
          <w:sz w:val="24"/>
          <w:szCs w:val="24"/>
        </w:rPr>
        <w:t>ed</w:t>
      </w:r>
      <w:r w:rsidRPr="00082EA7">
        <w:rPr>
          <w:rFonts w:ascii="Times New Roman" w:hAnsi="Times New Roman" w:cs="Times New Roman"/>
          <w:sz w:val="24"/>
          <w:szCs w:val="24"/>
        </w:rPr>
        <w:t xml:space="preserve"> to stanza analysis (Gee, 2011)</w:t>
      </w:r>
      <w:r w:rsidR="00A27D84" w:rsidRPr="00082EA7">
        <w:rPr>
          <w:rFonts w:ascii="Times New Roman" w:hAnsi="Times New Roman" w:cs="Times New Roman"/>
          <w:sz w:val="24"/>
          <w:szCs w:val="24"/>
        </w:rPr>
        <w:t>,</w:t>
      </w:r>
      <w:r w:rsidR="00553A40" w:rsidRPr="00082EA7">
        <w:rPr>
          <w:rFonts w:ascii="Times New Roman" w:hAnsi="Times New Roman" w:cs="Times New Roman"/>
          <w:sz w:val="24"/>
          <w:szCs w:val="24"/>
        </w:rPr>
        <w:t xml:space="preserve"> to chunk the </w:t>
      </w:r>
      <w:r w:rsidR="00B837A6" w:rsidRPr="00082EA7">
        <w:rPr>
          <w:rFonts w:ascii="Times New Roman" w:hAnsi="Times New Roman" w:cs="Times New Roman"/>
          <w:sz w:val="24"/>
          <w:szCs w:val="24"/>
        </w:rPr>
        <w:t xml:space="preserve">meetings </w:t>
      </w:r>
      <w:r w:rsidR="00553A40" w:rsidRPr="00082EA7">
        <w:rPr>
          <w:rFonts w:ascii="Times New Roman" w:hAnsi="Times New Roman" w:cs="Times New Roman"/>
          <w:sz w:val="24"/>
          <w:szCs w:val="24"/>
        </w:rPr>
        <w:t xml:space="preserve">into </w:t>
      </w:r>
      <w:r w:rsidRPr="00082EA7">
        <w:rPr>
          <w:rFonts w:ascii="Times New Roman" w:hAnsi="Times New Roman" w:cs="Times New Roman"/>
          <w:sz w:val="24"/>
          <w:szCs w:val="24"/>
        </w:rPr>
        <w:t xml:space="preserve">thematic episodes </w:t>
      </w:r>
      <w:r w:rsidR="00A27D84" w:rsidRPr="00082EA7">
        <w:rPr>
          <w:rFonts w:ascii="Times New Roman" w:hAnsi="Times New Roman" w:cs="Times New Roman"/>
          <w:sz w:val="24"/>
          <w:szCs w:val="24"/>
        </w:rPr>
        <w:t>and</w:t>
      </w:r>
      <w:r w:rsidRPr="00082EA7">
        <w:rPr>
          <w:rFonts w:ascii="Times New Roman" w:hAnsi="Times New Roman" w:cs="Times New Roman"/>
          <w:sz w:val="24"/>
          <w:szCs w:val="24"/>
        </w:rPr>
        <w:t xml:space="preserve"> prepare the ground for </w:t>
      </w:r>
      <w:r w:rsidR="00B95EBD" w:rsidRPr="00082EA7">
        <w:rPr>
          <w:rFonts w:ascii="Times New Roman" w:hAnsi="Times New Roman" w:cs="Times New Roman"/>
          <w:sz w:val="24"/>
          <w:szCs w:val="24"/>
        </w:rPr>
        <w:t xml:space="preserve">detailed discourse analysis. </w:t>
      </w:r>
      <w:r w:rsidR="00043BD2" w:rsidRPr="00082EA7">
        <w:rPr>
          <w:rFonts w:ascii="Times New Roman" w:hAnsi="Times New Roman" w:cs="Times New Roman"/>
          <w:sz w:val="24"/>
          <w:szCs w:val="24"/>
        </w:rPr>
        <w:t>Post-</w:t>
      </w:r>
      <w:r w:rsidR="00B94EFE"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007E214A" w:rsidRPr="00082EA7">
        <w:rPr>
          <w:rFonts w:ascii="Times New Roman" w:hAnsi="Times New Roman" w:cs="Times New Roman"/>
          <w:sz w:val="24"/>
          <w:szCs w:val="24"/>
        </w:rPr>
        <w:t xml:space="preserve"> interviews with </w:t>
      </w:r>
      <w:r w:rsidR="00D040DB" w:rsidRPr="00082EA7">
        <w:rPr>
          <w:rFonts w:ascii="Times New Roman" w:hAnsi="Times New Roman" w:cs="Times New Roman"/>
          <w:sz w:val="24"/>
          <w:szCs w:val="24"/>
        </w:rPr>
        <w:t xml:space="preserve">12 </w:t>
      </w:r>
      <w:r w:rsidR="00733B61" w:rsidRPr="00082EA7">
        <w:rPr>
          <w:rFonts w:ascii="Times New Roman" w:hAnsi="Times New Roman" w:cs="Times New Roman"/>
          <w:sz w:val="24"/>
          <w:szCs w:val="24"/>
        </w:rPr>
        <w:t>student-teach</w:t>
      </w:r>
      <w:r w:rsidR="00990A28" w:rsidRPr="00082EA7">
        <w:rPr>
          <w:rFonts w:ascii="Times New Roman" w:hAnsi="Times New Roman" w:cs="Times New Roman"/>
          <w:sz w:val="24"/>
          <w:szCs w:val="24"/>
        </w:rPr>
        <w:softHyphen/>
      </w:r>
      <w:r w:rsidR="00990A28" w:rsidRPr="00082EA7">
        <w:rPr>
          <w:rFonts w:ascii="Times New Roman" w:hAnsi="Times New Roman" w:cs="Times New Roman"/>
          <w:sz w:val="24"/>
          <w:szCs w:val="24"/>
        </w:rPr>
        <w:softHyphen/>
      </w:r>
      <w:r w:rsidR="00990A28" w:rsidRPr="00082EA7">
        <w:rPr>
          <w:rFonts w:ascii="Times New Roman" w:hAnsi="Times New Roman" w:cs="Times New Roman"/>
          <w:sz w:val="24"/>
          <w:szCs w:val="24"/>
        </w:rPr>
        <w:softHyphen/>
      </w:r>
      <w:r w:rsidR="00733B61" w:rsidRPr="00082EA7">
        <w:rPr>
          <w:rFonts w:ascii="Times New Roman" w:hAnsi="Times New Roman" w:cs="Times New Roman"/>
          <w:sz w:val="24"/>
          <w:szCs w:val="24"/>
        </w:rPr>
        <w:t>er</w:t>
      </w:r>
      <w:r w:rsidR="00D040DB" w:rsidRPr="00082EA7">
        <w:rPr>
          <w:rFonts w:ascii="Times New Roman" w:hAnsi="Times New Roman" w:cs="Times New Roman"/>
          <w:sz w:val="24"/>
          <w:szCs w:val="24"/>
        </w:rPr>
        <w:t>s and 8 mentors</w:t>
      </w:r>
      <w:r w:rsidR="007E214A" w:rsidRPr="00082EA7">
        <w:rPr>
          <w:rFonts w:ascii="Times New Roman" w:hAnsi="Times New Roman" w:cs="Times New Roman"/>
          <w:sz w:val="24"/>
          <w:szCs w:val="24"/>
        </w:rPr>
        <w:t xml:space="preserve"> (</w:t>
      </w:r>
      <w:r w:rsidR="004E3A5E" w:rsidRPr="00082EA7">
        <w:rPr>
          <w:rFonts w:ascii="Times New Roman" w:hAnsi="Times New Roman" w:cs="Times New Roman"/>
          <w:sz w:val="24"/>
          <w:szCs w:val="24"/>
        </w:rPr>
        <w:t xml:space="preserve">one mentor declined) were </w:t>
      </w:r>
      <w:r w:rsidR="00043BD2" w:rsidRPr="00082EA7">
        <w:rPr>
          <w:rFonts w:ascii="Times New Roman" w:hAnsi="Times New Roman" w:cs="Times New Roman"/>
          <w:sz w:val="24"/>
          <w:szCs w:val="24"/>
        </w:rPr>
        <w:t>conducted in January and June 2013</w:t>
      </w:r>
      <w:r w:rsidR="00553A40" w:rsidRPr="00082EA7">
        <w:rPr>
          <w:rFonts w:ascii="Times New Roman" w:hAnsi="Times New Roman" w:cs="Times New Roman"/>
          <w:sz w:val="24"/>
          <w:szCs w:val="24"/>
        </w:rPr>
        <w:t>,</w:t>
      </w:r>
      <w:r w:rsidR="00B94EFE" w:rsidRPr="00082EA7">
        <w:rPr>
          <w:rFonts w:ascii="Times New Roman" w:hAnsi="Times New Roman" w:cs="Times New Roman"/>
          <w:sz w:val="24"/>
          <w:szCs w:val="24"/>
        </w:rPr>
        <w:t xml:space="preserve"> </w:t>
      </w:r>
      <w:r w:rsidR="004E3A5E" w:rsidRPr="00082EA7">
        <w:rPr>
          <w:rFonts w:ascii="Times New Roman" w:hAnsi="Times New Roman" w:cs="Times New Roman"/>
          <w:sz w:val="24"/>
          <w:szCs w:val="24"/>
        </w:rPr>
        <w:t xml:space="preserve">and </w:t>
      </w:r>
      <w:r w:rsidR="00990A28" w:rsidRPr="00082EA7">
        <w:rPr>
          <w:rFonts w:ascii="Times New Roman" w:hAnsi="Times New Roman" w:cs="Times New Roman"/>
          <w:sz w:val="24"/>
          <w:szCs w:val="24"/>
        </w:rPr>
        <w:t>transcribed</w:t>
      </w:r>
      <w:r w:rsidR="00990A28" w:rsidRPr="00082EA7">
        <w:rPr>
          <w:rFonts w:ascii="Times New Roman" w:hAnsi="Times New Roman" w:cs="Times New Roman"/>
          <w:sz w:val="24"/>
          <w:szCs w:val="24"/>
        </w:rPr>
        <w:softHyphen/>
      </w:r>
      <w:r w:rsidR="00990A28" w:rsidRPr="00082EA7">
        <w:rPr>
          <w:rFonts w:ascii="Times New Roman" w:hAnsi="Times New Roman" w:cs="Times New Roman"/>
          <w:sz w:val="24"/>
          <w:szCs w:val="24"/>
        </w:rPr>
        <w:softHyphen/>
      </w:r>
      <w:r w:rsidR="00043BD2" w:rsidRPr="00082EA7">
        <w:rPr>
          <w:rFonts w:ascii="Times New Roman" w:hAnsi="Times New Roman" w:cs="Times New Roman"/>
          <w:sz w:val="24"/>
          <w:szCs w:val="24"/>
        </w:rPr>
        <w:t xml:space="preserve">. </w:t>
      </w:r>
      <w:r w:rsidR="008D4D76" w:rsidRPr="00082EA7">
        <w:rPr>
          <w:rFonts w:ascii="Times New Roman" w:hAnsi="Times New Roman" w:cs="Times New Roman"/>
          <w:sz w:val="24"/>
          <w:szCs w:val="24"/>
        </w:rPr>
        <w:t xml:space="preserve">The </w:t>
      </w:r>
      <w:r w:rsidR="00400674" w:rsidRPr="00082EA7">
        <w:rPr>
          <w:rFonts w:ascii="Times New Roman" w:hAnsi="Times New Roman" w:cs="Times New Roman"/>
          <w:sz w:val="24"/>
          <w:szCs w:val="24"/>
        </w:rPr>
        <w:t>mentor</w:t>
      </w:r>
      <w:r w:rsidR="008D4D76" w:rsidRPr="00082EA7">
        <w:rPr>
          <w:rFonts w:ascii="Times New Roman" w:hAnsi="Times New Roman" w:cs="Times New Roman"/>
          <w:sz w:val="24"/>
          <w:szCs w:val="24"/>
        </w:rPr>
        <w:t xml:space="preserve"> interview schedule can be found at Appendix 1; the </w:t>
      </w:r>
      <w:r w:rsidR="00400674" w:rsidRPr="00082EA7">
        <w:rPr>
          <w:rFonts w:ascii="Times New Roman" w:hAnsi="Times New Roman" w:cs="Times New Roman"/>
          <w:sz w:val="24"/>
          <w:szCs w:val="24"/>
        </w:rPr>
        <w:t xml:space="preserve">student-teacher </w:t>
      </w:r>
      <w:r w:rsidR="008D4D76" w:rsidRPr="00082EA7">
        <w:rPr>
          <w:rFonts w:ascii="Times New Roman" w:hAnsi="Times New Roman" w:cs="Times New Roman"/>
          <w:sz w:val="24"/>
          <w:szCs w:val="24"/>
        </w:rPr>
        <w:t>version mirrored this approach.</w:t>
      </w:r>
    </w:p>
    <w:p w14:paraId="2D6B756C" w14:textId="64384D7C" w:rsidR="000D1288" w:rsidRPr="00082EA7" w:rsidRDefault="00F3350E"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At the end of th</w:t>
      </w:r>
      <w:r w:rsidR="00B837A6" w:rsidRPr="00082EA7">
        <w:rPr>
          <w:rFonts w:ascii="Times New Roman" w:hAnsi="Times New Roman" w:cs="Times New Roman"/>
          <w:sz w:val="24"/>
          <w:szCs w:val="24"/>
        </w:rPr>
        <w:t xml:space="preserve">e programme, </w:t>
      </w:r>
      <w:r w:rsidR="00422D39" w:rsidRPr="00082EA7">
        <w:rPr>
          <w:rFonts w:ascii="Times New Roman" w:hAnsi="Times New Roman" w:cs="Times New Roman"/>
          <w:sz w:val="24"/>
          <w:szCs w:val="24"/>
        </w:rPr>
        <w:t>focus group meetings were held to elicit</w:t>
      </w:r>
      <w:r w:rsidR="00496CE5" w:rsidRPr="00082EA7">
        <w:rPr>
          <w:rFonts w:ascii="Times New Roman" w:hAnsi="Times New Roman" w:cs="Times New Roman"/>
          <w:sz w:val="24"/>
          <w:szCs w:val="24"/>
        </w:rPr>
        <w:t xml:space="preserve"> </w:t>
      </w:r>
      <w:r w:rsidR="00422D39" w:rsidRPr="00082EA7">
        <w:rPr>
          <w:rFonts w:ascii="Times New Roman" w:hAnsi="Times New Roman" w:cs="Times New Roman"/>
          <w:sz w:val="24"/>
          <w:szCs w:val="24"/>
        </w:rPr>
        <w:t xml:space="preserve">accounts of professional learning </w:t>
      </w:r>
      <w:r w:rsidR="00B837A6" w:rsidRPr="00082EA7">
        <w:rPr>
          <w:rFonts w:ascii="Times New Roman" w:hAnsi="Times New Roman" w:cs="Times New Roman"/>
          <w:sz w:val="24"/>
          <w:szCs w:val="24"/>
        </w:rPr>
        <w:t>from engagement in the process by</w:t>
      </w:r>
      <w:r w:rsidR="00422D39" w:rsidRPr="00082EA7">
        <w:rPr>
          <w:rFonts w:ascii="Times New Roman" w:hAnsi="Times New Roman" w:cs="Times New Roman"/>
          <w:sz w:val="24"/>
          <w:szCs w:val="24"/>
        </w:rPr>
        <w:t xml:space="preserve"> four mentors and </w:t>
      </w:r>
      <w:r w:rsidR="00B837A6" w:rsidRPr="00082EA7">
        <w:rPr>
          <w:rFonts w:ascii="Times New Roman" w:hAnsi="Times New Roman" w:cs="Times New Roman"/>
          <w:sz w:val="24"/>
          <w:szCs w:val="24"/>
        </w:rPr>
        <w:t>all</w:t>
      </w:r>
      <w:r w:rsidR="00422D39" w:rsidRPr="00082EA7">
        <w:rPr>
          <w:rFonts w:ascii="Times New Roman" w:hAnsi="Times New Roman" w:cs="Times New Roman"/>
          <w:sz w:val="24"/>
          <w:szCs w:val="24"/>
        </w:rPr>
        <w:t xml:space="preserve"> 12 student-teachers</w:t>
      </w:r>
      <w:r w:rsidR="001B2EC6" w:rsidRPr="00082EA7">
        <w:rPr>
          <w:rFonts w:ascii="Times New Roman" w:hAnsi="Times New Roman" w:cs="Times New Roman"/>
          <w:sz w:val="24"/>
          <w:szCs w:val="24"/>
        </w:rPr>
        <w:t xml:space="preserve">. </w:t>
      </w:r>
      <w:r w:rsidRPr="00082EA7">
        <w:rPr>
          <w:rFonts w:ascii="Times New Roman" w:hAnsi="Times New Roman" w:cs="Times New Roman"/>
          <w:sz w:val="24"/>
          <w:szCs w:val="24"/>
        </w:rPr>
        <w:t>T</w:t>
      </w:r>
      <w:r w:rsidR="00B73ABE" w:rsidRPr="00082EA7">
        <w:rPr>
          <w:rFonts w:ascii="Times New Roman" w:hAnsi="Times New Roman" w:cs="Times New Roman"/>
          <w:sz w:val="24"/>
          <w:szCs w:val="24"/>
        </w:rPr>
        <w:t xml:space="preserve">ranscripts of these </w:t>
      </w:r>
      <w:r w:rsidRPr="00082EA7">
        <w:rPr>
          <w:rFonts w:ascii="Times New Roman" w:hAnsi="Times New Roman" w:cs="Times New Roman"/>
          <w:sz w:val="24"/>
          <w:szCs w:val="24"/>
        </w:rPr>
        <w:t>meeting</w:t>
      </w:r>
      <w:r w:rsidR="00B73ABE" w:rsidRPr="00082EA7">
        <w:rPr>
          <w:rFonts w:ascii="Times New Roman" w:hAnsi="Times New Roman" w:cs="Times New Roman"/>
          <w:sz w:val="24"/>
          <w:szCs w:val="24"/>
        </w:rPr>
        <w:t xml:space="preserve">s </w:t>
      </w:r>
      <w:r w:rsidRPr="00082EA7">
        <w:rPr>
          <w:rFonts w:ascii="Times New Roman" w:hAnsi="Times New Roman" w:cs="Times New Roman"/>
          <w:sz w:val="24"/>
          <w:szCs w:val="24"/>
        </w:rPr>
        <w:t>w</w:t>
      </w:r>
      <w:r w:rsidR="00B73ABE" w:rsidRPr="00082EA7">
        <w:rPr>
          <w:rFonts w:ascii="Times New Roman" w:hAnsi="Times New Roman" w:cs="Times New Roman"/>
          <w:sz w:val="24"/>
          <w:szCs w:val="24"/>
        </w:rPr>
        <w:t>ere</w:t>
      </w:r>
      <w:r w:rsidRPr="00082EA7">
        <w:rPr>
          <w:rFonts w:ascii="Times New Roman" w:hAnsi="Times New Roman" w:cs="Times New Roman"/>
          <w:sz w:val="24"/>
          <w:szCs w:val="24"/>
        </w:rPr>
        <w:t xml:space="preserve"> analysed for perspectives about the impact of </w:t>
      </w:r>
      <w:r w:rsidR="00B94EFE"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Pr="00082EA7">
        <w:rPr>
          <w:rFonts w:ascii="Times New Roman" w:hAnsi="Times New Roman" w:cs="Times New Roman"/>
          <w:sz w:val="24"/>
          <w:szCs w:val="24"/>
        </w:rPr>
        <w:t xml:space="preserve"> on mentor and student-teacher engagem</w:t>
      </w:r>
      <w:r w:rsidR="00B94EFE" w:rsidRPr="00082EA7">
        <w:rPr>
          <w:rFonts w:ascii="Times New Roman" w:hAnsi="Times New Roman" w:cs="Times New Roman"/>
          <w:sz w:val="24"/>
          <w:szCs w:val="24"/>
        </w:rPr>
        <w:t xml:space="preserve">ent in collaborative learning. </w:t>
      </w:r>
      <w:r w:rsidR="00B837A6" w:rsidRPr="00082EA7">
        <w:rPr>
          <w:rFonts w:ascii="Times New Roman" w:hAnsi="Times New Roman" w:cs="Times New Roman"/>
          <w:sz w:val="24"/>
          <w:szCs w:val="24"/>
        </w:rPr>
        <w:t xml:space="preserve">Table </w:t>
      </w:r>
      <w:r w:rsidR="00DE7B7F" w:rsidRPr="00082EA7">
        <w:rPr>
          <w:rFonts w:ascii="Times New Roman" w:hAnsi="Times New Roman" w:cs="Times New Roman"/>
          <w:sz w:val="24"/>
          <w:szCs w:val="24"/>
        </w:rPr>
        <w:t xml:space="preserve">2 </w:t>
      </w:r>
      <w:r w:rsidR="000D1288" w:rsidRPr="00082EA7">
        <w:rPr>
          <w:rFonts w:ascii="Times New Roman" w:hAnsi="Times New Roman" w:cs="Times New Roman"/>
          <w:sz w:val="24"/>
          <w:szCs w:val="24"/>
        </w:rPr>
        <w:t xml:space="preserve">offers an overview of the </w:t>
      </w:r>
      <w:r w:rsidR="00422D39" w:rsidRPr="00082EA7">
        <w:rPr>
          <w:rFonts w:ascii="Times New Roman" w:hAnsi="Times New Roman" w:cs="Times New Roman"/>
          <w:sz w:val="24"/>
          <w:szCs w:val="24"/>
        </w:rPr>
        <w:t xml:space="preserve">wealth </w:t>
      </w:r>
      <w:r w:rsidR="00990A28" w:rsidRPr="00082EA7">
        <w:rPr>
          <w:rFonts w:ascii="Times New Roman" w:hAnsi="Times New Roman" w:cs="Times New Roman"/>
          <w:sz w:val="24"/>
          <w:szCs w:val="24"/>
        </w:rPr>
        <w:t>of data</w:t>
      </w:r>
      <w:r w:rsidR="008D4D76" w:rsidRPr="00082EA7">
        <w:rPr>
          <w:rFonts w:ascii="Times New Roman" w:hAnsi="Times New Roman" w:cs="Times New Roman"/>
          <w:sz w:val="24"/>
          <w:szCs w:val="24"/>
        </w:rPr>
        <w:t xml:space="preserve"> </w:t>
      </w:r>
      <w:r w:rsidR="006C482D" w:rsidRPr="00082EA7">
        <w:rPr>
          <w:rFonts w:ascii="Times New Roman" w:hAnsi="Times New Roman" w:cs="Times New Roman"/>
          <w:sz w:val="24"/>
          <w:szCs w:val="24"/>
        </w:rPr>
        <w:t>generated</w:t>
      </w:r>
      <w:r w:rsidR="007D4F15" w:rsidRPr="00082EA7">
        <w:rPr>
          <w:rFonts w:ascii="Times New Roman" w:hAnsi="Times New Roman" w:cs="Times New Roman"/>
          <w:sz w:val="24"/>
          <w:szCs w:val="24"/>
        </w:rPr>
        <w:t xml:space="preserve"> by the project</w:t>
      </w:r>
      <w:r w:rsidR="006C482D" w:rsidRPr="00082EA7">
        <w:rPr>
          <w:rFonts w:ascii="Times New Roman" w:hAnsi="Times New Roman" w:cs="Times New Roman"/>
          <w:sz w:val="24"/>
          <w:szCs w:val="24"/>
        </w:rPr>
        <w:t>.</w:t>
      </w:r>
    </w:p>
    <w:p w14:paraId="0E847360" w14:textId="77777777" w:rsidR="004565CE" w:rsidRPr="00082EA7" w:rsidRDefault="004565CE" w:rsidP="007D4F15">
      <w:pPr>
        <w:spacing w:line="360" w:lineRule="auto"/>
        <w:rPr>
          <w:rFonts w:ascii="Times New Roman" w:hAnsi="Times New Roman" w:cs="Times New Roman"/>
          <w:sz w:val="24"/>
          <w:szCs w:val="24"/>
        </w:rPr>
      </w:pPr>
    </w:p>
    <w:p w14:paraId="0A4AD3C3" w14:textId="77777777" w:rsidR="000D1288" w:rsidRPr="00082EA7" w:rsidRDefault="004565CE" w:rsidP="007D4F15">
      <w:pPr>
        <w:spacing w:line="360" w:lineRule="auto"/>
        <w:rPr>
          <w:rFonts w:ascii="Times New Roman" w:hAnsi="Times New Roman" w:cs="Times New Roman"/>
          <w:sz w:val="24"/>
          <w:szCs w:val="24"/>
        </w:rPr>
      </w:pPr>
      <w:r w:rsidRPr="00082EA7">
        <w:rPr>
          <w:rFonts w:ascii="Times New Roman" w:hAnsi="Times New Roman" w:cs="Times New Roman"/>
          <w:noProof/>
          <w:sz w:val="24"/>
          <w:szCs w:val="24"/>
        </w:rPr>
        <w:t>Insert</w:t>
      </w:r>
      <w:r w:rsidRPr="00082EA7">
        <w:rPr>
          <w:rFonts w:ascii="Times New Roman" w:hAnsi="Times New Roman" w:cs="Times New Roman"/>
          <w:noProof/>
          <w:sz w:val="24"/>
          <w:szCs w:val="24"/>
        </w:rPr>
        <w:tab/>
      </w:r>
      <w:r w:rsidR="000D1288" w:rsidRPr="00082EA7">
        <w:rPr>
          <w:rFonts w:ascii="Times New Roman" w:hAnsi="Times New Roman" w:cs="Times New Roman"/>
          <w:sz w:val="24"/>
          <w:szCs w:val="24"/>
        </w:rPr>
        <w:t xml:space="preserve">Table </w:t>
      </w:r>
      <w:r w:rsidR="00DE7B7F" w:rsidRPr="00082EA7">
        <w:rPr>
          <w:rFonts w:ascii="Times New Roman" w:hAnsi="Times New Roman" w:cs="Times New Roman"/>
          <w:sz w:val="24"/>
          <w:szCs w:val="24"/>
        </w:rPr>
        <w:t>2</w:t>
      </w:r>
      <w:r w:rsidR="000D1288" w:rsidRPr="00082EA7">
        <w:rPr>
          <w:rFonts w:ascii="Times New Roman" w:hAnsi="Times New Roman" w:cs="Times New Roman"/>
          <w:sz w:val="24"/>
          <w:szCs w:val="24"/>
        </w:rPr>
        <w:t xml:space="preserve">: data collected </w:t>
      </w:r>
      <w:r w:rsidR="00CD1784" w:rsidRPr="00082EA7">
        <w:rPr>
          <w:rFonts w:ascii="Times New Roman" w:hAnsi="Times New Roman" w:cs="Times New Roman"/>
          <w:sz w:val="24"/>
          <w:szCs w:val="24"/>
        </w:rPr>
        <w:t>in</w:t>
      </w:r>
      <w:r w:rsidR="000D1288" w:rsidRPr="00082EA7">
        <w:rPr>
          <w:rFonts w:ascii="Times New Roman" w:hAnsi="Times New Roman" w:cs="Times New Roman"/>
          <w:sz w:val="24"/>
          <w:szCs w:val="24"/>
        </w:rPr>
        <w:t xml:space="preserve"> </w:t>
      </w:r>
      <w:r w:rsidR="00B94EFE"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000D1288" w:rsidRPr="00082EA7">
        <w:rPr>
          <w:rFonts w:ascii="Times New Roman" w:hAnsi="Times New Roman" w:cs="Times New Roman"/>
          <w:sz w:val="24"/>
          <w:szCs w:val="24"/>
        </w:rPr>
        <w:t xml:space="preserve"> cycles</w:t>
      </w:r>
    </w:p>
    <w:p w14:paraId="73AAA7EB" w14:textId="77777777" w:rsidR="004565CE" w:rsidRPr="00082EA7" w:rsidRDefault="004565CE" w:rsidP="007D4F15">
      <w:pPr>
        <w:spacing w:line="360" w:lineRule="auto"/>
        <w:rPr>
          <w:rFonts w:ascii="Times New Roman" w:hAnsi="Times New Roman" w:cs="Times New Roman"/>
          <w:sz w:val="24"/>
          <w:szCs w:val="24"/>
        </w:rPr>
      </w:pPr>
    </w:p>
    <w:p w14:paraId="74F8D888" w14:textId="726D3E41" w:rsidR="007E214A" w:rsidRPr="00082EA7" w:rsidRDefault="00B9014B"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This paper</w:t>
      </w:r>
      <w:r w:rsidR="007D4F15" w:rsidRPr="00082EA7">
        <w:rPr>
          <w:rFonts w:ascii="Times New Roman" w:hAnsi="Times New Roman" w:cs="Times New Roman"/>
          <w:sz w:val="24"/>
          <w:szCs w:val="24"/>
        </w:rPr>
        <w:t xml:space="preserve"> draws on detailed analysis of the individual interviews conducted at the end of each project. </w:t>
      </w:r>
      <w:r w:rsidR="00597788" w:rsidRPr="00082EA7">
        <w:rPr>
          <w:rFonts w:ascii="Times New Roman" w:hAnsi="Times New Roman" w:cs="Times New Roman"/>
          <w:sz w:val="24"/>
          <w:szCs w:val="24"/>
        </w:rPr>
        <w:t>Initially, t</w:t>
      </w:r>
      <w:r w:rsidR="00B60AFB" w:rsidRPr="00082EA7">
        <w:rPr>
          <w:rFonts w:ascii="Times New Roman" w:hAnsi="Times New Roman" w:cs="Times New Roman"/>
          <w:sz w:val="24"/>
          <w:szCs w:val="24"/>
        </w:rPr>
        <w:t>he</w:t>
      </w:r>
      <w:r w:rsidR="007D4F15" w:rsidRPr="00082EA7">
        <w:rPr>
          <w:rFonts w:ascii="Times New Roman" w:hAnsi="Times New Roman" w:cs="Times New Roman"/>
          <w:sz w:val="24"/>
          <w:szCs w:val="24"/>
        </w:rPr>
        <w:t xml:space="preserve"> individual interview</w:t>
      </w:r>
      <w:r w:rsidR="00B60AFB" w:rsidRPr="00082EA7">
        <w:rPr>
          <w:rFonts w:ascii="Times New Roman" w:hAnsi="Times New Roman" w:cs="Times New Roman"/>
          <w:sz w:val="24"/>
          <w:szCs w:val="24"/>
        </w:rPr>
        <w:t xml:space="preserve"> data were </w:t>
      </w:r>
      <w:r w:rsidR="00597788" w:rsidRPr="00082EA7">
        <w:rPr>
          <w:rFonts w:ascii="Times New Roman" w:hAnsi="Times New Roman" w:cs="Times New Roman"/>
          <w:sz w:val="24"/>
          <w:szCs w:val="24"/>
        </w:rPr>
        <w:t>examined independently by the two researchers</w:t>
      </w:r>
      <w:r w:rsidR="004733D2" w:rsidRPr="00082EA7">
        <w:rPr>
          <w:rFonts w:ascii="Times New Roman" w:hAnsi="Times New Roman" w:cs="Times New Roman"/>
          <w:sz w:val="24"/>
          <w:szCs w:val="24"/>
        </w:rPr>
        <w:t xml:space="preserve">. </w:t>
      </w:r>
      <w:r w:rsidR="00C32901" w:rsidRPr="00082EA7">
        <w:rPr>
          <w:rFonts w:ascii="Times New Roman" w:hAnsi="Times New Roman" w:cs="Times New Roman"/>
          <w:sz w:val="24"/>
          <w:szCs w:val="24"/>
        </w:rPr>
        <w:t>Comparative content analysis (Powney and Watts</w:t>
      </w:r>
      <w:r w:rsidR="0081513B" w:rsidRPr="00082EA7">
        <w:rPr>
          <w:rFonts w:ascii="Times New Roman" w:hAnsi="Times New Roman" w:cs="Times New Roman"/>
          <w:sz w:val="24"/>
          <w:szCs w:val="24"/>
        </w:rPr>
        <w:t>,</w:t>
      </w:r>
      <w:r w:rsidR="00C32901" w:rsidRPr="00082EA7">
        <w:rPr>
          <w:rFonts w:ascii="Times New Roman" w:hAnsi="Times New Roman" w:cs="Times New Roman"/>
          <w:sz w:val="24"/>
          <w:szCs w:val="24"/>
        </w:rPr>
        <w:t xml:space="preserve"> 1987, </w:t>
      </w:r>
      <w:r w:rsidR="00B94EFE" w:rsidRPr="00082EA7">
        <w:rPr>
          <w:rFonts w:ascii="Times New Roman" w:hAnsi="Times New Roman" w:cs="Times New Roman"/>
          <w:sz w:val="24"/>
          <w:szCs w:val="24"/>
        </w:rPr>
        <w:t xml:space="preserve">pp. </w:t>
      </w:r>
      <w:r w:rsidR="00C32901" w:rsidRPr="00082EA7">
        <w:rPr>
          <w:rFonts w:ascii="Times New Roman" w:hAnsi="Times New Roman" w:cs="Times New Roman"/>
          <w:sz w:val="24"/>
          <w:szCs w:val="24"/>
        </w:rPr>
        <w:t xml:space="preserve">165-67) </w:t>
      </w:r>
      <w:r w:rsidR="00B60AFB" w:rsidRPr="00082EA7">
        <w:rPr>
          <w:rFonts w:ascii="Times New Roman" w:hAnsi="Times New Roman" w:cs="Times New Roman"/>
          <w:sz w:val="24"/>
          <w:szCs w:val="24"/>
        </w:rPr>
        <w:t>of</w:t>
      </w:r>
      <w:r w:rsidR="00C32901" w:rsidRPr="00082EA7">
        <w:rPr>
          <w:rFonts w:ascii="Times New Roman" w:hAnsi="Times New Roman" w:cs="Times New Roman"/>
          <w:sz w:val="24"/>
          <w:szCs w:val="24"/>
        </w:rPr>
        <w:t xml:space="preserve"> student-teacher and mentor</w:t>
      </w:r>
      <w:r w:rsidR="00597788" w:rsidRPr="00082EA7">
        <w:rPr>
          <w:rFonts w:ascii="Times New Roman" w:hAnsi="Times New Roman" w:cs="Times New Roman"/>
          <w:sz w:val="24"/>
          <w:szCs w:val="24"/>
        </w:rPr>
        <w:t xml:space="preserve"> interview</w:t>
      </w:r>
      <w:r w:rsidR="00C32901" w:rsidRPr="00082EA7">
        <w:rPr>
          <w:rFonts w:ascii="Times New Roman" w:hAnsi="Times New Roman" w:cs="Times New Roman"/>
          <w:sz w:val="24"/>
          <w:szCs w:val="24"/>
        </w:rPr>
        <w:t xml:space="preserve"> responses led to the identification of </w:t>
      </w:r>
      <w:r w:rsidR="00B60AFB" w:rsidRPr="00082EA7">
        <w:rPr>
          <w:rFonts w:ascii="Times New Roman" w:hAnsi="Times New Roman" w:cs="Times New Roman"/>
          <w:sz w:val="24"/>
          <w:szCs w:val="24"/>
        </w:rPr>
        <w:t>ten</w:t>
      </w:r>
      <w:r w:rsidR="00422D39" w:rsidRPr="00082EA7">
        <w:rPr>
          <w:rFonts w:ascii="Times New Roman" w:hAnsi="Times New Roman" w:cs="Times New Roman"/>
          <w:sz w:val="24"/>
          <w:szCs w:val="24"/>
        </w:rPr>
        <w:t xml:space="preserve"> broad themes (see table </w:t>
      </w:r>
      <w:r w:rsidR="00DE7B7F" w:rsidRPr="00082EA7">
        <w:rPr>
          <w:rFonts w:ascii="Times New Roman" w:hAnsi="Times New Roman" w:cs="Times New Roman"/>
          <w:sz w:val="24"/>
          <w:szCs w:val="24"/>
        </w:rPr>
        <w:t xml:space="preserve">3 </w:t>
      </w:r>
      <w:r w:rsidR="00EB3252" w:rsidRPr="00082EA7">
        <w:rPr>
          <w:rFonts w:ascii="Times New Roman" w:hAnsi="Times New Roman" w:cs="Times New Roman"/>
          <w:sz w:val="24"/>
          <w:szCs w:val="24"/>
        </w:rPr>
        <w:t>with a breakdown of</w:t>
      </w:r>
      <w:r w:rsidR="00DE7B7F" w:rsidRPr="00082EA7">
        <w:rPr>
          <w:rFonts w:ascii="Times New Roman" w:hAnsi="Times New Roman" w:cs="Times New Roman"/>
          <w:sz w:val="24"/>
          <w:szCs w:val="24"/>
        </w:rPr>
        <w:t xml:space="preserve"> thematic units</w:t>
      </w:r>
      <w:r w:rsidR="00422D39" w:rsidRPr="00082EA7">
        <w:rPr>
          <w:rFonts w:ascii="Times New Roman" w:hAnsi="Times New Roman" w:cs="Times New Roman"/>
          <w:sz w:val="24"/>
          <w:szCs w:val="24"/>
        </w:rPr>
        <w:t>), agreed by both researchers.</w:t>
      </w:r>
      <w:r w:rsidR="00B60AFB" w:rsidRPr="00082EA7">
        <w:rPr>
          <w:rFonts w:ascii="Times New Roman" w:hAnsi="Times New Roman" w:cs="Times New Roman"/>
          <w:sz w:val="24"/>
          <w:szCs w:val="24"/>
        </w:rPr>
        <w:t xml:space="preserve"> Content of planning and evaluation meeting transcripts was </w:t>
      </w:r>
      <w:r w:rsidR="00990A28" w:rsidRPr="00082EA7">
        <w:rPr>
          <w:rFonts w:ascii="Times New Roman" w:hAnsi="Times New Roman" w:cs="Times New Roman"/>
          <w:sz w:val="24"/>
          <w:szCs w:val="24"/>
        </w:rPr>
        <w:t xml:space="preserve">then </w:t>
      </w:r>
      <w:r w:rsidR="00B60AFB" w:rsidRPr="00082EA7">
        <w:rPr>
          <w:rFonts w:ascii="Times New Roman" w:hAnsi="Times New Roman" w:cs="Times New Roman"/>
          <w:sz w:val="24"/>
          <w:szCs w:val="24"/>
        </w:rPr>
        <w:t>compared with the content of interview transcripts to confirm or modify our unde</w:t>
      </w:r>
      <w:r w:rsidR="00990A28" w:rsidRPr="00082EA7">
        <w:rPr>
          <w:rFonts w:ascii="Times New Roman" w:hAnsi="Times New Roman" w:cs="Times New Roman"/>
          <w:sz w:val="24"/>
          <w:szCs w:val="24"/>
        </w:rPr>
        <w:t xml:space="preserve">rstanding of claims made in </w:t>
      </w:r>
      <w:r w:rsidR="00B60AFB" w:rsidRPr="00082EA7">
        <w:rPr>
          <w:rFonts w:ascii="Times New Roman" w:hAnsi="Times New Roman" w:cs="Times New Roman"/>
          <w:sz w:val="24"/>
          <w:szCs w:val="24"/>
        </w:rPr>
        <w:t>interviews.</w:t>
      </w:r>
      <w:r w:rsidR="00597788" w:rsidRPr="00082EA7">
        <w:rPr>
          <w:rFonts w:ascii="Times New Roman" w:hAnsi="Times New Roman" w:cs="Times New Roman"/>
          <w:sz w:val="24"/>
          <w:szCs w:val="24"/>
        </w:rPr>
        <w:t xml:space="preserve"> </w:t>
      </w:r>
    </w:p>
    <w:p w14:paraId="0997C47C" w14:textId="77777777" w:rsidR="004565CE" w:rsidRPr="00082EA7" w:rsidRDefault="004565CE" w:rsidP="007D4F15">
      <w:pPr>
        <w:spacing w:line="360" w:lineRule="auto"/>
        <w:rPr>
          <w:rFonts w:ascii="Times New Roman" w:hAnsi="Times New Roman" w:cs="Times New Roman"/>
          <w:sz w:val="24"/>
          <w:szCs w:val="24"/>
        </w:rPr>
      </w:pPr>
    </w:p>
    <w:p w14:paraId="1E596BE4" w14:textId="77777777" w:rsidR="00C32901" w:rsidRPr="00082EA7" w:rsidRDefault="004565CE"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Insert   </w:t>
      </w:r>
      <w:r w:rsidR="00C32901" w:rsidRPr="00082EA7">
        <w:rPr>
          <w:rFonts w:ascii="Times New Roman" w:hAnsi="Times New Roman" w:cs="Times New Roman"/>
          <w:sz w:val="24"/>
          <w:szCs w:val="24"/>
        </w:rPr>
        <w:t xml:space="preserve">Table </w:t>
      </w:r>
      <w:r w:rsidR="00DE7B7F" w:rsidRPr="00082EA7">
        <w:rPr>
          <w:rFonts w:ascii="Times New Roman" w:hAnsi="Times New Roman" w:cs="Times New Roman"/>
          <w:sz w:val="24"/>
          <w:szCs w:val="24"/>
        </w:rPr>
        <w:t>3</w:t>
      </w:r>
      <w:r w:rsidR="00C32901" w:rsidRPr="00082EA7">
        <w:rPr>
          <w:rFonts w:ascii="Times New Roman" w:hAnsi="Times New Roman" w:cs="Times New Roman"/>
          <w:sz w:val="24"/>
          <w:szCs w:val="24"/>
        </w:rPr>
        <w:t>:  Themes from analysis of post-</w:t>
      </w:r>
      <w:r w:rsidR="004E3A5E"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00C32901" w:rsidRPr="00082EA7">
        <w:rPr>
          <w:rFonts w:ascii="Times New Roman" w:hAnsi="Times New Roman" w:cs="Times New Roman"/>
          <w:sz w:val="24"/>
          <w:szCs w:val="24"/>
        </w:rPr>
        <w:t xml:space="preserve"> interviews</w:t>
      </w:r>
    </w:p>
    <w:p w14:paraId="678CCF0F" w14:textId="77777777" w:rsidR="004565CE" w:rsidRPr="00082EA7" w:rsidRDefault="004565CE" w:rsidP="007D4F15">
      <w:pPr>
        <w:spacing w:line="360" w:lineRule="auto"/>
        <w:rPr>
          <w:rFonts w:ascii="Times New Roman" w:hAnsi="Times New Roman" w:cs="Times New Roman"/>
          <w:sz w:val="24"/>
          <w:szCs w:val="24"/>
        </w:rPr>
      </w:pPr>
    </w:p>
    <w:p w14:paraId="1FF06C5C" w14:textId="68068358" w:rsidR="007E214A" w:rsidRPr="00082EA7" w:rsidRDefault="007E214A"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lastRenderedPageBreak/>
        <w:t>F</w:t>
      </w:r>
      <w:r w:rsidR="005D51EF" w:rsidRPr="00082EA7">
        <w:rPr>
          <w:rFonts w:ascii="Times New Roman" w:hAnsi="Times New Roman" w:cs="Times New Roman"/>
          <w:sz w:val="24"/>
          <w:szCs w:val="24"/>
        </w:rPr>
        <w:t>ollowing the above analyses, we</w:t>
      </w:r>
      <w:r w:rsidRPr="00082EA7">
        <w:rPr>
          <w:rFonts w:ascii="Times New Roman" w:hAnsi="Times New Roman" w:cs="Times New Roman"/>
          <w:sz w:val="24"/>
          <w:szCs w:val="24"/>
        </w:rPr>
        <w:t xml:space="preserve"> re-analysed and refined our coding of themes 1-4 (teaching approaches; teacher learning; impact on practice; student-focused observation), </w:t>
      </w:r>
      <w:r w:rsidR="00847884" w:rsidRPr="00082EA7">
        <w:rPr>
          <w:rFonts w:ascii="Times New Roman" w:hAnsi="Times New Roman" w:cs="Times New Roman"/>
          <w:sz w:val="24"/>
          <w:szCs w:val="24"/>
        </w:rPr>
        <w:t xml:space="preserve">to focus on </w:t>
      </w:r>
      <w:r w:rsidR="0055449C" w:rsidRPr="00082EA7">
        <w:rPr>
          <w:rFonts w:ascii="Times New Roman" w:hAnsi="Times New Roman" w:cs="Times New Roman"/>
          <w:sz w:val="24"/>
          <w:szCs w:val="24"/>
        </w:rPr>
        <w:t>teacher learning</w:t>
      </w:r>
      <w:r w:rsidR="00DE7B7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9F0390" w:rsidRPr="00082EA7">
        <w:rPr>
          <w:rFonts w:ascii="Times New Roman" w:hAnsi="Times New Roman" w:cs="Times New Roman"/>
          <w:sz w:val="24"/>
          <w:szCs w:val="24"/>
        </w:rPr>
        <w:t>reported</w:t>
      </w:r>
      <w:r w:rsidRPr="00082EA7">
        <w:rPr>
          <w:rFonts w:ascii="Times New Roman" w:hAnsi="Times New Roman" w:cs="Times New Roman"/>
          <w:sz w:val="24"/>
          <w:szCs w:val="24"/>
        </w:rPr>
        <w:t xml:space="preserve"> by both mentors and student-teachers during </w:t>
      </w:r>
      <w:r w:rsidR="005D51EF"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Pr="00082EA7">
        <w:rPr>
          <w:rFonts w:ascii="Times New Roman" w:hAnsi="Times New Roman" w:cs="Times New Roman"/>
          <w:sz w:val="24"/>
          <w:szCs w:val="24"/>
        </w:rPr>
        <w:t xml:space="preserve"> cycles. </w:t>
      </w:r>
    </w:p>
    <w:p w14:paraId="6579CD34" w14:textId="11003229" w:rsidR="00B60AFB" w:rsidRPr="00082EA7" w:rsidRDefault="00597788"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In an effort to synthesise our understandi</w:t>
      </w:r>
      <w:r w:rsidR="00CD1784" w:rsidRPr="00082EA7">
        <w:rPr>
          <w:rFonts w:ascii="Times New Roman" w:hAnsi="Times New Roman" w:cs="Times New Roman"/>
          <w:sz w:val="24"/>
          <w:szCs w:val="24"/>
        </w:rPr>
        <w:t xml:space="preserve">ng of the differential learning </w:t>
      </w:r>
      <w:r w:rsidR="00990A28" w:rsidRPr="00082EA7">
        <w:rPr>
          <w:rFonts w:ascii="Times New Roman" w:hAnsi="Times New Roman" w:cs="Times New Roman"/>
          <w:sz w:val="24"/>
          <w:szCs w:val="24"/>
        </w:rPr>
        <w:t xml:space="preserve">of student-teachers and </w:t>
      </w:r>
      <w:r w:rsidRPr="00082EA7">
        <w:rPr>
          <w:rFonts w:ascii="Times New Roman" w:hAnsi="Times New Roman" w:cs="Times New Roman"/>
          <w:sz w:val="24"/>
          <w:szCs w:val="24"/>
        </w:rPr>
        <w:t>mentors, we concentrated analysis on a comparison of what mentors and student-teacher</w:t>
      </w:r>
      <w:r w:rsidR="00847884" w:rsidRPr="00082EA7">
        <w:rPr>
          <w:rFonts w:ascii="Times New Roman" w:hAnsi="Times New Roman" w:cs="Times New Roman"/>
          <w:sz w:val="24"/>
          <w:szCs w:val="24"/>
        </w:rPr>
        <w:t xml:space="preserve">s said about their learning </w:t>
      </w:r>
      <w:r w:rsidRPr="00082EA7">
        <w:rPr>
          <w:rFonts w:ascii="Times New Roman" w:hAnsi="Times New Roman" w:cs="Times New Roman"/>
          <w:sz w:val="24"/>
          <w:szCs w:val="24"/>
        </w:rPr>
        <w:t>(theme 2) with particular reference to themes 1, 3 and 4 (pedagogy, impact on practice</w:t>
      </w:r>
      <w:r w:rsidR="007E214A" w:rsidRPr="00082EA7">
        <w:rPr>
          <w:rFonts w:ascii="Times New Roman" w:hAnsi="Times New Roman" w:cs="Times New Roman"/>
          <w:sz w:val="24"/>
          <w:szCs w:val="24"/>
        </w:rPr>
        <w:t>,</w:t>
      </w:r>
      <w:r w:rsidRPr="00082EA7">
        <w:rPr>
          <w:rFonts w:ascii="Times New Roman" w:hAnsi="Times New Roman" w:cs="Times New Roman"/>
          <w:sz w:val="24"/>
          <w:szCs w:val="24"/>
        </w:rPr>
        <w:t xml:space="preserve"> and obse</w:t>
      </w:r>
      <w:r w:rsidR="00847884" w:rsidRPr="00082EA7">
        <w:rPr>
          <w:rFonts w:ascii="Times New Roman" w:hAnsi="Times New Roman" w:cs="Times New Roman"/>
          <w:sz w:val="24"/>
          <w:szCs w:val="24"/>
        </w:rPr>
        <w:t xml:space="preserve">rvation of students’ learning). </w:t>
      </w:r>
      <w:r w:rsidR="00B60AFB" w:rsidRPr="00082EA7">
        <w:rPr>
          <w:rFonts w:ascii="Times New Roman" w:hAnsi="Times New Roman" w:cs="Times New Roman"/>
          <w:sz w:val="24"/>
          <w:szCs w:val="24"/>
        </w:rPr>
        <w:t>The re-analysis of themes 1-</w:t>
      </w:r>
      <w:r w:rsidR="00377C34" w:rsidRPr="00082EA7">
        <w:rPr>
          <w:rFonts w:ascii="Times New Roman" w:hAnsi="Times New Roman" w:cs="Times New Roman"/>
          <w:sz w:val="24"/>
          <w:szCs w:val="24"/>
        </w:rPr>
        <w:t>4</w:t>
      </w:r>
      <w:r w:rsidR="00B60AFB" w:rsidRPr="00082EA7">
        <w:rPr>
          <w:rFonts w:ascii="Times New Roman" w:hAnsi="Times New Roman" w:cs="Times New Roman"/>
          <w:sz w:val="24"/>
          <w:szCs w:val="24"/>
        </w:rPr>
        <w:t xml:space="preserve"> led to identification of participants’ learning</w:t>
      </w:r>
      <w:r w:rsidR="00733B61" w:rsidRPr="00082EA7">
        <w:rPr>
          <w:rFonts w:ascii="Times New Roman" w:hAnsi="Times New Roman" w:cs="Times New Roman"/>
          <w:sz w:val="24"/>
          <w:szCs w:val="24"/>
        </w:rPr>
        <w:t>,</w:t>
      </w:r>
      <w:r w:rsidR="00B60AFB" w:rsidRPr="00082EA7">
        <w:rPr>
          <w:rFonts w:ascii="Times New Roman" w:hAnsi="Times New Roman" w:cs="Times New Roman"/>
          <w:sz w:val="24"/>
          <w:szCs w:val="24"/>
        </w:rPr>
        <w:t xml:space="preserve"> under three </w:t>
      </w:r>
      <w:r w:rsidR="00733B61" w:rsidRPr="00082EA7">
        <w:rPr>
          <w:rFonts w:ascii="Times New Roman" w:hAnsi="Times New Roman" w:cs="Times New Roman"/>
          <w:sz w:val="24"/>
          <w:szCs w:val="24"/>
        </w:rPr>
        <w:t>sub-themes</w:t>
      </w:r>
      <w:r w:rsidR="00B60AFB" w:rsidRPr="00082EA7">
        <w:rPr>
          <w:rFonts w:ascii="Times New Roman" w:hAnsi="Times New Roman" w:cs="Times New Roman"/>
          <w:sz w:val="24"/>
          <w:szCs w:val="24"/>
        </w:rPr>
        <w:t>:</w:t>
      </w:r>
    </w:p>
    <w:p w14:paraId="0CC21E2F" w14:textId="77777777" w:rsidR="00B60AFB" w:rsidRPr="00082EA7" w:rsidRDefault="00377C34" w:rsidP="007D4F15">
      <w:pPr>
        <w:pStyle w:val="ListParagraph"/>
        <w:numPr>
          <w:ilvl w:val="0"/>
          <w:numId w:val="35"/>
        </w:numPr>
        <w:spacing w:line="360" w:lineRule="auto"/>
        <w:rPr>
          <w:rFonts w:ascii="Times New Roman" w:hAnsi="Times New Roman" w:cs="Times New Roman"/>
          <w:sz w:val="24"/>
          <w:szCs w:val="24"/>
        </w:rPr>
      </w:pPr>
      <w:r w:rsidRPr="00082EA7">
        <w:rPr>
          <w:rFonts w:ascii="Times New Roman" w:hAnsi="Times New Roman" w:cs="Times New Roman"/>
          <w:sz w:val="24"/>
          <w:szCs w:val="24"/>
        </w:rPr>
        <w:t>l</w:t>
      </w:r>
      <w:r w:rsidR="00B60AFB" w:rsidRPr="00082EA7">
        <w:rPr>
          <w:rFonts w:ascii="Times New Roman" w:hAnsi="Times New Roman" w:cs="Times New Roman"/>
          <w:sz w:val="24"/>
          <w:szCs w:val="24"/>
        </w:rPr>
        <w:t xml:space="preserve">earning </w:t>
      </w:r>
      <w:r w:rsidR="00597788" w:rsidRPr="00082EA7">
        <w:rPr>
          <w:rFonts w:ascii="Times New Roman" w:hAnsi="Times New Roman" w:cs="Times New Roman"/>
          <w:sz w:val="24"/>
          <w:szCs w:val="24"/>
        </w:rPr>
        <w:t>from the</w:t>
      </w:r>
      <w:r w:rsidR="00B60AFB" w:rsidRPr="00082EA7">
        <w:rPr>
          <w:rFonts w:ascii="Times New Roman" w:hAnsi="Times New Roman" w:cs="Times New Roman"/>
          <w:sz w:val="24"/>
          <w:szCs w:val="24"/>
        </w:rPr>
        <w:t xml:space="preserve"> </w:t>
      </w:r>
      <w:r w:rsidR="00B94EFE"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00597788" w:rsidRPr="00082EA7">
        <w:rPr>
          <w:rFonts w:ascii="Times New Roman" w:hAnsi="Times New Roman" w:cs="Times New Roman"/>
          <w:sz w:val="24"/>
          <w:szCs w:val="24"/>
        </w:rPr>
        <w:t xml:space="preserve"> process</w:t>
      </w:r>
    </w:p>
    <w:p w14:paraId="0E0C9FD5" w14:textId="426F1DF2" w:rsidR="00377C34" w:rsidRPr="00082EA7" w:rsidRDefault="00990A28" w:rsidP="007D4F15">
      <w:pPr>
        <w:pStyle w:val="ListParagraph"/>
        <w:numPr>
          <w:ilvl w:val="0"/>
          <w:numId w:val="35"/>
        </w:numPr>
        <w:spacing w:line="360" w:lineRule="auto"/>
        <w:rPr>
          <w:rFonts w:ascii="Times New Roman" w:hAnsi="Times New Roman" w:cs="Times New Roman"/>
          <w:sz w:val="24"/>
          <w:szCs w:val="24"/>
        </w:rPr>
      </w:pPr>
      <w:r w:rsidRPr="00082EA7">
        <w:rPr>
          <w:rFonts w:ascii="Times New Roman" w:hAnsi="Times New Roman" w:cs="Times New Roman"/>
          <w:sz w:val="24"/>
          <w:szCs w:val="24"/>
        </w:rPr>
        <w:t>learning</w:t>
      </w:r>
      <w:r w:rsidR="00847884" w:rsidRPr="00082EA7">
        <w:rPr>
          <w:rFonts w:ascii="Times New Roman" w:hAnsi="Times New Roman" w:cs="Times New Roman"/>
          <w:sz w:val="24"/>
          <w:szCs w:val="24"/>
        </w:rPr>
        <w:t xml:space="preserve"> from the observation </w:t>
      </w:r>
      <w:r w:rsidR="00377C34" w:rsidRPr="00082EA7">
        <w:rPr>
          <w:rFonts w:ascii="Times New Roman" w:hAnsi="Times New Roman" w:cs="Times New Roman"/>
          <w:sz w:val="24"/>
          <w:szCs w:val="24"/>
        </w:rPr>
        <w:t>of students</w:t>
      </w:r>
    </w:p>
    <w:p w14:paraId="155C6F0C" w14:textId="19132184" w:rsidR="00377C34" w:rsidRPr="00082EA7" w:rsidRDefault="00377C34" w:rsidP="007D4F15">
      <w:pPr>
        <w:pStyle w:val="ListParagraph"/>
        <w:numPr>
          <w:ilvl w:val="0"/>
          <w:numId w:val="35"/>
        </w:numPr>
        <w:spacing w:line="360" w:lineRule="auto"/>
        <w:rPr>
          <w:rFonts w:ascii="Times New Roman" w:hAnsi="Times New Roman" w:cs="Times New Roman"/>
          <w:sz w:val="24"/>
          <w:szCs w:val="24"/>
        </w:rPr>
      </w:pPr>
      <w:proofErr w:type="gramStart"/>
      <w:r w:rsidRPr="00082EA7">
        <w:rPr>
          <w:rFonts w:ascii="Times New Roman" w:hAnsi="Times New Roman" w:cs="Times New Roman"/>
          <w:sz w:val="24"/>
          <w:szCs w:val="24"/>
        </w:rPr>
        <w:t>impact</w:t>
      </w:r>
      <w:proofErr w:type="gramEnd"/>
      <w:r w:rsidRPr="00082EA7">
        <w:rPr>
          <w:rFonts w:ascii="Times New Roman" w:hAnsi="Times New Roman" w:cs="Times New Roman"/>
          <w:sz w:val="24"/>
          <w:szCs w:val="24"/>
        </w:rPr>
        <w:t xml:space="preserve"> of </w:t>
      </w:r>
      <w:r w:rsidR="00B94EFE"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00990A28" w:rsidRPr="00082EA7">
        <w:rPr>
          <w:rFonts w:ascii="Times New Roman" w:hAnsi="Times New Roman" w:cs="Times New Roman"/>
          <w:sz w:val="24"/>
          <w:szCs w:val="24"/>
        </w:rPr>
        <w:t xml:space="preserve"> on teacher practice</w:t>
      </w:r>
      <w:r w:rsidRPr="00082EA7">
        <w:rPr>
          <w:rFonts w:ascii="Times New Roman" w:hAnsi="Times New Roman" w:cs="Times New Roman"/>
          <w:sz w:val="24"/>
          <w:szCs w:val="24"/>
        </w:rPr>
        <w:t>.</w:t>
      </w:r>
    </w:p>
    <w:p w14:paraId="161CC979" w14:textId="0EB4D89B" w:rsidR="00597788" w:rsidRPr="00082EA7" w:rsidRDefault="00597788"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Participant perspectives are discussed below, </w:t>
      </w:r>
      <w:r w:rsidR="00DB3172" w:rsidRPr="00082EA7">
        <w:rPr>
          <w:rFonts w:ascii="Times New Roman" w:hAnsi="Times New Roman" w:cs="Times New Roman"/>
          <w:sz w:val="24"/>
          <w:szCs w:val="24"/>
        </w:rPr>
        <w:t xml:space="preserve">focusing </w:t>
      </w:r>
      <w:r w:rsidR="0055449C" w:rsidRPr="00082EA7">
        <w:rPr>
          <w:rFonts w:ascii="Times New Roman" w:hAnsi="Times New Roman" w:cs="Times New Roman"/>
          <w:sz w:val="24"/>
          <w:szCs w:val="24"/>
        </w:rPr>
        <w:t xml:space="preserve">respectively </w:t>
      </w:r>
      <w:r w:rsidR="00DB3172" w:rsidRPr="00082EA7">
        <w:rPr>
          <w:rFonts w:ascii="Times New Roman" w:hAnsi="Times New Roman" w:cs="Times New Roman"/>
          <w:sz w:val="24"/>
          <w:szCs w:val="24"/>
        </w:rPr>
        <w:t>on</w:t>
      </w:r>
      <w:r w:rsidR="00EB3252" w:rsidRPr="00082EA7">
        <w:rPr>
          <w:rFonts w:ascii="Times New Roman" w:hAnsi="Times New Roman" w:cs="Times New Roman"/>
          <w:sz w:val="24"/>
          <w:szCs w:val="24"/>
        </w:rPr>
        <w:t xml:space="preserve"> mentor and </w:t>
      </w:r>
      <w:r w:rsidR="00DE7B7F" w:rsidRPr="00082EA7">
        <w:rPr>
          <w:rFonts w:ascii="Times New Roman" w:hAnsi="Times New Roman" w:cs="Times New Roman"/>
          <w:sz w:val="24"/>
          <w:szCs w:val="24"/>
        </w:rPr>
        <w:t>student-teacher</w:t>
      </w:r>
      <w:r w:rsidR="00EB3252" w:rsidRPr="00082EA7">
        <w:rPr>
          <w:rFonts w:ascii="Times New Roman" w:hAnsi="Times New Roman" w:cs="Times New Roman"/>
          <w:sz w:val="24"/>
          <w:szCs w:val="24"/>
        </w:rPr>
        <w:t xml:space="preserve"> perspectives about their learning</w:t>
      </w:r>
      <w:r w:rsidR="0055449C" w:rsidRPr="00082EA7">
        <w:rPr>
          <w:rFonts w:ascii="Times New Roman" w:hAnsi="Times New Roman" w:cs="Times New Roman"/>
          <w:sz w:val="24"/>
          <w:szCs w:val="24"/>
        </w:rPr>
        <w:t>.</w:t>
      </w:r>
    </w:p>
    <w:p w14:paraId="6969DD94" w14:textId="044BBCA7" w:rsidR="00082C53" w:rsidRPr="00082EA7" w:rsidRDefault="0055449C" w:rsidP="007D4F15">
      <w:pPr>
        <w:pStyle w:val="CommentText"/>
        <w:spacing w:line="360" w:lineRule="auto"/>
        <w:rPr>
          <w:rFonts w:ascii="Times New Roman" w:hAnsi="Times New Roman" w:cs="Times New Roman"/>
          <w:sz w:val="24"/>
          <w:szCs w:val="24"/>
        </w:rPr>
      </w:pPr>
      <w:r w:rsidRPr="00082EA7">
        <w:rPr>
          <w:rFonts w:ascii="Times New Roman" w:hAnsi="Times New Roman" w:cs="Times New Roman"/>
          <w:b/>
          <w:sz w:val="24"/>
          <w:szCs w:val="24"/>
        </w:rPr>
        <w:t>Teacher l</w:t>
      </w:r>
      <w:r w:rsidR="00451247" w:rsidRPr="00082EA7">
        <w:rPr>
          <w:rFonts w:ascii="Times New Roman" w:hAnsi="Times New Roman" w:cs="Times New Roman"/>
          <w:b/>
          <w:sz w:val="24"/>
          <w:szCs w:val="24"/>
        </w:rPr>
        <w:t xml:space="preserve">earning </w:t>
      </w:r>
      <w:r w:rsidR="00597788" w:rsidRPr="00082EA7">
        <w:rPr>
          <w:rFonts w:ascii="Times New Roman" w:hAnsi="Times New Roman" w:cs="Times New Roman"/>
          <w:b/>
          <w:sz w:val="24"/>
          <w:szCs w:val="24"/>
        </w:rPr>
        <w:t>from</w:t>
      </w:r>
      <w:r w:rsidR="00451247" w:rsidRPr="00082EA7">
        <w:rPr>
          <w:rFonts w:ascii="Times New Roman" w:hAnsi="Times New Roman" w:cs="Times New Roman"/>
          <w:b/>
          <w:sz w:val="24"/>
          <w:szCs w:val="24"/>
        </w:rPr>
        <w:t xml:space="preserve"> </w:t>
      </w:r>
      <w:r w:rsidR="00335E12" w:rsidRPr="00082EA7">
        <w:rPr>
          <w:rFonts w:ascii="Times New Roman" w:hAnsi="Times New Roman" w:cs="Times New Roman"/>
          <w:b/>
          <w:sz w:val="24"/>
          <w:szCs w:val="24"/>
        </w:rPr>
        <w:t xml:space="preserve">the </w:t>
      </w:r>
      <w:r w:rsidR="00F51B4B" w:rsidRPr="00082EA7">
        <w:rPr>
          <w:rFonts w:ascii="Times New Roman" w:hAnsi="Times New Roman" w:cs="Times New Roman"/>
          <w:b/>
          <w:sz w:val="24"/>
          <w:szCs w:val="24"/>
        </w:rPr>
        <w:t>lesson study</w:t>
      </w:r>
      <w:r w:rsidR="00335E12" w:rsidRPr="00082EA7">
        <w:rPr>
          <w:rFonts w:ascii="Times New Roman" w:hAnsi="Times New Roman" w:cs="Times New Roman"/>
          <w:b/>
          <w:sz w:val="24"/>
          <w:szCs w:val="24"/>
        </w:rPr>
        <w:t xml:space="preserve"> process</w:t>
      </w:r>
      <w:r w:rsidR="006C482D" w:rsidRPr="00082EA7">
        <w:rPr>
          <w:rFonts w:ascii="Times New Roman" w:hAnsi="Times New Roman" w:cs="Times New Roman"/>
          <w:b/>
          <w:sz w:val="24"/>
          <w:szCs w:val="24"/>
        </w:rPr>
        <w:t xml:space="preserve"> </w:t>
      </w:r>
    </w:p>
    <w:p w14:paraId="1D666091" w14:textId="4A325C10" w:rsidR="00DE7B7F" w:rsidRPr="00082EA7" w:rsidRDefault="00313A08" w:rsidP="00DE7B7F">
      <w:pPr>
        <w:spacing w:line="360" w:lineRule="auto"/>
        <w:rPr>
          <w:rFonts w:ascii="Times New Roman" w:hAnsi="Times New Roman" w:cs="Times New Roman"/>
          <w:sz w:val="24"/>
          <w:szCs w:val="24"/>
        </w:rPr>
      </w:pPr>
      <w:r w:rsidRPr="00082EA7">
        <w:rPr>
          <w:rFonts w:ascii="Times New Roman" w:hAnsi="Times New Roman" w:cs="Times New Roman"/>
          <w:sz w:val="24"/>
          <w:szCs w:val="24"/>
        </w:rPr>
        <w:t>A</w:t>
      </w:r>
      <w:r w:rsidR="009C0C52" w:rsidRPr="00082EA7">
        <w:rPr>
          <w:rFonts w:ascii="Times New Roman" w:hAnsi="Times New Roman" w:cs="Times New Roman"/>
          <w:sz w:val="24"/>
          <w:szCs w:val="24"/>
        </w:rPr>
        <w:t>nalysis of the data revealed</w:t>
      </w:r>
      <w:r w:rsidR="00597788" w:rsidRPr="00082EA7">
        <w:rPr>
          <w:rFonts w:ascii="Times New Roman" w:hAnsi="Times New Roman" w:cs="Times New Roman"/>
          <w:sz w:val="24"/>
          <w:szCs w:val="24"/>
        </w:rPr>
        <w:t xml:space="preserve"> </w:t>
      </w:r>
      <w:r w:rsidR="00E32EDC" w:rsidRPr="00082EA7">
        <w:rPr>
          <w:rFonts w:ascii="Times New Roman" w:hAnsi="Times New Roman" w:cs="Times New Roman"/>
          <w:sz w:val="24"/>
          <w:szCs w:val="24"/>
        </w:rPr>
        <w:t xml:space="preserve">a complex picture of </w:t>
      </w:r>
      <w:r w:rsidR="004733D2" w:rsidRPr="00082EA7">
        <w:rPr>
          <w:rFonts w:ascii="Times New Roman" w:hAnsi="Times New Roman" w:cs="Times New Roman"/>
          <w:sz w:val="24"/>
          <w:szCs w:val="24"/>
        </w:rPr>
        <w:t xml:space="preserve">initial </w:t>
      </w:r>
      <w:r w:rsidR="00E32EDC" w:rsidRPr="00082EA7">
        <w:rPr>
          <w:rFonts w:ascii="Times New Roman" w:hAnsi="Times New Roman" w:cs="Times New Roman"/>
          <w:sz w:val="24"/>
          <w:szCs w:val="24"/>
        </w:rPr>
        <w:t>uncertainty</w:t>
      </w:r>
      <w:r w:rsidR="004733D2" w:rsidRPr="00082EA7">
        <w:rPr>
          <w:rFonts w:ascii="Times New Roman" w:hAnsi="Times New Roman" w:cs="Times New Roman"/>
          <w:sz w:val="24"/>
          <w:szCs w:val="24"/>
        </w:rPr>
        <w:t>, followed by</w:t>
      </w:r>
      <w:r w:rsidR="00E32EDC" w:rsidRPr="00082EA7">
        <w:rPr>
          <w:rFonts w:ascii="Times New Roman" w:hAnsi="Times New Roman" w:cs="Times New Roman"/>
          <w:sz w:val="24"/>
          <w:szCs w:val="24"/>
        </w:rPr>
        <w:t xml:space="preserve"> </w:t>
      </w:r>
      <w:r w:rsidR="004733D2" w:rsidRPr="00082EA7">
        <w:rPr>
          <w:rFonts w:ascii="Times New Roman" w:hAnsi="Times New Roman" w:cs="Times New Roman"/>
          <w:sz w:val="24"/>
          <w:szCs w:val="24"/>
        </w:rPr>
        <w:t xml:space="preserve">a </w:t>
      </w:r>
      <w:r w:rsidR="00E32EDC" w:rsidRPr="00082EA7">
        <w:rPr>
          <w:rFonts w:ascii="Times New Roman" w:hAnsi="Times New Roman" w:cs="Times New Roman"/>
          <w:sz w:val="24"/>
          <w:szCs w:val="24"/>
        </w:rPr>
        <w:t>gradua</w:t>
      </w:r>
      <w:r w:rsidR="00F51B4B" w:rsidRPr="00082EA7">
        <w:rPr>
          <w:rFonts w:ascii="Times New Roman" w:hAnsi="Times New Roman" w:cs="Times New Roman"/>
          <w:sz w:val="24"/>
          <w:szCs w:val="24"/>
        </w:rPr>
        <w:t xml:space="preserve">lly developing </w:t>
      </w:r>
      <w:r w:rsidR="004733D2" w:rsidRPr="00082EA7">
        <w:rPr>
          <w:rFonts w:ascii="Times New Roman" w:hAnsi="Times New Roman" w:cs="Times New Roman"/>
          <w:sz w:val="24"/>
          <w:szCs w:val="24"/>
        </w:rPr>
        <w:t>sense</w:t>
      </w:r>
      <w:r w:rsidR="00990A28" w:rsidRPr="00082EA7">
        <w:rPr>
          <w:rFonts w:ascii="Times New Roman" w:hAnsi="Times New Roman" w:cs="Times New Roman"/>
          <w:sz w:val="24"/>
          <w:szCs w:val="24"/>
        </w:rPr>
        <w:t>, among most participants,</w:t>
      </w:r>
      <w:r w:rsidR="00C5083B" w:rsidRPr="00082EA7">
        <w:rPr>
          <w:rFonts w:ascii="Times New Roman" w:hAnsi="Times New Roman" w:cs="Times New Roman"/>
          <w:sz w:val="24"/>
          <w:szCs w:val="24"/>
        </w:rPr>
        <w:t xml:space="preserve"> </w:t>
      </w:r>
      <w:r w:rsidR="00F51B4B" w:rsidRPr="00082EA7">
        <w:rPr>
          <w:rFonts w:ascii="Times New Roman" w:hAnsi="Times New Roman" w:cs="Times New Roman"/>
          <w:sz w:val="24"/>
          <w:szCs w:val="24"/>
        </w:rPr>
        <w:t>that lesson s</w:t>
      </w:r>
      <w:r w:rsidR="00E32EDC" w:rsidRPr="00082EA7">
        <w:rPr>
          <w:rFonts w:ascii="Times New Roman" w:hAnsi="Times New Roman" w:cs="Times New Roman"/>
          <w:sz w:val="24"/>
          <w:szCs w:val="24"/>
        </w:rPr>
        <w:t xml:space="preserve">tudy could work in teaching practice </w:t>
      </w:r>
      <w:r w:rsidR="007E6E10" w:rsidRPr="00082EA7">
        <w:rPr>
          <w:rFonts w:ascii="Times New Roman" w:hAnsi="Times New Roman" w:cs="Times New Roman"/>
          <w:sz w:val="24"/>
          <w:szCs w:val="24"/>
        </w:rPr>
        <w:t>placements</w:t>
      </w:r>
      <w:r w:rsidR="00990A28" w:rsidRPr="00082EA7">
        <w:rPr>
          <w:rFonts w:ascii="Times New Roman" w:hAnsi="Times New Roman" w:cs="Times New Roman"/>
          <w:sz w:val="24"/>
          <w:szCs w:val="24"/>
        </w:rPr>
        <w:t>. Despite</w:t>
      </w:r>
      <w:r w:rsidR="009C0C52" w:rsidRPr="00082EA7">
        <w:rPr>
          <w:rFonts w:ascii="Times New Roman" w:hAnsi="Times New Roman" w:cs="Times New Roman"/>
          <w:sz w:val="24"/>
          <w:szCs w:val="24"/>
        </w:rPr>
        <w:t xml:space="preserve"> </w:t>
      </w:r>
      <w:r w:rsidR="004733D2" w:rsidRPr="00082EA7">
        <w:rPr>
          <w:rFonts w:ascii="Times New Roman" w:hAnsi="Times New Roman" w:cs="Times New Roman"/>
          <w:sz w:val="24"/>
          <w:szCs w:val="24"/>
        </w:rPr>
        <w:t xml:space="preserve">early </w:t>
      </w:r>
      <w:r w:rsidR="00990A28" w:rsidRPr="00082EA7">
        <w:rPr>
          <w:rFonts w:ascii="Times New Roman" w:hAnsi="Times New Roman" w:cs="Times New Roman"/>
          <w:sz w:val="24"/>
          <w:szCs w:val="24"/>
        </w:rPr>
        <w:t xml:space="preserve">concerns, a </w:t>
      </w:r>
      <w:r w:rsidR="009C0C52" w:rsidRPr="00082EA7">
        <w:rPr>
          <w:rFonts w:ascii="Times New Roman" w:hAnsi="Times New Roman" w:cs="Times New Roman"/>
          <w:sz w:val="24"/>
          <w:szCs w:val="24"/>
        </w:rPr>
        <w:t>number of developmental benefits were perceived, in particular in relation to collaborative planning and willingness to take independent respo</w:t>
      </w:r>
      <w:r w:rsidR="004733D2" w:rsidRPr="00082EA7">
        <w:rPr>
          <w:rFonts w:ascii="Times New Roman" w:hAnsi="Times New Roman" w:cs="Times New Roman"/>
          <w:sz w:val="24"/>
          <w:szCs w:val="24"/>
        </w:rPr>
        <w:t xml:space="preserve">nsibility for teaching classes. </w:t>
      </w:r>
      <w:r w:rsidR="007E6E10" w:rsidRPr="00082EA7">
        <w:rPr>
          <w:rFonts w:ascii="Times New Roman" w:hAnsi="Times New Roman" w:cs="Times New Roman"/>
          <w:sz w:val="24"/>
          <w:szCs w:val="24"/>
        </w:rPr>
        <w:t>Seven m</w:t>
      </w:r>
      <w:r w:rsidR="007E214A" w:rsidRPr="00082EA7">
        <w:rPr>
          <w:rFonts w:ascii="Times New Roman" w:hAnsi="Times New Roman" w:cs="Times New Roman"/>
          <w:sz w:val="24"/>
          <w:szCs w:val="24"/>
        </w:rPr>
        <w:t xml:space="preserve">entors believed that the project had provided more effective opportunities to understand teaching, two calling their experience of </w:t>
      </w:r>
      <w:r w:rsidR="00B94EFE" w:rsidRPr="00082EA7">
        <w:rPr>
          <w:rFonts w:ascii="Times New Roman" w:hAnsi="Times New Roman" w:cs="Times New Roman"/>
          <w:sz w:val="24"/>
          <w:szCs w:val="24"/>
        </w:rPr>
        <w:t>l</w:t>
      </w:r>
      <w:r w:rsidR="00F51B4B" w:rsidRPr="00082EA7">
        <w:rPr>
          <w:rFonts w:ascii="Times New Roman" w:hAnsi="Times New Roman" w:cs="Times New Roman"/>
          <w:sz w:val="24"/>
          <w:szCs w:val="24"/>
        </w:rPr>
        <w:t>esson study</w:t>
      </w:r>
      <w:r w:rsidR="007E214A" w:rsidRPr="00082EA7">
        <w:rPr>
          <w:rFonts w:ascii="Times New Roman" w:hAnsi="Times New Roman" w:cs="Times New Roman"/>
          <w:sz w:val="24"/>
          <w:szCs w:val="24"/>
        </w:rPr>
        <w:t xml:space="preserve"> </w:t>
      </w:r>
      <w:r w:rsidR="004733D2" w:rsidRPr="00082EA7">
        <w:rPr>
          <w:rFonts w:ascii="Times New Roman" w:hAnsi="Times New Roman" w:cs="Times New Roman"/>
          <w:sz w:val="24"/>
          <w:szCs w:val="24"/>
        </w:rPr>
        <w:t xml:space="preserve">‘eye-opening’. </w:t>
      </w:r>
      <w:r w:rsidR="00CD1784" w:rsidRPr="00082EA7">
        <w:rPr>
          <w:rFonts w:ascii="Times New Roman" w:hAnsi="Times New Roman" w:cs="Times New Roman"/>
          <w:sz w:val="24"/>
          <w:szCs w:val="24"/>
        </w:rPr>
        <w:t>However, three mentors</w:t>
      </w:r>
      <w:r w:rsidR="00DE7B7F" w:rsidRPr="00082EA7">
        <w:rPr>
          <w:rFonts w:ascii="Times New Roman" w:hAnsi="Times New Roman" w:cs="Times New Roman"/>
          <w:sz w:val="24"/>
          <w:szCs w:val="24"/>
        </w:rPr>
        <w:t xml:space="preserve"> struggled to understand the actual process, so there were false starts, as admitted by one who supported student-teachers in both first and second placements:</w:t>
      </w:r>
    </w:p>
    <w:p w14:paraId="7B93606E" w14:textId="77777777" w:rsidR="00DE7B7F" w:rsidRPr="00082EA7" w:rsidRDefault="00DE7B7F" w:rsidP="00DE7B7F">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t>I suddenly realised at the beginning of it all that I'd been doing it wrong the year before because when we did it with BBBB…</w:t>
      </w:r>
      <w:r w:rsidR="004E3A5E" w:rsidRPr="00082EA7">
        <w:rPr>
          <w:rFonts w:ascii="Times New Roman" w:hAnsi="Times New Roman" w:cs="Times New Roman"/>
          <w:i/>
          <w:sz w:val="24"/>
          <w:szCs w:val="24"/>
        </w:rPr>
        <w:t>. we</w:t>
      </w:r>
      <w:r w:rsidRPr="00082EA7">
        <w:rPr>
          <w:rFonts w:ascii="Times New Roman" w:hAnsi="Times New Roman" w:cs="Times New Roman"/>
          <w:i/>
          <w:sz w:val="24"/>
          <w:szCs w:val="24"/>
        </w:rPr>
        <w:t xml:space="preserve"> focused on observation of the lesson. (M1)</w:t>
      </w:r>
    </w:p>
    <w:p w14:paraId="4A65A1F7" w14:textId="5E040BC1" w:rsidR="00335E12" w:rsidRPr="00082EA7" w:rsidRDefault="007E6E10" w:rsidP="007D4F15">
      <w:pPr>
        <w:spacing w:line="360" w:lineRule="auto"/>
        <w:rPr>
          <w:rFonts w:ascii="Times New Roman" w:hAnsi="Times New Roman" w:cs="Times New Roman"/>
          <w:i/>
          <w:sz w:val="24"/>
          <w:szCs w:val="24"/>
        </w:rPr>
      </w:pPr>
      <w:r w:rsidRPr="00082EA7">
        <w:rPr>
          <w:rFonts w:ascii="Times New Roman" w:hAnsi="Times New Roman" w:cs="Times New Roman"/>
          <w:sz w:val="24"/>
          <w:szCs w:val="24"/>
        </w:rPr>
        <w:t xml:space="preserve">All </w:t>
      </w:r>
      <w:r w:rsidR="00DE7B7F" w:rsidRPr="00082EA7">
        <w:rPr>
          <w:rFonts w:ascii="Times New Roman" w:hAnsi="Times New Roman" w:cs="Times New Roman"/>
          <w:sz w:val="24"/>
          <w:szCs w:val="24"/>
        </w:rPr>
        <w:t xml:space="preserve">mentors </w:t>
      </w:r>
      <w:r w:rsidRPr="00082EA7">
        <w:rPr>
          <w:rFonts w:ascii="Times New Roman" w:hAnsi="Times New Roman" w:cs="Times New Roman"/>
          <w:sz w:val="24"/>
          <w:szCs w:val="24"/>
        </w:rPr>
        <w:t xml:space="preserve">reported that it was </w:t>
      </w:r>
      <w:r w:rsidR="004733D2" w:rsidRPr="00082EA7">
        <w:rPr>
          <w:rFonts w:ascii="Times New Roman" w:hAnsi="Times New Roman" w:cs="Times New Roman"/>
          <w:sz w:val="24"/>
          <w:szCs w:val="24"/>
        </w:rPr>
        <w:t>helpful</w:t>
      </w:r>
      <w:r w:rsidR="00C5083B" w:rsidRPr="00082EA7">
        <w:rPr>
          <w:rFonts w:ascii="Times New Roman" w:hAnsi="Times New Roman" w:cs="Times New Roman"/>
          <w:sz w:val="24"/>
          <w:szCs w:val="24"/>
        </w:rPr>
        <w:t>,</w:t>
      </w:r>
      <w:r w:rsidRPr="00082EA7">
        <w:rPr>
          <w:rFonts w:ascii="Times New Roman" w:hAnsi="Times New Roman" w:cs="Times New Roman"/>
          <w:sz w:val="24"/>
          <w:szCs w:val="24"/>
        </w:rPr>
        <w:t xml:space="preserve"> but perspectives expressed in interviews need to be viewed against </w:t>
      </w:r>
      <w:r w:rsidR="00BE0AEA" w:rsidRPr="00082EA7">
        <w:rPr>
          <w:rFonts w:ascii="Times New Roman" w:hAnsi="Times New Roman" w:cs="Times New Roman"/>
          <w:sz w:val="24"/>
          <w:szCs w:val="24"/>
        </w:rPr>
        <w:t>the conversations that took place</w:t>
      </w:r>
      <w:r w:rsidRPr="00082EA7">
        <w:rPr>
          <w:rFonts w:ascii="Times New Roman" w:hAnsi="Times New Roman" w:cs="Times New Roman"/>
          <w:sz w:val="24"/>
          <w:szCs w:val="24"/>
        </w:rPr>
        <w:t xml:space="preserve"> in planning and evaluation meetings.</w:t>
      </w:r>
      <w:r w:rsidR="00AF3983" w:rsidRPr="00082EA7">
        <w:rPr>
          <w:rFonts w:ascii="Times New Roman" w:hAnsi="Times New Roman" w:cs="Times New Roman"/>
          <w:i/>
          <w:sz w:val="24"/>
          <w:szCs w:val="24"/>
        </w:rPr>
        <w:t xml:space="preserve"> </w:t>
      </w:r>
      <w:r w:rsidR="00BE0AEA" w:rsidRPr="00082EA7">
        <w:rPr>
          <w:rFonts w:ascii="Times New Roman" w:hAnsi="Times New Roman" w:cs="Times New Roman"/>
          <w:sz w:val="24"/>
          <w:szCs w:val="24"/>
        </w:rPr>
        <w:t>For example, t</w:t>
      </w:r>
      <w:r w:rsidR="009C0C52" w:rsidRPr="00082EA7">
        <w:rPr>
          <w:rFonts w:ascii="Times New Roman" w:hAnsi="Times New Roman" w:cs="Times New Roman"/>
          <w:sz w:val="24"/>
          <w:szCs w:val="24"/>
        </w:rPr>
        <w:t xml:space="preserve">hree mentors </w:t>
      </w:r>
      <w:r w:rsidR="00CD1784" w:rsidRPr="00082EA7">
        <w:rPr>
          <w:rFonts w:ascii="Times New Roman" w:hAnsi="Times New Roman" w:cs="Times New Roman"/>
          <w:sz w:val="24"/>
          <w:szCs w:val="24"/>
        </w:rPr>
        <w:t>stressed the</w:t>
      </w:r>
      <w:r w:rsidR="009C0C52" w:rsidRPr="00082EA7">
        <w:rPr>
          <w:rFonts w:ascii="Times New Roman" w:hAnsi="Times New Roman" w:cs="Times New Roman"/>
          <w:sz w:val="24"/>
          <w:szCs w:val="24"/>
        </w:rPr>
        <w:t xml:space="preserve"> tension</w:t>
      </w:r>
      <w:r w:rsidR="00A61C02" w:rsidRPr="00082EA7">
        <w:rPr>
          <w:rFonts w:ascii="Times New Roman" w:hAnsi="Times New Roman" w:cs="Times New Roman"/>
          <w:sz w:val="24"/>
          <w:szCs w:val="24"/>
        </w:rPr>
        <w:t>s involved in</w:t>
      </w:r>
      <w:r w:rsidR="009C0C52" w:rsidRPr="00082EA7">
        <w:rPr>
          <w:rFonts w:ascii="Times New Roman" w:hAnsi="Times New Roman" w:cs="Times New Roman"/>
          <w:sz w:val="24"/>
          <w:szCs w:val="24"/>
        </w:rPr>
        <w:t xml:space="preserve"> observ</w:t>
      </w:r>
      <w:r w:rsidR="00A61C02" w:rsidRPr="00082EA7">
        <w:rPr>
          <w:rFonts w:ascii="Times New Roman" w:hAnsi="Times New Roman" w:cs="Times New Roman"/>
          <w:sz w:val="24"/>
          <w:szCs w:val="24"/>
        </w:rPr>
        <w:t>ing</w:t>
      </w:r>
      <w:r w:rsidR="009C0C52" w:rsidRPr="00082EA7">
        <w:rPr>
          <w:rFonts w:ascii="Times New Roman" w:hAnsi="Times New Roman" w:cs="Times New Roman"/>
          <w:sz w:val="24"/>
          <w:szCs w:val="24"/>
        </w:rPr>
        <w:t xml:space="preserve"> the learning of students in class</w:t>
      </w:r>
      <w:r w:rsidR="00BB6DF7" w:rsidRPr="00082EA7">
        <w:rPr>
          <w:rFonts w:ascii="Times New Roman" w:hAnsi="Times New Roman" w:cs="Times New Roman"/>
          <w:sz w:val="24"/>
          <w:szCs w:val="24"/>
        </w:rPr>
        <w:t>,</w:t>
      </w:r>
      <w:r w:rsidR="00A61C02" w:rsidRPr="00082EA7">
        <w:rPr>
          <w:rFonts w:ascii="Times New Roman" w:hAnsi="Times New Roman" w:cs="Times New Roman"/>
          <w:sz w:val="24"/>
          <w:szCs w:val="24"/>
        </w:rPr>
        <w:t xml:space="preserve"> rather than</w:t>
      </w:r>
      <w:r w:rsidR="009C0C52" w:rsidRPr="00082EA7">
        <w:rPr>
          <w:rFonts w:ascii="Times New Roman" w:hAnsi="Times New Roman" w:cs="Times New Roman"/>
          <w:sz w:val="24"/>
          <w:szCs w:val="24"/>
        </w:rPr>
        <w:t xml:space="preserve"> the performance of the student-teacher. </w:t>
      </w:r>
      <w:r w:rsidR="00DE7B7F" w:rsidRPr="00082EA7">
        <w:rPr>
          <w:rFonts w:ascii="Times New Roman" w:hAnsi="Times New Roman" w:cs="Times New Roman"/>
          <w:sz w:val="24"/>
          <w:szCs w:val="24"/>
        </w:rPr>
        <w:t xml:space="preserve">For one of </w:t>
      </w:r>
      <w:r w:rsidR="00CD1784" w:rsidRPr="00082EA7">
        <w:rPr>
          <w:rFonts w:ascii="Times New Roman" w:hAnsi="Times New Roman" w:cs="Times New Roman"/>
          <w:sz w:val="24"/>
          <w:szCs w:val="24"/>
        </w:rPr>
        <w:t>the</w:t>
      </w:r>
      <w:r w:rsidR="0055449C" w:rsidRPr="00082EA7">
        <w:rPr>
          <w:rFonts w:ascii="Times New Roman" w:hAnsi="Times New Roman" w:cs="Times New Roman"/>
          <w:sz w:val="24"/>
          <w:szCs w:val="24"/>
        </w:rPr>
        <w:t xml:space="preserve"> three</w:t>
      </w:r>
      <w:r w:rsidR="00DE7B7F" w:rsidRPr="00082EA7">
        <w:rPr>
          <w:rFonts w:ascii="Times New Roman" w:hAnsi="Times New Roman" w:cs="Times New Roman"/>
          <w:sz w:val="24"/>
          <w:szCs w:val="24"/>
        </w:rPr>
        <w:t xml:space="preserve">, </w:t>
      </w:r>
      <w:r w:rsidR="00BE0AEA" w:rsidRPr="00082EA7">
        <w:rPr>
          <w:rFonts w:ascii="Times New Roman" w:hAnsi="Times New Roman" w:cs="Times New Roman"/>
          <w:sz w:val="24"/>
          <w:szCs w:val="24"/>
        </w:rPr>
        <w:t xml:space="preserve">however, </w:t>
      </w:r>
      <w:r w:rsidR="00DE7B7F" w:rsidRPr="00082EA7">
        <w:rPr>
          <w:rFonts w:ascii="Times New Roman" w:hAnsi="Times New Roman" w:cs="Times New Roman"/>
          <w:sz w:val="24"/>
          <w:szCs w:val="24"/>
        </w:rPr>
        <w:t>the process seemed to have no effect on his approach to providing feedback</w:t>
      </w:r>
      <w:r w:rsidR="00CD1784" w:rsidRPr="00082EA7">
        <w:rPr>
          <w:rFonts w:ascii="Times New Roman" w:hAnsi="Times New Roman" w:cs="Times New Roman"/>
          <w:sz w:val="24"/>
          <w:szCs w:val="24"/>
        </w:rPr>
        <w:t xml:space="preserve">. </w:t>
      </w:r>
      <w:r w:rsidR="00C32901" w:rsidRPr="00082EA7">
        <w:rPr>
          <w:rFonts w:ascii="Times New Roman" w:hAnsi="Times New Roman" w:cs="Times New Roman"/>
          <w:sz w:val="24"/>
          <w:szCs w:val="24"/>
        </w:rPr>
        <w:t xml:space="preserve">He continued to use </w:t>
      </w:r>
      <w:r w:rsidR="00C32901" w:rsidRPr="00082EA7">
        <w:rPr>
          <w:rFonts w:ascii="Times New Roman" w:hAnsi="Times New Roman" w:cs="Times New Roman"/>
          <w:sz w:val="24"/>
          <w:szCs w:val="24"/>
        </w:rPr>
        <w:lastRenderedPageBreak/>
        <w:t xml:space="preserve">a </w:t>
      </w:r>
      <w:r w:rsidR="0055449C" w:rsidRPr="00082EA7">
        <w:rPr>
          <w:rFonts w:ascii="Times New Roman" w:hAnsi="Times New Roman" w:cs="Times New Roman"/>
          <w:sz w:val="24"/>
          <w:szCs w:val="24"/>
        </w:rPr>
        <w:t>formal</w:t>
      </w:r>
      <w:r w:rsidR="00642919" w:rsidRPr="00082EA7">
        <w:rPr>
          <w:rFonts w:ascii="Times New Roman" w:hAnsi="Times New Roman" w:cs="Times New Roman"/>
          <w:sz w:val="24"/>
          <w:szCs w:val="24"/>
        </w:rPr>
        <w:t xml:space="preserve">, </w:t>
      </w:r>
      <w:r w:rsidR="00C32901" w:rsidRPr="00082EA7">
        <w:rPr>
          <w:rFonts w:ascii="Times New Roman" w:hAnsi="Times New Roman" w:cs="Times New Roman"/>
          <w:sz w:val="24"/>
          <w:szCs w:val="24"/>
        </w:rPr>
        <w:t>teacher-focused format</w:t>
      </w:r>
      <w:r w:rsidR="00335E12" w:rsidRPr="00082EA7">
        <w:rPr>
          <w:rFonts w:ascii="Times New Roman" w:hAnsi="Times New Roman" w:cs="Times New Roman"/>
          <w:sz w:val="24"/>
          <w:szCs w:val="24"/>
        </w:rPr>
        <w:t xml:space="preserve"> as the following extract </w:t>
      </w:r>
      <w:r w:rsidR="00AB6C81" w:rsidRPr="00082EA7">
        <w:rPr>
          <w:rFonts w:ascii="Times New Roman" w:hAnsi="Times New Roman" w:cs="Times New Roman"/>
          <w:sz w:val="24"/>
          <w:szCs w:val="24"/>
        </w:rPr>
        <w:t xml:space="preserve">from an evaluation meeting </w:t>
      </w:r>
      <w:r w:rsidR="00335E12" w:rsidRPr="00082EA7">
        <w:rPr>
          <w:rFonts w:ascii="Times New Roman" w:hAnsi="Times New Roman" w:cs="Times New Roman"/>
          <w:sz w:val="24"/>
          <w:szCs w:val="24"/>
        </w:rPr>
        <w:t>demonstrates:</w:t>
      </w:r>
    </w:p>
    <w:p w14:paraId="38036B94" w14:textId="77777777" w:rsidR="00335E12" w:rsidRPr="00082EA7" w:rsidRDefault="00335E12" w:rsidP="007D4F15">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t>So</w:t>
      </w:r>
      <w:r w:rsidR="00AB6C81"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Y</w:t>
      </w:r>
      <w:r w:rsidR="00AB6C81" w:rsidRPr="00082EA7">
        <w:rPr>
          <w:rFonts w:ascii="Times New Roman" w:hAnsi="Times New Roman" w:cs="Times New Roman"/>
          <w:i/>
          <w:sz w:val="24"/>
          <w:szCs w:val="24"/>
        </w:rPr>
        <w:t>YYY</w:t>
      </w:r>
      <w:r w:rsidR="004E3A5E" w:rsidRPr="00082EA7">
        <w:rPr>
          <w:rFonts w:ascii="Times New Roman" w:hAnsi="Times New Roman" w:cs="Times New Roman"/>
          <w:i/>
          <w:sz w:val="24"/>
          <w:szCs w:val="24"/>
        </w:rPr>
        <w:t>, how</w:t>
      </w:r>
      <w:r w:rsidRPr="00082EA7">
        <w:rPr>
          <w:rFonts w:ascii="Times New Roman" w:hAnsi="Times New Roman" w:cs="Times New Roman"/>
          <w:i/>
          <w:sz w:val="24"/>
          <w:szCs w:val="24"/>
        </w:rPr>
        <w:t xml:space="preserve"> do you feel the lesson went? What evidence for learning was there in the lesson? </w:t>
      </w:r>
      <w:r w:rsidR="003D230D" w:rsidRPr="00082EA7">
        <w:rPr>
          <w:rFonts w:ascii="Times New Roman" w:hAnsi="Times New Roman" w:cs="Times New Roman"/>
          <w:i/>
          <w:sz w:val="24"/>
          <w:szCs w:val="24"/>
        </w:rPr>
        <w:t xml:space="preserve"> (M5)</w:t>
      </w:r>
    </w:p>
    <w:p w14:paraId="7642E75A" w14:textId="2E8B9A74" w:rsidR="006C482D" w:rsidRPr="00082EA7" w:rsidRDefault="007E6E10"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Unusually, t</w:t>
      </w:r>
      <w:r w:rsidR="00A31F7B" w:rsidRPr="00082EA7">
        <w:rPr>
          <w:rFonts w:ascii="Times New Roman" w:hAnsi="Times New Roman" w:cs="Times New Roman"/>
          <w:sz w:val="24"/>
          <w:szCs w:val="24"/>
        </w:rPr>
        <w:t xml:space="preserve">here was </w:t>
      </w:r>
      <w:r w:rsidR="004733D2" w:rsidRPr="00082EA7">
        <w:rPr>
          <w:rFonts w:ascii="Times New Roman" w:hAnsi="Times New Roman" w:cs="Times New Roman"/>
          <w:sz w:val="24"/>
          <w:szCs w:val="24"/>
        </w:rPr>
        <w:t>little</w:t>
      </w:r>
      <w:r w:rsidR="00A31F7B" w:rsidRPr="00082EA7">
        <w:rPr>
          <w:rFonts w:ascii="Times New Roman" w:hAnsi="Times New Roman" w:cs="Times New Roman"/>
          <w:sz w:val="24"/>
          <w:szCs w:val="24"/>
        </w:rPr>
        <w:t xml:space="preserve"> evidence in th</w:t>
      </w:r>
      <w:r w:rsidRPr="00082EA7">
        <w:rPr>
          <w:rFonts w:ascii="Times New Roman" w:hAnsi="Times New Roman" w:cs="Times New Roman"/>
          <w:sz w:val="24"/>
          <w:szCs w:val="24"/>
        </w:rPr>
        <w:t>is</w:t>
      </w:r>
      <w:r w:rsidR="00A61C02" w:rsidRPr="00082EA7">
        <w:rPr>
          <w:rFonts w:ascii="Times New Roman" w:hAnsi="Times New Roman" w:cs="Times New Roman"/>
          <w:sz w:val="24"/>
          <w:szCs w:val="24"/>
        </w:rPr>
        <w:t xml:space="preserve"> meeting of ‘we-inclusive’ </w:t>
      </w:r>
      <w:r w:rsidR="004733D2" w:rsidRPr="00082EA7">
        <w:rPr>
          <w:rFonts w:ascii="Times New Roman" w:hAnsi="Times New Roman" w:cs="Times New Roman"/>
          <w:sz w:val="24"/>
          <w:szCs w:val="24"/>
        </w:rPr>
        <w:t xml:space="preserve">collaborative </w:t>
      </w:r>
      <w:r w:rsidR="00A31F7B" w:rsidRPr="00082EA7">
        <w:rPr>
          <w:rFonts w:ascii="Times New Roman" w:hAnsi="Times New Roman" w:cs="Times New Roman"/>
          <w:sz w:val="24"/>
          <w:szCs w:val="24"/>
        </w:rPr>
        <w:t>dialogue and the</w:t>
      </w:r>
      <w:r w:rsidR="006C482D" w:rsidRPr="00082EA7">
        <w:rPr>
          <w:rFonts w:ascii="Times New Roman" w:hAnsi="Times New Roman" w:cs="Times New Roman"/>
          <w:sz w:val="24"/>
          <w:szCs w:val="24"/>
        </w:rPr>
        <w:t xml:space="preserve"> trend </w:t>
      </w:r>
      <w:r w:rsidR="00642919" w:rsidRPr="00082EA7">
        <w:rPr>
          <w:rFonts w:ascii="Times New Roman" w:hAnsi="Times New Roman" w:cs="Times New Roman"/>
          <w:sz w:val="24"/>
          <w:szCs w:val="24"/>
        </w:rPr>
        <w:t xml:space="preserve">appeared to have dominated planning, </w:t>
      </w:r>
      <w:r w:rsidR="006C482D" w:rsidRPr="00082EA7">
        <w:rPr>
          <w:rFonts w:ascii="Times New Roman" w:hAnsi="Times New Roman" w:cs="Times New Roman"/>
          <w:sz w:val="24"/>
          <w:szCs w:val="24"/>
        </w:rPr>
        <w:t>as confirmed in his post-</w:t>
      </w:r>
      <w:r w:rsidR="00B94EFE" w:rsidRPr="00082EA7">
        <w:rPr>
          <w:rFonts w:ascii="Times New Roman" w:hAnsi="Times New Roman" w:cs="Times New Roman"/>
          <w:sz w:val="24"/>
          <w:szCs w:val="24"/>
        </w:rPr>
        <w:t>lesson study</w:t>
      </w:r>
      <w:r w:rsidR="006C482D" w:rsidRPr="00082EA7">
        <w:rPr>
          <w:rFonts w:ascii="Times New Roman" w:hAnsi="Times New Roman" w:cs="Times New Roman"/>
          <w:sz w:val="24"/>
          <w:szCs w:val="24"/>
        </w:rPr>
        <w:t xml:space="preserve"> interview:</w:t>
      </w:r>
    </w:p>
    <w:p w14:paraId="7FB258AF" w14:textId="77777777" w:rsidR="00DD6AD2" w:rsidRPr="00082EA7" w:rsidRDefault="00BA0F04" w:rsidP="007D4F15">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t>YYYY</w:t>
      </w:r>
      <w:r w:rsidR="00DD6AD2" w:rsidRPr="00082EA7">
        <w:rPr>
          <w:rFonts w:ascii="Times New Roman" w:hAnsi="Times New Roman" w:cs="Times New Roman"/>
          <w:i/>
          <w:sz w:val="24"/>
          <w:szCs w:val="24"/>
        </w:rPr>
        <w:t xml:space="preserve"> initially came to me with some outline ideas of what he’d like to include in the lesson</w:t>
      </w:r>
      <w:r w:rsidR="00A31F7B" w:rsidRPr="00082EA7">
        <w:rPr>
          <w:rFonts w:ascii="Times New Roman" w:hAnsi="Times New Roman" w:cs="Times New Roman"/>
          <w:i/>
          <w:sz w:val="24"/>
          <w:szCs w:val="24"/>
        </w:rPr>
        <w:t>,</w:t>
      </w:r>
      <w:r w:rsidR="00DD6AD2" w:rsidRPr="00082EA7">
        <w:rPr>
          <w:rFonts w:ascii="Times New Roman" w:hAnsi="Times New Roman" w:cs="Times New Roman"/>
          <w:i/>
          <w:sz w:val="24"/>
          <w:szCs w:val="24"/>
        </w:rPr>
        <w:t xml:space="preserve"> and then we met for a couple of hours</w:t>
      </w:r>
      <w:r w:rsidR="00A31F7B" w:rsidRPr="00082EA7">
        <w:rPr>
          <w:rFonts w:ascii="Times New Roman" w:hAnsi="Times New Roman" w:cs="Times New Roman"/>
          <w:i/>
          <w:sz w:val="24"/>
          <w:szCs w:val="24"/>
        </w:rPr>
        <w:t>,</w:t>
      </w:r>
      <w:r w:rsidR="00DD6AD2" w:rsidRPr="00082EA7">
        <w:rPr>
          <w:rFonts w:ascii="Times New Roman" w:hAnsi="Times New Roman" w:cs="Times New Roman"/>
          <w:i/>
          <w:sz w:val="24"/>
          <w:szCs w:val="24"/>
        </w:rPr>
        <w:t xml:space="preserve"> and we just went through each part of the lesson</w:t>
      </w:r>
      <w:r w:rsidR="00A31F7B" w:rsidRPr="00082EA7">
        <w:rPr>
          <w:rFonts w:ascii="Times New Roman" w:hAnsi="Times New Roman" w:cs="Times New Roman"/>
          <w:i/>
          <w:sz w:val="24"/>
          <w:szCs w:val="24"/>
        </w:rPr>
        <w:t>,</w:t>
      </w:r>
      <w:r w:rsidR="00DD6AD2" w:rsidRPr="00082EA7">
        <w:rPr>
          <w:rFonts w:ascii="Times New Roman" w:hAnsi="Times New Roman" w:cs="Times New Roman"/>
          <w:i/>
          <w:sz w:val="24"/>
          <w:szCs w:val="24"/>
        </w:rPr>
        <w:t xml:space="preserve"> and I sort of interrogated him on each part of the lesson to make him think about the learning purpo</w:t>
      </w:r>
      <w:r w:rsidR="007E214A" w:rsidRPr="00082EA7">
        <w:rPr>
          <w:rFonts w:ascii="Times New Roman" w:hAnsi="Times New Roman" w:cs="Times New Roman"/>
          <w:i/>
          <w:sz w:val="24"/>
          <w:szCs w:val="24"/>
        </w:rPr>
        <w:t xml:space="preserve">se on each part of the lesson </w:t>
      </w:r>
      <w:r w:rsidR="003D230D" w:rsidRPr="00082EA7">
        <w:rPr>
          <w:rFonts w:ascii="Times New Roman" w:hAnsi="Times New Roman" w:cs="Times New Roman"/>
          <w:i/>
          <w:sz w:val="24"/>
          <w:szCs w:val="24"/>
        </w:rPr>
        <w:t>(M5)</w:t>
      </w:r>
      <w:r w:rsidR="007E214A" w:rsidRPr="00082EA7">
        <w:rPr>
          <w:rFonts w:ascii="Times New Roman" w:hAnsi="Times New Roman" w:cs="Times New Roman"/>
          <w:i/>
          <w:sz w:val="24"/>
          <w:szCs w:val="24"/>
        </w:rPr>
        <w:t>.</w:t>
      </w:r>
    </w:p>
    <w:p w14:paraId="78012E7A" w14:textId="5557CCBD" w:rsidR="00A31F7B" w:rsidRPr="00082EA7" w:rsidRDefault="00BA0F0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Th</w:t>
      </w:r>
      <w:r w:rsidR="0055449C" w:rsidRPr="00082EA7">
        <w:rPr>
          <w:rFonts w:ascii="Times New Roman" w:hAnsi="Times New Roman" w:cs="Times New Roman"/>
          <w:sz w:val="24"/>
          <w:szCs w:val="24"/>
        </w:rPr>
        <w:t>e mentor’s interrogative approach remained at odds with expectations associated with lesson</w:t>
      </w:r>
      <w:r w:rsidRPr="00082EA7">
        <w:rPr>
          <w:rFonts w:ascii="Times New Roman" w:hAnsi="Times New Roman" w:cs="Times New Roman"/>
          <w:sz w:val="24"/>
          <w:szCs w:val="24"/>
        </w:rPr>
        <w:t xml:space="preserve"> </w:t>
      </w:r>
      <w:r w:rsidR="0055449C" w:rsidRPr="00082EA7">
        <w:rPr>
          <w:rFonts w:ascii="Times New Roman" w:hAnsi="Times New Roman" w:cs="Times New Roman"/>
          <w:sz w:val="24"/>
          <w:szCs w:val="24"/>
        </w:rPr>
        <w:t>study as</w:t>
      </w:r>
      <w:r w:rsidRPr="00082EA7">
        <w:rPr>
          <w:rFonts w:ascii="Times New Roman" w:hAnsi="Times New Roman" w:cs="Times New Roman"/>
          <w:sz w:val="24"/>
          <w:szCs w:val="24"/>
        </w:rPr>
        <w:t xml:space="preserve"> a </w:t>
      </w:r>
      <w:r w:rsidR="00A31F7B" w:rsidRPr="00082EA7">
        <w:rPr>
          <w:rFonts w:ascii="Times New Roman" w:hAnsi="Times New Roman" w:cs="Times New Roman"/>
          <w:sz w:val="24"/>
          <w:szCs w:val="24"/>
        </w:rPr>
        <w:t>joint pedagogic enterprise</w:t>
      </w:r>
      <w:r w:rsidR="00642919" w:rsidRPr="00082EA7">
        <w:rPr>
          <w:rFonts w:ascii="Times New Roman" w:hAnsi="Times New Roman" w:cs="Times New Roman"/>
          <w:sz w:val="24"/>
          <w:szCs w:val="24"/>
        </w:rPr>
        <w:t>, reflecting</w:t>
      </w:r>
      <w:r w:rsidR="00E32EDC" w:rsidRPr="00082EA7">
        <w:rPr>
          <w:rFonts w:ascii="Times New Roman" w:hAnsi="Times New Roman" w:cs="Times New Roman"/>
          <w:sz w:val="24"/>
          <w:szCs w:val="24"/>
        </w:rPr>
        <w:t xml:space="preserve"> the kind of </w:t>
      </w:r>
      <w:r w:rsidR="0055449C" w:rsidRPr="00082EA7">
        <w:rPr>
          <w:rFonts w:ascii="Times New Roman" w:hAnsi="Times New Roman" w:cs="Times New Roman"/>
          <w:sz w:val="24"/>
          <w:szCs w:val="24"/>
        </w:rPr>
        <w:t xml:space="preserve">parallel </w:t>
      </w:r>
      <w:r w:rsidR="00E32EDC" w:rsidRPr="00082EA7">
        <w:rPr>
          <w:rFonts w:ascii="Times New Roman" w:hAnsi="Times New Roman" w:cs="Times New Roman"/>
          <w:sz w:val="24"/>
          <w:szCs w:val="24"/>
        </w:rPr>
        <w:t xml:space="preserve">approach </w:t>
      </w:r>
      <w:r w:rsidR="0055449C" w:rsidRPr="00082EA7">
        <w:rPr>
          <w:rFonts w:ascii="Times New Roman" w:hAnsi="Times New Roman" w:cs="Times New Roman"/>
          <w:sz w:val="24"/>
          <w:szCs w:val="24"/>
        </w:rPr>
        <w:t xml:space="preserve">to mentoring </w:t>
      </w:r>
      <w:r w:rsidR="00E32EDC" w:rsidRPr="00082EA7">
        <w:rPr>
          <w:rFonts w:ascii="Times New Roman" w:hAnsi="Times New Roman" w:cs="Times New Roman"/>
          <w:sz w:val="24"/>
          <w:szCs w:val="24"/>
        </w:rPr>
        <w:t>described by Elliott (2012)</w:t>
      </w:r>
      <w:r w:rsidR="00DD6AD2" w:rsidRPr="00082EA7">
        <w:rPr>
          <w:rFonts w:ascii="Times New Roman" w:hAnsi="Times New Roman" w:cs="Times New Roman"/>
          <w:sz w:val="24"/>
          <w:szCs w:val="24"/>
        </w:rPr>
        <w:t>.</w:t>
      </w:r>
      <w:r w:rsidR="00EE79EB" w:rsidRPr="00082EA7">
        <w:rPr>
          <w:rFonts w:ascii="Times New Roman" w:hAnsi="Times New Roman" w:cs="Times New Roman"/>
          <w:sz w:val="24"/>
          <w:szCs w:val="24"/>
        </w:rPr>
        <w:t xml:space="preserve"> </w:t>
      </w:r>
    </w:p>
    <w:p w14:paraId="6060F6BA" w14:textId="58F5297A" w:rsidR="00BA0F04" w:rsidRPr="00082EA7" w:rsidRDefault="00BA0F0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Analysis of </w:t>
      </w:r>
      <w:r w:rsidR="007E6E10" w:rsidRPr="00082EA7">
        <w:rPr>
          <w:rFonts w:ascii="Times New Roman" w:hAnsi="Times New Roman" w:cs="Times New Roman"/>
          <w:sz w:val="24"/>
          <w:szCs w:val="24"/>
        </w:rPr>
        <w:t xml:space="preserve">other </w:t>
      </w:r>
      <w:r w:rsidRPr="00082EA7">
        <w:rPr>
          <w:rFonts w:ascii="Times New Roman" w:hAnsi="Times New Roman" w:cs="Times New Roman"/>
          <w:sz w:val="24"/>
          <w:szCs w:val="24"/>
        </w:rPr>
        <w:t xml:space="preserve">meeting transcripts revealed that collaboration varied </w:t>
      </w:r>
      <w:r w:rsidR="007D4F15" w:rsidRPr="00082EA7">
        <w:rPr>
          <w:rFonts w:ascii="Times New Roman" w:hAnsi="Times New Roman" w:cs="Times New Roman"/>
          <w:sz w:val="24"/>
          <w:szCs w:val="24"/>
        </w:rPr>
        <w:t xml:space="preserve">at all stages in the project, </w:t>
      </w:r>
      <w:r w:rsidRPr="00082EA7">
        <w:rPr>
          <w:rFonts w:ascii="Times New Roman" w:hAnsi="Times New Roman" w:cs="Times New Roman"/>
          <w:sz w:val="24"/>
          <w:szCs w:val="24"/>
        </w:rPr>
        <w:t xml:space="preserve">with </w:t>
      </w:r>
      <w:r w:rsidR="00A61C02" w:rsidRPr="00082EA7">
        <w:rPr>
          <w:rFonts w:ascii="Times New Roman" w:hAnsi="Times New Roman" w:cs="Times New Roman"/>
          <w:sz w:val="24"/>
          <w:szCs w:val="24"/>
        </w:rPr>
        <w:t>some</w:t>
      </w:r>
      <w:r w:rsidRPr="00082EA7">
        <w:rPr>
          <w:rFonts w:ascii="Times New Roman" w:hAnsi="Times New Roman" w:cs="Times New Roman"/>
          <w:sz w:val="24"/>
          <w:szCs w:val="24"/>
        </w:rPr>
        <w:t xml:space="preserve"> mentors more directive than </w:t>
      </w:r>
      <w:r w:rsidR="00513D2F" w:rsidRPr="00082EA7">
        <w:rPr>
          <w:rFonts w:ascii="Times New Roman" w:hAnsi="Times New Roman" w:cs="Times New Roman"/>
          <w:sz w:val="24"/>
          <w:szCs w:val="24"/>
        </w:rPr>
        <w:t>others during</w:t>
      </w:r>
      <w:r w:rsidR="00A61C02" w:rsidRPr="00082EA7">
        <w:rPr>
          <w:rFonts w:ascii="Times New Roman" w:hAnsi="Times New Roman" w:cs="Times New Roman"/>
          <w:sz w:val="24"/>
          <w:szCs w:val="24"/>
        </w:rPr>
        <w:t xml:space="preserve"> the planning phase</w:t>
      </w:r>
      <w:r w:rsidR="00606963" w:rsidRPr="00082EA7">
        <w:rPr>
          <w:rFonts w:ascii="Times New Roman" w:hAnsi="Times New Roman" w:cs="Times New Roman"/>
          <w:sz w:val="24"/>
          <w:szCs w:val="24"/>
        </w:rPr>
        <w:t>, but less so as the cycle developed</w:t>
      </w:r>
      <w:r w:rsidR="007E6E10" w:rsidRPr="00082EA7">
        <w:rPr>
          <w:rFonts w:ascii="Times New Roman" w:hAnsi="Times New Roman" w:cs="Times New Roman"/>
          <w:sz w:val="24"/>
          <w:szCs w:val="24"/>
        </w:rPr>
        <w:t xml:space="preserve">. </w:t>
      </w:r>
      <w:r w:rsidR="00606963" w:rsidRPr="00082EA7">
        <w:rPr>
          <w:rFonts w:ascii="Times New Roman" w:hAnsi="Times New Roman" w:cs="Times New Roman"/>
          <w:sz w:val="24"/>
          <w:szCs w:val="24"/>
        </w:rPr>
        <w:t>F</w:t>
      </w:r>
      <w:r w:rsidRPr="00082EA7">
        <w:rPr>
          <w:rFonts w:ascii="Times New Roman" w:hAnsi="Times New Roman" w:cs="Times New Roman"/>
          <w:sz w:val="24"/>
          <w:szCs w:val="24"/>
        </w:rPr>
        <w:t xml:space="preserve">our described how they were very directive at the outset gradually </w:t>
      </w:r>
      <w:r w:rsidR="007E6E10" w:rsidRPr="00082EA7">
        <w:rPr>
          <w:rFonts w:ascii="Times New Roman" w:hAnsi="Times New Roman" w:cs="Times New Roman"/>
          <w:sz w:val="24"/>
          <w:szCs w:val="24"/>
        </w:rPr>
        <w:t xml:space="preserve">diminishing their leading role, </w:t>
      </w:r>
      <w:r w:rsidRPr="00082EA7">
        <w:rPr>
          <w:rFonts w:ascii="Times New Roman" w:hAnsi="Times New Roman" w:cs="Times New Roman"/>
          <w:sz w:val="24"/>
          <w:szCs w:val="24"/>
        </w:rPr>
        <w:t xml:space="preserve">a pattern of behaviour confirmed when we studied </w:t>
      </w:r>
      <w:r w:rsidR="007E6E10" w:rsidRPr="00082EA7">
        <w:rPr>
          <w:rFonts w:ascii="Times New Roman" w:hAnsi="Times New Roman" w:cs="Times New Roman"/>
          <w:sz w:val="24"/>
          <w:szCs w:val="24"/>
        </w:rPr>
        <w:t>preparation meeting transcripts</w:t>
      </w:r>
      <w:r w:rsidRPr="00082EA7">
        <w:rPr>
          <w:rFonts w:ascii="Times New Roman" w:hAnsi="Times New Roman" w:cs="Times New Roman"/>
          <w:sz w:val="24"/>
          <w:szCs w:val="24"/>
        </w:rPr>
        <w:t xml:space="preserve">. In one case, this meant that </w:t>
      </w:r>
      <w:r w:rsidR="00A61C02" w:rsidRPr="00082EA7">
        <w:rPr>
          <w:rFonts w:ascii="Times New Roman" w:hAnsi="Times New Roman" w:cs="Times New Roman"/>
          <w:sz w:val="24"/>
          <w:szCs w:val="24"/>
        </w:rPr>
        <w:t xml:space="preserve">the focus for the lesson study was </w:t>
      </w:r>
      <w:r w:rsidR="00AF3983" w:rsidRPr="00082EA7">
        <w:rPr>
          <w:rFonts w:ascii="Times New Roman" w:hAnsi="Times New Roman" w:cs="Times New Roman"/>
          <w:sz w:val="24"/>
          <w:szCs w:val="24"/>
        </w:rPr>
        <w:t>given</w:t>
      </w:r>
      <w:r w:rsidR="00A61C02" w:rsidRPr="00082EA7">
        <w:rPr>
          <w:rFonts w:ascii="Times New Roman" w:hAnsi="Times New Roman" w:cs="Times New Roman"/>
          <w:sz w:val="24"/>
          <w:szCs w:val="24"/>
        </w:rPr>
        <w:t xml:space="preserve"> to </w:t>
      </w:r>
      <w:r w:rsidRPr="00082EA7">
        <w:rPr>
          <w:rFonts w:ascii="Times New Roman" w:hAnsi="Times New Roman" w:cs="Times New Roman"/>
          <w:sz w:val="24"/>
          <w:szCs w:val="24"/>
        </w:rPr>
        <w:t xml:space="preserve">the student-teacher </w:t>
      </w:r>
      <w:r w:rsidR="00A61C02" w:rsidRPr="00082EA7">
        <w:rPr>
          <w:rFonts w:ascii="Times New Roman" w:hAnsi="Times New Roman" w:cs="Times New Roman"/>
          <w:sz w:val="24"/>
          <w:szCs w:val="24"/>
        </w:rPr>
        <w:t xml:space="preserve">so that it conformed to </w:t>
      </w:r>
      <w:r w:rsidRPr="00082EA7">
        <w:rPr>
          <w:rFonts w:ascii="Times New Roman" w:hAnsi="Times New Roman" w:cs="Times New Roman"/>
          <w:sz w:val="24"/>
          <w:szCs w:val="24"/>
        </w:rPr>
        <w:t xml:space="preserve">a departmental project </w:t>
      </w:r>
      <w:r w:rsidR="008D70BC" w:rsidRPr="00082EA7">
        <w:rPr>
          <w:rFonts w:ascii="Times New Roman" w:hAnsi="Times New Roman" w:cs="Times New Roman"/>
          <w:sz w:val="24"/>
          <w:szCs w:val="24"/>
        </w:rPr>
        <w:t>aiming for</w:t>
      </w:r>
      <w:r w:rsidRPr="00082EA7">
        <w:rPr>
          <w:rFonts w:ascii="Times New Roman" w:hAnsi="Times New Roman" w:cs="Times New Roman"/>
          <w:sz w:val="24"/>
          <w:szCs w:val="24"/>
        </w:rPr>
        <w:t xml:space="preserve"> more effective language teaching:</w:t>
      </w:r>
    </w:p>
    <w:p w14:paraId="02E639E1" w14:textId="77777777" w:rsidR="00BA0F04" w:rsidRPr="00082EA7" w:rsidRDefault="00BA0F04"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Yes.  The first cycle, I’d alre</w:t>
      </w:r>
      <w:r w:rsidR="00CD1784" w:rsidRPr="00082EA7">
        <w:rPr>
          <w:rFonts w:ascii="Times New Roman" w:hAnsi="Times New Roman" w:cs="Times New Roman"/>
          <w:i/>
          <w:sz w:val="24"/>
          <w:szCs w:val="24"/>
        </w:rPr>
        <w:t xml:space="preserve">ady kind of decided it before. </w:t>
      </w:r>
      <w:r w:rsidRPr="00082EA7">
        <w:rPr>
          <w:rFonts w:ascii="Times New Roman" w:hAnsi="Times New Roman" w:cs="Times New Roman"/>
          <w:i/>
          <w:sz w:val="24"/>
          <w:szCs w:val="24"/>
        </w:rPr>
        <w:t>So</w:t>
      </w:r>
      <w:r w:rsidR="00CD1784"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it was my decision really and </w:t>
      </w:r>
      <w:r w:rsidR="00A31F7B" w:rsidRPr="00082EA7">
        <w:rPr>
          <w:rFonts w:ascii="Times New Roman" w:hAnsi="Times New Roman" w:cs="Times New Roman"/>
          <w:i/>
          <w:sz w:val="24"/>
          <w:szCs w:val="24"/>
        </w:rPr>
        <w:t xml:space="preserve">DDDD </w:t>
      </w:r>
      <w:r w:rsidRPr="00082EA7">
        <w:rPr>
          <w:rFonts w:ascii="Times New Roman" w:hAnsi="Times New Roman" w:cs="Times New Roman"/>
          <w:i/>
          <w:sz w:val="24"/>
          <w:szCs w:val="24"/>
        </w:rPr>
        <w:t>didn’t have that much choice, but I talked to her about it and asked if she was happy with that …...</w:t>
      </w:r>
      <w:r w:rsidRPr="00082EA7">
        <w:rPr>
          <w:rFonts w:ascii="Times New Roman" w:hAnsi="Times New Roman" w:cs="Times New Roman"/>
          <w:sz w:val="24"/>
          <w:szCs w:val="24"/>
        </w:rPr>
        <w:t xml:space="preserve"> (M2)</w:t>
      </w:r>
      <w:r w:rsidR="00CD1784" w:rsidRPr="00082EA7">
        <w:rPr>
          <w:rFonts w:ascii="Times New Roman" w:hAnsi="Times New Roman" w:cs="Times New Roman"/>
          <w:sz w:val="24"/>
          <w:szCs w:val="24"/>
        </w:rPr>
        <w:t>.</w:t>
      </w:r>
    </w:p>
    <w:p w14:paraId="55472D53" w14:textId="2C108C3D" w:rsidR="00C732DF" w:rsidRPr="00082EA7" w:rsidRDefault="00A61C02"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Over the course of the teaching placements, mentors adju</w:t>
      </w:r>
      <w:r w:rsidR="00606963" w:rsidRPr="00082EA7">
        <w:rPr>
          <w:rFonts w:ascii="Times New Roman" w:hAnsi="Times New Roman" w:cs="Times New Roman"/>
          <w:sz w:val="24"/>
          <w:szCs w:val="24"/>
        </w:rPr>
        <w:t>sted to the process</w:t>
      </w:r>
      <w:r w:rsidRPr="00082EA7">
        <w:rPr>
          <w:rFonts w:ascii="Times New Roman" w:hAnsi="Times New Roman" w:cs="Times New Roman"/>
          <w:sz w:val="24"/>
          <w:szCs w:val="24"/>
        </w:rPr>
        <w:t xml:space="preserve"> in seven cases, but there remained tw</w:t>
      </w:r>
      <w:r w:rsidR="005A56FD" w:rsidRPr="00082EA7">
        <w:rPr>
          <w:rFonts w:ascii="Times New Roman" w:hAnsi="Times New Roman" w:cs="Times New Roman"/>
          <w:sz w:val="24"/>
          <w:szCs w:val="24"/>
        </w:rPr>
        <w:t xml:space="preserve">o exceptions, suggesting </w:t>
      </w:r>
      <w:r w:rsidR="00AF3983" w:rsidRPr="00082EA7">
        <w:rPr>
          <w:rFonts w:ascii="Times New Roman" w:hAnsi="Times New Roman" w:cs="Times New Roman"/>
          <w:sz w:val="24"/>
          <w:szCs w:val="24"/>
        </w:rPr>
        <w:t>that</w:t>
      </w:r>
      <w:r w:rsidR="00F51B4B" w:rsidRPr="00082EA7">
        <w:rPr>
          <w:rFonts w:ascii="Times New Roman" w:hAnsi="Times New Roman" w:cs="Times New Roman"/>
          <w:sz w:val="24"/>
          <w:szCs w:val="24"/>
        </w:rPr>
        <w:t xml:space="preserve"> lesson s</w:t>
      </w:r>
      <w:r w:rsidR="00E32EDC" w:rsidRPr="00082EA7">
        <w:rPr>
          <w:rFonts w:ascii="Times New Roman" w:hAnsi="Times New Roman" w:cs="Times New Roman"/>
          <w:sz w:val="24"/>
          <w:szCs w:val="24"/>
        </w:rPr>
        <w:t xml:space="preserve">tudy </w:t>
      </w:r>
      <w:r w:rsidR="00BA0F04" w:rsidRPr="00082EA7">
        <w:rPr>
          <w:rFonts w:ascii="Times New Roman" w:hAnsi="Times New Roman" w:cs="Times New Roman"/>
          <w:sz w:val="24"/>
          <w:szCs w:val="24"/>
        </w:rPr>
        <w:t>is</w:t>
      </w:r>
      <w:r w:rsidR="00DD6AD2" w:rsidRPr="00082EA7">
        <w:rPr>
          <w:rFonts w:ascii="Times New Roman" w:hAnsi="Times New Roman" w:cs="Times New Roman"/>
          <w:sz w:val="24"/>
          <w:szCs w:val="24"/>
        </w:rPr>
        <w:t xml:space="preserve"> not easily transposa</w:t>
      </w:r>
      <w:r w:rsidR="007A158C" w:rsidRPr="00082EA7">
        <w:rPr>
          <w:rFonts w:ascii="Times New Roman" w:hAnsi="Times New Roman" w:cs="Times New Roman"/>
          <w:sz w:val="24"/>
          <w:szCs w:val="24"/>
        </w:rPr>
        <w:t>ble into highly ‘performative’ and</w:t>
      </w:r>
      <w:r w:rsidR="009B38CF" w:rsidRPr="00082EA7">
        <w:rPr>
          <w:rFonts w:ascii="Times New Roman" w:hAnsi="Times New Roman" w:cs="Times New Roman"/>
          <w:sz w:val="24"/>
          <w:szCs w:val="24"/>
        </w:rPr>
        <w:t xml:space="preserve"> </w:t>
      </w:r>
      <w:r w:rsidR="007E6E10" w:rsidRPr="00082EA7">
        <w:rPr>
          <w:rFonts w:ascii="Times New Roman" w:hAnsi="Times New Roman" w:cs="Times New Roman"/>
          <w:sz w:val="24"/>
          <w:szCs w:val="24"/>
        </w:rPr>
        <w:t xml:space="preserve">hierarchical </w:t>
      </w:r>
      <w:r w:rsidR="00AF3983" w:rsidRPr="00082EA7">
        <w:rPr>
          <w:rFonts w:ascii="Times New Roman" w:hAnsi="Times New Roman" w:cs="Times New Roman"/>
          <w:sz w:val="24"/>
          <w:szCs w:val="24"/>
        </w:rPr>
        <w:t xml:space="preserve">ITE </w:t>
      </w:r>
      <w:r w:rsidR="00DD6AD2" w:rsidRPr="00082EA7">
        <w:rPr>
          <w:rFonts w:ascii="Times New Roman" w:hAnsi="Times New Roman" w:cs="Times New Roman"/>
          <w:sz w:val="24"/>
          <w:szCs w:val="24"/>
        </w:rPr>
        <w:t xml:space="preserve">cultures. </w:t>
      </w:r>
    </w:p>
    <w:p w14:paraId="26A2B906" w14:textId="5761F552" w:rsidR="007E6E10" w:rsidRPr="00082EA7" w:rsidRDefault="005A56FD"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Conversely, s</w:t>
      </w:r>
      <w:r w:rsidR="00597788" w:rsidRPr="00082EA7">
        <w:rPr>
          <w:rFonts w:ascii="Times New Roman" w:hAnsi="Times New Roman" w:cs="Times New Roman"/>
          <w:sz w:val="24"/>
          <w:szCs w:val="24"/>
        </w:rPr>
        <w:t xml:space="preserve">tudent-teachers expressed fewer challenges in implementing the </w:t>
      </w:r>
      <w:r w:rsidR="00F51B4B" w:rsidRPr="00082EA7">
        <w:rPr>
          <w:rFonts w:ascii="Times New Roman" w:hAnsi="Times New Roman" w:cs="Times New Roman"/>
          <w:sz w:val="24"/>
          <w:szCs w:val="24"/>
        </w:rPr>
        <w:t>lesson s</w:t>
      </w:r>
      <w:r w:rsidR="00597788" w:rsidRPr="00082EA7">
        <w:rPr>
          <w:rFonts w:ascii="Times New Roman" w:hAnsi="Times New Roman" w:cs="Times New Roman"/>
          <w:sz w:val="24"/>
          <w:szCs w:val="24"/>
        </w:rPr>
        <w:t>tudy process</w:t>
      </w:r>
      <w:r w:rsidRPr="00082EA7">
        <w:rPr>
          <w:rFonts w:ascii="Times New Roman" w:hAnsi="Times New Roman" w:cs="Times New Roman"/>
          <w:sz w:val="24"/>
          <w:szCs w:val="24"/>
        </w:rPr>
        <w:t>. G</w:t>
      </w:r>
      <w:r w:rsidR="00597788" w:rsidRPr="00082EA7">
        <w:rPr>
          <w:rFonts w:ascii="Times New Roman" w:hAnsi="Times New Roman" w:cs="Times New Roman"/>
          <w:sz w:val="24"/>
          <w:szCs w:val="24"/>
        </w:rPr>
        <w:t>uided by mentors</w:t>
      </w:r>
      <w:r w:rsidR="00A31F7B" w:rsidRPr="00082EA7">
        <w:rPr>
          <w:rFonts w:ascii="Times New Roman" w:hAnsi="Times New Roman" w:cs="Times New Roman"/>
          <w:sz w:val="24"/>
          <w:szCs w:val="24"/>
        </w:rPr>
        <w:t>,</w:t>
      </w:r>
      <w:r w:rsidR="00597788" w:rsidRPr="00082EA7">
        <w:rPr>
          <w:rFonts w:ascii="Times New Roman" w:hAnsi="Times New Roman" w:cs="Times New Roman"/>
          <w:sz w:val="24"/>
          <w:szCs w:val="24"/>
        </w:rPr>
        <w:t xml:space="preserve"> perhaps they felt less responsibility for the actual process</w:t>
      </w:r>
      <w:r w:rsidR="00A61C02" w:rsidRPr="00082EA7">
        <w:rPr>
          <w:rFonts w:ascii="Times New Roman" w:hAnsi="Times New Roman" w:cs="Times New Roman"/>
          <w:sz w:val="24"/>
          <w:szCs w:val="24"/>
        </w:rPr>
        <w:t xml:space="preserve"> and </w:t>
      </w:r>
      <w:r w:rsidRPr="00082EA7">
        <w:rPr>
          <w:rFonts w:ascii="Times New Roman" w:hAnsi="Times New Roman" w:cs="Times New Roman"/>
          <w:sz w:val="24"/>
          <w:szCs w:val="24"/>
        </w:rPr>
        <w:t xml:space="preserve">most </w:t>
      </w:r>
      <w:r w:rsidR="00A61C02" w:rsidRPr="00082EA7">
        <w:rPr>
          <w:rFonts w:ascii="Times New Roman" w:hAnsi="Times New Roman" w:cs="Times New Roman"/>
          <w:sz w:val="24"/>
          <w:szCs w:val="24"/>
        </w:rPr>
        <w:t xml:space="preserve">certainly </w:t>
      </w:r>
      <w:r w:rsidR="007E6E10" w:rsidRPr="00082EA7">
        <w:rPr>
          <w:rFonts w:ascii="Times New Roman" w:eastAsia="Times New Roman" w:hAnsi="Times New Roman" w:cs="Times New Roman"/>
          <w:sz w:val="24"/>
          <w:szCs w:val="24"/>
        </w:rPr>
        <w:t>s</w:t>
      </w:r>
      <w:r w:rsidRPr="00082EA7">
        <w:rPr>
          <w:rFonts w:ascii="Times New Roman" w:eastAsia="Times New Roman" w:hAnsi="Times New Roman" w:cs="Times New Roman"/>
          <w:sz w:val="24"/>
          <w:szCs w:val="24"/>
        </w:rPr>
        <w:t>aw their mentors</w:t>
      </w:r>
      <w:r w:rsidR="007E6E10" w:rsidRPr="00082EA7">
        <w:rPr>
          <w:rFonts w:ascii="Times New Roman" w:eastAsia="Times New Roman" w:hAnsi="Times New Roman" w:cs="Times New Roman"/>
          <w:sz w:val="24"/>
          <w:szCs w:val="24"/>
        </w:rPr>
        <w:t xml:space="preserve"> as models of good practice. So, they welcomed seeing the first research lesson taught by the mentor:</w:t>
      </w:r>
    </w:p>
    <w:p w14:paraId="4BA0ECED" w14:textId="6B4537FD" w:rsidR="007E6E10" w:rsidRPr="00082EA7" w:rsidRDefault="005A56FD" w:rsidP="007D4F15">
      <w:pPr>
        <w:spacing w:line="360" w:lineRule="auto"/>
        <w:ind w:left="720"/>
        <w:rPr>
          <w:rFonts w:ascii="Times New Roman" w:eastAsia="Times New Roman" w:hAnsi="Times New Roman" w:cs="Times New Roman"/>
          <w:sz w:val="24"/>
          <w:szCs w:val="24"/>
        </w:rPr>
      </w:pPr>
      <w:r w:rsidRPr="00082EA7">
        <w:rPr>
          <w:rFonts w:ascii="Times New Roman" w:eastAsia="Times New Roman" w:hAnsi="Times New Roman" w:cs="Times New Roman"/>
          <w:i/>
          <w:sz w:val="24"/>
          <w:szCs w:val="24"/>
        </w:rPr>
        <w:lastRenderedPageBreak/>
        <w:t>I think I was quite nervous</w:t>
      </w:r>
      <w:r w:rsidR="007E6E10" w:rsidRPr="00082EA7">
        <w:rPr>
          <w:rFonts w:ascii="Times New Roman" w:eastAsia="Times New Roman" w:hAnsi="Times New Roman" w:cs="Times New Roman"/>
          <w:i/>
          <w:sz w:val="24"/>
          <w:szCs w:val="24"/>
        </w:rPr>
        <w:t xml:space="preserve">… but… J is </w:t>
      </w:r>
      <w:proofErr w:type="gramStart"/>
      <w:r w:rsidR="007E6E10" w:rsidRPr="00082EA7">
        <w:rPr>
          <w:rFonts w:ascii="Times New Roman" w:eastAsia="Times New Roman" w:hAnsi="Times New Roman" w:cs="Times New Roman"/>
          <w:i/>
          <w:sz w:val="24"/>
          <w:szCs w:val="24"/>
        </w:rPr>
        <w:t>like,</w:t>
      </w:r>
      <w:proofErr w:type="gramEnd"/>
      <w:r w:rsidR="007E6E10" w:rsidRPr="00082EA7">
        <w:rPr>
          <w:rFonts w:ascii="Times New Roman" w:eastAsia="Times New Roman" w:hAnsi="Times New Roman" w:cs="Times New Roman"/>
          <w:i/>
          <w:sz w:val="24"/>
          <w:szCs w:val="24"/>
        </w:rPr>
        <w:t xml:space="preserve"> she’s so good, she knows, she’s got really good lesson structures and lesson plans</w:t>
      </w:r>
      <w:r w:rsidR="007E6E10" w:rsidRPr="00082EA7">
        <w:rPr>
          <w:rFonts w:ascii="Times New Roman" w:eastAsia="Times New Roman" w:hAnsi="Times New Roman" w:cs="Times New Roman"/>
          <w:sz w:val="24"/>
          <w:szCs w:val="24"/>
        </w:rPr>
        <w:t xml:space="preserve"> (T5).</w:t>
      </w:r>
    </w:p>
    <w:p w14:paraId="77AE2074" w14:textId="5981D740" w:rsidR="007E6E10" w:rsidRPr="00082EA7" w:rsidRDefault="004175FC" w:rsidP="007D4F15">
      <w:pPr>
        <w:spacing w:line="360" w:lineRule="auto"/>
        <w:rPr>
          <w:rFonts w:ascii="Times New Roman" w:eastAsia="Times New Roman" w:hAnsi="Times New Roman" w:cs="Times New Roman"/>
          <w:sz w:val="24"/>
          <w:szCs w:val="24"/>
        </w:rPr>
      </w:pPr>
      <w:r w:rsidRPr="00082EA7">
        <w:rPr>
          <w:rFonts w:ascii="Times New Roman" w:eastAsia="Times New Roman" w:hAnsi="Times New Roman" w:cs="Times New Roman"/>
          <w:sz w:val="24"/>
          <w:szCs w:val="24"/>
        </w:rPr>
        <w:t xml:space="preserve">Another noticed </w:t>
      </w:r>
      <w:r w:rsidR="007E6E10" w:rsidRPr="00082EA7">
        <w:rPr>
          <w:rFonts w:ascii="Times New Roman" w:eastAsia="Times New Roman" w:hAnsi="Times New Roman" w:cs="Times New Roman"/>
          <w:sz w:val="24"/>
          <w:szCs w:val="24"/>
        </w:rPr>
        <w:t>the way in which her mentor slipped into a support and advice role during the process, grateful for the experienced guiding hand:</w:t>
      </w:r>
    </w:p>
    <w:p w14:paraId="6E1FF29B" w14:textId="6596F553" w:rsidR="007E6E10" w:rsidRPr="00082EA7" w:rsidRDefault="007E6E10" w:rsidP="007D4F15">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t>I noticed that I’d come up with some ideas and my co-tutor would say ‘perhaps it would be better to</w:t>
      </w:r>
      <w:r w:rsidR="00794FF7" w:rsidRPr="00082EA7">
        <w:rPr>
          <w:rFonts w:ascii="Times New Roman" w:hAnsi="Times New Roman" w:cs="Times New Roman"/>
          <w:i/>
          <w:sz w:val="24"/>
          <w:szCs w:val="24"/>
        </w:rPr>
        <w:t xml:space="preserve"> do this or that’.  So, </w:t>
      </w:r>
      <w:r w:rsidRPr="00082EA7">
        <w:rPr>
          <w:rFonts w:ascii="Times New Roman" w:hAnsi="Times New Roman" w:cs="Times New Roman"/>
          <w:i/>
          <w:sz w:val="24"/>
          <w:szCs w:val="24"/>
        </w:rPr>
        <w:t>working with someone like a teacher with experience was good becau</w:t>
      </w:r>
      <w:r w:rsidR="00A61C02" w:rsidRPr="00082EA7">
        <w:rPr>
          <w:rFonts w:ascii="Times New Roman" w:hAnsi="Times New Roman" w:cs="Times New Roman"/>
          <w:i/>
          <w:sz w:val="24"/>
          <w:szCs w:val="24"/>
        </w:rPr>
        <w:t>se I also gained some new ideas</w:t>
      </w:r>
      <w:r w:rsidRPr="00082EA7">
        <w:rPr>
          <w:rFonts w:ascii="Times New Roman" w:hAnsi="Times New Roman" w:cs="Times New Roman"/>
          <w:i/>
          <w:sz w:val="24"/>
          <w:szCs w:val="24"/>
        </w:rPr>
        <w:t xml:space="preserve"> </w:t>
      </w:r>
      <w:r w:rsidRPr="00082EA7">
        <w:rPr>
          <w:rFonts w:ascii="Times New Roman" w:hAnsi="Times New Roman" w:cs="Times New Roman"/>
          <w:sz w:val="24"/>
          <w:szCs w:val="24"/>
        </w:rPr>
        <w:t>(T7).</w:t>
      </w:r>
    </w:p>
    <w:p w14:paraId="5AAB16DF" w14:textId="3688A151" w:rsidR="007E6E10" w:rsidRPr="00082EA7" w:rsidRDefault="00D809B7" w:rsidP="007D4F15">
      <w:pPr>
        <w:spacing w:line="360" w:lineRule="auto"/>
        <w:rPr>
          <w:rFonts w:ascii="Times New Roman" w:eastAsia="Times New Roman" w:hAnsi="Times New Roman" w:cs="Times New Roman"/>
          <w:sz w:val="24"/>
          <w:szCs w:val="24"/>
        </w:rPr>
      </w:pPr>
      <w:r w:rsidRPr="00082EA7">
        <w:rPr>
          <w:rFonts w:ascii="Times New Roman" w:eastAsia="Times New Roman" w:hAnsi="Times New Roman" w:cs="Times New Roman"/>
          <w:sz w:val="24"/>
          <w:szCs w:val="24"/>
        </w:rPr>
        <w:t>However</w:t>
      </w:r>
      <w:r w:rsidR="007E6E10" w:rsidRPr="00082EA7">
        <w:rPr>
          <w:rFonts w:ascii="Times New Roman" w:eastAsia="Times New Roman" w:hAnsi="Times New Roman" w:cs="Times New Roman"/>
          <w:sz w:val="24"/>
          <w:szCs w:val="24"/>
        </w:rPr>
        <w:t xml:space="preserve">, </w:t>
      </w:r>
      <w:r w:rsidR="007E6E10" w:rsidRPr="00082EA7">
        <w:rPr>
          <w:rFonts w:ascii="Times New Roman" w:hAnsi="Times New Roman" w:cs="Times New Roman"/>
          <w:sz w:val="24"/>
          <w:szCs w:val="24"/>
        </w:rPr>
        <w:t>spoon-feeding w</w:t>
      </w:r>
      <w:r w:rsidR="00FD45D3" w:rsidRPr="00082EA7">
        <w:rPr>
          <w:rFonts w:ascii="Times New Roman" w:hAnsi="Times New Roman" w:cs="Times New Roman"/>
          <w:sz w:val="24"/>
          <w:szCs w:val="24"/>
        </w:rPr>
        <w:t>as</w:t>
      </w:r>
      <w:r w:rsidR="007E6E10" w:rsidRPr="00082EA7">
        <w:rPr>
          <w:rFonts w:ascii="Times New Roman" w:hAnsi="Times New Roman" w:cs="Times New Roman"/>
          <w:sz w:val="24"/>
          <w:szCs w:val="24"/>
        </w:rPr>
        <w:t xml:space="preserve"> </w:t>
      </w:r>
      <w:r w:rsidR="005A56FD" w:rsidRPr="00082EA7">
        <w:rPr>
          <w:rFonts w:ascii="Times New Roman" w:hAnsi="Times New Roman" w:cs="Times New Roman"/>
          <w:sz w:val="24"/>
          <w:szCs w:val="24"/>
        </w:rPr>
        <w:t xml:space="preserve">also </w:t>
      </w:r>
      <w:r w:rsidR="007E6E10" w:rsidRPr="00082EA7">
        <w:rPr>
          <w:rFonts w:ascii="Times New Roman" w:hAnsi="Times New Roman" w:cs="Times New Roman"/>
          <w:sz w:val="24"/>
          <w:szCs w:val="24"/>
        </w:rPr>
        <w:t xml:space="preserve">acknowledged as </w:t>
      </w:r>
      <w:r w:rsidR="00FD45D3" w:rsidRPr="00082EA7">
        <w:rPr>
          <w:rFonts w:ascii="Times New Roman" w:hAnsi="Times New Roman" w:cs="Times New Roman"/>
          <w:sz w:val="24"/>
          <w:szCs w:val="24"/>
        </w:rPr>
        <w:t>a danger</w:t>
      </w:r>
      <w:r w:rsidR="00E4607C" w:rsidRPr="00082EA7">
        <w:rPr>
          <w:rFonts w:ascii="Times New Roman" w:hAnsi="Times New Roman" w:cs="Times New Roman"/>
          <w:sz w:val="24"/>
          <w:szCs w:val="24"/>
        </w:rPr>
        <w:t xml:space="preserve"> as expressed by </w:t>
      </w:r>
      <w:r w:rsidR="005A56FD" w:rsidRPr="00082EA7">
        <w:rPr>
          <w:rFonts w:ascii="Times New Roman" w:hAnsi="Times New Roman" w:cs="Times New Roman"/>
          <w:sz w:val="24"/>
          <w:szCs w:val="24"/>
        </w:rPr>
        <w:t>this geography</w:t>
      </w:r>
      <w:r w:rsidR="00E4607C" w:rsidRPr="00082EA7">
        <w:rPr>
          <w:rFonts w:ascii="Times New Roman" w:hAnsi="Times New Roman" w:cs="Times New Roman"/>
          <w:sz w:val="24"/>
          <w:szCs w:val="24"/>
        </w:rPr>
        <w:t xml:space="preserve"> student-teacher who worked in a triad</w:t>
      </w:r>
      <w:r w:rsidR="007E6E10" w:rsidRPr="00082EA7">
        <w:rPr>
          <w:rFonts w:ascii="Times New Roman" w:hAnsi="Times New Roman" w:cs="Times New Roman"/>
          <w:sz w:val="24"/>
          <w:szCs w:val="24"/>
        </w:rPr>
        <w:t>:</w:t>
      </w:r>
    </w:p>
    <w:p w14:paraId="70995EDF" w14:textId="01DFA553" w:rsidR="007E6E10" w:rsidRPr="00082EA7" w:rsidRDefault="007E6E10"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 xml:space="preserve">… </w:t>
      </w:r>
      <w:proofErr w:type="gramStart"/>
      <w:r w:rsidRPr="00082EA7">
        <w:rPr>
          <w:rFonts w:ascii="Times New Roman" w:hAnsi="Times New Roman" w:cs="Times New Roman"/>
          <w:i/>
          <w:sz w:val="24"/>
          <w:szCs w:val="24"/>
        </w:rPr>
        <w:t>when</w:t>
      </w:r>
      <w:proofErr w:type="gramEnd"/>
      <w:r w:rsidRPr="00082EA7">
        <w:rPr>
          <w:rFonts w:ascii="Times New Roman" w:hAnsi="Times New Roman" w:cs="Times New Roman"/>
          <w:i/>
          <w:sz w:val="24"/>
          <w:szCs w:val="24"/>
        </w:rPr>
        <w:t xml:space="preserve"> I had to teach the French Revolution I had to go to TTTT</w:t>
      </w:r>
      <w:r w:rsidR="00E4607C" w:rsidRPr="00082EA7">
        <w:rPr>
          <w:rFonts w:ascii="Times New Roman" w:hAnsi="Times New Roman" w:cs="Times New Roman"/>
          <w:i/>
          <w:sz w:val="24"/>
          <w:szCs w:val="24"/>
        </w:rPr>
        <w:t>. He’s set in his ways and VVVV</w:t>
      </w:r>
      <w:r w:rsidR="00B94EFE" w:rsidRPr="00082EA7">
        <w:rPr>
          <w:rFonts w:ascii="Times New Roman" w:hAnsi="Times New Roman" w:cs="Times New Roman"/>
          <w:i/>
          <w:sz w:val="24"/>
          <w:szCs w:val="24"/>
        </w:rPr>
        <w:t xml:space="preserve"> </w:t>
      </w:r>
      <w:r w:rsidR="00B94EFE" w:rsidRPr="00082EA7">
        <w:rPr>
          <w:rFonts w:ascii="Times New Roman" w:hAnsi="Times New Roman" w:cs="Times New Roman"/>
          <w:sz w:val="24"/>
          <w:szCs w:val="24"/>
        </w:rPr>
        <w:t>[mentor]</w:t>
      </w:r>
      <w:r w:rsidR="00B94EFE" w:rsidRPr="00082EA7">
        <w:rPr>
          <w:rFonts w:ascii="Times New Roman" w:hAnsi="Times New Roman" w:cs="Times New Roman"/>
          <w:i/>
          <w:sz w:val="24"/>
          <w:szCs w:val="24"/>
        </w:rPr>
        <w:t xml:space="preserve"> </w:t>
      </w:r>
      <w:r w:rsidR="00E4607C" w:rsidRPr="00082EA7">
        <w:rPr>
          <w:rFonts w:ascii="Times New Roman" w:hAnsi="Times New Roman" w:cs="Times New Roman"/>
          <w:i/>
          <w:sz w:val="24"/>
          <w:szCs w:val="24"/>
        </w:rPr>
        <w:t xml:space="preserve">is </w:t>
      </w:r>
      <w:r w:rsidRPr="00082EA7">
        <w:rPr>
          <w:rFonts w:ascii="Times New Roman" w:hAnsi="Times New Roman" w:cs="Times New Roman"/>
          <w:i/>
          <w:sz w:val="24"/>
          <w:szCs w:val="24"/>
        </w:rPr>
        <w:t>set in his ways, and at the beginning it was, kind of, you do it VVVV’s way or no way. So, everything</w:t>
      </w:r>
      <w:r w:rsidR="00A61C02" w:rsidRPr="00082EA7">
        <w:rPr>
          <w:rFonts w:ascii="Times New Roman" w:hAnsi="Times New Roman" w:cs="Times New Roman"/>
          <w:i/>
          <w:sz w:val="24"/>
          <w:szCs w:val="24"/>
        </w:rPr>
        <w:t xml:space="preserve"> that I suggested, he was like,</w:t>
      </w:r>
      <w:r w:rsidRPr="00082EA7">
        <w:rPr>
          <w:rFonts w:ascii="Times New Roman" w:hAnsi="Times New Roman" w:cs="Times New Roman"/>
          <w:i/>
          <w:sz w:val="24"/>
          <w:szCs w:val="24"/>
        </w:rPr>
        <w:t xml:space="preserve"> no, no, we should do it like this. But, then, after a while, he did start to develop and we did more group work and more active work that I’d suggested, but it takes a while for it to change</w:t>
      </w:r>
      <w:r w:rsidR="00A61C02" w:rsidRPr="00082EA7">
        <w:rPr>
          <w:rFonts w:ascii="Times New Roman" w:hAnsi="Times New Roman" w:cs="Times New Roman"/>
          <w:sz w:val="24"/>
          <w:szCs w:val="24"/>
        </w:rPr>
        <w:t xml:space="preserve"> </w:t>
      </w:r>
      <w:r w:rsidRPr="00082EA7">
        <w:rPr>
          <w:rFonts w:ascii="Times New Roman" w:hAnsi="Times New Roman" w:cs="Times New Roman"/>
          <w:sz w:val="24"/>
          <w:szCs w:val="24"/>
        </w:rPr>
        <w:t>(T12).</w:t>
      </w:r>
    </w:p>
    <w:p w14:paraId="46D98680" w14:textId="77245CA6" w:rsidR="007E6E10" w:rsidRPr="00082EA7" w:rsidRDefault="007E6E10" w:rsidP="007D4F15">
      <w:pPr>
        <w:spacing w:line="360" w:lineRule="auto"/>
        <w:rPr>
          <w:rFonts w:ascii="Times New Roman" w:eastAsia="Times New Roman" w:hAnsi="Times New Roman" w:cs="Times New Roman"/>
          <w:sz w:val="24"/>
          <w:szCs w:val="24"/>
        </w:rPr>
      </w:pPr>
      <w:r w:rsidRPr="00082EA7">
        <w:rPr>
          <w:rFonts w:ascii="Times New Roman" w:eastAsia="Times New Roman" w:hAnsi="Times New Roman" w:cs="Times New Roman"/>
          <w:sz w:val="24"/>
          <w:szCs w:val="24"/>
        </w:rPr>
        <w:t xml:space="preserve">This </w:t>
      </w:r>
      <w:r w:rsidR="008D4D76" w:rsidRPr="00082EA7">
        <w:rPr>
          <w:rFonts w:ascii="Times New Roman" w:eastAsia="Times New Roman" w:hAnsi="Times New Roman" w:cs="Times New Roman"/>
          <w:sz w:val="24"/>
          <w:szCs w:val="24"/>
        </w:rPr>
        <w:t xml:space="preserve">kind of experience </w:t>
      </w:r>
      <w:r w:rsidRPr="00082EA7">
        <w:rPr>
          <w:rFonts w:ascii="Times New Roman" w:eastAsia="Times New Roman" w:hAnsi="Times New Roman" w:cs="Times New Roman"/>
          <w:sz w:val="24"/>
          <w:szCs w:val="24"/>
        </w:rPr>
        <w:t>ca</w:t>
      </w:r>
      <w:r w:rsidR="00794FF7" w:rsidRPr="00082EA7">
        <w:rPr>
          <w:rFonts w:ascii="Times New Roman" w:eastAsia="Times New Roman" w:hAnsi="Times New Roman" w:cs="Times New Roman"/>
          <w:sz w:val="24"/>
          <w:szCs w:val="24"/>
        </w:rPr>
        <w:t>used some student-teachers</w:t>
      </w:r>
      <w:r w:rsidR="00A61C02" w:rsidRPr="00082EA7">
        <w:rPr>
          <w:rFonts w:ascii="Times New Roman" w:eastAsia="Times New Roman" w:hAnsi="Times New Roman" w:cs="Times New Roman"/>
          <w:sz w:val="24"/>
          <w:szCs w:val="24"/>
        </w:rPr>
        <w:t>, in one focus group meeting,</w:t>
      </w:r>
      <w:r w:rsidRPr="00082EA7">
        <w:rPr>
          <w:rFonts w:ascii="Times New Roman" w:eastAsia="Times New Roman" w:hAnsi="Times New Roman" w:cs="Times New Roman"/>
          <w:sz w:val="24"/>
          <w:szCs w:val="24"/>
        </w:rPr>
        <w:t xml:space="preserve"> to reflect on </w:t>
      </w:r>
      <w:r w:rsidR="00A61C02" w:rsidRPr="00082EA7">
        <w:rPr>
          <w:rFonts w:ascii="Times New Roman" w:eastAsia="Times New Roman" w:hAnsi="Times New Roman" w:cs="Times New Roman"/>
          <w:sz w:val="24"/>
          <w:szCs w:val="24"/>
        </w:rPr>
        <w:t xml:space="preserve">the </w:t>
      </w:r>
      <w:r w:rsidR="00E4607C" w:rsidRPr="00082EA7">
        <w:rPr>
          <w:rFonts w:ascii="Times New Roman" w:eastAsia="Times New Roman" w:hAnsi="Times New Roman" w:cs="Times New Roman"/>
          <w:sz w:val="24"/>
          <w:szCs w:val="24"/>
        </w:rPr>
        <w:t>feasibility</w:t>
      </w:r>
      <w:r w:rsidR="00A61C02" w:rsidRPr="00082EA7">
        <w:rPr>
          <w:rFonts w:ascii="Times New Roman" w:eastAsia="Times New Roman" w:hAnsi="Times New Roman" w:cs="Times New Roman"/>
          <w:sz w:val="24"/>
          <w:szCs w:val="24"/>
        </w:rPr>
        <w:t xml:space="preserve"> of introducing lesson s</w:t>
      </w:r>
      <w:r w:rsidRPr="00082EA7">
        <w:rPr>
          <w:rFonts w:ascii="Times New Roman" w:eastAsia="Times New Roman" w:hAnsi="Times New Roman" w:cs="Times New Roman"/>
          <w:sz w:val="24"/>
          <w:szCs w:val="24"/>
        </w:rPr>
        <w:t>tudy to a whole ITE programme, questi</w:t>
      </w:r>
      <w:r w:rsidR="00E4607C" w:rsidRPr="00082EA7">
        <w:rPr>
          <w:rFonts w:ascii="Times New Roman" w:eastAsia="Times New Roman" w:hAnsi="Times New Roman" w:cs="Times New Roman"/>
          <w:sz w:val="24"/>
          <w:szCs w:val="24"/>
        </w:rPr>
        <w:t>oning how it would work across more schools</w:t>
      </w:r>
      <w:r w:rsidRPr="00082EA7">
        <w:rPr>
          <w:rFonts w:ascii="Times New Roman" w:eastAsia="Times New Roman" w:hAnsi="Times New Roman" w:cs="Times New Roman"/>
          <w:sz w:val="24"/>
          <w:szCs w:val="24"/>
        </w:rPr>
        <w:t xml:space="preserve">. </w:t>
      </w:r>
      <w:r w:rsidR="00FD45D3" w:rsidRPr="00082EA7">
        <w:rPr>
          <w:rFonts w:ascii="Times New Roman" w:eastAsia="Times New Roman" w:hAnsi="Times New Roman" w:cs="Times New Roman"/>
          <w:sz w:val="24"/>
          <w:szCs w:val="24"/>
        </w:rPr>
        <w:t>One</w:t>
      </w:r>
      <w:r w:rsidR="005A56FD" w:rsidRPr="00082EA7">
        <w:rPr>
          <w:rFonts w:ascii="Times New Roman" w:eastAsia="Times New Roman" w:hAnsi="Times New Roman" w:cs="Times New Roman"/>
          <w:sz w:val="24"/>
          <w:szCs w:val="24"/>
        </w:rPr>
        <w:t xml:space="preserve"> </w:t>
      </w:r>
      <w:r w:rsidR="00FD45D3" w:rsidRPr="00082EA7">
        <w:rPr>
          <w:rFonts w:ascii="Times New Roman" w:eastAsia="Times New Roman" w:hAnsi="Times New Roman" w:cs="Times New Roman"/>
          <w:sz w:val="24"/>
          <w:szCs w:val="24"/>
        </w:rPr>
        <w:t>(T6)</w:t>
      </w:r>
      <w:r w:rsidR="00FD45D3" w:rsidRPr="00082EA7">
        <w:rPr>
          <w:rFonts w:ascii="Times New Roman" w:eastAsia="Times New Roman" w:hAnsi="Times New Roman" w:cs="Times New Roman"/>
          <w:i/>
          <w:sz w:val="24"/>
          <w:szCs w:val="24"/>
        </w:rPr>
        <w:t xml:space="preserve"> </w:t>
      </w:r>
      <w:r w:rsidRPr="00082EA7">
        <w:rPr>
          <w:rFonts w:ascii="Times New Roman" w:eastAsia="Times New Roman" w:hAnsi="Times New Roman" w:cs="Times New Roman"/>
          <w:sz w:val="24"/>
          <w:szCs w:val="24"/>
        </w:rPr>
        <w:t>was adamant that one of her mentors would not undertake the role in</w:t>
      </w:r>
      <w:r w:rsidR="00FD45D3" w:rsidRPr="00082EA7">
        <w:rPr>
          <w:rFonts w:ascii="Times New Roman" w:eastAsia="Times New Roman" w:hAnsi="Times New Roman" w:cs="Times New Roman"/>
          <w:sz w:val="24"/>
          <w:szCs w:val="24"/>
        </w:rPr>
        <w:t xml:space="preserve"> an appropriately committed way. </w:t>
      </w:r>
      <w:r w:rsidRPr="00082EA7">
        <w:rPr>
          <w:rFonts w:ascii="Times New Roman" w:eastAsia="Times New Roman" w:hAnsi="Times New Roman" w:cs="Times New Roman"/>
          <w:sz w:val="24"/>
          <w:szCs w:val="24"/>
        </w:rPr>
        <w:t xml:space="preserve">Despite such reservations, </w:t>
      </w:r>
      <w:r w:rsidR="00FD45D3" w:rsidRPr="00082EA7">
        <w:rPr>
          <w:rFonts w:ascii="Times New Roman" w:eastAsia="Times New Roman" w:hAnsi="Times New Roman" w:cs="Times New Roman"/>
          <w:sz w:val="24"/>
          <w:szCs w:val="24"/>
        </w:rPr>
        <w:t xml:space="preserve">however, </w:t>
      </w:r>
      <w:r w:rsidR="00794FF7" w:rsidRPr="00082EA7">
        <w:rPr>
          <w:rFonts w:ascii="Times New Roman" w:eastAsia="Times New Roman" w:hAnsi="Times New Roman" w:cs="Times New Roman"/>
          <w:sz w:val="24"/>
          <w:szCs w:val="24"/>
        </w:rPr>
        <w:t>ten student-teachers preferr</w:t>
      </w:r>
      <w:r w:rsidRPr="00082EA7">
        <w:rPr>
          <w:rFonts w:ascii="Times New Roman" w:eastAsia="Times New Roman" w:hAnsi="Times New Roman" w:cs="Times New Roman"/>
          <w:sz w:val="24"/>
          <w:szCs w:val="24"/>
        </w:rPr>
        <w:t>e</w:t>
      </w:r>
      <w:r w:rsidR="00794FF7" w:rsidRPr="00082EA7">
        <w:rPr>
          <w:rFonts w:ascii="Times New Roman" w:eastAsia="Times New Roman" w:hAnsi="Times New Roman" w:cs="Times New Roman"/>
          <w:sz w:val="24"/>
          <w:szCs w:val="24"/>
        </w:rPr>
        <w:t xml:space="preserve">d teaching placements with </w:t>
      </w:r>
      <w:r w:rsidR="00D809B7" w:rsidRPr="00082EA7">
        <w:rPr>
          <w:rFonts w:ascii="Times New Roman" w:eastAsia="Times New Roman" w:hAnsi="Times New Roman" w:cs="Times New Roman"/>
          <w:sz w:val="24"/>
          <w:szCs w:val="24"/>
        </w:rPr>
        <w:t>lesson s</w:t>
      </w:r>
      <w:r w:rsidRPr="00082EA7">
        <w:rPr>
          <w:rFonts w:ascii="Times New Roman" w:eastAsia="Times New Roman" w:hAnsi="Times New Roman" w:cs="Times New Roman"/>
          <w:sz w:val="24"/>
          <w:szCs w:val="24"/>
        </w:rPr>
        <w:t xml:space="preserve">tudy, identifying </w:t>
      </w:r>
      <w:r w:rsidR="008D4D76" w:rsidRPr="00082EA7">
        <w:rPr>
          <w:rFonts w:ascii="Times New Roman" w:eastAsia="Times New Roman" w:hAnsi="Times New Roman" w:cs="Times New Roman"/>
          <w:sz w:val="24"/>
          <w:szCs w:val="24"/>
        </w:rPr>
        <w:t xml:space="preserve">as significant </w:t>
      </w:r>
      <w:r w:rsidRPr="00082EA7">
        <w:rPr>
          <w:rFonts w:ascii="Times New Roman" w:eastAsia="Times New Roman" w:hAnsi="Times New Roman" w:cs="Times New Roman"/>
          <w:sz w:val="24"/>
          <w:szCs w:val="24"/>
        </w:rPr>
        <w:t xml:space="preserve">the shift </w:t>
      </w:r>
      <w:r w:rsidR="008D4D76" w:rsidRPr="00082EA7">
        <w:rPr>
          <w:rFonts w:ascii="Times New Roman" w:eastAsia="Times New Roman" w:hAnsi="Times New Roman" w:cs="Times New Roman"/>
          <w:sz w:val="24"/>
          <w:szCs w:val="24"/>
        </w:rPr>
        <w:t xml:space="preserve">of </w:t>
      </w:r>
      <w:r w:rsidRPr="00082EA7">
        <w:rPr>
          <w:rFonts w:ascii="Times New Roman" w:eastAsia="Times New Roman" w:hAnsi="Times New Roman" w:cs="Times New Roman"/>
          <w:sz w:val="24"/>
          <w:szCs w:val="24"/>
        </w:rPr>
        <w:t>focus to the learner:</w:t>
      </w:r>
    </w:p>
    <w:p w14:paraId="2209AF26" w14:textId="77777777" w:rsidR="007E6E10" w:rsidRPr="00082EA7" w:rsidRDefault="007E6E10" w:rsidP="007D4F15">
      <w:pPr>
        <w:spacing w:line="360" w:lineRule="auto"/>
        <w:ind w:left="720" w:firstLine="45"/>
        <w:rPr>
          <w:rFonts w:ascii="Times New Roman" w:eastAsia="Times New Roman" w:hAnsi="Times New Roman" w:cs="Times New Roman"/>
          <w:sz w:val="24"/>
          <w:szCs w:val="24"/>
        </w:rPr>
      </w:pPr>
      <w:r w:rsidRPr="00082EA7">
        <w:rPr>
          <w:rFonts w:ascii="Times New Roman" w:eastAsia="Times New Roman" w:hAnsi="Times New Roman" w:cs="Times New Roman"/>
          <w:i/>
          <w:sz w:val="24"/>
          <w:szCs w:val="24"/>
        </w:rPr>
        <w:t>I suppose when it was just me being observed, it was all about what I was doing and how I could have done things better o</w:t>
      </w:r>
      <w:r w:rsidR="004E3A5E" w:rsidRPr="00082EA7">
        <w:rPr>
          <w:rFonts w:ascii="Times New Roman" w:eastAsia="Times New Roman" w:hAnsi="Times New Roman" w:cs="Times New Roman"/>
          <w:i/>
          <w:sz w:val="24"/>
          <w:szCs w:val="24"/>
        </w:rPr>
        <w:t>r different, whereas after the lesson s</w:t>
      </w:r>
      <w:r w:rsidRPr="00082EA7">
        <w:rPr>
          <w:rFonts w:ascii="Times New Roman" w:eastAsia="Times New Roman" w:hAnsi="Times New Roman" w:cs="Times New Roman"/>
          <w:i/>
          <w:sz w:val="24"/>
          <w:szCs w:val="24"/>
        </w:rPr>
        <w:t>tudy it was focussing on what the pupils were doin</w:t>
      </w:r>
      <w:r w:rsidR="001B5370" w:rsidRPr="00082EA7">
        <w:rPr>
          <w:rFonts w:ascii="Times New Roman" w:eastAsia="Times New Roman" w:hAnsi="Times New Roman" w:cs="Times New Roman"/>
          <w:i/>
          <w:sz w:val="24"/>
          <w:szCs w:val="24"/>
        </w:rPr>
        <w:t>g at each point in the lesson</w:t>
      </w:r>
      <w:r w:rsidR="00A61C02" w:rsidRPr="00082EA7">
        <w:rPr>
          <w:rFonts w:ascii="Times New Roman" w:eastAsia="Times New Roman" w:hAnsi="Times New Roman" w:cs="Times New Roman"/>
          <w:i/>
          <w:sz w:val="24"/>
          <w:szCs w:val="24"/>
        </w:rPr>
        <w:t xml:space="preserve"> </w:t>
      </w:r>
      <w:r w:rsidRPr="00082EA7">
        <w:rPr>
          <w:rFonts w:ascii="Times New Roman" w:eastAsia="Times New Roman" w:hAnsi="Times New Roman" w:cs="Times New Roman"/>
          <w:sz w:val="24"/>
          <w:szCs w:val="24"/>
        </w:rPr>
        <w:t>(T9).</w:t>
      </w:r>
    </w:p>
    <w:p w14:paraId="689105B1" w14:textId="77777777" w:rsidR="007E6E10" w:rsidRPr="00082EA7" w:rsidRDefault="007E6E10"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Others reported positive impact on their planning:</w:t>
      </w:r>
    </w:p>
    <w:p w14:paraId="1E943CAE" w14:textId="77777777" w:rsidR="007E6E10" w:rsidRPr="00082EA7" w:rsidRDefault="007E6E10"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 xml:space="preserve">Obviously the amount of depth I thought about my lesson planning definitely increased because I’m thinking about why I was doing each activity instead of thinking that’s a good idea, but not having a reason why it’s a good idea  </w:t>
      </w:r>
      <w:r w:rsidRPr="00082EA7">
        <w:rPr>
          <w:rFonts w:ascii="Times New Roman" w:hAnsi="Times New Roman" w:cs="Times New Roman"/>
          <w:sz w:val="24"/>
          <w:szCs w:val="24"/>
        </w:rPr>
        <w:t xml:space="preserve">(T1). </w:t>
      </w:r>
    </w:p>
    <w:p w14:paraId="37E8AFD6" w14:textId="333CA828" w:rsidR="00597788" w:rsidRPr="00082EA7" w:rsidRDefault="00494051"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Despite reporting that the approach was beneficial</w:t>
      </w:r>
      <w:r w:rsidR="00A31F7B" w:rsidRPr="00082EA7">
        <w:rPr>
          <w:rFonts w:ascii="Times New Roman" w:hAnsi="Times New Roman" w:cs="Times New Roman"/>
          <w:sz w:val="24"/>
          <w:szCs w:val="24"/>
        </w:rPr>
        <w:t xml:space="preserve">, there was </w:t>
      </w:r>
      <w:r w:rsidR="00597788" w:rsidRPr="00082EA7">
        <w:rPr>
          <w:rFonts w:ascii="Times New Roman" w:hAnsi="Times New Roman" w:cs="Times New Roman"/>
          <w:sz w:val="24"/>
          <w:szCs w:val="24"/>
        </w:rPr>
        <w:t xml:space="preserve">a </w:t>
      </w:r>
      <w:r w:rsidR="00A31F7B" w:rsidRPr="00082EA7">
        <w:rPr>
          <w:rFonts w:ascii="Times New Roman" w:hAnsi="Times New Roman" w:cs="Times New Roman"/>
          <w:sz w:val="24"/>
          <w:szCs w:val="24"/>
        </w:rPr>
        <w:t xml:space="preserve">frequently expressed </w:t>
      </w:r>
      <w:r w:rsidR="00597788" w:rsidRPr="00082EA7">
        <w:rPr>
          <w:rFonts w:ascii="Times New Roman" w:hAnsi="Times New Roman" w:cs="Times New Roman"/>
          <w:sz w:val="24"/>
          <w:szCs w:val="24"/>
        </w:rPr>
        <w:t>preoccupation in</w:t>
      </w:r>
      <w:r w:rsidR="00A31F7B" w:rsidRPr="00082EA7">
        <w:rPr>
          <w:rFonts w:ascii="Times New Roman" w:hAnsi="Times New Roman" w:cs="Times New Roman"/>
          <w:sz w:val="24"/>
          <w:szCs w:val="24"/>
        </w:rPr>
        <w:t xml:space="preserve"> interviews about </w:t>
      </w:r>
      <w:r w:rsidR="00597788" w:rsidRPr="00082EA7">
        <w:rPr>
          <w:rFonts w:ascii="Times New Roman" w:hAnsi="Times New Roman" w:cs="Times New Roman"/>
          <w:sz w:val="24"/>
          <w:szCs w:val="24"/>
        </w:rPr>
        <w:t xml:space="preserve">how they should </w:t>
      </w:r>
      <w:r w:rsidR="00E4607C" w:rsidRPr="00082EA7">
        <w:rPr>
          <w:rFonts w:ascii="Times New Roman" w:hAnsi="Times New Roman" w:cs="Times New Roman"/>
          <w:sz w:val="24"/>
          <w:szCs w:val="24"/>
        </w:rPr>
        <w:t>observe learning, a</w:t>
      </w:r>
      <w:r w:rsidR="00B94EFE" w:rsidRPr="00082EA7">
        <w:rPr>
          <w:rFonts w:ascii="Times New Roman" w:hAnsi="Times New Roman" w:cs="Times New Roman"/>
          <w:sz w:val="24"/>
          <w:szCs w:val="24"/>
        </w:rPr>
        <w:t xml:space="preserve"> significant challenge </w:t>
      </w:r>
      <w:r w:rsidR="00B94EFE" w:rsidRPr="00082EA7">
        <w:rPr>
          <w:rFonts w:ascii="Times New Roman" w:hAnsi="Times New Roman" w:cs="Times New Roman"/>
          <w:sz w:val="24"/>
          <w:szCs w:val="24"/>
        </w:rPr>
        <w:lastRenderedPageBreak/>
        <w:t>for lesson s</w:t>
      </w:r>
      <w:r w:rsidR="00597788" w:rsidRPr="00082EA7">
        <w:rPr>
          <w:rFonts w:ascii="Times New Roman" w:hAnsi="Times New Roman" w:cs="Times New Roman"/>
          <w:sz w:val="24"/>
          <w:szCs w:val="24"/>
        </w:rPr>
        <w:t xml:space="preserve">tudy users in ITE. All except one </w:t>
      </w:r>
      <w:r w:rsidR="00733B61" w:rsidRPr="00082EA7">
        <w:rPr>
          <w:rFonts w:ascii="Times New Roman" w:hAnsi="Times New Roman" w:cs="Times New Roman"/>
          <w:sz w:val="24"/>
          <w:szCs w:val="24"/>
        </w:rPr>
        <w:t>student-teacher</w:t>
      </w:r>
      <w:r w:rsidR="00597788" w:rsidRPr="00082EA7">
        <w:rPr>
          <w:rFonts w:ascii="Times New Roman" w:hAnsi="Times New Roman" w:cs="Times New Roman"/>
          <w:sz w:val="24"/>
          <w:szCs w:val="24"/>
        </w:rPr>
        <w:t xml:space="preserve"> were aware of the difference in emphasis</w:t>
      </w:r>
      <w:r w:rsidR="001B5370" w:rsidRPr="00082EA7">
        <w:rPr>
          <w:rFonts w:ascii="Times New Roman" w:hAnsi="Times New Roman" w:cs="Times New Roman"/>
          <w:sz w:val="24"/>
          <w:szCs w:val="24"/>
        </w:rPr>
        <w:t xml:space="preserve"> and believed it to be beneficial</w:t>
      </w:r>
      <w:r w:rsidR="00597788" w:rsidRPr="00082EA7">
        <w:rPr>
          <w:rFonts w:ascii="Times New Roman" w:hAnsi="Times New Roman" w:cs="Times New Roman"/>
          <w:sz w:val="24"/>
          <w:szCs w:val="24"/>
        </w:rPr>
        <w:t>:</w:t>
      </w:r>
    </w:p>
    <w:p w14:paraId="74AE694C" w14:textId="77777777" w:rsidR="00597788" w:rsidRPr="00082EA7" w:rsidRDefault="00597788"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I think it’s completely different to a normal observation</w:t>
      </w:r>
      <w:r w:rsidR="008D4D76"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but it’s, I think</w:t>
      </w:r>
      <w:r w:rsidR="008D4D76"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you also learn a lot from it as well. I think I learnt a lot from it, like just how my students work</w:t>
      </w:r>
      <w:r w:rsidRPr="00082EA7">
        <w:rPr>
          <w:rFonts w:ascii="Times New Roman" w:hAnsi="Times New Roman" w:cs="Times New Roman"/>
          <w:sz w:val="24"/>
          <w:szCs w:val="24"/>
        </w:rPr>
        <w:t xml:space="preserve"> (T7)</w:t>
      </w:r>
      <w:r w:rsidR="00B36A86" w:rsidRPr="00082EA7">
        <w:rPr>
          <w:rFonts w:ascii="Times New Roman" w:hAnsi="Times New Roman" w:cs="Times New Roman"/>
          <w:sz w:val="24"/>
          <w:szCs w:val="24"/>
        </w:rPr>
        <w:t>.</w:t>
      </w:r>
    </w:p>
    <w:p w14:paraId="620A9087" w14:textId="05688C9A" w:rsidR="00597788" w:rsidRPr="00082EA7" w:rsidRDefault="00A07AB1"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K</w:t>
      </w:r>
      <w:r w:rsidR="00597788" w:rsidRPr="00082EA7">
        <w:rPr>
          <w:rFonts w:ascii="Times New Roman" w:hAnsi="Times New Roman" w:cs="Times New Roman"/>
          <w:sz w:val="24"/>
          <w:szCs w:val="24"/>
        </w:rPr>
        <w:t>nowing more about students an</w:t>
      </w:r>
      <w:r w:rsidRPr="00082EA7">
        <w:rPr>
          <w:rFonts w:ascii="Times New Roman" w:hAnsi="Times New Roman" w:cs="Times New Roman"/>
          <w:sz w:val="24"/>
          <w:szCs w:val="24"/>
        </w:rPr>
        <w:t xml:space="preserve">d their ways of working and </w:t>
      </w:r>
      <w:r w:rsidR="008D4D76" w:rsidRPr="00082EA7">
        <w:rPr>
          <w:rFonts w:ascii="Times New Roman" w:eastAsia="Times New Roman" w:hAnsi="Times New Roman" w:cs="Times New Roman"/>
          <w:sz w:val="24"/>
          <w:szCs w:val="24"/>
        </w:rPr>
        <w:t xml:space="preserve">mentor </w:t>
      </w:r>
      <w:r w:rsidRPr="00082EA7">
        <w:rPr>
          <w:rFonts w:ascii="Times New Roman" w:eastAsia="Times New Roman" w:hAnsi="Times New Roman" w:cs="Times New Roman"/>
          <w:sz w:val="24"/>
          <w:szCs w:val="24"/>
        </w:rPr>
        <w:t>support were</w:t>
      </w:r>
      <w:r w:rsidR="00597788" w:rsidRPr="00082EA7">
        <w:rPr>
          <w:rFonts w:ascii="Times New Roman" w:eastAsia="Times New Roman" w:hAnsi="Times New Roman" w:cs="Times New Roman"/>
          <w:sz w:val="24"/>
          <w:szCs w:val="24"/>
        </w:rPr>
        <w:t xml:space="preserve"> </w:t>
      </w:r>
      <w:r w:rsidRPr="00082EA7">
        <w:rPr>
          <w:rFonts w:ascii="Times New Roman" w:eastAsia="Times New Roman" w:hAnsi="Times New Roman" w:cs="Times New Roman"/>
          <w:sz w:val="24"/>
          <w:szCs w:val="24"/>
        </w:rPr>
        <w:t>both</w:t>
      </w:r>
      <w:r w:rsidR="00A51CB7" w:rsidRPr="00082EA7">
        <w:rPr>
          <w:rFonts w:ascii="Times New Roman" w:eastAsia="Times New Roman" w:hAnsi="Times New Roman" w:cs="Times New Roman"/>
          <w:sz w:val="24"/>
          <w:szCs w:val="24"/>
        </w:rPr>
        <w:t xml:space="preserve"> </w:t>
      </w:r>
      <w:r w:rsidR="00597788" w:rsidRPr="00082EA7">
        <w:rPr>
          <w:rFonts w:ascii="Times New Roman" w:eastAsia="Times New Roman" w:hAnsi="Times New Roman" w:cs="Times New Roman"/>
          <w:sz w:val="24"/>
          <w:szCs w:val="24"/>
        </w:rPr>
        <w:t xml:space="preserve">seen as crucial to the </w:t>
      </w:r>
      <w:r w:rsidR="00494051" w:rsidRPr="00082EA7">
        <w:rPr>
          <w:rFonts w:ascii="Times New Roman" w:eastAsia="Times New Roman" w:hAnsi="Times New Roman" w:cs="Times New Roman"/>
          <w:sz w:val="24"/>
          <w:szCs w:val="24"/>
        </w:rPr>
        <w:t xml:space="preserve">developing of </w:t>
      </w:r>
      <w:r w:rsidR="00733B61" w:rsidRPr="00082EA7">
        <w:rPr>
          <w:rFonts w:ascii="Times New Roman" w:eastAsia="Times New Roman" w:hAnsi="Times New Roman" w:cs="Times New Roman"/>
          <w:sz w:val="24"/>
          <w:szCs w:val="24"/>
        </w:rPr>
        <w:t>student-teacher</w:t>
      </w:r>
      <w:r w:rsidR="00597788" w:rsidRPr="00082EA7">
        <w:rPr>
          <w:rFonts w:ascii="Times New Roman" w:eastAsia="Times New Roman" w:hAnsi="Times New Roman" w:cs="Times New Roman"/>
          <w:sz w:val="24"/>
          <w:szCs w:val="24"/>
        </w:rPr>
        <w:t xml:space="preserve">s’ </w:t>
      </w:r>
      <w:r w:rsidR="00494051" w:rsidRPr="00082EA7">
        <w:rPr>
          <w:rFonts w:ascii="Times New Roman" w:eastAsia="Times New Roman" w:hAnsi="Times New Roman" w:cs="Times New Roman"/>
          <w:sz w:val="24"/>
          <w:szCs w:val="24"/>
        </w:rPr>
        <w:t>pedagogic capital</w:t>
      </w:r>
      <w:r w:rsidR="00597788" w:rsidRPr="00082EA7">
        <w:rPr>
          <w:rFonts w:ascii="Times New Roman" w:eastAsia="Times New Roman" w:hAnsi="Times New Roman" w:cs="Times New Roman"/>
          <w:sz w:val="24"/>
          <w:szCs w:val="24"/>
        </w:rPr>
        <w:t>, explored in detail in the next two sections.</w:t>
      </w:r>
    </w:p>
    <w:p w14:paraId="4A577810" w14:textId="77777777" w:rsidR="00082C53" w:rsidRPr="00082EA7" w:rsidRDefault="00A51CB7"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Learning from observing students in class</w:t>
      </w:r>
    </w:p>
    <w:p w14:paraId="18A5E2AB" w14:textId="77777777" w:rsidR="003243A3" w:rsidRPr="00082EA7" w:rsidRDefault="001B5370"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M</w:t>
      </w:r>
      <w:r w:rsidR="003243A3" w:rsidRPr="00082EA7">
        <w:rPr>
          <w:rFonts w:ascii="Times New Roman" w:hAnsi="Times New Roman" w:cs="Times New Roman"/>
          <w:sz w:val="24"/>
          <w:szCs w:val="24"/>
        </w:rPr>
        <w:t xml:space="preserve">entor accounts </w:t>
      </w:r>
      <w:r w:rsidRPr="00082EA7">
        <w:rPr>
          <w:rFonts w:ascii="Times New Roman" w:hAnsi="Times New Roman" w:cs="Times New Roman"/>
          <w:sz w:val="24"/>
          <w:szCs w:val="24"/>
        </w:rPr>
        <w:t>made</w:t>
      </w:r>
      <w:r w:rsidR="003243A3" w:rsidRPr="00082EA7">
        <w:rPr>
          <w:rFonts w:ascii="Times New Roman" w:hAnsi="Times New Roman" w:cs="Times New Roman"/>
          <w:sz w:val="24"/>
          <w:szCs w:val="24"/>
        </w:rPr>
        <w:t xml:space="preserve"> frequent reference to the fact they had rarely had the opportunity to observe small numbers of learners in the classroom: </w:t>
      </w:r>
    </w:p>
    <w:p w14:paraId="2EF58055" w14:textId="77777777" w:rsidR="003243A3" w:rsidRPr="00082EA7" w:rsidRDefault="003243A3" w:rsidP="007D4F15">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t>It was difficult because I’ve never</w:t>
      </w:r>
      <w:r w:rsidR="001B5370" w:rsidRPr="00082EA7">
        <w:rPr>
          <w:rFonts w:ascii="Times New Roman" w:hAnsi="Times New Roman" w:cs="Times New Roman"/>
          <w:i/>
          <w:sz w:val="24"/>
          <w:szCs w:val="24"/>
        </w:rPr>
        <w:t xml:space="preserve"> done anything like that before. </w:t>
      </w:r>
      <w:r w:rsidRPr="00082EA7">
        <w:rPr>
          <w:rFonts w:ascii="Times New Roman" w:hAnsi="Times New Roman" w:cs="Times New Roman"/>
          <w:i/>
          <w:sz w:val="24"/>
          <w:szCs w:val="24"/>
        </w:rPr>
        <w:t>I’ve never ever</w:t>
      </w:r>
      <w:r w:rsidR="001B5370"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just sort of cornered myself off and just focused on the pupils</w:t>
      </w:r>
      <w:r w:rsidRPr="00082EA7">
        <w:rPr>
          <w:rFonts w:ascii="Times New Roman" w:hAnsi="Times New Roman" w:cs="Times New Roman"/>
          <w:sz w:val="24"/>
          <w:szCs w:val="24"/>
        </w:rPr>
        <w:t xml:space="preserve"> (</w:t>
      </w:r>
      <w:r w:rsidR="003D230D" w:rsidRPr="00082EA7">
        <w:rPr>
          <w:rFonts w:ascii="Times New Roman" w:hAnsi="Times New Roman" w:cs="Times New Roman"/>
          <w:sz w:val="24"/>
          <w:szCs w:val="24"/>
        </w:rPr>
        <w:t>M3</w:t>
      </w:r>
      <w:r w:rsidRPr="00082EA7">
        <w:rPr>
          <w:rFonts w:ascii="Times New Roman" w:hAnsi="Times New Roman" w:cs="Times New Roman"/>
          <w:sz w:val="24"/>
          <w:szCs w:val="24"/>
        </w:rPr>
        <w:t>).</w:t>
      </w:r>
    </w:p>
    <w:p w14:paraId="1B48F7ED" w14:textId="77777777" w:rsidR="003243A3" w:rsidRPr="00082EA7" w:rsidRDefault="003243A3" w:rsidP="007D4F15">
      <w:pPr>
        <w:spacing w:line="360" w:lineRule="auto"/>
        <w:rPr>
          <w:rFonts w:ascii="Times New Roman" w:hAnsi="Times New Roman" w:cs="Times New Roman"/>
          <w:i/>
          <w:sz w:val="24"/>
          <w:szCs w:val="24"/>
        </w:rPr>
      </w:pPr>
      <w:r w:rsidRPr="00082EA7">
        <w:rPr>
          <w:rFonts w:ascii="Times New Roman" w:hAnsi="Times New Roman" w:cs="Times New Roman"/>
          <w:sz w:val="24"/>
          <w:szCs w:val="24"/>
        </w:rPr>
        <w:t>This led two of them to speculate about the effectiveness of assessment for learning procedures</w:t>
      </w:r>
      <w:r w:rsidR="008D4D76" w:rsidRPr="00082EA7">
        <w:rPr>
          <w:rFonts w:ascii="Times New Roman" w:hAnsi="Times New Roman" w:cs="Times New Roman"/>
          <w:sz w:val="24"/>
          <w:szCs w:val="24"/>
        </w:rPr>
        <w:t>,</w:t>
      </w:r>
      <w:r w:rsidRPr="00082EA7">
        <w:rPr>
          <w:rFonts w:ascii="Times New Roman" w:hAnsi="Times New Roman" w:cs="Times New Roman"/>
          <w:sz w:val="24"/>
          <w:szCs w:val="24"/>
        </w:rPr>
        <w:t xml:space="preserve"> which may only give a superficial view of </w:t>
      </w:r>
      <w:r w:rsidR="001B5370" w:rsidRPr="00082EA7">
        <w:rPr>
          <w:rFonts w:ascii="Times New Roman" w:hAnsi="Times New Roman" w:cs="Times New Roman"/>
          <w:sz w:val="24"/>
          <w:szCs w:val="24"/>
        </w:rPr>
        <w:t>learning</w:t>
      </w:r>
      <w:r w:rsidRPr="00082EA7">
        <w:rPr>
          <w:rFonts w:ascii="Times New Roman" w:hAnsi="Times New Roman" w:cs="Times New Roman"/>
          <w:sz w:val="24"/>
          <w:szCs w:val="24"/>
        </w:rPr>
        <w:t>:</w:t>
      </w:r>
    </w:p>
    <w:p w14:paraId="595BF7AB" w14:textId="16E6A1B3" w:rsidR="003243A3" w:rsidRPr="00082EA7" w:rsidRDefault="003243A3"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That’s interesting because you don’t ever have an opportunit</w:t>
      </w:r>
      <w:r w:rsidR="00274A0E" w:rsidRPr="00082EA7">
        <w:rPr>
          <w:rFonts w:ascii="Times New Roman" w:hAnsi="Times New Roman" w:cs="Times New Roman"/>
          <w:i/>
          <w:sz w:val="24"/>
          <w:szCs w:val="24"/>
        </w:rPr>
        <w:t>y just to observe learners;</w:t>
      </w:r>
      <w:r w:rsidR="00A07AB1" w:rsidRPr="00082EA7">
        <w:rPr>
          <w:rFonts w:ascii="Times New Roman" w:hAnsi="Times New Roman" w:cs="Times New Roman"/>
          <w:i/>
          <w:sz w:val="24"/>
          <w:szCs w:val="24"/>
        </w:rPr>
        <w:t xml:space="preserve"> </w:t>
      </w:r>
      <w:r w:rsidRPr="00082EA7">
        <w:rPr>
          <w:rFonts w:ascii="Times New Roman" w:hAnsi="Times New Roman" w:cs="Times New Roman"/>
          <w:i/>
          <w:sz w:val="24"/>
          <w:szCs w:val="24"/>
        </w:rPr>
        <w:t>it made me realise that you need to be checking more than we perhaps do</w:t>
      </w:r>
      <w:r w:rsidR="00B36A86" w:rsidRPr="00082EA7">
        <w:rPr>
          <w:rFonts w:ascii="Times New Roman" w:hAnsi="Times New Roman" w:cs="Times New Roman"/>
          <w:i/>
          <w:sz w:val="24"/>
          <w:szCs w:val="24"/>
        </w:rPr>
        <w:t xml:space="preserve"> </w:t>
      </w:r>
      <w:r w:rsidR="003D230D" w:rsidRPr="00082EA7">
        <w:rPr>
          <w:rFonts w:ascii="Times New Roman" w:hAnsi="Times New Roman" w:cs="Times New Roman"/>
          <w:sz w:val="24"/>
          <w:szCs w:val="24"/>
        </w:rPr>
        <w:t>(M4)</w:t>
      </w:r>
      <w:r w:rsidR="00B36A86" w:rsidRPr="00082EA7">
        <w:rPr>
          <w:rFonts w:ascii="Times New Roman" w:hAnsi="Times New Roman" w:cs="Times New Roman"/>
          <w:sz w:val="24"/>
          <w:szCs w:val="24"/>
        </w:rPr>
        <w:t>.</w:t>
      </w:r>
    </w:p>
    <w:p w14:paraId="38393A48" w14:textId="0F878EAB" w:rsidR="00335E12" w:rsidRPr="00082EA7" w:rsidRDefault="00494051"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It </w:t>
      </w:r>
      <w:r w:rsidR="00DC5D5B" w:rsidRPr="00082EA7">
        <w:rPr>
          <w:rFonts w:ascii="Times New Roman" w:hAnsi="Times New Roman" w:cs="Times New Roman"/>
          <w:sz w:val="24"/>
          <w:szCs w:val="24"/>
        </w:rPr>
        <w:t>also raises questions about the value of mentor observation and feedback in the traditional system if it does not include focus on learner</w:t>
      </w:r>
      <w:r w:rsidRPr="00082EA7">
        <w:rPr>
          <w:rFonts w:ascii="Times New Roman" w:hAnsi="Times New Roman" w:cs="Times New Roman"/>
          <w:sz w:val="24"/>
          <w:szCs w:val="24"/>
        </w:rPr>
        <w:t>s’</w:t>
      </w:r>
      <w:r w:rsidR="00DC5D5B" w:rsidRPr="00082EA7">
        <w:rPr>
          <w:rFonts w:ascii="Times New Roman" w:hAnsi="Times New Roman" w:cs="Times New Roman"/>
          <w:sz w:val="24"/>
          <w:szCs w:val="24"/>
        </w:rPr>
        <w:t xml:space="preserve"> reactions in the classrooms.</w:t>
      </w:r>
      <w:r w:rsidR="002E5362" w:rsidRPr="00082EA7">
        <w:rPr>
          <w:rFonts w:ascii="Times New Roman" w:hAnsi="Times New Roman" w:cs="Times New Roman"/>
          <w:sz w:val="24"/>
          <w:szCs w:val="24"/>
        </w:rPr>
        <w:t xml:space="preserve"> </w:t>
      </w:r>
      <w:r w:rsidRPr="00082EA7">
        <w:rPr>
          <w:rFonts w:ascii="Times New Roman" w:hAnsi="Times New Roman" w:cs="Times New Roman"/>
          <w:sz w:val="24"/>
          <w:szCs w:val="24"/>
        </w:rPr>
        <w:t xml:space="preserve">Despite </w:t>
      </w:r>
      <w:r w:rsidR="002E5362" w:rsidRPr="00082EA7">
        <w:rPr>
          <w:rFonts w:ascii="Times New Roman" w:hAnsi="Times New Roman" w:cs="Times New Roman"/>
          <w:sz w:val="24"/>
          <w:szCs w:val="24"/>
        </w:rPr>
        <w:t xml:space="preserve">such </w:t>
      </w:r>
      <w:r w:rsidRPr="00082EA7">
        <w:rPr>
          <w:rFonts w:ascii="Times New Roman" w:hAnsi="Times New Roman" w:cs="Times New Roman"/>
          <w:sz w:val="24"/>
          <w:szCs w:val="24"/>
        </w:rPr>
        <w:t>uncertainty, mentors reported that observi</w:t>
      </w:r>
      <w:r w:rsidR="00F17A43" w:rsidRPr="00082EA7">
        <w:rPr>
          <w:rFonts w:ascii="Times New Roman" w:hAnsi="Times New Roman" w:cs="Times New Roman"/>
          <w:sz w:val="24"/>
          <w:szCs w:val="24"/>
        </w:rPr>
        <w:t>ng learners had been revealing</w:t>
      </w:r>
      <w:r w:rsidR="00213A68" w:rsidRPr="00082EA7">
        <w:rPr>
          <w:rFonts w:ascii="Times New Roman" w:hAnsi="Times New Roman" w:cs="Times New Roman"/>
          <w:sz w:val="24"/>
          <w:szCs w:val="24"/>
        </w:rPr>
        <w:t xml:space="preserve">, opening up what we </w:t>
      </w:r>
      <w:r w:rsidR="008D4D76" w:rsidRPr="00082EA7">
        <w:rPr>
          <w:rFonts w:ascii="Times New Roman" w:hAnsi="Times New Roman" w:cs="Times New Roman"/>
          <w:sz w:val="24"/>
          <w:szCs w:val="24"/>
        </w:rPr>
        <w:t xml:space="preserve">subsequently </w:t>
      </w:r>
      <w:r w:rsidR="00213A68" w:rsidRPr="00082EA7">
        <w:rPr>
          <w:rFonts w:ascii="Times New Roman" w:hAnsi="Times New Roman" w:cs="Times New Roman"/>
          <w:sz w:val="24"/>
          <w:szCs w:val="24"/>
        </w:rPr>
        <w:t>called the pedagogic black box (</w:t>
      </w:r>
      <w:r w:rsidR="009E42F4" w:rsidRPr="00082EA7">
        <w:rPr>
          <w:rFonts w:ascii="Times New Roman" w:hAnsi="Times New Roman" w:cs="Times New Roman"/>
          <w:sz w:val="24"/>
          <w:szCs w:val="24"/>
        </w:rPr>
        <w:t>Cajkler and Wood,</w:t>
      </w:r>
      <w:r w:rsidR="00213A68" w:rsidRPr="00082EA7">
        <w:rPr>
          <w:rFonts w:ascii="Times New Roman" w:hAnsi="Times New Roman" w:cs="Times New Roman"/>
          <w:sz w:val="24"/>
          <w:szCs w:val="24"/>
        </w:rPr>
        <w:t xml:space="preserve"> 2015</w:t>
      </w:r>
      <w:r w:rsidR="00A17552" w:rsidRPr="00082EA7">
        <w:rPr>
          <w:rFonts w:ascii="Times New Roman" w:hAnsi="Times New Roman" w:cs="Times New Roman"/>
          <w:sz w:val="24"/>
          <w:szCs w:val="24"/>
        </w:rPr>
        <w:t>b</w:t>
      </w:r>
      <w:r w:rsidR="00213A68"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335E12" w:rsidRPr="00082EA7">
        <w:rPr>
          <w:rFonts w:ascii="Times New Roman" w:hAnsi="Times New Roman" w:cs="Times New Roman"/>
          <w:sz w:val="24"/>
          <w:szCs w:val="24"/>
        </w:rPr>
        <w:t xml:space="preserve">A modern languages </w:t>
      </w:r>
      <w:r w:rsidR="008D4D76" w:rsidRPr="00082EA7">
        <w:rPr>
          <w:rFonts w:ascii="Times New Roman" w:hAnsi="Times New Roman" w:cs="Times New Roman"/>
          <w:sz w:val="24"/>
          <w:szCs w:val="24"/>
        </w:rPr>
        <w:t xml:space="preserve">mentor </w:t>
      </w:r>
      <w:r w:rsidR="00DC5D5B" w:rsidRPr="00082EA7">
        <w:rPr>
          <w:rFonts w:ascii="Times New Roman" w:hAnsi="Times New Roman" w:cs="Times New Roman"/>
          <w:sz w:val="24"/>
          <w:szCs w:val="24"/>
        </w:rPr>
        <w:t>claim</w:t>
      </w:r>
      <w:r w:rsidR="00335E12" w:rsidRPr="00082EA7">
        <w:rPr>
          <w:rFonts w:ascii="Times New Roman" w:hAnsi="Times New Roman" w:cs="Times New Roman"/>
          <w:sz w:val="24"/>
          <w:szCs w:val="24"/>
        </w:rPr>
        <w:t xml:space="preserve">ed that her perspectives on students were altered as a result of feedback from her </w:t>
      </w:r>
      <w:r w:rsidR="00733B61" w:rsidRPr="00082EA7">
        <w:rPr>
          <w:rFonts w:ascii="Times New Roman" w:hAnsi="Times New Roman" w:cs="Times New Roman"/>
          <w:sz w:val="24"/>
          <w:szCs w:val="24"/>
        </w:rPr>
        <w:t>student-teacher</w:t>
      </w:r>
      <w:r w:rsidR="00335E12" w:rsidRPr="00082EA7">
        <w:rPr>
          <w:rFonts w:ascii="Times New Roman" w:hAnsi="Times New Roman" w:cs="Times New Roman"/>
          <w:sz w:val="24"/>
          <w:szCs w:val="24"/>
        </w:rPr>
        <w:t>:</w:t>
      </w:r>
    </w:p>
    <w:p w14:paraId="067DA9DC" w14:textId="7D67E4F1" w:rsidR="00335E12" w:rsidRPr="00082EA7" w:rsidRDefault="00335E12" w:rsidP="007D4F15">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t>I’ve got more of a perspective of learner behaviour</w:t>
      </w:r>
      <w:r w:rsidR="009B38CF"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and what motivates kids and learning styles and all of that.</w:t>
      </w:r>
      <w:r w:rsidR="009B38CF" w:rsidRPr="00082EA7">
        <w:rPr>
          <w:rFonts w:ascii="Times New Roman" w:hAnsi="Times New Roman" w:cs="Times New Roman"/>
          <w:i/>
          <w:sz w:val="24"/>
          <w:szCs w:val="24"/>
        </w:rPr>
        <w:t xml:space="preserve"> </w:t>
      </w:r>
      <w:r w:rsidR="00B9014B" w:rsidRPr="00082EA7">
        <w:rPr>
          <w:rFonts w:ascii="Times New Roman" w:hAnsi="Times New Roman" w:cs="Times New Roman"/>
          <w:i/>
          <w:sz w:val="24"/>
          <w:szCs w:val="24"/>
        </w:rPr>
        <w:t xml:space="preserve"> That came out of it </w:t>
      </w:r>
      <w:r w:rsidR="00E4607C" w:rsidRPr="00082EA7">
        <w:rPr>
          <w:rFonts w:ascii="Times New Roman" w:hAnsi="Times New Roman" w:cs="Times New Roman"/>
          <w:sz w:val="24"/>
          <w:szCs w:val="24"/>
        </w:rPr>
        <w:t>[observing case students]</w:t>
      </w:r>
      <w:r w:rsidR="00E4607C" w:rsidRPr="00082EA7">
        <w:rPr>
          <w:rFonts w:ascii="Times New Roman" w:hAnsi="Times New Roman" w:cs="Times New Roman"/>
          <w:i/>
          <w:sz w:val="24"/>
          <w:szCs w:val="24"/>
        </w:rPr>
        <w:t xml:space="preserve"> </w:t>
      </w:r>
      <w:r w:rsidR="00B9014B" w:rsidRPr="00082EA7">
        <w:rPr>
          <w:rFonts w:ascii="Times New Roman" w:hAnsi="Times New Roman" w:cs="Times New Roman"/>
          <w:i/>
          <w:sz w:val="24"/>
          <w:szCs w:val="24"/>
        </w:rPr>
        <w:t>more than ‘</w:t>
      </w:r>
      <w:r w:rsidRPr="00082EA7">
        <w:rPr>
          <w:rFonts w:ascii="Times New Roman" w:hAnsi="Times New Roman" w:cs="Times New Roman"/>
          <w:i/>
          <w:sz w:val="24"/>
          <w:szCs w:val="24"/>
        </w:rPr>
        <w:t>was th</w:t>
      </w:r>
      <w:r w:rsidR="009B38CF" w:rsidRPr="00082EA7">
        <w:rPr>
          <w:rFonts w:ascii="Times New Roman" w:hAnsi="Times New Roman" w:cs="Times New Roman"/>
          <w:i/>
          <w:sz w:val="24"/>
          <w:szCs w:val="24"/>
        </w:rPr>
        <w:t>e lesson planned properly?</w:t>
      </w:r>
      <w:r w:rsidR="00B9014B" w:rsidRPr="00082EA7">
        <w:rPr>
          <w:rFonts w:ascii="Times New Roman" w:hAnsi="Times New Roman" w:cs="Times New Roman"/>
          <w:i/>
          <w:sz w:val="24"/>
          <w:szCs w:val="24"/>
        </w:rPr>
        <w:t>’</w:t>
      </w:r>
      <w:r w:rsidR="003D230D" w:rsidRPr="00082EA7">
        <w:rPr>
          <w:rFonts w:ascii="Times New Roman" w:hAnsi="Times New Roman" w:cs="Times New Roman"/>
          <w:i/>
          <w:sz w:val="24"/>
          <w:szCs w:val="24"/>
        </w:rPr>
        <w:t xml:space="preserve"> </w:t>
      </w:r>
      <w:r w:rsidR="003D230D" w:rsidRPr="00082EA7">
        <w:rPr>
          <w:rFonts w:ascii="Times New Roman" w:hAnsi="Times New Roman" w:cs="Times New Roman"/>
          <w:sz w:val="24"/>
          <w:szCs w:val="24"/>
        </w:rPr>
        <w:t>(M2</w:t>
      </w:r>
      <w:r w:rsidRPr="00082EA7">
        <w:rPr>
          <w:rFonts w:ascii="Times New Roman" w:hAnsi="Times New Roman" w:cs="Times New Roman"/>
          <w:sz w:val="24"/>
          <w:szCs w:val="24"/>
        </w:rPr>
        <w:t>)</w:t>
      </w:r>
      <w:r w:rsidR="00B36A86" w:rsidRPr="00082EA7">
        <w:rPr>
          <w:rFonts w:ascii="Times New Roman" w:hAnsi="Times New Roman" w:cs="Times New Roman"/>
          <w:sz w:val="24"/>
          <w:szCs w:val="24"/>
        </w:rPr>
        <w:t>.</w:t>
      </w:r>
    </w:p>
    <w:p w14:paraId="1DEA1E43" w14:textId="0C409B61" w:rsidR="00723E37" w:rsidRPr="00082EA7" w:rsidRDefault="006A63F5" w:rsidP="007D4F15">
      <w:pPr>
        <w:spacing w:line="360" w:lineRule="auto"/>
        <w:jc w:val="both"/>
        <w:rPr>
          <w:rFonts w:ascii="Times New Roman" w:hAnsi="Times New Roman" w:cs="Times New Roman"/>
          <w:i/>
          <w:sz w:val="24"/>
          <w:szCs w:val="24"/>
        </w:rPr>
      </w:pPr>
      <w:r w:rsidRPr="00082EA7">
        <w:rPr>
          <w:rFonts w:ascii="Times New Roman" w:hAnsi="Times New Roman" w:cs="Times New Roman"/>
          <w:sz w:val="24"/>
          <w:szCs w:val="24"/>
        </w:rPr>
        <w:t xml:space="preserve">She recognised that the process had </w:t>
      </w:r>
      <w:r w:rsidR="008F1A7E" w:rsidRPr="00082EA7">
        <w:rPr>
          <w:rFonts w:ascii="Times New Roman" w:hAnsi="Times New Roman" w:cs="Times New Roman"/>
          <w:sz w:val="24"/>
          <w:szCs w:val="24"/>
        </w:rPr>
        <w:t>changed her perspective,</w:t>
      </w:r>
      <w:r w:rsidR="008D4D76" w:rsidRPr="00082EA7">
        <w:rPr>
          <w:rFonts w:ascii="Times New Roman" w:hAnsi="Times New Roman" w:cs="Times New Roman"/>
          <w:sz w:val="24"/>
          <w:szCs w:val="24"/>
        </w:rPr>
        <w:t xml:space="preserve"> </w:t>
      </w:r>
      <w:r w:rsidR="00A51CB7" w:rsidRPr="00082EA7">
        <w:rPr>
          <w:rFonts w:ascii="Times New Roman" w:hAnsi="Times New Roman" w:cs="Times New Roman"/>
          <w:sz w:val="24"/>
          <w:szCs w:val="24"/>
        </w:rPr>
        <w:t>after</w:t>
      </w:r>
      <w:r w:rsidR="005758EF" w:rsidRPr="00082EA7">
        <w:rPr>
          <w:rFonts w:ascii="Times New Roman" w:hAnsi="Times New Roman" w:cs="Times New Roman"/>
          <w:sz w:val="24"/>
          <w:szCs w:val="24"/>
        </w:rPr>
        <w:t xml:space="preserve"> </w:t>
      </w:r>
      <w:r w:rsidR="00A51CB7" w:rsidRPr="00082EA7">
        <w:rPr>
          <w:rFonts w:ascii="Times New Roman" w:hAnsi="Times New Roman" w:cs="Times New Roman"/>
          <w:sz w:val="24"/>
          <w:szCs w:val="24"/>
        </w:rPr>
        <w:t>‘</w:t>
      </w:r>
      <w:r w:rsidR="005758EF" w:rsidRPr="00082EA7">
        <w:rPr>
          <w:rFonts w:ascii="Times New Roman" w:hAnsi="Times New Roman" w:cs="Times New Roman"/>
          <w:sz w:val="24"/>
          <w:szCs w:val="24"/>
        </w:rPr>
        <w:t>see</w:t>
      </w:r>
      <w:r w:rsidR="008D4D76" w:rsidRPr="00082EA7">
        <w:rPr>
          <w:rFonts w:ascii="Times New Roman" w:hAnsi="Times New Roman" w:cs="Times New Roman"/>
          <w:sz w:val="24"/>
          <w:szCs w:val="24"/>
        </w:rPr>
        <w:t>ing</w:t>
      </w:r>
      <w:r w:rsidR="00A51CB7" w:rsidRPr="00082EA7">
        <w:rPr>
          <w:rFonts w:ascii="Times New Roman" w:hAnsi="Times New Roman" w:cs="Times New Roman"/>
          <w:sz w:val="24"/>
          <w:szCs w:val="24"/>
        </w:rPr>
        <w:t>’</w:t>
      </w:r>
      <w:r w:rsidR="008D4D76" w:rsidRPr="00082EA7">
        <w:rPr>
          <w:rFonts w:ascii="Times New Roman" w:hAnsi="Times New Roman" w:cs="Times New Roman"/>
          <w:sz w:val="24"/>
          <w:szCs w:val="24"/>
        </w:rPr>
        <w:t xml:space="preserve"> </w:t>
      </w:r>
      <w:r w:rsidR="005758EF" w:rsidRPr="00082EA7">
        <w:rPr>
          <w:rFonts w:ascii="Times New Roman" w:hAnsi="Times New Roman" w:cs="Times New Roman"/>
          <w:sz w:val="24"/>
          <w:szCs w:val="24"/>
        </w:rPr>
        <w:t xml:space="preserve">things </w:t>
      </w:r>
      <w:r w:rsidR="00A51CB7" w:rsidRPr="00082EA7">
        <w:rPr>
          <w:rFonts w:ascii="Times New Roman" w:hAnsi="Times New Roman" w:cs="Times New Roman"/>
          <w:sz w:val="24"/>
          <w:szCs w:val="24"/>
        </w:rPr>
        <w:t>that</w:t>
      </w:r>
      <w:r w:rsidR="00335E12" w:rsidRPr="00082EA7">
        <w:rPr>
          <w:rFonts w:ascii="Times New Roman" w:hAnsi="Times New Roman" w:cs="Times New Roman"/>
          <w:sz w:val="24"/>
          <w:szCs w:val="24"/>
        </w:rPr>
        <w:t xml:space="preserve"> are difficult to </w:t>
      </w:r>
      <w:r w:rsidR="008D4D76" w:rsidRPr="00082EA7">
        <w:rPr>
          <w:rFonts w:ascii="Times New Roman" w:hAnsi="Times New Roman" w:cs="Times New Roman"/>
          <w:sz w:val="24"/>
          <w:szCs w:val="24"/>
        </w:rPr>
        <w:t>notice</w:t>
      </w:r>
      <w:r w:rsidR="00335E12" w:rsidRPr="00082EA7">
        <w:rPr>
          <w:rFonts w:ascii="Times New Roman" w:hAnsi="Times New Roman" w:cs="Times New Roman"/>
          <w:sz w:val="24"/>
          <w:szCs w:val="24"/>
        </w:rPr>
        <w:t xml:space="preserve"> when </w:t>
      </w:r>
      <w:r w:rsidR="00723E37" w:rsidRPr="00082EA7">
        <w:rPr>
          <w:rFonts w:ascii="Times New Roman" w:hAnsi="Times New Roman" w:cs="Times New Roman"/>
          <w:sz w:val="24"/>
          <w:szCs w:val="24"/>
        </w:rPr>
        <w:t>a teacher is</w:t>
      </w:r>
      <w:r w:rsidR="00335E12" w:rsidRPr="00082EA7">
        <w:rPr>
          <w:rFonts w:ascii="Times New Roman" w:hAnsi="Times New Roman" w:cs="Times New Roman"/>
          <w:sz w:val="24"/>
          <w:szCs w:val="24"/>
        </w:rPr>
        <w:t xml:space="preserve"> at the front</w:t>
      </w:r>
      <w:r w:rsidR="00723E37" w:rsidRPr="00082EA7">
        <w:rPr>
          <w:rFonts w:ascii="Times New Roman" w:hAnsi="Times New Roman" w:cs="Times New Roman"/>
          <w:sz w:val="24"/>
          <w:szCs w:val="24"/>
        </w:rPr>
        <w:t>:</w:t>
      </w:r>
    </w:p>
    <w:p w14:paraId="3997B2CD" w14:textId="77777777" w:rsidR="00335E12" w:rsidRPr="00082EA7" w:rsidRDefault="00335E12" w:rsidP="007D4F15">
      <w:pPr>
        <w:spacing w:line="360" w:lineRule="auto"/>
        <w:ind w:firstLine="720"/>
        <w:jc w:val="both"/>
        <w:rPr>
          <w:rFonts w:ascii="Times New Roman" w:hAnsi="Times New Roman" w:cs="Times New Roman"/>
          <w:sz w:val="24"/>
          <w:szCs w:val="24"/>
        </w:rPr>
      </w:pPr>
      <w:r w:rsidRPr="00082EA7">
        <w:rPr>
          <w:rFonts w:ascii="Times New Roman" w:hAnsi="Times New Roman" w:cs="Times New Roman"/>
          <w:i/>
          <w:sz w:val="24"/>
          <w:szCs w:val="24"/>
        </w:rPr>
        <w:t xml:space="preserve"> </w:t>
      </w:r>
      <w:r w:rsidR="004E3A5E" w:rsidRPr="00082EA7">
        <w:rPr>
          <w:rFonts w:ascii="Times New Roman" w:hAnsi="Times New Roman" w:cs="Times New Roman"/>
          <w:i/>
          <w:sz w:val="24"/>
          <w:szCs w:val="24"/>
        </w:rPr>
        <w:t>You</w:t>
      </w:r>
      <w:r w:rsidRPr="00082EA7">
        <w:rPr>
          <w:rFonts w:ascii="Times New Roman" w:hAnsi="Times New Roman" w:cs="Times New Roman"/>
          <w:i/>
          <w:sz w:val="24"/>
          <w:szCs w:val="24"/>
        </w:rPr>
        <w:t xml:space="preserve"> don’t know what they’re talking about</w:t>
      </w:r>
      <w:r w:rsidR="004E3A5E" w:rsidRPr="00082EA7">
        <w:rPr>
          <w:rFonts w:ascii="Times New Roman" w:hAnsi="Times New Roman" w:cs="Times New Roman"/>
          <w:i/>
          <w:sz w:val="24"/>
          <w:szCs w:val="24"/>
        </w:rPr>
        <w:t>… what</w:t>
      </w:r>
      <w:r w:rsidRPr="00082EA7">
        <w:rPr>
          <w:rFonts w:ascii="Times New Roman" w:hAnsi="Times New Roman" w:cs="Times New Roman"/>
          <w:i/>
          <w:sz w:val="24"/>
          <w:szCs w:val="24"/>
        </w:rPr>
        <w:t xml:space="preserve"> they’re writing</w:t>
      </w:r>
      <w:r w:rsidR="003D230D" w:rsidRPr="00082EA7">
        <w:rPr>
          <w:rFonts w:ascii="Times New Roman" w:hAnsi="Times New Roman" w:cs="Times New Roman"/>
          <w:i/>
          <w:sz w:val="24"/>
          <w:szCs w:val="24"/>
        </w:rPr>
        <w:t xml:space="preserve"> </w:t>
      </w:r>
      <w:r w:rsidR="003D230D" w:rsidRPr="00082EA7">
        <w:rPr>
          <w:rFonts w:ascii="Times New Roman" w:hAnsi="Times New Roman" w:cs="Times New Roman"/>
          <w:sz w:val="24"/>
          <w:szCs w:val="24"/>
        </w:rPr>
        <w:t>(M2</w:t>
      </w:r>
      <w:r w:rsidR="006A63F5" w:rsidRPr="00082EA7">
        <w:rPr>
          <w:rFonts w:ascii="Times New Roman" w:hAnsi="Times New Roman" w:cs="Times New Roman"/>
          <w:sz w:val="24"/>
          <w:szCs w:val="24"/>
        </w:rPr>
        <w:t>)</w:t>
      </w:r>
      <w:r w:rsidR="00B36A86" w:rsidRPr="00082EA7">
        <w:rPr>
          <w:rFonts w:ascii="Times New Roman" w:hAnsi="Times New Roman" w:cs="Times New Roman"/>
          <w:sz w:val="24"/>
          <w:szCs w:val="24"/>
        </w:rPr>
        <w:t>.</w:t>
      </w:r>
    </w:p>
    <w:p w14:paraId="0BB340BC" w14:textId="77777777" w:rsidR="00805440" w:rsidRPr="00082EA7" w:rsidRDefault="00805440" w:rsidP="007D4F15">
      <w:pPr>
        <w:spacing w:line="360" w:lineRule="auto"/>
        <w:rPr>
          <w:rFonts w:ascii="Times New Roman" w:eastAsia="Times New Roman" w:hAnsi="Times New Roman" w:cs="Times New Roman"/>
          <w:sz w:val="24"/>
          <w:szCs w:val="24"/>
        </w:rPr>
      </w:pPr>
      <w:r w:rsidRPr="00082EA7">
        <w:rPr>
          <w:rFonts w:ascii="Times New Roman" w:eastAsia="Times New Roman" w:hAnsi="Times New Roman" w:cs="Times New Roman"/>
          <w:sz w:val="24"/>
          <w:szCs w:val="24"/>
        </w:rPr>
        <w:lastRenderedPageBreak/>
        <w:t xml:space="preserve">Direct observation of students’ reactions </w:t>
      </w:r>
      <w:r w:rsidR="001B5370" w:rsidRPr="00082EA7">
        <w:rPr>
          <w:rFonts w:ascii="Times New Roman" w:eastAsia="Times New Roman" w:hAnsi="Times New Roman" w:cs="Times New Roman"/>
          <w:sz w:val="24"/>
          <w:szCs w:val="24"/>
        </w:rPr>
        <w:t xml:space="preserve">was described as revealing, </w:t>
      </w:r>
      <w:r w:rsidRPr="00082EA7">
        <w:rPr>
          <w:rFonts w:ascii="Times New Roman" w:eastAsia="Times New Roman" w:hAnsi="Times New Roman" w:cs="Times New Roman"/>
          <w:sz w:val="24"/>
          <w:szCs w:val="24"/>
        </w:rPr>
        <w:t xml:space="preserve">especially when </w:t>
      </w:r>
      <w:r w:rsidR="00733B61" w:rsidRPr="00082EA7">
        <w:rPr>
          <w:rFonts w:ascii="Times New Roman" w:eastAsia="Times New Roman" w:hAnsi="Times New Roman" w:cs="Times New Roman"/>
          <w:sz w:val="24"/>
          <w:szCs w:val="24"/>
        </w:rPr>
        <w:t>student-teacher</w:t>
      </w:r>
      <w:r w:rsidRPr="00082EA7">
        <w:rPr>
          <w:rFonts w:ascii="Times New Roman" w:eastAsia="Times New Roman" w:hAnsi="Times New Roman" w:cs="Times New Roman"/>
          <w:sz w:val="24"/>
          <w:szCs w:val="24"/>
        </w:rPr>
        <w:t>s were asked to observe and report back to their mentors:</w:t>
      </w:r>
    </w:p>
    <w:p w14:paraId="76C7331A" w14:textId="77777777" w:rsidR="00805440" w:rsidRPr="00082EA7" w:rsidRDefault="00805440"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 xml:space="preserve">I learnt how distracted these particular students were in the lesson. Erm, my co-tutor was unaware sometimes when she was talking or explaining </w:t>
      </w:r>
      <w:r w:rsidR="00D158BF" w:rsidRPr="00082EA7">
        <w:rPr>
          <w:rFonts w:ascii="Times New Roman" w:hAnsi="Times New Roman" w:cs="Times New Roman"/>
          <w:i/>
          <w:sz w:val="24"/>
          <w:szCs w:val="24"/>
        </w:rPr>
        <w:t>something,</w:t>
      </w:r>
      <w:r w:rsidRPr="00082EA7">
        <w:rPr>
          <w:rFonts w:ascii="Times New Roman" w:hAnsi="Times New Roman" w:cs="Times New Roman"/>
          <w:i/>
          <w:sz w:val="24"/>
          <w:szCs w:val="24"/>
        </w:rPr>
        <w:t xml:space="preserve"> they’d just be tapping their pen or staring out the window. These students were really, really distracted</w:t>
      </w:r>
      <w:r w:rsidRPr="00082EA7">
        <w:rPr>
          <w:rFonts w:ascii="Times New Roman" w:hAnsi="Times New Roman" w:cs="Times New Roman"/>
          <w:sz w:val="24"/>
          <w:szCs w:val="24"/>
        </w:rPr>
        <w:t xml:space="preserve"> (T7)</w:t>
      </w:r>
      <w:r w:rsidR="00B36A86" w:rsidRPr="00082EA7">
        <w:rPr>
          <w:rFonts w:ascii="Times New Roman" w:hAnsi="Times New Roman" w:cs="Times New Roman"/>
          <w:sz w:val="24"/>
          <w:szCs w:val="24"/>
        </w:rPr>
        <w:t>.</w:t>
      </w:r>
    </w:p>
    <w:p w14:paraId="53005F3C" w14:textId="054D49A8" w:rsidR="00805440" w:rsidRPr="00082EA7" w:rsidRDefault="00805440"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When it came to </w:t>
      </w:r>
      <w:r w:rsidR="00160F73" w:rsidRPr="00082EA7">
        <w:rPr>
          <w:rFonts w:ascii="Times New Roman" w:hAnsi="Times New Roman" w:cs="Times New Roman"/>
          <w:sz w:val="24"/>
          <w:szCs w:val="24"/>
        </w:rPr>
        <w:t>a geography student-teacher’s</w:t>
      </w:r>
      <w:r w:rsidRPr="00082EA7">
        <w:rPr>
          <w:rFonts w:ascii="Times New Roman" w:hAnsi="Times New Roman" w:cs="Times New Roman"/>
          <w:sz w:val="24"/>
          <w:szCs w:val="24"/>
        </w:rPr>
        <w:t xml:space="preserve"> research lesson</w:t>
      </w:r>
      <w:r w:rsidR="00160F73" w:rsidRPr="00082EA7">
        <w:rPr>
          <w:rFonts w:ascii="Times New Roman" w:hAnsi="Times New Roman" w:cs="Times New Roman"/>
          <w:sz w:val="24"/>
          <w:szCs w:val="24"/>
        </w:rPr>
        <w:t>,</w:t>
      </w:r>
      <w:r w:rsidRPr="00082EA7">
        <w:rPr>
          <w:rFonts w:ascii="Times New Roman" w:hAnsi="Times New Roman" w:cs="Times New Roman"/>
          <w:sz w:val="24"/>
          <w:szCs w:val="24"/>
        </w:rPr>
        <w:t xml:space="preserve"> she found that feedback </w:t>
      </w:r>
      <w:r w:rsidR="008F1A7E" w:rsidRPr="00082EA7">
        <w:rPr>
          <w:rFonts w:ascii="Times New Roman" w:hAnsi="Times New Roman" w:cs="Times New Roman"/>
          <w:sz w:val="24"/>
          <w:szCs w:val="24"/>
        </w:rPr>
        <w:t xml:space="preserve">highlighted the limitation of </w:t>
      </w:r>
      <w:r w:rsidRPr="00082EA7">
        <w:rPr>
          <w:rFonts w:ascii="Times New Roman" w:hAnsi="Times New Roman" w:cs="Times New Roman"/>
          <w:sz w:val="24"/>
          <w:szCs w:val="24"/>
        </w:rPr>
        <w:t xml:space="preserve">her own </w:t>
      </w:r>
      <w:r w:rsidR="00A51CB7" w:rsidRPr="00082EA7">
        <w:rPr>
          <w:rFonts w:ascii="Times New Roman" w:hAnsi="Times New Roman" w:cs="Times New Roman"/>
          <w:sz w:val="24"/>
          <w:szCs w:val="24"/>
        </w:rPr>
        <w:t>a</w:t>
      </w:r>
      <w:r w:rsidR="00274A0E" w:rsidRPr="00082EA7">
        <w:rPr>
          <w:rFonts w:ascii="Times New Roman" w:hAnsi="Times New Roman" w:cs="Times New Roman"/>
          <w:sz w:val="24"/>
          <w:szCs w:val="24"/>
        </w:rPr>
        <w:t>bility to read the classroom</w:t>
      </w:r>
      <w:r w:rsidR="00A51CB7" w:rsidRPr="00082EA7">
        <w:rPr>
          <w:rFonts w:ascii="Times New Roman" w:hAnsi="Times New Roman" w:cs="Times New Roman"/>
          <w:sz w:val="24"/>
          <w:szCs w:val="24"/>
        </w:rPr>
        <w:t xml:space="preserve"> </w:t>
      </w:r>
      <w:r w:rsidRPr="00082EA7">
        <w:rPr>
          <w:rFonts w:ascii="Times New Roman" w:hAnsi="Times New Roman" w:cs="Times New Roman"/>
          <w:sz w:val="24"/>
          <w:szCs w:val="24"/>
        </w:rPr>
        <w:t>when teaching from the fro</w:t>
      </w:r>
      <w:r w:rsidR="00160F73" w:rsidRPr="00082EA7">
        <w:rPr>
          <w:rFonts w:ascii="Times New Roman" w:hAnsi="Times New Roman" w:cs="Times New Roman"/>
          <w:sz w:val="24"/>
          <w:szCs w:val="24"/>
        </w:rPr>
        <w:t>nt</w:t>
      </w:r>
      <w:r w:rsidRPr="00082EA7">
        <w:rPr>
          <w:rFonts w:ascii="Times New Roman" w:hAnsi="Times New Roman" w:cs="Times New Roman"/>
          <w:sz w:val="24"/>
          <w:szCs w:val="24"/>
        </w:rPr>
        <w:t>:</w:t>
      </w:r>
    </w:p>
    <w:p w14:paraId="50526520" w14:textId="4859AB04" w:rsidR="00805440" w:rsidRPr="00082EA7" w:rsidRDefault="00805440" w:rsidP="007D4F15">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t>I noticed when we did it a second time</w:t>
      </w:r>
      <w:r w:rsidR="00160F73" w:rsidRPr="00082EA7">
        <w:rPr>
          <w:rFonts w:ascii="Times New Roman" w:hAnsi="Times New Roman" w:cs="Times New Roman"/>
          <w:i/>
          <w:sz w:val="24"/>
          <w:szCs w:val="24"/>
        </w:rPr>
        <w:t xml:space="preserve"> ……</w:t>
      </w:r>
      <w:r w:rsidRPr="00082EA7">
        <w:rPr>
          <w:rFonts w:ascii="Times New Roman" w:hAnsi="Times New Roman" w:cs="Times New Roman"/>
          <w:i/>
          <w:sz w:val="24"/>
          <w:szCs w:val="24"/>
        </w:rPr>
        <w:t xml:space="preserve">  I think I kept asking the same sort of pupil to answer the</w:t>
      </w:r>
      <w:r w:rsidR="00274A0E" w:rsidRPr="00082EA7">
        <w:rPr>
          <w:rFonts w:ascii="Times New Roman" w:hAnsi="Times New Roman" w:cs="Times New Roman"/>
          <w:i/>
          <w:sz w:val="24"/>
          <w:szCs w:val="24"/>
        </w:rPr>
        <w:t xml:space="preserve"> questions and I was told there wa</w:t>
      </w:r>
      <w:r w:rsidRPr="00082EA7">
        <w:rPr>
          <w:rFonts w:ascii="Times New Roman" w:hAnsi="Times New Roman" w:cs="Times New Roman"/>
          <w:i/>
          <w:sz w:val="24"/>
          <w:szCs w:val="24"/>
        </w:rPr>
        <w:t>s a couple of students who put their hand up</w:t>
      </w:r>
      <w:r w:rsidR="00160F73"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and after putting their hand up two to three times</w:t>
      </w:r>
      <w:r w:rsidR="00160F73"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they just gave up for the rest of the lesson</w:t>
      </w:r>
      <w:r w:rsidR="00DC5D5B" w:rsidRPr="00082EA7">
        <w:rPr>
          <w:rFonts w:ascii="Times New Roman" w:hAnsi="Times New Roman" w:cs="Times New Roman"/>
          <w:i/>
          <w:sz w:val="24"/>
          <w:szCs w:val="24"/>
        </w:rPr>
        <w:t xml:space="preserve">: </w:t>
      </w:r>
      <w:r w:rsidRPr="00082EA7">
        <w:rPr>
          <w:rFonts w:ascii="Times New Roman" w:hAnsi="Times New Roman" w:cs="Times New Roman"/>
          <w:i/>
          <w:sz w:val="24"/>
          <w:szCs w:val="24"/>
        </w:rPr>
        <w:t xml:space="preserve"> ‘I’m not going to be picked’</w:t>
      </w:r>
      <w:r w:rsidRPr="00082EA7">
        <w:rPr>
          <w:rFonts w:ascii="Times New Roman" w:hAnsi="Times New Roman" w:cs="Times New Roman"/>
          <w:sz w:val="24"/>
          <w:szCs w:val="24"/>
        </w:rPr>
        <w:t xml:space="preserve"> (T1)</w:t>
      </w:r>
      <w:r w:rsidR="00DC5D5B" w:rsidRPr="00082EA7">
        <w:rPr>
          <w:rFonts w:ascii="Times New Roman" w:hAnsi="Times New Roman" w:cs="Times New Roman"/>
          <w:sz w:val="24"/>
          <w:szCs w:val="24"/>
        </w:rPr>
        <w:t>.</w:t>
      </w:r>
    </w:p>
    <w:p w14:paraId="03FE5EC9" w14:textId="0D67E67D" w:rsidR="00805440" w:rsidRPr="00082EA7" w:rsidRDefault="00805440"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This proved to be an eye-opener for her as she prepared her questioning strategy for future lessons. This </w:t>
      </w:r>
      <w:r w:rsidR="00BE346A" w:rsidRPr="00082EA7">
        <w:rPr>
          <w:rFonts w:ascii="Times New Roman" w:hAnsi="Times New Roman" w:cs="Times New Roman"/>
          <w:sz w:val="24"/>
          <w:szCs w:val="24"/>
        </w:rPr>
        <w:t>belief that lesson study led to student-teacher</w:t>
      </w:r>
      <w:r w:rsidRPr="00082EA7">
        <w:rPr>
          <w:rFonts w:ascii="Times New Roman" w:hAnsi="Times New Roman" w:cs="Times New Roman"/>
          <w:sz w:val="24"/>
          <w:szCs w:val="24"/>
        </w:rPr>
        <w:t xml:space="preserve"> learning</w:t>
      </w:r>
      <w:r w:rsidR="00A51CB7" w:rsidRPr="00082EA7">
        <w:rPr>
          <w:rFonts w:ascii="Times New Roman" w:hAnsi="Times New Roman" w:cs="Times New Roman"/>
          <w:sz w:val="24"/>
          <w:szCs w:val="24"/>
        </w:rPr>
        <w:t>, however,</w:t>
      </w:r>
      <w:r w:rsidR="00274A0E" w:rsidRPr="00082EA7">
        <w:rPr>
          <w:rFonts w:ascii="Times New Roman" w:hAnsi="Times New Roman" w:cs="Times New Roman"/>
          <w:sz w:val="24"/>
          <w:szCs w:val="24"/>
        </w:rPr>
        <w:t xml:space="preserve"> was not uniform, the intonation and hesitancy of</w:t>
      </w:r>
      <w:r w:rsidRPr="00082EA7">
        <w:rPr>
          <w:rFonts w:ascii="Times New Roman" w:hAnsi="Times New Roman" w:cs="Times New Roman"/>
          <w:sz w:val="24"/>
          <w:szCs w:val="24"/>
        </w:rPr>
        <w:t xml:space="preserve"> one </w:t>
      </w:r>
      <w:r w:rsidR="00733B61" w:rsidRPr="00082EA7">
        <w:rPr>
          <w:rFonts w:ascii="Times New Roman" w:hAnsi="Times New Roman" w:cs="Times New Roman"/>
          <w:sz w:val="24"/>
          <w:szCs w:val="24"/>
        </w:rPr>
        <w:t>student-teacher</w:t>
      </w:r>
      <w:r w:rsidR="00274A0E" w:rsidRPr="00082EA7">
        <w:rPr>
          <w:rFonts w:ascii="Times New Roman" w:hAnsi="Times New Roman" w:cs="Times New Roman"/>
          <w:sz w:val="24"/>
          <w:szCs w:val="24"/>
        </w:rPr>
        <w:t>’s response suggesting</w:t>
      </w:r>
      <w:r w:rsidRPr="00082EA7">
        <w:rPr>
          <w:rFonts w:ascii="Times New Roman" w:hAnsi="Times New Roman" w:cs="Times New Roman"/>
          <w:sz w:val="24"/>
          <w:szCs w:val="24"/>
        </w:rPr>
        <w:t xml:space="preserve"> uncer</w:t>
      </w:r>
      <w:r w:rsidR="001446A8" w:rsidRPr="00082EA7">
        <w:rPr>
          <w:rFonts w:ascii="Times New Roman" w:hAnsi="Times New Roman" w:cs="Times New Roman"/>
          <w:sz w:val="24"/>
          <w:szCs w:val="24"/>
        </w:rPr>
        <w:t>tain</w:t>
      </w:r>
      <w:r w:rsidR="00274A0E" w:rsidRPr="00082EA7">
        <w:rPr>
          <w:rFonts w:ascii="Times New Roman" w:hAnsi="Times New Roman" w:cs="Times New Roman"/>
          <w:sz w:val="24"/>
          <w:szCs w:val="24"/>
        </w:rPr>
        <w:t>ty</w:t>
      </w:r>
      <w:r w:rsidR="001446A8" w:rsidRPr="00082EA7">
        <w:rPr>
          <w:rFonts w:ascii="Times New Roman" w:hAnsi="Times New Roman" w:cs="Times New Roman"/>
          <w:sz w:val="24"/>
          <w:szCs w:val="24"/>
        </w:rPr>
        <w:t xml:space="preserve"> about what she had learned:</w:t>
      </w:r>
      <w:r w:rsidRPr="00082EA7">
        <w:rPr>
          <w:rFonts w:ascii="Times New Roman" w:hAnsi="Times New Roman" w:cs="Times New Roman"/>
          <w:sz w:val="24"/>
          <w:szCs w:val="24"/>
        </w:rPr>
        <w:t xml:space="preserve"> </w:t>
      </w:r>
    </w:p>
    <w:p w14:paraId="5086F68C" w14:textId="77777777" w:rsidR="00805440" w:rsidRPr="00082EA7" w:rsidRDefault="00805440" w:rsidP="007D4F15">
      <w:pPr>
        <w:spacing w:line="360" w:lineRule="auto"/>
        <w:ind w:left="720"/>
        <w:rPr>
          <w:rFonts w:ascii="Times New Roman" w:eastAsia="Times New Roman" w:hAnsi="Times New Roman" w:cs="Times New Roman"/>
          <w:i/>
          <w:sz w:val="24"/>
          <w:szCs w:val="24"/>
        </w:rPr>
      </w:pPr>
      <w:r w:rsidRPr="00082EA7">
        <w:rPr>
          <w:rFonts w:ascii="Times New Roman" w:hAnsi="Times New Roman" w:cs="Times New Roman"/>
          <w:i/>
          <w:sz w:val="24"/>
          <w:szCs w:val="24"/>
        </w:rPr>
        <w:t xml:space="preserve">I think I understood certain elements more thoroughly and why you were getting the kids to do it, </w:t>
      </w:r>
      <w:r w:rsidRPr="00082EA7">
        <w:rPr>
          <w:rFonts w:ascii="Times New Roman" w:hAnsi="Times New Roman" w:cs="Times New Roman"/>
          <w:i/>
          <w:sz w:val="24"/>
          <w:szCs w:val="24"/>
          <w:u w:val="single"/>
        </w:rPr>
        <w:t>I think</w:t>
      </w:r>
      <w:r w:rsidRPr="00082EA7">
        <w:rPr>
          <w:rFonts w:ascii="Times New Roman" w:hAnsi="Times New Roman" w:cs="Times New Roman"/>
          <w:i/>
          <w:sz w:val="24"/>
          <w:szCs w:val="24"/>
        </w:rPr>
        <w:t xml:space="preserve"> </w:t>
      </w:r>
      <w:r w:rsidRPr="00082EA7">
        <w:rPr>
          <w:rFonts w:ascii="Times New Roman" w:hAnsi="Times New Roman" w:cs="Times New Roman"/>
          <w:sz w:val="24"/>
          <w:szCs w:val="24"/>
        </w:rPr>
        <w:t>(T8).</w:t>
      </w:r>
    </w:p>
    <w:p w14:paraId="64AD352B" w14:textId="4BE14489" w:rsidR="001B5370" w:rsidRPr="00082EA7" w:rsidRDefault="00274A0E"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Hesitation in responses</w:t>
      </w:r>
      <w:r w:rsidR="001446A8" w:rsidRPr="00082EA7">
        <w:rPr>
          <w:rFonts w:ascii="Times New Roman" w:hAnsi="Times New Roman" w:cs="Times New Roman"/>
          <w:sz w:val="24"/>
          <w:szCs w:val="24"/>
        </w:rPr>
        <w:t xml:space="preserve"> was often linked to </w:t>
      </w:r>
      <w:r w:rsidR="00A51CB7" w:rsidRPr="00082EA7">
        <w:rPr>
          <w:rFonts w:ascii="Times New Roman" w:hAnsi="Times New Roman" w:cs="Times New Roman"/>
          <w:sz w:val="24"/>
          <w:szCs w:val="24"/>
        </w:rPr>
        <w:t>uncertainty</w:t>
      </w:r>
      <w:r w:rsidR="001446A8" w:rsidRPr="00082EA7">
        <w:rPr>
          <w:rFonts w:ascii="Times New Roman" w:hAnsi="Times New Roman" w:cs="Times New Roman"/>
          <w:sz w:val="24"/>
          <w:szCs w:val="24"/>
        </w:rPr>
        <w:t xml:space="preserve"> ab</w:t>
      </w:r>
      <w:r w:rsidRPr="00082EA7">
        <w:rPr>
          <w:rFonts w:ascii="Times New Roman" w:hAnsi="Times New Roman" w:cs="Times New Roman"/>
          <w:sz w:val="24"/>
          <w:szCs w:val="24"/>
        </w:rPr>
        <w:t xml:space="preserve">out how to observe </w:t>
      </w:r>
      <w:r w:rsidR="001446A8" w:rsidRPr="00082EA7">
        <w:rPr>
          <w:rFonts w:ascii="Times New Roman" w:hAnsi="Times New Roman" w:cs="Times New Roman"/>
          <w:sz w:val="24"/>
          <w:szCs w:val="24"/>
        </w:rPr>
        <w:t>learning</w:t>
      </w:r>
      <w:r w:rsidR="00160F73" w:rsidRPr="00082EA7">
        <w:rPr>
          <w:rFonts w:ascii="Times New Roman" w:hAnsi="Times New Roman" w:cs="Times New Roman"/>
          <w:sz w:val="24"/>
          <w:szCs w:val="24"/>
        </w:rPr>
        <w:t>, as noted above</w:t>
      </w:r>
      <w:r w:rsidR="001446A8" w:rsidRPr="00082EA7">
        <w:rPr>
          <w:rFonts w:ascii="Times New Roman" w:hAnsi="Times New Roman" w:cs="Times New Roman"/>
          <w:sz w:val="24"/>
          <w:szCs w:val="24"/>
        </w:rPr>
        <w:t>.</w:t>
      </w:r>
      <w:r w:rsidR="001B5370" w:rsidRPr="00082EA7">
        <w:rPr>
          <w:rFonts w:ascii="Times New Roman" w:hAnsi="Times New Roman" w:cs="Times New Roman"/>
          <w:sz w:val="24"/>
          <w:szCs w:val="24"/>
        </w:rPr>
        <w:t xml:space="preserve"> Other student-teachers shared similar views about the difficulty of interpreting stude</w:t>
      </w:r>
      <w:r w:rsidR="00A51CB7" w:rsidRPr="00082EA7">
        <w:rPr>
          <w:rFonts w:ascii="Times New Roman" w:hAnsi="Times New Roman" w:cs="Times New Roman"/>
          <w:sz w:val="24"/>
          <w:szCs w:val="24"/>
        </w:rPr>
        <w:t>nts’ behaviours</w:t>
      </w:r>
      <w:r w:rsidR="001B5370" w:rsidRPr="00082EA7">
        <w:rPr>
          <w:rFonts w:ascii="Times New Roman" w:hAnsi="Times New Roman" w:cs="Times New Roman"/>
          <w:sz w:val="24"/>
          <w:szCs w:val="24"/>
        </w:rPr>
        <w:t>, but claimed that focused observation on case students (Dudley</w:t>
      </w:r>
      <w:r w:rsidR="00A51CB7" w:rsidRPr="00082EA7">
        <w:rPr>
          <w:rFonts w:ascii="Times New Roman" w:hAnsi="Times New Roman" w:cs="Times New Roman"/>
          <w:sz w:val="24"/>
          <w:szCs w:val="24"/>
        </w:rPr>
        <w:t>,</w:t>
      </w:r>
      <w:r w:rsidR="001B5370" w:rsidRPr="00082EA7">
        <w:rPr>
          <w:rFonts w:ascii="Times New Roman" w:hAnsi="Times New Roman" w:cs="Times New Roman"/>
          <w:sz w:val="24"/>
          <w:szCs w:val="24"/>
        </w:rPr>
        <w:t xml:space="preserve"> 2011) was very valuable</w:t>
      </w:r>
      <w:r w:rsidRPr="00082EA7">
        <w:rPr>
          <w:rFonts w:ascii="Times New Roman" w:hAnsi="Times New Roman" w:cs="Times New Roman"/>
          <w:sz w:val="24"/>
          <w:szCs w:val="24"/>
        </w:rPr>
        <w:t>,</w:t>
      </w:r>
      <w:r w:rsidR="008F1A7E" w:rsidRPr="00082EA7">
        <w:rPr>
          <w:rFonts w:ascii="Times New Roman" w:hAnsi="Times New Roman" w:cs="Times New Roman"/>
          <w:sz w:val="24"/>
          <w:szCs w:val="24"/>
        </w:rPr>
        <w:t xml:space="preserve"> especially when complemented by interviews</w:t>
      </w:r>
      <w:r w:rsidR="001B5370" w:rsidRPr="00082EA7">
        <w:rPr>
          <w:rFonts w:ascii="Times New Roman" w:hAnsi="Times New Roman" w:cs="Times New Roman"/>
          <w:sz w:val="24"/>
          <w:szCs w:val="24"/>
        </w:rPr>
        <w:t xml:space="preserve">: </w:t>
      </w:r>
    </w:p>
    <w:p w14:paraId="63DDAA6E" w14:textId="77777777" w:rsidR="001B5370" w:rsidRPr="00082EA7" w:rsidRDefault="001B5370"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Sometimes, you think a student’s not working, they’re distracted but actually you speak to them, they’re like, I really enjoyed that lesson. And, you know, I said: well, what did you understand? What did you learn? And, they can tell you everything</w:t>
      </w:r>
      <w:r w:rsidRPr="00082EA7">
        <w:rPr>
          <w:rFonts w:ascii="Times New Roman" w:hAnsi="Times New Roman" w:cs="Times New Roman"/>
          <w:sz w:val="24"/>
          <w:szCs w:val="24"/>
        </w:rPr>
        <w:t xml:space="preserve"> (T2).</w:t>
      </w:r>
    </w:p>
    <w:p w14:paraId="49E028CF" w14:textId="1D7B3743" w:rsidR="001B5370" w:rsidRPr="00082EA7" w:rsidRDefault="001B5370"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As a result, </w:t>
      </w:r>
      <w:r w:rsidR="002E5362" w:rsidRPr="00082EA7">
        <w:rPr>
          <w:rFonts w:ascii="Times New Roman" w:hAnsi="Times New Roman" w:cs="Times New Roman"/>
          <w:sz w:val="24"/>
          <w:szCs w:val="24"/>
        </w:rPr>
        <w:t>four</w:t>
      </w:r>
      <w:r w:rsidR="00160F73" w:rsidRPr="00082EA7">
        <w:rPr>
          <w:rFonts w:ascii="Times New Roman" w:hAnsi="Times New Roman" w:cs="Times New Roman"/>
          <w:sz w:val="24"/>
          <w:szCs w:val="24"/>
        </w:rPr>
        <w:t xml:space="preserve"> mentors recommended the use of post-lesson interviews with case students who had been observed</w:t>
      </w:r>
      <w:r w:rsidR="002E5362" w:rsidRPr="00082EA7">
        <w:rPr>
          <w:rFonts w:ascii="Times New Roman" w:hAnsi="Times New Roman" w:cs="Times New Roman"/>
          <w:sz w:val="24"/>
          <w:szCs w:val="24"/>
        </w:rPr>
        <w:t xml:space="preserve"> and organised opportunities for their student-teachers to conduct post-lesson interviews. </w:t>
      </w:r>
      <w:r w:rsidR="00160F73" w:rsidRPr="00082EA7">
        <w:rPr>
          <w:rFonts w:ascii="Times New Roman" w:hAnsi="Times New Roman" w:cs="Times New Roman"/>
          <w:sz w:val="24"/>
          <w:szCs w:val="24"/>
        </w:rPr>
        <w:t>L</w:t>
      </w:r>
      <w:r w:rsidRPr="00082EA7">
        <w:rPr>
          <w:rFonts w:ascii="Times New Roman" w:hAnsi="Times New Roman" w:cs="Times New Roman"/>
          <w:sz w:val="24"/>
          <w:szCs w:val="24"/>
        </w:rPr>
        <w:t xml:space="preserve">earning from interviewing students was a source of insight for </w:t>
      </w:r>
      <w:r w:rsidR="008F1A7E" w:rsidRPr="00082EA7">
        <w:rPr>
          <w:rFonts w:ascii="Times New Roman" w:hAnsi="Times New Roman" w:cs="Times New Roman"/>
          <w:sz w:val="24"/>
          <w:szCs w:val="24"/>
        </w:rPr>
        <w:t xml:space="preserve">those </w:t>
      </w:r>
      <w:r w:rsidR="002E5362" w:rsidRPr="00082EA7">
        <w:rPr>
          <w:rFonts w:ascii="Times New Roman" w:hAnsi="Times New Roman" w:cs="Times New Roman"/>
          <w:sz w:val="24"/>
          <w:szCs w:val="24"/>
        </w:rPr>
        <w:t>who incorporated this into the lesson s</w:t>
      </w:r>
      <w:r w:rsidRPr="00082EA7">
        <w:rPr>
          <w:rFonts w:ascii="Times New Roman" w:hAnsi="Times New Roman" w:cs="Times New Roman"/>
          <w:sz w:val="24"/>
          <w:szCs w:val="24"/>
        </w:rPr>
        <w:t xml:space="preserve">tudy </w:t>
      </w:r>
      <w:r w:rsidR="002E5362" w:rsidRPr="00082EA7">
        <w:rPr>
          <w:rFonts w:ascii="Times New Roman" w:hAnsi="Times New Roman" w:cs="Times New Roman"/>
          <w:sz w:val="24"/>
          <w:szCs w:val="24"/>
        </w:rPr>
        <w:t>cycle</w:t>
      </w:r>
      <w:r w:rsidRPr="00082EA7">
        <w:rPr>
          <w:rFonts w:ascii="Times New Roman" w:hAnsi="Times New Roman" w:cs="Times New Roman"/>
          <w:sz w:val="24"/>
          <w:szCs w:val="24"/>
        </w:rPr>
        <w:t>:</w:t>
      </w:r>
    </w:p>
    <w:p w14:paraId="378A67CA" w14:textId="64F38F7C" w:rsidR="001B5370" w:rsidRPr="00082EA7" w:rsidRDefault="008F1A7E" w:rsidP="007D4F15">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lastRenderedPageBreak/>
        <w:t>J</w:t>
      </w:r>
      <w:r w:rsidR="001B5370" w:rsidRPr="00082EA7">
        <w:rPr>
          <w:rFonts w:ascii="Times New Roman" w:hAnsi="Times New Roman" w:cs="Times New Roman"/>
          <w:i/>
          <w:sz w:val="24"/>
          <w:szCs w:val="24"/>
        </w:rPr>
        <w:t>ust hearing what they like doing, and what they don’t like doing because you might think you’ve planned a really interesting activity, but actually they find it really boring.  They might have done it so many times, across so many subjects, because you think it’s really innovative, but actually it isn’t (T2).</w:t>
      </w:r>
    </w:p>
    <w:p w14:paraId="53BC7B03" w14:textId="77777777" w:rsidR="001446A8" w:rsidRPr="00082EA7" w:rsidRDefault="002E5362"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Observations were not considered, on their own, reliable enough to identify students’ learning. </w:t>
      </w:r>
      <w:r w:rsidR="001B5370" w:rsidRPr="00082EA7">
        <w:rPr>
          <w:rFonts w:ascii="Times New Roman" w:hAnsi="Times New Roman" w:cs="Times New Roman"/>
          <w:sz w:val="24"/>
          <w:szCs w:val="24"/>
        </w:rPr>
        <w:t xml:space="preserve">Consequently, we recommend </w:t>
      </w:r>
      <w:r w:rsidR="00E86DC0" w:rsidRPr="00082EA7">
        <w:rPr>
          <w:rFonts w:ascii="Times New Roman" w:hAnsi="Times New Roman" w:cs="Times New Roman"/>
          <w:sz w:val="24"/>
          <w:szCs w:val="24"/>
        </w:rPr>
        <w:t>that</w:t>
      </w:r>
      <w:r w:rsidR="001B5370" w:rsidRPr="00082EA7">
        <w:rPr>
          <w:rFonts w:ascii="Times New Roman" w:hAnsi="Times New Roman" w:cs="Times New Roman"/>
          <w:sz w:val="24"/>
          <w:szCs w:val="24"/>
        </w:rPr>
        <w:t xml:space="preserve"> </w:t>
      </w:r>
      <w:r w:rsidR="00E86DC0" w:rsidRPr="00082EA7">
        <w:rPr>
          <w:rFonts w:ascii="Times New Roman" w:hAnsi="Times New Roman" w:cs="Times New Roman"/>
          <w:sz w:val="24"/>
          <w:szCs w:val="24"/>
        </w:rPr>
        <w:t>post-lesson interviews with students</w:t>
      </w:r>
      <w:r w:rsidR="00DB3172" w:rsidRPr="00082EA7">
        <w:rPr>
          <w:rFonts w:ascii="Times New Roman" w:hAnsi="Times New Roman" w:cs="Times New Roman"/>
          <w:sz w:val="24"/>
          <w:szCs w:val="24"/>
        </w:rPr>
        <w:t xml:space="preserve"> should</w:t>
      </w:r>
      <w:r w:rsidR="00E86DC0" w:rsidRPr="00082EA7">
        <w:rPr>
          <w:rFonts w:ascii="Times New Roman" w:hAnsi="Times New Roman" w:cs="Times New Roman"/>
          <w:sz w:val="24"/>
          <w:szCs w:val="24"/>
        </w:rPr>
        <w:t xml:space="preserve"> form part</w:t>
      </w:r>
      <w:r w:rsidR="001B5370" w:rsidRPr="00082EA7">
        <w:rPr>
          <w:rFonts w:ascii="Times New Roman" w:hAnsi="Times New Roman" w:cs="Times New Roman"/>
          <w:sz w:val="24"/>
          <w:szCs w:val="24"/>
        </w:rPr>
        <w:t xml:space="preserve"> of the</w:t>
      </w:r>
      <w:r w:rsidR="00DB3172" w:rsidRPr="00082EA7">
        <w:rPr>
          <w:rFonts w:ascii="Times New Roman" w:hAnsi="Times New Roman" w:cs="Times New Roman"/>
          <w:sz w:val="24"/>
          <w:szCs w:val="24"/>
        </w:rPr>
        <w:t xml:space="preserve"> lesson study</w:t>
      </w:r>
      <w:r w:rsidR="001B5370" w:rsidRPr="00082EA7">
        <w:rPr>
          <w:rFonts w:ascii="Times New Roman" w:hAnsi="Times New Roman" w:cs="Times New Roman"/>
          <w:sz w:val="24"/>
          <w:szCs w:val="24"/>
        </w:rPr>
        <w:t xml:space="preserve"> cycle</w:t>
      </w:r>
      <w:r w:rsidR="00BE346A" w:rsidRPr="00082EA7">
        <w:rPr>
          <w:rFonts w:ascii="Times New Roman" w:hAnsi="Times New Roman" w:cs="Times New Roman"/>
          <w:sz w:val="24"/>
          <w:szCs w:val="24"/>
        </w:rPr>
        <w:t>, provided all ethical considerations can be satisfied</w:t>
      </w:r>
      <w:r w:rsidR="001B5370"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p>
    <w:p w14:paraId="00C7F8A3" w14:textId="77777777" w:rsidR="00082C53" w:rsidRPr="00082EA7" w:rsidRDefault="00F64537"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Impact of l</w:t>
      </w:r>
      <w:r w:rsidR="00335E12" w:rsidRPr="00082EA7">
        <w:rPr>
          <w:rFonts w:ascii="Times New Roman" w:hAnsi="Times New Roman" w:cs="Times New Roman"/>
          <w:b/>
          <w:sz w:val="24"/>
          <w:szCs w:val="24"/>
        </w:rPr>
        <w:t xml:space="preserve">earning from </w:t>
      </w:r>
      <w:r w:rsidR="00ED6C6F" w:rsidRPr="00082EA7">
        <w:rPr>
          <w:rFonts w:ascii="Times New Roman" w:hAnsi="Times New Roman" w:cs="Times New Roman"/>
          <w:b/>
          <w:sz w:val="24"/>
          <w:szCs w:val="24"/>
        </w:rPr>
        <w:t xml:space="preserve">observation of </w:t>
      </w:r>
      <w:r w:rsidR="00335E12" w:rsidRPr="00082EA7">
        <w:rPr>
          <w:rFonts w:ascii="Times New Roman" w:hAnsi="Times New Roman" w:cs="Times New Roman"/>
          <w:b/>
          <w:sz w:val="24"/>
          <w:szCs w:val="24"/>
        </w:rPr>
        <w:t>students</w:t>
      </w:r>
    </w:p>
    <w:p w14:paraId="129A30D4" w14:textId="3E6A6EF1" w:rsidR="00D040DB" w:rsidRPr="00082EA7" w:rsidRDefault="00D040DB" w:rsidP="007D4F15">
      <w:pPr>
        <w:spacing w:line="360" w:lineRule="auto"/>
        <w:rPr>
          <w:rFonts w:ascii="Times New Roman" w:hAnsi="Times New Roman" w:cs="Times New Roman"/>
          <w:b/>
          <w:sz w:val="24"/>
          <w:szCs w:val="24"/>
        </w:rPr>
      </w:pPr>
      <w:r w:rsidRPr="00082EA7">
        <w:rPr>
          <w:rFonts w:ascii="Times New Roman" w:hAnsi="Times New Roman" w:cs="Times New Roman"/>
          <w:sz w:val="24"/>
          <w:szCs w:val="24"/>
        </w:rPr>
        <w:t>Insights gained from observing learners in</w:t>
      </w:r>
      <w:r w:rsidR="00274A0E" w:rsidRPr="00082EA7">
        <w:rPr>
          <w:rFonts w:ascii="Times New Roman" w:hAnsi="Times New Roman" w:cs="Times New Roman"/>
          <w:sz w:val="24"/>
          <w:szCs w:val="24"/>
        </w:rPr>
        <w:t xml:space="preserve"> research</w:t>
      </w:r>
      <w:r w:rsidRPr="00082EA7">
        <w:rPr>
          <w:rFonts w:ascii="Times New Roman" w:hAnsi="Times New Roman" w:cs="Times New Roman"/>
          <w:sz w:val="24"/>
          <w:szCs w:val="24"/>
        </w:rPr>
        <w:t xml:space="preserve"> lessons were recounted in all but two interviews</w:t>
      </w:r>
      <w:r w:rsidR="00ED6C6F" w:rsidRPr="00082EA7">
        <w:rPr>
          <w:rFonts w:ascii="Times New Roman" w:hAnsi="Times New Roman" w:cs="Times New Roman"/>
          <w:sz w:val="24"/>
          <w:szCs w:val="24"/>
        </w:rPr>
        <w:t xml:space="preserve">. In addition, </w:t>
      </w:r>
      <w:r w:rsidR="00805440" w:rsidRPr="00082EA7">
        <w:rPr>
          <w:rFonts w:ascii="Times New Roman" w:hAnsi="Times New Roman" w:cs="Times New Roman"/>
          <w:sz w:val="24"/>
          <w:szCs w:val="24"/>
        </w:rPr>
        <w:t>mentors</w:t>
      </w:r>
      <w:r w:rsidRPr="00082EA7">
        <w:rPr>
          <w:rFonts w:ascii="Times New Roman" w:hAnsi="Times New Roman" w:cs="Times New Roman"/>
          <w:sz w:val="24"/>
          <w:szCs w:val="24"/>
        </w:rPr>
        <w:t xml:space="preserve"> reported wider imp</w:t>
      </w:r>
      <w:r w:rsidR="00ED6C6F" w:rsidRPr="00082EA7">
        <w:rPr>
          <w:rFonts w:ascii="Times New Roman" w:hAnsi="Times New Roman" w:cs="Times New Roman"/>
          <w:sz w:val="24"/>
          <w:szCs w:val="24"/>
        </w:rPr>
        <w:t>act</w:t>
      </w:r>
      <w:r w:rsidRPr="00082EA7">
        <w:rPr>
          <w:rFonts w:ascii="Times New Roman" w:hAnsi="Times New Roman" w:cs="Times New Roman"/>
          <w:sz w:val="24"/>
          <w:szCs w:val="24"/>
        </w:rPr>
        <w:t xml:space="preserve"> </w:t>
      </w:r>
      <w:r w:rsidR="008031D3" w:rsidRPr="00082EA7">
        <w:rPr>
          <w:rFonts w:ascii="Times New Roman" w:hAnsi="Times New Roman" w:cs="Times New Roman"/>
          <w:sz w:val="24"/>
          <w:szCs w:val="24"/>
        </w:rPr>
        <w:t xml:space="preserve">on their </w:t>
      </w:r>
      <w:r w:rsidR="00274A0E" w:rsidRPr="00082EA7">
        <w:rPr>
          <w:rFonts w:ascii="Times New Roman" w:hAnsi="Times New Roman" w:cs="Times New Roman"/>
          <w:sz w:val="24"/>
          <w:szCs w:val="24"/>
        </w:rPr>
        <w:t>own teaching</w:t>
      </w:r>
      <w:r w:rsidR="00076936" w:rsidRPr="00082EA7">
        <w:rPr>
          <w:rFonts w:ascii="Times New Roman" w:hAnsi="Times New Roman" w:cs="Times New Roman"/>
          <w:sz w:val="24"/>
          <w:szCs w:val="24"/>
        </w:rPr>
        <w:t xml:space="preserve"> and their own understanding of learners:</w:t>
      </w:r>
    </w:p>
    <w:p w14:paraId="404FDD8E" w14:textId="77777777" w:rsidR="00335E12" w:rsidRPr="00082EA7" w:rsidRDefault="00D040DB" w:rsidP="007D4F15">
      <w:pPr>
        <w:spacing w:line="360" w:lineRule="auto"/>
        <w:ind w:left="709"/>
        <w:rPr>
          <w:rFonts w:ascii="Times New Roman" w:hAnsi="Times New Roman" w:cs="Times New Roman"/>
          <w:sz w:val="24"/>
          <w:szCs w:val="24"/>
        </w:rPr>
      </w:pPr>
      <w:r w:rsidRPr="00082EA7">
        <w:rPr>
          <w:rFonts w:ascii="Times New Roman" w:hAnsi="Times New Roman" w:cs="Times New Roman"/>
          <w:i/>
          <w:sz w:val="24"/>
          <w:szCs w:val="24"/>
        </w:rPr>
        <w:t>They knew one thing</w:t>
      </w:r>
      <w:r w:rsidR="00ED6C6F"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but they couldn’t expand</w:t>
      </w:r>
      <w:r w:rsidR="00ED6C6F"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which showed me that certain skills we ne</w:t>
      </w:r>
      <w:r w:rsidR="00ED6C6F" w:rsidRPr="00082EA7">
        <w:rPr>
          <w:rFonts w:ascii="Times New Roman" w:hAnsi="Times New Roman" w:cs="Times New Roman"/>
          <w:i/>
          <w:sz w:val="24"/>
          <w:szCs w:val="24"/>
        </w:rPr>
        <w:t>ed to develop more in geography are</w:t>
      </w:r>
      <w:r w:rsidRPr="00082EA7">
        <w:rPr>
          <w:rFonts w:ascii="Times New Roman" w:hAnsi="Times New Roman" w:cs="Times New Roman"/>
          <w:i/>
          <w:sz w:val="24"/>
          <w:szCs w:val="24"/>
        </w:rPr>
        <w:t xml:space="preserve"> interpretation and application</w:t>
      </w:r>
      <w:r w:rsidRPr="00082EA7">
        <w:rPr>
          <w:rFonts w:ascii="Times New Roman" w:hAnsi="Times New Roman" w:cs="Times New Roman"/>
          <w:sz w:val="24"/>
          <w:szCs w:val="24"/>
        </w:rPr>
        <w:t xml:space="preserve"> (</w:t>
      </w:r>
      <w:r w:rsidR="003D230D" w:rsidRPr="00082EA7">
        <w:rPr>
          <w:rFonts w:ascii="Times New Roman" w:hAnsi="Times New Roman" w:cs="Times New Roman"/>
          <w:sz w:val="24"/>
          <w:szCs w:val="24"/>
        </w:rPr>
        <w:t>M6</w:t>
      </w:r>
      <w:r w:rsidRPr="00082EA7">
        <w:rPr>
          <w:rFonts w:ascii="Times New Roman" w:hAnsi="Times New Roman" w:cs="Times New Roman"/>
          <w:sz w:val="24"/>
          <w:szCs w:val="24"/>
        </w:rPr>
        <w:t>)</w:t>
      </w:r>
      <w:r w:rsidR="00D320AA" w:rsidRPr="00082EA7">
        <w:rPr>
          <w:rFonts w:ascii="Times New Roman" w:hAnsi="Times New Roman" w:cs="Times New Roman"/>
          <w:sz w:val="24"/>
          <w:szCs w:val="24"/>
        </w:rPr>
        <w:t>.</w:t>
      </w:r>
    </w:p>
    <w:p w14:paraId="52F359D4" w14:textId="26DC8DBE" w:rsidR="00D040DB" w:rsidRPr="00082EA7" w:rsidRDefault="00D040DB"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Another reported </w:t>
      </w:r>
      <w:r w:rsidR="00076936" w:rsidRPr="00082EA7">
        <w:rPr>
          <w:rFonts w:ascii="Times New Roman" w:hAnsi="Times New Roman" w:cs="Times New Roman"/>
          <w:sz w:val="24"/>
          <w:szCs w:val="24"/>
        </w:rPr>
        <w:t xml:space="preserve">important </w:t>
      </w:r>
      <w:r w:rsidRPr="00082EA7">
        <w:rPr>
          <w:rFonts w:ascii="Times New Roman" w:hAnsi="Times New Roman" w:cs="Times New Roman"/>
          <w:sz w:val="24"/>
          <w:szCs w:val="24"/>
        </w:rPr>
        <w:t>changes in her perspectives:</w:t>
      </w:r>
    </w:p>
    <w:p w14:paraId="5CC9F5E0" w14:textId="65591DE4" w:rsidR="00335E12" w:rsidRPr="00082EA7" w:rsidRDefault="00076936" w:rsidP="007D4F15">
      <w:pPr>
        <w:spacing w:line="360" w:lineRule="auto"/>
        <w:ind w:left="720"/>
        <w:jc w:val="both"/>
        <w:rPr>
          <w:rFonts w:ascii="Times New Roman" w:hAnsi="Times New Roman" w:cs="Times New Roman"/>
          <w:sz w:val="24"/>
          <w:szCs w:val="24"/>
        </w:rPr>
      </w:pPr>
      <w:r w:rsidRPr="00082EA7">
        <w:rPr>
          <w:rFonts w:ascii="Times New Roman" w:hAnsi="Times New Roman" w:cs="Times New Roman"/>
          <w:i/>
          <w:sz w:val="24"/>
          <w:szCs w:val="24"/>
        </w:rPr>
        <w:t>That’s what I mean</w:t>
      </w:r>
      <w:r w:rsidR="00335E12" w:rsidRPr="00082EA7">
        <w:rPr>
          <w:rFonts w:ascii="Times New Roman" w:hAnsi="Times New Roman" w:cs="Times New Roman"/>
          <w:i/>
          <w:sz w:val="24"/>
          <w:szCs w:val="24"/>
        </w:rPr>
        <w:t xml:space="preserve"> about me having gained a different perspective.  </w:t>
      </w:r>
      <w:r w:rsidR="004E3A5E" w:rsidRPr="00082EA7">
        <w:rPr>
          <w:rFonts w:ascii="Times New Roman" w:hAnsi="Times New Roman" w:cs="Times New Roman"/>
          <w:i/>
          <w:sz w:val="24"/>
          <w:szCs w:val="24"/>
        </w:rPr>
        <w:t xml:space="preserve">I think it’s just taught me that it’s really easy to over-react from the front, especially when it’s teacher-led, you put yourself in a position where you need to have their attention all the time, and the minute that they start to do </w:t>
      </w:r>
      <w:r w:rsidR="004E3A5E" w:rsidRPr="00082EA7">
        <w:rPr>
          <w:rFonts w:ascii="Times New Roman" w:hAnsi="Times New Roman" w:cs="Times New Roman"/>
          <w:sz w:val="24"/>
          <w:szCs w:val="24"/>
        </w:rPr>
        <w:t>[something different];</w:t>
      </w:r>
      <w:r w:rsidR="004E3A5E" w:rsidRPr="00082EA7">
        <w:rPr>
          <w:rFonts w:ascii="Times New Roman" w:hAnsi="Times New Roman" w:cs="Times New Roman"/>
          <w:i/>
          <w:sz w:val="24"/>
          <w:szCs w:val="24"/>
        </w:rPr>
        <w:t xml:space="preserve"> you take it personally.  </w:t>
      </w:r>
      <w:r w:rsidR="002E5362" w:rsidRPr="00082EA7">
        <w:rPr>
          <w:rFonts w:ascii="Times New Roman" w:hAnsi="Times New Roman" w:cs="Times New Roman"/>
          <w:i/>
          <w:sz w:val="24"/>
          <w:szCs w:val="24"/>
        </w:rPr>
        <w:t>That’s what we all do.</w:t>
      </w:r>
      <w:r w:rsidR="00335E12" w:rsidRPr="00082EA7">
        <w:rPr>
          <w:rFonts w:ascii="Times New Roman" w:hAnsi="Times New Roman" w:cs="Times New Roman"/>
          <w:i/>
          <w:sz w:val="24"/>
          <w:szCs w:val="24"/>
        </w:rPr>
        <w:t xml:space="preserve"> Whereas if you put it more on them, then you can go around and it’s just a bit more of a relaxed atmosphere and they’re more likely to be on-board</w:t>
      </w:r>
      <w:r w:rsidR="008031D3" w:rsidRPr="00082EA7">
        <w:rPr>
          <w:rFonts w:ascii="Times New Roman" w:hAnsi="Times New Roman" w:cs="Times New Roman"/>
          <w:i/>
          <w:sz w:val="24"/>
          <w:szCs w:val="24"/>
        </w:rPr>
        <w:t>,</w:t>
      </w:r>
      <w:r w:rsidR="00335E12" w:rsidRPr="00082EA7">
        <w:rPr>
          <w:rFonts w:ascii="Times New Roman" w:hAnsi="Times New Roman" w:cs="Times New Roman"/>
          <w:i/>
          <w:sz w:val="24"/>
          <w:szCs w:val="24"/>
        </w:rPr>
        <w:t xml:space="preserve"> I think</w:t>
      </w:r>
      <w:r w:rsidR="00D320AA" w:rsidRPr="00082EA7">
        <w:rPr>
          <w:rFonts w:ascii="Times New Roman" w:hAnsi="Times New Roman" w:cs="Times New Roman"/>
          <w:i/>
          <w:sz w:val="24"/>
          <w:szCs w:val="24"/>
        </w:rPr>
        <w:t xml:space="preserve"> </w:t>
      </w:r>
      <w:r w:rsidR="00335E12" w:rsidRPr="00082EA7">
        <w:rPr>
          <w:rFonts w:ascii="Times New Roman" w:hAnsi="Times New Roman" w:cs="Times New Roman"/>
          <w:sz w:val="24"/>
          <w:szCs w:val="24"/>
        </w:rPr>
        <w:t>(</w:t>
      </w:r>
      <w:r w:rsidR="003D230D" w:rsidRPr="00082EA7">
        <w:rPr>
          <w:rFonts w:ascii="Times New Roman" w:hAnsi="Times New Roman" w:cs="Times New Roman"/>
          <w:sz w:val="24"/>
          <w:szCs w:val="24"/>
        </w:rPr>
        <w:t>M2</w:t>
      </w:r>
      <w:r w:rsidR="00335E12" w:rsidRPr="00082EA7">
        <w:rPr>
          <w:rFonts w:ascii="Times New Roman" w:hAnsi="Times New Roman" w:cs="Times New Roman"/>
          <w:sz w:val="24"/>
          <w:szCs w:val="24"/>
        </w:rPr>
        <w:t>)</w:t>
      </w:r>
      <w:r w:rsidR="00D320AA" w:rsidRPr="00082EA7">
        <w:rPr>
          <w:rFonts w:ascii="Times New Roman" w:hAnsi="Times New Roman" w:cs="Times New Roman"/>
          <w:sz w:val="24"/>
          <w:szCs w:val="24"/>
        </w:rPr>
        <w:t>.</w:t>
      </w:r>
    </w:p>
    <w:p w14:paraId="4AEA86BD" w14:textId="29C1C701" w:rsidR="00335E12" w:rsidRPr="00082EA7" w:rsidRDefault="00C732DF"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This mentor was not alone in having her thinking shifted. Another, who struggled to s</w:t>
      </w:r>
      <w:r w:rsidR="007A158C" w:rsidRPr="00082EA7">
        <w:rPr>
          <w:rFonts w:ascii="Times New Roman" w:hAnsi="Times New Roman" w:cs="Times New Roman"/>
          <w:sz w:val="24"/>
          <w:szCs w:val="24"/>
        </w:rPr>
        <w:t>witch</w:t>
      </w:r>
      <w:r w:rsidRPr="00082EA7">
        <w:rPr>
          <w:rFonts w:ascii="Times New Roman" w:hAnsi="Times New Roman" w:cs="Times New Roman"/>
          <w:sz w:val="24"/>
          <w:szCs w:val="24"/>
        </w:rPr>
        <w:t xml:space="preserve"> the fo</w:t>
      </w:r>
      <w:r w:rsidR="00076936" w:rsidRPr="00082EA7">
        <w:rPr>
          <w:rFonts w:ascii="Times New Roman" w:hAnsi="Times New Roman" w:cs="Times New Roman"/>
          <w:sz w:val="24"/>
          <w:szCs w:val="24"/>
        </w:rPr>
        <w:t>cus of his observations from</w:t>
      </w:r>
      <w:r w:rsidRPr="00082EA7">
        <w:rPr>
          <w:rFonts w:ascii="Times New Roman" w:hAnsi="Times New Roman" w:cs="Times New Roman"/>
          <w:sz w:val="24"/>
          <w:szCs w:val="24"/>
        </w:rPr>
        <w:t xml:space="preserve"> </w:t>
      </w:r>
      <w:r w:rsidR="00733B61" w:rsidRPr="00082EA7">
        <w:rPr>
          <w:rFonts w:ascii="Times New Roman" w:hAnsi="Times New Roman" w:cs="Times New Roman"/>
          <w:sz w:val="24"/>
          <w:szCs w:val="24"/>
        </w:rPr>
        <w:t>student-teacher</w:t>
      </w:r>
      <w:r w:rsidRPr="00082EA7">
        <w:rPr>
          <w:rFonts w:ascii="Times New Roman" w:hAnsi="Times New Roman" w:cs="Times New Roman"/>
          <w:sz w:val="24"/>
          <w:szCs w:val="24"/>
        </w:rPr>
        <w:t xml:space="preserve"> </w:t>
      </w:r>
      <w:r w:rsidR="00076936" w:rsidRPr="00082EA7">
        <w:rPr>
          <w:rFonts w:ascii="Times New Roman" w:hAnsi="Times New Roman" w:cs="Times New Roman"/>
          <w:sz w:val="24"/>
          <w:szCs w:val="24"/>
        </w:rPr>
        <w:t xml:space="preserve">performance </w:t>
      </w:r>
      <w:r w:rsidRPr="00082EA7">
        <w:rPr>
          <w:rFonts w:ascii="Times New Roman" w:hAnsi="Times New Roman" w:cs="Times New Roman"/>
          <w:sz w:val="24"/>
          <w:szCs w:val="24"/>
        </w:rPr>
        <w:t xml:space="preserve">to the learners, recorded that his approach to planning had changed as a result of engagement in </w:t>
      </w:r>
      <w:r w:rsidR="002E5362" w:rsidRPr="00082EA7">
        <w:rPr>
          <w:rFonts w:ascii="Times New Roman" w:hAnsi="Times New Roman" w:cs="Times New Roman"/>
          <w:sz w:val="24"/>
          <w:szCs w:val="24"/>
        </w:rPr>
        <w:t>lesson s</w:t>
      </w:r>
      <w:r w:rsidR="00D04387" w:rsidRPr="00082EA7">
        <w:rPr>
          <w:rFonts w:ascii="Times New Roman" w:hAnsi="Times New Roman" w:cs="Times New Roman"/>
          <w:sz w:val="24"/>
          <w:szCs w:val="24"/>
        </w:rPr>
        <w:t>tudy</w:t>
      </w:r>
      <w:r w:rsidRPr="00082EA7">
        <w:rPr>
          <w:rFonts w:ascii="Times New Roman" w:hAnsi="Times New Roman" w:cs="Times New Roman"/>
          <w:sz w:val="24"/>
          <w:szCs w:val="24"/>
        </w:rPr>
        <w:t xml:space="preserve">. Following the project, </w:t>
      </w:r>
      <w:r w:rsidR="00D06428" w:rsidRPr="00082EA7">
        <w:rPr>
          <w:rFonts w:ascii="Times New Roman" w:hAnsi="Times New Roman" w:cs="Times New Roman"/>
          <w:sz w:val="24"/>
          <w:szCs w:val="24"/>
        </w:rPr>
        <w:t xml:space="preserve">in preparing for </w:t>
      </w:r>
      <w:r w:rsidRPr="00082EA7">
        <w:rPr>
          <w:rFonts w:ascii="Times New Roman" w:hAnsi="Times New Roman" w:cs="Times New Roman"/>
          <w:sz w:val="24"/>
          <w:szCs w:val="24"/>
        </w:rPr>
        <w:t xml:space="preserve">a </w:t>
      </w:r>
      <w:r w:rsidR="008031D3" w:rsidRPr="00082EA7">
        <w:rPr>
          <w:rFonts w:ascii="Times New Roman" w:hAnsi="Times New Roman" w:cs="Times New Roman"/>
          <w:sz w:val="24"/>
          <w:szCs w:val="24"/>
        </w:rPr>
        <w:t xml:space="preserve">high-stakes </w:t>
      </w:r>
      <w:r w:rsidRPr="00082EA7">
        <w:rPr>
          <w:rFonts w:ascii="Times New Roman" w:hAnsi="Times New Roman" w:cs="Times New Roman"/>
          <w:sz w:val="24"/>
          <w:szCs w:val="24"/>
        </w:rPr>
        <w:t>senior management observation of his teaching (a regular fact of life in English classrooms)</w:t>
      </w:r>
      <w:r w:rsidR="00D06428" w:rsidRPr="00082EA7">
        <w:rPr>
          <w:rFonts w:ascii="Times New Roman" w:hAnsi="Times New Roman" w:cs="Times New Roman"/>
          <w:sz w:val="24"/>
          <w:szCs w:val="24"/>
        </w:rPr>
        <w:t xml:space="preserve">, </w:t>
      </w:r>
      <w:r w:rsidR="008031D3" w:rsidRPr="00082EA7">
        <w:rPr>
          <w:rFonts w:ascii="Times New Roman" w:hAnsi="Times New Roman" w:cs="Times New Roman"/>
          <w:sz w:val="24"/>
          <w:szCs w:val="24"/>
        </w:rPr>
        <w:t xml:space="preserve">he </w:t>
      </w:r>
      <w:r w:rsidR="00D06428" w:rsidRPr="00082EA7">
        <w:rPr>
          <w:rFonts w:ascii="Times New Roman" w:hAnsi="Times New Roman" w:cs="Times New Roman"/>
          <w:sz w:val="24"/>
          <w:szCs w:val="24"/>
        </w:rPr>
        <w:t>decided</w:t>
      </w:r>
      <w:r w:rsidRPr="00082EA7">
        <w:rPr>
          <w:rFonts w:ascii="Times New Roman" w:hAnsi="Times New Roman" w:cs="Times New Roman"/>
          <w:sz w:val="24"/>
          <w:szCs w:val="24"/>
        </w:rPr>
        <w:t>:</w:t>
      </w:r>
    </w:p>
    <w:p w14:paraId="223FDDE0" w14:textId="77777777" w:rsidR="00F10B3A" w:rsidRPr="00082EA7" w:rsidRDefault="00C732DF" w:rsidP="007D4F15">
      <w:pPr>
        <w:spacing w:after="0" w:line="360" w:lineRule="auto"/>
        <w:ind w:left="720"/>
        <w:rPr>
          <w:rFonts w:ascii="Times New Roman" w:hAnsi="Times New Roman" w:cs="Times New Roman"/>
          <w:i/>
          <w:sz w:val="24"/>
          <w:szCs w:val="24"/>
        </w:rPr>
      </w:pPr>
      <w:proofErr w:type="gramStart"/>
      <w:r w:rsidRPr="00082EA7">
        <w:rPr>
          <w:rFonts w:ascii="Times New Roman" w:hAnsi="Times New Roman" w:cs="Times New Roman"/>
          <w:i/>
          <w:sz w:val="24"/>
          <w:szCs w:val="24"/>
        </w:rPr>
        <w:t>to</w:t>
      </w:r>
      <w:proofErr w:type="gramEnd"/>
      <w:r w:rsidRPr="00082EA7">
        <w:rPr>
          <w:rFonts w:ascii="Times New Roman" w:hAnsi="Times New Roman" w:cs="Times New Roman"/>
          <w:i/>
          <w:sz w:val="24"/>
          <w:szCs w:val="24"/>
        </w:rPr>
        <w:t xml:space="preserve"> take a seat at the back of the class</w:t>
      </w:r>
      <w:r w:rsidR="008031D3"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and imagine I was one of the pupils who was going to be learning from my proposed lesson. I ran through each activity one by one, and tried to work out how a pupil might p</w:t>
      </w:r>
      <w:r w:rsidR="007A158C" w:rsidRPr="00082EA7">
        <w:rPr>
          <w:rFonts w:ascii="Times New Roman" w:hAnsi="Times New Roman" w:cs="Times New Roman"/>
          <w:i/>
          <w:sz w:val="24"/>
          <w:szCs w:val="24"/>
        </w:rPr>
        <w:t>erceive and understand each task.  F</w:t>
      </w:r>
      <w:r w:rsidRPr="00082EA7">
        <w:rPr>
          <w:rFonts w:ascii="Times New Roman" w:hAnsi="Times New Roman" w:cs="Times New Roman"/>
          <w:i/>
          <w:sz w:val="24"/>
          <w:szCs w:val="24"/>
        </w:rPr>
        <w:t xml:space="preserve">or example, had I put in my planning whether or not pupils were expected to </w:t>
      </w:r>
      <w:r w:rsidR="007A158C" w:rsidRPr="00082EA7">
        <w:rPr>
          <w:rFonts w:ascii="Times New Roman" w:hAnsi="Times New Roman" w:cs="Times New Roman"/>
          <w:i/>
          <w:sz w:val="24"/>
          <w:szCs w:val="24"/>
        </w:rPr>
        <w:t xml:space="preserve">work in pairs or as individuals? </w:t>
      </w:r>
      <w:r w:rsidR="00733B61" w:rsidRPr="00082EA7">
        <w:rPr>
          <w:rFonts w:ascii="Times New Roman" w:hAnsi="Times New Roman" w:cs="Times New Roman"/>
          <w:i/>
          <w:sz w:val="24"/>
          <w:szCs w:val="24"/>
        </w:rPr>
        <w:t>T</w:t>
      </w:r>
      <w:r w:rsidRPr="00082EA7">
        <w:rPr>
          <w:rFonts w:ascii="Times New Roman" w:hAnsi="Times New Roman" w:cs="Times New Roman"/>
          <w:i/>
          <w:sz w:val="24"/>
          <w:szCs w:val="24"/>
        </w:rPr>
        <w:t xml:space="preserve">he </w:t>
      </w:r>
      <w:r w:rsidR="002E5362" w:rsidRPr="00082EA7">
        <w:rPr>
          <w:rFonts w:ascii="Times New Roman" w:hAnsi="Times New Roman" w:cs="Times New Roman"/>
          <w:i/>
          <w:sz w:val="24"/>
          <w:szCs w:val="24"/>
        </w:rPr>
        <w:t>lesson s</w:t>
      </w:r>
      <w:r w:rsidR="00D04387" w:rsidRPr="00082EA7">
        <w:rPr>
          <w:rFonts w:ascii="Times New Roman" w:hAnsi="Times New Roman" w:cs="Times New Roman"/>
          <w:i/>
          <w:sz w:val="24"/>
          <w:szCs w:val="24"/>
        </w:rPr>
        <w:t>tudy</w:t>
      </w:r>
      <w:r w:rsidR="008031D3" w:rsidRPr="00082EA7">
        <w:rPr>
          <w:rFonts w:ascii="Times New Roman" w:hAnsi="Times New Roman" w:cs="Times New Roman"/>
          <w:i/>
          <w:sz w:val="24"/>
          <w:szCs w:val="24"/>
        </w:rPr>
        <w:t xml:space="preserve"> project </w:t>
      </w:r>
      <w:r w:rsidRPr="00082EA7">
        <w:rPr>
          <w:rFonts w:ascii="Times New Roman" w:hAnsi="Times New Roman" w:cs="Times New Roman"/>
          <w:i/>
          <w:sz w:val="24"/>
          <w:szCs w:val="24"/>
        </w:rPr>
        <w:t>gave me a great insight as to how pupils perceived and completed different activities</w:t>
      </w:r>
      <w:r w:rsidR="00160F73"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and the questions they posed when </w:t>
      </w:r>
      <w:r w:rsidRPr="00082EA7">
        <w:rPr>
          <w:rFonts w:ascii="Times New Roman" w:hAnsi="Times New Roman" w:cs="Times New Roman"/>
          <w:i/>
          <w:sz w:val="24"/>
          <w:szCs w:val="24"/>
        </w:rPr>
        <w:lastRenderedPageBreak/>
        <w:t>certain explanations were unclear. After having raised the</w:t>
      </w:r>
      <w:r w:rsidR="007A158C" w:rsidRPr="00082EA7">
        <w:rPr>
          <w:rFonts w:ascii="Times New Roman" w:hAnsi="Times New Roman" w:cs="Times New Roman"/>
          <w:i/>
          <w:sz w:val="24"/>
          <w:szCs w:val="24"/>
        </w:rPr>
        <w:t xml:space="preserve">se questions (albeit to myself), </w:t>
      </w:r>
      <w:r w:rsidRPr="00082EA7">
        <w:rPr>
          <w:rFonts w:ascii="Times New Roman" w:hAnsi="Times New Roman" w:cs="Times New Roman"/>
          <w:i/>
          <w:sz w:val="24"/>
          <w:szCs w:val="24"/>
        </w:rPr>
        <w:t>as I ran through my lesson plan</w:t>
      </w:r>
      <w:r w:rsidR="007A158C" w:rsidRPr="00082EA7">
        <w:rPr>
          <w:rFonts w:ascii="Times New Roman" w:hAnsi="Times New Roman" w:cs="Times New Roman"/>
          <w:i/>
          <w:sz w:val="24"/>
          <w:szCs w:val="24"/>
        </w:rPr>
        <w:t xml:space="preserve">, </w:t>
      </w:r>
      <w:r w:rsidRPr="00082EA7">
        <w:rPr>
          <w:rFonts w:ascii="Times New Roman" w:hAnsi="Times New Roman" w:cs="Times New Roman"/>
          <w:i/>
          <w:sz w:val="24"/>
          <w:szCs w:val="24"/>
        </w:rPr>
        <w:t xml:space="preserve"> it allowed me to start thinking about how I was going to explain </w:t>
      </w:r>
      <w:r w:rsidR="007A158C" w:rsidRPr="00082EA7">
        <w:rPr>
          <w:rFonts w:ascii="Times New Roman" w:hAnsi="Times New Roman" w:cs="Times New Roman"/>
          <w:i/>
          <w:sz w:val="24"/>
          <w:szCs w:val="24"/>
        </w:rPr>
        <w:t>and model each activit</w:t>
      </w:r>
      <w:r w:rsidR="008031D3" w:rsidRPr="00082EA7">
        <w:rPr>
          <w:rFonts w:ascii="Times New Roman" w:hAnsi="Times New Roman" w:cs="Times New Roman"/>
          <w:i/>
          <w:sz w:val="24"/>
          <w:szCs w:val="24"/>
        </w:rPr>
        <w:t>y</w:t>
      </w:r>
      <w:r w:rsidRPr="00082EA7">
        <w:rPr>
          <w:rFonts w:ascii="Times New Roman" w:hAnsi="Times New Roman" w:cs="Times New Roman"/>
          <w:i/>
          <w:sz w:val="24"/>
          <w:szCs w:val="24"/>
        </w:rPr>
        <w:t xml:space="preserve">, so as to avoid any ambiguity or </w:t>
      </w:r>
      <w:r w:rsidR="008306AB" w:rsidRPr="00082EA7">
        <w:rPr>
          <w:rFonts w:ascii="Times New Roman" w:hAnsi="Times New Roman" w:cs="Times New Roman"/>
          <w:i/>
          <w:sz w:val="24"/>
          <w:szCs w:val="24"/>
        </w:rPr>
        <w:t>‘</w:t>
      </w:r>
      <w:r w:rsidRPr="00082EA7">
        <w:rPr>
          <w:rFonts w:ascii="Times New Roman" w:hAnsi="Times New Roman" w:cs="Times New Roman"/>
          <w:i/>
          <w:sz w:val="24"/>
          <w:szCs w:val="24"/>
        </w:rPr>
        <w:t>miscomprehension</w:t>
      </w:r>
      <w:r w:rsidR="008306AB"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that might creep into the pupils’ mi</w:t>
      </w:r>
      <w:r w:rsidR="00D320AA" w:rsidRPr="00082EA7">
        <w:rPr>
          <w:rFonts w:ascii="Times New Roman" w:hAnsi="Times New Roman" w:cs="Times New Roman"/>
          <w:i/>
          <w:sz w:val="24"/>
          <w:szCs w:val="24"/>
        </w:rPr>
        <w:t>nds and distract their learning</w:t>
      </w:r>
      <w:r w:rsidR="008031D3" w:rsidRPr="00082EA7">
        <w:rPr>
          <w:rFonts w:ascii="Times New Roman" w:hAnsi="Times New Roman" w:cs="Times New Roman"/>
          <w:i/>
          <w:sz w:val="24"/>
          <w:szCs w:val="24"/>
        </w:rPr>
        <w:t xml:space="preserve"> </w:t>
      </w:r>
      <w:r w:rsidR="008031D3" w:rsidRPr="00082EA7">
        <w:rPr>
          <w:rFonts w:ascii="Times New Roman" w:hAnsi="Times New Roman" w:cs="Times New Roman"/>
          <w:sz w:val="24"/>
          <w:szCs w:val="24"/>
        </w:rPr>
        <w:t>(M4</w:t>
      </w:r>
      <w:r w:rsidR="003D230D" w:rsidRPr="00082EA7">
        <w:rPr>
          <w:rFonts w:ascii="Times New Roman" w:hAnsi="Times New Roman" w:cs="Times New Roman"/>
          <w:sz w:val="24"/>
          <w:szCs w:val="24"/>
        </w:rPr>
        <w:t>)</w:t>
      </w:r>
      <w:r w:rsidR="00D320AA" w:rsidRPr="00082EA7">
        <w:rPr>
          <w:rFonts w:ascii="Times New Roman" w:hAnsi="Times New Roman" w:cs="Times New Roman"/>
          <w:sz w:val="24"/>
          <w:szCs w:val="24"/>
        </w:rPr>
        <w:t>.</w:t>
      </w:r>
    </w:p>
    <w:p w14:paraId="072F8C5B" w14:textId="77777777" w:rsidR="003D37D2" w:rsidRPr="00082EA7" w:rsidRDefault="003D37D2" w:rsidP="007D4F15">
      <w:pPr>
        <w:spacing w:after="0" w:line="360" w:lineRule="auto"/>
        <w:rPr>
          <w:rFonts w:ascii="Times New Roman" w:hAnsi="Times New Roman" w:cs="Times New Roman"/>
          <w:i/>
          <w:sz w:val="24"/>
          <w:szCs w:val="24"/>
        </w:rPr>
      </w:pPr>
    </w:p>
    <w:p w14:paraId="46283874" w14:textId="77777777" w:rsidR="003D37D2" w:rsidRPr="00082EA7" w:rsidRDefault="00D06428" w:rsidP="007D4F15">
      <w:pPr>
        <w:spacing w:after="0" w:line="360" w:lineRule="auto"/>
        <w:rPr>
          <w:rFonts w:ascii="Times New Roman" w:hAnsi="Times New Roman" w:cs="Times New Roman"/>
          <w:sz w:val="24"/>
          <w:szCs w:val="24"/>
        </w:rPr>
      </w:pPr>
      <w:r w:rsidRPr="00082EA7">
        <w:rPr>
          <w:rFonts w:ascii="Times New Roman" w:hAnsi="Times New Roman" w:cs="Times New Roman"/>
          <w:sz w:val="24"/>
          <w:szCs w:val="24"/>
        </w:rPr>
        <w:t xml:space="preserve">The judgement, made by </w:t>
      </w:r>
      <w:r w:rsidR="00FD45D3" w:rsidRPr="00082EA7">
        <w:rPr>
          <w:rFonts w:ascii="Times New Roman" w:hAnsi="Times New Roman" w:cs="Times New Roman"/>
          <w:sz w:val="24"/>
          <w:szCs w:val="24"/>
        </w:rPr>
        <w:t xml:space="preserve">senior management </w:t>
      </w:r>
      <w:r w:rsidRPr="00082EA7">
        <w:rPr>
          <w:rFonts w:ascii="Times New Roman" w:hAnsi="Times New Roman" w:cs="Times New Roman"/>
          <w:sz w:val="24"/>
          <w:szCs w:val="24"/>
        </w:rPr>
        <w:t xml:space="preserve">observers, was much more positive than usual, </w:t>
      </w:r>
      <w:r w:rsidR="00FD45D3" w:rsidRPr="00082EA7">
        <w:rPr>
          <w:rFonts w:ascii="Times New Roman" w:hAnsi="Times New Roman" w:cs="Times New Roman"/>
          <w:sz w:val="24"/>
          <w:szCs w:val="24"/>
        </w:rPr>
        <w:t xml:space="preserve">an </w:t>
      </w:r>
      <w:r w:rsidR="008A26C0" w:rsidRPr="00082EA7">
        <w:rPr>
          <w:rFonts w:ascii="Times New Roman" w:hAnsi="Times New Roman" w:cs="Times New Roman"/>
          <w:sz w:val="24"/>
          <w:szCs w:val="24"/>
        </w:rPr>
        <w:t xml:space="preserve">outcome that </w:t>
      </w:r>
      <w:r w:rsidRPr="00082EA7">
        <w:rPr>
          <w:rFonts w:ascii="Times New Roman" w:hAnsi="Times New Roman" w:cs="Times New Roman"/>
          <w:sz w:val="24"/>
          <w:szCs w:val="24"/>
        </w:rPr>
        <w:t>he ascribed to his being more learner-responsive than in the past.</w:t>
      </w:r>
    </w:p>
    <w:p w14:paraId="100A993A" w14:textId="77777777" w:rsidR="002E5362" w:rsidRPr="00082EA7" w:rsidRDefault="002E5362" w:rsidP="007D4F15">
      <w:pPr>
        <w:spacing w:after="0" w:line="360" w:lineRule="auto"/>
        <w:rPr>
          <w:rFonts w:ascii="Times New Roman" w:hAnsi="Times New Roman" w:cs="Times New Roman"/>
          <w:sz w:val="24"/>
          <w:szCs w:val="24"/>
        </w:rPr>
      </w:pPr>
    </w:p>
    <w:p w14:paraId="01A50CCF" w14:textId="68B09580" w:rsidR="003243A3" w:rsidRPr="00082EA7" w:rsidRDefault="003243A3"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In </w:t>
      </w:r>
      <w:r w:rsidR="008F1A7E" w:rsidRPr="00082EA7">
        <w:rPr>
          <w:rFonts w:ascii="Times New Roman" w:hAnsi="Times New Roman" w:cs="Times New Roman"/>
          <w:sz w:val="24"/>
          <w:szCs w:val="24"/>
        </w:rPr>
        <w:t>most schools</w:t>
      </w:r>
      <w:r w:rsidRPr="00082EA7">
        <w:rPr>
          <w:rFonts w:ascii="Times New Roman" w:hAnsi="Times New Roman" w:cs="Times New Roman"/>
          <w:sz w:val="24"/>
          <w:szCs w:val="24"/>
        </w:rPr>
        <w:t xml:space="preserve">, mentors </w:t>
      </w:r>
      <w:r w:rsidR="00D06428" w:rsidRPr="00082EA7">
        <w:rPr>
          <w:rFonts w:ascii="Times New Roman" w:hAnsi="Times New Roman" w:cs="Times New Roman"/>
          <w:sz w:val="24"/>
          <w:szCs w:val="24"/>
        </w:rPr>
        <w:t xml:space="preserve">reported greater impact </w:t>
      </w:r>
      <w:r w:rsidRPr="00082EA7">
        <w:rPr>
          <w:rFonts w:ascii="Times New Roman" w:hAnsi="Times New Roman" w:cs="Times New Roman"/>
          <w:sz w:val="24"/>
          <w:szCs w:val="24"/>
        </w:rPr>
        <w:t xml:space="preserve">than their </w:t>
      </w:r>
      <w:r w:rsidR="00733B61" w:rsidRPr="00082EA7">
        <w:rPr>
          <w:rFonts w:ascii="Times New Roman" w:hAnsi="Times New Roman" w:cs="Times New Roman"/>
          <w:sz w:val="24"/>
          <w:szCs w:val="24"/>
        </w:rPr>
        <w:t>student-teacher</w:t>
      </w:r>
      <w:r w:rsidRPr="00082EA7">
        <w:rPr>
          <w:rFonts w:ascii="Times New Roman" w:hAnsi="Times New Roman" w:cs="Times New Roman"/>
          <w:sz w:val="24"/>
          <w:szCs w:val="24"/>
        </w:rPr>
        <w:t>s</w:t>
      </w:r>
      <w:r w:rsidR="00572A7A"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D06428" w:rsidRPr="00082EA7">
        <w:rPr>
          <w:rFonts w:ascii="Times New Roman" w:hAnsi="Times New Roman" w:cs="Times New Roman"/>
          <w:sz w:val="24"/>
          <w:szCs w:val="24"/>
        </w:rPr>
        <w:t>I</w:t>
      </w:r>
      <w:r w:rsidRPr="00082EA7">
        <w:rPr>
          <w:rFonts w:ascii="Times New Roman" w:hAnsi="Times New Roman" w:cs="Times New Roman"/>
          <w:sz w:val="24"/>
          <w:szCs w:val="24"/>
        </w:rPr>
        <w:t xml:space="preserve">mpact </w:t>
      </w:r>
      <w:r w:rsidR="00D06428" w:rsidRPr="00082EA7">
        <w:rPr>
          <w:rFonts w:ascii="Times New Roman" w:hAnsi="Times New Roman" w:cs="Times New Roman"/>
          <w:sz w:val="24"/>
          <w:szCs w:val="24"/>
        </w:rPr>
        <w:t xml:space="preserve">on their practice ranged </w:t>
      </w:r>
      <w:r w:rsidRPr="00082EA7">
        <w:rPr>
          <w:rFonts w:ascii="Times New Roman" w:hAnsi="Times New Roman" w:cs="Times New Roman"/>
          <w:sz w:val="24"/>
          <w:szCs w:val="24"/>
        </w:rPr>
        <w:t>from relatively little change (</w:t>
      </w:r>
      <w:r w:rsidR="00572A7A" w:rsidRPr="00082EA7">
        <w:rPr>
          <w:rFonts w:ascii="Times New Roman" w:hAnsi="Times New Roman" w:cs="Times New Roman"/>
          <w:sz w:val="24"/>
          <w:szCs w:val="24"/>
        </w:rPr>
        <w:t>in on</w:t>
      </w:r>
      <w:r w:rsidR="002E5362" w:rsidRPr="00082EA7">
        <w:rPr>
          <w:rFonts w:ascii="Times New Roman" w:hAnsi="Times New Roman" w:cs="Times New Roman"/>
          <w:sz w:val="24"/>
          <w:szCs w:val="24"/>
        </w:rPr>
        <w:t xml:space="preserve">e case, </w:t>
      </w:r>
      <w:r w:rsidR="00572A7A" w:rsidRPr="00082EA7">
        <w:rPr>
          <w:rFonts w:ascii="Times New Roman" w:hAnsi="Times New Roman" w:cs="Times New Roman"/>
          <w:sz w:val="24"/>
          <w:szCs w:val="24"/>
        </w:rPr>
        <w:t xml:space="preserve">amounting to </w:t>
      </w:r>
      <w:r w:rsidR="002E5362" w:rsidRPr="00082EA7">
        <w:rPr>
          <w:rFonts w:ascii="Times New Roman" w:hAnsi="Times New Roman" w:cs="Times New Roman"/>
          <w:sz w:val="24"/>
          <w:szCs w:val="24"/>
        </w:rPr>
        <w:t xml:space="preserve">mere </w:t>
      </w:r>
      <w:r w:rsidRPr="00082EA7">
        <w:rPr>
          <w:rFonts w:ascii="Times New Roman" w:hAnsi="Times New Roman" w:cs="Times New Roman"/>
          <w:sz w:val="24"/>
          <w:szCs w:val="24"/>
        </w:rPr>
        <w:t>adherence to old practices) to resolutions about being more learner-responsive in future.</w:t>
      </w:r>
      <w:r w:rsidR="00082C53" w:rsidRPr="00082EA7">
        <w:rPr>
          <w:rFonts w:ascii="Times New Roman" w:hAnsi="Times New Roman" w:cs="Times New Roman"/>
          <w:sz w:val="24"/>
          <w:szCs w:val="24"/>
        </w:rPr>
        <w:t xml:space="preserve"> </w:t>
      </w:r>
      <w:r w:rsidRPr="00082EA7">
        <w:rPr>
          <w:rFonts w:ascii="Times New Roman" w:hAnsi="Times New Roman" w:cs="Times New Roman"/>
          <w:sz w:val="24"/>
          <w:szCs w:val="24"/>
        </w:rPr>
        <w:t xml:space="preserve">Four mentors described </w:t>
      </w:r>
      <w:r w:rsidR="00572A7A" w:rsidRPr="00082EA7">
        <w:rPr>
          <w:rFonts w:ascii="Times New Roman" w:hAnsi="Times New Roman" w:cs="Times New Roman"/>
          <w:sz w:val="24"/>
          <w:szCs w:val="24"/>
        </w:rPr>
        <w:t>‘</w:t>
      </w:r>
      <w:r w:rsidR="008031D3" w:rsidRPr="00082EA7">
        <w:rPr>
          <w:rFonts w:ascii="Times New Roman" w:hAnsi="Times New Roman" w:cs="Times New Roman"/>
          <w:sz w:val="24"/>
          <w:szCs w:val="24"/>
        </w:rPr>
        <w:t>transformed</w:t>
      </w:r>
      <w:r w:rsidR="00572A7A" w:rsidRPr="00082EA7">
        <w:rPr>
          <w:rFonts w:ascii="Times New Roman" w:hAnsi="Times New Roman" w:cs="Times New Roman"/>
          <w:sz w:val="24"/>
          <w:szCs w:val="24"/>
        </w:rPr>
        <w:t>’</w:t>
      </w:r>
      <w:r w:rsidR="008031D3" w:rsidRPr="00082EA7">
        <w:rPr>
          <w:rFonts w:ascii="Times New Roman" w:hAnsi="Times New Roman" w:cs="Times New Roman"/>
          <w:sz w:val="24"/>
          <w:szCs w:val="24"/>
        </w:rPr>
        <w:t xml:space="preserve"> </w:t>
      </w:r>
      <w:r w:rsidRPr="00082EA7">
        <w:rPr>
          <w:rFonts w:ascii="Times New Roman" w:hAnsi="Times New Roman" w:cs="Times New Roman"/>
          <w:sz w:val="24"/>
          <w:szCs w:val="24"/>
        </w:rPr>
        <w:t>views about learners:</w:t>
      </w:r>
    </w:p>
    <w:p w14:paraId="33E9004C" w14:textId="77777777" w:rsidR="00335E12" w:rsidRPr="00082EA7" w:rsidRDefault="00335E12" w:rsidP="007D4F15">
      <w:pPr>
        <w:spacing w:line="360" w:lineRule="auto"/>
        <w:ind w:left="709"/>
        <w:rPr>
          <w:rFonts w:ascii="Times New Roman" w:hAnsi="Times New Roman" w:cs="Times New Roman"/>
          <w:i/>
          <w:sz w:val="24"/>
          <w:szCs w:val="24"/>
        </w:rPr>
      </w:pPr>
      <w:r w:rsidRPr="00082EA7">
        <w:rPr>
          <w:rFonts w:ascii="Times New Roman" w:hAnsi="Times New Roman" w:cs="Times New Roman"/>
          <w:i/>
          <w:sz w:val="24"/>
          <w:szCs w:val="24"/>
        </w:rPr>
        <w:t>There I was thinking that he’s sort of wandered off task, that kind of thing.  It transpired that he was actually taking notes.  You know he wasn’t doodling or anything like that.  He was actually, he was learning in a different way to what um, I’d sort of a</w:t>
      </w:r>
      <w:r w:rsidR="00D320AA" w:rsidRPr="00082EA7">
        <w:rPr>
          <w:rFonts w:ascii="Times New Roman" w:hAnsi="Times New Roman" w:cs="Times New Roman"/>
          <w:i/>
          <w:sz w:val="24"/>
          <w:szCs w:val="24"/>
        </w:rPr>
        <w:t xml:space="preserve">ccounted for really </w:t>
      </w:r>
      <w:r w:rsidR="003D230D" w:rsidRPr="00082EA7">
        <w:rPr>
          <w:rFonts w:ascii="Times New Roman" w:hAnsi="Times New Roman" w:cs="Times New Roman"/>
          <w:i/>
          <w:sz w:val="24"/>
          <w:szCs w:val="24"/>
        </w:rPr>
        <w:t>(</w:t>
      </w:r>
      <w:r w:rsidR="00EC701B" w:rsidRPr="00082EA7">
        <w:rPr>
          <w:rFonts w:ascii="Times New Roman" w:hAnsi="Times New Roman" w:cs="Times New Roman"/>
          <w:i/>
          <w:sz w:val="24"/>
          <w:szCs w:val="24"/>
        </w:rPr>
        <w:t>M</w:t>
      </w:r>
      <w:r w:rsidR="003D230D" w:rsidRPr="00082EA7">
        <w:rPr>
          <w:rFonts w:ascii="Times New Roman" w:hAnsi="Times New Roman" w:cs="Times New Roman"/>
          <w:i/>
          <w:sz w:val="24"/>
          <w:szCs w:val="24"/>
        </w:rPr>
        <w:t>4</w:t>
      </w:r>
      <w:r w:rsidR="00EC701B" w:rsidRPr="00082EA7">
        <w:rPr>
          <w:rFonts w:ascii="Times New Roman" w:hAnsi="Times New Roman" w:cs="Times New Roman"/>
          <w:i/>
          <w:sz w:val="24"/>
          <w:szCs w:val="24"/>
        </w:rPr>
        <w:t>)</w:t>
      </w:r>
      <w:r w:rsidR="00D320AA" w:rsidRPr="00082EA7">
        <w:rPr>
          <w:rFonts w:ascii="Times New Roman" w:hAnsi="Times New Roman" w:cs="Times New Roman"/>
          <w:i/>
          <w:sz w:val="24"/>
          <w:szCs w:val="24"/>
        </w:rPr>
        <w:t>.</w:t>
      </w:r>
    </w:p>
    <w:p w14:paraId="0CBD25B3" w14:textId="77777777" w:rsidR="002D2AC0" w:rsidRPr="00082EA7" w:rsidRDefault="002D2AC0"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This ‘non-participator fallacy’ was reported in other interviews that focused on how teachers identify engagement and learning:</w:t>
      </w:r>
    </w:p>
    <w:p w14:paraId="4F5C0AF2" w14:textId="77777777" w:rsidR="002D2AC0" w:rsidRPr="00082EA7" w:rsidRDefault="002D2AC0" w:rsidP="007D4F15">
      <w:pPr>
        <w:spacing w:line="360" w:lineRule="auto"/>
        <w:ind w:left="720"/>
        <w:rPr>
          <w:rFonts w:ascii="Times New Roman" w:hAnsi="Times New Roman" w:cs="Times New Roman"/>
          <w:i/>
          <w:sz w:val="24"/>
          <w:szCs w:val="24"/>
        </w:rPr>
      </w:pPr>
      <w:r w:rsidRPr="00082EA7">
        <w:rPr>
          <w:rFonts w:ascii="Times New Roman" w:hAnsi="Times New Roman" w:cs="Times New Roman"/>
          <w:i/>
          <w:sz w:val="24"/>
          <w:szCs w:val="24"/>
        </w:rPr>
        <w:t>We had a specific boy JJJJ, …</w:t>
      </w:r>
      <w:proofErr w:type="gramStart"/>
      <w:r w:rsidRPr="00082EA7">
        <w:rPr>
          <w:rFonts w:ascii="Times New Roman" w:hAnsi="Times New Roman" w:cs="Times New Roman"/>
          <w:i/>
          <w:sz w:val="24"/>
          <w:szCs w:val="24"/>
        </w:rPr>
        <w:t>…  at</w:t>
      </w:r>
      <w:proofErr w:type="gramEnd"/>
      <w:r w:rsidRPr="00082EA7">
        <w:rPr>
          <w:rFonts w:ascii="Times New Roman" w:hAnsi="Times New Roman" w:cs="Times New Roman"/>
          <w:i/>
          <w:sz w:val="24"/>
          <w:szCs w:val="24"/>
        </w:rPr>
        <w:t xml:space="preserve"> first, you would think this guy’s not involved in the lesson, yet, when it came to the crunch, he took everything in and his analysis and his feedback were far better. So, that taught us then to be careful of to say if a child’s not writing things down, that does not mean that he’s not learning </w:t>
      </w:r>
      <w:r w:rsidRPr="00082EA7">
        <w:rPr>
          <w:rFonts w:ascii="Times New Roman" w:hAnsi="Times New Roman" w:cs="Times New Roman"/>
          <w:sz w:val="24"/>
          <w:szCs w:val="24"/>
        </w:rPr>
        <w:t>(M6).</w:t>
      </w:r>
    </w:p>
    <w:p w14:paraId="191CCFFA" w14:textId="77777777" w:rsidR="00F64537" w:rsidRPr="00082EA7" w:rsidRDefault="000E536B"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These revelations were not uncommon</w:t>
      </w:r>
      <w:r w:rsidR="00D06428" w:rsidRPr="00082EA7">
        <w:rPr>
          <w:rFonts w:ascii="Times New Roman" w:hAnsi="Times New Roman" w:cs="Times New Roman"/>
          <w:sz w:val="24"/>
          <w:szCs w:val="24"/>
        </w:rPr>
        <w:t>,</w:t>
      </w:r>
      <w:r w:rsidR="00E00448" w:rsidRPr="00082EA7">
        <w:rPr>
          <w:rFonts w:ascii="Times New Roman" w:hAnsi="Times New Roman" w:cs="Times New Roman"/>
          <w:sz w:val="24"/>
          <w:szCs w:val="24"/>
        </w:rPr>
        <w:t xml:space="preserve"> indicating that </w:t>
      </w:r>
      <w:r w:rsidR="002E5362" w:rsidRPr="00082EA7">
        <w:rPr>
          <w:rFonts w:ascii="Times New Roman" w:hAnsi="Times New Roman" w:cs="Times New Roman"/>
          <w:sz w:val="24"/>
          <w:szCs w:val="24"/>
        </w:rPr>
        <w:t>lesson s</w:t>
      </w:r>
      <w:r w:rsidR="00D04387" w:rsidRPr="00082EA7">
        <w:rPr>
          <w:rFonts w:ascii="Times New Roman" w:hAnsi="Times New Roman" w:cs="Times New Roman"/>
          <w:sz w:val="24"/>
          <w:szCs w:val="24"/>
        </w:rPr>
        <w:t>tudy</w:t>
      </w:r>
      <w:r w:rsidR="00E00448" w:rsidRPr="00082EA7">
        <w:rPr>
          <w:rFonts w:ascii="Times New Roman" w:hAnsi="Times New Roman" w:cs="Times New Roman"/>
          <w:sz w:val="24"/>
          <w:szCs w:val="24"/>
        </w:rPr>
        <w:t xml:space="preserve"> was not just a vehicle for supporting the growth of student-teachers but also an opportunity for the development of the mentor’s own pedagogic </w:t>
      </w:r>
      <w:r w:rsidR="008306AB" w:rsidRPr="00082EA7">
        <w:rPr>
          <w:rFonts w:ascii="Times New Roman" w:hAnsi="Times New Roman" w:cs="Times New Roman"/>
          <w:sz w:val="24"/>
          <w:szCs w:val="24"/>
        </w:rPr>
        <w:t>skills</w:t>
      </w:r>
      <w:r w:rsidRPr="00082EA7">
        <w:rPr>
          <w:rFonts w:ascii="Times New Roman" w:hAnsi="Times New Roman" w:cs="Times New Roman"/>
          <w:sz w:val="24"/>
          <w:szCs w:val="24"/>
        </w:rPr>
        <w:t>.</w:t>
      </w:r>
      <w:r w:rsidR="00EA1824" w:rsidRPr="00082EA7">
        <w:rPr>
          <w:rFonts w:ascii="Times New Roman" w:hAnsi="Times New Roman" w:cs="Times New Roman"/>
          <w:sz w:val="24"/>
          <w:szCs w:val="24"/>
        </w:rPr>
        <w:t xml:space="preserve"> </w:t>
      </w:r>
      <w:r w:rsidR="00BE346A" w:rsidRPr="00082EA7">
        <w:rPr>
          <w:rFonts w:ascii="Times New Roman" w:hAnsi="Times New Roman" w:cs="Times New Roman"/>
          <w:sz w:val="24"/>
          <w:szCs w:val="24"/>
        </w:rPr>
        <w:t>Most</w:t>
      </w:r>
      <w:r w:rsidR="008306AB" w:rsidRPr="00082EA7">
        <w:rPr>
          <w:rFonts w:ascii="Times New Roman" w:hAnsi="Times New Roman" w:cs="Times New Roman"/>
          <w:sz w:val="24"/>
          <w:szCs w:val="24"/>
        </w:rPr>
        <w:t xml:space="preserve"> mentors </w:t>
      </w:r>
      <w:r w:rsidR="00BE346A" w:rsidRPr="00082EA7">
        <w:rPr>
          <w:rFonts w:ascii="Times New Roman" w:hAnsi="Times New Roman" w:cs="Times New Roman"/>
          <w:sz w:val="24"/>
          <w:szCs w:val="24"/>
        </w:rPr>
        <w:t>appeared to believe</w:t>
      </w:r>
      <w:r w:rsidR="008306AB" w:rsidRPr="00082EA7">
        <w:rPr>
          <w:rFonts w:ascii="Times New Roman" w:hAnsi="Times New Roman" w:cs="Times New Roman"/>
          <w:sz w:val="24"/>
          <w:szCs w:val="24"/>
        </w:rPr>
        <w:t xml:space="preserve"> that collaboration </w:t>
      </w:r>
      <w:r w:rsidR="00D06428" w:rsidRPr="00082EA7">
        <w:rPr>
          <w:rFonts w:ascii="Times New Roman" w:hAnsi="Times New Roman" w:cs="Times New Roman"/>
          <w:sz w:val="24"/>
          <w:szCs w:val="24"/>
        </w:rPr>
        <w:t xml:space="preserve">with student-teachers </w:t>
      </w:r>
      <w:r w:rsidR="002E5362" w:rsidRPr="00082EA7">
        <w:rPr>
          <w:rFonts w:ascii="Times New Roman" w:hAnsi="Times New Roman" w:cs="Times New Roman"/>
          <w:sz w:val="24"/>
          <w:szCs w:val="24"/>
        </w:rPr>
        <w:t>in lesson s</w:t>
      </w:r>
      <w:r w:rsidR="008306AB" w:rsidRPr="00082EA7">
        <w:rPr>
          <w:rFonts w:ascii="Times New Roman" w:hAnsi="Times New Roman" w:cs="Times New Roman"/>
          <w:sz w:val="24"/>
          <w:szCs w:val="24"/>
        </w:rPr>
        <w:t>tudy could offer a fruitful (often eye-opening) alternative to what we call parallel models of ITE</w:t>
      </w:r>
      <w:r w:rsidR="00D06428" w:rsidRPr="00082EA7">
        <w:rPr>
          <w:rFonts w:ascii="Times New Roman" w:hAnsi="Times New Roman" w:cs="Times New Roman"/>
          <w:sz w:val="24"/>
          <w:szCs w:val="24"/>
        </w:rPr>
        <w:t>,</w:t>
      </w:r>
      <w:r w:rsidR="008306AB" w:rsidRPr="00082EA7">
        <w:rPr>
          <w:rFonts w:ascii="Times New Roman" w:hAnsi="Times New Roman" w:cs="Times New Roman"/>
          <w:sz w:val="24"/>
          <w:szCs w:val="24"/>
        </w:rPr>
        <w:t xml:space="preserve"> in which genuine collaboration </w:t>
      </w:r>
      <w:r w:rsidR="002E5362" w:rsidRPr="00082EA7">
        <w:rPr>
          <w:rFonts w:ascii="Times New Roman" w:hAnsi="Times New Roman" w:cs="Times New Roman"/>
          <w:sz w:val="24"/>
          <w:szCs w:val="24"/>
        </w:rPr>
        <w:t xml:space="preserve">may be relatively </w:t>
      </w:r>
      <w:r w:rsidR="008306AB" w:rsidRPr="00082EA7">
        <w:rPr>
          <w:rFonts w:ascii="Times New Roman" w:hAnsi="Times New Roman" w:cs="Times New Roman"/>
          <w:sz w:val="24"/>
          <w:szCs w:val="24"/>
        </w:rPr>
        <w:t xml:space="preserve">rare. </w:t>
      </w:r>
    </w:p>
    <w:p w14:paraId="016374C1" w14:textId="59644031" w:rsidR="00082C53" w:rsidRPr="00082EA7" w:rsidRDefault="00D06428"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S</w:t>
      </w:r>
      <w:r w:rsidR="00805440" w:rsidRPr="00082EA7">
        <w:rPr>
          <w:rFonts w:ascii="Times New Roman" w:hAnsi="Times New Roman" w:cs="Times New Roman"/>
          <w:sz w:val="24"/>
          <w:szCs w:val="24"/>
        </w:rPr>
        <w:t>tudent-teachers</w:t>
      </w:r>
      <w:r w:rsidR="008306AB" w:rsidRPr="00082EA7">
        <w:rPr>
          <w:rFonts w:ascii="Times New Roman" w:hAnsi="Times New Roman" w:cs="Times New Roman"/>
          <w:sz w:val="24"/>
          <w:szCs w:val="24"/>
        </w:rPr>
        <w:t xml:space="preserve"> </w:t>
      </w:r>
      <w:r w:rsidRPr="00082EA7">
        <w:rPr>
          <w:rFonts w:ascii="Times New Roman" w:hAnsi="Times New Roman" w:cs="Times New Roman"/>
          <w:sz w:val="24"/>
          <w:szCs w:val="24"/>
        </w:rPr>
        <w:t>reported that</w:t>
      </w:r>
      <w:r w:rsidR="00805440" w:rsidRPr="00082EA7">
        <w:rPr>
          <w:rFonts w:ascii="Times New Roman" w:hAnsi="Times New Roman" w:cs="Times New Roman"/>
          <w:sz w:val="24"/>
          <w:szCs w:val="24"/>
        </w:rPr>
        <w:t xml:space="preserve"> o</w:t>
      </w:r>
      <w:r w:rsidR="008C62A3" w:rsidRPr="00082EA7">
        <w:rPr>
          <w:rFonts w:ascii="Times New Roman" w:hAnsi="Times New Roman" w:cs="Times New Roman"/>
          <w:sz w:val="24"/>
          <w:szCs w:val="24"/>
        </w:rPr>
        <w:t>bserving learners in the classroom during the mentor-led lessons highlighted the need for planning an</w:t>
      </w:r>
      <w:r w:rsidR="00F64537" w:rsidRPr="00082EA7">
        <w:rPr>
          <w:rFonts w:ascii="Times New Roman" w:hAnsi="Times New Roman" w:cs="Times New Roman"/>
          <w:sz w:val="24"/>
          <w:szCs w:val="24"/>
        </w:rPr>
        <w:t>d</w:t>
      </w:r>
      <w:r w:rsidR="008306AB" w:rsidRPr="00082EA7">
        <w:rPr>
          <w:rFonts w:ascii="Times New Roman" w:hAnsi="Times New Roman" w:cs="Times New Roman"/>
          <w:sz w:val="24"/>
          <w:szCs w:val="24"/>
        </w:rPr>
        <w:t xml:space="preserve"> teaching to be learner-responsive:</w:t>
      </w:r>
    </w:p>
    <w:p w14:paraId="5F82B5CD" w14:textId="40B65142" w:rsidR="00082C53" w:rsidRPr="00082EA7" w:rsidRDefault="00082C53" w:rsidP="007D4F15">
      <w:pPr>
        <w:spacing w:line="360" w:lineRule="auto"/>
        <w:ind w:left="720"/>
        <w:rPr>
          <w:rFonts w:ascii="Times New Roman" w:hAnsi="Times New Roman" w:cs="Times New Roman"/>
          <w:i/>
          <w:sz w:val="24"/>
          <w:szCs w:val="24"/>
          <w:u w:val="single"/>
        </w:rPr>
      </w:pPr>
      <w:r w:rsidRPr="00082EA7">
        <w:rPr>
          <w:rFonts w:ascii="Times New Roman" w:hAnsi="Times New Roman" w:cs="Times New Roman"/>
          <w:i/>
          <w:sz w:val="24"/>
          <w:szCs w:val="24"/>
        </w:rPr>
        <w:lastRenderedPageBreak/>
        <w:t>Well</w:t>
      </w:r>
      <w:r w:rsidR="00572A7A"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it’s certainly showed more about not to just focus on what I’m doing, definitely, because obviously one of the things was that I had to watch what the kids were</w:t>
      </w:r>
      <w:r w:rsidR="00572A7A" w:rsidRPr="00082EA7">
        <w:rPr>
          <w:rFonts w:ascii="Times New Roman" w:hAnsi="Times New Roman" w:cs="Times New Roman"/>
          <w:i/>
          <w:sz w:val="24"/>
          <w:szCs w:val="24"/>
        </w:rPr>
        <w:t xml:space="preserve"> doing …</w:t>
      </w:r>
      <w:r w:rsidR="002E5362" w:rsidRPr="00082EA7">
        <w:rPr>
          <w:rFonts w:ascii="Times New Roman" w:hAnsi="Times New Roman" w:cs="Times New Roman"/>
          <w:i/>
          <w:sz w:val="24"/>
          <w:szCs w:val="24"/>
        </w:rPr>
        <w:t xml:space="preserve">. </w:t>
      </w:r>
      <w:proofErr w:type="gramStart"/>
      <w:r w:rsidR="002E5362" w:rsidRPr="00082EA7">
        <w:rPr>
          <w:rFonts w:ascii="Times New Roman" w:hAnsi="Times New Roman" w:cs="Times New Roman"/>
          <w:i/>
          <w:sz w:val="24"/>
          <w:szCs w:val="24"/>
        </w:rPr>
        <w:t>That definitely</w:t>
      </w:r>
      <w:r w:rsidR="004E3A5E" w:rsidRPr="00082EA7">
        <w:rPr>
          <w:rFonts w:ascii="Times New Roman" w:hAnsi="Times New Roman" w:cs="Times New Roman"/>
          <w:i/>
          <w:sz w:val="24"/>
          <w:szCs w:val="24"/>
        </w:rPr>
        <w:t xml:space="preserve"> </w:t>
      </w:r>
      <w:r w:rsidR="008031D3" w:rsidRPr="00082EA7">
        <w:rPr>
          <w:rFonts w:ascii="Times New Roman" w:hAnsi="Times New Roman" w:cs="Times New Roman"/>
          <w:i/>
          <w:sz w:val="24"/>
          <w:szCs w:val="24"/>
        </w:rPr>
        <w:t>made me think</w:t>
      </w:r>
      <w:proofErr w:type="gramEnd"/>
      <w:r w:rsidR="008031D3" w:rsidRPr="00082EA7">
        <w:rPr>
          <w:rFonts w:ascii="Times New Roman" w:hAnsi="Times New Roman" w:cs="Times New Roman"/>
          <w:i/>
          <w:sz w:val="24"/>
          <w:szCs w:val="24"/>
        </w:rPr>
        <w:t xml:space="preserve"> </w:t>
      </w:r>
      <w:r w:rsidR="00DE38FD" w:rsidRPr="00082EA7">
        <w:rPr>
          <w:rFonts w:ascii="Times New Roman" w:hAnsi="Times New Roman" w:cs="Times New Roman"/>
          <w:sz w:val="24"/>
          <w:szCs w:val="24"/>
        </w:rPr>
        <w:t>(T11</w:t>
      </w:r>
      <w:r w:rsidR="00236471" w:rsidRPr="00082EA7">
        <w:rPr>
          <w:rFonts w:ascii="Times New Roman" w:hAnsi="Times New Roman" w:cs="Times New Roman"/>
          <w:sz w:val="24"/>
          <w:szCs w:val="24"/>
        </w:rPr>
        <w:t>)</w:t>
      </w:r>
      <w:r w:rsidR="008031D3" w:rsidRPr="00082EA7">
        <w:rPr>
          <w:rFonts w:ascii="Times New Roman" w:hAnsi="Times New Roman" w:cs="Times New Roman"/>
          <w:sz w:val="24"/>
          <w:szCs w:val="24"/>
        </w:rPr>
        <w:t>.</w:t>
      </w:r>
    </w:p>
    <w:p w14:paraId="34856153" w14:textId="4E378137" w:rsidR="00D06428" w:rsidRPr="00082EA7" w:rsidRDefault="00D06428" w:rsidP="007D4F15">
      <w:pPr>
        <w:spacing w:line="360" w:lineRule="auto"/>
        <w:rPr>
          <w:rFonts w:ascii="Times New Roman" w:eastAsia="Times New Roman" w:hAnsi="Times New Roman" w:cs="Times New Roman"/>
          <w:sz w:val="24"/>
          <w:szCs w:val="24"/>
        </w:rPr>
      </w:pPr>
      <w:r w:rsidRPr="00082EA7">
        <w:rPr>
          <w:rFonts w:ascii="Times New Roman" w:hAnsi="Times New Roman" w:cs="Times New Roman"/>
          <w:sz w:val="24"/>
          <w:szCs w:val="24"/>
        </w:rPr>
        <w:t>Understanding more about different ways of thinking was also reported in student-teacher a</w:t>
      </w:r>
      <w:r w:rsidR="00D158BF" w:rsidRPr="00082EA7">
        <w:rPr>
          <w:rFonts w:ascii="Times New Roman" w:hAnsi="Times New Roman" w:cs="Times New Roman"/>
          <w:sz w:val="24"/>
          <w:szCs w:val="24"/>
        </w:rPr>
        <w:t>ccounts</w:t>
      </w:r>
      <w:r w:rsidR="00572A7A" w:rsidRPr="00082EA7">
        <w:rPr>
          <w:rFonts w:ascii="Times New Roman" w:hAnsi="Times New Roman" w:cs="Times New Roman"/>
          <w:sz w:val="24"/>
          <w:szCs w:val="24"/>
        </w:rPr>
        <w:t xml:space="preserve"> of their learning</w:t>
      </w:r>
      <w:r w:rsidRPr="00082EA7">
        <w:rPr>
          <w:rFonts w:ascii="Times New Roman" w:hAnsi="Times New Roman" w:cs="Times New Roman"/>
          <w:sz w:val="24"/>
          <w:szCs w:val="24"/>
        </w:rPr>
        <w:t>:</w:t>
      </w:r>
    </w:p>
    <w:p w14:paraId="7BF38903" w14:textId="1CF10DC5" w:rsidR="00D06428" w:rsidRPr="00082EA7" w:rsidRDefault="00D06428"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 the way that they thought about it was different to the way I thought.  I could see that from their answers, and I thought I never thought of that. So, I knew I was only picking out the answ</w:t>
      </w:r>
      <w:r w:rsidR="0020198E" w:rsidRPr="00082EA7">
        <w:rPr>
          <w:rFonts w:ascii="Times New Roman" w:hAnsi="Times New Roman" w:cs="Times New Roman"/>
          <w:i/>
          <w:sz w:val="24"/>
          <w:szCs w:val="24"/>
        </w:rPr>
        <w:t xml:space="preserve">ers I wanted them to look for. </w:t>
      </w:r>
      <w:r w:rsidRPr="00082EA7">
        <w:rPr>
          <w:rFonts w:ascii="Times New Roman" w:hAnsi="Times New Roman" w:cs="Times New Roman"/>
          <w:i/>
          <w:sz w:val="24"/>
          <w:szCs w:val="24"/>
        </w:rPr>
        <w:t xml:space="preserve">I didn’t think about all the other things </w:t>
      </w:r>
      <w:r w:rsidRPr="00082EA7">
        <w:rPr>
          <w:rFonts w:ascii="Times New Roman" w:hAnsi="Times New Roman" w:cs="Times New Roman"/>
          <w:sz w:val="24"/>
          <w:szCs w:val="24"/>
        </w:rPr>
        <w:t>(T1).</w:t>
      </w:r>
    </w:p>
    <w:p w14:paraId="48DC2C74" w14:textId="37E29903" w:rsidR="00082C53" w:rsidRPr="00082EA7" w:rsidRDefault="008C62A3" w:rsidP="007D4F15">
      <w:pPr>
        <w:spacing w:line="360" w:lineRule="auto"/>
        <w:rPr>
          <w:rFonts w:ascii="Times New Roman" w:eastAsia="Times New Roman" w:hAnsi="Times New Roman" w:cs="Times New Roman"/>
          <w:sz w:val="24"/>
          <w:szCs w:val="24"/>
        </w:rPr>
      </w:pPr>
      <w:r w:rsidRPr="00082EA7">
        <w:rPr>
          <w:rFonts w:ascii="Times New Roman" w:eastAsia="Times New Roman" w:hAnsi="Times New Roman" w:cs="Times New Roman"/>
          <w:sz w:val="24"/>
          <w:szCs w:val="24"/>
        </w:rPr>
        <w:t xml:space="preserve">The </w:t>
      </w:r>
      <w:r w:rsidR="00F64537" w:rsidRPr="00082EA7">
        <w:rPr>
          <w:rFonts w:ascii="Times New Roman" w:eastAsia="Times New Roman" w:hAnsi="Times New Roman" w:cs="Times New Roman"/>
          <w:sz w:val="24"/>
          <w:szCs w:val="24"/>
        </w:rPr>
        <w:t xml:space="preserve">process </w:t>
      </w:r>
      <w:r w:rsidR="008306AB" w:rsidRPr="00082EA7">
        <w:rPr>
          <w:rFonts w:ascii="Times New Roman" w:eastAsia="Times New Roman" w:hAnsi="Times New Roman" w:cs="Times New Roman"/>
          <w:sz w:val="24"/>
          <w:szCs w:val="24"/>
        </w:rPr>
        <w:t xml:space="preserve">of observing and interviewing case students </w:t>
      </w:r>
      <w:r w:rsidR="00D06428" w:rsidRPr="00082EA7">
        <w:rPr>
          <w:rFonts w:ascii="Times New Roman" w:eastAsia="Times New Roman" w:hAnsi="Times New Roman" w:cs="Times New Roman"/>
          <w:sz w:val="24"/>
          <w:szCs w:val="24"/>
        </w:rPr>
        <w:t xml:space="preserve">opened </w:t>
      </w:r>
      <w:r w:rsidR="00082C53" w:rsidRPr="00082EA7">
        <w:rPr>
          <w:rFonts w:ascii="Times New Roman" w:eastAsia="Times New Roman" w:hAnsi="Times New Roman" w:cs="Times New Roman"/>
          <w:sz w:val="24"/>
          <w:szCs w:val="24"/>
        </w:rPr>
        <w:t xml:space="preserve">eyes </w:t>
      </w:r>
      <w:r w:rsidR="001E4A73" w:rsidRPr="00082EA7">
        <w:rPr>
          <w:rFonts w:ascii="Times New Roman" w:eastAsia="Times New Roman" w:hAnsi="Times New Roman" w:cs="Times New Roman"/>
          <w:sz w:val="24"/>
          <w:szCs w:val="24"/>
        </w:rPr>
        <w:t xml:space="preserve">to </w:t>
      </w:r>
      <w:r w:rsidR="00082C53" w:rsidRPr="00082EA7">
        <w:rPr>
          <w:rFonts w:ascii="Times New Roman" w:eastAsia="Times New Roman" w:hAnsi="Times New Roman" w:cs="Times New Roman"/>
          <w:sz w:val="24"/>
          <w:szCs w:val="24"/>
        </w:rPr>
        <w:t xml:space="preserve">what </w:t>
      </w:r>
      <w:r w:rsidRPr="00082EA7">
        <w:rPr>
          <w:rFonts w:ascii="Times New Roman" w:eastAsia="Times New Roman" w:hAnsi="Times New Roman" w:cs="Times New Roman"/>
          <w:sz w:val="24"/>
          <w:szCs w:val="24"/>
        </w:rPr>
        <w:t>students find beneficial</w:t>
      </w:r>
      <w:r w:rsidR="00F64537" w:rsidRPr="00082EA7">
        <w:rPr>
          <w:rFonts w:ascii="Times New Roman" w:eastAsia="Times New Roman" w:hAnsi="Times New Roman" w:cs="Times New Roman"/>
          <w:sz w:val="24"/>
          <w:szCs w:val="24"/>
        </w:rPr>
        <w:t>,</w:t>
      </w:r>
      <w:r w:rsidRPr="00082EA7">
        <w:rPr>
          <w:rFonts w:ascii="Times New Roman" w:eastAsia="Times New Roman" w:hAnsi="Times New Roman" w:cs="Times New Roman"/>
          <w:sz w:val="24"/>
          <w:szCs w:val="24"/>
        </w:rPr>
        <w:t xml:space="preserve"> and </w:t>
      </w:r>
      <w:r w:rsidR="00082C53" w:rsidRPr="00082EA7">
        <w:rPr>
          <w:rFonts w:ascii="Times New Roman" w:eastAsia="Times New Roman" w:hAnsi="Times New Roman" w:cs="Times New Roman"/>
          <w:sz w:val="24"/>
          <w:szCs w:val="24"/>
        </w:rPr>
        <w:t>how they</w:t>
      </w:r>
      <w:r w:rsidR="008306AB" w:rsidRPr="00082EA7">
        <w:rPr>
          <w:rFonts w:ascii="Times New Roman" w:eastAsia="Times New Roman" w:hAnsi="Times New Roman" w:cs="Times New Roman"/>
          <w:sz w:val="24"/>
          <w:szCs w:val="24"/>
        </w:rPr>
        <w:t xml:space="preserve"> react to w</w:t>
      </w:r>
      <w:r w:rsidR="00082C53" w:rsidRPr="00082EA7">
        <w:rPr>
          <w:rFonts w:ascii="Times New Roman" w:eastAsia="Times New Roman" w:hAnsi="Times New Roman" w:cs="Times New Roman"/>
          <w:sz w:val="24"/>
          <w:szCs w:val="24"/>
        </w:rPr>
        <w:t xml:space="preserve">hat </w:t>
      </w:r>
      <w:r w:rsidR="00572A7A" w:rsidRPr="00082EA7">
        <w:rPr>
          <w:rFonts w:ascii="Times New Roman" w:eastAsia="Times New Roman" w:hAnsi="Times New Roman" w:cs="Times New Roman"/>
          <w:sz w:val="24"/>
          <w:szCs w:val="24"/>
        </w:rPr>
        <w:t>teachers present to them:</w:t>
      </w:r>
      <w:r w:rsidRPr="00082EA7">
        <w:rPr>
          <w:rFonts w:ascii="Times New Roman" w:eastAsia="Times New Roman" w:hAnsi="Times New Roman" w:cs="Times New Roman"/>
          <w:sz w:val="24"/>
          <w:szCs w:val="24"/>
        </w:rPr>
        <w:t xml:space="preserve"> </w:t>
      </w:r>
    </w:p>
    <w:p w14:paraId="41A23B6D" w14:textId="77777777" w:rsidR="00082C53" w:rsidRPr="00082EA7" w:rsidRDefault="004E3A5E"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 xml:space="preserve">… </w:t>
      </w:r>
      <w:proofErr w:type="gramStart"/>
      <w:r w:rsidRPr="00082EA7">
        <w:rPr>
          <w:rFonts w:ascii="Times New Roman" w:hAnsi="Times New Roman" w:cs="Times New Roman"/>
          <w:i/>
          <w:sz w:val="24"/>
          <w:szCs w:val="24"/>
        </w:rPr>
        <w:t>talking</w:t>
      </w:r>
      <w:proofErr w:type="gramEnd"/>
      <w:r w:rsidR="00F64537" w:rsidRPr="00082EA7">
        <w:rPr>
          <w:rFonts w:ascii="Times New Roman" w:hAnsi="Times New Roman" w:cs="Times New Roman"/>
          <w:i/>
          <w:sz w:val="24"/>
          <w:szCs w:val="24"/>
        </w:rPr>
        <w:t xml:space="preserve"> to the students, </w:t>
      </w:r>
      <w:r w:rsidR="00082C53" w:rsidRPr="00082EA7">
        <w:rPr>
          <w:rFonts w:ascii="Times New Roman" w:hAnsi="Times New Roman" w:cs="Times New Roman"/>
          <w:i/>
          <w:sz w:val="24"/>
          <w:szCs w:val="24"/>
        </w:rPr>
        <w:t>that’s like the biggest thing that I got out o</w:t>
      </w:r>
      <w:r w:rsidR="00F64537" w:rsidRPr="00082EA7">
        <w:rPr>
          <w:rFonts w:ascii="Times New Roman" w:hAnsi="Times New Roman" w:cs="Times New Roman"/>
          <w:i/>
          <w:sz w:val="24"/>
          <w:szCs w:val="24"/>
        </w:rPr>
        <w:t>f that</w:t>
      </w:r>
      <w:r w:rsidR="008031D3" w:rsidRPr="00082EA7">
        <w:rPr>
          <w:rFonts w:ascii="Times New Roman" w:hAnsi="Times New Roman" w:cs="Times New Roman"/>
          <w:i/>
          <w:sz w:val="24"/>
          <w:szCs w:val="24"/>
        </w:rPr>
        <w:t>,</w:t>
      </w:r>
      <w:r w:rsidR="00F64537" w:rsidRPr="00082EA7">
        <w:rPr>
          <w:rFonts w:ascii="Times New Roman" w:hAnsi="Times New Roman" w:cs="Times New Roman"/>
          <w:i/>
          <w:sz w:val="24"/>
          <w:szCs w:val="24"/>
        </w:rPr>
        <w:t xml:space="preserve"> actually understanding </w:t>
      </w:r>
      <w:r w:rsidR="00082C53" w:rsidRPr="00082EA7">
        <w:rPr>
          <w:rFonts w:ascii="Times New Roman" w:hAnsi="Times New Roman" w:cs="Times New Roman"/>
          <w:i/>
          <w:sz w:val="24"/>
          <w:szCs w:val="24"/>
        </w:rPr>
        <w:t xml:space="preserve">what they </w:t>
      </w:r>
      <w:r w:rsidRPr="00082EA7">
        <w:rPr>
          <w:rFonts w:ascii="Times New Roman" w:hAnsi="Times New Roman" w:cs="Times New Roman"/>
          <w:i/>
          <w:sz w:val="24"/>
          <w:szCs w:val="24"/>
        </w:rPr>
        <w:t xml:space="preserve">wanted </w:t>
      </w:r>
      <w:r w:rsidRPr="00082EA7">
        <w:rPr>
          <w:rFonts w:ascii="Times New Roman" w:hAnsi="Times New Roman" w:cs="Times New Roman"/>
          <w:sz w:val="24"/>
          <w:szCs w:val="24"/>
        </w:rPr>
        <w:t>(</w:t>
      </w:r>
      <w:r w:rsidR="00236471" w:rsidRPr="00082EA7">
        <w:rPr>
          <w:rFonts w:ascii="Times New Roman" w:hAnsi="Times New Roman" w:cs="Times New Roman"/>
          <w:sz w:val="24"/>
          <w:szCs w:val="24"/>
        </w:rPr>
        <w:t>T2</w:t>
      </w:r>
      <w:r w:rsidR="00082C53" w:rsidRPr="00082EA7">
        <w:rPr>
          <w:rFonts w:ascii="Times New Roman" w:hAnsi="Times New Roman" w:cs="Times New Roman"/>
          <w:sz w:val="24"/>
          <w:szCs w:val="24"/>
        </w:rPr>
        <w:t>)</w:t>
      </w:r>
      <w:r w:rsidR="008031D3" w:rsidRPr="00082EA7">
        <w:rPr>
          <w:rFonts w:ascii="Times New Roman" w:hAnsi="Times New Roman" w:cs="Times New Roman"/>
          <w:sz w:val="24"/>
          <w:szCs w:val="24"/>
        </w:rPr>
        <w:t>.</w:t>
      </w:r>
    </w:p>
    <w:p w14:paraId="07CEA3E9" w14:textId="77777777" w:rsidR="002116D1" w:rsidRPr="00082EA7" w:rsidRDefault="002116D1" w:rsidP="007D4F15">
      <w:pPr>
        <w:spacing w:line="360" w:lineRule="auto"/>
        <w:rPr>
          <w:rFonts w:ascii="Times New Roman" w:eastAsia="Times New Roman" w:hAnsi="Times New Roman" w:cs="Times New Roman"/>
          <w:sz w:val="24"/>
          <w:szCs w:val="24"/>
        </w:rPr>
      </w:pPr>
      <w:r w:rsidRPr="00082EA7">
        <w:rPr>
          <w:rFonts w:ascii="Times New Roman" w:eastAsia="Times New Roman" w:hAnsi="Times New Roman" w:cs="Times New Roman"/>
          <w:sz w:val="24"/>
          <w:szCs w:val="24"/>
        </w:rPr>
        <w:t>Others reported that the process</w:t>
      </w:r>
      <w:r w:rsidR="002E5362" w:rsidRPr="00082EA7">
        <w:rPr>
          <w:rFonts w:ascii="Times New Roman" w:eastAsia="Times New Roman" w:hAnsi="Times New Roman" w:cs="Times New Roman"/>
          <w:sz w:val="24"/>
          <w:szCs w:val="24"/>
        </w:rPr>
        <w:t xml:space="preserve"> </w:t>
      </w:r>
      <w:r w:rsidRPr="00082EA7">
        <w:rPr>
          <w:rFonts w:ascii="Times New Roman" w:eastAsia="Times New Roman" w:hAnsi="Times New Roman" w:cs="Times New Roman"/>
          <w:sz w:val="24"/>
          <w:szCs w:val="24"/>
        </w:rPr>
        <w:t xml:space="preserve">led to </w:t>
      </w:r>
      <w:r w:rsidR="00D525B5" w:rsidRPr="00082EA7">
        <w:rPr>
          <w:rFonts w:ascii="Times New Roman" w:eastAsia="Times New Roman" w:hAnsi="Times New Roman" w:cs="Times New Roman"/>
          <w:sz w:val="24"/>
          <w:szCs w:val="24"/>
        </w:rPr>
        <w:t>more</w:t>
      </w:r>
      <w:r w:rsidRPr="00082EA7">
        <w:rPr>
          <w:rFonts w:ascii="Times New Roman" w:eastAsia="Times New Roman" w:hAnsi="Times New Roman" w:cs="Times New Roman"/>
          <w:sz w:val="24"/>
          <w:szCs w:val="24"/>
        </w:rPr>
        <w:t xml:space="preserve"> thinking </w:t>
      </w:r>
      <w:r w:rsidR="00D525B5" w:rsidRPr="00082EA7">
        <w:rPr>
          <w:rFonts w:ascii="Times New Roman" w:eastAsia="Times New Roman" w:hAnsi="Times New Roman" w:cs="Times New Roman"/>
          <w:sz w:val="24"/>
          <w:szCs w:val="24"/>
        </w:rPr>
        <w:t>about</w:t>
      </w:r>
      <w:r w:rsidRPr="00082EA7">
        <w:rPr>
          <w:rFonts w:ascii="Times New Roman" w:eastAsia="Times New Roman" w:hAnsi="Times New Roman" w:cs="Times New Roman"/>
          <w:sz w:val="24"/>
          <w:szCs w:val="24"/>
        </w:rPr>
        <w:t xml:space="preserve"> what would help the pupils to learn more</w:t>
      </w:r>
      <w:r w:rsidR="00D06428" w:rsidRPr="00082EA7">
        <w:rPr>
          <w:rFonts w:ascii="Times New Roman" w:eastAsia="Times New Roman" w:hAnsi="Times New Roman" w:cs="Times New Roman"/>
          <w:sz w:val="24"/>
          <w:szCs w:val="24"/>
        </w:rPr>
        <w:t>,</w:t>
      </w:r>
      <w:r w:rsidR="00F90886" w:rsidRPr="00082EA7">
        <w:rPr>
          <w:rFonts w:ascii="Times New Roman" w:eastAsia="Times New Roman" w:hAnsi="Times New Roman" w:cs="Times New Roman"/>
          <w:sz w:val="24"/>
          <w:szCs w:val="24"/>
        </w:rPr>
        <w:t xml:space="preserve"> </w:t>
      </w:r>
      <w:r w:rsidRPr="00082EA7">
        <w:rPr>
          <w:rFonts w:ascii="Times New Roman" w:eastAsia="Times New Roman" w:hAnsi="Times New Roman" w:cs="Times New Roman"/>
          <w:sz w:val="24"/>
          <w:szCs w:val="24"/>
        </w:rPr>
        <w:t>making them less self-centred as teachers:</w:t>
      </w:r>
    </w:p>
    <w:p w14:paraId="1D72D6EC" w14:textId="77777777" w:rsidR="002116D1" w:rsidRPr="00082EA7" w:rsidRDefault="002116D1" w:rsidP="007D4F15">
      <w:pPr>
        <w:spacing w:line="360" w:lineRule="auto"/>
        <w:ind w:left="720"/>
        <w:rPr>
          <w:rFonts w:ascii="Times New Roman" w:eastAsia="Times New Roman" w:hAnsi="Times New Roman" w:cs="Times New Roman"/>
          <w:sz w:val="24"/>
          <w:szCs w:val="24"/>
          <w:u w:val="single"/>
        </w:rPr>
      </w:pPr>
      <w:r w:rsidRPr="00082EA7">
        <w:rPr>
          <w:rFonts w:ascii="Times New Roman" w:eastAsia="Times New Roman" w:hAnsi="Times New Roman" w:cs="Times New Roman"/>
          <w:i/>
          <w:sz w:val="24"/>
          <w:szCs w:val="24"/>
        </w:rPr>
        <w:t>Like what they will get from doing certain activities, what they will learn through doing them</w:t>
      </w:r>
      <w:r w:rsidR="00D06428" w:rsidRPr="00082EA7">
        <w:rPr>
          <w:rFonts w:ascii="Times New Roman" w:eastAsia="Times New Roman" w:hAnsi="Times New Roman" w:cs="Times New Roman"/>
          <w:i/>
          <w:sz w:val="24"/>
          <w:szCs w:val="24"/>
        </w:rPr>
        <w:t>,</w:t>
      </w:r>
      <w:r w:rsidRPr="00082EA7">
        <w:rPr>
          <w:rFonts w:ascii="Times New Roman" w:eastAsia="Times New Roman" w:hAnsi="Times New Roman" w:cs="Times New Roman"/>
          <w:i/>
          <w:sz w:val="24"/>
          <w:szCs w:val="24"/>
        </w:rPr>
        <w:t xml:space="preserve"> sort of thing.  Rather than always focussing on me, f</w:t>
      </w:r>
      <w:r w:rsidR="00D320AA" w:rsidRPr="00082EA7">
        <w:rPr>
          <w:rFonts w:ascii="Times New Roman" w:eastAsia="Times New Roman" w:hAnsi="Times New Roman" w:cs="Times New Roman"/>
          <w:i/>
          <w:sz w:val="24"/>
          <w:szCs w:val="24"/>
        </w:rPr>
        <w:t>ocussing on how they will react</w:t>
      </w:r>
      <w:r w:rsidRPr="00082EA7">
        <w:rPr>
          <w:rFonts w:ascii="Times New Roman" w:eastAsia="Times New Roman" w:hAnsi="Times New Roman" w:cs="Times New Roman"/>
          <w:i/>
          <w:sz w:val="24"/>
          <w:szCs w:val="24"/>
        </w:rPr>
        <w:t xml:space="preserve"> </w:t>
      </w:r>
      <w:r w:rsidRPr="00082EA7">
        <w:rPr>
          <w:rFonts w:ascii="Times New Roman" w:eastAsia="Times New Roman" w:hAnsi="Times New Roman" w:cs="Times New Roman"/>
          <w:sz w:val="24"/>
          <w:szCs w:val="24"/>
        </w:rPr>
        <w:t>(T9)</w:t>
      </w:r>
      <w:r w:rsidR="00D320AA" w:rsidRPr="00082EA7">
        <w:rPr>
          <w:rFonts w:ascii="Times New Roman" w:eastAsia="Times New Roman" w:hAnsi="Times New Roman" w:cs="Times New Roman"/>
          <w:sz w:val="24"/>
          <w:szCs w:val="24"/>
        </w:rPr>
        <w:t>.</w:t>
      </w:r>
    </w:p>
    <w:p w14:paraId="59ABD4D4" w14:textId="77777777" w:rsidR="00436EA6" w:rsidRPr="00082EA7" w:rsidRDefault="00436EA6"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In the following case, this contrasted with her approach in the first placement in which she had experienced a traditional approach to </w:t>
      </w:r>
      <w:r w:rsidR="00D06428" w:rsidRPr="00082EA7">
        <w:rPr>
          <w:rFonts w:ascii="Times New Roman" w:hAnsi="Times New Roman" w:cs="Times New Roman"/>
          <w:sz w:val="24"/>
          <w:szCs w:val="24"/>
        </w:rPr>
        <w:t>teaching practice</w:t>
      </w:r>
      <w:r w:rsidRPr="00082EA7">
        <w:rPr>
          <w:rFonts w:ascii="Times New Roman" w:hAnsi="Times New Roman" w:cs="Times New Roman"/>
          <w:sz w:val="24"/>
          <w:szCs w:val="24"/>
        </w:rPr>
        <w:t>:</w:t>
      </w:r>
    </w:p>
    <w:p w14:paraId="3010B297" w14:textId="4E87A380" w:rsidR="00436EA6" w:rsidRPr="00082EA7" w:rsidRDefault="00436EA6" w:rsidP="007D4F15">
      <w:pPr>
        <w:spacing w:line="360" w:lineRule="auto"/>
        <w:ind w:left="720"/>
        <w:rPr>
          <w:rFonts w:ascii="Times New Roman" w:eastAsia="Times New Roman" w:hAnsi="Times New Roman" w:cs="Times New Roman"/>
          <w:sz w:val="24"/>
          <w:szCs w:val="24"/>
        </w:rPr>
      </w:pPr>
      <w:r w:rsidRPr="00082EA7">
        <w:rPr>
          <w:rFonts w:ascii="Times New Roman" w:hAnsi="Times New Roman" w:cs="Times New Roman"/>
          <w:i/>
          <w:sz w:val="24"/>
          <w:szCs w:val="24"/>
        </w:rPr>
        <w:t xml:space="preserve">I think it’s given me a greater understanding of the learning of </w:t>
      </w:r>
      <w:r w:rsidR="00FE6137" w:rsidRPr="00082EA7">
        <w:rPr>
          <w:rFonts w:ascii="Times New Roman" w:hAnsi="Times New Roman" w:cs="Times New Roman"/>
          <w:i/>
          <w:sz w:val="24"/>
          <w:szCs w:val="24"/>
        </w:rPr>
        <w:t>the pupils, and so ….</w:t>
      </w:r>
      <w:r w:rsidRPr="00082EA7">
        <w:rPr>
          <w:rFonts w:ascii="Times New Roman" w:hAnsi="Times New Roman" w:cs="Times New Roman"/>
          <w:i/>
          <w:sz w:val="24"/>
          <w:szCs w:val="24"/>
        </w:rPr>
        <w:t xml:space="preserve">  </w:t>
      </w:r>
      <w:proofErr w:type="gramStart"/>
      <w:r w:rsidRPr="00082EA7">
        <w:rPr>
          <w:rFonts w:ascii="Times New Roman" w:hAnsi="Times New Roman" w:cs="Times New Roman"/>
          <w:i/>
          <w:sz w:val="24"/>
          <w:szCs w:val="24"/>
        </w:rPr>
        <w:t>when</w:t>
      </w:r>
      <w:proofErr w:type="gramEnd"/>
      <w:r w:rsidRPr="00082EA7">
        <w:rPr>
          <w:rFonts w:ascii="Times New Roman" w:hAnsi="Times New Roman" w:cs="Times New Roman"/>
          <w:i/>
          <w:sz w:val="24"/>
          <w:szCs w:val="24"/>
        </w:rPr>
        <w:t xml:space="preserve"> I’m lesson planning I think about what the pupils will be achieving from each activity. Whereas before, I don’t think I thought so much about that in phase A</w:t>
      </w:r>
      <w:r w:rsidR="008A26C0" w:rsidRPr="00082EA7">
        <w:rPr>
          <w:rFonts w:ascii="Times New Roman" w:hAnsi="Times New Roman" w:cs="Times New Roman"/>
          <w:i/>
          <w:sz w:val="24"/>
          <w:szCs w:val="24"/>
        </w:rPr>
        <w:t xml:space="preserve"> </w:t>
      </w:r>
      <w:r w:rsidR="008A26C0" w:rsidRPr="00082EA7">
        <w:rPr>
          <w:rFonts w:ascii="Times New Roman" w:hAnsi="Times New Roman" w:cs="Times New Roman"/>
          <w:sz w:val="24"/>
          <w:szCs w:val="24"/>
        </w:rPr>
        <w:t>[first practicum]</w:t>
      </w:r>
      <w:r w:rsidR="00FE6137" w:rsidRPr="00082EA7">
        <w:rPr>
          <w:rFonts w:ascii="Times New Roman" w:hAnsi="Times New Roman" w:cs="Times New Roman"/>
          <w:sz w:val="24"/>
          <w:szCs w:val="24"/>
        </w:rPr>
        <w:t xml:space="preserve"> </w:t>
      </w:r>
      <w:r w:rsidRPr="00082EA7">
        <w:rPr>
          <w:rFonts w:ascii="Times New Roman" w:hAnsi="Times New Roman" w:cs="Times New Roman"/>
          <w:sz w:val="24"/>
          <w:szCs w:val="24"/>
        </w:rPr>
        <w:t>(T3).</w:t>
      </w:r>
    </w:p>
    <w:p w14:paraId="0BA02213" w14:textId="77777777" w:rsidR="00436EA6" w:rsidRPr="00082EA7" w:rsidRDefault="00436EA6"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This was echoed by others, for example:</w:t>
      </w:r>
    </w:p>
    <w:p w14:paraId="1947F6DD" w14:textId="77777777" w:rsidR="00436EA6" w:rsidRPr="00082EA7" w:rsidRDefault="00436EA6" w:rsidP="007D4F15">
      <w:pPr>
        <w:spacing w:line="360" w:lineRule="auto"/>
        <w:ind w:left="720"/>
        <w:rPr>
          <w:rFonts w:ascii="Times New Roman" w:hAnsi="Times New Roman" w:cs="Times New Roman"/>
          <w:i/>
          <w:sz w:val="24"/>
          <w:szCs w:val="24"/>
        </w:rPr>
      </w:pPr>
      <w:r w:rsidRPr="00082EA7">
        <w:rPr>
          <w:rFonts w:ascii="Times New Roman" w:eastAsia="Times New Roman" w:hAnsi="Times New Roman" w:cs="Times New Roman"/>
          <w:i/>
          <w:sz w:val="24"/>
          <w:szCs w:val="24"/>
        </w:rPr>
        <w:t xml:space="preserve">It opened my eyes as to exactly what they all find beneficial and how they react to the different things that you present to them </w:t>
      </w:r>
      <w:r w:rsidRPr="00082EA7">
        <w:rPr>
          <w:rFonts w:ascii="Times New Roman" w:eastAsia="Times New Roman" w:hAnsi="Times New Roman" w:cs="Times New Roman"/>
          <w:sz w:val="24"/>
          <w:szCs w:val="24"/>
        </w:rPr>
        <w:t>(T4).</w:t>
      </w:r>
      <w:r w:rsidRPr="00082EA7">
        <w:rPr>
          <w:rFonts w:ascii="Times New Roman" w:hAnsi="Times New Roman" w:cs="Times New Roman"/>
          <w:i/>
          <w:sz w:val="24"/>
          <w:szCs w:val="24"/>
        </w:rPr>
        <w:t xml:space="preserve"> </w:t>
      </w:r>
    </w:p>
    <w:p w14:paraId="78D64C75" w14:textId="77777777" w:rsidR="00436EA6" w:rsidRPr="00082EA7" w:rsidRDefault="008306AB" w:rsidP="007D4F15">
      <w:pPr>
        <w:spacing w:line="360" w:lineRule="auto"/>
        <w:ind w:left="720"/>
        <w:rPr>
          <w:rFonts w:ascii="Times New Roman" w:hAnsi="Times New Roman" w:cs="Times New Roman"/>
          <w:sz w:val="24"/>
          <w:szCs w:val="24"/>
        </w:rPr>
      </w:pPr>
      <w:r w:rsidRPr="00082EA7">
        <w:rPr>
          <w:rFonts w:ascii="Times New Roman" w:hAnsi="Times New Roman" w:cs="Times New Roman"/>
          <w:i/>
          <w:sz w:val="24"/>
          <w:szCs w:val="24"/>
        </w:rPr>
        <w:t xml:space="preserve">… </w:t>
      </w:r>
      <w:proofErr w:type="gramStart"/>
      <w:r w:rsidR="00436EA6" w:rsidRPr="00082EA7">
        <w:rPr>
          <w:rFonts w:ascii="Times New Roman" w:hAnsi="Times New Roman" w:cs="Times New Roman"/>
          <w:i/>
          <w:sz w:val="24"/>
          <w:szCs w:val="24"/>
        </w:rPr>
        <w:t>you</w:t>
      </w:r>
      <w:proofErr w:type="gramEnd"/>
      <w:r w:rsidR="00436EA6" w:rsidRPr="00082EA7">
        <w:rPr>
          <w:rFonts w:ascii="Times New Roman" w:hAnsi="Times New Roman" w:cs="Times New Roman"/>
          <w:i/>
          <w:sz w:val="24"/>
          <w:szCs w:val="24"/>
        </w:rPr>
        <w:t xml:space="preserve"> get aware of the different children in your group and </w:t>
      </w:r>
      <w:r w:rsidR="00900392" w:rsidRPr="00082EA7">
        <w:rPr>
          <w:rFonts w:ascii="Times New Roman" w:hAnsi="Times New Roman" w:cs="Times New Roman"/>
          <w:i/>
          <w:sz w:val="24"/>
          <w:szCs w:val="24"/>
        </w:rPr>
        <w:t>….</w:t>
      </w:r>
      <w:r w:rsidR="00436EA6" w:rsidRPr="00082EA7">
        <w:rPr>
          <w:rFonts w:ascii="Times New Roman" w:hAnsi="Times New Roman" w:cs="Times New Roman"/>
          <w:i/>
          <w:sz w:val="24"/>
          <w:szCs w:val="24"/>
        </w:rPr>
        <w:t xml:space="preserve">you have to teach in a way that they can understand and they can follow the lesson </w:t>
      </w:r>
      <w:r w:rsidR="00436EA6" w:rsidRPr="00082EA7">
        <w:rPr>
          <w:rFonts w:ascii="Times New Roman" w:hAnsi="Times New Roman" w:cs="Times New Roman"/>
          <w:sz w:val="24"/>
          <w:szCs w:val="24"/>
        </w:rPr>
        <w:t>(T6).</w:t>
      </w:r>
    </w:p>
    <w:p w14:paraId="50400BFB" w14:textId="68E23F8D" w:rsidR="00436EA6" w:rsidRPr="00082EA7" w:rsidRDefault="00A23CB0"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lastRenderedPageBreak/>
        <w:t xml:space="preserve">There was growing awareness that </w:t>
      </w:r>
      <w:r w:rsidR="00213A68" w:rsidRPr="00082EA7">
        <w:rPr>
          <w:rFonts w:ascii="Times New Roman" w:hAnsi="Times New Roman" w:cs="Times New Roman"/>
          <w:sz w:val="24"/>
          <w:szCs w:val="24"/>
        </w:rPr>
        <w:t>learning to teach is more than imitation of models</w:t>
      </w:r>
      <w:r w:rsidR="00D525B5" w:rsidRPr="00082EA7">
        <w:rPr>
          <w:rFonts w:ascii="Times New Roman" w:hAnsi="Times New Roman" w:cs="Times New Roman"/>
          <w:sz w:val="24"/>
          <w:szCs w:val="24"/>
        </w:rPr>
        <w:t xml:space="preserve"> and that well-planned teaching does not necessarily lead to the expected learning</w:t>
      </w:r>
      <w:r w:rsidR="005D00F9" w:rsidRPr="00082EA7">
        <w:rPr>
          <w:rFonts w:ascii="Times New Roman" w:hAnsi="Times New Roman" w:cs="Times New Roman"/>
          <w:sz w:val="24"/>
          <w:szCs w:val="24"/>
        </w:rPr>
        <w:t xml:space="preserve"> (echoing Timperley’s review of teacher professional learning, 2008)</w:t>
      </w:r>
      <w:r w:rsidRPr="00082EA7">
        <w:rPr>
          <w:rFonts w:ascii="Times New Roman" w:hAnsi="Times New Roman" w:cs="Times New Roman"/>
          <w:sz w:val="24"/>
          <w:szCs w:val="24"/>
        </w:rPr>
        <w:t xml:space="preserve">. </w:t>
      </w:r>
      <w:r w:rsidR="00BD4D90" w:rsidRPr="00082EA7">
        <w:rPr>
          <w:rFonts w:ascii="Times New Roman" w:hAnsi="Times New Roman" w:cs="Times New Roman"/>
          <w:sz w:val="24"/>
          <w:szCs w:val="24"/>
        </w:rPr>
        <w:t xml:space="preserve">There was evidence in interviews that student-teachers’ approaches to evaluating were beginning to be less centred on their own activity and much more on their students. </w:t>
      </w:r>
      <w:r w:rsidR="008306AB" w:rsidRPr="00082EA7">
        <w:rPr>
          <w:rFonts w:ascii="Times New Roman" w:hAnsi="Times New Roman" w:cs="Times New Roman"/>
          <w:sz w:val="24"/>
          <w:szCs w:val="24"/>
        </w:rPr>
        <w:t>Getting to know the students more and seeing their pe</w:t>
      </w:r>
      <w:r w:rsidR="00D525B5" w:rsidRPr="00082EA7">
        <w:rPr>
          <w:rFonts w:ascii="Times New Roman" w:hAnsi="Times New Roman" w:cs="Times New Roman"/>
          <w:sz w:val="24"/>
          <w:szCs w:val="24"/>
        </w:rPr>
        <w:t xml:space="preserve">rspectives heightened awareness, making </w:t>
      </w:r>
      <w:r w:rsidR="008306AB" w:rsidRPr="00082EA7">
        <w:rPr>
          <w:rFonts w:ascii="Times New Roman" w:hAnsi="Times New Roman" w:cs="Times New Roman"/>
          <w:sz w:val="24"/>
          <w:szCs w:val="24"/>
        </w:rPr>
        <w:t>student-teachers reflect while planning. C</w:t>
      </w:r>
      <w:r w:rsidR="002116D1" w:rsidRPr="00082EA7">
        <w:rPr>
          <w:rFonts w:ascii="Times New Roman" w:hAnsi="Times New Roman" w:cs="Times New Roman"/>
          <w:sz w:val="24"/>
          <w:szCs w:val="24"/>
        </w:rPr>
        <w:t xml:space="preserve">ollaborative planning, observation and evaluation with a mentor contributed to planting seeds for </w:t>
      </w:r>
      <w:r w:rsidR="00900392" w:rsidRPr="00082EA7">
        <w:rPr>
          <w:rFonts w:ascii="Times New Roman" w:hAnsi="Times New Roman" w:cs="Times New Roman"/>
          <w:sz w:val="24"/>
          <w:szCs w:val="24"/>
        </w:rPr>
        <w:t xml:space="preserve">the </w:t>
      </w:r>
      <w:r w:rsidR="002116D1" w:rsidRPr="00082EA7">
        <w:rPr>
          <w:rFonts w:ascii="Times New Roman" w:hAnsi="Times New Roman" w:cs="Times New Roman"/>
          <w:sz w:val="24"/>
          <w:szCs w:val="24"/>
        </w:rPr>
        <w:t xml:space="preserve">growth of </w:t>
      </w:r>
      <w:r w:rsidR="00D525B5" w:rsidRPr="00082EA7">
        <w:rPr>
          <w:rFonts w:ascii="Times New Roman" w:hAnsi="Times New Roman" w:cs="Times New Roman"/>
          <w:sz w:val="24"/>
          <w:szCs w:val="24"/>
        </w:rPr>
        <w:t>student-teachers’</w:t>
      </w:r>
      <w:r w:rsidR="00900392" w:rsidRPr="00082EA7">
        <w:rPr>
          <w:rFonts w:ascii="Times New Roman" w:hAnsi="Times New Roman" w:cs="Times New Roman"/>
          <w:sz w:val="24"/>
          <w:szCs w:val="24"/>
        </w:rPr>
        <w:t xml:space="preserve"> </w:t>
      </w:r>
      <w:r w:rsidR="008A26C0" w:rsidRPr="00082EA7">
        <w:rPr>
          <w:rFonts w:ascii="Times New Roman" w:hAnsi="Times New Roman" w:cs="Times New Roman"/>
          <w:sz w:val="24"/>
          <w:szCs w:val="24"/>
        </w:rPr>
        <w:t xml:space="preserve">ability to read what </w:t>
      </w:r>
      <w:r w:rsidR="005D00F9" w:rsidRPr="00082EA7">
        <w:rPr>
          <w:rFonts w:ascii="Times New Roman" w:hAnsi="Times New Roman" w:cs="Times New Roman"/>
          <w:sz w:val="24"/>
          <w:szCs w:val="24"/>
        </w:rPr>
        <w:t>goes on</w:t>
      </w:r>
      <w:r w:rsidR="00880330" w:rsidRPr="00082EA7">
        <w:rPr>
          <w:rFonts w:ascii="Times New Roman" w:hAnsi="Times New Roman" w:cs="Times New Roman"/>
          <w:sz w:val="24"/>
          <w:szCs w:val="24"/>
        </w:rPr>
        <w:t xml:space="preserve"> in the classroom</w:t>
      </w:r>
      <w:r w:rsidR="008A26C0" w:rsidRPr="00082EA7">
        <w:rPr>
          <w:rFonts w:ascii="Times New Roman" w:hAnsi="Times New Roman" w:cs="Times New Roman"/>
          <w:sz w:val="24"/>
          <w:szCs w:val="24"/>
        </w:rPr>
        <w:t xml:space="preserve">. </w:t>
      </w:r>
    </w:p>
    <w:p w14:paraId="4418702E" w14:textId="77777777" w:rsidR="005D5698" w:rsidRPr="00082EA7" w:rsidRDefault="000B3F1C"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 xml:space="preserve"> </w:t>
      </w:r>
      <w:r w:rsidR="005D5698" w:rsidRPr="00082EA7">
        <w:rPr>
          <w:rFonts w:ascii="Times New Roman" w:hAnsi="Times New Roman" w:cs="Times New Roman"/>
          <w:b/>
          <w:sz w:val="24"/>
          <w:szCs w:val="24"/>
        </w:rPr>
        <w:t>Discussion</w:t>
      </w:r>
    </w:p>
    <w:p w14:paraId="78945FF0" w14:textId="5EE1FFD1" w:rsidR="00067625" w:rsidRPr="00082EA7" w:rsidRDefault="002F1BC2"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What became apparent early in the project was that </w:t>
      </w:r>
      <w:r w:rsidR="00757764" w:rsidRPr="00082EA7">
        <w:rPr>
          <w:rFonts w:ascii="Times New Roman" w:hAnsi="Times New Roman" w:cs="Times New Roman"/>
          <w:sz w:val="24"/>
          <w:szCs w:val="24"/>
        </w:rPr>
        <w:t xml:space="preserve">this version of </w:t>
      </w:r>
      <w:r w:rsidR="00D525B5" w:rsidRPr="00082EA7">
        <w:rPr>
          <w:rFonts w:ascii="Times New Roman" w:hAnsi="Times New Roman" w:cs="Times New Roman"/>
          <w:sz w:val="24"/>
          <w:szCs w:val="24"/>
        </w:rPr>
        <w:t>lesson s</w:t>
      </w:r>
      <w:r w:rsidR="00D04387" w:rsidRPr="00082EA7">
        <w:rPr>
          <w:rFonts w:ascii="Times New Roman" w:hAnsi="Times New Roman" w:cs="Times New Roman"/>
          <w:sz w:val="24"/>
          <w:szCs w:val="24"/>
        </w:rPr>
        <w:t>tudy</w:t>
      </w:r>
      <w:r w:rsidRPr="00082EA7">
        <w:rPr>
          <w:rFonts w:ascii="Times New Roman" w:hAnsi="Times New Roman" w:cs="Times New Roman"/>
          <w:sz w:val="24"/>
          <w:szCs w:val="24"/>
        </w:rPr>
        <w:t xml:space="preserve"> </w:t>
      </w:r>
      <w:r w:rsidR="00A23CB0" w:rsidRPr="00082EA7">
        <w:rPr>
          <w:rFonts w:ascii="Times New Roman" w:hAnsi="Times New Roman" w:cs="Times New Roman"/>
          <w:sz w:val="24"/>
          <w:szCs w:val="24"/>
        </w:rPr>
        <w:t>could lay</w:t>
      </w:r>
      <w:r w:rsidR="00AA5332" w:rsidRPr="00082EA7">
        <w:rPr>
          <w:rFonts w:ascii="Times New Roman" w:hAnsi="Times New Roman" w:cs="Times New Roman"/>
          <w:sz w:val="24"/>
          <w:szCs w:val="24"/>
        </w:rPr>
        <w:t xml:space="preserve"> open for investigation </w:t>
      </w:r>
      <w:r w:rsidRPr="00082EA7">
        <w:rPr>
          <w:rFonts w:ascii="Times New Roman" w:hAnsi="Times New Roman" w:cs="Times New Roman"/>
          <w:sz w:val="24"/>
          <w:szCs w:val="24"/>
        </w:rPr>
        <w:t>the comp</w:t>
      </w:r>
      <w:r w:rsidR="00AA5332" w:rsidRPr="00082EA7">
        <w:rPr>
          <w:rFonts w:ascii="Times New Roman" w:hAnsi="Times New Roman" w:cs="Times New Roman"/>
          <w:sz w:val="24"/>
          <w:szCs w:val="24"/>
        </w:rPr>
        <w:t>lexity of teaching and learning</w:t>
      </w:r>
      <w:r w:rsidR="005D00F9" w:rsidRPr="00082EA7">
        <w:rPr>
          <w:rFonts w:ascii="Times New Roman" w:hAnsi="Times New Roman" w:cs="Times New Roman"/>
          <w:sz w:val="24"/>
          <w:szCs w:val="24"/>
        </w:rPr>
        <w:t xml:space="preserve"> (the </w:t>
      </w:r>
      <w:r w:rsidR="00213A68" w:rsidRPr="00082EA7">
        <w:rPr>
          <w:rFonts w:ascii="Times New Roman" w:hAnsi="Times New Roman" w:cs="Times New Roman"/>
          <w:sz w:val="24"/>
          <w:szCs w:val="24"/>
        </w:rPr>
        <w:t>pedagogic black box</w:t>
      </w:r>
      <w:r w:rsidR="008A26C0" w:rsidRPr="00082EA7">
        <w:rPr>
          <w:rFonts w:ascii="Times New Roman" w:hAnsi="Times New Roman" w:cs="Times New Roman"/>
          <w:sz w:val="24"/>
          <w:szCs w:val="24"/>
        </w:rPr>
        <w:t>, Cajkler and Wood, 2015b</w:t>
      </w:r>
      <w:r w:rsidR="00213A68" w:rsidRPr="00082EA7">
        <w:rPr>
          <w:rFonts w:ascii="Times New Roman" w:hAnsi="Times New Roman" w:cs="Times New Roman"/>
          <w:sz w:val="24"/>
          <w:szCs w:val="24"/>
        </w:rPr>
        <w:t>)</w:t>
      </w:r>
      <w:r w:rsidR="00AA5332" w:rsidRPr="00082EA7">
        <w:rPr>
          <w:rFonts w:ascii="Times New Roman" w:hAnsi="Times New Roman" w:cs="Times New Roman"/>
          <w:sz w:val="24"/>
          <w:szCs w:val="24"/>
        </w:rPr>
        <w:t xml:space="preserve">, </w:t>
      </w:r>
      <w:r w:rsidR="00A23CB0" w:rsidRPr="00082EA7">
        <w:rPr>
          <w:rFonts w:ascii="Times New Roman" w:hAnsi="Times New Roman" w:cs="Times New Roman"/>
          <w:sz w:val="24"/>
          <w:szCs w:val="24"/>
        </w:rPr>
        <w:t>supporting</w:t>
      </w:r>
      <w:r w:rsidR="00D320AA" w:rsidRPr="00082EA7">
        <w:rPr>
          <w:rFonts w:ascii="Times New Roman" w:hAnsi="Times New Roman" w:cs="Times New Roman"/>
          <w:sz w:val="24"/>
          <w:szCs w:val="24"/>
        </w:rPr>
        <w:t xml:space="preserve"> prospective teachers</w:t>
      </w:r>
      <w:r w:rsidR="00A23CB0" w:rsidRPr="00082EA7">
        <w:rPr>
          <w:rFonts w:ascii="Times New Roman" w:hAnsi="Times New Roman" w:cs="Times New Roman"/>
          <w:sz w:val="24"/>
          <w:szCs w:val="24"/>
        </w:rPr>
        <w:t xml:space="preserve"> </w:t>
      </w:r>
      <w:r w:rsidR="00AA5332" w:rsidRPr="00082EA7">
        <w:rPr>
          <w:rFonts w:ascii="Times New Roman" w:hAnsi="Times New Roman" w:cs="Times New Roman"/>
          <w:sz w:val="24"/>
          <w:szCs w:val="24"/>
        </w:rPr>
        <w:t>to</w:t>
      </w:r>
      <w:r w:rsidR="00D320AA" w:rsidRPr="00082EA7">
        <w:rPr>
          <w:rFonts w:ascii="Times New Roman" w:hAnsi="Times New Roman" w:cs="Times New Roman"/>
          <w:sz w:val="24"/>
          <w:szCs w:val="24"/>
        </w:rPr>
        <w:t xml:space="preserve"> learn how to learn to teach (Hiebert, Morris and Glass</w:t>
      </w:r>
      <w:r w:rsidR="00474CA8" w:rsidRPr="00082EA7">
        <w:rPr>
          <w:rFonts w:ascii="Times New Roman" w:hAnsi="Times New Roman" w:cs="Times New Roman"/>
          <w:sz w:val="24"/>
          <w:szCs w:val="24"/>
        </w:rPr>
        <w:t>,</w:t>
      </w:r>
      <w:r w:rsidR="00D320AA" w:rsidRPr="00082EA7">
        <w:rPr>
          <w:rFonts w:ascii="Times New Roman" w:hAnsi="Times New Roman" w:cs="Times New Roman"/>
          <w:sz w:val="24"/>
          <w:szCs w:val="24"/>
        </w:rPr>
        <w:t xml:space="preserve"> 2003)</w:t>
      </w:r>
      <w:r w:rsidR="00A23CB0" w:rsidRPr="00082EA7">
        <w:rPr>
          <w:rFonts w:ascii="Times New Roman" w:hAnsi="Times New Roman" w:cs="Times New Roman"/>
          <w:sz w:val="24"/>
          <w:szCs w:val="24"/>
        </w:rPr>
        <w:t>, while also supporting mentor development</w:t>
      </w:r>
      <w:r w:rsidRPr="00082EA7">
        <w:rPr>
          <w:rFonts w:ascii="Times New Roman" w:hAnsi="Times New Roman" w:cs="Times New Roman"/>
          <w:sz w:val="24"/>
          <w:szCs w:val="24"/>
        </w:rPr>
        <w:t xml:space="preserve">. </w:t>
      </w:r>
      <w:r w:rsidR="00067625" w:rsidRPr="00082EA7">
        <w:rPr>
          <w:rFonts w:ascii="Times New Roman" w:hAnsi="Times New Roman" w:cs="Times New Roman"/>
          <w:sz w:val="24"/>
          <w:szCs w:val="24"/>
        </w:rPr>
        <w:t xml:space="preserve">Both </w:t>
      </w:r>
      <w:r w:rsidR="00733B61" w:rsidRPr="00082EA7">
        <w:rPr>
          <w:rFonts w:ascii="Times New Roman" w:hAnsi="Times New Roman" w:cs="Times New Roman"/>
          <w:sz w:val="24"/>
          <w:szCs w:val="24"/>
        </w:rPr>
        <w:t>student-teacher</w:t>
      </w:r>
      <w:r w:rsidR="00067625" w:rsidRPr="00082EA7">
        <w:rPr>
          <w:rFonts w:ascii="Times New Roman" w:hAnsi="Times New Roman" w:cs="Times New Roman"/>
          <w:sz w:val="24"/>
          <w:szCs w:val="24"/>
        </w:rPr>
        <w:t xml:space="preserve">s and mentors </w:t>
      </w:r>
      <w:r w:rsidR="00880330" w:rsidRPr="00082EA7">
        <w:rPr>
          <w:rFonts w:ascii="Times New Roman" w:hAnsi="Times New Roman" w:cs="Times New Roman"/>
          <w:sz w:val="24"/>
          <w:szCs w:val="24"/>
        </w:rPr>
        <w:t>appeared to take</w:t>
      </w:r>
      <w:r w:rsidR="00067625" w:rsidRPr="00082EA7">
        <w:rPr>
          <w:rFonts w:ascii="Times New Roman" w:hAnsi="Times New Roman" w:cs="Times New Roman"/>
          <w:sz w:val="24"/>
          <w:szCs w:val="24"/>
        </w:rPr>
        <w:t xml:space="preserve"> from t</w:t>
      </w:r>
      <w:r w:rsidR="00880330" w:rsidRPr="00082EA7">
        <w:rPr>
          <w:rFonts w:ascii="Times New Roman" w:hAnsi="Times New Roman" w:cs="Times New Roman"/>
          <w:sz w:val="24"/>
          <w:szCs w:val="24"/>
        </w:rPr>
        <w:t>he process fresh understandings, from which we concluded that</w:t>
      </w:r>
      <w:r w:rsidR="00067625" w:rsidRPr="00082EA7">
        <w:rPr>
          <w:rFonts w:ascii="Times New Roman" w:hAnsi="Times New Roman" w:cs="Times New Roman"/>
          <w:sz w:val="24"/>
          <w:szCs w:val="24"/>
        </w:rPr>
        <w:t>:</w:t>
      </w:r>
    </w:p>
    <w:p w14:paraId="6F31621C" w14:textId="1F1FE446" w:rsidR="00067625" w:rsidRPr="00082EA7" w:rsidRDefault="00AA5332" w:rsidP="007D4F15">
      <w:pPr>
        <w:pStyle w:val="ListParagraph"/>
        <w:numPr>
          <w:ilvl w:val="0"/>
          <w:numId w:val="32"/>
        </w:numPr>
        <w:autoSpaceDE w:val="0"/>
        <w:autoSpaceDN w:val="0"/>
        <w:adjustRightInd w:val="0"/>
        <w:spacing w:after="0" w:line="360" w:lineRule="auto"/>
        <w:rPr>
          <w:rFonts w:ascii="Times New Roman" w:hAnsi="Times New Roman" w:cs="Times New Roman"/>
          <w:sz w:val="24"/>
          <w:szCs w:val="24"/>
        </w:rPr>
      </w:pPr>
      <w:r w:rsidRPr="00082EA7">
        <w:rPr>
          <w:rFonts w:ascii="Times New Roman" w:hAnsi="Times New Roman" w:cs="Times New Roman"/>
          <w:sz w:val="24"/>
          <w:szCs w:val="24"/>
        </w:rPr>
        <w:t>M</w:t>
      </w:r>
      <w:r w:rsidR="00880330" w:rsidRPr="00082EA7">
        <w:rPr>
          <w:rFonts w:ascii="Times New Roman" w:hAnsi="Times New Roman" w:cs="Times New Roman"/>
          <w:sz w:val="24"/>
          <w:szCs w:val="24"/>
        </w:rPr>
        <w:t>ost m</w:t>
      </w:r>
      <w:r w:rsidR="00067625" w:rsidRPr="00082EA7">
        <w:rPr>
          <w:rFonts w:ascii="Times New Roman" w:hAnsi="Times New Roman" w:cs="Times New Roman"/>
          <w:sz w:val="24"/>
          <w:szCs w:val="24"/>
        </w:rPr>
        <w:t xml:space="preserve">entors and </w:t>
      </w:r>
      <w:r w:rsidR="00733B61" w:rsidRPr="00082EA7">
        <w:rPr>
          <w:rFonts w:ascii="Times New Roman" w:hAnsi="Times New Roman" w:cs="Times New Roman"/>
          <w:sz w:val="24"/>
          <w:szCs w:val="24"/>
        </w:rPr>
        <w:t>student-teacher</w:t>
      </w:r>
      <w:r w:rsidR="00067625" w:rsidRPr="00082EA7">
        <w:rPr>
          <w:rFonts w:ascii="Times New Roman" w:hAnsi="Times New Roman" w:cs="Times New Roman"/>
          <w:sz w:val="24"/>
          <w:szCs w:val="24"/>
        </w:rPr>
        <w:t xml:space="preserve">s engaged in a reflexive process exploring the complexity of teaching at different levels, each learning more </w:t>
      </w:r>
      <w:r w:rsidR="005627BC" w:rsidRPr="00082EA7">
        <w:rPr>
          <w:rFonts w:ascii="Times New Roman" w:hAnsi="Times New Roman" w:cs="Times New Roman"/>
          <w:sz w:val="24"/>
          <w:szCs w:val="24"/>
        </w:rPr>
        <w:t>about pedagogy in collaboration;</w:t>
      </w:r>
      <w:r w:rsidR="00067625" w:rsidRPr="00082EA7">
        <w:rPr>
          <w:rFonts w:ascii="Times New Roman" w:hAnsi="Times New Roman" w:cs="Times New Roman"/>
          <w:b/>
          <w:sz w:val="24"/>
          <w:szCs w:val="24"/>
        </w:rPr>
        <w:t xml:space="preserve"> </w:t>
      </w:r>
    </w:p>
    <w:p w14:paraId="548DC9FA" w14:textId="77777777" w:rsidR="00067625" w:rsidRPr="00082EA7" w:rsidRDefault="00067625" w:rsidP="007D4F15">
      <w:pPr>
        <w:pStyle w:val="ListParagraph"/>
        <w:autoSpaceDE w:val="0"/>
        <w:autoSpaceDN w:val="0"/>
        <w:adjustRightInd w:val="0"/>
        <w:spacing w:after="0" w:line="360" w:lineRule="auto"/>
        <w:rPr>
          <w:rFonts w:ascii="Times New Roman" w:hAnsi="Times New Roman" w:cs="Times New Roman"/>
          <w:sz w:val="24"/>
          <w:szCs w:val="24"/>
        </w:rPr>
      </w:pPr>
    </w:p>
    <w:p w14:paraId="5E8A54C2" w14:textId="7AA14F62" w:rsidR="00757764" w:rsidRPr="00082EA7" w:rsidRDefault="00D525B5" w:rsidP="007D4F15">
      <w:pPr>
        <w:pStyle w:val="ListParagraph"/>
        <w:numPr>
          <w:ilvl w:val="0"/>
          <w:numId w:val="32"/>
        </w:numPr>
        <w:autoSpaceDE w:val="0"/>
        <w:autoSpaceDN w:val="0"/>
        <w:adjustRightInd w:val="0"/>
        <w:spacing w:after="0" w:line="360" w:lineRule="auto"/>
        <w:rPr>
          <w:rFonts w:ascii="Times New Roman" w:hAnsi="Times New Roman" w:cs="Times New Roman"/>
          <w:sz w:val="24"/>
          <w:szCs w:val="24"/>
        </w:rPr>
      </w:pPr>
      <w:r w:rsidRPr="00082EA7">
        <w:rPr>
          <w:rFonts w:ascii="Times New Roman" w:hAnsi="Times New Roman" w:cs="Times New Roman"/>
          <w:sz w:val="24"/>
          <w:szCs w:val="24"/>
        </w:rPr>
        <w:t>Lesson s</w:t>
      </w:r>
      <w:r w:rsidR="00D04387" w:rsidRPr="00082EA7">
        <w:rPr>
          <w:rFonts w:ascii="Times New Roman" w:hAnsi="Times New Roman" w:cs="Times New Roman"/>
          <w:sz w:val="24"/>
          <w:szCs w:val="24"/>
        </w:rPr>
        <w:t>tudy</w:t>
      </w:r>
      <w:r w:rsidR="00880330" w:rsidRPr="00082EA7">
        <w:rPr>
          <w:rFonts w:ascii="Times New Roman" w:hAnsi="Times New Roman" w:cs="Times New Roman"/>
          <w:sz w:val="24"/>
          <w:szCs w:val="24"/>
        </w:rPr>
        <w:t xml:space="preserve"> provided</w:t>
      </w:r>
      <w:r w:rsidR="00067625" w:rsidRPr="00082EA7">
        <w:rPr>
          <w:rFonts w:ascii="Times New Roman" w:hAnsi="Times New Roman" w:cs="Times New Roman"/>
          <w:sz w:val="24"/>
          <w:szCs w:val="24"/>
        </w:rPr>
        <w:t xml:space="preserve"> a collaborative scaffold for the understanding of this complexity, contributing to professional development along a continuum which we tentati</w:t>
      </w:r>
      <w:r w:rsidR="00D320AA" w:rsidRPr="00082EA7">
        <w:rPr>
          <w:rFonts w:ascii="Times New Roman" w:hAnsi="Times New Roman" w:cs="Times New Roman"/>
          <w:sz w:val="24"/>
          <w:szCs w:val="24"/>
        </w:rPr>
        <w:t>vely term ‘pedagogic literacy’.</w:t>
      </w:r>
    </w:p>
    <w:p w14:paraId="7BE2879D" w14:textId="77777777" w:rsidR="00E75C13" w:rsidRPr="00082EA7" w:rsidRDefault="00E75C13" w:rsidP="007D4F15">
      <w:pPr>
        <w:autoSpaceDE w:val="0"/>
        <w:autoSpaceDN w:val="0"/>
        <w:adjustRightInd w:val="0"/>
        <w:spacing w:after="0" w:line="360" w:lineRule="auto"/>
        <w:rPr>
          <w:rFonts w:ascii="Times New Roman" w:hAnsi="Times New Roman" w:cs="Times New Roman"/>
          <w:sz w:val="24"/>
          <w:szCs w:val="24"/>
        </w:rPr>
      </w:pPr>
    </w:p>
    <w:p w14:paraId="3C799CE1" w14:textId="55A3BC2F" w:rsidR="000D3B9D" w:rsidRPr="00082EA7" w:rsidRDefault="00BE346A"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It must be acknowledged that for two mentors, it proved difficult to move beyond traditional approaches to supporting student-teachers. Nevertheless, in this project, </w:t>
      </w:r>
      <w:r w:rsidR="00A21080" w:rsidRPr="00082EA7">
        <w:rPr>
          <w:rFonts w:ascii="Times New Roman" w:hAnsi="Times New Roman" w:cs="Times New Roman"/>
          <w:sz w:val="24"/>
          <w:szCs w:val="24"/>
        </w:rPr>
        <w:t>there was evidence of</w:t>
      </w:r>
      <w:r w:rsidR="000D3B9D" w:rsidRPr="00082EA7">
        <w:rPr>
          <w:rFonts w:ascii="Times New Roman" w:hAnsi="Times New Roman" w:cs="Times New Roman"/>
          <w:sz w:val="24"/>
          <w:szCs w:val="24"/>
        </w:rPr>
        <w:t xml:space="preserve"> a growth in the professional capital (Hargreaves and Fullan</w:t>
      </w:r>
      <w:r w:rsidR="0081513B" w:rsidRPr="00082EA7">
        <w:rPr>
          <w:rFonts w:ascii="Times New Roman" w:hAnsi="Times New Roman" w:cs="Times New Roman"/>
          <w:sz w:val="24"/>
          <w:szCs w:val="24"/>
        </w:rPr>
        <w:t>,</w:t>
      </w:r>
      <w:r w:rsidR="000D3B9D" w:rsidRPr="00082EA7">
        <w:rPr>
          <w:rFonts w:ascii="Times New Roman" w:hAnsi="Times New Roman" w:cs="Times New Roman"/>
          <w:sz w:val="24"/>
          <w:szCs w:val="24"/>
        </w:rPr>
        <w:t xml:space="preserve"> 2012) of both mentors and student-teachers. Interviews with participants suggested that </w:t>
      </w:r>
      <w:r w:rsidR="00D525B5" w:rsidRPr="00082EA7">
        <w:rPr>
          <w:rFonts w:ascii="Times New Roman" w:hAnsi="Times New Roman" w:cs="Times New Roman"/>
          <w:sz w:val="24"/>
          <w:szCs w:val="24"/>
        </w:rPr>
        <w:t>l</w:t>
      </w:r>
      <w:r w:rsidR="000D3B9D" w:rsidRPr="00082EA7">
        <w:rPr>
          <w:rFonts w:ascii="Times New Roman" w:hAnsi="Times New Roman" w:cs="Times New Roman"/>
          <w:sz w:val="24"/>
          <w:szCs w:val="24"/>
        </w:rPr>
        <w:t>e</w:t>
      </w:r>
      <w:r w:rsidR="00D525B5" w:rsidRPr="00082EA7">
        <w:rPr>
          <w:rFonts w:ascii="Times New Roman" w:hAnsi="Times New Roman" w:cs="Times New Roman"/>
          <w:sz w:val="24"/>
          <w:szCs w:val="24"/>
        </w:rPr>
        <w:t>sson s</w:t>
      </w:r>
      <w:r w:rsidR="000D3B9D" w:rsidRPr="00082EA7">
        <w:rPr>
          <w:rFonts w:ascii="Times New Roman" w:hAnsi="Times New Roman" w:cs="Times New Roman"/>
          <w:sz w:val="24"/>
          <w:szCs w:val="24"/>
        </w:rPr>
        <w:t>tudy allowed for participative discussion about learning and teaching, in which both mentors and</w:t>
      </w:r>
      <w:r w:rsidR="00A21080" w:rsidRPr="00082EA7">
        <w:rPr>
          <w:rFonts w:ascii="Times New Roman" w:hAnsi="Times New Roman" w:cs="Times New Roman"/>
          <w:sz w:val="24"/>
          <w:szCs w:val="24"/>
        </w:rPr>
        <w:t xml:space="preserve"> student-teachers </w:t>
      </w:r>
      <w:r w:rsidR="000D3B9D" w:rsidRPr="00082EA7">
        <w:rPr>
          <w:rFonts w:ascii="Times New Roman" w:hAnsi="Times New Roman" w:cs="Times New Roman"/>
          <w:sz w:val="24"/>
          <w:szCs w:val="24"/>
        </w:rPr>
        <w:t>focused on the improvement of pedago</w:t>
      </w:r>
      <w:r w:rsidR="00D525B5" w:rsidRPr="00082EA7">
        <w:rPr>
          <w:rFonts w:ascii="Times New Roman" w:hAnsi="Times New Roman" w:cs="Times New Roman"/>
          <w:sz w:val="24"/>
          <w:szCs w:val="24"/>
        </w:rPr>
        <w:t xml:space="preserve">gy, not just the ‘performative’ </w:t>
      </w:r>
      <w:r w:rsidR="000D3B9D" w:rsidRPr="00082EA7">
        <w:rPr>
          <w:rFonts w:ascii="Times New Roman" w:hAnsi="Times New Roman" w:cs="Times New Roman"/>
          <w:sz w:val="24"/>
          <w:szCs w:val="24"/>
        </w:rPr>
        <w:t>(Ball, 2003) training of a prospective teache</w:t>
      </w:r>
      <w:r w:rsidR="00D525B5" w:rsidRPr="00082EA7">
        <w:rPr>
          <w:rFonts w:ascii="Times New Roman" w:hAnsi="Times New Roman" w:cs="Times New Roman"/>
          <w:sz w:val="24"/>
          <w:szCs w:val="24"/>
        </w:rPr>
        <w:t>r to meet a list of standards. In our view, t</w:t>
      </w:r>
      <w:r w:rsidR="000D3B9D" w:rsidRPr="00082EA7">
        <w:rPr>
          <w:rFonts w:ascii="Times New Roman" w:hAnsi="Times New Roman" w:cs="Times New Roman"/>
          <w:sz w:val="24"/>
          <w:szCs w:val="24"/>
        </w:rPr>
        <w:t>his enriched the teacher preparation pro</w:t>
      </w:r>
      <w:r w:rsidR="00D525B5" w:rsidRPr="00082EA7">
        <w:rPr>
          <w:rFonts w:ascii="Times New Roman" w:hAnsi="Times New Roman" w:cs="Times New Roman"/>
          <w:sz w:val="24"/>
          <w:szCs w:val="24"/>
        </w:rPr>
        <w:t xml:space="preserve">cess. </w:t>
      </w:r>
      <w:r w:rsidR="00A21080" w:rsidRPr="00082EA7">
        <w:rPr>
          <w:rFonts w:ascii="Times New Roman" w:hAnsi="Times New Roman" w:cs="Times New Roman"/>
          <w:sz w:val="24"/>
          <w:szCs w:val="24"/>
        </w:rPr>
        <w:t xml:space="preserve">As a result, we argue that an alternative </w:t>
      </w:r>
      <w:r w:rsidR="000D3B9D" w:rsidRPr="00082EA7">
        <w:rPr>
          <w:rFonts w:ascii="Times New Roman" w:hAnsi="Times New Roman" w:cs="Times New Roman"/>
          <w:sz w:val="24"/>
          <w:szCs w:val="24"/>
        </w:rPr>
        <w:t>conceptual framework for the understanding of what it means to become a ‘continually learning teacher’ is needed</w:t>
      </w:r>
      <w:r w:rsidR="00A21080" w:rsidRPr="00082EA7">
        <w:rPr>
          <w:rFonts w:ascii="Times New Roman" w:hAnsi="Times New Roman" w:cs="Times New Roman"/>
          <w:sz w:val="24"/>
          <w:szCs w:val="24"/>
        </w:rPr>
        <w:t>, other than or at least as a complement to meeting standards</w:t>
      </w:r>
      <w:r w:rsidR="000D3B9D" w:rsidRPr="00082EA7">
        <w:rPr>
          <w:rFonts w:ascii="Times New Roman" w:hAnsi="Times New Roman" w:cs="Times New Roman"/>
          <w:sz w:val="24"/>
          <w:szCs w:val="24"/>
        </w:rPr>
        <w:t>. Student-teachers learn from other practitioners (social capital) in order to develop their practice, but also develop decision-</w:t>
      </w:r>
      <w:r w:rsidR="000D3B9D" w:rsidRPr="00082EA7">
        <w:rPr>
          <w:rFonts w:ascii="Times New Roman" w:hAnsi="Times New Roman" w:cs="Times New Roman"/>
          <w:sz w:val="24"/>
          <w:szCs w:val="24"/>
        </w:rPr>
        <w:lastRenderedPageBreak/>
        <w:t xml:space="preserve">making skills that </w:t>
      </w:r>
      <w:r w:rsidR="00A21080" w:rsidRPr="00082EA7">
        <w:rPr>
          <w:rFonts w:ascii="Times New Roman" w:hAnsi="Times New Roman" w:cs="Times New Roman"/>
          <w:sz w:val="24"/>
          <w:szCs w:val="24"/>
        </w:rPr>
        <w:t>enable them to teach in learner-</w:t>
      </w:r>
      <w:r w:rsidR="000D3B9D" w:rsidRPr="00082EA7">
        <w:rPr>
          <w:rFonts w:ascii="Times New Roman" w:hAnsi="Times New Roman" w:cs="Times New Roman"/>
          <w:sz w:val="24"/>
          <w:szCs w:val="24"/>
        </w:rPr>
        <w:t>responsive ways (what Fullan and Hargreaves call decisional capital). Withi</w:t>
      </w:r>
      <w:r w:rsidR="00D525B5" w:rsidRPr="00082EA7">
        <w:rPr>
          <w:rFonts w:ascii="Times New Roman" w:hAnsi="Times New Roman" w:cs="Times New Roman"/>
          <w:sz w:val="24"/>
          <w:szCs w:val="24"/>
        </w:rPr>
        <w:t>n the collaborative context of lesson s</w:t>
      </w:r>
      <w:r w:rsidR="000D3B9D" w:rsidRPr="00082EA7">
        <w:rPr>
          <w:rFonts w:ascii="Times New Roman" w:hAnsi="Times New Roman" w:cs="Times New Roman"/>
          <w:sz w:val="24"/>
          <w:szCs w:val="24"/>
        </w:rPr>
        <w:t>tudy, teacher knowledge, skills and competences are experimented with and extended, including the ability to make learner-responsive decisions during lessons, thus contributing to growth in ‘pedagogic literacy’.</w:t>
      </w:r>
    </w:p>
    <w:p w14:paraId="228BCD60" w14:textId="77777777" w:rsidR="00A21080" w:rsidRPr="00082EA7" w:rsidRDefault="00332904"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The </w:t>
      </w:r>
      <w:r w:rsidR="00F94F7A" w:rsidRPr="00082EA7">
        <w:rPr>
          <w:rFonts w:ascii="Times New Roman" w:hAnsi="Times New Roman" w:cs="Times New Roman"/>
          <w:sz w:val="24"/>
          <w:szCs w:val="24"/>
        </w:rPr>
        <w:t>concept</w:t>
      </w:r>
      <w:r w:rsidRPr="00082EA7">
        <w:rPr>
          <w:rFonts w:ascii="Times New Roman" w:hAnsi="Times New Roman" w:cs="Times New Roman"/>
          <w:sz w:val="24"/>
          <w:szCs w:val="24"/>
        </w:rPr>
        <w:t xml:space="preserve"> of ‘pedagogic literacy’</w:t>
      </w:r>
      <w:r w:rsidR="00F94F7A" w:rsidRPr="00082EA7">
        <w:rPr>
          <w:rFonts w:ascii="Times New Roman" w:hAnsi="Times New Roman" w:cs="Times New Roman"/>
          <w:sz w:val="24"/>
          <w:szCs w:val="24"/>
        </w:rPr>
        <w:t xml:space="preserve"> is born out of the view that r</w:t>
      </w:r>
      <w:r w:rsidR="00AA5332" w:rsidRPr="00082EA7">
        <w:rPr>
          <w:rFonts w:ascii="Times New Roman" w:hAnsi="Times New Roman" w:cs="Times New Roman"/>
          <w:sz w:val="24"/>
          <w:szCs w:val="24"/>
        </w:rPr>
        <w:t xml:space="preserve">eflective teacher skills </w:t>
      </w:r>
      <w:r w:rsidRPr="00082EA7">
        <w:rPr>
          <w:rFonts w:ascii="Times New Roman" w:hAnsi="Times New Roman" w:cs="Times New Roman"/>
          <w:sz w:val="24"/>
          <w:szCs w:val="24"/>
        </w:rPr>
        <w:t>continually evolve</w:t>
      </w:r>
      <w:r w:rsidR="000D3B9D" w:rsidRPr="00082EA7">
        <w:rPr>
          <w:rFonts w:ascii="Times New Roman" w:hAnsi="Times New Roman" w:cs="Times New Roman"/>
          <w:sz w:val="24"/>
          <w:szCs w:val="24"/>
        </w:rPr>
        <w:t xml:space="preserve"> and teaching is much more than an activity that can be reduced</w:t>
      </w:r>
      <w:r w:rsidR="00D525B5" w:rsidRPr="00082EA7">
        <w:rPr>
          <w:rFonts w:ascii="Times New Roman" w:hAnsi="Times New Roman" w:cs="Times New Roman"/>
          <w:sz w:val="24"/>
          <w:szCs w:val="24"/>
        </w:rPr>
        <w:t xml:space="preserve"> solely to lists of standards. </w:t>
      </w:r>
      <w:r w:rsidR="00723E37" w:rsidRPr="00082EA7">
        <w:rPr>
          <w:rFonts w:ascii="Times New Roman" w:hAnsi="Times New Roman" w:cs="Times New Roman"/>
          <w:sz w:val="24"/>
          <w:szCs w:val="24"/>
        </w:rPr>
        <w:t xml:space="preserve">Teaching skills are not </w:t>
      </w:r>
      <w:r w:rsidR="000D3B9D" w:rsidRPr="00082EA7">
        <w:rPr>
          <w:rFonts w:ascii="Times New Roman" w:hAnsi="Times New Roman" w:cs="Times New Roman"/>
          <w:sz w:val="24"/>
          <w:szCs w:val="24"/>
        </w:rPr>
        <w:t>‘</w:t>
      </w:r>
      <w:r w:rsidR="00723E37" w:rsidRPr="00082EA7">
        <w:rPr>
          <w:rFonts w:ascii="Times New Roman" w:hAnsi="Times New Roman" w:cs="Times New Roman"/>
          <w:sz w:val="24"/>
          <w:szCs w:val="24"/>
        </w:rPr>
        <w:t>fixed</w:t>
      </w:r>
      <w:r w:rsidR="000D3B9D" w:rsidRPr="00082EA7">
        <w:rPr>
          <w:rFonts w:ascii="Times New Roman" w:hAnsi="Times New Roman" w:cs="Times New Roman"/>
          <w:sz w:val="24"/>
          <w:szCs w:val="24"/>
        </w:rPr>
        <w:t>’ or finite</w:t>
      </w:r>
      <w:r w:rsidR="00D525B5" w:rsidRPr="00082EA7">
        <w:rPr>
          <w:rFonts w:ascii="Times New Roman" w:hAnsi="Times New Roman" w:cs="Times New Roman"/>
          <w:sz w:val="24"/>
          <w:szCs w:val="24"/>
        </w:rPr>
        <w:t>,</w:t>
      </w:r>
      <w:r w:rsidR="00723E37" w:rsidRPr="00082EA7">
        <w:rPr>
          <w:rFonts w:ascii="Times New Roman" w:hAnsi="Times New Roman" w:cs="Times New Roman"/>
          <w:sz w:val="24"/>
          <w:szCs w:val="24"/>
        </w:rPr>
        <w:t xml:space="preserve"> but constantly respond to the diversity of classrooms, the needs of learners as well as the expectations of curriculum and assessment frameworks.  Most importantly they include</w:t>
      </w:r>
      <w:r w:rsidR="00DE7078" w:rsidRPr="00082EA7">
        <w:rPr>
          <w:rFonts w:ascii="Times New Roman" w:hAnsi="Times New Roman" w:cs="Times New Roman"/>
          <w:sz w:val="24"/>
          <w:szCs w:val="24"/>
        </w:rPr>
        <w:t xml:space="preserve"> </w:t>
      </w:r>
      <w:r w:rsidR="000D3B9D" w:rsidRPr="00082EA7">
        <w:rPr>
          <w:rFonts w:ascii="Times New Roman" w:hAnsi="Times New Roman" w:cs="Times New Roman"/>
          <w:sz w:val="24"/>
          <w:szCs w:val="24"/>
        </w:rPr>
        <w:t>the ability to read</w:t>
      </w:r>
      <w:r w:rsidRPr="00082EA7">
        <w:rPr>
          <w:rFonts w:ascii="Times New Roman" w:hAnsi="Times New Roman" w:cs="Times New Roman"/>
          <w:sz w:val="24"/>
          <w:szCs w:val="24"/>
        </w:rPr>
        <w:t xml:space="preserve"> the classroom</w:t>
      </w:r>
      <w:r w:rsidR="00723E37" w:rsidRPr="00082EA7">
        <w:rPr>
          <w:rFonts w:ascii="Times New Roman" w:hAnsi="Times New Roman" w:cs="Times New Roman"/>
          <w:sz w:val="24"/>
          <w:szCs w:val="24"/>
        </w:rPr>
        <w:t xml:space="preserve"> (Luntley and Ainley,</w:t>
      </w:r>
      <w:r w:rsidR="00F90886" w:rsidRPr="00082EA7">
        <w:rPr>
          <w:rFonts w:ascii="Times New Roman" w:hAnsi="Times New Roman" w:cs="Times New Roman"/>
          <w:sz w:val="24"/>
          <w:szCs w:val="24"/>
        </w:rPr>
        <w:t xml:space="preserve"> </w:t>
      </w:r>
      <w:r w:rsidR="00723E37" w:rsidRPr="00082EA7">
        <w:rPr>
          <w:rFonts w:ascii="Times New Roman" w:hAnsi="Times New Roman" w:cs="Times New Roman"/>
          <w:sz w:val="24"/>
          <w:szCs w:val="24"/>
        </w:rPr>
        <w:t>2007)</w:t>
      </w:r>
      <w:r w:rsidR="00DE7078" w:rsidRPr="00082EA7">
        <w:rPr>
          <w:rFonts w:ascii="Times New Roman" w:hAnsi="Times New Roman" w:cs="Times New Roman"/>
          <w:sz w:val="24"/>
          <w:szCs w:val="24"/>
        </w:rPr>
        <w:t xml:space="preserve">, </w:t>
      </w:r>
      <w:r w:rsidRPr="00082EA7">
        <w:rPr>
          <w:rFonts w:ascii="Times New Roman" w:hAnsi="Times New Roman" w:cs="Times New Roman"/>
          <w:sz w:val="24"/>
          <w:szCs w:val="24"/>
        </w:rPr>
        <w:t>understanding learners’ reactions to teaching</w:t>
      </w:r>
      <w:r w:rsidR="002B65D7" w:rsidRPr="00082EA7">
        <w:rPr>
          <w:rFonts w:ascii="Times New Roman" w:hAnsi="Times New Roman" w:cs="Times New Roman"/>
          <w:sz w:val="24"/>
          <w:szCs w:val="24"/>
        </w:rPr>
        <w:t xml:space="preserve"> and</w:t>
      </w:r>
      <w:r w:rsidR="00DE7078" w:rsidRPr="00082EA7">
        <w:rPr>
          <w:rFonts w:ascii="Times New Roman" w:hAnsi="Times New Roman" w:cs="Times New Roman"/>
          <w:sz w:val="24"/>
          <w:szCs w:val="24"/>
        </w:rPr>
        <w:t xml:space="preserve"> </w:t>
      </w:r>
      <w:r w:rsidR="00723E37" w:rsidRPr="00082EA7">
        <w:rPr>
          <w:rFonts w:ascii="Times New Roman" w:hAnsi="Times New Roman" w:cs="Times New Roman"/>
          <w:sz w:val="24"/>
          <w:szCs w:val="24"/>
        </w:rPr>
        <w:t>respond</w:t>
      </w:r>
      <w:r w:rsidR="000D3B9D" w:rsidRPr="00082EA7">
        <w:rPr>
          <w:rFonts w:ascii="Times New Roman" w:hAnsi="Times New Roman" w:cs="Times New Roman"/>
          <w:sz w:val="24"/>
          <w:szCs w:val="24"/>
        </w:rPr>
        <w:t>ing</w:t>
      </w:r>
      <w:r w:rsidR="00723E37" w:rsidRPr="00082EA7">
        <w:rPr>
          <w:rFonts w:ascii="Times New Roman" w:hAnsi="Times New Roman" w:cs="Times New Roman"/>
          <w:sz w:val="24"/>
          <w:szCs w:val="24"/>
        </w:rPr>
        <w:t xml:space="preserve"> appropriately (</w:t>
      </w:r>
      <w:r w:rsidR="000D3B9D" w:rsidRPr="00082EA7">
        <w:rPr>
          <w:rFonts w:ascii="Times New Roman" w:hAnsi="Times New Roman" w:cs="Times New Roman"/>
          <w:sz w:val="24"/>
          <w:szCs w:val="24"/>
        </w:rPr>
        <w:t xml:space="preserve">cf. </w:t>
      </w:r>
      <w:r w:rsidR="00FE6AAF" w:rsidRPr="00082EA7">
        <w:rPr>
          <w:rFonts w:ascii="Times New Roman" w:hAnsi="Times New Roman" w:cs="Times New Roman"/>
          <w:sz w:val="24"/>
          <w:szCs w:val="24"/>
        </w:rPr>
        <w:t>pedagogic co</w:t>
      </w:r>
      <w:r w:rsidR="00723E37" w:rsidRPr="00082EA7">
        <w:rPr>
          <w:rFonts w:ascii="Times New Roman" w:hAnsi="Times New Roman" w:cs="Times New Roman"/>
          <w:sz w:val="24"/>
          <w:szCs w:val="24"/>
        </w:rPr>
        <w:t xml:space="preserve">ntent knowledge, </w:t>
      </w:r>
      <w:r w:rsidR="002B65D7" w:rsidRPr="00082EA7">
        <w:rPr>
          <w:rFonts w:ascii="Times New Roman" w:hAnsi="Times New Roman" w:cs="Times New Roman"/>
          <w:sz w:val="24"/>
          <w:szCs w:val="24"/>
        </w:rPr>
        <w:t>Shulman, 1986)</w:t>
      </w:r>
      <w:r w:rsidR="00723E37" w:rsidRPr="00082EA7">
        <w:rPr>
          <w:rFonts w:ascii="Times New Roman" w:hAnsi="Times New Roman" w:cs="Times New Roman"/>
          <w:sz w:val="24"/>
          <w:szCs w:val="24"/>
        </w:rPr>
        <w:t>, the ability to make real-time decisions in the</w:t>
      </w:r>
      <w:r w:rsidR="00D525B5" w:rsidRPr="00082EA7">
        <w:rPr>
          <w:rFonts w:ascii="Times New Roman" w:hAnsi="Times New Roman" w:cs="Times New Roman"/>
          <w:sz w:val="24"/>
          <w:szCs w:val="24"/>
        </w:rPr>
        <w:t xml:space="preserve"> classroom (Timperley, 2008) and adjust teaching </w:t>
      </w:r>
      <w:r w:rsidR="00723E37" w:rsidRPr="00082EA7">
        <w:rPr>
          <w:rFonts w:ascii="Times New Roman" w:hAnsi="Times New Roman" w:cs="Times New Roman"/>
          <w:sz w:val="24"/>
          <w:szCs w:val="24"/>
        </w:rPr>
        <w:t>accordingly</w:t>
      </w:r>
      <w:r w:rsidR="000D3B9D" w:rsidRPr="00082EA7">
        <w:rPr>
          <w:rFonts w:ascii="Times New Roman" w:hAnsi="Times New Roman" w:cs="Times New Roman"/>
          <w:sz w:val="24"/>
          <w:szCs w:val="24"/>
        </w:rPr>
        <w:t xml:space="preserve"> by</w:t>
      </w:r>
      <w:r w:rsidR="00723E37" w:rsidRPr="00082EA7">
        <w:rPr>
          <w:rFonts w:ascii="Times New Roman" w:hAnsi="Times New Roman" w:cs="Times New Roman"/>
          <w:sz w:val="24"/>
          <w:szCs w:val="24"/>
        </w:rPr>
        <w:t xml:space="preserve"> using decisional capital (Hargreaves and Fu</w:t>
      </w:r>
      <w:r w:rsidR="008A26C0" w:rsidRPr="00082EA7">
        <w:rPr>
          <w:rFonts w:ascii="Times New Roman" w:hAnsi="Times New Roman" w:cs="Times New Roman"/>
          <w:sz w:val="24"/>
          <w:szCs w:val="24"/>
        </w:rPr>
        <w:t>llan, 2012) and wise judgement (</w:t>
      </w:r>
      <w:r w:rsidR="00723E37" w:rsidRPr="00082EA7">
        <w:rPr>
          <w:rFonts w:ascii="Times New Roman" w:hAnsi="Times New Roman" w:cs="Times New Roman"/>
          <w:sz w:val="24"/>
          <w:szCs w:val="24"/>
        </w:rPr>
        <w:t>Biesta, 2012, 2014)</w:t>
      </w:r>
      <w:r w:rsidR="002B65D7" w:rsidRPr="00082EA7">
        <w:rPr>
          <w:rFonts w:ascii="Times New Roman" w:hAnsi="Times New Roman" w:cs="Times New Roman"/>
          <w:sz w:val="24"/>
          <w:szCs w:val="24"/>
        </w:rPr>
        <w:t xml:space="preserve">. </w:t>
      </w:r>
      <w:r w:rsidR="002E19DE" w:rsidRPr="00082EA7">
        <w:rPr>
          <w:rFonts w:ascii="Times New Roman" w:hAnsi="Times New Roman" w:cs="Times New Roman"/>
          <w:sz w:val="24"/>
          <w:szCs w:val="24"/>
        </w:rPr>
        <w:t>The ability to read the classroom (Ainley and Luntley</w:t>
      </w:r>
      <w:r w:rsidR="0081513B" w:rsidRPr="00082EA7">
        <w:rPr>
          <w:rFonts w:ascii="Times New Roman" w:hAnsi="Times New Roman" w:cs="Times New Roman"/>
          <w:sz w:val="24"/>
          <w:szCs w:val="24"/>
        </w:rPr>
        <w:t>,</w:t>
      </w:r>
      <w:r w:rsidR="002E19DE" w:rsidRPr="00082EA7">
        <w:rPr>
          <w:rFonts w:ascii="Times New Roman" w:hAnsi="Times New Roman" w:cs="Times New Roman"/>
          <w:sz w:val="24"/>
          <w:szCs w:val="24"/>
        </w:rPr>
        <w:t xml:space="preserve"> 2007) and make appropriate learner-responsive decisions </w:t>
      </w:r>
      <w:r w:rsidR="008A26C0" w:rsidRPr="00082EA7">
        <w:rPr>
          <w:rFonts w:ascii="Times New Roman" w:hAnsi="Times New Roman" w:cs="Times New Roman"/>
          <w:sz w:val="24"/>
          <w:szCs w:val="24"/>
        </w:rPr>
        <w:t>is the core component of</w:t>
      </w:r>
      <w:r w:rsidR="002E19DE" w:rsidRPr="00082EA7">
        <w:rPr>
          <w:rFonts w:ascii="Times New Roman" w:hAnsi="Times New Roman" w:cs="Times New Roman"/>
          <w:sz w:val="24"/>
          <w:szCs w:val="24"/>
        </w:rPr>
        <w:t xml:space="preserve"> pedagogic literacy.</w:t>
      </w:r>
      <w:r w:rsidR="00110C64" w:rsidRPr="00082EA7">
        <w:rPr>
          <w:rFonts w:ascii="Times New Roman" w:hAnsi="Times New Roman" w:cs="Times New Roman"/>
          <w:sz w:val="24"/>
          <w:szCs w:val="24"/>
        </w:rPr>
        <w:t xml:space="preserve">  Pedagogic literacy entails observing, analysing and interpreting evidence of student learning, focusing on teaching in student-responsive patterns and basing professional in-class decision-making on such evidenced patterns. This is an imperative at all stages of a teacher’s career. </w:t>
      </w:r>
    </w:p>
    <w:p w14:paraId="09D4041E" w14:textId="23A853F2" w:rsidR="00220F72" w:rsidRPr="00082EA7" w:rsidRDefault="00CD355A"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G</w:t>
      </w:r>
      <w:r w:rsidR="00CE0704" w:rsidRPr="00082EA7">
        <w:rPr>
          <w:rFonts w:ascii="Times New Roman" w:hAnsi="Times New Roman" w:cs="Times New Roman"/>
          <w:sz w:val="24"/>
          <w:szCs w:val="24"/>
        </w:rPr>
        <w:t>rowth of pedagogic literacy</w:t>
      </w:r>
      <w:r w:rsidR="008A26C0" w:rsidRPr="00082EA7">
        <w:rPr>
          <w:rFonts w:ascii="Times New Roman" w:hAnsi="Times New Roman" w:cs="Times New Roman"/>
          <w:sz w:val="24"/>
          <w:szCs w:val="24"/>
        </w:rPr>
        <w:t xml:space="preserve"> is a process of continual learning</w:t>
      </w:r>
      <w:r w:rsidR="00F90886" w:rsidRPr="00082EA7">
        <w:rPr>
          <w:rFonts w:ascii="Times New Roman" w:hAnsi="Times New Roman" w:cs="Times New Roman"/>
          <w:sz w:val="24"/>
          <w:szCs w:val="24"/>
        </w:rPr>
        <w:t xml:space="preserve"> that informs and guide</w:t>
      </w:r>
      <w:r w:rsidRPr="00082EA7">
        <w:rPr>
          <w:rFonts w:ascii="Times New Roman" w:hAnsi="Times New Roman" w:cs="Times New Roman"/>
          <w:sz w:val="24"/>
          <w:szCs w:val="24"/>
        </w:rPr>
        <w:t>s</w:t>
      </w:r>
      <w:r w:rsidR="00F90886" w:rsidRPr="00082EA7">
        <w:rPr>
          <w:rFonts w:ascii="Times New Roman" w:hAnsi="Times New Roman" w:cs="Times New Roman"/>
          <w:sz w:val="24"/>
          <w:szCs w:val="24"/>
        </w:rPr>
        <w:t xml:space="preserve"> teachers’ practice, including effective lesson-planning and teaching approaches, as well as attributes such as engagement in reflection</w:t>
      </w:r>
      <w:r w:rsidRPr="00082EA7">
        <w:rPr>
          <w:rFonts w:ascii="Times New Roman" w:hAnsi="Times New Roman" w:cs="Times New Roman"/>
          <w:sz w:val="24"/>
          <w:szCs w:val="24"/>
        </w:rPr>
        <w:t>-on-</w:t>
      </w:r>
      <w:r w:rsidR="008A26C0" w:rsidRPr="00082EA7">
        <w:rPr>
          <w:rFonts w:ascii="Times New Roman" w:hAnsi="Times New Roman" w:cs="Times New Roman"/>
          <w:sz w:val="24"/>
          <w:szCs w:val="24"/>
        </w:rPr>
        <w:t xml:space="preserve">practice (Schön, </w:t>
      </w:r>
      <w:r w:rsidR="00F90886" w:rsidRPr="00082EA7">
        <w:rPr>
          <w:rFonts w:ascii="Times New Roman" w:hAnsi="Times New Roman" w:cs="Times New Roman"/>
          <w:sz w:val="24"/>
          <w:szCs w:val="24"/>
        </w:rPr>
        <w:t xml:space="preserve">1983). </w:t>
      </w:r>
      <w:r w:rsidR="00CE0704" w:rsidRPr="00082EA7">
        <w:rPr>
          <w:rFonts w:ascii="Times New Roman" w:hAnsi="Times New Roman" w:cs="Times New Roman"/>
          <w:sz w:val="24"/>
          <w:szCs w:val="24"/>
        </w:rPr>
        <w:t>L</w:t>
      </w:r>
      <w:r w:rsidR="00687459" w:rsidRPr="00082EA7">
        <w:rPr>
          <w:rFonts w:ascii="Times New Roman" w:hAnsi="Times New Roman" w:cs="Times New Roman"/>
          <w:sz w:val="24"/>
          <w:szCs w:val="24"/>
        </w:rPr>
        <w:t xml:space="preserve">earning to teach </w:t>
      </w:r>
      <w:r w:rsidRPr="00082EA7">
        <w:rPr>
          <w:rFonts w:ascii="Times New Roman" w:hAnsi="Times New Roman" w:cs="Times New Roman"/>
          <w:sz w:val="24"/>
          <w:szCs w:val="24"/>
        </w:rPr>
        <w:t xml:space="preserve">means </w:t>
      </w:r>
      <w:r w:rsidR="00CE0704" w:rsidRPr="00082EA7">
        <w:rPr>
          <w:rFonts w:ascii="Times New Roman" w:hAnsi="Times New Roman" w:cs="Times New Roman"/>
          <w:sz w:val="24"/>
          <w:szCs w:val="24"/>
        </w:rPr>
        <w:t>more than matching performance against</w:t>
      </w:r>
      <w:r w:rsidR="00B55041" w:rsidRPr="00082EA7">
        <w:rPr>
          <w:rFonts w:ascii="Times New Roman" w:hAnsi="Times New Roman" w:cs="Times New Roman"/>
          <w:sz w:val="24"/>
          <w:szCs w:val="24"/>
        </w:rPr>
        <w:t xml:space="preserve"> </w:t>
      </w:r>
      <w:r w:rsidR="00E75313" w:rsidRPr="00082EA7">
        <w:rPr>
          <w:rFonts w:ascii="Times New Roman" w:hAnsi="Times New Roman" w:cs="Times New Roman"/>
          <w:sz w:val="24"/>
          <w:szCs w:val="24"/>
        </w:rPr>
        <w:t xml:space="preserve">atomistic </w:t>
      </w:r>
      <w:r w:rsidR="00B55041" w:rsidRPr="00082EA7">
        <w:rPr>
          <w:rFonts w:ascii="Times New Roman" w:hAnsi="Times New Roman" w:cs="Times New Roman"/>
          <w:sz w:val="24"/>
          <w:szCs w:val="24"/>
        </w:rPr>
        <w:t>lists of teacher standards (for example, DfE</w:t>
      </w:r>
      <w:r w:rsidR="0081513B" w:rsidRPr="00082EA7">
        <w:rPr>
          <w:rFonts w:ascii="Times New Roman" w:hAnsi="Times New Roman" w:cs="Times New Roman"/>
          <w:sz w:val="24"/>
          <w:szCs w:val="24"/>
        </w:rPr>
        <w:t>,</w:t>
      </w:r>
      <w:r w:rsidR="00B55041" w:rsidRPr="00082EA7">
        <w:rPr>
          <w:rFonts w:ascii="Times New Roman" w:hAnsi="Times New Roman" w:cs="Times New Roman"/>
          <w:sz w:val="24"/>
          <w:szCs w:val="24"/>
        </w:rPr>
        <w:t xml:space="preserve"> 2012)</w:t>
      </w:r>
      <w:r w:rsidR="009224D6" w:rsidRPr="00082EA7">
        <w:rPr>
          <w:rFonts w:ascii="Times New Roman" w:hAnsi="Times New Roman" w:cs="Times New Roman"/>
          <w:sz w:val="24"/>
          <w:szCs w:val="24"/>
        </w:rPr>
        <w:t xml:space="preserve">. </w:t>
      </w:r>
      <w:r w:rsidR="00687459" w:rsidRPr="00082EA7">
        <w:rPr>
          <w:rFonts w:ascii="Times New Roman" w:hAnsi="Times New Roman" w:cs="Times New Roman"/>
          <w:sz w:val="24"/>
          <w:szCs w:val="24"/>
        </w:rPr>
        <w:t>Whil</w:t>
      </w:r>
      <w:r w:rsidR="009224D6" w:rsidRPr="00082EA7">
        <w:rPr>
          <w:rFonts w:ascii="Times New Roman" w:hAnsi="Times New Roman" w:cs="Times New Roman"/>
          <w:sz w:val="24"/>
          <w:szCs w:val="24"/>
        </w:rPr>
        <w:t>e</w:t>
      </w:r>
      <w:r w:rsidR="00687459" w:rsidRPr="00082EA7">
        <w:rPr>
          <w:rFonts w:ascii="Times New Roman" w:hAnsi="Times New Roman" w:cs="Times New Roman"/>
          <w:sz w:val="24"/>
          <w:szCs w:val="24"/>
        </w:rPr>
        <w:t xml:space="preserve"> </w:t>
      </w:r>
      <w:r w:rsidR="008A26C0" w:rsidRPr="00082EA7">
        <w:rPr>
          <w:rFonts w:ascii="Times New Roman" w:hAnsi="Times New Roman" w:cs="Times New Roman"/>
          <w:sz w:val="24"/>
          <w:szCs w:val="24"/>
        </w:rPr>
        <w:t>most</w:t>
      </w:r>
      <w:r w:rsidR="00687459" w:rsidRPr="00082EA7">
        <w:rPr>
          <w:rFonts w:ascii="Times New Roman" w:hAnsi="Times New Roman" w:cs="Times New Roman"/>
          <w:sz w:val="24"/>
          <w:szCs w:val="24"/>
        </w:rPr>
        <w:t xml:space="preserve"> participants in </w:t>
      </w:r>
      <w:r w:rsidR="00F90886" w:rsidRPr="00082EA7">
        <w:rPr>
          <w:rFonts w:ascii="Times New Roman" w:hAnsi="Times New Roman" w:cs="Times New Roman"/>
          <w:sz w:val="24"/>
          <w:szCs w:val="24"/>
        </w:rPr>
        <w:t>this project reported that lesson s</w:t>
      </w:r>
      <w:r w:rsidR="00687459" w:rsidRPr="00082EA7">
        <w:rPr>
          <w:rFonts w:ascii="Times New Roman" w:hAnsi="Times New Roman" w:cs="Times New Roman"/>
          <w:sz w:val="24"/>
          <w:szCs w:val="24"/>
        </w:rPr>
        <w:t>tudy had developed</w:t>
      </w:r>
      <w:r w:rsidR="002E19DE" w:rsidRPr="00082EA7">
        <w:rPr>
          <w:rFonts w:ascii="Times New Roman" w:hAnsi="Times New Roman" w:cs="Times New Roman"/>
          <w:sz w:val="24"/>
          <w:szCs w:val="24"/>
        </w:rPr>
        <w:t xml:space="preserve"> </w:t>
      </w:r>
      <w:r w:rsidR="00DE7078" w:rsidRPr="00082EA7">
        <w:rPr>
          <w:rFonts w:ascii="Times New Roman" w:hAnsi="Times New Roman" w:cs="Times New Roman"/>
          <w:sz w:val="24"/>
          <w:szCs w:val="24"/>
        </w:rPr>
        <w:t xml:space="preserve">their </w:t>
      </w:r>
      <w:r w:rsidR="002E19DE" w:rsidRPr="00082EA7">
        <w:rPr>
          <w:rFonts w:ascii="Times New Roman" w:hAnsi="Times New Roman" w:cs="Times New Roman"/>
          <w:sz w:val="24"/>
          <w:szCs w:val="24"/>
        </w:rPr>
        <w:t>collective professional capital</w:t>
      </w:r>
      <w:r w:rsidR="00687459" w:rsidRPr="00082EA7">
        <w:rPr>
          <w:rFonts w:ascii="Times New Roman" w:hAnsi="Times New Roman" w:cs="Times New Roman"/>
          <w:sz w:val="24"/>
          <w:szCs w:val="24"/>
        </w:rPr>
        <w:t xml:space="preserve">, </w:t>
      </w:r>
      <w:r w:rsidR="008A26C0" w:rsidRPr="00082EA7">
        <w:rPr>
          <w:rFonts w:ascii="Times New Roman" w:hAnsi="Times New Roman" w:cs="Times New Roman"/>
          <w:sz w:val="24"/>
          <w:szCs w:val="24"/>
        </w:rPr>
        <w:t>they</w:t>
      </w:r>
      <w:r w:rsidR="00687459" w:rsidRPr="00082EA7">
        <w:rPr>
          <w:rFonts w:ascii="Times New Roman" w:hAnsi="Times New Roman" w:cs="Times New Roman"/>
          <w:sz w:val="24"/>
          <w:szCs w:val="24"/>
        </w:rPr>
        <w:t xml:space="preserve"> took away different insights, developed wit</w:t>
      </w:r>
      <w:r w:rsidR="008A26C0" w:rsidRPr="00082EA7">
        <w:rPr>
          <w:rFonts w:ascii="Times New Roman" w:hAnsi="Times New Roman" w:cs="Times New Roman"/>
          <w:sz w:val="24"/>
          <w:szCs w:val="24"/>
        </w:rPr>
        <w:t>hin the collaborative process. Principal among the</w:t>
      </w:r>
      <w:r w:rsidR="006A7A2F" w:rsidRPr="00082EA7">
        <w:rPr>
          <w:rFonts w:ascii="Times New Roman" w:hAnsi="Times New Roman" w:cs="Times New Roman"/>
          <w:sz w:val="24"/>
          <w:szCs w:val="24"/>
        </w:rPr>
        <w:t xml:space="preserve"> reported learning gains were that m</w:t>
      </w:r>
      <w:r w:rsidR="00687459" w:rsidRPr="00082EA7">
        <w:rPr>
          <w:rFonts w:ascii="Times New Roman" w:hAnsi="Times New Roman" w:cs="Times New Roman"/>
          <w:sz w:val="24"/>
          <w:szCs w:val="24"/>
        </w:rPr>
        <w:t xml:space="preserve">entors improved their understanding and practice through </w:t>
      </w:r>
      <w:r w:rsidR="00F94F7A" w:rsidRPr="00082EA7">
        <w:rPr>
          <w:rFonts w:ascii="Times New Roman" w:hAnsi="Times New Roman" w:cs="Times New Roman"/>
          <w:sz w:val="24"/>
          <w:szCs w:val="24"/>
        </w:rPr>
        <w:t>observations</w:t>
      </w:r>
      <w:r w:rsidR="00687459" w:rsidRPr="00082EA7">
        <w:rPr>
          <w:rFonts w:ascii="Times New Roman" w:hAnsi="Times New Roman" w:cs="Times New Roman"/>
          <w:sz w:val="24"/>
          <w:szCs w:val="24"/>
        </w:rPr>
        <w:t xml:space="preserve"> of </w:t>
      </w:r>
      <w:r w:rsidR="00CE0704" w:rsidRPr="00082EA7">
        <w:rPr>
          <w:rFonts w:ascii="Times New Roman" w:hAnsi="Times New Roman" w:cs="Times New Roman"/>
          <w:sz w:val="24"/>
          <w:szCs w:val="24"/>
        </w:rPr>
        <w:t>student</w:t>
      </w:r>
      <w:r w:rsidR="00687459" w:rsidRPr="00082EA7">
        <w:rPr>
          <w:rFonts w:ascii="Times New Roman" w:hAnsi="Times New Roman" w:cs="Times New Roman"/>
          <w:sz w:val="24"/>
          <w:szCs w:val="24"/>
        </w:rPr>
        <w:t>s’ reactions to teaching, while student-teachers began to learn the skills they need</w:t>
      </w:r>
      <w:r w:rsidR="00332904" w:rsidRPr="00082EA7">
        <w:rPr>
          <w:rFonts w:ascii="Times New Roman" w:hAnsi="Times New Roman" w:cs="Times New Roman"/>
          <w:sz w:val="24"/>
          <w:szCs w:val="24"/>
        </w:rPr>
        <w:t xml:space="preserve"> in order</w:t>
      </w:r>
      <w:r w:rsidR="00687459" w:rsidRPr="00082EA7">
        <w:rPr>
          <w:rFonts w:ascii="Times New Roman" w:hAnsi="Times New Roman" w:cs="Times New Roman"/>
          <w:sz w:val="24"/>
          <w:szCs w:val="24"/>
        </w:rPr>
        <w:t xml:space="preserve"> to continually learn how to teach. </w:t>
      </w:r>
      <w:r w:rsidR="00DE7078" w:rsidRPr="00082EA7">
        <w:rPr>
          <w:rFonts w:ascii="Times New Roman" w:hAnsi="Times New Roman" w:cs="Times New Roman"/>
          <w:sz w:val="24"/>
          <w:szCs w:val="24"/>
        </w:rPr>
        <w:t>They worked together</w:t>
      </w:r>
      <w:r w:rsidR="002E19DE" w:rsidRPr="00082EA7">
        <w:rPr>
          <w:rFonts w:ascii="Times New Roman" w:hAnsi="Times New Roman" w:cs="Times New Roman"/>
          <w:sz w:val="24"/>
          <w:szCs w:val="24"/>
        </w:rPr>
        <w:t>,</w:t>
      </w:r>
      <w:r w:rsidR="00DE7078" w:rsidRPr="00082EA7">
        <w:rPr>
          <w:rFonts w:ascii="Times New Roman" w:hAnsi="Times New Roman" w:cs="Times New Roman"/>
          <w:sz w:val="24"/>
          <w:szCs w:val="24"/>
        </w:rPr>
        <w:t xml:space="preserve"> </w:t>
      </w:r>
      <w:r w:rsidR="002E19DE" w:rsidRPr="00082EA7">
        <w:rPr>
          <w:rFonts w:ascii="Times New Roman" w:hAnsi="Times New Roman" w:cs="Times New Roman"/>
          <w:sz w:val="24"/>
          <w:szCs w:val="24"/>
        </w:rPr>
        <w:t xml:space="preserve">despite </w:t>
      </w:r>
      <w:r w:rsidR="00DE7078" w:rsidRPr="00082EA7">
        <w:rPr>
          <w:rFonts w:ascii="Times New Roman" w:hAnsi="Times New Roman" w:cs="Times New Roman"/>
          <w:sz w:val="24"/>
          <w:szCs w:val="24"/>
        </w:rPr>
        <w:t>diverse levels of pedagogic literacy</w:t>
      </w:r>
      <w:r w:rsidR="002E19DE" w:rsidRPr="00082EA7">
        <w:rPr>
          <w:rFonts w:ascii="Times New Roman" w:hAnsi="Times New Roman" w:cs="Times New Roman"/>
          <w:sz w:val="24"/>
          <w:szCs w:val="24"/>
        </w:rPr>
        <w:t>,</w:t>
      </w:r>
      <w:r w:rsidR="00DE7078" w:rsidRPr="00082EA7">
        <w:rPr>
          <w:rFonts w:ascii="Times New Roman" w:hAnsi="Times New Roman" w:cs="Times New Roman"/>
          <w:sz w:val="24"/>
          <w:szCs w:val="24"/>
        </w:rPr>
        <w:t xml:space="preserve"> to grow pedagogic capital (professional capital</w:t>
      </w:r>
      <w:r w:rsidR="00F94F7A" w:rsidRPr="00082EA7">
        <w:rPr>
          <w:rFonts w:ascii="Times New Roman" w:hAnsi="Times New Roman" w:cs="Times New Roman"/>
          <w:sz w:val="24"/>
          <w:szCs w:val="24"/>
        </w:rPr>
        <w:t>,</w:t>
      </w:r>
      <w:r w:rsidR="00DE7078" w:rsidRPr="00082EA7">
        <w:rPr>
          <w:rFonts w:ascii="Times New Roman" w:hAnsi="Times New Roman" w:cs="Times New Roman"/>
          <w:sz w:val="24"/>
          <w:szCs w:val="24"/>
        </w:rPr>
        <w:t xml:space="preserve"> in the words of Hargreaves and Fullan</w:t>
      </w:r>
      <w:r w:rsidR="0081513B" w:rsidRPr="00082EA7">
        <w:rPr>
          <w:rFonts w:ascii="Times New Roman" w:hAnsi="Times New Roman" w:cs="Times New Roman"/>
          <w:sz w:val="24"/>
          <w:szCs w:val="24"/>
        </w:rPr>
        <w:t>,</w:t>
      </w:r>
      <w:r w:rsidR="00DE7078" w:rsidRPr="00082EA7">
        <w:rPr>
          <w:rFonts w:ascii="Times New Roman" w:hAnsi="Times New Roman" w:cs="Times New Roman"/>
          <w:sz w:val="24"/>
          <w:szCs w:val="24"/>
        </w:rPr>
        <w:t xml:space="preserve"> 2012)</w:t>
      </w:r>
      <w:r w:rsidR="008A26C0" w:rsidRPr="00082EA7">
        <w:rPr>
          <w:rFonts w:ascii="Times New Roman" w:hAnsi="Times New Roman" w:cs="Times New Roman"/>
          <w:sz w:val="24"/>
          <w:szCs w:val="24"/>
        </w:rPr>
        <w:t>,</w:t>
      </w:r>
      <w:r w:rsidR="00DE7078" w:rsidRPr="00082EA7">
        <w:rPr>
          <w:rFonts w:ascii="Times New Roman" w:hAnsi="Times New Roman" w:cs="Times New Roman"/>
          <w:sz w:val="24"/>
          <w:szCs w:val="24"/>
        </w:rPr>
        <w:t xml:space="preserve"> </w:t>
      </w:r>
      <w:r w:rsidR="008A26C0" w:rsidRPr="00082EA7">
        <w:rPr>
          <w:rFonts w:ascii="Times New Roman" w:hAnsi="Times New Roman" w:cs="Times New Roman"/>
          <w:sz w:val="24"/>
          <w:szCs w:val="24"/>
        </w:rPr>
        <w:t>becoming</w:t>
      </w:r>
      <w:r w:rsidR="00DE7078" w:rsidRPr="00082EA7">
        <w:rPr>
          <w:rFonts w:ascii="Times New Roman" w:hAnsi="Times New Roman" w:cs="Times New Roman"/>
          <w:sz w:val="24"/>
          <w:szCs w:val="24"/>
        </w:rPr>
        <w:t xml:space="preserve"> more learner-</w:t>
      </w:r>
      <w:r w:rsidR="008A26C0" w:rsidRPr="00082EA7">
        <w:rPr>
          <w:rFonts w:ascii="Times New Roman" w:hAnsi="Times New Roman" w:cs="Times New Roman"/>
          <w:sz w:val="24"/>
          <w:szCs w:val="24"/>
        </w:rPr>
        <w:t xml:space="preserve">aware and </w:t>
      </w:r>
      <w:r w:rsidR="00DE7078" w:rsidRPr="00082EA7">
        <w:rPr>
          <w:rFonts w:ascii="Times New Roman" w:hAnsi="Times New Roman" w:cs="Times New Roman"/>
          <w:sz w:val="24"/>
          <w:szCs w:val="24"/>
        </w:rPr>
        <w:t>responsive as a re</w:t>
      </w:r>
      <w:r w:rsidR="00F94F7A" w:rsidRPr="00082EA7">
        <w:rPr>
          <w:rFonts w:ascii="Times New Roman" w:hAnsi="Times New Roman" w:cs="Times New Roman"/>
          <w:sz w:val="24"/>
          <w:szCs w:val="24"/>
        </w:rPr>
        <w:t>s</w:t>
      </w:r>
      <w:r w:rsidR="00DE7078" w:rsidRPr="00082EA7">
        <w:rPr>
          <w:rFonts w:ascii="Times New Roman" w:hAnsi="Times New Roman" w:cs="Times New Roman"/>
          <w:sz w:val="24"/>
          <w:szCs w:val="24"/>
        </w:rPr>
        <w:t xml:space="preserve">ult. </w:t>
      </w:r>
    </w:p>
    <w:p w14:paraId="25AEA57A" w14:textId="77777777" w:rsidR="00D60C43" w:rsidRPr="00082EA7" w:rsidRDefault="009B1BF6"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Conclusions</w:t>
      </w:r>
      <w:r w:rsidR="000B3F1C" w:rsidRPr="00082EA7">
        <w:rPr>
          <w:rFonts w:ascii="Times New Roman" w:hAnsi="Times New Roman" w:cs="Times New Roman"/>
          <w:b/>
          <w:sz w:val="24"/>
          <w:szCs w:val="24"/>
        </w:rPr>
        <w:t xml:space="preserve"> and Recommendations</w:t>
      </w:r>
    </w:p>
    <w:p w14:paraId="380F0419" w14:textId="4F75D659" w:rsidR="007A267E" w:rsidRPr="00082EA7" w:rsidRDefault="00F90886" w:rsidP="007D4F15">
      <w:pPr>
        <w:spacing w:after="0" w:line="360" w:lineRule="auto"/>
        <w:ind w:left="28"/>
        <w:outlineLvl w:val="5"/>
        <w:rPr>
          <w:rFonts w:ascii="Times New Roman" w:hAnsi="Times New Roman" w:cs="Times New Roman"/>
          <w:sz w:val="24"/>
          <w:szCs w:val="24"/>
        </w:rPr>
      </w:pPr>
      <w:r w:rsidRPr="00082EA7">
        <w:rPr>
          <w:rFonts w:ascii="Times New Roman" w:hAnsi="Times New Roman" w:cs="Times New Roman"/>
          <w:sz w:val="24"/>
          <w:szCs w:val="24"/>
        </w:rPr>
        <w:lastRenderedPageBreak/>
        <w:t>Lesson s</w:t>
      </w:r>
      <w:r w:rsidR="00DE7078" w:rsidRPr="00082EA7">
        <w:rPr>
          <w:rFonts w:ascii="Times New Roman" w:hAnsi="Times New Roman" w:cs="Times New Roman"/>
          <w:sz w:val="24"/>
          <w:szCs w:val="24"/>
        </w:rPr>
        <w:t xml:space="preserve">tudy is a structured exploration of pedagogy and its complexities, appropriate for </w:t>
      </w:r>
      <w:r w:rsidR="006A7A2F" w:rsidRPr="00082EA7">
        <w:rPr>
          <w:rFonts w:ascii="Times New Roman" w:hAnsi="Times New Roman" w:cs="Times New Roman"/>
          <w:sz w:val="24"/>
          <w:szCs w:val="24"/>
        </w:rPr>
        <w:t xml:space="preserve">use as part of the support for </w:t>
      </w:r>
      <w:r w:rsidR="00DE7078" w:rsidRPr="00082EA7">
        <w:rPr>
          <w:rFonts w:ascii="Times New Roman" w:hAnsi="Times New Roman" w:cs="Times New Roman"/>
          <w:sz w:val="24"/>
          <w:szCs w:val="24"/>
        </w:rPr>
        <w:t>the initial development of pedagogic literacy and its refinement</w:t>
      </w:r>
      <w:r w:rsidR="002E19DE" w:rsidRPr="00082EA7">
        <w:rPr>
          <w:rFonts w:ascii="Times New Roman" w:hAnsi="Times New Roman" w:cs="Times New Roman"/>
          <w:sz w:val="24"/>
          <w:szCs w:val="24"/>
        </w:rPr>
        <w:t xml:space="preserve"> through collaborative practice in ITE. </w:t>
      </w:r>
      <w:r w:rsidR="006A7A2F" w:rsidRPr="00082EA7">
        <w:rPr>
          <w:rFonts w:ascii="Times New Roman" w:hAnsi="Times New Roman" w:cs="Times New Roman"/>
          <w:sz w:val="24"/>
          <w:szCs w:val="24"/>
        </w:rPr>
        <w:t xml:space="preserve"> </w:t>
      </w:r>
      <w:r w:rsidR="00496CE5" w:rsidRPr="00082EA7">
        <w:rPr>
          <w:rFonts w:ascii="Times New Roman" w:hAnsi="Times New Roman" w:cs="Times New Roman"/>
          <w:sz w:val="24"/>
          <w:szCs w:val="24"/>
        </w:rPr>
        <w:t>We do not</w:t>
      </w:r>
      <w:r w:rsidR="00CD355A" w:rsidRPr="00082EA7">
        <w:rPr>
          <w:rFonts w:ascii="Times New Roman" w:hAnsi="Times New Roman" w:cs="Times New Roman"/>
          <w:sz w:val="24"/>
          <w:szCs w:val="24"/>
        </w:rPr>
        <w:t xml:space="preserve"> propose abolition of standards</w:t>
      </w:r>
      <w:r w:rsidR="006A7A2F" w:rsidRPr="00082EA7">
        <w:rPr>
          <w:rFonts w:ascii="Times New Roman" w:hAnsi="Times New Roman" w:cs="Times New Roman"/>
          <w:sz w:val="24"/>
          <w:szCs w:val="24"/>
        </w:rPr>
        <w:t xml:space="preserve"> or seek to impose lesson study in teaching practice</w:t>
      </w:r>
      <w:r w:rsidR="00CD355A" w:rsidRPr="00082EA7">
        <w:rPr>
          <w:rFonts w:ascii="Times New Roman" w:hAnsi="Times New Roman" w:cs="Times New Roman"/>
          <w:sz w:val="24"/>
          <w:szCs w:val="24"/>
        </w:rPr>
        <w:t>, but argue that a more complex understanding of the continually emergent work of teachers is more effectively captured within a holistic view of teaching. Consequently</w:t>
      </w:r>
      <w:r w:rsidR="006A7A2F" w:rsidRPr="00082EA7">
        <w:rPr>
          <w:rFonts w:ascii="Times New Roman" w:hAnsi="Times New Roman" w:cs="Times New Roman"/>
          <w:sz w:val="24"/>
          <w:szCs w:val="24"/>
        </w:rPr>
        <w:t>, we</w:t>
      </w:r>
      <w:r w:rsidR="00496CE5" w:rsidRPr="00082EA7">
        <w:rPr>
          <w:rFonts w:ascii="Times New Roman" w:hAnsi="Times New Roman" w:cs="Times New Roman"/>
          <w:sz w:val="24"/>
          <w:szCs w:val="24"/>
        </w:rPr>
        <w:t xml:space="preserve"> suggest that</w:t>
      </w:r>
      <w:r w:rsidR="00C90451" w:rsidRPr="00082EA7">
        <w:rPr>
          <w:rFonts w:ascii="Times New Roman" w:hAnsi="Times New Roman" w:cs="Times New Roman"/>
          <w:sz w:val="24"/>
          <w:szCs w:val="24"/>
        </w:rPr>
        <w:t xml:space="preserve"> the</w:t>
      </w:r>
      <w:r w:rsidR="00496CE5" w:rsidRPr="00082EA7">
        <w:rPr>
          <w:rFonts w:ascii="Times New Roman" w:hAnsi="Times New Roman" w:cs="Times New Roman"/>
          <w:sz w:val="24"/>
          <w:szCs w:val="24"/>
        </w:rPr>
        <w:t xml:space="preserve"> use  </w:t>
      </w:r>
      <w:r w:rsidR="006A7A2F" w:rsidRPr="00082EA7">
        <w:rPr>
          <w:rFonts w:ascii="Times New Roman" w:hAnsi="Times New Roman" w:cs="Times New Roman"/>
          <w:sz w:val="24"/>
          <w:szCs w:val="24"/>
        </w:rPr>
        <w:t xml:space="preserve">of lists of standards needs </w:t>
      </w:r>
      <w:r w:rsidR="00496CE5" w:rsidRPr="00082EA7">
        <w:rPr>
          <w:rFonts w:ascii="Times New Roman" w:hAnsi="Times New Roman" w:cs="Times New Roman"/>
          <w:sz w:val="24"/>
          <w:szCs w:val="24"/>
        </w:rPr>
        <w:t xml:space="preserve">to be moderated through the lens of </w:t>
      </w:r>
      <w:r w:rsidR="00F94F7A" w:rsidRPr="00082EA7">
        <w:rPr>
          <w:rFonts w:ascii="Times New Roman" w:hAnsi="Times New Roman" w:cs="Times New Roman"/>
          <w:sz w:val="24"/>
          <w:szCs w:val="24"/>
        </w:rPr>
        <w:t>‘</w:t>
      </w:r>
      <w:r w:rsidR="00496CE5" w:rsidRPr="00082EA7">
        <w:rPr>
          <w:rFonts w:ascii="Times New Roman" w:hAnsi="Times New Roman" w:cs="Times New Roman"/>
          <w:sz w:val="24"/>
          <w:szCs w:val="24"/>
        </w:rPr>
        <w:t>pedagogic literacy</w:t>
      </w:r>
      <w:r w:rsidR="00F94F7A" w:rsidRPr="00082EA7">
        <w:rPr>
          <w:rFonts w:ascii="Times New Roman" w:hAnsi="Times New Roman" w:cs="Times New Roman"/>
          <w:sz w:val="24"/>
          <w:szCs w:val="24"/>
        </w:rPr>
        <w:t>’</w:t>
      </w:r>
      <w:r w:rsidR="00496CE5" w:rsidRPr="00082EA7">
        <w:rPr>
          <w:rFonts w:ascii="Times New Roman" w:hAnsi="Times New Roman" w:cs="Times New Roman"/>
          <w:sz w:val="24"/>
          <w:szCs w:val="24"/>
        </w:rPr>
        <w:t xml:space="preserve"> so that ability to read lear</w:t>
      </w:r>
      <w:r w:rsidR="00CD355A" w:rsidRPr="00082EA7">
        <w:rPr>
          <w:rFonts w:ascii="Times New Roman" w:hAnsi="Times New Roman" w:cs="Times New Roman"/>
          <w:sz w:val="24"/>
          <w:szCs w:val="24"/>
        </w:rPr>
        <w:t xml:space="preserve">ner reactions and make </w:t>
      </w:r>
      <w:r w:rsidR="00496CE5" w:rsidRPr="00082EA7">
        <w:rPr>
          <w:rFonts w:ascii="Times New Roman" w:hAnsi="Times New Roman" w:cs="Times New Roman"/>
          <w:sz w:val="24"/>
          <w:szCs w:val="24"/>
        </w:rPr>
        <w:t>learner-respons</w:t>
      </w:r>
      <w:r w:rsidR="00F94F7A" w:rsidRPr="00082EA7">
        <w:rPr>
          <w:rFonts w:ascii="Times New Roman" w:hAnsi="Times New Roman" w:cs="Times New Roman"/>
          <w:sz w:val="24"/>
          <w:szCs w:val="24"/>
        </w:rPr>
        <w:t>ive</w:t>
      </w:r>
      <w:r w:rsidR="00CD355A" w:rsidRPr="00082EA7">
        <w:rPr>
          <w:rFonts w:ascii="Times New Roman" w:hAnsi="Times New Roman" w:cs="Times New Roman"/>
          <w:sz w:val="24"/>
          <w:szCs w:val="24"/>
        </w:rPr>
        <w:t xml:space="preserve"> decisions</w:t>
      </w:r>
      <w:r w:rsidR="00F94F7A" w:rsidRPr="00082EA7">
        <w:rPr>
          <w:rFonts w:ascii="Times New Roman" w:hAnsi="Times New Roman" w:cs="Times New Roman"/>
          <w:sz w:val="24"/>
          <w:szCs w:val="24"/>
        </w:rPr>
        <w:t xml:space="preserve"> feature much more centrally</w:t>
      </w:r>
      <w:r w:rsidR="002E19DE" w:rsidRPr="00082EA7">
        <w:rPr>
          <w:rFonts w:ascii="Times New Roman" w:hAnsi="Times New Roman" w:cs="Times New Roman"/>
          <w:sz w:val="24"/>
          <w:szCs w:val="24"/>
        </w:rPr>
        <w:t>,</w:t>
      </w:r>
      <w:r w:rsidR="00496CE5" w:rsidRPr="00082EA7">
        <w:rPr>
          <w:rFonts w:ascii="Times New Roman" w:hAnsi="Times New Roman" w:cs="Times New Roman"/>
          <w:sz w:val="24"/>
          <w:szCs w:val="24"/>
        </w:rPr>
        <w:t xml:space="preserve"> as </w:t>
      </w:r>
      <w:r w:rsidR="00900392" w:rsidRPr="00082EA7">
        <w:rPr>
          <w:rFonts w:ascii="Times New Roman" w:hAnsi="Times New Roman" w:cs="Times New Roman"/>
          <w:sz w:val="24"/>
          <w:szCs w:val="24"/>
        </w:rPr>
        <w:t xml:space="preserve">evidence </w:t>
      </w:r>
      <w:r w:rsidR="00496CE5" w:rsidRPr="00082EA7">
        <w:rPr>
          <w:rFonts w:ascii="Times New Roman" w:hAnsi="Times New Roman" w:cs="Times New Roman"/>
          <w:sz w:val="24"/>
          <w:szCs w:val="24"/>
        </w:rPr>
        <w:t>of a prospective teacher’s potential.</w:t>
      </w:r>
      <w:r w:rsidR="006A7A2F" w:rsidRPr="00082EA7">
        <w:rPr>
          <w:rFonts w:ascii="Times New Roman" w:hAnsi="Times New Roman" w:cs="Times New Roman"/>
          <w:sz w:val="24"/>
          <w:szCs w:val="24"/>
        </w:rPr>
        <w:t xml:space="preserve"> </w:t>
      </w:r>
      <w:r w:rsidR="0084703B" w:rsidRPr="00082EA7">
        <w:rPr>
          <w:rFonts w:ascii="Times New Roman" w:hAnsi="Times New Roman" w:cs="Times New Roman"/>
          <w:sz w:val="24"/>
          <w:szCs w:val="24"/>
        </w:rPr>
        <w:t>However, the project also highlighted issues for development</w:t>
      </w:r>
      <w:r w:rsidR="00CD355A" w:rsidRPr="00082EA7">
        <w:rPr>
          <w:rFonts w:ascii="Times New Roman" w:hAnsi="Times New Roman" w:cs="Times New Roman"/>
          <w:sz w:val="24"/>
          <w:szCs w:val="24"/>
        </w:rPr>
        <w:t>:</w:t>
      </w:r>
      <w:r w:rsidR="0084703B" w:rsidRPr="00082EA7">
        <w:rPr>
          <w:rFonts w:ascii="Times New Roman" w:hAnsi="Times New Roman" w:cs="Times New Roman"/>
          <w:sz w:val="24"/>
          <w:szCs w:val="24"/>
        </w:rPr>
        <w:t xml:space="preserve"> the trainee-mentor relationship, the mentor selection process, the need for enhanced training in the purpose and process of lesson study all emerged as issues that required further study. In addition, </w:t>
      </w:r>
      <w:r w:rsidR="00CD355A" w:rsidRPr="00082EA7">
        <w:rPr>
          <w:rFonts w:ascii="Times New Roman" w:hAnsi="Times New Roman" w:cs="Times New Roman"/>
          <w:sz w:val="24"/>
          <w:szCs w:val="24"/>
        </w:rPr>
        <w:t xml:space="preserve">student-teachers working in a triad </w:t>
      </w:r>
      <w:r w:rsidR="0084703B" w:rsidRPr="00082EA7">
        <w:rPr>
          <w:rFonts w:ascii="Times New Roman" w:hAnsi="Times New Roman" w:cs="Times New Roman"/>
          <w:sz w:val="24"/>
          <w:szCs w:val="24"/>
        </w:rPr>
        <w:t xml:space="preserve">reported </w:t>
      </w:r>
      <w:r w:rsidR="00CD355A" w:rsidRPr="00082EA7">
        <w:rPr>
          <w:rFonts w:ascii="Times New Roman" w:hAnsi="Times New Roman" w:cs="Times New Roman"/>
          <w:sz w:val="24"/>
          <w:szCs w:val="24"/>
        </w:rPr>
        <w:t>more positive outcomes. So,</w:t>
      </w:r>
      <w:r w:rsidR="0084703B" w:rsidRPr="00082EA7">
        <w:rPr>
          <w:rFonts w:ascii="Times New Roman" w:hAnsi="Times New Roman" w:cs="Times New Roman"/>
          <w:sz w:val="24"/>
          <w:szCs w:val="24"/>
        </w:rPr>
        <w:t xml:space="preserve"> ways need to be found to make the use of collaborating pairs the exception rather than the norm. Finally, we would actively encourage the incorporation of interviews with case stude</w:t>
      </w:r>
      <w:r w:rsidR="00CD355A" w:rsidRPr="00082EA7">
        <w:rPr>
          <w:rFonts w:ascii="Times New Roman" w:hAnsi="Times New Roman" w:cs="Times New Roman"/>
          <w:sz w:val="24"/>
          <w:szCs w:val="24"/>
        </w:rPr>
        <w:t>nts so that student-teachers have</w:t>
      </w:r>
      <w:r w:rsidR="0084703B" w:rsidRPr="00082EA7">
        <w:rPr>
          <w:rFonts w:ascii="Times New Roman" w:hAnsi="Times New Roman" w:cs="Times New Roman"/>
          <w:sz w:val="24"/>
          <w:szCs w:val="24"/>
        </w:rPr>
        <w:t xml:space="preserve"> the opportunity to complement observations of learning with case study perspectives about </w:t>
      </w:r>
      <w:r w:rsidR="00CD355A" w:rsidRPr="00082EA7">
        <w:rPr>
          <w:rFonts w:ascii="Times New Roman" w:hAnsi="Times New Roman" w:cs="Times New Roman"/>
          <w:sz w:val="24"/>
          <w:szCs w:val="24"/>
        </w:rPr>
        <w:t>their</w:t>
      </w:r>
      <w:r w:rsidR="0084703B" w:rsidRPr="00082EA7">
        <w:rPr>
          <w:rFonts w:ascii="Times New Roman" w:hAnsi="Times New Roman" w:cs="Times New Roman"/>
          <w:sz w:val="24"/>
          <w:szCs w:val="24"/>
        </w:rPr>
        <w:t xml:space="preserve"> learning.</w:t>
      </w:r>
    </w:p>
    <w:p w14:paraId="331D1790" w14:textId="77777777" w:rsidR="00496CE5" w:rsidRPr="00082EA7" w:rsidRDefault="00496CE5" w:rsidP="007D4F15">
      <w:pPr>
        <w:autoSpaceDE w:val="0"/>
        <w:autoSpaceDN w:val="0"/>
        <w:adjustRightInd w:val="0"/>
        <w:spacing w:after="0" w:line="360" w:lineRule="auto"/>
        <w:rPr>
          <w:rFonts w:ascii="Times New Roman" w:hAnsi="Times New Roman" w:cs="Times New Roman"/>
          <w:sz w:val="24"/>
          <w:szCs w:val="24"/>
        </w:rPr>
      </w:pPr>
    </w:p>
    <w:p w14:paraId="7E1DB90A" w14:textId="77777777" w:rsidR="009B4018" w:rsidRPr="00082EA7" w:rsidRDefault="00D60C43" w:rsidP="007D4F15">
      <w:pPr>
        <w:autoSpaceDE w:val="0"/>
        <w:autoSpaceDN w:val="0"/>
        <w:adjustRightInd w:val="0"/>
        <w:spacing w:after="0" w:line="360" w:lineRule="auto"/>
        <w:rPr>
          <w:rFonts w:ascii="Times New Roman" w:hAnsi="Times New Roman" w:cs="Times New Roman"/>
          <w:bCs/>
          <w:sz w:val="24"/>
          <w:szCs w:val="24"/>
        </w:rPr>
      </w:pPr>
      <w:r w:rsidRPr="00082EA7">
        <w:rPr>
          <w:rFonts w:ascii="Times New Roman" w:hAnsi="Times New Roman" w:cs="Times New Roman"/>
          <w:sz w:val="24"/>
          <w:szCs w:val="24"/>
        </w:rPr>
        <w:t>In conclusion, this project confirm</w:t>
      </w:r>
      <w:r w:rsidR="007A267E" w:rsidRPr="00082EA7">
        <w:rPr>
          <w:rFonts w:ascii="Times New Roman" w:hAnsi="Times New Roman" w:cs="Times New Roman"/>
          <w:sz w:val="24"/>
          <w:szCs w:val="24"/>
        </w:rPr>
        <w:t>ed</w:t>
      </w:r>
      <w:r w:rsidRPr="00082EA7">
        <w:rPr>
          <w:rFonts w:ascii="Times New Roman" w:hAnsi="Times New Roman" w:cs="Times New Roman"/>
          <w:sz w:val="24"/>
          <w:szCs w:val="24"/>
        </w:rPr>
        <w:t xml:space="preserve"> our view that </w:t>
      </w:r>
      <w:r w:rsidR="006A7A2F" w:rsidRPr="00082EA7">
        <w:rPr>
          <w:rFonts w:ascii="Times New Roman" w:hAnsi="Times New Roman" w:cs="Times New Roman"/>
          <w:sz w:val="24"/>
          <w:szCs w:val="24"/>
        </w:rPr>
        <w:t>lesson s</w:t>
      </w:r>
      <w:r w:rsidR="00D04387" w:rsidRPr="00082EA7">
        <w:rPr>
          <w:rFonts w:ascii="Times New Roman" w:hAnsi="Times New Roman" w:cs="Times New Roman"/>
          <w:sz w:val="24"/>
          <w:szCs w:val="24"/>
        </w:rPr>
        <w:t>tudy</w:t>
      </w:r>
      <w:r w:rsidRPr="00082EA7">
        <w:rPr>
          <w:rFonts w:ascii="Times New Roman" w:hAnsi="Times New Roman" w:cs="Times New Roman"/>
          <w:sz w:val="24"/>
          <w:szCs w:val="24"/>
        </w:rPr>
        <w:t xml:space="preserve"> offers </w:t>
      </w:r>
      <w:r w:rsidR="009224D6" w:rsidRPr="00082EA7">
        <w:rPr>
          <w:rFonts w:ascii="Times New Roman" w:hAnsi="Times New Roman" w:cs="Times New Roman"/>
          <w:sz w:val="24"/>
          <w:szCs w:val="24"/>
        </w:rPr>
        <w:t xml:space="preserve">an effective collaborative </w:t>
      </w:r>
      <w:r w:rsidR="00100D01" w:rsidRPr="00082EA7">
        <w:rPr>
          <w:rFonts w:ascii="Times New Roman" w:hAnsi="Times New Roman" w:cs="Times New Roman"/>
          <w:sz w:val="24"/>
          <w:szCs w:val="24"/>
        </w:rPr>
        <w:t>approach</w:t>
      </w:r>
      <w:r w:rsidR="00F77AAF" w:rsidRPr="00082EA7">
        <w:rPr>
          <w:rFonts w:ascii="Times New Roman" w:hAnsi="Times New Roman" w:cs="Times New Roman"/>
          <w:sz w:val="24"/>
          <w:szCs w:val="24"/>
        </w:rPr>
        <w:t xml:space="preserve"> to facilitate transition</w:t>
      </w:r>
      <w:r w:rsidR="009224D6" w:rsidRPr="00082EA7">
        <w:rPr>
          <w:rFonts w:ascii="Times New Roman" w:hAnsi="Times New Roman" w:cs="Times New Roman"/>
          <w:sz w:val="24"/>
          <w:szCs w:val="24"/>
        </w:rPr>
        <w:t xml:space="preserve"> into teaching</w:t>
      </w:r>
      <w:r w:rsidRPr="00082EA7">
        <w:rPr>
          <w:rFonts w:ascii="Times New Roman" w:hAnsi="Times New Roman" w:cs="Times New Roman"/>
          <w:sz w:val="24"/>
          <w:szCs w:val="24"/>
        </w:rPr>
        <w:t xml:space="preserve">. Even in the confines of eight-week teaching placements, </w:t>
      </w:r>
      <w:r w:rsidR="00100D01" w:rsidRPr="00082EA7">
        <w:rPr>
          <w:rFonts w:ascii="Times New Roman" w:hAnsi="Times New Roman" w:cs="Times New Roman"/>
          <w:sz w:val="24"/>
          <w:szCs w:val="24"/>
        </w:rPr>
        <w:t>it</w:t>
      </w:r>
      <w:r w:rsidRPr="00082EA7">
        <w:rPr>
          <w:rFonts w:ascii="Times New Roman" w:hAnsi="Times New Roman" w:cs="Times New Roman"/>
          <w:sz w:val="24"/>
          <w:szCs w:val="24"/>
        </w:rPr>
        <w:t xml:space="preserve"> equipped student-teachers with observation tools to </w:t>
      </w:r>
      <w:r w:rsidR="006A7A2F" w:rsidRPr="00082EA7">
        <w:rPr>
          <w:rFonts w:ascii="Times New Roman" w:hAnsi="Times New Roman" w:cs="Times New Roman"/>
          <w:sz w:val="24"/>
          <w:szCs w:val="24"/>
        </w:rPr>
        <w:t xml:space="preserve">understand learning and </w:t>
      </w:r>
      <w:r w:rsidR="00F94F7A" w:rsidRPr="00082EA7">
        <w:rPr>
          <w:rFonts w:ascii="Times New Roman" w:hAnsi="Times New Roman" w:cs="Times New Roman"/>
          <w:sz w:val="24"/>
          <w:szCs w:val="24"/>
        </w:rPr>
        <w:t xml:space="preserve">help </w:t>
      </w:r>
      <w:r w:rsidRPr="00082EA7">
        <w:rPr>
          <w:rFonts w:ascii="Times New Roman" w:hAnsi="Times New Roman" w:cs="Times New Roman"/>
          <w:sz w:val="24"/>
          <w:szCs w:val="24"/>
        </w:rPr>
        <w:t>de</w:t>
      </w:r>
      <w:r w:rsidR="006A7A2F" w:rsidRPr="00082EA7">
        <w:rPr>
          <w:rFonts w:ascii="Times New Roman" w:hAnsi="Times New Roman" w:cs="Times New Roman"/>
          <w:sz w:val="24"/>
          <w:szCs w:val="24"/>
        </w:rPr>
        <w:t xml:space="preserve">velop their pedagogic literacy. </w:t>
      </w:r>
      <w:r w:rsidR="009B4018" w:rsidRPr="00082EA7">
        <w:rPr>
          <w:rFonts w:ascii="Times New Roman" w:hAnsi="Times New Roman" w:cs="Times New Roman"/>
          <w:bCs/>
          <w:sz w:val="24"/>
          <w:szCs w:val="24"/>
        </w:rPr>
        <w:t xml:space="preserve">Biesta (2014, </w:t>
      </w:r>
      <w:r w:rsidR="00474CA8" w:rsidRPr="00082EA7">
        <w:rPr>
          <w:rFonts w:ascii="Times New Roman" w:hAnsi="Times New Roman" w:cs="Times New Roman"/>
          <w:bCs/>
          <w:sz w:val="24"/>
          <w:szCs w:val="24"/>
        </w:rPr>
        <w:t xml:space="preserve">p. </w:t>
      </w:r>
      <w:r w:rsidR="009B4018" w:rsidRPr="00082EA7">
        <w:rPr>
          <w:rFonts w:ascii="Times New Roman" w:hAnsi="Times New Roman" w:cs="Times New Roman"/>
          <w:bCs/>
          <w:sz w:val="24"/>
          <w:szCs w:val="24"/>
        </w:rPr>
        <w:t xml:space="preserve">134) emphasises that </w:t>
      </w:r>
    </w:p>
    <w:p w14:paraId="5550AAA5" w14:textId="77777777" w:rsidR="009B4018" w:rsidRPr="00082EA7" w:rsidRDefault="009B4018" w:rsidP="007D4F15">
      <w:pPr>
        <w:autoSpaceDE w:val="0"/>
        <w:autoSpaceDN w:val="0"/>
        <w:adjustRightInd w:val="0"/>
        <w:spacing w:after="0" w:line="360" w:lineRule="auto"/>
        <w:rPr>
          <w:rFonts w:ascii="Times New Roman" w:hAnsi="Times New Roman" w:cs="Times New Roman"/>
          <w:bCs/>
          <w:sz w:val="24"/>
          <w:szCs w:val="24"/>
        </w:rPr>
      </w:pPr>
    </w:p>
    <w:p w14:paraId="12AF5915" w14:textId="77777777" w:rsidR="002E19DE" w:rsidRPr="00082EA7" w:rsidRDefault="009B4018" w:rsidP="009224D6">
      <w:pPr>
        <w:autoSpaceDE w:val="0"/>
        <w:autoSpaceDN w:val="0"/>
        <w:adjustRightInd w:val="0"/>
        <w:spacing w:after="0" w:line="360" w:lineRule="auto"/>
        <w:ind w:left="720"/>
        <w:rPr>
          <w:rFonts w:ascii="Times New Roman" w:hAnsi="Times New Roman" w:cs="Times New Roman"/>
          <w:iCs/>
          <w:color w:val="000000"/>
          <w:sz w:val="24"/>
          <w:szCs w:val="24"/>
        </w:rPr>
      </w:pPr>
      <w:r w:rsidRPr="00082EA7">
        <w:rPr>
          <w:rStyle w:val="Emphasis"/>
          <w:rFonts w:ascii="Times New Roman" w:hAnsi="Times New Roman" w:cs="Times New Roman"/>
          <w:i w:val="0"/>
          <w:color w:val="000000"/>
          <w:sz w:val="24"/>
          <w:szCs w:val="24"/>
        </w:rPr>
        <w:t>practical wisdom is not to be understood as a set of skills or dispositions or a set of competences, but rather denotes a certain quality or excellence of th</w:t>
      </w:r>
      <w:r w:rsidR="00496CE5" w:rsidRPr="00082EA7">
        <w:rPr>
          <w:rStyle w:val="Emphasis"/>
          <w:rFonts w:ascii="Times New Roman" w:hAnsi="Times New Roman" w:cs="Times New Roman"/>
          <w:i w:val="0"/>
          <w:color w:val="000000"/>
          <w:sz w:val="24"/>
          <w:szCs w:val="24"/>
        </w:rPr>
        <w:t>e person…The ability to make wis</w:t>
      </w:r>
      <w:r w:rsidRPr="00082EA7">
        <w:rPr>
          <w:rStyle w:val="Emphasis"/>
          <w:rFonts w:ascii="Times New Roman" w:hAnsi="Times New Roman" w:cs="Times New Roman"/>
          <w:i w:val="0"/>
          <w:color w:val="000000"/>
          <w:sz w:val="24"/>
          <w:szCs w:val="24"/>
        </w:rPr>
        <w:t xml:space="preserve">e educational judgments should therefore not be seen as some kind of “add on”, that is, something that does not affect us as a person, but rather denotes what we might call a holistic quality, something that permeates and </w:t>
      </w:r>
      <w:r w:rsidR="00304C4B" w:rsidRPr="00082EA7">
        <w:rPr>
          <w:rStyle w:val="Emphasis"/>
          <w:rFonts w:ascii="Times New Roman" w:hAnsi="Times New Roman" w:cs="Times New Roman"/>
          <w:i w:val="0"/>
          <w:color w:val="000000"/>
          <w:sz w:val="24"/>
          <w:szCs w:val="24"/>
        </w:rPr>
        <w:t>characterizes the whole person.</w:t>
      </w:r>
    </w:p>
    <w:p w14:paraId="6BF925A3" w14:textId="77777777" w:rsidR="00123775" w:rsidRPr="00082EA7" w:rsidRDefault="00123775" w:rsidP="007D4F15">
      <w:pPr>
        <w:spacing w:line="360" w:lineRule="auto"/>
        <w:rPr>
          <w:rFonts w:ascii="Times New Roman" w:hAnsi="Times New Roman" w:cs="Times New Roman"/>
          <w:sz w:val="24"/>
          <w:szCs w:val="24"/>
        </w:rPr>
      </w:pPr>
    </w:p>
    <w:p w14:paraId="5025C218" w14:textId="14B5FD6D" w:rsidR="009A6EB1" w:rsidRPr="00082EA7" w:rsidRDefault="002E19DE"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 xml:space="preserve">In </w:t>
      </w:r>
      <w:r w:rsidR="005F0D4F" w:rsidRPr="00082EA7">
        <w:rPr>
          <w:rFonts w:ascii="Times New Roman" w:hAnsi="Times New Roman" w:cs="Times New Roman"/>
          <w:sz w:val="24"/>
          <w:szCs w:val="24"/>
        </w:rPr>
        <w:t>lesson s</w:t>
      </w:r>
      <w:r w:rsidRPr="00082EA7">
        <w:rPr>
          <w:rFonts w:ascii="Times New Roman" w:hAnsi="Times New Roman" w:cs="Times New Roman"/>
          <w:sz w:val="24"/>
          <w:szCs w:val="24"/>
        </w:rPr>
        <w:t>tudy</w:t>
      </w:r>
      <w:r w:rsidR="00F94F7A" w:rsidRPr="00082EA7">
        <w:rPr>
          <w:rFonts w:ascii="Times New Roman" w:hAnsi="Times New Roman" w:cs="Times New Roman"/>
          <w:sz w:val="24"/>
          <w:szCs w:val="24"/>
        </w:rPr>
        <w:t xml:space="preserve">, </w:t>
      </w:r>
      <w:r w:rsidR="007D4F15" w:rsidRPr="00082EA7">
        <w:rPr>
          <w:rFonts w:ascii="Times New Roman" w:hAnsi="Times New Roman" w:cs="Times New Roman"/>
          <w:sz w:val="24"/>
          <w:szCs w:val="24"/>
        </w:rPr>
        <w:t>participants</w:t>
      </w:r>
      <w:r w:rsidR="003A02CB" w:rsidRPr="00082EA7">
        <w:rPr>
          <w:rFonts w:ascii="Times New Roman" w:hAnsi="Times New Roman" w:cs="Times New Roman"/>
          <w:sz w:val="24"/>
          <w:szCs w:val="24"/>
        </w:rPr>
        <w:t xml:space="preserve"> br</w:t>
      </w:r>
      <w:r w:rsidR="00CD355A" w:rsidRPr="00082EA7">
        <w:rPr>
          <w:rFonts w:ascii="Times New Roman" w:hAnsi="Times New Roman" w:cs="Times New Roman"/>
          <w:sz w:val="24"/>
          <w:szCs w:val="24"/>
        </w:rPr>
        <w:t>ing</w:t>
      </w:r>
      <w:r w:rsidRPr="00082EA7">
        <w:rPr>
          <w:rFonts w:ascii="Times New Roman" w:hAnsi="Times New Roman" w:cs="Times New Roman"/>
          <w:sz w:val="24"/>
          <w:szCs w:val="24"/>
        </w:rPr>
        <w:t xml:space="preserve"> to the </w:t>
      </w:r>
      <w:r w:rsidR="007D4F15" w:rsidRPr="00082EA7">
        <w:rPr>
          <w:rFonts w:ascii="Times New Roman" w:hAnsi="Times New Roman" w:cs="Times New Roman"/>
          <w:sz w:val="24"/>
          <w:szCs w:val="24"/>
        </w:rPr>
        <w:t>process</w:t>
      </w:r>
      <w:r w:rsidRPr="00082EA7">
        <w:rPr>
          <w:rFonts w:ascii="Times New Roman" w:hAnsi="Times New Roman" w:cs="Times New Roman"/>
          <w:sz w:val="24"/>
          <w:szCs w:val="24"/>
        </w:rPr>
        <w:t xml:space="preserve"> </w:t>
      </w:r>
      <w:r w:rsidR="003A02CB" w:rsidRPr="00082EA7">
        <w:rPr>
          <w:rFonts w:ascii="Times New Roman" w:hAnsi="Times New Roman" w:cs="Times New Roman"/>
          <w:sz w:val="24"/>
          <w:szCs w:val="24"/>
        </w:rPr>
        <w:t>different perspectives</w:t>
      </w:r>
      <w:r w:rsidRPr="00082EA7">
        <w:rPr>
          <w:rFonts w:ascii="Times New Roman" w:hAnsi="Times New Roman" w:cs="Times New Roman"/>
          <w:sz w:val="24"/>
          <w:szCs w:val="24"/>
        </w:rPr>
        <w:t xml:space="preserve">, different beliefs, </w:t>
      </w:r>
      <w:r w:rsidR="00331D14" w:rsidRPr="00082EA7">
        <w:rPr>
          <w:rFonts w:ascii="Times New Roman" w:hAnsi="Times New Roman" w:cs="Times New Roman"/>
          <w:sz w:val="24"/>
          <w:szCs w:val="24"/>
        </w:rPr>
        <w:t xml:space="preserve">and </w:t>
      </w:r>
      <w:r w:rsidRPr="00082EA7">
        <w:rPr>
          <w:rFonts w:ascii="Times New Roman" w:hAnsi="Times New Roman" w:cs="Times New Roman"/>
          <w:sz w:val="24"/>
          <w:szCs w:val="24"/>
        </w:rPr>
        <w:t xml:space="preserve">different </w:t>
      </w:r>
      <w:r w:rsidR="003A02CB" w:rsidRPr="00082EA7">
        <w:rPr>
          <w:rFonts w:ascii="Times New Roman" w:hAnsi="Times New Roman" w:cs="Times New Roman"/>
          <w:sz w:val="24"/>
          <w:szCs w:val="24"/>
        </w:rPr>
        <w:t>levels of prior knowledge</w:t>
      </w:r>
      <w:r w:rsidRPr="00082EA7">
        <w:rPr>
          <w:rFonts w:ascii="Times New Roman" w:hAnsi="Times New Roman" w:cs="Times New Roman"/>
          <w:sz w:val="24"/>
          <w:szCs w:val="24"/>
        </w:rPr>
        <w:t>, experience and understanding</w:t>
      </w:r>
      <w:r w:rsidR="009224D6" w:rsidRPr="00082EA7">
        <w:rPr>
          <w:rFonts w:ascii="Times New Roman" w:hAnsi="Times New Roman" w:cs="Times New Roman"/>
          <w:sz w:val="24"/>
          <w:szCs w:val="24"/>
        </w:rPr>
        <w:t>, thus</w:t>
      </w:r>
      <w:r w:rsidR="003A02CB" w:rsidRPr="00082EA7">
        <w:rPr>
          <w:rFonts w:ascii="Times New Roman" w:hAnsi="Times New Roman" w:cs="Times New Roman"/>
          <w:sz w:val="24"/>
          <w:szCs w:val="24"/>
        </w:rPr>
        <w:t xml:space="preserve"> develop</w:t>
      </w:r>
      <w:r w:rsidR="009224D6" w:rsidRPr="00082EA7">
        <w:rPr>
          <w:rFonts w:ascii="Times New Roman" w:hAnsi="Times New Roman" w:cs="Times New Roman"/>
          <w:sz w:val="24"/>
          <w:szCs w:val="24"/>
        </w:rPr>
        <w:t>ing</w:t>
      </w:r>
      <w:r w:rsidR="003A02CB" w:rsidRPr="00082EA7">
        <w:rPr>
          <w:rFonts w:ascii="Times New Roman" w:hAnsi="Times New Roman" w:cs="Times New Roman"/>
          <w:sz w:val="24"/>
          <w:szCs w:val="24"/>
        </w:rPr>
        <w:t xml:space="preserve"> their pedagogic </w:t>
      </w:r>
      <w:r w:rsidR="009224D6" w:rsidRPr="00082EA7">
        <w:rPr>
          <w:rFonts w:ascii="Times New Roman" w:hAnsi="Times New Roman" w:cs="Times New Roman"/>
          <w:sz w:val="24"/>
          <w:szCs w:val="24"/>
        </w:rPr>
        <w:t>skills</w:t>
      </w:r>
      <w:r w:rsidR="003A02CB" w:rsidRPr="00082EA7">
        <w:rPr>
          <w:rFonts w:ascii="Times New Roman" w:hAnsi="Times New Roman" w:cs="Times New Roman"/>
          <w:sz w:val="24"/>
          <w:szCs w:val="24"/>
        </w:rPr>
        <w:t xml:space="preserve"> in different </w:t>
      </w:r>
      <w:r w:rsidR="00CD355A" w:rsidRPr="00082EA7">
        <w:rPr>
          <w:rFonts w:ascii="Times New Roman" w:hAnsi="Times New Roman" w:cs="Times New Roman"/>
          <w:sz w:val="24"/>
          <w:szCs w:val="24"/>
        </w:rPr>
        <w:t xml:space="preserve">ways. In this sense, the </w:t>
      </w:r>
      <w:r w:rsidR="004E3A5E" w:rsidRPr="00082EA7">
        <w:rPr>
          <w:rFonts w:ascii="Times New Roman" w:hAnsi="Times New Roman" w:cs="Times New Roman"/>
          <w:sz w:val="24"/>
          <w:szCs w:val="24"/>
        </w:rPr>
        <w:t xml:space="preserve">pre-existing </w:t>
      </w:r>
      <w:r w:rsidR="007D4F15" w:rsidRPr="00082EA7">
        <w:rPr>
          <w:rFonts w:ascii="Times New Roman" w:hAnsi="Times New Roman" w:cs="Times New Roman"/>
          <w:sz w:val="24"/>
          <w:szCs w:val="24"/>
        </w:rPr>
        <w:t xml:space="preserve">pedagogic </w:t>
      </w:r>
      <w:r w:rsidR="009224D6" w:rsidRPr="00082EA7">
        <w:rPr>
          <w:rFonts w:ascii="Times New Roman" w:hAnsi="Times New Roman" w:cs="Times New Roman"/>
          <w:sz w:val="24"/>
          <w:szCs w:val="24"/>
        </w:rPr>
        <w:t>literacy</w:t>
      </w:r>
      <w:r w:rsidR="00CD355A" w:rsidRPr="00082EA7">
        <w:rPr>
          <w:rFonts w:ascii="Times New Roman" w:hAnsi="Times New Roman" w:cs="Times New Roman"/>
          <w:sz w:val="24"/>
          <w:szCs w:val="24"/>
        </w:rPr>
        <w:t xml:space="preserve"> of participants in this project </w:t>
      </w:r>
      <w:r w:rsidR="001B2EC6" w:rsidRPr="00082EA7">
        <w:rPr>
          <w:rFonts w:ascii="Times New Roman" w:hAnsi="Times New Roman" w:cs="Times New Roman"/>
          <w:sz w:val="24"/>
          <w:szCs w:val="24"/>
        </w:rPr>
        <w:t>wa</w:t>
      </w:r>
      <w:r w:rsidR="006415B9" w:rsidRPr="00082EA7">
        <w:rPr>
          <w:rFonts w:ascii="Times New Roman" w:hAnsi="Times New Roman" w:cs="Times New Roman"/>
          <w:sz w:val="24"/>
          <w:szCs w:val="24"/>
        </w:rPr>
        <w:t xml:space="preserve">s grown and refined </w:t>
      </w:r>
      <w:r w:rsidR="004E3A5E" w:rsidRPr="00082EA7">
        <w:rPr>
          <w:rFonts w:ascii="Times New Roman" w:hAnsi="Times New Roman" w:cs="Times New Roman"/>
          <w:sz w:val="24"/>
          <w:szCs w:val="24"/>
        </w:rPr>
        <w:t>through collaborative engagement in the process</w:t>
      </w:r>
      <w:r w:rsidR="003A02CB" w:rsidRPr="00082EA7">
        <w:rPr>
          <w:rFonts w:ascii="Times New Roman" w:hAnsi="Times New Roman" w:cs="Times New Roman"/>
          <w:sz w:val="24"/>
          <w:szCs w:val="24"/>
        </w:rPr>
        <w:t>.</w:t>
      </w:r>
      <w:r w:rsidR="00CD355A" w:rsidRPr="00082EA7">
        <w:rPr>
          <w:rFonts w:ascii="Times New Roman" w:hAnsi="Times New Roman" w:cs="Times New Roman"/>
          <w:sz w:val="24"/>
          <w:szCs w:val="24"/>
        </w:rPr>
        <w:t xml:space="preserve"> </w:t>
      </w:r>
      <w:r w:rsidR="00CD355A" w:rsidRPr="00082EA7">
        <w:rPr>
          <w:rFonts w:ascii="Times New Roman" w:hAnsi="Times New Roman" w:cs="Times New Roman"/>
          <w:sz w:val="24"/>
          <w:szCs w:val="24"/>
          <w:vertAlign w:val="subscript"/>
        </w:rPr>
        <w:t>F</w:t>
      </w:r>
      <w:r w:rsidRPr="00082EA7">
        <w:rPr>
          <w:rFonts w:ascii="Times New Roman" w:hAnsi="Times New Roman" w:cs="Times New Roman"/>
          <w:sz w:val="24"/>
          <w:szCs w:val="24"/>
          <w:vertAlign w:val="subscript"/>
        </w:rPr>
        <w:t>urther</w:t>
      </w:r>
      <w:r w:rsidRPr="00082EA7">
        <w:rPr>
          <w:rFonts w:ascii="Times New Roman" w:hAnsi="Times New Roman" w:cs="Times New Roman"/>
          <w:sz w:val="24"/>
          <w:szCs w:val="24"/>
        </w:rPr>
        <w:t xml:space="preserve"> studies of mentor-led lesson study should be </w:t>
      </w:r>
      <w:r w:rsidR="007D4F15" w:rsidRPr="00082EA7">
        <w:rPr>
          <w:rFonts w:ascii="Times New Roman" w:hAnsi="Times New Roman" w:cs="Times New Roman"/>
          <w:sz w:val="24"/>
          <w:szCs w:val="24"/>
        </w:rPr>
        <w:t>conducted</w:t>
      </w:r>
      <w:r w:rsidRPr="00082EA7">
        <w:rPr>
          <w:rFonts w:ascii="Times New Roman" w:hAnsi="Times New Roman" w:cs="Times New Roman"/>
          <w:sz w:val="24"/>
          <w:szCs w:val="24"/>
        </w:rPr>
        <w:t xml:space="preserve"> in ITE to exp</w:t>
      </w:r>
      <w:r w:rsidR="0081513B" w:rsidRPr="00082EA7">
        <w:rPr>
          <w:rFonts w:ascii="Times New Roman" w:hAnsi="Times New Roman" w:cs="Times New Roman"/>
          <w:sz w:val="24"/>
          <w:szCs w:val="24"/>
        </w:rPr>
        <w:t>lore the extent to which it can</w:t>
      </w:r>
      <w:r w:rsidRPr="00082EA7">
        <w:rPr>
          <w:rFonts w:ascii="Times New Roman" w:hAnsi="Times New Roman" w:cs="Times New Roman"/>
          <w:sz w:val="24"/>
          <w:szCs w:val="24"/>
        </w:rPr>
        <w:t xml:space="preserve"> offer a viable </w:t>
      </w:r>
      <w:r w:rsidR="00B86D22" w:rsidRPr="00082EA7">
        <w:rPr>
          <w:rFonts w:ascii="Times New Roman" w:hAnsi="Times New Roman" w:cs="Times New Roman"/>
          <w:sz w:val="24"/>
          <w:szCs w:val="24"/>
        </w:rPr>
        <w:t xml:space="preserve">and pedagogically literate </w:t>
      </w:r>
      <w:r w:rsidRPr="00082EA7">
        <w:rPr>
          <w:rFonts w:ascii="Times New Roman" w:hAnsi="Times New Roman" w:cs="Times New Roman"/>
          <w:sz w:val="24"/>
          <w:szCs w:val="24"/>
        </w:rPr>
        <w:t xml:space="preserve">alternative to </w:t>
      </w:r>
      <w:r w:rsidR="0081513B" w:rsidRPr="00082EA7">
        <w:rPr>
          <w:rFonts w:ascii="Times New Roman" w:hAnsi="Times New Roman" w:cs="Times New Roman"/>
          <w:sz w:val="24"/>
          <w:szCs w:val="24"/>
        </w:rPr>
        <w:t xml:space="preserve">current </w:t>
      </w:r>
      <w:r w:rsidR="0081513B" w:rsidRPr="00082EA7">
        <w:rPr>
          <w:rFonts w:ascii="Times New Roman" w:hAnsi="Times New Roman" w:cs="Times New Roman"/>
          <w:sz w:val="24"/>
          <w:szCs w:val="24"/>
        </w:rPr>
        <w:lastRenderedPageBreak/>
        <w:t>reductionist approaches</w:t>
      </w:r>
      <w:r w:rsidR="00900392" w:rsidRPr="00082EA7">
        <w:rPr>
          <w:rFonts w:ascii="Times New Roman" w:hAnsi="Times New Roman" w:cs="Times New Roman"/>
          <w:sz w:val="24"/>
          <w:szCs w:val="24"/>
        </w:rPr>
        <w:t>,</w:t>
      </w:r>
      <w:r w:rsidR="0081513B" w:rsidRPr="00082EA7">
        <w:rPr>
          <w:rFonts w:ascii="Times New Roman" w:hAnsi="Times New Roman" w:cs="Times New Roman"/>
          <w:sz w:val="24"/>
          <w:szCs w:val="24"/>
        </w:rPr>
        <w:t xml:space="preserve"> </w:t>
      </w:r>
      <w:r w:rsidR="00B86D22" w:rsidRPr="00082EA7">
        <w:rPr>
          <w:rFonts w:ascii="Times New Roman" w:hAnsi="Times New Roman" w:cs="Times New Roman"/>
          <w:sz w:val="24"/>
          <w:szCs w:val="24"/>
        </w:rPr>
        <w:t xml:space="preserve">such as the </w:t>
      </w:r>
      <w:r w:rsidR="0081513B" w:rsidRPr="00082EA7">
        <w:rPr>
          <w:rFonts w:ascii="Times New Roman" w:hAnsi="Times New Roman" w:cs="Times New Roman"/>
          <w:sz w:val="24"/>
          <w:szCs w:val="24"/>
        </w:rPr>
        <w:t>observe</w:t>
      </w:r>
      <w:r w:rsidR="00900392" w:rsidRPr="00082EA7">
        <w:rPr>
          <w:rFonts w:ascii="Times New Roman" w:hAnsi="Times New Roman" w:cs="Times New Roman"/>
          <w:sz w:val="24"/>
          <w:szCs w:val="24"/>
        </w:rPr>
        <w:t>-</w:t>
      </w:r>
      <w:r w:rsidR="00B86D22" w:rsidRPr="00082EA7">
        <w:rPr>
          <w:rFonts w:ascii="Times New Roman" w:hAnsi="Times New Roman" w:cs="Times New Roman"/>
          <w:sz w:val="24"/>
          <w:szCs w:val="24"/>
        </w:rPr>
        <w:t>imitate</w:t>
      </w:r>
      <w:r w:rsidR="00900392" w:rsidRPr="00082EA7">
        <w:rPr>
          <w:rFonts w:ascii="Times New Roman" w:hAnsi="Times New Roman" w:cs="Times New Roman"/>
          <w:sz w:val="24"/>
          <w:szCs w:val="24"/>
        </w:rPr>
        <w:t>-</w:t>
      </w:r>
      <w:r w:rsidR="00B86D22" w:rsidRPr="00082EA7">
        <w:rPr>
          <w:rFonts w:ascii="Times New Roman" w:hAnsi="Times New Roman" w:cs="Times New Roman"/>
          <w:sz w:val="24"/>
          <w:szCs w:val="24"/>
        </w:rPr>
        <w:t>be observed model of teacher preparation, so aptly described by Elliott (2012)</w:t>
      </w:r>
      <w:r w:rsidR="0081513B" w:rsidRPr="00082EA7">
        <w:rPr>
          <w:rFonts w:ascii="Times New Roman" w:hAnsi="Times New Roman" w:cs="Times New Roman"/>
          <w:sz w:val="24"/>
          <w:szCs w:val="24"/>
        </w:rPr>
        <w:t xml:space="preserve">. </w:t>
      </w:r>
    </w:p>
    <w:p w14:paraId="5393F181" w14:textId="77777777" w:rsidR="009A6EB1" w:rsidRPr="00082EA7" w:rsidRDefault="009A6EB1" w:rsidP="007D4F15">
      <w:pPr>
        <w:spacing w:line="360" w:lineRule="auto"/>
        <w:rPr>
          <w:rFonts w:ascii="Times New Roman" w:hAnsi="Times New Roman" w:cs="Times New Roman"/>
          <w:b/>
          <w:sz w:val="24"/>
          <w:szCs w:val="24"/>
        </w:rPr>
      </w:pPr>
      <w:r w:rsidRPr="00082EA7">
        <w:rPr>
          <w:rFonts w:ascii="Times New Roman" w:hAnsi="Times New Roman" w:cs="Times New Roman"/>
          <w:b/>
          <w:sz w:val="24"/>
          <w:szCs w:val="24"/>
        </w:rPr>
        <w:t>Acknowledgements</w:t>
      </w:r>
    </w:p>
    <w:p w14:paraId="6DA4B315" w14:textId="77777777" w:rsidR="00302224" w:rsidRPr="00082EA7" w:rsidRDefault="00EE79EB" w:rsidP="007D4F15">
      <w:pPr>
        <w:spacing w:line="360" w:lineRule="auto"/>
        <w:rPr>
          <w:rFonts w:ascii="Times New Roman" w:hAnsi="Times New Roman" w:cs="Times New Roman"/>
          <w:sz w:val="24"/>
          <w:szCs w:val="24"/>
        </w:rPr>
      </w:pPr>
      <w:r w:rsidRPr="00082EA7">
        <w:rPr>
          <w:rFonts w:ascii="Times New Roman" w:hAnsi="Times New Roman" w:cs="Times New Roman"/>
          <w:sz w:val="24"/>
          <w:szCs w:val="24"/>
        </w:rPr>
        <w:t>We would like to thank the</w:t>
      </w:r>
      <w:r w:rsidR="009A6EB1" w:rsidRPr="00082EA7">
        <w:rPr>
          <w:rFonts w:ascii="Times New Roman" w:hAnsi="Times New Roman" w:cs="Times New Roman"/>
          <w:sz w:val="24"/>
          <w:szCs w:val="24"/>
        </w:rPr>
        <w:t xml:space="preserve"> Society for Educational Studies (SES)</w:t>
      </w:r>
      <w:r w:rsidRPr="00082EA7">
        <w:rPr>
          <w:rFonts w:ascii="Times New Roman" w:hAnsi="Times New Roman" w:cs="Times New Roman"/>
          <w:sz w:val="24"/>
          <w:szCs w:val="24"/>
        </w:rPr>
        <w:t xml:space="preserve"> for providing funding for this </w:t>
      </w:r>
      <w:r w:rsidR="00BB6DF7" w:rsidRPr="00082EA7">
        <w:rPr>
          <w:rFonts w:ascii="Times New Roman" w:hAnsi="Times New Roman" w:cs="Times New Roman"/>
          <w:sz w:val="24"/>
          <w:szCs w:val="24"/>
        </w:rPr>
        <w:t xml:space="preserve">project and the </w:t>
      </w:r>
      <w:r w:rsidR="00900392" w:rsidRPr="00082EA7">
        <w:rPr>
          <w:rFonts w:ascii="Times New Roman" w:hAnsi="Times New Roman" w:cs="Times New Roman"/>
          <w:sz w:val="24"/>
          <w:szCs w:val="24"/>
        </w:rPr>
        <w:t xml:space="preserve">participating student-teachers, </w:t>
      </w:r>
      <w:r w:rsidR="00BB6DF7" w:rsidRPr="00082EA7">
        <w:rPr>
          <w:rFonts w:ascii="Times New Roman" w:hAnsi="Times New Roman" w:cs="Times New Roman"/>
          <w:sz w:val="24"/>
          <w:szCs w:val="24"/>
        </w:rPr>
        <w:t>mentors and the</w:t>
      </w:r>
      <w:r w:rsidR="00900392" w:rsidRPr="00082EA7">
        <w:rPr>
          <w:rFonts w:ascii="Times New Roman" w:hAnsi="Times New Roman" w:cs="Times New Roman"/>
          <w:sz w:val="24"/>
          <w:szCs w:val="24"/>
        </w:rPr>
        <w:t>ir</w:t>
      </w:r>
      <w:r w:rsidR="00BB6DF7" w:rsidRPr="00082EA7">
        <w:rPr>
          <w:rFonts w:ascii="Times New Roman" w:hAnsi="Times New Roman" w:cs="Times New Roman"/>
          <w:sz w:val="24"/>
          <w:szCs w:val="24"/>
        </w:rPr>
        <w:t xml:space="preserve"> schools</w:t>
      </w:r>
      <w:r w:rsidR="007D4F15" w:rsidRPr="00082EA7">
        <w:rPr>
          <w:rFonts w:ascii="Times New Roman" w:hAnsi="Times New Roman" w:cs="Times New Roman"/>
          <w:sz w:val="24"/>
          <w:szCs w:val="24"/>
        </w:rPr>
        <w:t>.</w:t>
      </w:r>
    </w:p>
    <w:p w14:paraId="627728EF" w14:textId="77777777" w:rsidR="0015661F" w:rsidRPr="00082EA7" w:rsidRDefault="0015661F" w:rsidP="00D04387">
      <w:pPr>
        <w:rPr>
          <w:rFonts w:ascii="Times New Roman" w:hAnsi="Times New Roman" w:cs="Times New Roman"/>
          <w:b/>
          <w:sz w:val="24"/>
          <w:szCs w:val="24"/>
        </w:rPr>
      </w:pPr>
      <w:r w:rsidRPr="00082EA7">
        <w:rPr>
          <w:rFonts w:ascii="Times New Roman" w:hAnsi="Times New Roman" w:cs="Times New Roman"/>
          <w:b/>
          <w:sz w:val="24"/>
          <w:szCs w:val="24"/>
        </w:rPr>
        <w:t>References</w:t>
      </w:r>
    </w:p>
    <w:p w14:paraId="106A3FDB" w14:textId="77777777" w:rsidR="009F531D" w:rsidRPr="00082EA7" w:rsidRDefault="00064FEC" w:rsidP="009224D6">
      <w:pPr>
        <w:autoSpaceDE w:val="0"/>
        <w:autoSpaceDN w:val="0"/>
        <w:adjustRightInd w:val="0"/>
        <w:spacing w:after="0"/>
        <w:rPr>
          <w:rFonts w:ascii="Times New Roman" w:hAnsi="Times New Roman" w:cs="Times New Roman"/>
          <w:sz w:val="24"/>
          <w:szCs w:val="24"/>
        </w:rPr>
      </w:pPr>
      <w:proofErr w:type="gramStart"/>
      <w:r w:rsidRPr="00082EA7">
        <w:rPr>
          <w:rFonts w:ascii="Times New Roman" w:hAnsi="Times New Roman" w:cs="Times New Roman"/>
          <w:sz w:val="24"/>
          <w:szCs w:val="24"/>
        </w:rPr>
        <w:t>Ball, S.J. (2003</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w:t>
      </w:r>
      <w:r w:rsidRPr="00082EA7">
        <w:rPr>
          <w:rFonts w:ascii="Times New Roman" w:hAnsi="Times New Roman" w:cs="Times New Roman"/>
          <w:sz w:val="24"/>
          <w:szCs w:val="24"/>
        </w:rPr>
        <w:t>The teacher's soul an</w:t>
      </w:r>
      <w:r w:rsidR="009F531D" w:rsidRPr="00082EA7">
        <w:rPr>
          <w:rFonts w:ascii="Times New Roman" w:hAnsi="Times New Roman" w:cs="Times New Roman"/>
          <w:sz w:val="24"/>
          <w:szCs w:val="24"/>
        </w:rPr>
        <w:t>d the terrors of performativity”,</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Journal of Education Policy,</w:t>
      </w:r>
      <w:r w:rsidR="001E2DA6" w:rsidRPr="00082EA7">
        <w:rPr>
          <w:rFonts w:ascii="Times New Roman" w:hAnsi="Times New Roman" w:cs="Times New Roman"/>
          <w:sz w:val="24"/>
          <w:szCs w:val="24"/>
        </w:rPr>
        <w:t xml:space="preserve"> </w:t>
      </w:r>
      <w:r w:rsidR="005F0D4F" w:rsidRPr="00082EA7">
        <w:rPr>
          <w:rFonts w:ascii="Times New Roman" w:hAnsi="Times New Roman" w:cs="Times New Roman"/>
          <w:sz w:val="24"/>
          <w:szCs w:val="24"/>
        </w:rPr>
        <w:t xml:space="preserve">Vol. 18 No. </w:t>
      </w:r>
      <w:r w:rsidRPr="00082EA7">
        <w:rPr>
          <w:rFonts w:ascii="Times New Roman" w:hAnsi="Times New Roman" w:cs="Times New Roman"/>
          <w:sz w:val="24"/>
          <w:szCs w:val="24"/>
        </w:rPr>
        <w:t>2</w:t>
      </w:r>
      <w:r w:rsidR="009F531D" w:rsidRPr="00082EA7">
        <w:rPr>
          <w:rFonts w:ascii="Times New Roman" w:hAnsi="Times New Roman" w:cs="Times New Roman"/>
          <w:sz w:val="24"/>
          <w:szCs w:val="24"/>
        </w:rPr>
        <w:t>,</w:t>
      </w:r>
      <w:r w:rsidR="005F0D4F" w:rsidRPr="00082EA7">
        <w:rPr>
          <w:rFonts w:ascii="Times New Roman" w:hAnsi="Times New Roman" w:cs="Times New Roman"/>
          <w:sz w:val="24"/>
          <w:szCs w:val="24"/>
        </w:rPr>
        <w:t xml:space="preserve"> pp.</w:t>
      </w:r>
      <w:r w:rsidRPr="00082EA7">
        <w:rPr>
          <w:rFonts w:ascii="Times New Roman" w:hAnsi="Times New Roman" w:cs="Times New Roman"/>
          <w:sz w:val="24"/>
          <w:szCs w:val="24"/>
        </w:rPr>
        <w:t xml:space="preserve"> 215-228.</w:t>
      </w:r>
      <w:proofErr w:type="gramEnd"/>
    </w:p>
    <w:p w14:paraId="57205EAB" w14:textId="77777777" w:rsidR="009224D6" w:rsidRPr="00082EA7" w:rsidRDefault="009224D6" w:rsidP="009224D6">
      <w:pPr>
        <w:autoSpaceDE w:val="0"/>
        <w:autoSpaceDN w:val="0"/>
        <w:adjustRightInd w:val="0"/>
        <w:spacing w:after="0"/>
        <w:rPr>
          <w:rFonts w:ascii="Times New Roman" w:hAnsi="Times New Roman" w:cs="Times New Roman"/>
          <w:sz w:val="24"/>
          <w:szCs w:val="24"/>
        </w:rPr>
      </w:pPr>
    </w:p>
    <w:p w14:paraId="0FDCA31C" w14:textId="77777777" w:rsidR="0015661F" w:rsidRPr="00082EA7" w:rsidRDefault="0015661F" w:rsidP="00D04387">
      <w:pPr>
        <w:rPr>
          <w:rFonts w:ascii="Times New Roman" w:hAnsi="Times New Roman" w:cs="Times New Roman"/>
          <w:sz w:val="24"/>
          <w:szCs w:val="24"/>
        </w:rPr>
      </w:pPr>
      <w:r w:rsidRPr="00082EA7">
        <w:rPr>
          <w:rFonts w:ascii="Times New Roman" w:hAnsi="Times New Roman" w:cs="Times New Roman"/>
          <w:sz w:val="24"/>
          <w:szCs w:val="24"/>
        </w:rPr>
        <w:t>Biesta, G.J.J. (2012</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w:t>
      </w:r>
      <w:r w:rsidRPr="00082EA7">
        <w:rPr>
          <w:rFonts w:ascii="Times New Roman" w:hAnsi="Times New Roman" w:cs="Times New Roman"/>
          <w:iCs/>
          <w:sz w:val="24"/>
          <w:szCs w:val="24"/>
        </w:rPr>
        <w:t>Giving Teaching Back to Education: Responding to the Disappearance of the Teacher</w:t>
      </w:r>
      <w:r w:rsidR="009F531D" w:rsidRPr="00082EA7">
        <w:rPr>
          <w:rFonts w:ascii="Times New Roman" w:hAnsi="Times New Roman" w:cs="Times New Roman"/>
          <w:iCs/>
          <w:sz w:val="24"/>
          <w:szCs w:val="24"/>
        </w:rPr>
        <w:t>”</w:t>
      </w:r>
      <w:r w:rsidR="009F531D"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Pr="00082EA7">
        <w:rPr>
          <w:rFonts w:ascii="Times New Roman" w:hAnsi="Times New Roman" w:cs="Times New Roman"/>
          <w:i/>
          <w:iCs/>
          <w:sz w:val="24"/>
          <w:szCs w:val="24"/>
        </w:rPr>
        <w:t>Phenomenology &amp; Practice</w:t>
      </w:r>
      <w:r w:rsidR="004E446D" w:rsidRPr="00082EA7">
        <w:rPr>
          <w:rFonts w:ascii="Times New Roman" w:hAnsi="Times New Roman" w:cs="Times New Roman"/>
          <w:i/>
          <w:iCs/>
          <w:sz w:val="24"/>
          <w:szCs w:val="24"/>
        </w:rPr>
        <w:t>,</w:t>
      </w:r>
      <w:r w:rsidR="001E2DA6"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 xml:space="preserve">Vol. </w:t>
      </w:r>
      <w:r w:rsidR="001E2DA6" w:rsidRPr="00082EA7">
        <w:rPr>
          <w:rFonts w:ascii="Times New Roman" w:hAnsi="Times New Roman" w:cs="Times New Roman"/>
          <w:sz w:val="24"/>
          <w:szCs w:val="24"/>
        </w:rPr>
        <w:t>6</w:t>
      </w:r>
      <w:r w:rsidR="009F531D" w:rsidRPr="00082EA7">
        <w:rPr>
          <w:rFonts w:ascii="Times New Roman" w:hAnsi="Times New Roman" w:cs="Times New Roman"/>
          <w:sz w:val="24"/>
          <w:szCs w:val="24"/>
        </w:rPr>
        <w:t xml:space="preserve"> No. 2, pp.</w:t>
      </w:r>
      <w:r w:rsidRPr="00082EA7">
        <w:rPr>
          <w:rFonts w:ascii="Times New Roman" w:hAnsi="Times New Roman" w:cs="Times New Roman"/>
          <w:sz w:val="24"/>
          <w:szCs w:val="24"/>
        </w:rPr>
        <w:t xml:space="preserve"> 35-49. </w:t>
      </w:r>
    </w:p>
    <w:p w14:paraId="1E6A2C9C" w14:textId="77777777" w:rsidR="007A267E" w:rsidRPr="00082EA7" w:rsidRDefault="007A267E" w:rsidP="00D04387">
      <w:pPr>
        <w:rPr>
          <w:rFonts w:ascii="Times New Roman" w:hAnsi="Times New Roman" w:cs="Times New Roman"/>
          <w:sz w:val="24"/>
          <w:szCs w:val="24"/>
        </w:rPr>
      </w:pPr>
      <w:r w:rsidRPr="00082EA7">
        <w:rPr>
          <w:rFonts w:ascii="Times New Roman" w:hAnsi="Times New Roman" w:cs="Times New Roman"/>
          <w:sz w:val="24"/>
          <w:szCs w:val="24"/>
        </w:rPr>
        <w:t>Biesta, G.J.J. (2014</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proofErr w:type="gramStart"/>
      <w:r w:rsidRPr="00082EA7">
        <w:rPr>
          <w:rFonts w:ascii="Times New Roman" w:hAnsi="Times New Roman" w:cs="Times New Roman"/>
          <w:i/>
          <w:sz w:val="24"/>
          <w:szCs w:val="24"/>
        </w:rPr>
        <w:t>The</w:t>
      </w:r>
      <w:proofErr w:type="gramEnd"/>
      <w:r w:rsidRPr="00082EA7">
        <w:rPr>
          <w:rFonts w:ascii="Times New Roman" w:hAnsi="Times New Roman" w:cs="Times New Roman"/>
          <w:i/>
          <w:sz w:val="24"/>
          <w:szCs w:val="24"/>
        </w:rPr>
        <w:t xml:space="preserve"> Beautiful Risk of Education</w:t>
      </w:r>
      <w:r w:rsidR="009F531D" w:rsidRPr="00082EA7">
        <w:rPr>
          <w:rFonts w:ascii="Times New Roman" w:hAnsi="Times New Roman" w:cs="Times New Roman"/>
          <w:i/>
          <w:sz w:val="24"/>
          <w:szCs w:val="24"/>
        </w:rPr>
        <w:t>,</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Paradigm Publishers, Boulder, Co.</w:t>
      </w:r>
    </w:p>
    <w:p w14:paraId="6A3E226E" w14:textId="36C27E12" w:rsidR="00797CE1" w:rsidRPr="00082EA7" w:rsidRDefault="00797CE1" w:rsidP="00D04387">
      <w:pPr>
        <w:autoSpaceDE w:val="0"/>
        <w:autoSpaceDN w:val="0"/>
        <w:adjustRightInd w:val="0"/>
        <w:rPr>
          <w:rFonts w:ascii="Times New Roman" w:hAnsi="Times New Roman" w:cs="Times New Roman"/>
          <w:sz w:val="24"/>
          <w:szCs w:val="24"/>
        </w:rPr>
      </w:pPr>
      <w:r w:rsidRPr="00082EA7">
        <w:rPr>
          <w:rFonts w:ascii="Times New Roman" w:hAnsi="Times New Roman" w:cs="Times New Roman"/>
          <w:sz w:val="24"/>
          <w:szCs w:val="24"/>
        </w:rPr>
        <w:t xml:space="preserve">Cajkler, W., Wood, P. Norton, J. </w:t>
      </w:r>
      <w:r w:rsidR="00757450" w:rsidRPr="00082EA7">
        <w:rPr>
          <w:rFonts w:ascii="Times New Roman" w:hAnsi="Times New Roman" w:cs="Times New Roman"/>
          <w:sz w:val="24"/>
          <w:szCs w:val="24"/>
        </w:rPr>
        <w:t>and</w:t>
      </w:r>
      <w:r w:rsidRPr="00082EA7">
        <w:rPr>
          <w:rFonts w:ascii="Times New Roman" w:hAnsi="Times New Roman" w:cs="Times New Roman"/>
          <w:sz w:val="24"/>
          <w:szCs w:val="24"/>
        </w:rPr>
        <w:t xml:space="preserve"> Pedder,</w:t>
      </w:r>
      <w:r w:rsidR="00662E89" w:rsidRPr="00082EA7">
        <w:rPr>
          <w:rFonts w:ascii="Times New Roman" w:hAnsi="Times New Roman" w:cs="Times New Roman"/>
          <w:sz w:val="24"/>
          <w:szCs w:val="24"/>
        </w:rPr>
        <w:t xml:space="preserve"> </w:t>
      </w:r>
      <w:r w:rsidRPr="00082EA7">
        <w:rPr>
          <w:rFonts w:ascii="Times New Roman" w:hAnsi="Times New Roman" w:cs="Times New Roman"/>
          <w:sz w:val="24"/>
          <w:szCs w:val="24"/>
        </w:rPr>
        <w:t>D. (2013</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w:t>
      </w:r>
      <w:r w:rsidR="00D04387" w:rsidRPr="00082EA7">
        <w:rPr>
          <w:rFonts w:ascii="Times New Roman" w:hAnsi="Times New Roman" w:cs="Times New Roman"/>
          <w:sz w:val="24"/>
          <w:szCs w:val="24"/>
        </w:rPr>
        <w:t>Lesson Study</w:t>
      </w:r>
      <w:r w:rsidRPr="00082EA7">
        <w:rPr>
          <w:rFonts w:ascii="Times New Roman" w:hAnsi="Times New Roman" w:cs="Times New Roman"/>
          <w:sz w:val="24"/>
          <w:szCs w:val="24"/>
        </w:rPr>
        <w:t>: towards a collaborative approach to learning in Initial Teacher Education?</w:t>
      </w:r>
      <w:r w:rsidR="009F531D"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1E2DA6" w:rsidRPr="00082EA7">
        <w:rPr>
          <w:rFonts w:ascii="Times New Roman" w:hAnsi="Times New Roman" w:cs="Times New Roman"/>
          <w:i/>
          <w:sz w:val="24"/>
          <w:szCs w:val="24"/>
        </w:rPr>
        <w:t>Cambridge Journal of Education</w:t>
      </w:r>
      <w:r w:rsidR="004E446D" w:rsidRPr="00082EA7">
        <w:rPr>
          <w:rFonts w:ascii="Times New Roman" w:hAnsi="Times New Roman" w:cs="Times New Roman"/>
          <w:i/>
          <w:sz w:val="24"/>
          <w:szCs w:val="24"/>
        </w:rPr>
        <w:t xml:space="preserve">, </w:t>
      </w:r>
      <w:r w:rsidR="009F531D" w:rsidRPr="00082EA7">
        <w:rPr>
          <w:rFonts w:ascii="Times New Roman" w:hAnsi="Times New Roman" w:cs="Times New Roman"/>
          <w:sz w:val="24"/>
          <w:szCs w:val="24"/>
        </w:rPr>
        <w:t>Vol.</w:t>
      </w:r>
      <w:r w:rsidR="009F531D" w:rsidRPr="00082EA7">
        <w:rPr>
          <w:rFonts w:ascii="Times New Roman" w:hAnsi="Times New Roman" w:cs="Times New Roman"/>
          <w:i/>
          <w:sz w:val="24"/>
          <w:szCs w:val="24"/>
        </w:rPr>
        <w:t xml:space="preserve"> </w:t>
      </w:r>
      <w:r w:rsidR="001E2DA6" w:rsidRPr="00082EA7">
        <w:rPr>
          <w:rFonts w:ascii="Times New Roman" w:hAnsi="Times New Roman" w:cs="Times New Roman"/>
          <w:sz w:val="24"/>
          <w:szCs w:val="24"/>
        </w:rPr>
        <w:t>43</w:t>
      </w:r>
      <w:r w:rsidR="009F531D" w:rsidRPr="00082EA7">
        <w:rPr>
          <w:rFonts w:ascii="Times New Roman" w:hAnsi="Times New Roman" w:cs="Times New Roman"/>
          <w:sz w:val="24"/>
          <w:szCs w:val="24"/>
        </w:rPr>
        <w:t>, No. 4</w:t>
      </w:r>
      <w:r w:rsidR="001E2DA6"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 xml:space="preserve">pp. </w:t>
      </w:r>
      <w:r w:rsidR="001E2DA6" w:rsidRPr="00082EA7">
        <w:rPr>
          <w:rFonts w:ascii="Times New Roman" w:hAnsi="Times New Roman" w:cs="Times New Roman"/>
          <w:sz w:val="24"/>
          <w:szCs w:val="24"/>
        </w:rPr>
        <w:t>537-554.</w:t>
      </w:r>
    </w:p>
    <w:p w14:paraId="6CBBB3EB" w14:textId="77777777" w:rsidR="00016158" w:rsidRPr="00082EA7" w:rsidRDefault="00016158" w:rsidP="00016158">
      <w:pPr>
        <w:autoSpaceDE w:val="0"/>
        <w:autoSpaceDN w:val="0"/>
        <w:adjustRightInd w:val="0"/>
        <w:rPr>
          <w:rFonts w:ascii="Times New Roman" w:hAnsi="Times New Roman" w:cs="Times New Roman"/>
          <w:sz w:val="24"/>
          <w:szCs w:val="24"/>
        </w:rPr>
      </w:pPr>
      <w:r w:rsidRPr="00082EA7">
        <w:rPr>
          <w:rFonts w:ascii="Times New Roman" w:hAnsi="Times New Roman" w:cs="Times New Roman"/>
          <w:sz w:val="24"/>
          <w:szCs w:val="24"/>
        </w:rPr>
        <w:t>Cajkler, W. and Wood, P. (2015a)</w:t>
      </w:r>
      <w:r w:rsidR="009224D6" w:rsidRPr="00082EA7">
        <w:rPr>
          <w:rFonts w:ascii="Times New Roman" w:hAnsi="Times New Roman" w:cs="Times New Roman"/>
          <w:sz w:val="24"/>
          <w:szCs w:val="24"/>
        </w:rPr>
        <w:t>,</w:t>
      </w:r>
      <w:r w:rsidRPr="00082EA7">
        <w:rPr>
          <w:rFonts w:ascii="Times New Roman" w:hAnsi="Times New Roman" w:cs="Times New Roman"/>
          <w:sz w:val="24"/>
          <w:szCs w:val="24"/>
        </w:rPr>
        <w:t xml:space="preserve"> “Using ‘lesson study’ to investigate classroom pedagogy in initial teacher education: what student-teachers think</w:t>
      </w:r>
      <w:r w:rsidR="00A17552" w:rsidRPr="00082EA7">
        <w:rPr>
          <w:rFonts w:ascii="Times New Roman" w:hAnsi="Times New Roman" w:cs="Times New Roman"/>
          <w:sz w:val="24"/>
          <w:szCs w:val="24"/>
        </w:rPr>
        <w:t xml:space="preserve">”, </w:t>
      </w:r>
      <w:r w:rsidR="00A17552" w:rsidRPr="00082EA7">
        <w:rPr>
          <w:rFonts w:ascii="Times New Roman" w:hAnsi="Times New Roman" w:cs="Times New Roman"/>
          <w:i/>
          <w:sz w:val="24"/>
          <w:szCs w:val="24"/>
        </w:rPr>
        <w:t>Cambridge Journal of Education,</w:t>
      </w:r>
      <w:r w:rsidR="00A17552" w:rsidRPr="00082EA7">
        <w:rPr>
          <w:rFonts w:ascii="Times New Roman" w:hAnsi="Times New Roman" w:cs="Times New Roman"/>
          <w:sz w:val="24"/>
          <w:szCs w:val="24"/>
        </w:rPr>
        <w:t xml:space="preserve"> </w:t>
      </w:r>
      <w:hyperlink r:id="rId9" w:history="1">
        <w:r w:rsidR="009224D6" w:rsidRPr="00082EA7">
          <w:rPr>
            <w:rStyle w:val="Hyperlink"/>
            <w:rFonts w:ascii="Trebuchet MS" w:hAnsi="Trebuchet MS" w:cs="Trebuchet MS"/>
            <w:sz w:val="20"/>
            <w:szCs w:val="20"/>
          </w:rPr>
          <w:t>http://dx.doi.org/10.1080/0305764X.2015.1009363</w:t>
        </w:r>
      </w:hyperlink>
      <w:r w:rsidR="009224D6" w:rsidRPr="00082EA7">
        <w:rPr>
          <w:rFonts w:ascii="Trebuchet MS" w:hAnsi="Trebuchet MS" w:cs="Trebuchet MS"/>
          <w:color w:val="0000FF"/>
          <w:sz w:val="20"/>
          <w:szCs w:val="20"/>
        </w:rPr>
        <w:t xml:space="preserve"> </w:t>
      </w:r>
    </w:p>
    <w:p w14:paraId="77F23607" w14:textId="77777777" w:rsidR="001B2EC6" w:rsidRPr="00082EA7" w:rsidRDefault="001B2EC6" w:rsidP="001B2EC6">
      <w:pPr>
        <w:autoSpaceDE w:val="0"/>
        <w:autoSpaceDN w:val="0"/>
        <w:adjustRightInd w:val="0"/>
        <w:spacing w:after="0"/>
        <w:rPr>
          <w:rFonts w:ascii="Times New Roman" w:hAnsi="Times New Roman" w:cs="Times New Roman"/>
          <w:sz w:val="24"/>
          <w:szCs w:val="24"/>
          <w:lang w:val="en-US"/>
        </w:rPr>
      </w:pPr>
      <w:proofErr w:type="gramStart"/>
      <w:r w:rsidRPr="00082EA7">
        <w:rPr>
          <w:rFonts w:ascii="Times New Roman" w:hAnsi="Times New Roman" w:cs="Times New Roman"/>
          <w:sz w:val="24"/>
          <w:szCs w:val="24"/>
          <w:lang w:val="en-US"/>
        </w:rPr>
        <w:t>Cajkler, W. and Wood, P. (2015</w:t>
      </w:r>
      <w:r w:rsidR="00016158" w:rsidRPr="00082EA7">
        <w:rPr>
          <w:rFonts w:ascii="Times New Roman" w:hAnsi="Times New Roman" w:cs="Times New Roman"/>
          <w:sz w:val="24"/>
          <w:szCs w:val="24"/>
          <w:lang w:val="en-US"/>
        </w:rPr>
        <w:t>b</w:t>
      </w:r>
      <w:r w:rsidR="009224D6" w:rsidRPr="00082EA7">
        <w:rPr>
          <w:rFonts w:ascii="Times New Roman" w:hAnsi="Times New Roman" w:cs="Times New Roman"/>
          <w:sz w:val="24"/>
          <w:szCs w:val="24"/>
          <w:lang w:val="en-US"/>
        </w:rPr>
        <w:t>)</w:t>
      </w:r>
      <w:r w:rsidR="005F0D4F" w:rsidRPr="00082EA7">
        <w:rPr>
          <w:rFonts w:ascii="Times New Roman" w:hAnsi="Times New Roman" w:cs="Times New Roman"/>
          <w:sz w:val="24"/>
          <w:szCs w:val="24"/>
          <w:lang w:val="en-US"/>
        </w:rPr>
        <w:t>,</w:t>
      </w:r>
      <w:r w:rsidRPr="00082EA7">
        <w:rPr>
          <w:rFonts w:ascii="Times New Roman" w:hAnsi="Times New Roman" w:cs="Times New Roman"/>
          <w:sz w:val="24"/>
          <w:szCs w:val="24"/>
          <w:lang w:val="en-US"/>
        </w:rPr>
        <w:t xml:space="preserve"> </w:t>
      </w:r>
      <w:r w:rsidR="009F531D" w:rsidRPr="00082EA7">
        <w:rPr>
          <w:rFonts w:ascii="Times New Roman" w:hAnsi="Times New Roman" w:cs="Times New Roman"/>
          <w:sz w:val="24"/>
          <w:szCs w:val="24"/>
          <w:lang w:val="en-US"/>
        </w:rPr>
        <w:t>“</w:t>
      </w:r>
      <w:r w:rsidRPr="00082EA7">
        <w:rPr>
          <w:rFonts w:ascii="Times New Roman" w:hAnsi="Times New Roman" w:cs="Times New Roman"/>
          <w:sz w:val="24"/>
          <w:szCs w:val="24"/>
          <w:lang w:val="en-US"/>
        </w:rPr>
        <w:t>L</w:t>
      </w:r>
      <w:r w:rsidR="004E3A5E" w:rsidRPr="00082EA7">
        <w:rPr>
          <w:rFonts w:ascii="Times New Roman" w:hAnsi="Times New Roman" w:cs="Times New Roman"/>
          <w:sz w:val="24"/>
          <w:szCs w:val="24"/>
          <w:lang w:val="en-US"/>
        </w:rPr>
        <w:t>esson s</w:t>
      </w:r>
      <w:r w:rsidRPr="00082EA7">
        <w:rPr>
          <w:rFonts w:ascii="Times New Roman" w:hAnsi="Times New Roman" w:cs="Times New Roman"/>
          <w:sz w:val="24"/>
          <w:szCs w:val="24"/>
          <w:lang w:val="en-US"/>
        </w:rPr>
        <w:t>tudy in initial teacher education</w:t>
      </w:r>
      <w:r w:rsidR="009F531D" w:rsidRPr="00082EA7">
        <w:rPr>
          <w:rFonts w:ascii="Times New Roman" w:hAnsi="Times New Roman" w:cs="Times New Roman"/>
          <w:sz w:val="24"/>
          <w:szCs w:val="24"/>
          <w:lang w:val="en-US"/>
        </w:rPr>
        <w:t>”</w:t>
      </w:r>
      <w:r w:rsidRPr="00082EA7">
        <w:rPr>
          <w:rFonts w:ascii="Times New Roman" w:hAnsi="Times New Roman" w:cs="Times New Roman"/>
          <w:sz w:val="24"/>
          <w:szCs w:val="24"/>
          <w:lang w:val="en-US"/>
        </w:rPr>
        <w:t xml:space="preserve">, in Dudley, P (Ed.) </w:t>
      </w:r>
      <w:r w:rsidRPr="00082EA7">
        <w:rPr>
          <w:rFonts w:ascii="Times New Roman" w:hAnsi="Times New Roman" w:cs="Times New Roman"/>
          <w:i/>
          <w:sz w:val="24"/>
          <w:szCs w:val="24"/>
          <w:lang w:val="en-US"/>
        </w:rPr>
        <w:t>Lesson Study: Professional learning for our time</w:t>
      </w:r>
      <w:r w:rsidR="009F531D" w:rsidRPr="00082EA7">
        <w:rPr>
          <w:rFonts w:ascii="Times New Roman" w:hAnsi="Times New Roman" w:cs="Times New Roman"/>
          <w:i/>
          <w:sz w:val="24"/>
          <w:szCs w:val="24"/>
          <w:lang w:val="en-US"/>
        </w:rPr>
        <w:t>,</w:t>
      </w:r>
      <w:r w:rsidRPr="00082EA7">
        <w:rPr>
          <w:rFonts w:ascii="Times New Roman" w:hAnsi="Times New Roman" w:cs="Times New Roman"/>
          <w:sz w:val="24"/>
          <w:szCs w:val="24"/>
          <w:lang w:val="en-US"/>
        </w:rPr>
        <w:t xml:space="preserve"> Routledge, </w:t>
      </w:r>
      <w:r w:rsidR="009F531D" w:rsidRPr="00082EA7">
        <w:rPr>
          <w:rFonts w:ascii="Times New Roman" w:hAnsi="Times New Roman" w:cs="Times New Roman"/>
          <w:sz w:val="24"/>
          <w:szCs w:val="24"/>
          <w:lang w:val="en-US"/>
        </w:rPr>
        <w:t xml:space="preserve">London, </w:t>
      </w:r>
      <w:r w:rsidRPr="00082EA7">
        <w:rPr>
          <w:rFonts w:ascii="Times New Roman" w:hAnsi="Times New Roman" w:cs="Times New Roman"/>
          <w:sz w:val="24"/>
          <w:szCs w:val="24"/>
          <w:lang w:val="en-US"/>
        </w:rPr>
        <w:t>pp. 87-103.</w:t>
      </w:r>
      <w:proofErr w:type="gramEnd"/>
    </w:p>
    <w:p w14:paraId="220FADE5" w14:textId="77777777" w:rsidR="001B2EC6" w:rsidRPr="00082EA7" w:rsidRDefault="001B2EC6" w:rsidP="001B2EC6">
      <w:pPr>
        <w:autoSpaceDE w:val="0"/>
        <w:autoSpaceDN w:val="0"/>
        <w:adjustRightInd w:val="0"/>
        <w:spacing w:after="0"/>
        <w:rPr>
          <w:rFonts w:ascii="Times New Roman" w:hAnsi="Times New Roman" w:cs="Times New Roman"/>
          <w:sz w:val="24"/>
          <w:szCs w:val="24"/>
          <w:lang w:val="en-US"/>
        </w:rPr>
      </w:pPr>
    </w:p>
    <w:p w14:paraId="4E8EEDB4" w14:textId="77777777" w:rsidR="00302224" w:rsidRPr="00082EA7" w:rsidRDefault="00302224" w:rsidP="00D04387">
      <w:pPr>
        <w:autoSpaceDE w:val="0"/>
        <w:autoSpaceDN w:val="0"/>
        <w:adjustRightInd w:val="0"/>
        <w:rPr>
          <w:rFonts w:ascii="Times New Roman" w:hAnsi="Times New Roman" w:cs="Times New Roman"/>
          <w:sz w:val="24"/>
          <w:szCs w:val="24"/>
        </w:rPr>
      </w:pPr>
      <w:r w:rsidRPr="00082EA7">
        <w:rPr>
          <w:rFonts w:ascii="Times New Roman" w:hAnsi="Times New Roman" w:cs="Times New Roman"/>
          <w:sz w:val="24"/>
          <w:szCs w:val="24"/>
        </w:rPr>
        <w:t>Cavey, L.O., and Berenson, S.B. (2005</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w:t>
      </w:r>
      <w:r w:rsidRPr="00082EA7">
        <w:rPr>
          <w:rFonts w:ascii="Times New Roman" w:hAnsi="Times New Roman" w:cs="Times New Roman"/>
          <w:sz w:val="24"/>
          <w:szCs w:val="24"/>
        </w:rPr>
        <w:t>Learning to teach high school mathematics: Patterns of growth in understanding right triangle trigon</w:t>
      </w:r>
      <w:r w:rsidR="009F531D" w:rsidRPr="00082EA7">
        <w:rPr>
          <w:rFonts w:ascii="Times New Roman" w:hAnsi="Times New Roman" w:cs="Times New Roman"/>
          <w:sz w:val="24"/>
          <w:szCs w:val="24"/>
        </w:rPr>
        <w:t xml:space="preserve">ometry during lesson-plan study”, </w:t>
      </w:r>
      <w:r w:rsidRPr="00082EA7">
        <w:rPr>
          <w:rFonts w:ascii="Times New Roman" w:hAnsi="Times New Roman" w:cs="Times New Roman"/>
          <w:i/>
          <w:sz w:val="24"/>
          <w:szCs w:val="24"/>
        </w:rPr>
        <w:t xml:space="preserve">Journal of Mathematical Behaviour, </w:t>
      </w:r>
      <w:r w:rsidR="009F531D" w:rsidRPr="00082EA7">
        <w:rPr>
          <w:rFonts w:ascii="Times New Roman" w:hAnsi="Times New Roman" w:cs="Times New Roman"/>
          <w:sz w:val="24"/>
          <w:szCs w:val="24"/>
        </w:rPr>
        <w:t>Vol.</w:t>
      </w:r>
      <w:r w:rsidR="009F531D" w:rsidRPr="00082EA7">
        <w:rPr>
          <w:rFonts w:ascii="Times New Roman" w:hAnsi="Times New Roman" w:cs="Times New Roman"/>
          <w:i/>
          <w:sz w:val="24"/>
          <w:szCs w:val="24"/>
        </w:rPr>
        <w:t xml:space="preserve"> </w:t>
      </w:r>
      <w:r w:rsidRPr="00082EA7">
        <w:rPr>
          <w:rFonts w:ascii="Times New Roman" w:hAnsi="Times New Roman" w:cs="Times New Roman"/>
          <w:sz w:val="24"/>
          <w:szCs w:val="24"/>
        </w:rPr>
        <w:t>24</w:t>
      </w:r>
      <w:r w:rsidR="009F531D" w:rsidRPr="00082EA7">
        <w:rPr>
          <w:rFonts w:ascii="Times New Roman" w:hAnsi="Times New Roman" w:cs="Times New Roman"/>
          <w:sz w:val="24"/>
          <w:szCs w:val="24"/>
        </w:rPr>
        <w:t>, No. 2</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 xml:space="preserve">pp. </w:t>
      </w:r>
      <w:r w:rsidRPr="00082EA7">
        <w:rPr>
          <w:rFonts w:ascii="Times New Roman" w:hAnsi="Times New Roman" w:cs="Times New Roman"/>
          <w:sz w:val="24"/>
          <w:szCs w:val="24"/>
        </w:rPr>
        <w:t>171-190.</w:t>
      </w:r>
    </w:p>
    <w:p w14:paraId="5C41DF1E" w14:textId="77777777" w:rsidR="00553288" w:rsidRPr="00082EA7" w:rsidRDefault="00553288" w:rsidP="00D04387">
      <w:pPr>
        <w:autoSpaceDE w:val="0"/>
        <w:autoSpaceDN w:val="0"/>
        <w:adjustRightInd w:val="0"/>
        <w:rPr>
          <w:rFonts w:ascii="Times New Roman" w:hAnsi="Times New Roman" w:cs="Times New Roman"/>
          <w:sz w:val="24"/>
          <w:szCs w:val="24"/>
        </w:rPr>
      </w:pPr>
      <w:r w:rsidRPr="00082EA7">
        <w:rPr>
          <w:rFonts w:ascii="Times New Roman" w:hAnsi="Times New Roman" w:cs="Times New Roman"/>
          <w:sz w:val="24"/>
          <w:szCs w:val="24"/>
        </w:rPr>
        <w:t>Chassels, C. and Melville W. (2009</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w:t>
      </w:r>
      <w:r w:rsidRPr="00082EA7">
        <w:rPr>
          <w:rFonts w:ascii="Times New Roman" w:hAnsi="Times New Roman" w:cs="Times New Roman"/>
          <w:sz w:val="24"/>
          <w:szCs w:val="24"/>
        </w:rPr>
        <w:t xml:space="preserve">Collaborative, Reflective, and Iterative Japanese </w:t>
      </w:r>
      <w:r w:rsidR="00D04387" w:rsidRPr="00082EA7">
        <w:rPr>
          <w:rFonts w:ascii="Times New Roman" w:hAnsi="Times New Roman" w:cs="Times New Roman"/>
          <w:sz w:val="24"/>
          <w:szCs w:val="24"/>
        </w:rPr>
        <w:t>Lesson Study</w:t>
      </w:r>
      <w:r w:rsidRPr="00082EA7">
        <w:rPr>
          <w:rFonts w:ascii="Times New Roman" w:hAnsi="Times New Roman" w:cs="Times New Roman"/>
          <w:sz w:val="24"/>
          <w:szCs w:val="24"/>
        </w:rPr>
        <w:t xml:space="preserve"> in an Initial Teacher Education P</w:t>
      </w:r>
      <w:r w:rsidR="009F531D" w:rsidRPr="00082EA7">
        <w:rPr>
          <w:rFonts w:ascii="Times New Roman" w:hAnsi="Times New Roman" w:cs="Times New Roman"/>
          <w:sz w:val="24"/>
          <w:szCs w:val="24"/>
        </w:rPr>
        <w:t>rogram: Benefits and Challenges”,</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Canadian Journal of Education</w:t>
      </w:r>
      <w:r w:rsidR="004E446D" w:rsidRPr="00082EA7">
        <w:rPr>
          <w:rFonts w:ascii="Times New Roman" w:hAnsi="Times New Roman" w:cs="Times New Roman"/>
          <w:i/>
          <w:sz w:val="24"/>
          <w:szCs w:val="24"/>
        </w:rPr>
        <w:t>,</w:t>
      </w:r>
      <w:r w:rsidRPr="00082EA7">
        <w:rPr>
          <w:rFonts w:ascii="Times New Roman" w:hAnsi="Times New Roman" w:cs="Times New Roman"/>
          <w:i/>
          <w:sz w:val="24"/>
          <w:szCs w:val="24"/>
        </w:rPr>
        <w:t xml:space="preserve"> </w:t>
      </w:r>
      <w:r w:rsidR="009F531D" w:rsidRPr="00082EA7">
        <w:rPr>
          <w:rFonts w:ascii="Times New Roman" w:hAnsi="Times New Roman" w:cs="Times New Roman"/>
          <w:sz w:val="24"/>
          <w:szCs w:val="24"/>
        </w:rPr>
        <w:t>Vol.</w:t>
      </w:r>
      <w:r w:rsidR="009F531D" w:rsidRPr="00082EA7">
        <w:rPr>
          <w:rFonts w:ascii="Times New Roman" w:hAnsi="Times New Roman" w:cs="Times New Roman"/>
          <w:i/>
          <w:sz w:val="24"/>
          <w:szCs w:val="24"/>
        </w:rPr>
        <w:t xml:space="preserve"> </w:t>
      </w:r>
      <w:r w:rsidRPr="00082EA7">
        <w:rPr>
          <w:rFonts w:ascii="Times New Roman" w:hAnsi="Times New Roman" w:cs="Times New Roman"/>
          <w:bCs/>
          <w:sz w:val="24"/>
          <w:szCs w:val="24"/>
        </w:rPr>
        <w:t>32</w:t>
      </w:r>
      <w:r w:rsidR="009F531D" w:rsidRPr="00082EA7">
        <w:rPr>
          <w:rFonts w:ascii="Times New Roman" w:hAnsi="Times New Roman" w:cs="Times New Roman"/>
          <w:bCs/>
          <w:sz w:val="24"/>
          <w:szCs w:val="24"/>
        </w:rPr>
        <w:t xml:space="preserve">, No. </w:t>
      </w:r>
      <w:r w:rsidR="009F531D" w:rsidRPr="00082EA7">
        <w:rPr>
          <w:rFonts w:ascii="Times New Roman" w:hAnsi="Times New Roman" w:cs="Times New Roman"/>
          <w:sz w:val="24"/>
          <w:szCs w:val="24"/>
        </w:rPr>
        <w:t>4</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 xml:space="preserve">pp. </w:t>
      </w:r>
      <w:r w:rsidRPr="00082EA7">
        <w:rPr>
          <w:rFonts w:ascii="Times New Roman" w:hAnsi="Times New Roman" w:cs="Times New Roman"/>
          <w:sz w:val="24"/>
          <w:szCs w:val="24"/>
        </w:rPr>
        <w:t>734-763.</w:t>
      </w:r>
    </w:p>
    <w:p w14:paraId="66195BBC" w14:textId="77777777" w:rsidR="0081513B" w:rsidRPr="00082EA7" w:rsidRDefault="0081513B" w:rsidP="00D04387">
      <w:pPr>
        <w:autoSpaceDE w:val="0"/>
        <w:autoSpaceDN w:val="0"/>
        <w:adjustRightInd w:val="0"/>
        <w:rPr>
          <w:rFonts w:ascii="Times New Roman" w:hAnsi="Times New Roman" w:cs="Times New Roman"/>
          <w:sz w:val="24"/>
          <w:szCs w:val="24"/>
        </w:rPr>
      </w:pPr>
      <w:proofErr w:type="gramStart"/>
      <w:r w:rsidRPr="00082EA7">
        <w:rPr>
          <w:rFonts w:ascii="Times New Roman" w:hAnsi="Times New Roman" w:cs="Times New Roman"/>
          <w:sz w:val="24"/>
          <w:szCs w:val="24"/>
        </w:rPr>
        <w:t xml:space="preserve">Department for Education, DfE (2012) </w:t>
      </w:r>
      <w:r w:rsidRPr="00082EA7">
        <w:rPr>
          <w:rFonts w:ascii="Times New Roman" w:hAnsi="Times New Roman" w:cs="Times New Roman"/>
          <w:i/>
          <w:sz w:val="24"/>
          <w:szCs w:val="24"/>
        </w:rPr>
        <w:t>Teacher Standards.</w:t>
      </w:r>
      <w:proofErr w:type="gramEnd"/>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DfE, London</w:t>
      </w:r>
      <w:r w:rsidRPr="00082EA7">
        <w:rPr>
          <w:rFonts w:ascii="Times New Roman" w:hAnsi="Times New Roman" w:cs="Times New Roman"/>
          <w:sz w:val="24"/>
          <w:szCs w:val="24"/>
        </w:rPr>
        <w:t>.</w:t>
      </w:r>
    </w:p>
    <w:p w14:paraId="75E13354" w14:textId="77777777" w:rsidR="0015661F" w:rsidRPr="00082EA7" w:rsidRDefault="0015661F" w:rsidP="00D04387">
      <w:r w:rsidRPr="00082EA7">
        <w:rPr>
          <w:rFonts w:ascii="Times New Roman" w:hAnsi="Times New Roman" w:cs="Times New Roman"/>
          <w:sz w:val="24"/>
          <w:szCs w:val="24"/>
        </w:rPr>
        <w:t>Dudley, P. (2011</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9F531D" w:rsidRPr="00082EA7">
        <w:rPr>
          <w:rFonts w:ascii="Times New Roman" w:hAnsi="Times New Roman" w:cs="Times New Roman"/>
          <w:sz w:val="24"/>
          <w:szCs w:val="24"/>
        </w:rPr>
        <w:t>“</w:t>
      </w:r>
      <w:r w:rsidR="00D04387" w:rsidRPr="00082EA7">
        <w:rPr>
          <w:rFonts w:ascii="Times New Roman" w:hAnsi="Times New Roman" w:cs="Times New Roman"/>
          <w:i/>
          <w:sz w:val="24"/>
          <w:szCs w:val="24"/>
        </w:rPr>
        <w:t>Lesson Study</w:t>
      </w:r>
      <w:r w:rsidRPr="00082EA7">
        <w:rPr>
          <w:rFonts w:ascii="Times New Roman" w:hAnsi="Times New Roman" w:cs="Times New Roman"/>
          <w:i/>
          <w:sz w:val="24"/>
          <w:szCs w:val="24"/>
        </w:rPr>
        <w:t>: a handbook</w:t>
      </w:r>
      <w:r w:rsidR="009F531D" w:rsidRPr="00082EA7">
        <w:rPr>
          <w:rFonts w:ascii="Times New Roman" w:hAnsi="Times New Roman" w:cs="Times New Roman"/>
          <w:i/>
          <w:sz w:val="24"/>
          <w:szCs w:val="24"/>
        </w:rPr>
        <w:t xml:space="preserve">”, </w:t>
      </w:r>
      <w:r w:rsidR="009F531D" w:rsidRPr="00082EA7">
        <w:rPr>
          <w:rFonts w:ascii="Times New Roman" w:hAnsi="Times New Roman" w:cs="Times New Roman"/>
          <w:sz w:val="24"/>
          <w:szCs w:val="24"/>
        </w:rPr>
        <w:t xml:space="preserve">available </w:t>
      </w:r>
      <w:proofErr w:type="gramStart"/>
      <w:r w:rsidR="009F531D" w:rsidRPr="00082EA7">
        <w:rPr>
          <w:rFonts w:ascii="Times New Roman" w:hAnsi="Times New Roman" w:cs="Times New Roman"/>
          <w:sz w:val="24"/>
          <w:szCs w:val="24"/>
        </w:rPr>
        <w:t>at</w:t>
      </w:r>
      <w:r w:rsidR="009F531D" w:rsidRPr="00082EA7">
        <w:rPr>
          <w:rFonts w:ascii="Times New Roman" w:hAnsi="Times New Roman" w:cs="Times New Roman"/>
          <w:i/>
          <w:sz w:val="24"/>
          <w:szCs w:val="24"/>
        </w:rPr>
        <w:t xml:space="preserve"> </w:t>
      </w:r>
      <w:r w:rsidRPr="00082EA7">
        <w:rPr>
          <w:rFonts w:ascii="Times New Roman" w:hAnsi="Times New Roman" w:cs="Times New Roman"/>
          <w:sz w:val="24"/>
          <w:szCs w:val="24"/>
        </w:rPr>
        <w:t xml:space="preserve"> </w:t>
      </w:r>
      <w:proofErr w:type="gramEnd"/>
      <w:r w:rsidR="00CA1295" w:rsidRPr="00082EA7">
        <w:fldChar w:fldCharType="begin"/>
      </w:r>
      <w:r w:rsidR="00CA1295" w:rsidRPr="00082EA7">
        <w:instrText xml:space="preserve"> HYPERLINK "http://lessonstudy.co.uk/wp-content/uploads/2012/03/Lesson_Study_Handbook_-_011011-1.pdf" </w:instrText>
      </w:r>
      <w:r w:rsidR="00CA1295" w:rsidRPr="00082EA7">
        <w:fldChar w:fldCharType="separate"/>
      </w:r>
      <w:r w:rsidR="00244146" w:rsidRPr="00082EA7">
        <w:rPr>
          <w:rStyle w:val="Hyperlink"/>
          <w:rFonts w:ascii="Times New Roman" w:hAnsi="Times New Roman"/>
          <w:sz w:val="24"/>
          <w:szCs w:val="24"/>
        </w:rPr>
        <w:t>http://lessonstudy.co.uk/wp-content/uploads/2012/03/Lesson_Study_Handbook_-_011011-1.pdf</w:t>
      </w:r>
      <w:r w:rsidR="00CA1295" w:rsidRPr="00082EA7">
        <w:rPr>
          <w:rStyle w:val="Hyperlink"/>
          <w:rFonts w:ascii="Times New Roman" w:hAnsi="Times New Roman"/>
          <w:sz w:val="24"/>
          <w:szCs w:val="24"/>
        </w:rPr>
        <w:fldChar w:fldCharType="end"/>
      </w:r>
      <w:r w:rsidR="009F531D" w:rsidRPr="00082EA7">
        <w:rPr>
          <w:rFonts w:ascii="Times New Roman" w:hAnsi="Times New Roman" w:cs="Times New Roman"/>
          <w:sz w:val="24"/>
          <w:szCs w:val="24"/>
        </w:rPr>
        <w:t xml:space="preserve">  (accessed 20 January 2012).</w:t>
      </w:r>
    </w:p>
    <w:p w14:paraId="5B7B1D44" w14:textId="77777777" w:rsidR="00244146" w:rsidRPr="00082EA7" w:rsidRDefault="00244146" w:rsidP="00D04387">
      <w:pPr>
        <w:rPr>
          <w:rFonts w:ascii="Times New Roman" w:hAnsi="Times New Roman" w:cs="Times New Roman"/>
          <w:sz w:val="24"/>
          <w:szCs w:val="24"/>
        </w:rPr>
      </w:pPr>
      <w:r w:rsidRPr="00082EA7">
        <w:rPr>
          <w:rFonts w:ascii="Times New Roman" w:hAnsi="Times New Roman" w:cs="Times New Roman"/>
          <w:sz w:val="24"/>
          <w:szCs w:val="24"/>
        </w:rPr>
        <w:t>Dudley, P. (ed</w:t>
      </w:r>
      <w:r w:rsidR="001E2DA6" w:rsidRPr="00082EA7">
        <w:rPr>
          <w:rFonts w:ascii="Times New Roman" w:hAnsi="Times New Roman" w:cs="Times New Roman"/>
          <w:sz w:val="24"/>
          <w:szCs w:val="24"/>
        </w:rPr>
        <w:t>.</w:t>
      </w:r>
      <w:r w:rsidR="001B2EC6" w:rsidRPr="00082EA7">
        <w:rPr>
          <w:rFonts w:ascii="Times New Roman" w:hAnsi="Times New Roman" w:cs="Times New Roman"/>
          <w:sz w:val="24"/>
          <w:szCs w:val="24"/>
        </w:rPr>
        <w:t>) (2015</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D04387" w:rsidRPr="00082EA7">
        <w:rPr>
          <w:rFonts w:ascii="Times New Roman" w:hAnsi="Times New Roman" w:cs="Times New Roman"/>
          <w:i/>
          <w:sz w:val="24"/>
          <w:szCs w:val="24"/>
        </w:rPr>
        <w:t>Lesson Study</w:t>
      </w:r>
      <w:r w:rsidRPr="00082EA7">
        <w:rPr>
          <w:rFonts w:ascii="Times New Roman" w:hAnsi="Times New Roman" w:cs="Times New Roman"/>
          <w:i/>
          <w:sz w:val="24"/>
          <w:szCs w:val="24"/>
        </w:rPr>
        <w:t>: professional learning for our time</w:t>
      </w:r>
      <w:r w:rsidR="00BA494D" w:rsidRPr="00082EA7">
        <w:rPr>
          <w:rFonts w:ascii="Times New Roman" w:hAnsi="Times New Roman" w:cs="Times New Roman"/>
          <w:i/>
          <w:sz w:val="24"/>
          <w:szCs w:val="24"/>
        </w:rPr>
        <w:t>.</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Routledge, London.</w:t>
      </w:r>
    </w:p>
    <w:p w14:paraId="1D1EAE5E" w14:textId="77777777" w:rsidR="00BA494D" w:rsidRPr="00082EA7" w:rsidRDefault="00DA7E50" w:rsidP="00DF0A6C">
      <w:pPr>
        <w:autoSpaceDE w:val="0"/>
        <w:autoSpaceDN w:val="0"/>
        <w:adjustRightInd w:val="0"/>
        <w:spacing w:after="0" w:line="240" w:lineRule="auto"/>
        <w:rPr>
          <w:rFonts w:ascii="Times New Roman" w:hAnsi="Times New Roman" w:cs="Times New Roman"/>
          <w:i/>
          <w:sz w:val="24"/>
          <w:szCs w:val="24"/>
        </w:rPr>
      </w:pPr>
      <w:r w:rsidRPr="00082EA7">
        <w:rPr>
          <w:rFonts w:ascii="Times New Roman" w:hAnsi="Times New Roman" w:cs="Times New Roman"/>
          <w:sz w:val="24"/>
          <w:szCs w:val="24"/>
        </w:rPr>
        <w:t xml:space="preserve">Elliott, </w:t>
      </w:r>
      <w:r w:rsidR="004D7A40" w:rsidRPr="00082EA7">
        <w:rPr>
          <w:rFonts w:ascii="Times New Roman" w:hAnsi="Times New Roman" w:cs="Times New Roman"/>
          <w:sz w:val="24"/>
          <w:szCs w:val="24"/>
        </w:rPr>
        <w:t xml:space="preserve">J. </w:t>
      </w:r>
      <w:r w:rsidRPr="00082EA7">
        <w:rPr>
          <w:rFonts w:ascii="Times New Roman" w:hAnsi="Times New Roman" w:cs="Times New Roman"/>
          <w:sz w:val="24"/>
          <w:szCs w:val="24"/>
        </w:rPr>
        <w:t>(2012</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Developing a science of teaching through lesson study</w:t>
      </w:r>
      <w:r w:rsidR="00BA494D" w:rsidRPr="00082EA7">
        <w:rPr>
          <w:rFonts w:ascii="Times New Roman" w:hAnsi="Times New Roman" w:cs="Times New Roman"/>
          <w:sz w:val="24"/>
          <w:szCs w:val="24"/>
        </w:rPr>
        <w:t xml:space="preserve">”, </w:t>
      </w:r>
      <w:r w:rsidRPr="00082EA7">
        <w:rPr>
          <w:rFonts w:ascii="Times New Roman" w:hAnsi="Times New Roman" w:cs="Times New Roman"/>
          <w:i/>
          <w:sz w:val="24"/>
          <w:szCs w:val="24"/>
        </w:rPr>
        <w:t xml:space="preserve"> International Journal for</w:t>
      </w:r>
      <w:r w:rsidR="00BA494D" w:rsidRPr="00082EA7">
        <w:rPr>
          <w:rFonts w:ascii="Times New Roman" w:hAnsi="Times New Roman" w:cs="Times New Roman"/>
          <w:i/>
          <w:sz w:val="24"/>
          <w:szCs w:val="24"/>
        </w:rPr>
        <w:t xml:space="preserve"> </w:t>
      </w:r>
      <w:r w:rsidRPr="00082EA7">
        <w:rPr>
          <w:rFonts w:ascii="Times New Roman" w:hAnsi="Times New Roman" w:cs="Times New Roman"/>
          <w:i/>
          <w:sz w:val="24"/>
          <w:szCs w:val="24"/>
        </w:rPr>
        <w:t>Lesson and Learning Studies,</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Vol. 1, No. 2</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pp. </w:t>
      </w:r>
      <w:r w:rsidRPr="00082EA7">
        <w:rPr>
          <w:rFonts w:ascii="Times New Roman" w:hAnsi="Times New Roman" w:cs="Times New Roman"/>
          <w:sz w:val="24"/>
          <w:szCs w:val="24"/>
        </w:rPr>
        <w:t>108-125.</w:t>
      </w:r>
    </w:p>
    <w:p w14:paraId="3D141EDF" w14:textId="77777777" w:rsidR="00DF0A6C" w:rsidRPr="00082EA7" w:rsidRDefault="00DF0A6C" w:rsidP="00DF0A6C">
      <w:pPr>
        <w:autoSpaceDE w:val="0"/>
        <w:autoSpaceDN w:val="0"/>
        <w:adjustRightInd w:val="0"/>
        <w:spacing w:after="0" w:line="240" w:lineRule="auto"/>
        <w:rPr>
          <w:rFonts w:ascii="Times New Roman" w:hAnsi="Times New Roman" w:cs="Times New Roman"/>
          <w:i/>
          <w:sz w:val="24"/>
          <w:szCs w:val="24"/>
        </w:rPr>
      </w:pPr>
    </w:p>
    <w:p w14:paraId="47F118DE" w14:textId="77777777" w:rsidR="00302224" w:rsidRPr="00082EA7" w:rsidRDefault="00302224" w:rsidP="00D04387">
      <w:pPr>
        <w:rPr>
          <w:rFonts w:ascii="Times New Roman" w:hAnsi="Times New Roman" w:cs="Times New Roman"/>
          <w:sz w:val="24"/>
          <w:szCs w:val="24"/>
        </w:rPr>
      </w:pPr>
      <w:r w:rsidRPr="00082EA7">
        <w:rPr>
          <w:rFonts w:ascii="Times New Roman" w:hAnsi="Times New Roman" w:cs="Times New Roman"/>
          <w:sz w:val="24"/>
          <w:szCs w:val="24"/>
        </w:rPr>
        <w:lastRenderedPageBreak/>
        <w:t>Fernandez, M. L. (2005</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 xml:space="preserve">Learning through Microteaching </w:t>
      </w:r>
      <w:r w:rsidR="00D04387" w:rsidRPr="00082EA7">
        <w:rPr>
          <w:rFonts w:ascii="Times New Roman" w:hAnsi="Times New Roman" w:cs="Times New Roman"/>
          <w:sz w:val="24"/>
          <w:szCs w:val="24"/>
        </w:rPr>
        <w:t>Lesson Study</w:t>
      </w:r>
      <w:r w:rsidRPr="00082EA7">
        <w:rPr>
          <w:rFonts w:ascii="Times New Roman" w:hAnsi="Times New Roman" w:cs="Times New Roman"/>
          <w:sz w:val="24"/>
          <w:szCs w:val="24"/>
        </w:rPr>
        <w:t xml:space="preserve"> in Teacher Preparation</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 xml:space="preserve">Action in Teacher Education, </w:t>
      </w:r>
      <w:r w:rsidR="00BA494D" w:rsidRPr="00082EA7">
        <w:rPr>
          <w:rFonts w:ascii="Times New Roman" w:hAnsi="Times New Roman" w:cs="Times New Roman"/>
          <w:sz w:val="24"/>
          <w:szCs w:val="24"/>
        </w:rPr>
        <w:t>Vol.</w:t>
      </w:r>
      <w:r w:rsidR="00BA494D" w:rsidRPr="00082EA7">
        <w:rPr>
          <w:rFonts w:ascii="Times New Roman" w:hAnsi="Times New Roman" w:cs="Times New Roman"/>
          <w:i/>
          <w:sz w:val="24"/>
          <w:szCs w:val="24"/>
        </w:rPr>
        <w:t xml:space="preserve"> </w:t>
      </w:r>
      <w:r w:rsidRPr="00082EA7">
        <w:rPr>
          <w:rFonts w:ascii="Times New Roman" w:hAnsi="Times New Roman" w:cs="Times New Roman"/>
          <w:sz w:val="24"/>
          <w:szCs w:val="24"/>
        </w:rPr>
        <w:t>26</w:t>
      </w:r>
      <w:r w:rsidR="00BA494D" w:rsidRPr="00082EA7">
        <w:rPr>
          <w:rFonts w:ascii="Times New Roman" w:hAnsi="Times New Roman" w:cs="Times New Roman"/>
          <w:sz w:val="24"/>
          <w:szCs w:val="24"/>
        </w:rPr>
        <w:t>, No. 4</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pp. </w:t>
      </w:r>
      <w:r w:rsidRPr="00082EA7">
        <w:rPr>
          <w:rFonts w:ascii="Times New Roman" w:hAnsi="Times New Roman" w:cs="Times New Roman"/>
          <w:sz w:val="24"/>
          <w:szCs w:val="24"/>
        </w:rPr>
        <w:t>37-47.</w:t>
      </w:r>
    </w:p>
    <w:p w14:paraId="0753DDE9" w14:textId="77777777" w:rsidR="00302224" w:rsidRPr="00082EA7" w:rsidRDefault="00302224" w:rsidP="00D04387">
      <w:pPr>
        <w:rPr>
          <w:rFonts w:ascii="Times New Roman" w:hAnsi="Times New Roman" w:cs="Times New Roman"/>
          <w:sz w:val="24"/>
          <w:szCs w:val="24"/>
        </w:rPr>
      </w:pPr>
      <w:r w:rsidRPr="00082EA7">
        <w:rPr>
          <w:rFonts w:ascii="Times New Roman" w:hAnsi="Times New Roman" w:cs="Times New Roman"/>
          <w:sz w:val="24"/>
          <w:szCs w:val="24"/>
        </w:rPr>
        <w:t>Fernandez, M. L. (2006</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 xml:space="preserve">Prospective Teachers’ Perspectives in Microteaching </w:t>
      </w:r>
      <w:r w:rsidR="00D04387" w:rsidRPr="00082EA7">
        <w:rPr>
          <w:rFonts w:ascii="Times New Roman" w:hAnsi="Times New Roman" w:cs="Times New Roman"/>
          <w:sz w:val="24"/>
          <w:szCs w:val="24"/>
        </w:rPr>
        <w:t>Lesson Study</w:t>
      </w:r>
      <w:r w:rsidR="00BA494D" w:rsidRPr="00082EA7">
        <w:rPr>
          <w:rFonts w:ascii="Times New Roman" w:hAnsi="Times New Roman" w:cs="Times New Roman"/>
          <w:sz w:val="24"/>
          <w:szCs w:val="24"/>
        </w:rPr>
        <w:t xml:space="preserve">”, </w:t>
      </w:r>
      <w:r w:rsidRPr="00082EA7">
        <w:rPr>
          <w:rFonts w:ascii="Times New Roman" w:hAnsi="Times New Roman" w:cs="Times New Roman"/>
          <w:i/>
          <w:sz w:val="24"/>
          <w:szCs w:val="24"/>
        </w:rPr>
        <w:t xml:space="preserve">Education, </w:t>
      </w:r>
      <w:r w:rsidR="00BA494D" w:rsidRPr="00082EA7">
        <w:rPr>
          <w:rFonts w:ascii="Times New Roman" w:hAnsi="Times New Roman" w:cs="Times New Roman"/>
          <w:sz w:val="24"/>
          <w:szCs w:val="24"/>
        </w:rPr>
        <w:t>Vol.</w:t>
      </w:r>
      <w:r w:rsidR="00BA494D" w:rsidRPr="00082EA7">
        <w:rPr>
          <w:rFonts w:ascii="Times New Roman" w:hAnsi="Times New Roman" w:cs="Times New Roman"/>
          <w:i/>
          <w:sz w:val="24"/>
          <w:szCs w:val="24"/>
        </w:rPr>
        <w:t xml:space="preserve"> </w:t>
      </w:r>
      <w:r w:rsidRPr="00082EA7">
        <w:rPr>
          <w:rFonts w:ascii="Times New Roman" w:hAnsi="Times New Roman" w:cs="Times New Roman"/>
          <w:sz w:val="24"/>
          <w:szCs w:val="24"/>
        </w:rPr>
        <w:t>127</w:t>
      </w:r>
      <w:r w:rsidR="00BA494D" w:rsidRPr="00082EA7">
        <w:rPr>
          <w:rFonts w:ascii="Times New Roman" w:hAnsi="Times New Roman" w:cs="Times New Roman"/>
          <w:sz w:val="24"/>
          <w:szCs w:val="24"/>
        </w:rPr>
        <w:t>, No. 2</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pp. </w:t>
      </w:r>
      <w:r w:rsidRPr="00082EA7">
        <w:rPr>
          <w:rFonts w:ascii="Times New Roman" w:hAnsi="Times New Roman" w:cs="Times New Roman"/>
          <w:sz w:val="24"/>
          <w:szCs w:val="24"/>
        </w:rPr>
        <w:t>203-215.</w:t>
      </w:r>
    </w:p>
    <w:p w14:paraId="3774DE48" w14:textId="77777777" w:rsidR="00302224" w:rsidRPr="00082EA7" w:rsidRDefault="00302224" w:rsidP="00D04387">
      <w:pPr>
        <w:rPr>
          <w:rFonts w:ascii="Times New Roman" w:hAnsi="Times New Roman" w:cs="Times New Roman"/>
          <w:sz w:val="24"/>
          <w:szCs w:val="24"/>
        </w:rPr>
      </w:pPr>
      <w:r w:rsidRPr="00082EA7">
        <w:rPr>
          <w:rFonts w:ascii="Times New Roman" w:hAnsi="Times New Roman" w:cs="Times New Roman"/>
          <w:sz w:val="24"/>
          <w:szCs w:val="24"/>
        </w:rPr>
        <w:t>Fernandez, M. L. (2010</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 xml:space="preserve">Investigating How and What Prospective Teachers Learn through Microteaching </w:t>
      </w:r>
      <w:r w:rsidR="00D04387" w:rsidRPr="00082EA7">
        <w:rPr>
          <w:rFonts w:ascii="Times New Roman" w:hAnsi="Times New Roman" w:cs="Times New Roman"/>
          <w:sz w:val="24"/>
          <w:szCs w:val="24"/>
        </w:rPr>
        <w:t>Lesson Study</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 xml:space="preserve">Teaching and Teacher Education, </w:t>
      </w:r>
      <w:r w:rsidR="00BA494D" w:rsidRPr="00082EA7">
        <w:rPr>
          <w:rFonts w:ascii="Times New Roman" w:hAnsi="Times New Roman" w:cs="Times New Roman"/>
          <w:sz w:val="24"/>
          <w:szCs w:val="24"/>
        </w:rPr>
        <w:t>Vol.</w:t>
      </w:r>
      <w:r w:rsidR="00BA494D" w:rsidRPr="00082EA7">
        <w:rPr>
          <w:rFonts w:ascii="Times New Roman" w:hAnsi="Times New Roman" w:cs="Times New Roman"/>
          <w:i/>
          <w:sz w:val="24"/>
          <w:szCs w:val="24"/>
        </w:rPr>
        <w:t xml:space="preserve"> </w:t>
      </w:r>
      <w:r w:rsidRPr="00082EA7">
        <w:rPr>
          <w:rFonts w:ascii="Times New Roman" w:hAnsi="Times New Roman" w:cs="Times New Roman"/>
          <w:bCs/>
          <w:sz w:val="24"/>
          <w:szCs w:val="24"/>
        </w:rPr>
        <w:t>26</w:t>
      </w:r>
      <w:r w:rsidR="00BA494D" w:rsidRPr="00082EA7">
        <w:rPr>
          <w:rFonts w:ascii="Times New Roman" w:hAnsi="Times New Roman" w:cs="Times New Roman"/>
          <w:bCs/>
          <w:sz w:val="24"/>
          <w:szCs w:val="24"/>
        </w:rPr>
        <w:t xml:space="preserve">, No. </w:t>
      </w:r>
      <w:r w:rsidR="00BA494D" w:rsidRPr="00082EA7">
        <w:rPr>
          <w:rFonts w:ascii="Times New Roman" w:hAnsi="Times New Roman" w:cs="Times New Roman"/>
          <w:sz w:val="24"/>
          <w:szCs w:val="24"/>
        </w:rPr>
        <w:t>2</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pp. </w:t>
      </w:r>
      <w:r w:rsidRPr="00082EA7">
        <w:rPr>
          <w:rFonts w:ascii="Times New Roman" w:hAnsi="Times New Roman" w:cs="Times New Roman"/>
          <w:sz w:val="24"/>
          <w:szCs w:val="24"/>
        </w:rPr>
        <w:t>351-362.</w:t>
      </w:r>
    </w:p>
    <w:p w14:paraId="19803132" w14:textId="1D511B1D" w:rsidR="00A60C50" w:rsidRPr="00082EA7" w:rsidRDefault="00D25D2F" w:rsidP="00D04387">
      <w:pPr>
        <w:rPr>
          <w:rFonts w:ascii="Times New Roman" w:hAnsi="Times New Roman" w:cs="Times New Roman"/>
          <w:bCs/>
          <w:sz w:val="24"/>
          <w:szCs w:val="24"/>
        </w:rPr>
      </w:pPr>
      <w:r w:rsidRPr="00082EA7">
        <w:rPr>
          <w:rFonts w:ascii="Times New Roman" w:hAnsi="Times New Roman" w:cs="Times New Roman"/>
          <w:bCs/>
          <w:sz w:val="24"/>
          <w:szCs w:val="24"/>
        </w:rPr>
        <w:t>Gee, J.P. (2011</w:t>
      </w:r>
      <w:r w:rsidR="009224D6" w:rsidRPr="00082EA7">
        <w:rPr>
          <w:rFonts w:ascii="Times New Roman" w:hAnsi="Times New Roman" w:cs="Times New Roman"/>
          <w:bCs/>
          <w:sz w:val="24"/>
          <w:szCs w:val="24"/>
        </w:rPr>
        <w:t>)</w:t>
      </w:r>
      <w:r w:rsidR="005F0D4F" w:rsidRPr="00082EA7">
        <w:rPr>
          <w:rFonts w:ascii="Times New Roman" w:hAnsi="Times New Roman" w:cs="Times New Roman"/>
          <w:bCs/>
          <w:sz w:val="24"/>
          <w:szCs w:val="24"/>
        </w:rPr>
        <w:t>,</w:t>
      </w:r>
      <w:r w:rsidR="00B86D22" w:rsidRPr="00082EA7">
        <w:rPr>
          <w:rFonts w:ascii="Times New Roman" w:hAnsi="Times New Roman" w:cs="Times New Roman"/>
          <w:bCs/>
          <w:sz w:val="24"/>
          <w:szCs w:val="24"/>
        </w:rPr>
        <w:t xml:space="preserve"> </w:t>
      </w:r>
      <w:proofErr w:type="gramStart"/>
      <w:r w:rsidRPr="00082EA7">
        <w:rPr>
          <w:rFonts w:ascii="Times New Roman" w:hAnsi="Times New Roman" w:cs="Times New Roman"/>
          <w:bCs/>
          <w:i/>
          <w:sz w:val="24"/>
          <w:szCs w:val="24"/>
        </w:rPr>
        <w:t>An</w:t>
      </w:r>
      <w:proofErr w:type="gramEnd"/>
      <w:r w:rsidRPr="00082EA7">
        <w:rPr>
          <w:rFonts w:ascii="Times New Roman" w:hAnsi="Times New Roman" w:cs="Times New Roman"/>
          <w:bCs/>
          <w:i/>
          <w:sz w:val="24"/>
          <w:szCs w:val="24"/>
        </w:rPr>
        <w:t xml:space="preserve"> Int</w:t>
      </w:r>
      <w:r w:rsidR="00BA494D" w:rsidRPr="00082EA7">
        <w:rPr>
          <w:rFonts w:ascii="Times New Roman" w:hAnsi="Times New Roman" w:cs="Times New Roman"/>
          <w:bCs/>
          <w:i/>
          <w:sz w:val="24"/>
          <w:szCs w:val="24"/>
        </w:rPr>
        <w:t>roduction to Discourse Analysis,</w:t>
      </w:r>
      <w:r w:rsidRPr="00082EA7">
        <w:rPr>
          <w:rFonts w:ascii="Times New Roman" w:hAnsi="Times New Roman" w:cs="Times New Roman"/>
          <w:bCs/>
          <w:i/>
          <w:sz w:val="24"/>
          <w:szCs w:val="24"/>
        </w:rPr>
        <w:t xml:space="preserve"> </w:t>
      </w:r>
      <w:r w:rsidRPr="00082EA7">
        <w:rPr>
          <w:rFonts w:ascii="Times New Roman" w:hAnsi="Times New Roman" w:cs="Times New Roman"/>
          <w:bCs/>
          <w:sz w:val="24"/>
          <w:szCs w:val="24"/>
        </w:rPr>
        <w:t>Routledge</w:t>
      </w:r>
      <w:r w:rsidR="00BA494D" w:rsidRPr="00082EA7">
        <w:rPr>
          <w:rFonts w:ascii="Times New Roman" w:hAnsi="Times New Roman" w:cs="Times New Roman"/>
          <w:bCs/>
          <w:sz w:val="24"/>
          <w:szCs w:val="24"/>
        </w:rPr>
        <w:t>, London</w:t>
      </w:r>
      <w:r w:rsidRPr="00082EA7">
        <w:rPr>
          <w:rFonts w:ascii="Times New Roman" w:hAnsi="Times New Roman" w:cs="Times New Roman"/>
          <w:bCs/>
          <w:sz w:val="24"/>
          <w:szCs w:val="24"/>
        </w:rPr>
        <w:t>.</w:t>
      </w:r>
    </w:p>
    <w:p w14:paraId="65EC181D" w14:textId="77777777" w:rsidR="00F906D6" w:rsidRPr="00082EA7" w:rsidRDefault="00D75B5A" w:rsidP="00D04387">
      <w:pPr>
        <w:rPr>
          <w:rFonts w:ascii="Times New Roman" w:hAnsi="Times New Roman" w:cs="Times New Roman"/>
          <w:bCs/>
          <w:sz w:val="24"/>
          <w:szCs w:val="24"/>
        </w:rPr>
      </w:pPr>
      <w:r w:rsidRPr="00082EA7">
        <w:rPr>
          <w:rFonts w:ascii="Times New Roman" w:hAnsi="Times New Roman" w:cs="Times New Roman"/>
          <w:bCs/>
          <w:sz w:val="24"/>
          <w:szCs w:val="24"/>
        </w:rPr>
        <w:t>Hargreaves, A. and Fullan, M. (2012</w:t>
      </w:r>
      <w:r w:rsidR="009224D6" w:rsidRPr="00082EA7">
        <w:rPr>
          <w:rFonts w:ascii="Times New Roman" w:hAnsi="Times New Roman" w:cs="Times New Roman"/>
          <w:bCs/>
          <w:sz w:val="24"/>
          <w:szCs w:val="24"/>
        </w:rPr>
        <w:t>)</w:t>
      </w:r>
      <w:r w:rsidR="005F0D4F" w:rsidRPr="00082EA7">
        <w:rPr>
          <w:rFonts w:ascii="Times New Roman" w:hAnsi="Times New Roman" w:cs="Times New Roman"/>
          <w:bCs/>
          <w:sz w:val="24"/>
          <w:szCs w:val="24"/>
        </w:rPr>
        <w:t>,</w:t>
      </w:r>
      <w:r w:rsidRPr="00082EA7">
        <w:rPr>
          <w:rFonts w:ascii="Times New Roman" w:hAnsi="Times New Roman" w:cs="Times New Roman"/>
          <w:bCs/>
          <w:sz w:val="24"/>
          <w:szCs w:val="24"/>
        </w:rPr>
        <w:t xml:space="preserve"> </w:t>
      </w:r>
      <w:r w:rsidRPr="00082EA7">
        <w:rPr>
          <w:rFonts w:ascii="Times New Roman" w:hAnsi="Times New Roman" w:cs="Times New Roman"/>
          <w:bCs/>
          <w:i/>
          <w:sz w:val="24"/>
          <w:szCs w:val="24"/>
        </w:rPr>
        <w:t>Professional Capital: Transforming Teaching in Every School</w:t>
      </w:r>
      <w:r w:rsidR="00BA494D" w:rsidRPr="00082EA7">
        <w:rPr>
          <w:rFonts w:ascii="Times New Roman" w:hAnsi="Times New Roman" w:cs="Times New Roman"/>
          <w:bCs/>
          <w:i/>
          <w:sz w:val="24"/>
          <w:szCs w:val="24"/>
        </w:rPr>
        <w:t>,</w:t>
      </w:r>
      <w:r w:rsidRPr="00082EA7">
        <w:rPr>
          <w:rFonts w:ascii="Times New Roman" w:hAnsi="Times New Roman" w:cs="Times New Roman"/>
          <w:bCs/>
          <w:sz w:val="24"/>
          <w:szCs w:val="24"/>
        </w:rPr>
        <w:t xml:space="preserve"> </w:t>
      </w:r>
      <w:r w:rsidR="00BA494D" w:rsidRPr="00082EA7">
        <w:rPr>
          <w:rFonts w:ascii="Times New Roman" w:hAnsi="Times New Roman" w:cs="Times New Roman"/>
          <w:bCs/>
          <w:sz w:val="24"/>
          <w:szCs w:val="24"/>
        </w:rPr>
        <w:t xml:space="preserve">Teachers’ College Press, </w:t>
      </w:r>
      <w:proofErr w:type="gramStart"/>
      <w:r w:rsidR="00BA494D" w:rsidRPr="00082EA7">
        <w:rPr>
          <w:rFonts w:ascii="Times New Roman" w:hAnsi="Times New Roman" w:cs="Times New Roman"/>
          <w:bCs/>
          <w:sz w:val="24"/>
          <w:szCs w:val="24"/>
        </w:rPr>
        <w:t>New</w:t>
      </w:r>
      <w:proofErr w:type="gramEnd"/>
      <w:r w:rsidR="00BA494D" w:rsidRPr="00082EA7">
        <w:rPr>
          <w:rFonts w:ascii="Times New Roman" w:hAnsi="Times New Roman" w:cs="Times New Roman"/>
          <w:bCs/>
          <w:sz w:val="24"/>
          <w:szCs w:val="24"/>
        </w:rPr>
        <w:t xml:space="preserve"> York</w:t>
      </w:r>
      <w:r w:rsidRPr="00082EA7">
        <w:rPr>
          <w:rFonts w:ascii="Times New Roman" w:hAnsi="Times New Roman" w:cs="Times New Roman"/>
          <w:bCs/>
          <w:sz w:val="24"/>
          <w:szCs w:val="24"/>
        </w:rPr>
        <w:t>.</w:t>
      </w:r>
    </w:p>
    <w:p w14:paraId="4B89EDF8" w14:textId="6CAEB8B3" w:rsidR="00950D9E" w:rsidRPr="00082EA7" w:rsidRDefault="00950D9E" w:rsidP="00D04387">
      <w:pPr>
        <w:rPr>
          <w:rFonts w:ascii="Times New Roman" w:hAnsi="Times New Roman" w:cs="Times New Roman"/>
          <w:bCs/>
          <w:sz w:val="24"/>
          <w:szCs w:val="24"/>
        </w:rPr>
      </w:pPr>
      <w:r w:rsidRPr="00082EA7">
        <w:rPr>
          <w:rFonts w:ascii="Times New Roman" w:hAnsi="Times New Roman" w:cs="Times New Roman"/>
          <w:bCs/>
          <w:sz w:val="24"/>
          <w:szCs w:val="24"/>
        </w:rPr>
        <w:t xml:space="preserve">Illeris, K. </w:t>
      </w:r>
      <w:r w:rsidR="00090D14" w:rsidRPr="00082EA7">
        <w:rPr>
          <w:rFonts w:ascii="Times New Roman" w:hAnsi="Times New Roman" w:cs="Times New Roman"/>
          <w:bCs/>
          <w:sz w:val="24"/>
          <w:szCs w:val="24"/>
        </w:rPr>
        <w:t xml:space="preserve">(2007) </w:t>
      </w:r>
      <w:r w:rsidR="00090D14" w:rsidRPr="00082EA7">
        <w:rPr>
          <w:rFonts w:ascii="Times New Roman" w:hAnsi="Times New Roman" w:cs="Times New Roman"/>
          <w:bCs/>
          <w:i/>
          <w:sz w:val="24"/>
          <w:szCs w:val="24"/>
        </w:rPr>
        <w:t>How We Learn: Learning and Non-Learning in School and</w:t>
      </w:r>
      <w:r w:rsidR="00090D14" w:rsidRPr="00082EA7">
        <w:rPr>
          <w:rFonts w:ascii="Times New Roman" w:hAnsi="Times New Roman" w:cs="Times New Roman"/>
          <w:bCs/>
          <w:sz w:val="24"/>
          <w:szCs w:val="24"/>
        </w:rPr>
        <w:t xml:space="preserve"> </w:t>
      </w:r>
      <w:r w:rsidR="00090D14" w:rsidRPr="00082EA7">
        <w:rPr>
          <w:rFonts w:ascii="Times New Roman" w:hAnsi="Times New Roman" w:cs="Times New Roman"/>
          <w:bCs/>
          <w:i/>
          <w:sz w:val="24"/>
          <w:szCs w:val="24"/>
        </w:rPr>
        <w:t>Beyond</w:t>
      </w:r>
      <w:r w:rsidR="00090D14" w:rsidRPr="00082EA7">
        <w:rPr>
          <w:rFonts w:ascii="Times New Roman" w:hAnsi="Times New Roman" w:cs="Times New Roman"/>
          <w:bCs/>
          <w:sz w:val="24"/>
          <w:szCs w:val="24"/>
        </w:rPr>
        <w:t>. London, Sage.</w:t>
      </w:r>
    </w:p>
    <w:p w14:paraId="2D65FF48" w14:textId="77777777" w:rsidR="0015661F" w:rsidRPr="00082EA7" w:rsidRDefault="0015661F" w:rsidP="00D04387">
      <w:pPr>
        <w:rPr>
          <w:rFonts w:ascii="Times New Roman" w:hAnsi="Times New Roman" w:cs="Times New Roman"/>
          <w:sz w:val="24"/>
          <w:szCs w:val="24"/>
        </w:rPr>
      </w:pPr>
      <w:r w:rsidRPr="00082EA7">
        <w:rPr>
          <w:rFonts w:ascii="Times New Roman" w:hAnsi="Times New Roman" w:cs="Times New Roman"/>
          <w:sz w:val="24"/>
          <w:szCs w:val="24"/>
        </w:rPr>
        <w:t>Hiebert, J., Morris A. and Glass, B. (2003</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Learning to Learn to Teach: An “Experiment” Model for Teaching and Tea</w:t>
      </w:r>
      <w:r w:rsidR="00BA494D" w:rsidRPr="00082EA7">
        <w:rPr>
          <w:rFonts w:ascii="Times New Roman" w:hAnsi="Times New Roman" w:cs="Times New Roman"/>
          <w:sz w:val="24"/>
          <w:szCs w:val="24"/>
        </w:rPr>
        <w:t>cher Preparation in Mathematics”,</w:t>
      </w:r>
      <w:r w:rsidRPr="00082EA7">
        <w:rPr>
          <w:rFonts w:ascii="Times New Roman" w:hAnsi="Times New Roman" w:cs="Times New Roman"/>
          <w:sz w:val="24"/>
          <w:szCs w:val="24"/>
        </w:rPr>
        <w:t xml:space="preserve"> </w:t>
      </w:r>
      <w:r w:rsidRPr="00082EA7">
        <w:rPr>
          <w:rFonts w:ascii="Times New Roman" w:hAnsi="Times New Roman" w:cs="Times New Roman"/>
          <w:i/>
          <w:iCs/>
          <w:sz w:val="24"/>
          <w:szCs w:val="24"/>
        </w:rPr>
        <w:t>Journal of Mathematics Teacher Education</w:t>
      </w:r>
      <w:r w:rsidR="004E446D" w:rsidRPr="00082EA7">
        <w:rPr>
          <w:rFonts w:ascii="Times New Roman" w:hAnsi="Times New Roman" w:cs="Times New Roman"/>
          <w:i/>
          <w:iCs/>
          <w:sz w:val="24"/>
          <w:szCs w:val="24"/>
        </w:rPr>
        <w:t>,</w:t>
      </w:r>
      <w:r w:rsidRPr="00082EA7">
        <w:rPr>
          <w:rFonts w:ascii="Times New Roman" w:hAnsi="Times New Roman" w:cs="Times New Roman"/>
          <w:i/>
          <w:iCs/>
          <w:sz w:val="24"/>
          <w:szCs w:val="24"/>
        </w:rPr>
        <w:t xml:space="preserve"> </w:t>
      </w:r>
      <w:r w:rsidR="00BA494D" w:rsidRPr="00082EA7">
        <w:rPr>
          <w:rFonts w:ascii="Times New Roman" w:hAnsi="Times New Roman" w:cs="Times New Roman"/>
          <w:iCs/>
          <w:sz w:val="24"/>
          <w:szCs w:val="24"/>
        </w:rPr>
        <w:t>Vol.</w:t>
      </w:r>
      <w:r w:rsidR="00BA494D" w:rsidRPr="00082EA7">
        <w:rPr>
          <w:rFonts w:ascii="Times New Roman" w:hAnsi="Times New Roman" w:cs="Times New Roman"/>
          <w:i/>
          <w:iCs/>
          <w:sz w:val="24"/>
          <w:szCs w:val="24"/>
        </w:rPr>
        <w:t xml:space="preserve"> </w:t>
      </w:r>
      <w:r w:rsidR="001E2DA6" w:rsidRPr="00082EA7">
        <w:rPr>
          <w:rFonts w:ascii="Times New Roman" w:hAnsi="Times New Roman" w:cs="Times New Roman"/>
          <w:bCs/>
          <w:sz w:val="24"/>
          <w:szCs w:val="24"/>
        </w:rPr>
        <w:t>6</w:t>
      </w:r>
      <w:r w:rsidR="00BA494D" w:rsidRPr="00082EA7">
        <w:rPr>
          <w:rFonts w:ascii="Times New Roman" w:hAnsi="Times New Roman" w:cs="Times New Roman"/>
          <w:bCs/>
          <w:sz w:val="24"/>
          <w:szCs w:val="24"/>
        </w:rPr>
        <w:t>, No. 2</w:t>
      </w:r>
      <w:r w:rsidR="001E2DA6" w:rsidRPr="00082EA7">
        <w:rPr>
          <w:rFonts w:ascii="Times New Roman" w:hAnsi="Times New Roman" w:cs="Times New Roman"/>
          <w:bCs/>
          <w:sz w:val="24"/>
          <w:szCs w:val="24"/>
        </w:rPr>
        <w:t>,</w:t>
      </w:r>
      <w:r w:rsidRPr="00082EA7">
        <w:rPr>
          <w:rFonts w:ascii="Times New Roman" w:hAnsi="Times New Roman" w:cs="Times New Roman"/>
          <w:b/>
          <w:bCs/>
          <w:sz w:val="24"/>
          <w:szCs w:val="24"/>
        </w:rPr>
        <w:t xml:space="preserve"> </w:t>
      </w:r>
      <w:r w:rsidR="00BA494D" w:rsidRPr="00082EA7">
        <w:rPr>
          <w:rFonts w:ascii="Times New Roman" w:hAnsi="Times New Roman" w:cs="Times New Roman"/>
          <w:bCs/>
          <w:sz w:val="24"/>
          <w:szCs w:val="24"/>
        </w:rPr>
        <w:t>pp.</w:t>
      </w:r>
      <w:r w:rsidR="00BA494D" w:rsidRPr="00082EA7">
        <w:rPr>
          <w:rFonts w:ascii="Times New Roman" w:hAnsi="Times New Roman" w:cs="Times New Roman"/>
          <w:b/>
          <w:bCs/>
          <w:sz w:val="24"/>
          <w:szCs w:val="24"/>
        </w:rPr>
        <w:t xml:space="preserve"> </w:t>
      </w:r>
      <w:r w:rsidRPr="00082EA7">
        <w:rPr>
          <w:rFonts w:ascii="Times New Roman" w:hAnsi="Times New Roman" w:cs="Times New Roman"/>
          <w:sz w:val="24"/>
          <w:szCs w:val="24"/>
        </w:rPr>
        <w:t>201–222.</w:t>
      </w:r>
    </w:p>
    <w:p w14:paraId="3CFF3277" w14:textId="19A0F3B5" w:rsidR="00B86D22" w:rsidRPr="00082EA7" w:rsidRDefault="0081513B" w:rsidP="00D04387">
      <w:pPr>
        <w:rPr>
          <w:rFonts w:ascii="Times New Roman" w:hAnsi="Times New Roman" w:cs="Times New Roman"/>
          <w:sz w:val="24"/>
          <w:szCs w:val="24"/>
        </w:rPr>
      </w:pPr>
      <w:r w:rsidRPr="00082EA7">
        <w:rPr>
          <w:rFonts w:ascii="Times New Roman" w:hAnsi="Times New Roman" w:cs="Times New Roman"/>
          <w:sz w:val="24"/>
          <w:szCs w:val="24"/>
        </w:rPr>
        <w:t>John, P. D. (2006)</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Lesson planning and the student teacher: re-thinking the dominant model</w:t>
      </w:r>
      <w:r w:rsidR="003D1691"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Journal of Curriculum Studies</w:t>
      </w:r>
      <w:r w:rsidR="00B86D22"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Vol. </w:t>
      </w:r>
      <w:r w:rsidR="00B86D22" w:rsidRPr="00082EA7">
        <w:rPr>
          <w:rFonts w:ascii="Times New Roman" w:hAnsi="Times New Roman" w:cs="Times New Roman"/>
          <w:sz w:val="24"/>
          <w:szCs w:val="24"/>
        </w:rPr>
        <w:t>38</w:t>
      </w:r>
      <w:r w:rsidR="00BA494D" w:rsidRPr="00082EA7">
        <w:rPr>
          <w:rFonts w:ascii="Times New Roman" w:hAnsi="Times New Roman" w:cs="Times New Roman"/>
          <w:sz w:val="24"/>
          <w:szCs w:val="24"/>
        </w:rPr>
        <w:t>, No. 4, pp.</w:t>
      </w:r>
      <w:r w:rsidRPr="00082EA7">
        <w:rPr>
          <w:rFonts w:ascii="Times New Roman" w:hAnsi="Times New Roman" w:cs="Times New Roman"/>
          <w:sz w:val="24"/>
          <w:szCs w:val="24"/>
        </w:rPr>
        <w:t xml:space="preserve"> 483-498</w:t>
      </w:r>
      <w:r w:rsidR="00B86D22" w:rsidRPr="00082EA7">
        <w:rPr>
          <w:rFonts w:ascii="Times New Roman" w:hAnsi="Times New Roman" w:cs="Times New Roman"/>
          <w:sz w:val="24"/>
          <w:szCs w:val="24"/>
        </w:rPr>
        <w:t>.</w:t>
      </w:r>
    </w:p>
    <w:p w14:paraId="253FD9BF" w14:textId="4EB238F3" w:rsidR="0015661F" w:rsidRPr="00082EA7" w:rsidRDefault="0015661F" w:rsidP="00D04387">
      <w:pPr>
        <w:rPr>
          <w:rFonts w:ascii="Times New Roman" w:hAnsi="Times New Roman" w:cs="Times New Roman"/>
          <w:sz w:val="24"/>
          <w:szCs w:val="24"/>
        </w:rPr>
      </w:pPr>
      <w:proofErr w:type="gramStart"/>
      <w:r w:rsidRPr="00082EA7">
        <w:rPr>
          <w:rFonts w:ascii="Times New Roman" w:hAnsi="Times New Roman" w:cs="Times New Roman"/>
          <w:sz w:val="24"/>
          <w:szCs w:val="24"/>
        </w:rPr>
        <w:t>Myers, J. (2012</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00BA494D" w:rsidRPr="00082EA7">
        <w:rPr>
          <w:rFonts w:ascii="Times New Roman" w:hAnsi="Times New Roman" w:cs="Times New Roman"/>
          <w:sz w:val="24"/>
          <w:szCs w:val="24"/>
        </w:rPr>
        <w:t xml:space="preserve"> “</w:t>
      </w:r>
      <w:r w:rsidR="00D04387" w:rsidRPr="00082EA7">
        <w:rPr>
          <w:rFonts w:ascii="Times New Roman" w:hAnsi="Times New Roman" w:cs="Times New Roman"/>
          <w:bCs/>
          <w:sz w:val="24"/>
          <w:szCs w:val="24"/>
        </w:rPr>
        <w:t>Lesson Study</w:t>
      </w:r>
      <w:r w:rsidRPr="00082EA7">
        <w:rPr>
          <w:rFonts w:ascii="Times New Roman" w:hAnsi="Times New Roman" w:cs="Times New Roman"/>
          <w:bCs/>
          <w:sz w:val="24"/>
          <w:szCs w:val="24"/>
        </w:rPr>
        <w:t xml:space="preserve"> as a Means for Facilitating Preservice Teacher Reflectivity</w:t>
      </w:r>
      <w:r w:rsidR="00BA494D" w:rsidRPr="00082EA7">
        <w:rPr>
          <w:rFonts w:ascii="Times New Roman" w:hAnsi="Times New Roman" w:cs="Times New Roman"/>
          <w:bCs/>
          <w:sz w:val="24"/>
          <w:szCs w:val="24"/>
        </w:rPr>
        <w:t xml:space="preserve">”, </w:t>
      </w:r>
      <w:r w:rsidRPr="00082EA7">
        <w:rPr>
          <w:rFonts w:ascii="Times New Roman" w:hAnsi="Times New Roman" w:cs="Times New Roman"/>
          <w:i/>
          <w:iCs/>
          <w:sz w:val="24"/>
          <w:szCs w:val="24"/>
        </w:rPr>
        <w:t>International Journal for the Scholarship of Teaching and Learning</w:t>
      </w:r>
      <w:r w:rsidR="004E446D" w:rsidRPr="00082EA7">
        <w:rPr>
          <w:rFonts w:ascii="Times New Roman" w:hAnsi="Times New Roman" w:cs="Times New Roman"/>
          <w:i/>
          <w:iCs/>
          <w:sz w:val="24"/>
          <w:szCs w:val="24"/>
        </w:rPr>
        <w:t>,</w:t>
      </w:r>
      <w:r w:rsidRPr="00082EA7">
        <w:rPr>
          <w:rFonts w:ascii="Times New Roman" w:hAnsi="Times New Roman" w:cs="Times New Roman"/>
          <w:i/>
          <w:iCs/>
          <w:sz w:val="24"/>
          <w:szCs w:val="24"/>
        </w:rPr>
        <w:t xml:space="preserve"> </w:t>
      </w:r>
      <w:r w:rsidR="00BA494D" w:rsidRPr="00082EA7">
        <w:rPr>
          <w:rFonts w:ascii="Times New Roman" w:hAnsi="Times New Roman" w:cs="Times New Roman"/>
          <w:iCs/>
          <w:sz w:val="24"/>
          <w:szCs w:val="24"/>
        </w:rPr>
        <w:t>Vol.</w:t>
      </w:r>
      <w:r w:rsidR="00BA494D" w:rsidRPr="00082EA7">
        <w:rPr>
          <w:rFonts w:ascii="Times New Roman" w:hAnsi="Times New Roman" w:cs="Times New Roman"/>
          <w:i/>
          <w:iCs/>
          <w:sz w:val="24"/>
          <w:szCs w:val="24"/>
        </w:rPr>
        <w:t xml:space="preserve"> </w:t>
      </w:r>
      <w:r w:rsidRPr="00082EA7">
        <w:rPr>
          <w:rFonts w:ascii="Times New Roman" w:hAnsi="Times New Roman" w:cs="Times New Roman"/>
          <w:sz w:val="24"/>
          <w:szCs w:val="24"/>
        </w:rPr>
        <w:t>6</w:t>
      </w:r>
      <w:r w:rsidR="00BA494D" w:rsidRPr="00082EA7">
        <w:rPr>
          <w:rFonts w:ascii="Times New Roman" w:hAnsi="Times New Roman" w:cs="Times New Roman"/>
          <w:sz w:val="24"/>
          <w:szCs w:val="24"/>
        </w:rPr>
        <w:t xml:space="preserve">, No. </w:t>
      </w:r>
      <w:r w:rsidRPr="00082EA7">
        <w:rPr>
          <w:rFonts w:ascii="Times New Roman" w:hAnsi="Times New Roman" w:cs="Times New Roman"/>
          <w:sz w:val="24"/>
          <w:szCs w:val="24"/>
        </w:rPr>
        <w:t xml:space="preserve">1, </w:t>
      </w:r>
      <w:r w:rsidR="00BA494D" w:rsidRPr="00082EA7">
        <w:rPr>
          <w:rFonts w:ascii="Times New Roman" w:hAnsi="Times New Roman" w:cs="Times New Roman"/>
          <w:sz w:val="24"/>
          <w:szCs w:val="24"/>
        </w:rPr>
        <w:t xml:space="preserve">pp. </w:t>
      </w:r>
      <w:r w:rsidRPr="00082EA7">
        <w:rPr>
          <w:rFonts w:ascii="Times New Roman" w:hAnsi="Times New Roman" w:cs="Times New Roman"/>
          <w:sz w:val="24"/>
          <w:szCs w:val="24"/>
        </w:rPr>
        <w:t>1-21.</w:t>
      </w:r>
      <w:proofErr w:type="gramEnd"/>
      <w:r w:rsidRPr="00082EA7">
        <w:rPr>
          <w:rFonts w:ascii="Times New Roman" w:hAnsi="Times New Roman" w:cs="Times New Roman"/>
          <w:sz w:val="24"/>
          <w:szCs w:val="24"/>
        </w:rPr>
        <w:t xml:space="preserve"> </w:t>
      </w:r>
    </w:p>
    <w:p w14:paraId="1D91380D" w14:textId="77777777" w:rsidR="00932D76" w:rsidRPr="00082EA7" w:rsidRDefault="0006687C" w:rsidP="00D04387">
      <w:pPr>
        <w:rPr>
          <w:rFonts w:ascii="Times New Roman" w:hAnsi="Times New Roman" w:cs="Times New Roman"/>
          <w:sz w:val="24"/>
          <w:szCs w:val="24"/>
        </w:rPr>
      </w:pPr>
      <w:r w:rsidRPr="00082EA7">
        <w:rPr>
          <w:rFonts w:ascii="Times New Roman" w:hAnsi="Times New Roman" w:cs="Times New Roman"/>
          <w:sz w:val="24"/>
          <w:szCs w:val="24"/>
        </w:rPr>
        <w:t>Parks, A.N. (2008</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00932D76"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w:t>
      </w:r>
      <w:r w:rsidR="00932D76" w:rsidRPr="00082EA7">
        <w:rPr>
          <w:rFonts w:ascii="Times New Roman" w:hAnsi="Times New Roman" w:cs="Times New Roman"/>
          <w:sz w:val="24"/>
          <w:szCs w:val="24"/>
        </w:rPr>
        <w:t>Messy learning: Preservice teachers' lesson-study conversations about mathematics and students</w:t>
      </w:r>
      <w:r w:rsidR="00BA494D" w:rsidRPr="00082EA7">
        <w:rPr>
          <w:rFonts w:ascii="Times New Roman" w:hAnsi="Times New Roman" w:cs="Times New Roman"/>
          <w:sz w:val="24"/>
          <w:szCs w:val="24"/>
        </w:rPr>
        <w:t>”,</w:t>
      </w:r>
      <w:r w:rsidR="00932D76" w:rsidRPr="00082EA7">
        <w:rPr>
          <w:rFonts w:ascii="Times New Roman" w:hAnsi="Times New Roman" w:cs="Times New Roman"/>
          <w:i/>
          <w:sz w:val="24"/>
          <w:szCs w:val="24"/>
        </w:rPr>
        <w:t xml:space="preserve"> Teaching and Teacher Education,</w:t>
      </w:r>
      <w:r w:rsidR="00932D76"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Vol. </w:t>
      </w:r>
      <w:r w:rsidR="00932D76" w:rsidRPr="00082EA7">
        <w:rPr>
          <w:rFonts w:ascii="Times New Roman" w:hAnsi="Times New Roman" w:cs="Times New Roman"/>
          <w:sz w:val="24"/>
          <w:szCs w:val="24"/>
        </w:rPr>
        <w:t>24</w:t>
      </w:r>
      <w:r w:rsidR="00BA494D" w:rsidRPr="00082EA7">
        <w:rPr>
          <w:rFonts w:ascii="Times New Roman" w:hAnsi="Times New Roman" w:cs="Times New Roman"/>
          <w:sz w:val="24"/>
          <w:szCs w:val="24"/>
        </w:rPr>
        <w:t>, No. 5</w:t>
      </w:r>
      <w:r w:rsidR="00932D76"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pp. </w:t>
      </w:r>
      <w:r w:rsidR="00932D76" w:rsidRPr="00082EA7">
        <w:rPr>
          <w:rFonts w:ascii="Times New Roman" w:hAnsi="Times New Roman" w:cs="Times New Roman"/>
          <w:sz w:val="24"/>
          <w:szCs w:val="24"/>
        </w:rPr>
        <w:t>1200-1216.</w:t>
      </w:r>
    </w:p>
    <w:p w14:paraId="671FFF05" w14:textId="77777777" w:rsidR="00932D76" w:rsidRPr="00082EA7" w:rsidRDefault="0006687C" w:rsidP="00D04387">
      <w:pPr>
        <w:rPr>
          <w:rFonts w:ascii="Times New Roman" w:hAnsi="Times New Roman" w:cs="Times New Roman"/>
          <w:sz w:val="24"/>
          <w:szCs w:val="24"/>
        </w:rPr>
      </w:pPr>
      <w:r w:rsidRPr="00082EA7">
        <w:rPr>
          <w:rFonts w:ascii="Times New Roman" w:hAnsi="Times New Roman" w:cs="Times New Roman"/>
          <w:sz w:val="24"/>
          <w:szCs w:val="24"/>
        </w:rPr>
        <w:t>Parks, A.N. (2009</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00932D76"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w:t>
      </w:r>
      <w:r w:rsidR="00932D76" w:rsidRPr="00082EA7">
        <w:rPr>
          <w:rFonts w:ascii="Times New Roman" w:hAnsi="Times New Roman" w:cs="Times New Roman"/>
          <w:sz w:val="24"/>
          <w:szCs w:val="24"/>
        </w:rPr>
        <w:t xml:space="preserve">Collaborating about what? </w:t>
      </w:r>
      <w:proofErr w:type="gramStart"/>
      <w:r w:rsidR="00932D76" w:rsidRPr="00082EA7">
        <w:rPr>
          <w:rFonts w:ascii="Times New Roman" w:hAnsi="Times New Roman" w:cs="Times New Roman"/>
          <w:sz w:val="24"/>
          <w:szCs w:val="24"/>
        </w:rPr>
        <w:t xml:space="preserve">An instructor’s look at preservice </w:t>
      </w:r>
      <w:r w:rsidR="00BA494D" w:rsidRPr="00082EA7">
        <w:rPr>
          <w:rFonts w:ascii="Times New Roman" w:hAnsi="Times New Roman" w:cs="Times New Roman"/>
          <w:sz w:val="24"/>
          <w:szCs w:val="24"/>
        </w:rPr>
        <w:t>lesson s</w:t>
      </w:r>
      <w:r w:rsidR="00D04387" w:rsidRPr="00082EA7">
        <w:rPr>
          <w:rFonts w:ascii="Times New Roman" w:hAnsi="Times New Roman" w:cs="Times New Roman"/>
          <w:sz w:val="24"/>
          <w:szCs w:val="24"/>
        </w:rPr>
        <w:t>tudy</w:t>
      </w:r>
      <w:r w:rsidR="00BA494D" w:rsidRPr="00082EA7">
        <w:rPr>
          <w:rFonts w:ascii="Times New Roman" w:hAnsi="Times New Roman" w:cs="Times New Roman"/>
          <w:sz w:val="24"/>
          <w:szCs w:val="24"/>
        </w:rPr>
        <w:t>”,</w:t>
      </w:r>
      <w:r w:rsidR="00932D76" w:rsidRPr="00082EA7">
        <w:rPr>
          <w:rFonts w:ascii="Times New Roman" w:hAnsi="Times New Roman" w:cs="Times New Roman"/>
          <w:sz w:val="24"/>
          <w:szCs w:val="24"/>
        </w:rPr>
        <w:t xml:space="preserve"> </w:t>
      </w:r>
      <w:r w:rsidR="00932D76" w:rsidRPr="00082EA7">
        <w:rPr>
          <w:rFonts w:ascii="Times New Roman" w:hAnsi="Times New Roman" w:cs="Times New Roman"/>
          <w:i/>
          <w:sz w:val="24"/>
          <w:szCs w:val="24"/>
        </w:rPr>
        <w:t xml:space="preserve">Teacher Education Quarterly, </w:t>
      </w:r>
      <w:r w:rsidR="00BA494D" w:rsidRPr="00082EA7">
        <w:rPr>
          <w:rFonts w:ascii="Times New Roman" w:hAnsi="Times New Roman" w:cs="Times New Roman"/>
          <w:i/>
          <w:sz w:val="24"/>
          <w:szCs w:val="24"/>
        </w:rPr>
        <w:t xml:space="preserve">Vol. </w:t>
      </w:r>
      <w:r w:rsidR="00932D76" w:rsidRPr="00082EA7">
        <w:rPr>
          <w:rFonts w:ascii="Times New Roman" w:hAnsi="Times New Roman" w:cs="Times New Roman"/>
          <w:sz w:val="24"/>
          <w:szCs w:val="24"/>
        </w:rPr>
        <w:t>36</w:t>
      </w:r>
      <w:r w:rsidR="00BA494D" w:rsidRPr="00082EA7">
        <w:rPr>
          <w:rFonts w:ascii="Times New Roman" w:hAnsi="Times New Roman" w:cs="Times New Roman"/>
          <w:sz w:val="24"/>
          <w:szCs w:val="24"/>
        </w:rPr>
        <w:t>, No. 4</w:t>
      </w:r>
      <w:r w:rsidR="00932D76"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pp. </w:t>
      </w:r>
      <w:r w:rsidR="00932D76" w:rsidRPr="00082EA7">
        <w:rPr>
          <w:rFonts w:ascii="Times New Roman" w:hAnsi="Times New Roman" w:cs="Times New Roman"/>
          <w:sz w:val="24"/>
          <w:szCs w:val="24"/>
        </w:rPr>
        <w:t>81-97.</w:t>
      </w:r>
      <w:proofErr w:type="gramEnd"/>
    </w:p>
    <w:p w14:paraId="51875AC7" w14:textId="77777777" w:rsidR="0015661F" w:rsidRPr="00082EA7" w:rsidRDefault="0015661F" w:rsidP="00D04387">
      <w:pPr>
        <w:rPr>
          <w:rFonts w:ascii="Times New Roman" w:hAnsi="Times New Roman" w:cs="Times New Roman"/>
          <w:sz w:val="24"/>
          <w:szCs w:val="24"/>
        </w:rPr>
      </w:pPr>
      <w:r w:rsidRPr="00082EA7">
        <w:rPr>
          <w:rFonts w:ascii="Times New Roman" w:hAnsi="Times New Roman" w:cs="Times New Roman"/>
          <w:sz w:val="24"/>
          <w:szCs w:val="24"/>
        </w:rPr>
        <w:t>Powney, J. and Watts, M. (1987</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Interviewing in Educational Research</w:t>
      </w:r>
      <w:r w:rsidR="00BA494D" w:rsidRPr="00082EA7">
        <w:rPr>
          <w:rFonts w:ascii="Times New Roman" w:hAnsi="Times New Roman" w:cs="Times New Roman"/>
          <w:sz w:val="24"/>
          <w:szCs w:val="24"/>
        </w:rPr>
        <w:t>,</w:t>
      </w:r>
      <w:r w:rsidR="00662E89"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Routledge, London.</w:t>
      </w:r>
      <w:r w:rsidR="00662E89" w:rsidRPr="00082EA7">
        <w:rPr>
          <w:rFonts w:ascii="Times New Roman" w:hAnsi="Times New Roman" w:cs="Times New Roman"/>
          <w:sz w:val="24"/>
          <w:szCs w:val="24"/>
        </w:rPr>
        <w:t xml:space="preserve"> </w:t>
      </w:r>
    </w:p>
    <w:p w14:paraId="50B256B7" w14:textId="77777777" w:rsidR="00553288" w:rsidRPr="00082EA7" w:rsidRDefault="00553288" w:rsidP="00D04387">
      <w:pPr>
        <w:rPr>
          <w:rFonts w:ascii="Times New Roman" w:hAnsi="Times New Roman" w:cs="Times New Roman"/>
          <w:sz w:val="24"/>
          <w:szCs w:val="24"/>
        </w:rPr>
      </w:pPr>
      <w:r w:rsidRPr="00082EA7">
        <w:rPr>
          <w:rFonts w:ascii="Times New Roman" w:hAnsi="Times New Roman" w:cs="Times New Roman"/>
          <w:sz w:val="24"/>
          <w:szCs w:val="24"/>
        </w:rPr>
        <w:t>Schön, D.A. (1983</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The Reflective Practitioner: How Professionals Think in Action</w:t>
      </w:r>
      <w:r w:rsidR="00BA494D" w:rsidRPr="00082EA7">
        <w:rPr>
          <w:rFonts w:ascii="Times New Roman" w:hAnsi="Times New Roman" w:cs="Times New Roman"/>
          <w:i/>
          <w:sz w:val="24"/>
          <w:szCs w:val="24"/>
        </w:rPr>
        <w:t>,</w:t>
      </w:r>
      <w:r w:rsidR="00B42481"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Basic Books, New York.</w:t>
      </w:r>
      <w:r w:rsidR="00B42481" w:rsidRPr="00082EA7">
        <w:rPr>
          <w:rFonts w:ascii="Times New Roman" w:hAnsi="Times New Roman" w:cs="Times New Roman"/>
          <w:sz w:val="24"/>
          <w:szCs w:val="24"/>
        </w:rPr>
        <w:t xml:space="preserve"> </w:t>
      </w:r>
    </w:p>
    <w:p w14:paraId="64B57CD3" w14:textId="77777777" w:rsidR="0015661F" w:rsidRPr="00082EA7" w:rsidRDefault="0015661F" w:rsidP="00D04387">
      <w:pPr>
        <w:rPr>
          <w:rFonts w:ascii="Times New Roman" w:hAnsi="Times New Roman" w:cs="Times New Roman"/>
          <w:sz w:val="24"/>
          <w:szCs w:val="24"/>
        </w:rPr>
      </w:pPr>
      <w:r w:rsidRPr="00082EA7">
        <w:rPr>
          <w:rFonts w:ascii="Times New Roman" w:hAnsi="Times New Roman" w:cs="Times New Roman"/>
          <w:sz w:val="24"/>
          <w:szCs w:val="24"/>
        </w:rPr>
        <w:t>Shulman, L.S. (1993</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00BA494D" w:rsidRPr="00082EA7">
        <w:rPr>
          <w:rFonts w:ascii="Times New Roman" w:hAnsi="Times New Roman" w:cs="Times New Roman"/>
          <w:sz w:val="24"/>
          <w:szCs w:val="24"/>
        </w:rPr>
        <w:t xml:space="preserve"> </w:t>
      </w:r>
      <w:r w:rsidR="0076191E" w:rsidRPr="00082EA7">
        <w:rPr>
          <w:rFonts w:ascii="Times New Roman" w:hAnsi="Times New Roman" w:cs="Times New Roman"/>
          <w:sz w:val="24"/>
          <w:szCs w:val="24"/>
        </w:rPr>
        <w:t>“</w:t>
      </w:r>
      <w:r w:rsidR="00BA494D" w:rsidRPr="00082EA7">
        <w:rPr>
          <w:rFonts w:ascii="Times New Roman" w:hAnsi="Times New Roman" w:cs="Times New Roman"/>
          <w:sz w:val="24"/>
          <w:szCs w:val="24"/>
        </w:rPr>
        <w:t>Teaching as Community Property</w:t>
      </w:r>
      <w:r w:rsidR="0076191E" w:rsidRPr="00082EA7">
        <w:rPr>
          <w:rFonts w:ascii="Times New Roman" w:hAnsi="Times New Roman" w:cs="Times New Roman"/>
          <w:sz w:val="24"/>
          <w:szCs w:val="24"/>
        </w:rPr>
        <w:t>”</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Pr="00082EA7">
        <w:rPr>
          <w:rFonts w:ascii="Times New Roman" w:hAnsi="Times New Roman" w:cs="Times New Roman"/>
          <w:i/>
          <w:iCs/>
          <w:sz w:val="24"/>
          <w:szCs w:val="24"/>
        </w:rPr>
        <w:t xml:space="preserve">Change, </w:t>
      </w:r>
      <w:r w:rsidR="00BA494D" w:rsidRPr="00082EA7">
        <w:rPr>
          <w:rFonts w:ascii="Times New Roman" w:hAnsi="Times New Roman" w:cs="Times New Roman"/>
          <w:iCs/>
          <w:sz w:val="24"/>
          <w:szCs w:val="24"/>
        </w:rPr>
        <w:t xml:space="preserve">Vol. </w:t>
      </w:r>
      <w:r w:rsidRPr="00082EA7">
        <w:rPr>
          <w:rFonts w:ascii="Times New Roman" w:hAnsi="Times New Roman" w:cs="Times New Roman"/>
          <w:iCs/>
          <w:sz w:val="24"/>
          <w:szCs w:val="24"/>
        </w:rPr>
        <w:t>25</w:t>
      </w:r>
      <w:r w:rsidR="00BA494D" w:rsidRPr="00082EA7">
        <w:rPr>
          <w:rFonts w:ascii="Times New Roman" w:hAnsi="Times New Roman" w:cs="Times New Roman"/>
          <w:iCs/>
          <w:sz w:val="24"/>
          <w:szCs w:val="24"/>
        </w:rPr>
        <w:t xml:space="preserve">, No. </w:t>
      </w:r>
      <w:r w:rsidR="00BA494D" w:rsidRPr="00082EA7">
        <w:rPr>
          <w:rFonts w:ascii="Times New Roman" w:hAnsi="Times New Roman" w:cs="Times New Roman"/>
          <w:sz w:val="24"/>
          <w:szCs w:val="24"/>
        </w:rPr>
        <w:t>6</w:t>
      </w:r>
      <w:r w:rsidRPr="00082EA7">
        <w:rPr>
          <w:rFonts w:ascii="Times New Roman" w:hAnsi="Times New Roman" w:cs="Times New Roman"/>
          <w:sz w:val="24"/>
          <w:szCs w:val="24"/>
        </w:rPr>
        <w:t xml:space="preserve">, </w:t>
      </w:r>
      <w:r w:rsidR="00BA494D" w:rsidRPr="00082EA7">
        <w:rPr>
          <w:rFonts w:ascii="Times New Roman" w:hAnsi="Times New Roman" w:cs="Times New Roman"/>
          <w:sz w:val="24"/>
          <w:szCs w:val="24"/>
        </w:rPr>
        <w:t xml:space="preserve">pp. </w:t>
      </w:r>
      <w:r w:rsidRPr="00082EA7">
        <w:rPr>
          <w:rFonts w:ascii="Times New Roman" w:hAnsi="Times New Roman" w:cs="Times New Roman"/>
          <w:sz w:val="24"/>
          <w:szCs w:val="24"/>
        </w:rPr>
        <w:t>6-7.</w:t>
      </w:r>
    </w:p>
    <w:p w14:paraId="21829C65" w14:textId="77777777" w:rsidR="004E446D" w:rsidRPr="00082EA7" w:rsidRDefault="004E446D" w:rsidP="004E446D">
      <w:pPr>
        <w:rPr>
          <w:rFonts w:ascii="Times New Roman" w:hAnsi="Times New Roman" w:cs="Times New Roman"/>
          <w:sz w:val="24"/>
          <w:szCs w:val="24"/>
        </w:rPr>
      </w:pPr>
      <w:r w:rsidRPr="00082EA7">
        <w:rPr>
          <w:rFonts w:ascii="Times New Roman" w:hAnsi="Times New Roman" w:cs="Times New Roman"/>
          <w:sz w:val="24"/>
          <w:szCs w:val="24"/>
        </w:rPr>
        <w:t>Sims, L. and Walsh, D. (2009</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0076191E" w:rsidRPr="00082EA7">
        <w:rPr>
          <w:rFonts w:ascii="Times New Roman" w:hAnsi="Times New Roman" w:cs="Times New Roman"/>
          <w:sz w:val="24"/>
          <w:szCs w:val="24"/>
        </w:rPr>
        <w:t>“</w:t>
      </w:r>
      <w:r w:rsidRPr="00082EA7">
        <w:rPr>
          <w:rFonts w:ascii="Times New Roman" w:hAnsi="Times New Roman" w:cs="Times New Roman"/>
          <w:sz w:val="24"/>
          <w:szCs w:val="24"/>
        </w:rPr>
        <w:t>Lesson study with Preservice</w:t>
      </w:r>
      <w:r w:rsidR="00BA494D" w:rsidRPr="00082EA7">
        <w:rPr>
          <w:rFonts w:ascii="Times New Roman" w:hAnsi="Times New Roman" w:cs="Times New Roman"/>
          <w:sz w:val="24"/>
          <w:szCs w:val="24"/>
        </w:rPr>
        <w:t xml:space="preserve"> Teachers: Lessons from Lessons</w:t>
      </w:r>
      <w:r w:rsidR="0076191E" w:rsidRPr="00082EA7">
        <w:rPr>
          <w:rFonts w:ascii="Times New Roman" w:hAnsi="Times New Roman" w:cs="Times New Roman"/>
          <w:sz w:val="24"/>
          <w:szCs w:val="24"/>
        </w:rPr>
        <w:t>”</w:t>
      </w:r>
      <w:r w:rsidR="00BA494D" w:rsidRPr="00082EA7">
        <w:rPr>
          <w:rFonts w:ascii="Times New Roman" w:hAnsi="Times New Roman" w:cs="Times New Roman"/>
          <w:sz w:val="24"/>
          <w:szCs w:val="24"/>
        </w:rPr>
        <w:t>,</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 xml:space="preserve">Teaching and Teacher Education, </w:t>
      </w:r>
      <w:r w:rsidR="0076191E" w:rsidRPr="00082EA7">
        <w:rPr>
          <w:rFonts w:ascii="Times New Roman" w:hAnsi="Times New Roman" w:cs="Times New Roman"/>
          <w:sz w:val="24"/>
          <w:szCs w:val="24"/>
        </w:rPr>
        <w:t>Vol.</w:t>
      </w:r>
      <w:r w:rsidR="0076191E" w:rsidRPr="00082EA7">
        <w:rPr>
          <w:rFonts w:ascii="Times New Roman" w:hAnsi="Times New Roman" w:cs="Times New Roman"/>
          <w:i/>
          <w:sz w:val="24"/>
          <w:szCs w:val="24"/>
        </w:rPr>
        <w:t xml:space="preserve"> </w:t>
      </w:r>
      <w:r w:rsidRPr="00082EA7">
        <w:rPr>
          <w:rFonts w:ascii="Times New Roman" w:hAnsi="Times New Roman" w:cs="Times New Roman"/>
          <w:bCs/>
          <w:sz w:val="24"/>
          <w:szCs w:val="24"/>
        </w:rPr>
        <w:t>25</w:t>
      </w:r>
      <w:r w:rsidR="0076191E" w:rsidRPr="00082EA7">
        <w:rPr>
          <w:rFonts w:ascii="Times New Roman" w:hAnsi="Times New Roman" w:cs="Times New Roman"/>
          <w:bCs/>
          <w:sz w:val="24"/>
          <w:szCs w:val="24"/>
        </w:rPr>
        <w:t xml:space="preserve">, No. </w:t>
      </w:r>
      <w:r w:rsidR="0076191E" w:rsidRPr="00082EA7">
        <w:rPr>
          <w:rFonts w:ascii="Times New Roman" w:hAnsi="Times New Roman" w:cs="Times New Roman"/>
          <w:sz w:val="24"/>
          <w:szCs w:val="24"/>
        </w:rPr>
        <w:t>5</w:t>
      </w:r>
      <w:r w:rsidRPr="00082EA7">
        <w:rPr>
          <w:rFonts w:ascii="Times New Roman" w:hAnsi="Times New Roman" w:cs="Times New Roman"/>
          <w:sz w:val="24"/>
          <w:szCs w:val="24"/>
        </w:rPr>
        <w:t xml:space="preserve">, </w:t>
      </w:r>
      <w:r w:rsidR="0076191E" w:rsidRPr="00082EA7">
        <w:rPr>
          <w:rFonts w:ascii="Times New Roman" w:hAnsi="Times New Roman" w:cs="Times New Roman"/>
          <w:sz w:val="24"/>
          <w:szCs w:val="24"/>
        </w:rPr>
        <w:t xml:space="preserve">pp. </w:t>
      </w:r>
      <w:r w:rsidRPr="00082EA7">
        <w:rPr>
          <w:rFonts w:ascii="Times New Roman" w:hAnsi="Times New Roman" w:cs="Times New Roman"/>
          <w:sz w:val="24"/>
          <w:szCs w:val="24"/>
        </w:rPr>
        <w:t>724-733.</w:t>
      </w:r>
    </w:p>
    <w:p w14:paraId="2AB69E31" w14:textId="77777777" w:rsidR="00797CE1" w:rsidRPr="00082EA7" w:rsidRDefault="0076191E" w:rsidP="00D04387">
      <w:pPr>
        <w:rPr>
          <w:rFonts w:ascii="Times New Roman" w:hAnsi="Times New Roman" w:cs="Times New Roman"/>
          <w:sz w:val="24"/>
          <w:szCs w:val="24"/>
        </w:rPr>
      </w:pPr>
      <w:r w:rsidRPr="00082EA7">
        <w:rPr>
          <w:rFonts w:ascii="Times New Roman" w:hAnsi="Times New Roman" w:cs="Times New Roman"/>
          <w:sz w:val="24"/>
          <w:szCs w:val="24"/>
        </w:rPr>
        <w:t>Stigler, J., and Hiebert, J.</w:t>
      </w:r>
      <w:r w:rsidR="00797CE1" w:rsidRPr="00082EA7">
        <w:rPr>
          <w:rFonts w:ascii="Times New Roman" w:hAnsi="Times New Roman" w:cs="Times New Roman"/>
          <w:sz w:val="24"/>
          <w:szCs w:val="24"/>
        </w:rPr>
        <w:t xml:space="preserve"> </w:t>
      </w:r>
      <w:r w:rsidR="004E446D" w:rsidRPr="00082EA7">
        <w:rPr>
          <w:rFonts w:ascii="Times New Roman" w:hAnsi="Times New Roman" w:cs="Times New Roman"/>
          <w:sz w:val="24"/>
          <w:szCs w:val="24"/>
        </w:rPr>
        <w:t>(</w:t>
      </w:r>
      <w:r w:rsidR="00797CE1" w:rsidRPr="00082EA7">
        <w:rPr>
          <w:rFonts w:ascii="Times New Roman" w:hAnsi="Times New Roman" w:cs="Times New Roman"/>
          <w:sz w:val="24"/>
          <w:szCs w:val="24"/>
        </w:rPr>
        <w:t>1999</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00797CE1" w:rsidRPr="00082EA7">
        <w:rPr>
          <w:rFonts w:ascii="Times New Roman" w:hAnsi="Times New Roman" w:cs="Times New Roman"/>
          <w:sz w:val="24"/>
          <w:szCs w:val="24"/>
        </w:rPr>
        <w:t xml:space="preserve"> </w:t>
      </w:r>
      <w:proofErr w:type="gramStart"/>
      <w:r w:rsidR="00797CE1" w:rsidRPr="00082EA7">
        <w:rPr>
          <w:rFonts w:ascii="Times New Roman" w:hAnsi="Times New Roman" w:cs="Times New Roman"/>
          <w:i/>
          <w:iCs/>
          <w:sz w:val="24"/>
          <w:szCs w:val="24"/>
        </w:rPr>
        <w:t>The</w:t>
      </w:r>
      <w:proofErr w:type="gramEnd"/>
      <w:r w:rsidR="00797CE1" w:rsidRPr="00082EA7">
        <w:rPr>
          <w:rFonts w:ascii="Times New Roman" w:hAnsi="Times New Roman" w:cs="Times New Roman"/>
          <w:i/>
          <w:iCs/>
          <w:sz w:val="24"/>
          <w:szCs w:val="24"/>
        </w:rPr>
        <w:t xml:space="preserve"> teaching gap:</w:t>
      </w:r>
      <w:r w:rsidR="00797CE1" w:rsidRPr="00082EA7">
        <w:rPr>
          <w:rFonts w:ascii="Times New Roman" w:hAnsi="Times New Roman" w:cs="Times New Roman"/>
          <w:sz w:val="24"/>
          <w:szCs w:val="24"/>
        </w:rPr>
        <w:t xml:space="preserve"> </w:t>
      </w:r>
      <w:r w:rsidR="00797CE1" w:rsidRPr="00082EA7">
        <w:rPr>
          <w:rFonts w:ascii="Times New Roman" w:hAnsi="Times New Roman" w:cs="Times New Roman"/>
          <w:i/>
          <w:sz w:val="24"/>
          <w:szCs w:val="24"/>
        </w:rPr>
        <w:t>Best Ideas from the World’s Teachers for Improving Education in the Classroom</w:t>
      </w:r>
      <w:r w:rsidR="00797CE1" w:rsidRPr="00082EA7">
        <w:rPr>
          <w:rFonts w:ascii="Times New Roman" w:hAnsi="Times New Roman" w:cs="Times New Roman"/>
          <w:sz w:val="24"/>
          <w:szCs w:val="24"/>
        </w:rPr>
        <w:t>. New York: The Free Press.</w:t>
      </w:r>
    </w:p>
    <w:p w14:paraId="3ADF8CED" w14:textId="77777777" w:rsidR="00D525B5" w:rsidRPr="00082EA7" w:rsidRDefault="00D525B5" w:rsidP="00D04387">
      <w:pPr>
        <w:rPr>
          <w:rFonts w:ascii="Times New Roman" w:hAnsi="Times New Roman" w:cs="Times New Roman"/>
          <w:sz w:val="24"/>
          <w:szCs w:val="24"/>
        </w:rPr>
      </w:pPr>
      <w:proofErr w:type="gramStart"/>
      <w:r w:rsidRPr="00082EA7">
        <w:rPr>
          <w:rFonts w:ascii="Times New Roman" w:hAnsi="Times New Roman" w:cs="Times New Roman"/>
          <w:sz w:val="24"/>
          <w:szCs w:val="24"/>
        </w:rPr>
        <w:t xml:space="preserve">Timperley, H. (2008), </w:t>
      </w:r>
      <w:r w:rsidRPr="00082EA7">
        <w:rPr>
          <w:rFonts w:ascii="Times New Roman" w:hAnsi="Times New Roman" w:cs="Times New Roman"/>
          <w:i/>
          <w:sz w:val="24"/>
          <w:szCs w:val="24"/>
        </w:rPr>
        <w:t>Teacher Professional Learning and Development</w:t>
      </w:r>
      <w:r w:rsidRPr="00082EA7">
        <w:rPr>
          <w:rFonts w:ascii="Times New Roman" w:hAnsi="Times New Roman" w:cs="Times New Roman"/>
          <w:sz w:val="24"/>
          <w:szCs w:val="24"/>
        </w:rPr>
        <w:t>.</w:t>
      </w:r>
      <w:proofErr w:type="gramEnd"/>
      <w:r w:rsidRPr="00082EA7">
        <w:rPr>
          <w:rFonts w:ascii="Times New Roman" w:hAnsi="Times New Roman" w:cs="Times New Roman"/>
          <w:sz w:val="24"/>
          <w:szCs w:val="24"/>
        </w:rPr>
        <w:t xml:space="preserve"> Brussels</w:t>
      </w:r>
      <w:r w:rsidR="00CE0704" w:rsidRPr="00082EA7">
        <w:rPr>
          <w:rFonts w:ascii="Times New Roman" w:hAnsi="Times New Roman" w:cs="Times New Roman"/>
          <w:sz w:val="24"/>
          <w:szCs w:val="24"/>
        </w:rPr>
        <w:t xml:space="preserve">, International Academy of Education (IAE) </w:t>
      </w:r>
      <w:hyperlink r:id="rId10" w:history="1">
        <w:r w:rsidRPr="00082EA7">
          <w:rPr>
            <w:rStyle w:val="Hyperlink"/>
            <w:rFonts w:ascii="Times New Roman" w:hAnsi="Times New Roman"/>
            <w:sz w:val="24"/>
            <w:szCs w:val="24"/>
          </w:rPr>
          <w:t>http://www.ibe.unesco.org/fileadmin/user_upload/Publications/Educational_Practices/EdPractices_18.pdf</w:t>
        </w:r>
      </w:hyperlink>
      <w:r w:rsidRPr="00082EA7">
        <w:rPr>
          <w:rFonts w:ascii="Times New Roman" w:hAnsi="Times New Roman" w:cs="Times New Roman"/>
          <w:sz w:val="24"/>
          <w:szCs w:val="24"/>
        </w:rPr>
        <w:t xml:space="preserve"> (accessed 12 April 2015).</w:t>
      </w:r>
    </w:p>
    <w:p w14:paraId="2D2E32BF" w14:textId="77777777" w:rsidR="00797CE1" w:rsidRPr="00082EA7" w:rsidRDefault="0076191E" w:rsidP="00D04387">
      <w:pPr>
        <w:rPr>
          <w:rFonts w:ascii="Times New Roman" w:hAnsi="Times New Roman" w:cs="Times New Roman"/>
          <w:sz w:val="24"/>
          <w:szCs w:val="24"/>
        </w:rPr>
      </w:pPr>
      <w:r w:rsidRPr="00082EA7">
        <w:rPr>
          <w:rFonts w:ascii="Times New Roman" w:hAnsi="Times New Roman" w:cs="Times New Roman"/>
          <w:sz w:val="24"/>
          <w:szCs w:val="24"/>
        </w:rPr>
        <w:lastRenderedPageBreak/>
        <w:t>Tsui, A. B.M. and Law, D.Y.K.</w:t>
      </w:r>
      <w:r w:rsidR="00797CE1" w:rsidRPr="00082EA7">
        <w:rPr>
          <w:rFonts w:ascii="Times New Roman" w:hAnsi="Times New Roman" w:cs="Times New Roman"/>
          <w:sz w:val="24"/>
          <w:szCs w:val="24"/>
        </w:rPr>
        <w:t xml:space="preserve"> </w:t>
      </w:r>
      <w:r w:rsidR="004E446D" w:rsidRPr="00082EA7">
        <w:rPr>
          <w:rFonts w:ascii="Times New Roman" w:hAnsi="Times New Roman" w:cs="Times New Roman"/>
          <w:sz w:val="24"/>
          <w:szCs w:val="24"/>
        </w:rPr>
        <w:t>(</w:t>
      </w:r>
      <w:r w:rsidR="00797CE1" w:rsidRPr="00082EA7">
        <w:rPr>
          <w:rFonts w:ascii="Times New Roman" w:hAnsi="Times New Roman" w:cs="Times New Roman"/>
          <w:sz w:val="24"/>
          <w:szCs w:val="24"/>
        </w:rPr>
        <w:t>2007</w:t>
      </w:r>
      <w:r w:rsidR="009224D6" w:rsidRPr="00082EA7">
        <w:rPr>
          <w:rFonts w:ascii="Times New Roman" w:hAnsi="Times New Roman" w:cs="Times New Roman"/>
          <w:sz w:val="24"/>
          <w:szCs w:val="24"/>
        </w:rPr>
        <w:t>)</w:t>
      </w:r>
      <w:r w:rsidR="005F0D4F" w:rsidRPr="00082EA7">
        <w:rPr>
          <w:rFonts w:ascii="Times New Roman" w:hAnsi="Times New Roman" w:cs="Times New Roman"/>
          <w:sz w:val="24"/>
          <w:szCs w:val="24"/>
        </w:rPr>
        <w:t>,</w:t>
      </w:r>
      <w:r w:rsidR="00797CE1" w:rsidRPr="00082EA7">
        <w:rPr>
          <w:rFonts w:ascii="Times New Roman" w:hAnsi="Times New Roman" w:cs="Times New Roman"/>
          <w:sz w:val="24"/>
          <w:szCs w:val="24"/>
        </w:rPr>
        <w:t xml:space="preserve"> </w:t>
      </w:r>
      <w:r w:rsidRPr="00082EA7">
        <w:rPr>
          <w:rFonts w:ascii="Times New Roman" w:hAnsi="Times New Roman" w:cs="Times New Roman"/>
          <w:sz w:val="24"/>
          <w:szCs w:val="24"/>
        </w:rPr>
        <w:t>“</w:t>
      </w:r>
      <w:r w:rsidR="00797CE1" w:rsidRPr="00082EA7">
        <w:rPr>
          <w:rFonts w:ascii="Times New Roman" w:hAnsi="Times New Roman" w:cs="Times New Roman"/>
          <w:sz w:val="24"/>
          <w:szCs w:val="24"/>
        </w:rPr>
        <w:t>Learning as boundary-crossing in</w:t>
      </w:r>
      <w:r w:rsidRPr="00082EA7">
        <w:rPr>
          <w:rFonts w:ascii="Times New Roman" w:hAnsi="Times New Roman" w:cs="Times New Roman"/>
          <w:sz w:val="24"/>
          <w:szCs w:val="24"/>
        </w:rPr>
        <w:t xml:space="preserve"> school–university partnerships”,</w:t>
      </w:r>
      <w:r w:rsidR="00797CE1" w:rsidRPr="00082EA7">
        <w:rPr>
          <w:rFonts w:ascii="Times New Roman" w:hAnsi="Times New Roman" w:cs="Times New Roman"/>
          <w:sz w:val="24"/>
          <w:szCs w:val="24"/>
        </w:rPr>
        <w:t xml:space="preserve"> </w:t>
      </w:r>
      <w:r w:rsidR="00797CE1" w:rsidRPr="00082EA7">
        <w:rPr>
          <w:rFonts w:ascii="Times New Roman" w:hAnsi="Times New Roman" w:cs="Times New Roman"/>
          <w:i/>
          <w:sz w:val="24"/>
          <w:szCs w:val="24"/>
        </w:rPr>
        <w:t>Teaching and Teacher Education</w:t>
      </w:r>
      <w:r w:rsidR="004E446D" w:rsidRPr="00082EA7">
        <w:rPr>
          <w:rFonts w:ascii="Times New Roman" w:hAnsi="Times New Roman" w:cs="Times New Roman"/>
          <w:i/>
          <w:sz w:val="24"/>
          <w:szCs w:val="24"/>
        </w:rPr>
        <w:t>,</w:t>
      </w:r>
      <w:r w:rsidR="00797CE1" w:rsidRPr="00082EA7">
        <w:rPr>
          <w:rFonts w:ascii="Times New Roman" w:hAnsi="Times New Roman" w:cs="Times New Roman"/>
          <w:sz w:val="24"/>
          <w:szCs w:val="24"/>
        </w:rPr>
        <w:t xml:space="preserve"> </w:t>
      </w:r>
      <w:r w:rsidRPr="00082EA7">
        <w:rPr>
          <w:rFonts w:ascii="Times New Roman" w:hAnsi="Times New Roman" w:cs="Times New Roman"/>
          <w:sz w:val="24"/>
          <w:szCs w:val="24"/>
        </w:rPr>
        <w:t xml:space="preserve">Vol. </w:t>
      </w:r>
      <w:r w:rsidR="00797CE1" w:rsidRPr="00082EA7">
        <w:rPr>
          <w:rFonts w:ascii="Times New Roman" w:hAnsi="Times New Roman" w:cs="Times New Roman"/>
          <w:sz w:val="24"/>
          <w:szCs w:val="24"/>
        </w:rPr>
        <w:t>23,</w:t>
      </w:r>
      <w:r w:rsidR="0004315D" w:rsidRPr="00082EA7">
        <w:rPr>
          <w:rFonts w:ascii="Times New Roman" w:hAnsi="Times New Roman" w:cs="Times New Roman"/>
          <w:sz w:val="24"/>
          <w:szCs w:val="24"/>
        </w:rPr>
        <w:t xml:space="preserve"> No. 8,</w:t>
      </w:r>
      <w:r w:rsidR="00797CE1" w:rsidRPr="00082EA7">
        <w:rPr>
          <w:rFonts w:ascii="Times New Roman" w:hAnsi="Times New Roman" w:cs="Times New Roman"/>
          <w:sz w:val="24"/>
          <w:szCs w:val="24"/>
        </w:rPr>
        <w:t xml:space="preserve"> </w:t>
      </w:r>
      <w:r w:rsidRPr="00082EA7">
        <w:rPr>
          <w:rFonts w:ascii="Times New Roman" w:hAnsi="Times New Roman" w:cs="Times New Roman"/>
          <w:sz w:val="24"/>
          <w:szCs w:val="24"/>
        </w:rPr>
        <w:t xml:space="preserve">pp. </w:t>
      </w:r>
      <w:r w:rsidR="00797CE1" w:rsidRPr="00082EA7">
        <w:rPr>
          <w:rFonts w:ascii="Times New Roman" w:hAnsi="Times New Roman" w:cs="Times New Roman"/>
          <w:sz w:val="24"/>
          <w:szCs w:val="24"/>
        </w:rPr>
        <w:t>1289–1301</w:t>
      </w:r>
    </w:p>
    <w:p w14:paraId="605D8A46" w14:textId="77777777" w:rsidR="0015661F" w:rsidRPr="00082EA7" w:rsidRDefault="00744693" w:rsidP="00D04387">
      <w:pPr>
        <w:rPr>
          <w:rStyle w:val="citation"/>
          <w:rFonts w:ascii="Times New Roman" w:hAnsi="Times New Roman"/>
          <w:sz w:val="24"/>
          <w:szCs w:val="24"/>
        </w:rPr>
      </w:pPr>
      <w:hyperlink r:id="rId11" w:tooltip="Etienne Wenger" w:history="1">
        <w:r w:rsidR="0015661F" w:rsidRPr="00082EA7">
          <w:rPr>
            <w:rStyle w:val="Hyperlink"/>
            <w:rFonts w:ascii="Times New Roman" w:hAnsi="Times New Roman"/>
            <w:color w:val="auto"/>
            <w:sz w:val="24"/>
            <w:szCs w:val="24"/>
            <w:u w:val="none"/>
          </w:rPr>
          <w:t>Wenger, E.</w:t>
        </w:r>
      </w:hyperlink>
      <w:r w:rsidR="0015661F" w:rsidRPr="00082EA7">
        <w:rPr>
          <w:rStyle w:val="citation"/>
          <w:rFonts w:ascii="Times New Roman" w:hAnsi="Times New Roman"/>
          <w:sz w:val="24"/>
          <w:szCs w:val="24"/>
        </w:rPr>
        <w:t xml:space="preserve"> (1998</w:t>
      </w:r>
      <w:r w:rsidR="009224D6" w:rsidRPr="00082EA7">
        <w:rPr>
          <w:rStyle w:val="citation"/>
          <w:rFonts w:ascii="Times New Roman" w:hAnsi="Times New Roman"/>
          <w:sz w:val="24"/>
          <w:szCs w:val="24"/>
        </w:rPr>
        <w:t>)</w:t>
      </w:r>
      <w:r w:rsidR="005F0D4F" w:rsidRPr="00082EA7">
        <w:rPr>
          <w:rStyle w:val="citation"/>
          <w:rFonts w:ascii="Times New Roman" w:hAnsi="Times New Roman"/>
          <w:sz w:val="24"/>
          <w:szCs w:val="24"/>
        </w:rPr>
        <w:t>,</w:t>
      </w:r>
      <w:r w:rsidR="0015661F" w:rsidRPr="00082EA7">
        <w:rPr>
          <w:rStyle w:val="citation"/>
          <w:rFonts w:ascii="Times New Roman" w:hAnsi="Times New Roman"/>
          <w:sz w:val="24"/>
          <w:szCs w:val="24"/>
        </w:rPr>
        <w:t xml:space="preserve"> </w:t>
      </w:r>
      <w:hyperlink r:id="rId12" w:history="1">
        <w:r w:rsidR="0015661F" w:rsidRPr="00082EA7">
          <w:rPr>
            <w:rStyle w:val="Hyperlink"/>
            <w:rFonts w:ascii="Times New Roman" w:hAnsi="Times New Roman"/>
            <w:i/>
            <w:iCs/>
            <w:color w:val="auto"/>
            <w:sz w:val="24"/>
            <w:szCs w:val="24"/>
            <w:u w:val="none"/>
          </w:rPr>
          <w:t>Communities of Practice: Learning, Meaning, and Identity</w:t>
        </w:r>
      </w:hyperlink>
      <w:r w:rsidR="0076191E" w:rsidRPr="00082EA7">
        <w:rPr>
          <w:rStyle w:val="citation"/>
          <w:rFonts w:ascii="Times New Roman" w:hAnsi="Times New Roman"/>
          <w:sz w:val="24"/>
          <w:szCs w:val="24"/>
        </w:rPr>
        <w:t>,</w:t>
      </w:r>
      <w:r w:rsidR="0015661F" w:rsidRPr="00082EA7">
        <w:rPr>
          <w:rStyle w:val="citation"/>
          <w:rFonts w:ascii="Times New Roman" w:hAnsi="Times New Roman"/>
          <w:sz w:val="24"/>
          <w:szCs w:val="24"/>
        </w:rPr>
        <w:t xml:space="preserve"> </w:t>
      </w:r>
      <w:r w:rsidR="0076191E" w:rsidRPr="00082EA7">
        <w:rPr>
          <w:rStyle w:val="citation"/>
          <w:rFonts w:ascii="Times New Roman" w:hAnsi="Times New Roman"/>
          <w:sz w:val="24"/>
          <w:szCs w:val="24"/>
        </w:rPr>
        <w:t>Cambridge University Press, Cambridge.</w:t>
      </w:r>
    </w:p>
    <w:p w14:paraId="7F8E84CE" w14:textId="77777777" w:rsidR="00797CE1" w:rsidRPr="00082EA7" w:rsidRDefault="0015661F" w:rsidP="00D04387">
      <w:pPr>
        <w:rPr>
          <w:rFonts w:ascii="Times New Roman" w:hAnsi="Times New Roman" w:cs="Times New Roman"/>
          <w:sz w:val="24"/>
          <w:szCs w:val="24"/>
        </w:rPr>
      </w:pPr>
      <w:r w:rsidRPr="00082EA7">
        <w:rPr>
          <w:rStyle w:val="citation"/>
          <w:rFonts w:ascii="Times New Roman" w:hAnsi="Times New Roman"/>
          <w:sz w:val="24"/>
          <w:szCs w:val="24"/>
        </w:rPr>
        <w:t>Wenger, E. (2000</w:t>
      </w:r>
      <w:r w:rsidR="009224D6" w:rsidRPr="00082EA7">
        <w:rPr>
          <w:rStyle w:val="citation"/>
          <w:rFonts w:ascii="Times New Roman" w:hAnsi="Times New Roman"/>
          <w:sz w:val="24"/>
          <w:szCs w:val="24"/>
        </w:rPr>
        <w:t>)</w:t>
      </w:r>
      <w:r w:rsidR="005F0D4F" w:rsidRPr="00082EA7">
        <w:rPr>
          <w:rStyle w:val="citation"/>
          <w:rFonts w:ascii="Times New Roman" w:hAnsi="Times New Roman"/>
          <w:sz w:val="24"/>
          <w:szCs w:val="24"/>
        </w:rPr>
        <w:t>,</w:t>
      </w:r>
      <w:r w:rsidRPr="00082EA7">
        <w:rPr>
          <w:rStyle w:val="citation"/>
          <w:rFonts w:ascii="Times New Roman" w:hAnsi="Times New Roman"/>
          <w:sz w:val="24"/>
          <w:szCs w:val="24"/>
        </w:rPr>
        <w:t xml:space="preserve"> </w:t>
      </w:r>
      <w:r w:rsidR="0004315D" w:rsidRPr="00082EA7">
        <w:rPr>
          <w:rStyle w:val="citation"/>
          <w:rFonts w:ascii="Times New Roman" w:hAnsi="Times New Roman"/>
          <w:sz w:val="24"/>
          <w:szCs w:val="24"/>
        </w:rPr>
        <w:t>“</w:t>
      </w:r>
      <w:r w:rsidRPr="00082EA7">
        <w:rPr>
          <w:rFonts w:ascii="Times New Roman" w:hAnsi="Times New Roman" w:cs="Times New Roman"/>
          <w:sz w:val="24"/>
          <w:szCs w:val="24"/>
        </w:rPr>
        <w:t>Communities of Pract</w:t>
      </w:r>
      <w:r w:rsidR="0004315D" w:rsidRPr="00082EA7">
        <w:rPr>
          <w:rFonts w:ascii="Times New Roman" w:hAnsi="Times New Roman" w:cs="Times New Roman"/>
          <w:sz w:val="24"/>
          <w:szCs w:val="24"/>
        </w:rPr>
        <w:t>ice and Social Learning Systems”,</w:t>
      </w:r>
      <w:r w:rsidRPr="00082EA7">
        <w:rPr>
          <w:rFonts w:ascii="Times New Roman" w:hAnsi="Times New Roman" w:cs="Times New Roman"/>
          <w:sz w:val="24"/>
          <w:szCs w:val="24"/>
        </w:rPr>
        <w:t xml:space="preserve"> </w:t>
      </w:r>
      <w:r w:rsidRPr="00082EA7">
        <w:rPr>
          <w:rFonts w:ascii="Times New Roman" w:hAnsi="Times New Roman" w:cs="Times New Roman"/>
          <w:i/>
          <w:sz w:val="24"/>
          <w:szCs w:val="24"/>
        </w:rPr>
        <w:t>Organization</w:t>
      </w:r>
      <w:r w:rsidR="004E446D" w:rsidRPr="00082EA7">
        <w:rPr>
          <w:rFonts w:ascii="Times New Roman" w:hAnsi="Times New Roman" w:cs="Times New Roman"/>
          <w:i/>
          <w:sz w:val="24"/>
          <w:szCs w:val="24"/>
        </w:rPr>
        <w:t>,</w:t>
      </w:r>
      <w:r w:rsidRPr="00082EA7">
        <w:rPr>
          <w:rFonts w:ascii="Times New Roman" w:hAnsi="Times New Roman" w:cs="Times New Roman"/>
          <w:sz w:val="24"/>
          <w:szCs w:val="24"/>
        </w:rPr>
        <w:t xml:space="preserve"> </w:t>
      </w:r>
      <w:r w:rsidR="0076191E" w:rsidRPr="00082EA7">
        <w:rPr>
          <w:rFonts w:ascii="Times New Roman" w:hAnsi="Times New Roman" w:cs="Times New Roman"/>
          <w:sz w:val="24"/>
          <w:szCs w:val="24"/>
        </w:rPr>
        <w:t xml:space="preserve">Vol. </w:t>
      </w:r>
      <w:r w:rsidRPr="00082EA7">
        <w:rPr>
          <w:rFonts w:ascii="Times New Roman" w:hAnsi="Times New Roman" w:cs="Times New Roman"/>
          <w:sz w:val="24"/>
          <w:szCs w:val="24"/>
        </w:rPr>
        <w:t>7</w:t>
      </w:r>
      <w:r w:rsidR="0076191E" w:rsidRPr="00082EA7">
        <w:rPr>
          <w:rFonts w:ascii="Times New Roman" w:hAnsi="Times New Roman" w:cs="Times New Roman"/>
          <w:sz w:val="24"/>
          <w:szCs w:val="24"/>
        </w:rPr>
        <w:t>, No. 2</w:t>
      </w:r>
      <w:r w:rsidRPr="00082EA7">
        <w:rPr>
          <w:rFonts w:ascii="Times New Roman" w:hAnsi="Times New Roman" w:cs="Times New Roman"/>
          <w:sz w:val="24"/>
          <w:szCs w:val="24"/>
        </w:rPr>
        <w:t xml:space="preserve">, </w:t>
      </w:r>
      <w:r w:rsidR="0076191E" w:rsidRPr="00082EA7">
        <w:rPr>
          <w:rFonts w:ascii="Times New Roman" w:hAnsi="Times New Roman" w:cs="Times New Roman"/>
          <w:sz w:val="24"/>
          <w:szCs w:val="24"/>
        </w:rPr>
        <w:t xml:space="preserve">pp. </w:t>
      </w:r>
      <w:r w:rsidRPr="00082EA7">
        <w:rPr>
          <w:rFonts w:ascii="Times New Roman" w:hAnsi="Times New Roman" w:cs="Times New Roman"/>
          <w:sz w:val="24"/>
          <w:szCs w:val="24"/>
        </w:rPr>
        <w:t>225-246.</w:t>
      </w:r>
      <w:r w:rsidR="00797CE1" w:rsidRPr="00082EA7">
        <w:rPr>
          <w:rFonts w:ascii="Times New Roman" w:hAnsi="Times New Roman" w:cs="Times New Roman"/>
          <w:sz w:val="24"/>
          <w:szCs w:val="24"/>
        </w:rPr>
        <w:t xml:space="preserve"> </w:t>
      </w:r>
    </w:p>
    <w:p w14:paraId="1989C9D3" w14:textId="77777777" w:rsidR="00C25147" w:rsidRPr="00082EA7" w:rsidRDefault="00C25147" w:rsidP="00D04387">
      <w:pPr>
        <w:rPr>
          <w:rFonts w:ascii="Times New Roman" w:hAnsi="Times New Roman" w:cs="Times New Roman"/>
          <w:b/>
          <w:sz w:val="24"/>
          <w:szCs w:val="24"/>
        </w:rPr>
      </w:pPr>
      <w:r w:rsidRPr="00082EA7">
        <w:rPr>
          <w:rFonts w:ascii="Times New Roman" w:hAnsi="Times New Roman" w:cs="Times New Roman"/>
          <w:b/>
          <w:sz w:val="24"/>
          <w:szCs w:val="24"/>
        </w:rPr>
        <w:t>Appendix 1</w:t>
      </w:r>
    </w:p>
    <w:p w14:paraId="56106836" w14:textId="77777777" w:rsidR="00B94EFE" w:rsidRPr="00082EA7" w:rsidRDefault="00B94EFE" w:rsidP="00B94EFE">
      <w:pPr>
        <w:rPr>
          <w:b/>
        </w:rPr>
      </w:pPr>
      <w:r w:rsidRPr="00082EA7">
        <w:rPr>
          <w:b/>
        </w:rPr>
        <w:t xml:space="preserve">Interviews for Phase A LS Project (2012)  </w:t>
      </w:r>
      <w:r w:rsidR="00DF0A6C" w:rsidRPr="00082EA7">
        <w:rPr>
          <w:b/>
        </w:rPr>
        <w:tab/>
      </w:r>
      <w:proofErr w:type="gramStart"/>
      <w:r w:rsidRPr="00082EA7">
        <w:rPr>
          <w:b/>
        </w:rPr>
        <w:t>Mentor  version</w:t>
      </w:r>
      <w:proofErr w:type="gramEnd"/>
    </w:p>
    <w:p w14:paraId="4E7AC12C" w14:textId="77777777" w:rsidR="00B94EFE" w:rsidRPr="00082EA7" w:rsidRDefault="00B94EFE" w:rsidP="00B94EFE">
      <w:pPr>
        <w:rPr>
          <w:b/>
        </w:rPr>
      </w:pPr>
      <w:r w:rsidRPr="00082EA7">
        <w:rPr>
          <w:b/>
        </w:rPr>
        <w:t>A.</w:t>
      </w:r>
      <w:r w:rsidRPr="00082EA7">
        <w:rPr>
          <w:b/>
        </w:rPr>
        <w:tab/>
        <w:t>What happened? The process</w:t>
      </w:r>
    </w:p>
    <w:p w14:paraId="5651A1DB" w14:textId="77777777" w:rsidR="00B94EFE" w:rsidRPr="00082EA7" w:rsidRDefault="00B94EFE" w:rsidP="00B94EFE">
      <w:r w:rsidRPr="00082EA7">
        <w:t>1.</w:t>
      </w:r>
      <w:r w:rsidRPr="00082EA7">
        <w:tab/>
        <w:t xml:space="preserve">Can you tell us about the planning meetings you had with your trainee before your lesson? </w:t>
      </w:r>
    </w:p>
    <w:p w14:paraId="14BB257A" w14:textId="77777777" w:rsidR="00B94EFE" w:rsidRPr="00082EA7" w:rsidRDefault="00B94EFE" w:rsidP="00B94EFE">
      <w:r w:rsidRPr="00082EA7">
        <w:t>2.</w:t>
      </w:r>
      <w:r w:rsidRPr="00082EA7">
        <w:tab/>
        <w:t>Can you tell what happened during the teaching of your research lesson?</w:t>
      </w:r>
    </w:p>
    <w:p w14:paraId="6A9987C5" w14:textId="77777777" w:rsidR="00B94EFE" w:rsidRPr="00082EA7" w:rsidRDefault="00B94EFE" w:rsidP="00B94EFE">
      <w:r w:rsidRPr="00082EA7">
        <w:t>3.</w:t>
      </w:r>
      <w:r w:rsidRPr="00082EA7">
        <w:tab/>
        <w:t>Can you tell what happened in the lesson debrief(s)/evaluation of your lesson?</w:t>
      </w:r>
    </w:p>
    <w:p w14:paraId="1EFA713A" w14:textId="77777777" w:rsidR="00B94EFE" w:rsidRPr="00082EA7" w:rsidRDefault="00B94EFE" w:rsidP="00B94EFE">
      <w:pPr>
        <w:ind w:left="720" w:hanging="720"/>
      </w:pPr>
      <w:r w:rsidRPr="00082EA7">
        <w:t>4.</w:t>
      </w:r>
      <w:r w:rsidRPr="00082EA7">
        <w:tab/>
        <w:t>What changes were made to the lesson before the trainee taught it?</w:t>
      </w:r>
    </w:p>
    <w:p w14:paraId="08D67DB0" w14:textId="77777777" w:rsidR="00B94EFE" w:rsidRPr="00082EA7" w:rsidRDefault="00B94EFE" w:rsidP="00B94EFE">
      <w:pPr>
        <w:ind w:left="720" w:hanging="720"/>
      </w:pPr>
      <w:r w:rsidRPr="00082EA7">
        <w:t>5.</w:t>
      </w:r>
      <w:r w:rsidRPr="00082EA7">
        <w:tab/>
        <w:t xml:space="preserve">What was your experience of seeing a lesson taught that you had trialled? </w:t>
      </w:r>
    </w:p>
    <w:p w14:paraId="27A08495" w14:textId="77777777" w:rsidR="00B94EFE" w:rsidRPr="00082EA7" w:rsidRDefault="00B94EFE" w:rsidP="00B94EFE">
      <w:r w:rsidRPr="00082EA7">
        <w:t>6.</w:t>
      </w:r>
      <w:r w:rsidRPr="00082EA7">
        <w:tab/>
        <w:t>What happened in the evaluation of the trainee’s lesson?</w:t>
      </w:r>
    </w:p>
    <w:p w14:paraId="540B1215" w14:textId="77777777" w:rsidR="00B94EFE" w:rsidRPr="00082EA7" w:rsidRDefault="00B94EFE" w:rsidP="00B94EFE">
      <w:pPr>
        <w:rPr>
          <w:b/>
        </w:rPr>
      </w:pPr>
      <w:r w:rsidRPr="00082EA7">
        <w:rPr>
          <w:b/>
        </w:rPr>
        <w:t>B.</w:t>
      </w:r>
      <w:r w:rsidRPr="00082EA7">
        <w:rPr>
          <w:b/>
        </w:rPr>
        <w:tab/>
        <w:t>Problems/challenges</w:t>
      </w:r>
    </w:p>
    <w:p w14:paraId="47C1942F" w14:textId="77777777" w:rsidR="00B94EFE" w:rsidRPr="00082EA7" w:rsidRDefault="00B94EFE" w:rsidP="00B94EFE">
      <w:r w:rsidRPr="00082EA7">
        <w:t>7.</w:t>
      </w:r>
      <w:r w:rsidRPr="00082EA7">
        <w:tab/>
        <w:t>What problems have there been in conducting LS in the placement?</w:t>
      </w:r>
    </w:p>
    <w:p w14:paraId="685E9FC5" w14:textId="77777777" w:rsidR="00B94EFE" w:rsidRPr="00082EA7" w:rsidRDefault="00B94EFE" w:rsidP="00B94EFE">
      <w:r w:rsidRPr="00082EA7">
        <w:t>8.</w:t>
      </w:r>
      <w:r w:rsidRPr="00082EA7">
        <w:tab/>
        <w:t xml:space="preserve">Is there anything you want to advise? </w:t>
      </w:r>
      <w:proofErr w:type="gramStart"/>
      <w:r w:rsidRPr="00082EA7">
        <w:t>Suggestions about use of LS/ideas??</w:t>
      </w:r>
      <w:proofErr w:type="gramEnd"/>
      <w:r w:rsidRPr="00082EA7">
        <w:t xml:space="preserve"> </w:t>
      </w:r>
    </w:p>
    <w:p w14:paraId="11243A76" w14:textId="77777777" w:rsidR="00B94EFE" w:rsidRPr="00082EA7" w:rsidRDefault="00B94EFE" w:rsidP="00B94EFE">
      <w:pPr>
        <w:rPr>
          <w:b/>
        </w:rPr>
      </w:pPr>
      <w:r w:rsidRPr="00082EA7">
        <w:rPr>
          <w:b/>
        </w:rPr>
        <w:t>C.</w:t>
      </w:r>
      <w:r w:rsidRPr="00082EA7">
        <w:rPr>
          <w:b/>
        </w:rPr>
        <w:tab/>
        <w:t>Effects</w:t>
      </w:r>
    </w:p>
    <w:p w14:paraId="35E377F1" w14:textId="77777777" w:rsidR="00B94EFE" w:rsidRPr="00082EA7" w:rsidRDefault="00B94EFE" w:rsidP="00B94EFE">
      <w:r w:rsidRPr="00082EA7">
        <w:t>9.</w:t>
      </w:r>
      <w:r w:rsidRPr="00082EA7">
        <w:tab/>
        <w:t>What has LS given to you?</w:t>
      </w:r>
    </w:p>
    <w:p w14:paraId="727D1F6E" w14:textId="77777777" w:rsidR="00B94EFE" w:rsidRPr="00082EA7" w:rsidRDefault="00B94EFE" w:rsidP="00B94EFE">
      <w:r w:rsidRPr="00082EA7">
        <w:t xml:space="preserve">Can you tell me about the contribution of the cycle of </w:t>
      </w:r>
      <w:r w:rsidR="004E3A5E" w:rsidRPr="00082EA7">
        <w:t>lesson s</w:t>
      </w:r>
      <w:r w:rsidRPr="00082EA7">
        <w:t>tudy to your work as co-tutor in Phase A?</w:t>
      </w:r>
    </w:p>
    <w:p w14:paraId="452BB8B8" w14:textId="77777777" w:rsidR="00B94EFE" w:rsidRPr="00082EA7" w:rsidRDefault="00B94EFE" w:rsidP="00B94EFE">
      <w:r w:rsidRPr="00082EA7">
        <w:t>What was important for you as a co-tutor in the process? What was most salient for you in the process?</w:t>
      </w:r>
    </w:p>
    <w:p w14:paraId="395A4B21" w14:textId="77777777" w:rsidR="00B94EFE" w:rsidRPr="00082EA7" w:rsidRDefault="00B94EFE" w:rsidP="00B94EFE">
      <w:r w:rsidRPr="00082EA7">
        <w:t xml:space="preserve">Example prompt:  Can you help me to understand the impact you think it has had on </w:t>
      </w:r>
    </w:p>
    <w:p w14:paraId="5800F41F" w14:textId="77777777" w:rsidR="00B94EFE" w:rsidRPr="00082EA7" w:rsidRDefault="00B94EFE" w:rsidP="00B94EFE">
      <w:r w:rsidRPr="00082EA7">
        <w:t xml:space="preserve">a) </w:t>
      </w:r>
      <w:proofErr w:type="gramStart"/>
      <w:r w:rsidRPr="00082EA7">
        <w:t>thinking</w:t>
      </w:r>
      <w:proofErr w:type="gramEnd"/>
      <w:r w:rsidRPr="00082EA7">
        <w:t xml:space="preserve"> about teaching?</w:t>
      </w:r>
      <w:r w:rsidR="007D4F15" w:rsidRPr="00082EA7">
        <w:tab/>
      </w:r>
      <w:r w:rsidR="007D4F15" w:rsidRPr="00082EA7">
        <w:tab/>
      </w:r>
      <w:r w:rsidRPr="00082EA7">
        <w:t xml:space="preserve">b) </w:t>
      </w:r>
      <w:proofErr w:type="gramStart"/>
      <w:r w:rsidRPr="00082EA7">
        <w:t>thinking</w:t>
      </w:r>
      <w:proofErr w:type="gramEnd"/>
      <w:r w:rsidRPr="00082EA7">
        <w:t xml:space="preserve"> about learning?</w:t>
      </w:r>
    </w:p>
    <w:p w14:paraId="37A23FE0" w14:textId="77777777" w:rsidR="00B94EFE" w:rsidRPr="007D4F15" w:rsidRDefault="00B94EFE" w:rsidP="007D4F15">
      <w:r w:rsidRPr="00082EA7">
        <w:t xml:space="preserve">c) </w:t>
      </w:r>
      <w:proofErr w:type="gramStart"/>
      <w:r w:rsidRPr="00082EA7">
        <w:t>thinking</w:t>
      </w:r>
      <w:proofErr w:type="gramEnd"/>
      <w:r w:rsidRPr="00082EA7">
        <w:t xml:space="preserve"> about planning?</w:t>
      </w:r>
      <w:r w:rsidR="007D4F15" w:rsidRPr="00082EA7">
        <w:tab/>
      </w:r>
      <w:r w:rsidR="007D4F15" w:rsidRPr="00082EA7">
        <w:tab/>
      </w:r>
      <w:r w:rsidRPr="00082EA7">
        <w:t xml:space="preserve">d) </w:t>
      </w:r>
      <w:proofErr w:type="gramStart"/>
      <w:r w:rsidRPr="00082EA7">
        <w:t>thinking</w:t>
      </w:r>
      <w:proofErr w:type="gramEnd"/>
      <w:r w:rsidRPr="00082EA7">
        <w:t xml:space="preserve"> about your mentoring role with trainees?</w:t>
      </w:r>
    </w:p>
    <w:sectPr w:rsidR="00B94EFE" w:rsidRPr="007D4F15" w:rsidSect="00B837A6">
      <w:footerReference w:type="default" r:id="rId13"/>
      <w:pgSz w:w="11906" w:h="16838"/>
      <w:pgMar w:top="851" w:right="1440" w:bottom="1276" w:left="1440"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891274" w15:done="0"/>
  <w15:commentEx w15:paraId="23650FE4" w15:done="0"/>
  <w15:commentEx w15:paraId="4705464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D8A53B" w14:textId="77777777" w:rsidR="00C77F8C" w:rsidRDefault="00C77F8C" w:rsidP="00DA0621">
      <w:pPr>
        <w:spacing w:after="0" w:line="240" w:lineRule="auto"/>
      </w:pPr>
      <w:r>
        <w:separator/>
      </w:r>
    </w:p>
  </w:endnote>
  <w:endnote w:type="continuationSeparator" w:id="0">
    <w:p w14:paraId="1EC81B8A" w14:textId="77777777" w:rsidR="00C77F8C" w:rsidRDefault="00C77F8C" w:rsidP="00DA0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 LT 45 Light">
    <w:altName w:val="HelveticaNeue LT 45 Light"/>
    <w:panose1 w:val="00000000000000000000"/>
    <w:charset w:val="00"/>
    <w:family w:val="swiss"/>
    <w:notTrueType/>
    <w:pitch w:val="default"/>
    <w:sig w:usb0="00000003" w:usb1="00000000" w:usb2="00000000" w:usb3="00000000" w:csb0="00000001" w:csb1="00000000"/>
  </w:font>
  <w:font w:name="Verdana,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09842"/>
      <w:docPartObj>
        <w:docPartGallery w:val="Page Numbers (Bottom of Page)"/>
        <w:docPartUnique/>
      </w:docPartObj>
    </w:sdtPr>
    <w:sdtEndPr/>
    <w:sdtContent>
      <w:p w14:paraId="5E8BDB7B" w14:textId="77777777" w:rsidR="00513D2F" w:rsidRDefault="000109F7">
        <w:pPr>
          <w:pStyle w:val="Footer"/>
          <w:jc w:val="right"/>
        </w:pPr>
        <w:r>
          <w:fldChar w:fldCharType="begin"/>
        </w:r>
        <w:r w:rsidR="001861F7">
          <w:instrText xml:space="preserve"> PAGE   \* MERGEFORMAT </w:instrText>
        </w:r>
        <w:r>
          <w:fldChar w:fldCharType="separate"/>
        </w:r>
        <w:r w:rsidR="0027445B">
          <w:rPr>
            <w:noProof/>
          </w:rPr>
          <w:t>20</w:t>
        </w:r>
        <w:r>
          <w:rPr>
            <w:noProof/>
          </w:rPr>
          <w:fldChar w:fldCharType="end"/>
        </w:r>
      </w:p>
    </w:sdtContent>
  </w:sdt>
  <w:p w14:paraId="366FF233" w14:textId="77777777" w:rsidR="00A51CB7" w:rsidRDefault="00A51C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EA919" w14:textId="77777777" w:rsidR="00C77F8C" w:rsidRDefault="00C77F8C" w:rsidP="00DA0621">
      <w:pPr>
        <w:spacing w:after="0" w:line="240" w:lineRule="auto"/>
      </w:pPr>
      <w:r>
        <w:separator/>
      </w:r>
    </w:p>
  </w:footnote>
  <w:footnote w:type="continuationSeparator" w:id="0">
    <w:p w14:paraId="103E8B7A" w14:textId="77777777" w:rsidR="00C77F8C" w:rsidRDefault="00C77F8C" w:rsidP="00DA06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C96FCC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032E62"/>
    <w:multiLevelType w:val="hybridMultilevel"/>
    <w:tmpl w:val="5A64202E"/>
    <w:lvl w:ilvl="0" w:tplc="FACA9B12">
      <w:start w:val="1"/>
      <w:numFmt w:val="lowerLetter"/>
      <w:lvlText w:val="%1)"/>
      <w:lvlJc w:val="left"/>
      <w:pPr>
        <w:tabs>
          <w:tab w:val="num" w:pos="720"/>
        </w:tabs>
        <w:ind w:left="720" w:hanging="360"/>
      </w:pPr>
    </w:lvl>
    <w:lvl w:ilvl="1" w:tplc="AFD62B60" w:tentative="1">
      <w:start w:val="1"/>
      <w:numFmt w:val="lowerLetter"/>
      <w:lvlText w:val="%2)"/>
      <w:lvlJc w:val="left"/>
      <w:pPr>
        <w:tabs>
          <w:tab w:val="num" w:pos="1440"/>
        </w:tabs>
        <w:ind w:left="1440" w:hanging="360"/>
      </w:pPr>
    </w:lvl>
    <w:lvl w:ilvl="2" w:tplc="7A3487CA" w:tentative="1">
      <w:start w:val="1"/>
      <w:numFmt w:val="lowerLetter"/>
      <w:lvlText w:val="%3)"/>
      <w:lvlJc w:val="left"/>
      <w:pPr>
        <w:tabs>
          <w:tab w:val="num" w:pos="2160"/>
        </w:tabs>
        <w:ind w:left="2160" w:hanging="360"/>
      </w:pPr>
    </w:lvl>
    <w:lvl w:ilvl="3" w:tplc="F2DCA012" w:tentative="1">
      <w:start w:val="1"/>
      <w:numFmt w:val="lowerLetter"/>
      <w:lvlText w:val="%4)"/>
      <w:lvlJc w:val="left"/>
      <w:pPr>
        <w:tabs>
          <w:tab w:val="num" w:pos="2880"/>
        </w:tabs>
        <w:ind w:left="2880" w:hanging="360"/>
      </w:pPr>
    </w:lvl>
    <w:lvl w:ilvl="4" w:tplc="7F30DE18" w:tentative="1">
      <w:start w:val="1"/>
      <w:numFmt w:val="lowerLetter"/>
      <w:lvlText w:val="%5)"/>
      <w:lvlJc w:val="left"/>
      <w:pPr>
        <w:tabs>
          <w:tab w:val="num" w:pos="3600"/>
        </w:tabs>
        <w:ind w:left="3600" w:hanging="360"/>
      </w:pPr>
    </w:lvl>
    <w:lvl w:ilvl="5" w:tplc="C00404A6" w:tentative="1">
      <w:start w:val="1"/>
      <w:numFmt w:val="lowerLetter"/>
      <w:lvlText w:val="%6)"/>
      <w:lvlJc w:val="left"/>
      <w:pPr>
        <w:tabs>
          <w:tab w:val="num" w:pos="4320"/>
        </w:tabs>
        <w:ind w:left="4320" w:hanging="360"/>
      </w:pPr>
    </w:lvl>
    <w:lvl w:ilvl="6" w:tplc="B29C9FF2" w:tentative="1">
      <w:start w:val="1"/>
      <w:numFmt w:val="lowerLetter"/>
      <w:lvlText w:val="%7)"/>
      <w:lvlJc w:val="left"/>
      <w:pPr>
        <w:tabs>
          <w:tab w:val="num" w:pos="5040"/>
        </w:tabs>
        <w:ind w:left="5040" w:hanging="360"/>
      </w:pPr>
    </w:lvl>
    <w:lvl w:ilvl="7" w:tplc="80244A92" w:tentative="1">
      <w:start w:val="1"/>
      <w:numFmt w:val="lowerLetter"/>
      <w:lvlText w:val="%8)"/>
      <w:lvlJc w:val="left"/>
      <w:pPr>
        <w:tabs>
          <w:tab w:val="num" w:pos="5760"/>
        </w:tabs>
        <w:ind w:left="5760" w:hanging="360"/>
      </w:pPr>
    </w:lvl>
    <w:lvl w:ilvl="8" w:tplc="22F42CFE" w:tentative="1">
      <w:start w:val="1"/>
      <w:numFmt w:val="lowerLetter"/>
      <w:lvlText w:val="%9)"/>
      <w:lvlJc w:val="left"/>
      <w:pPr>
        <w:tabs>
          <w:tab w:val="num" w:pos="6480"/>
        </w:tabs>
        <w:ind w:left="6480" w:hanging="360"/>
      </w:pPr>
    </w:lvl>
  </w:abstractNum>
  <w:abstractNum w:abstractNumId="2">
    <w:nsid w:val="043F0991"/>
    <w:multiLevelType w:val="hybridMultilevel"/>
    <w:tmpl w:val="48487D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341375"/>
    <w:multiLevelType w:val="multilevel"/>
    <w:tmpl w:val="1D5EDEB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sz w:val="23"/>
      </w:rPr>
    </w:lvl>
    <w:lvl w:ilvl="2">
      <w:start w:val="1"/>
      <w:numFmt w:val="decimal"/>
      <w:isLgl/>
      <w:lvlText w:val="%1.%2.%3"/>
      <w:lvlJc w:val="left"/>
      <w:pPr>
        <w:ind w:left="1080" w:hanging="720"/>
      </w:pPr>
      <w:rPr>
        <w:rFonts w:hint="default"/>
        <w:b w:val="0"/>
        <w:sz w:val="23"/>
      </w:rPr>
    </w:lvl>
    <w:lvl w:ilvl="3">
      <w:start w:val="1"/>
      <w:numFmt w:val="decimal"/>
      <w:isLgl/>
      <w:lvlText w:val="%1.%2.%3.%4"/>
      <w:lvlJc w:val="left"/>
      <w:pPr>
        <w:ind w:left="1080" w:hanging="720"/>
      </w:pPr>
      <w:rPr>
        <w:rFonts w:hint="default"/>
        <w:b w:val="0"/>
        <w:sz w:val="23"/>
      </w:rPr>
    </w:lvl>
    <w:lvl w:ilvl="4">
      <w:start w:val="1"/>
      <w:numFmt w:val="decimal"/>
      <w:isLgl/>
      <w:lvlText w:val="%1.%2.%3.%4.%5"/>
      <w:lvlJc w:val="left"/>
      <w:pPr>
        <w:ind w:left="1440" w:hanging="1080"/>
      </w:pPr>
      <w:rPr>
        <w:rFonts w:hint="default"/>
        <w:b w:val="0"/>
        <w:sz w:val="23"/>
      </w:rPr>
    </w:lvl>
    <w:lvl w:ilvl="5">
      <w:start w:val="1"/>
      <w:numFmt w:val="decimal"/>
      <w:isLgl/>
      <w:lvlText w:val="%1.%2.%3.%4.%5.%6"/>
      <w:lvlJc w:val="left"/>
      <w:pPr>
        <w:ind w:left="1440" w:hanging="1080"/>
      </w:pPr>
      <w:rPr>
        <w:rFonts w:hint="default"/>
        <w:b w:val="0"/>
        <w:sz w:val="23"/>
      </w:rPr>
    </w:lvl>
    <w:lvl w:ilvl="6">
      <w:start w:val="1"/>
      <w:numFmt w:val="decimal"/>
      <w:isLgl/>
      <w:lvlText w:val="%1.%2.%3.%4.%5.%6.%7"/>
      <w:lvlJc w:val="left"/>
      <w:pPr>
        <w:ind w:left="1800" w:hanging="1440"/>
      </w:pPr>
      <w:rPr>
        <w:rFonts w:hint="default"/>
        <w:b w:val="0"/>
        <w:sz w:val="23"/>
      </w:rPr>
    </w:lvl>
    <w:lvl w:ilvl="7">
      <w:start w:val="1"/>
      <w:numFmt w:val="decimal"/>
      <w:isLgl/>
      <w:lvlText w:val="%1.%2.%3.%4.%5.%6.%7.%8"/>
      <w:lvlJc w:val="left"/>
      <w:pPr>
        <w:ind w:left="1800" w:hanging="1440"/>
      </w:pPr>
      <w:rPr>
        <w:rFonts w:hint="default"/>
        <w:b w:val="0"/>
        <w:sz w:val="23"/>
      </w:rPr>
    </w:lvl>
    <w:lvl w:ilvl="8">
      <w:start w:val="1"/>
      <w:numFmt w:val="decimal"/>
      <w:isLgl/>
      <w:lvlText w:val="%1.%2.%3.%4.%5.%6.%7.%8.%9"/>
      <w:lvlJc w:val="left"/>
      <w:pPr>
        <w:ind w:left="2160" w:hanging="1800"/>
      </w:pPr>
      <w:rPr>
        <w:rFonts w:hint="default"/>
        <w:b w:val="0"/>
        <w:sz w:val="23"/>
      </w:rPr>
    </w:lvl>
  </w:abstractNum>
  <w:abstractNum w:abstractNumId="4">
    <w:nsid w:val="0BCC4099"/>
    <w:multiLevelType w:val="multilevel"/>
    <w:tmpl w:val="EB5832B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DD73370"/>
    <w:multiLevelType w:val="hybridMultilevel"/>
    <w:tmpl w:val="A522B5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01A771F"/>
    <w:multiLevelType w:val="hybridMultilevel"/>
    <w:tmpl w:val="0AC0BE7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40C5122"/>
    <w:multiLevelType w:val="hybridMultilevel"/>
    <w:tmpl w:val="A0B020FC"/>
    <w:lvl w:ilvl="0" w:tplc="EB76A3AA">
      <w:start w:val="1"/>
      <w:numFmt w:val="bullet"/>
      <w:lvlText w:val=""/>
      <w:lvlJc w:val="left"/>
      <w:pPr>
        <w:tabs>
          <w:tab w:val="num" w:pos="720"/>
        </w:tabs>
        <w:ind w:left="720" w:hanging="360"/>
      </w:pPr>
      <w:rPr>
        <w:rFonts w:ascii="Wingdings" w:hAnsi="Wingdings" w:hint="default"/>
      </w:rPr>
    </w:lvl>
    <w:lvl w:ilvl="1" w:tplc="609EEC52" w:tentative="1">
      <w:start w:val="1"/>
      <w:numFmt w:val="bullet"/>
      <w:lvlText w:val=""/>
      <w:lvlJc w:val="left"/>
      <w:pPr>
        <w:tabs>
          <w:tab w:val="num" w:pos="1440"/>
        </w:tabs>
        <w:ind w:left="1440" w:hanging="360"/>
      </w:pPr>
      <w:rPr>
        <w:rFonts w:ascii="Wingdings" w:hAnsi="Wingdings" w:hint="default"/>
      </w:rPr>
    </w:lvl>
    <w:lvl w:ilvl="2" w:tplc="B360D78C" w:tentative="1">
      <w:start w:val="1"/>
      <w:numFmt w:val="bullet"/>
      <w:lvlText w:val=""/>
      <w:lvlJc w:val="left"/>
      <w:pPr>
        <w:tabs>
          <w:tab w:val="num" w:pos="2160"/>
        </w:tabs>
        <w:ind w:left="2160" w:hanging="360"/>
      </w:pPr>
      <w:rPr>
        <w:rFonts w:ascii="Wingdings" w:hAnsi="Wingdings" w:hint="default"/>
      </w:rPr>
    </w:lvl>
    <w:lvl w:ilvl="3" w:tplc="AB22CAD4" w:tentative="1">
      <w:start w:val="1"/>
      <w:numFmt w:val="bullet"/>
      <w:lvlText w:val=""/>
      <w:lvlJc w:val="left"/>
      <w:pPr>
        <w:tabs>
          <w:tab w:val="num" w:pos="2880"/>
        </w:tabs>
        <w:ind w:left="2880" w:hanging="360"/>
      </w:pPr>
      <w:rPr>
        <w:rFonts w:ascii="Wingdings" w:hAnsi="Wingdings" w:hint="default"/>
      </w:rPr>
    </w:lvl>
    <w:lvl w:ilvl="4" w:tplc="9B707CF4" w:tentative="1">
      <w:start w:val="1"/>
      <w:numFmt w:val="bullet"/>
      <w:lvlText w:val=""/>
      <w:lvlJc w:val="left"/>
      <w:pPr>
        <w:tabs>
          <w:tab w:val="num" w:pos="3600"/>
        </w:tabs>
        <w:ind w:left="3600" w:hanging="360"/>
      </w:pPr>
      <w:rPr>
        <w:rFonts w:ascii="Wingdings" w:hAnsi="Wingdings" w:hint="default"/>
      </w:rPr>
    </w:lvl>
    <w:lvl w:ilvl="5" w:tplc="3F1445C8" w:tentative="1">
      <w:start w:val="1"/>
      <w:numFmt w:val="bullet"/>
      <w:lvlText w:val=""/>
      <w:lvlJc w:val="left"/>
      <w:pPr>
        <w:tabs>
          <w:tab w:val="num" w:pos="4320"/>
        </w:tabs>
        <w:ind w:left="4320" w:hanging="360"/>
      </w:pPr>
      <w:rPr>
        <w:rFonts w:ascii="Wingdings" w:hAnsi="Wingdings" w:hint="default"/>
      </w:rPr>
    </w:lvl>
    <w:lvl w:ilvl="6" w:tplc="934EC23E" w:tentative="1">
      <w:start w:val="1"/>
      <w:numFmt w:val="bullet"/>
      <w:lvlText w:val=""/>
      <w:lvlJc w:val="left"/>
      <w:pPr>
        <w:tabs>
          <w:tab w:val="num" w:pos="5040"/>
        </w:tabs>
        <w:ind w:left="5040" w:hanging="360"/>
      </w:pPr>
      <w:rPr>
        <w:rFonts w:ascii="Wingdings" w:hAnsi="Wingdings" w:hint="default"/>
      </w:rPr>
    </w:lvl>
    <w:lvl w:ilvl="7" w:tplc="3940B03A" w:tentative="1">
      <w:start w:val="1"/>
      <w:numFmt w:val="bullet"/>
      <w:lvlText w:val=""/>
      <w:lvlJc w:val="left"/>
      <w:pPr>
        <w:tabs>
          <w:tab w:val="num" w:pos="5760"/>
        </w:tabs>
        <w:ind w:left="5760" w:hanging="360"/>
      </w:pPr>
      <w:rPr>
        <w:rFonts w:ascii="Wingdings" w:hAnsi="Wingdings" w:hint="default"/>
      </w:rPr>
    </w:lvl>
    <w:lvl w:ilvl="8" w:tplc="40D6BCE0" w:tentative="1">
      <w:start w:val="1"/>
      <w:numFmt w:val="bullet"/>
      <w:lvlText w:val=""/>
      <w:lvlJc w:val="left"/>
      <w:pPr>
        <w:tabs>
          <w:tab w:val="num" w:pos="6480"/>
        </w:tabs>
        <w:ind w:left="6480" w:hanging="360"/>
      </w:pPr>
      <w:rPr>
        <w:rFonts w:ascii="Wingdings" w:hAnsi="Wingdings" w:hint="default"/>
      </w:rPr>
    </w:lvl>
  </w:abstractNum>
  <w:abstractNum w:abstractNumId="8">
    <w:nsid w:val="25C81B67"/>
    <w:multiLevelType w:val="hybridMultilevel"/>
    <w:tmpl w:val="E56C18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619565C"/>
    <w:multiLevelType w:val="hybridMultilevel"/>
    <w:tmpl w:val="C4DCC7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EC030ED"/>
    <w:multiLevelType w:val="hybridMultilevel"/>
    <w:tmpl w:val="A522B5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47D5EC9"/>
    <w:multiLevelType w:val="hybridMultilevel"/>
    <w:tmpl w:val="02D03EC4"/>
    <w:lvl w:ilvl="0" w:tplc="3A76306E">
      <w:start w:val="1"/>
      <w:numFmt w:val="lowerRoman"/>
      <w:lvlText w:val="%1)"/>
      <w:lvlJc w:val="left"/>
      <w:pPr>
        <w:ind w:left="75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5E02201"/>
    <w:multiLevelType w:val="hybridMultilevel"/>
    <w:tmpl w:val="8B4AF5E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6756CDB"/>
    <w:multiLevelType w:val="multilevel"/>
    <w:tmpl w:val="74D204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3B2F4617"/>
    <w:multiLevelType w:val="hybridMultilevel"/>
    <w:tmpl w:val="21F40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C0C6434"/>
    <w:multiLevelType w:val="multilevel"/>
    <w:tmpl w:val="DF8CA000"/>
    <w:lvl w:ilvl="0">
      <w:start w:val="1"/>
      <w:numFmt w:val="bullet"/>
      <w:lvlText w:val=""/>
      <w:lvlJc w:val="left"/>
      <w:pPr>
        <w:ind w:left="720" w:hanging="360"/>
      </w:pPr>
      <w:rPr>
        <w:rFonts w:ascii="Symbol" w:hAnsi="Symbol" w:hint="default"/>
        <w:b/>
      </w:rPr>
    </w:lvl>
    <w:lvl w:ilvl="1">
      <w:start w:val="1"/>
      <w:numFmt w:val="decimal"/>
      <w:isLgl/>
      <w:lvlText w:val="%1.%2"/>
      <w:lvlJc w:val="left"/>
      <w:pPr>
        <w:ind w:left="720" w:hanging="360"/>
      </w:pPr>
      <w:rPr>
        <w:rFonts w:hint="default"/>
        <w:b w:val="0"/>
        <w:sz w:val="23"/>
      </w:rPr>
    </w:lvl>
    <w:lvl w:ilvl="2">
      <w:start w:val="1"/>
      <w:numFmt w:val="decimal"/>
      <w:isLgl/>
      <w:lvlText w:val="%1.%2.%3"/>
      <w:lvlJc w:val="left"/>
      <w:pPr>
        <w:ind w:left="1080" w:hanging="720"/>
      </w:pPr>
      <w:rPr>
        <w:rFonts w:hint="default"/>
        <w:b w:val="0"/>
        <w:sz w:val="23"/>
      </w:rPr>
    </w:lvl>
    <w:lvl w:ilvl="3">
      <w:start w:val="1"/>
      <w:numFmt w:val="decimal"/>
      <w:isLgl/>
      <w:lvlText w:val="%1.%2.%3.%4"/>
      <w:lvlJc w:val="left"/>
      <w:pPr>
        <w:ind w:left="1080" w:hanging="720"/>
      </w:pPr>
      <w:rPr>
        <w:rFonts w:hint="default"/>
        <w:b w:val="0"/>
        <w:sz w:val="23"/>
      </w:rPr>
    </w:lvl>
    <w:lvl w:ilvl="4">
      <w:start w:val="1"/>
      <w:numFmt w:val="decimal"/>
      <w:isLgl/>
      <w:lvlText w:val="%1.%2.%3.%4.%5"/>
      <w:lvlJc w:val="left"/>
      <w:pPr>
        <w:ind w:left="1440" w:hanging="1080"/>
      </w:pPr>
      <w:rPr>
        <w:rFonts w:hint="default"/>
        <w:b w:val="0"/>
        <w:sz w:val="23"/>
      </w:rPr>
    </w:lvl>
    <w:lvl w:ilvl="5">
      <w:start w:val="1"/>
      <w:numFmt w:val="decimal"/>
      <w:isLgl/>
      <w:lvlText w:val="%1.%2.%3.%4.%5.%6"/>
      <w:lvlJc w:val="left"/>
      <w:pPr>
        <w:ind w:left="1440" w:hanging="1080"/>
      </w:pPr>
      <w:rPr>
        <w:rFonts w:hint="default"/>
        <w:b w:val="0"/>
        <w:sz w:val="23"/>
      </w:rPr>
    </w:lvl>
    <w:lvl w:ilvl="6">
      <w:start w:val="1"/>
      <w:numFmt w:val="decimal"/>
      <w:isLgl/>
      <w:lvlText w:val="%1.%2.%3.%4.%5.%6.%7"/>
      <w:lvlJc w:val="left"/>
      <w:pPr>
        <w:ind w:left="1800" w:hanging="1440"/>
      </w:pPr>
      <w:rPr>
        <w:rFonts w:hint="default"/>
        <w:b w:val="0"/>
        <w:sz w:val="23"/>
      </w:rPr>
    </w:lvl>
    <w:lvl w:ilvl="7">
      <w:start w:val="1"/>
      <w:numFmt w:val="decimal"/>
      <w:isLgl/>
      <w:lvlText w:val="%1.%2.%3.%4.%5.%6.%7.%8"/>
      <w:lvlJc w:val="left"/>
      <w:pPr>
        <w:ind w:left="1800" w:hanging="1440"/>
      </w:pPr>
      <w:rPr>
        <w:rFonts w:hint="default"/>
        <w:b w:val="0"/>
        <w:sz w:val="23"/>
      </w:rPr>
    </w:lvl>
    <w:lvl w:ilvl="8">
      <w:start w:val="1"/>
      <w:numFmt w:val="decimal"/>
      <w:isLgl/>
      <w:lvlText w:val="%1.%2.%3.%4.%5.%6.%7.%8.%9"/>
      <w:lvlJc w:val="left"/>
      <w:pPr>
        <w:ind w:left="2160" w:hanging="1800"/>
      </w:pPr>
      <w:rPr>
        <w:rFonts w:hint="default"/>
        <w:b w:val="0"/>
        <w:sz w:val="23"/>
      </w:rPr>
    </w:lvl>
  </w:abstractNum>
  <w:abstractNum w:abstractNumId="16">
    <w:nsid w:val="3E770BDB"/>
    <w:multiLevelType w:val="hybridMultilevel"/>
    <w:tmpl w:val="15E42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1361EB"/>
    <w:multiLevelType w:val="hybridMultilevel"/>
    <w:tmpl w:val="8B4AF5E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612707D"/>
    <w:multiLevelType w:val="hybridMultilevel"/>
    <w:tmpl w:val="5B88ECC4"/>
    <w:lvl w:ilvl="0" w:tplc="ACD4AB22">
      <w:start w:val="1"/>
      <w:numFmt w:val="bullet"/>
      <w:lvlText w:val="•"/>
      <w:lvlJc w:val="left"/>
      <w:pPr>
        <w:tabs>
          <w:tab w:val="num" w:pos="720"/>
        </w:tabs>
        <w:ind w:left="720" w:hanging="360"/>
      </w:pPr>
      <w:rPr>
        <w:rFonts w:ascii="Trebuchet MS" w:hAnsi="Trebuchet MS" w:hint="default"/>
      </w:rPr>
    </w:lvl>
    <w:lvl w:ilvl="1" w:tplc="BCB4FA50" w:tentative="1">
      <w:start w:val="1"/>
      <w:numFmt w:val="bullet"/>
      <w:lvlText w:val="•"/>
      <w:lvlJc w:val="left"/>
      <w:pPr>
        <w:tabs>
          <w:tab w:val="num" w:pos="1440"/>
        </w:tabs>
        <w:ind w:left="1440" w:hanging="360"/>
      </w:pPr>
      <w:rPr>
        <w:rFonts w:ascii="Trebuchet MS" w:hAnsi="Trebuchet MS" w:hint="default"/>
      </w:rPr>
    </w:lvl>
    <w:lvl w:ilvl="2" w:tplc="6FACB9D2" w:tentative="1">
      <w:start w:val="1"/>
      <w:numFmt w:val="bullet"/>
      <w:lvlText w:val="•"/>
      <w:lvlJc w:val="left"/>
      <w:pPr>
        <w:tabs>
          <w:tab w:val="num" w:pos="2160"/>
        </w:tabs>
        <w:ind w:left="2160" w:hanging="360"/>
      </w:pPr>
      <w:rPr>
        <w:rFonts w:ascii="Trebuchet MS" w:hAnsi="Trebuchet MS" w:hint="default"/>
      </w:rPr>
    </w:lvl>
    <w:lvl w:ilvl="3" w:tplc="5E6E126C" w:tentative="1">
      <w:start w:val="1"/>
      <w:numFmt w:val="bullet"/>
      <w:lvlText w:val="•"/>
      <w:lvlJc w:val="left"/>
      <w:pPr>
        <w:tabs>
          <w:tab w:val="num" w:pos="2880"/>
        </w:tabs>
        <w:ind w:left="2880" w:hanging="360"/>
      </w:pPr>
      <w:rPr>
        <w:rFonts w:ascii="Trebuchet MS" w:hAnsi="Trebuchet MS" w:hint="default"/>
      </w:rPr>
    </w:lvl>
    <w:lvl w:ilvl="4" w:tplc="0094A076" w:tentative="1">
      <w:start w:val="1"/>
      <w:numFmt w:val="bullet"/>
      <w:lvlText w:val="•"/>
      <w:lvlJc w:val="left"/>
      <w:pPr>
        <w:tabs>
          <w:tab w:val="num" w:pos="3600"/>
        </w:tabs>
        <w:ind w:left="3600" w:hanging="360"/>
      </w:pPr>
      <w:rPr>
        <w:rFonts w:ascii="Trebuchet MS" w:hAnsi="Trebuchet MS" w:hint="default"/>
      </w:rPr>
    </w:lvl>
    <w:lvl w:ilvl="5" w:tplc="6CC41AD0" w:tentative="1">
      <w:start w:val="1"/>
      <w:numFmt w:val="bullet"/>
      <w:lvlText w:val="•"/>
      <w:lvlJc w:val="left"/>
      <w:pPr>
        <w:tabs>
          <w:tab w:val="num" w:pos="4320"/>
        </w:tabs>
        <w:ind w:left="4320" w:hanging="360"/>
      </w:pPr>
      <w:rPr>
        <w:rFonts w:ascii="Trebuchet MS" w:hAnsi="Trebuchet MS" w:hint="default"/>
      </w:rPr>
    </w:lvl>
    <w:lvl w:ilvl="6" w:tplc="FF203DCA" w:tentative="1">
      <w:start w:val="1"/>
      <w:numFmt w:val="bullet"/>
      <w:lvlText w:val="•"/>
      <w:lvlJc w:val="left"/>
      <w:pPr>
        <w:tabs>
          <w:tab w:val="num" w:pos="5040"/>
        </w:tabs>
        <w:ind w:left="5040" w:hanging="360"/>
      </w:pPr>
      <w:rPr>
        <w:rFonts w:ascii="Trebuchet MS" w:hAnsi="Trebuchet MS" w:hint="default"/>
      </w:rPr>
    </w:lvl>
    <w:lvl w:ilvl="7" w:tplc="BE00A2D0" w:tentative="1">
      <w:start w:val="1"/>
      <w:numFmt w:val="bullet"/>
      <w:lvlText w:val="•"/>
      <w:lvlJc w:val="left"/>
      <w:pPr>
        <w:tabs>
          <w:tab w:val="num" w:pos="5760"/>
        </w:tabs>
        <w:ind w:left="5760" w:hanging="360"/>
      </w:pPr>
      <w:rPr>
        <w:rFonts w:ascii="Trebuchet MS" w:hAnsi="Trebuchet MS" w:hint="default"/>
      </w:rPr>
    </w:lvl>
    <w:lvl w:ilvl="8" w:tplc="717C1AA2" w:tentative="1">
      <w:start w:val="1"/>
      <w:numFmt w:val="bullet"/>
      <w:lvlText w:val="•"/>
      <w:lvlJc w:val="left"/>
      <w:pPr>
        <w:tabs>
          <w:tab w:val="num" w:pos="6480"/>
        </w:tabs>
        <w:ind w:left="6480" w:hanging="360"/>
      </w:pPr>
      <w:rPr>
        <w:rFonts w:ascii="Trebuchet MS" w:hAnsi="Trebuchet MS" w:hint="default"/>
      </w:rPr>
    </w:lvl>
  </w:abstractNum>
  <w:abstractNum w:abstractNumId="19">
    <w:nsid w:val="48A22485"/>
    <w:multiLevelType w:val="hybridMultilevel"/>
    <w:tmpl w:val="816ED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AEA30FE"/>
    <w:multiLevelType w:val="multilevel"/>
    <w:tmpl w:val="74D204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4BC6358C"/>
    <w:multiLevelType w:val="multilevel"/>
    <w:tmpl w:val="9E4C4490"/>
    <w:lvl w:ilvl="0">
      <w:start w:val="1"/>
      <w:numFmt w:val="decimal"/>
      <w:lvlText w:val="%1."/>
      <w:lvlJc w:val="left"/>
      <w:pPr>
        <w:ind w:left="1080" w:hanging="72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4C2D1403"/>
    <w:multiLevelType w:val="hybridMultilevel"/>
    <w:tmpl w:val="CF8A81D2"/>
    <w:lvl w:ilvl="0" w:tplc="CED2F4EA">
      <w:start w:val="1"/>
      <w:numFmt w:val="bullet"/>
      <w:lvlText w:val="•"/>
      <w:lvlJc w:val="left"/>
      <w:pPr>
        <w:tabs>
          <w:tab w:val="num" w:pos="720"/>
        </w:tabs>
        <w:ind w:left="720" w:hanging="360"/>
      </w:pPr>
      <w:rPr>
        <w:rFonts w:ascii="Trebuchet MS" w:hAnsi="Trebuchet MS" w:hint="default"/>
      </w:rPr>
    </w:lvl>
    <w:lvl w:ilvl="1" w:tplc="4C3ABFF8" w:tentative="1">
      <w:start w:val="1"/>
      <w:numFmt w:val="bullet"/>
      <w:lvlText w:val="•"/>
      <w:lvlJc w:val="left"/>
      <w:pPr>
        <w:tabs>
          <w:tab w:val="num" w:pos="1440"/>
        </w:tabs>
        <w:ind w:left="1440" w:hanging="360"/>
      </w:pPr>
      <w:rPr>
        <w:rFonts w:ascii="Trebuchet MS" w:hAnsi="Trebuchet MS" w:hint="default"/>
      </w:rPr>
    </w:lvl>
    <w:lvl w:ilvl="2" w:tplc="2E6A1BBC" w:tentative="1">
      <w:start w:val="1"/>
      <w:numFmt w:val="bullet"/>
      <w:lvlText w:val="•"/>
      <w:lvlJc w:val="left"/>
      <w:pPr>
        <w:tabs>
          <w:tab w:val="num" w:pos="2160"/>
        </w:tabs>
        <w:ind w:left="2160" w:hanging="360"/>
      </w:pPr>
      <w:rPr>
        <w:rFonts w:ascii="Trebuchet MS" w:hAnsi="Trebuchet MS" w:hint="default"/>
      </w:rPr>
    </w:lvl>
    <w:lvl w:ilvl="3" w:tplc="5364ABB2" w:tentative="1">
      <w:start w:val="1"/>
      <w:numFmt w:val="bullet"/>
      <w:lvlText w:val="•"/>
      <w:lvlJc w:val="left"/>
      <w:pPr>
        <w:tabs>
          <w:tab w:val="num" w:pos="2880"/>
        </w:tabs>
        <w:ind w:left="2880" w:hanging="360"/>
      </w:pPr>
      <w:rPr>
        <w:rFonts w:ascii="Trebuchet MS" w:hAnsi="Trebuchet MS" w:hint="default"/>
      </w:rPr>
    </w:lvl>
    <w:lvl w:ilvl="4" w:tplc="419089B4" w:tentative="1">
      <w:start w:val="1"/>
      <w:numFmt w:val="bullet"/>
      <w:lvlText w:val="•"/>
      <w:lvlJc w:val="left"/>
      <w:pPr>
        <w:tabs>
          <w:tab w:val="num" w:pos="3600"/>
        </w:tabs>
        <w:ind w:left="3600" w:hanging="360"/>
      </w:pPr>
      <w:rPr>
        <w:rFonts w:ascii="Trebuchet MS" w:hAnsi="Trebuchet MS" w:hint="default"/>
      </w:rPr>
    </w:lvl>
    <w:lvl w:ilvl="5" w:tplc="4058BA40" w:tentative="1">
      <w:start w:val="1"/>
      <w:numFmt w:val="bullet"/>
      <w:lvlText w:val="•"/>
      <w:lvlJc w:val="left"/>
      <w:pPr>
        <w:tabs>
          <w:tab w:val="num" w:pos="4320"/>
        </w:tabs>
        <w:ind w:left="4320" w:hanging="360"/>
      </w:pPr>
      <w:rPr>
        <w:rFonts w:ascii="Trebuchet MS" w:hAnsi="Trebuchet MS" w:hint="default"/>
      </w:rPr>
    </w:lvl>
    <w:lvl w:ilvl="6" w:tplc="A032404C" w:tentative="1">
      <w:start w:val="1"/>
      <w:numFmt w:val="bullet"/>
      <w:lvlText w:val="•"/>
      <w:lvlJc w:val="left"/>
      <w:pPr>
        <w:tabs>
          <w:tab w:val="num" w:pos="5040"/>
        </w:tabs>
        <w:ind w:left="5040" w:hanging="360"/>
      </w:pPr>
      <w:rPr>
        <w:rFonts w:ascii="Trebuchet MS" w:hAnsi="Trebuchet MS" w:hint="default"/>
      </w:rPr>
    </w:lvl>
    <w:lvl w:ilvl="7" w:tplc="03A2D5A8" w:tentative="1">
      <w:start w:val="1"/>
      <w:numFmt w:val="bullet"/>
      <w:lvlText w:val="•"/>
      <w:lvlJc w:val="left"/>
      <w:pPr>
        <w:tabs>
          <w:tab w:val="num" w:pos="5760"/>
        </w:tabs>
        <w:ind w:left="5760" w:hanging="360"/>
      </w:pPr>
      <w:rPr>
        <w:rFonts w:ascii="Trebuchet MS" w:hAnsi="Trebuchet MS" w:hint="default"/>
      </w:rPr>
    </w:lvl>
    <w:lvl w:ilvl="8" w:tplc="29504F1A" w:tentative="1">
      <w:start w:val="1"/>
      <w:numFmt w:val="bullet"/>
      <w:lvlText w:val="•"/>
      <w:lvlJc w:val="left"/>
      <w:pPr>
        <w:tabs>
          <w:tab w:val="num" w:pos="6480"/>
        </w:tabs>
        <w:ind w:left="6480" w:hanging="360"/>
      </w:pPr>
      <w:rPr>
        <w:rFonts w:ascii="Trebuchet MS" w:hAnsi="Trebuchet MS" w:hint="default"/>
      </w:rPr>
    </w:lvl>
  </w:abstractNum>
  <w:abstractNum w:abstractNumId="23">
    <w:nsid w:val="4E1F3E6A"/>
    <w:multiLevelType w:val="hybridMultilevel"/>
    <w:tmpl w:val="EFB82C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EA318DB"/>
    <w:multiLevelType w:val="hybridMultilevel"/>
    <w:tmpl w:val="90AC8A16"/>
    <w:lvl w:ilvl="0" w:tplc="E938C76E">
      <w:start w:val="1"/>
      <w:numFmt w:val="bullet"/>
      <w:lvlText w:val="•"/>
      <w:lvlJc w:val="left"/>
      <w:pPr>
        <w:tabs>
          <w:tab w:val="num" w:pos="720"/>
        </w:tabs>
        <w:ind w:left="720" w:hanging="360"/>
      </w:pPr>
      <w:rPr>
        <w:rFonts w:ascii="Trebuchet MS" w:hAnsi="Trebuchet MS" w:hint="default"/>
      </w:rPr>
    </w:lvl>
    <w:lvl w:ilvl="1" w:tplc="627E0AA0" w:tentative="1">
      <w:start w:val="1"/>
      <w:numFmt w:val="bullet"/>
      <w:lvlText w:val="•"/>
      <w:lvlJc w:val="left"/>
      <w:pPr>
        <w:tabs>
          <w:tab w:val="num" w:pos="1440"/>
        </w:tabs>
        <w:ind w:left="1440" w:hanging="360"/>
      </w:pPr>
      <w:rPr>
        <w:rFonts w:ascii="Trebuchet MS" w:hAnsi="Trebuchet MS" w:hint="default"/>
      </w:rPr>
    </w:lvl>
    <w:lvl w:ilvl="2" w:tplc="206AC5D0" w:tentative="1">
      <w:start w:val="1"/>
      <w:numFmt w:val="bullet"/>
      <w:lvlText w:val="•"/>
      <w:lvlJc w:val="left"/>
      <w:pPr>
        <w:tabs>
          <w:tab w:val="num" w:pos="2160"/>
        </w:tabs>
        <w:ind w:left="2160" w:hanging="360"/>
      </w:pPr>
      <w:rPr>
        <w:rFonts w:ascii="Trebuchet MS" w:hAnsi="Trebuchet MS" w:hint="default"/>
      </w:rPr>
    </w:lvl>
    <w:lvl w:ilvl="3" w:tplc="56C0778C" w:tentative="1">
      <w:start w:val="1"/>
      <w:numFmt w:val="bullet"/>
      <w:lvlText w:val="•"/>
      <w:lvlJc w:val="left"/>
      <w:pPr>
        <w:tabs>
          <w:tab w:val="num" w:pos="2880"/>
        </w:tabs>
        <w:ind w:left="2880" w:hanging="360"/>
      </w:pPr>
      <w:rPr>
        <w:rFonts w:ascii="Trebuchet MS" w:hAnsi="Trebuchet MS" w:hint="default"/>
      </w:rPr>
    </w:lvl>
    <w:lvl w:ilvl="4" w:tplc="B89814EA" w:tentative="1">
      <w:start w:val="1"/>
      <w:numFmt w:val="bullet"/>
      <w:lvlText w:val="•"/>
      <w:lvlJc w:val="left"/>
      <w:pPr>
        <w:tabs>
          <w:tab w:val="num" w:pos="3600"/>
        </w:tabs>
        <w:ind w:left="3600" w:hanging="360"/>
      </w:pPr>
      <w:rPr>
        <w:rFonts w:ascii="Trebuchet MS" w:hAnsi="Trebuchet MS" w:hint="default"/>
      </w:rPr>
    </w:lvl>
    <w:lvl w:ilvl="5" w:tplc="962C7CF6" w:tentative="1">
      <w:start w:val="1"/>
      <w:numFmt w:val="bullet"/>
      <w:lvlText w:val="•"/>
      <w:lvlJc w:val="left"/>
      <w:pPr>
        <w:tabs>
          <w:tab w:val="num" w:pos="4320"/>
        </w:tabs>
        <w:ind w:left="4320" w:hanging="360"/>
      </w:pPr>
      <w:rPr>
        <w:rFonts w:ascii="Trebuchet MS" w:hAnsi="Trebuchet MS" w:hint="default"/>
      </w:rPr>
    </w:lvl>
    <w:lvl w:ilvl="6" w:tplc="4622E5FA" w:tentative="1">
      <w:start w:val="1"/>
      <w:numFmt w:val="bullet"/>
      <w:lvlText w:val="•"/>
      <w:lvlJc w:val="left"/>
      <w:pPr>
        <w:tabs>
          <w:tab w:val="num" w:pos="5040"/>
        </w:tabs>
        <w:ind w:left="5040" w:hanging="360"/>
      </w:pPr>
      <w:rPr>
        <w:rFonts w:ascii="Trebuchet MS" w:hAnsi="Trebuchet MS" w:hint="default"/>
      </w:rPr>
    </w:lvl>
    <w:lvl w:ilvl="7" w:tplc="4F4C87F4" w:tentative="1">
      <w:start w:val="1"/>
      <w:numFmt w:val="bullet"/>
      <w:lvlText w:val="•"/>
      <w:lvlJc w:val="left"/>
      <w:pPr>
        <w:tabs>
          <w:tab w:val="num" w:pos="5760"/>
        </w:tabs>
        <w:ind w:left="5760" w:hanging="360"/>
      </w:pPr>
      <w:rPr>
        <w:rFonts w:ascii="Trebuchet MS" w:hAnsi="Trebuchet MS" w:hint="default"/>
      </w:rPr>
    </w:lvl>
    <w:lvl w:ilvl="8" w:tplc="28EC3CC2" w:tentative="1">
      <w:start w:val="1"/>
      <w:numFmt w:val="bullet"/>
      <w:lvlText w:val="•"/>
      <w:lvlJc w:val="left"/>
      <w:pPr>
        <w:tabs>
          <w:tab w:val="num" w:pos="6480"/>
        </w:tabs>
        <w:ind w:left="6480" w:hanging="360"/>
      </w:pPr>
      <w:rPr>
        <w:rFonts w:ascii="Trebuchet MS" w:hAnsi="Trebuchet MS" w:hint="default"/>
      </w:rPr>
    </w:lvl>
  </w:abstractNum>
  <w:abstractNum w:abstractNumId="25">
    <w:nsid w:val="58410A00"/>
    <w:multiLevelType w:val="hybridMultilevel"/>
    <w:tmpl w:val="85BE57D4"/>
    <w:lvl w:ilvl="0" w:tplc="0E901DDA">
      <w:start w:val="1"/>
      <w:numFmt w:val="lowerRoman"/>
      <w:lvlText w:val="%1)"/>
      <w:lvlJc w:val="left"/>
      <w:pPr>
        <w:ind w:left="750" w:hanging="720"/>
      </w:pPr>
    </w:lvl>
    <w:lvl w:ilvl="1" w:tplc="08090019">
      <w:start w:val="1"/>
      <w:numFmt w:val="lowerLetter"/>
      <w:lvlText w:val="%2."/>
      <w:lvlJc w:val="left"/>
      <w:pPr>
        <w:ind w:left="1110" w:hanging="360"/>
      </w:pPr>
    </w:lvl>
    <w:lvl w:ilvl="2" w:tplc="0809001B">
      <w:start w:val="1"/>
      <w:numFmt w:val="lowerRoman"/>
      <w:lvlText w:val="%3."/>
      <w:lvlJc w:val="right"/>
      <w:pPr>
        <w:ind w:left="1830" w:hanging="180"/>
      </w:pPr>
    </w:lvl>
    <w:lvl w:ilvl="3" w:tplc="0809000F">
      <w:start w:val="1"/>
      <w:numFmt w:val="decimal"/>
      <w:lvlText w:val="%4."/>
      <w:lvlJc w:val="left"/>
      <w:pPr>
        <w:ind w:left="2550" w:hanging="360"/>
      </w:pPr>
    </w:lvl>
    <w:lvl w:ilvl="4" w:tplc="08090019">
      <w:start w:val="1"/>
      <w:numFmt w:val="lowerLetter"/>
      <w:lvlText w:val="%5."/>
      <w:lvlJc w:val="left"/>
      <w:pPr>
        <w:ind w:left="3270" w:hanging="360"/>
      </w:pPr>
    </w:lvl>
    <w:lvl w:ilvl="5" w:tplc="0809001B">
      <w:start w:val="1"/>
      <w:numFmt w:val="lowerRoman"/>
      <w:lvlText w:val="%6."/>
      <w:lvlJc w:val="right"/>
      <w:pPr>
        <w:ind w:left="3990" w:hanging="180"/>
      </w:pPr>
    </w:lvl>
    <w:lvl w:ilvl="6" w:tplc="0809000F">
      <w:start w:val="1"/>
      <w:numFmt w:val="decimal"/>
      <w:lvlText w:val="%7."/>
      <w:lvlJc w:val="left"/>
      <w:pPr>
        <w:ind w:left="4710" w:hanging="360"/>
      </w:pPr>
    </w:lvl>
    <w:lvl w:ilvl="7" w:tplc="08090019">
      <w:start w:val="1"/>
      <w:numFmt w:val="lowerLetter"/>
      <w:lvlText w:val="%8."/>
      <w:lvlJc w:val="left"/>
      <w:pPr>
        <w:ind w:left="5430" w:hanging="360"/>
      </w:pPr>
    </w:lvl>
    <w:lvl w:ilvl="8" w:tplc="0809001B">
      <w:start w:val="1"/>
      <w:numFmt w:val="lowerRoman"/>
      <w:lvlText w:val="%9."/>
      <w:lvlJc w:val="right"/>
      <w:pPr>
        <w:ind w:left="6150" w:hanging="180"/>
      </w:pPr>
    </w:lvl>
  </w:abstractNum>
  <w:abstractNum w:abstractNumId="26">
    <w:nsid w:val="59D1760F"/>
    <w:multiLevelType w:val="multilevel"/>
    <w:tmpl w:val="ACD026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5A4558CA"/>
    <w:multiLevelType w:val="multilevel"/>
    <w:tmpl w:val="74D204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5F8B106D"/>
    <w:multiLevelType w:val="hybridMultilevel"/>
    <w:tmpl w:val="A1BA055E"/>
    <w:lvl w:ilvl="0" w:tplc="91C476FA">
      <w:start w:val="1"/>
      <w:numFmt w:val="lowerRoman"/>
      <w:lvlText w:val="%1)"/>
      <w:lvlJc w:val="left"/>
      <w:pPr>
        <w:ind w:left="75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4D461F0"/>
    <w:multiLevelType w:val="hybridMultilevel"/>
    <w:tmpl w:val="8B4AF5E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5D4480D"/>
    <w:multiLevelType w:val="hybridMultilevel"/>
    <w:tmpl w:val="FDEAC6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E075CAE"/>
    <w:multiLevelType w:val="hybridMultilevel"/>
    <w:tmpl w:val="7C7AB19E"/>
    <w:lvl w:ilvl="0" w:tplc="0448BFC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E213E18"/>
    <w:multiLevelType w:val="hybridMultilevel"/>
    <w:tmpl w:val="9EB02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FD167D1"/>
    <w:multiLevelType w:val="hybridMultilevel"/>
    <w:tmpl w:val="38428E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4">
    <w:nsid w:val="74EA0F82"/>
    <w:multiLevelType w:val="hybridMultilevel"/>
    <w:tmpl w:val="455438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5754D32"/>
    <w:multiLevelType w:val="hybridMultilevel"/>
    <w:tmpl w:val="9B8CF3D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nsid w:val="764B6518"/>
    <w:multiLevelType w:val="hybridMultilevel"/>
    <w:tmpl w:val="A522B5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D9B0356"/>
    <w:multiLevelType w:val="hybridMultilevel"/>
    <w:tmpl w:val="5F14F64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E1F4AB8"/>
    <w:multiLevelType w:val="hybridMultilevel"/>
    <w:tmpl w:val="C9D0DE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17"/>
  </w:num>
  <w:num w:numId="3">
    <w:abstractNumId w:val="12"/>
  </w:num>
  <w:num w:numId="4">
    <w:abstractNumId w:val="38"/>
  </w:num>
  <w:num w:numId="5">
    <w:abstractNumId w:val="29"/>
  </w:num>
  <w:num w:numId="6">
    <w:abstractNumId w:val="37"/>
  </w:num>
  <w:num w:numId="7">
    <w:abstractNumId w:val="10"/>
  </w:num>
  <w:num w:numId="8">
    <w:abstractNumId w:val="19"/>
  </w:num>
  <w:num w:numId="9">
    <w:abstractNumId w:val="1"/>
  </w:num>
  <w:num w:numId="10">
    <w:abstractNumId w:val="7"/>
  </w:num>
  <w:num w:numId="11">
    <w:abstractNumId w:val="22"/>
  </w:num>
  <w:num w:numId="12">
    <w:abstractNumId w:val="16"/>
  </w:num>
  <w:num w:numId="13">
    <w:abstractNumId w:val="26"/>
  </w:num>
  <w:num w:numId="14">
    <w:abstractNumId w:val="3"/>
  </w:num>
  <w:num w:numId="15">
    <w:abstractNumId w:val="4"/>
  </w:num>
  <w:num w:numId="16">
    <w:abstractNumId w:val="13"/>
  </w:num>
  <w:num w:numId="17">
    <w:abstractNumId w:val="30"/>
  </w:num>
  <w:num w:numId="18">
    <w:abstractNumId w:val="24"/>
  </w:num>
  <w:num w:numId="19">
    <w:abstractNumId w:val="18"/>
  </w:num>
  <w:num w:numId="20">
    <w:abstractNumId w:val="2"/>
  </w:num>
  <w:num w:numId="21">
    <w:abstractNumId w:val="36"/>
  </w:num>
  <w:num w:numId="22">
    <w:abstractNumId w:val="5"/>
  </w:num>
  <w:num w:numId="23">
    <w:abstractNumId w:val="21"/>
  </w:num>
  <w:num w:numId="24">
    <w:abstractNumId w:val="27"/>
  </w:num>
  <w:num w:numId="25">
    <w:abstractNumId w:val="31"/>
  </w:num>
  <w:num w:numId="26">
    <w:abstractNumId w:val="15"/>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14"/>
  </w:num>
  <w:num w:numId="32">
    <w:abstractNumId w:val="35"/>
  </w:num>
  <w:num w:numId="33">
    <w:abstractNumId w:val="0"/>
  </w:num>
  <w:num w:numId="34">
    <w:abstractNumId w:val="20"/>
  </w:num>
  <w:num w:numId="35">
    <w:abstractNumId w:val="8"/>
  </w:num>
  <w:num w:numId="36">
    <w:abstractNumId w:val="9"/>
  </w:num>
  <w:num w:numId="37">
    <w:abstractNumId w:val="6"/>
  </w:num>
  <w:num w:numId="38">
    <w:abstractNumId w:val="23"/>
  </w:num>
  <w:num w:numId="39">
    <w:abstractNumId w:val="25"/>
  </w:num>
  <w:num w:numId="40">
    <w:abstractNumId w:val="28"/>
  </w:num>
  <w:num w:numId="4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syl">
    <w15:presenceInfo w15:providerId="None" w15:userId="Wasy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8A640B9-0571-4EAD-A88C-EF8861B5015B}"/>
    <w:docVar w:name="dgnword-eventsink" w:val="231103352"/>
  </w:docVars>
  <w:rsids>
    <w:rsidRoot w:val="00ED5772"/>
    <w:rsid w:val="0000090C"/>
    <w:rsid w:val="00002605"/>
    <w:rsid w:val="00007D68"/>
    <w:rsid w:val="000109F7"/>
    <w:rsid w:val="00016158"/>
    <w:rsid w:val="0001701F"/>
    <w:rsid w:val="000229A3"/>
    <w:rsid w:val="000251C6"/>
    <w:rsid w:val="00027E99"/>
    <w:rsid w:val="00034D4D"/>
    <w:rsid w:val="0003664F"/>
    <w:rsid w:val="00040CB2"/>
    <w:rsid w:val="00040E30"/>
    <w:rsid w:val="0004315D"/>
    <w:rsid w:val="00043BD2"/>
    <w:rsid w:val="000462BF"/>
    <w:rsid w:val="00054CEB"/>
    <w:rsid w:val="00061ADC"/>
    <w:rsid w:val="00064FEC"/>
    <w:rsid w:val="0006687C"/>
    <w:rsid w:val="00067625"/>
    <w:rsid w:val="00071CE2"/>
    <w:rsid w:val="00073E9B"/>
    <w:rsid w:val="00076936"/>
    <w:rsid w:val="00082C53"/>
    <w:rsid w:val="00082EA7"/>
    <w:rsid w:val="00090D14"/>
    <w:rsid w:val="00094692"/>
    <w:rsid w:val="00095858"/>
    <w:rsid w:val="000A44B5"/>
    <w:rsid w:val="000A4B44"/>
    <w:rsid w:val="000A56A2"/>
    <w:rsid w:val="000A583E"/>
    <w:rsid w:val="000A5D7E"/>
    <w:rsid w:val="000B172F"/>
    <w:rsid w:val="000B3F1C"/>
    <w:rsid w:val="000B5A9C"/>
    <w:rsid w:val="000B5F28"/>
    <w:rsid w:val="000B79C7"/>
    <w:rsid w:val="000C68D5"/>
    <w:rsid w:val="000C7480"/>
    <w:rsid w:val="000D0C1D"/>
    <w:rsid w:val="000D1288"/>
    <w:rsid w:val="000D13C5"/>
    <w:rsid w:val="000D2967"/>
    <w:rsid w:val="000D300D"/>
    <w:rsid w:val="000D3B9D"/>
    <w:rsid w:val="000D7A9A"/>
    <w:rsid w:val="000E0BE9"/>
    <w:rsid w:val="000E21A7"/>
    <w:rsid w:val="000E536B"/>
    <w:rsid w:val="00100D01"/>
    <w:rsid w:val="001015D8"/>
    <w:rsid w:val="00102C15"/>
    <w:rsid w:val="00107A3C"/>
    <w:rsid w:val="00110C64"/>
    <w:rsid w:val="00113516"/>
    <w:rsid w:val="0012094A"/>
    <w:rsid w:val="00121D2C"/>
    <w:rsid w:val="00123775"/>
    <w:rsid w:val="00141992"/>
    <w:rsid w:val="001446A8"/>
    <w:rsid w:val="00147638"/>
    <w:rsid w:val="0015530B"/>
    <w:rsid w:val="0015661F"/>
    <w:rsid w:val="00160F73"/>
    <w:rsid w:val="001629B6"/>
    <w:rsid w:val="00177DF7"/>
    <w:rsid w:val="00182721"/>
    <w:rsid w:val="00182886"/>
    <w:rsid w:val="001861F7"/>
    <w:rsid w:val="00187C23"/>
    <w:rsid w:val="00196462"/>
    <w:rsid w:val="001A3EF8"/>
    <w:rsid w:val="001A4530"/>
    <w:rsid w:val="001A460D"/>
    <w:rsid w:val="001A4A87"/>
    <w:rsid w:val="001B0AEF"/>
    <w:rsid w:val="001B2EC6"/>
    <w:rsid w:val="001B5370"/>
    <w:rsid w:val="001C2A1F"/>
    <w:rsid w:val="001D224E"/>
    <w:rsid w:val="001E165A"/>
    <w:rsid w:val="001E2DA6"/>
    <w:rsid w:val="001E4A73"/>
    <w:rsid w:val="001E524A"/>
    <w:rsid w:val="0020198E"/>
    <w:rsid w:val="00201B55"/>
    <w:rsid w:val="0020323B"/>
    <w:rsid w:val="002116D1"/>
    <w:rsid w:val="0021300F"/>
    <w:rsid w:val="00213A68"/>
    <w:rsid w:val="002144EF"/>
    <w:rsid w:val="00220835"/>
    <w:rsid w:val="002209A0"/>
    <w:rsid w:val="00220F72"/>
    <w:rsid w:val="002232E5"/>
    <w:rsid w:val="00235F92"/>
    <w:rsid w:val="00236471"/>
    <w:rsid w:val="00244032"/>
    <w:rsid w:val="00244146"/>
    <w:rsid w:val="00244D80"/>
    <w:rsid w:val="002502B3"/>
    <w:rsid w:val="00253975"/>
    <w:rsid w:val="002713A0"/>
    <w:rsid w:val="0027445B"/>
    <w:rsid w:val="00274A0E"/>
    <w:rsid w:val="0028103C"/>
    <w:rsid w:val="0028621A"/>
    <w:rsid w:val="00290599"/>
    <w:rsid w:val="002A0BD0"/>
    <w:rsid w:val="002A1E4B"/>
    <w:rsid w:val="002B3FB5"/>
    <w:rsid w:val="002B65D7"/>
    <w:rsid w:val="002C4F2B"/>
    <w:rsid w:val="002D2AC0"/>
    <w:rsid w:val="002D4807"/>
    <w:rsid w:val="002E1145"/>
    <w:rsid w:val="002E19DE"/>
    <w:rsid w:val="002E4F9E"/>
    <w:rsid w:val="002E5362"/>
    <w:rsid w:val="002F1BC2"/>
    <w:rsid w:val="002F22B0"/>
    <w:rsid w:val="00302224"/>
    <w:rsid w:val="003025D8"/>
    <w:rsid w:val="00304C4B"/>
    <w:rsid w:val="00304FEE"/>
    <w:rsid w:val="00305E32"/>
    <w:rsid w:val="00313A08"/>
    <w:rsid w:val="003203CF"/>
    <w:rsid w:val="003243A3"/>
    <w:rsid w:val="00331D14"/>
    <w:rsid w:val="00332904"/>
    <w:rsid w:val="00335E12"/>
    <w:rsid w:val="0034726F"/>
    <w:rsid w:val="003549A7"/>
    <w:rsid w:val="0035655F"/>
    <w:rsid w:val="00361CEA"/>
    <w:rsid w:val="003725BB"/>
    <w:rsid w:val="00377C34"/>
    <w:rsid w:val="00387EC2"/>
    <w:rsid w:val="00390063"/>
    <w:rsid w:val="0039425B"/>
    <w:rsid w:val="003A02CB"/>
    <w:rsid w:val="003A50C8"/>
    <w:rsid w:val="003A56B1"/>
    <w:rsid w:val="003A5A38"/>
    <w:rsid w:val="003B0B65"/>
    <w:rsid w:val="003B1462"/>
    <w:rsid w:val="003B1509"/>
    <w:rsid w:val="003B25D4"/>
    <w:rsid w:val="003D1691"/>
    <w:rsid w:val="003D230D"/>
    <w:rsid w:val="003D37D2"/>
    <w:rsid w:val="003E2DE8"/>
    <w:rsid w:val="003E79F7"/>
    <w:rsid w:val="003F0413"/>
    <w:rsid w:val="003F131C"/>
    <w:rsid w:val="003F315C"/>
    <w:rsid w:val="0040058D"/>
    <w:rsid w:val="00400674"/>
    <w:rsid w:val="00401B30"/>
    <w:rsid w:val="00407397"/>
    <w:rsid w:val="00411EB7"/>
    <w:rsid w:val="004121A9"/>
    <w:rsid w:val="00413161"/>
    <w:rsid w:val="00415205"/>
    <w:rsid w:val="004175FC"/>
    <w:rsid w:val="00420089"/>
    <w:rsid w:val="00422D39"/>
    <w:rsid w:val="00436EA6"/>
    <w:rsid w:val="004437D7"/>
    <w:rsid w:val="004441D2"/>
    <w:rsid w:val="00444736"/>
    <w:rsid w:val="0044619D"/>
    <w:rsid w:val="00451247"/>
    <w:rsid w:val="00454748"/>
    <w:rsid w:val="00454940"/>
    <w:rsid w:val="004565CE"/>
    <w:rsid w:val="00463F24"/>
    <w:rsid w:val="0046723E"/>
    <w:rsid w:val="0046729B"/>
    <w:rsid w:val="004717E6"/>
    <w:rsid w:val="004733D2"/>
    <w:rsid w:val="00474CA8"/>
    <w:rsid w:val="00494051"/>
    <w:rsid w:val="00496CE5"/>
    <w:rsid w:val="004A1B2E"/>
    <w:rsid w:val="004B428D"/>
    <w:rsid w:val="004B45C2"/>
    <w:rsid w:val="004B7319"/>
    <w:rsid w:val="004C5A23"/>
    <w:rsid w:val="004C77AF"/>
    <w:rsid w:val="004D2D2D"/>
    <w:rsid w:val="004D37BD"/>
    <w:rsid w:val="004D7A40"/>
    <w:rsid w:val="004E3A5E"/>
    <w:rsid w:val="004E446D"/>
    <w:rsid w:val="00501811"/>
    <w:rsid w:val="00513D2F"/>
    <w:rsid w:val="005204FF"/>
    <w:rsid w:val="00521B1C"/>
    <w:rsid w:val="00525DE4"/>
    <w:rsid w:val="00530DAE"/>
    <w:rsid w:val="00546B89"/>
    <w:rsid w:val="00546E20"/>
    <w:rsid w:val="00553288"/>
    <w:rsid w:val="00553A40"/>
    <w:rsid w:val="0055449C"/>
    <w:rsid w:val="005557AA"/>
    <w:rsid w:val="00556FA8"/>
    <w:rsid w:val="005627BC"/>
    <w:rsid w:val="00572A7A"/>
    <w:rsid w:val="005758EF"/>
    <w:rsid w:val="0058090B"/>
    <w:rsid w:val="00580D95"/>
    <w:rsid w:val="005842AA"/>
    <w:rsid w:val="0058636D"/>
    <w:rsid w:val="00587AC3"/>
    <w:rsid w:val="00593A96"/>
    <w:rsid w:val="00596F79"/>
    <w:rsid w:val="00597788"/>
    <w:rsid w:val="005A56FD"/>
    <w:rsid w:val="005B4DE5"/>
    <w:rsid w:val="005D00F9"/>
    <w:rsid w:val="005D4BDD"/>
    <w:rsid w:val="005D51EF"/>
    <w:rsid w:val="005D5698"/>
    <w:rsid w:val="005E2F70"/>
    <w:rsid w:val="005E7119"/>
    <w:rsid w:val="005F0D4F"/>
    <w:rsid w:val="006022CE"/>
    <w:rsid w:val="00606831"/>
    <w:rsid w:val="00606963"/>
    <w:rsid w:val="006215A6"/>
    <w:rsid w:val="0062310C"/>
    <w:rsid w:val="006247DE"/>
    <w:rsid w:val="00626879"/>
    <w:rsid w:val="0063218C"/>
    <w:rsid w:val="0063739C"/>
    <w:rsid w:val="006415B9"/>
    <w:rsid w:val="00642919"/>
    <w:rsid w:val="00642DEA"/>
    <w:rsid w:val="006467F0"/>
    <w:rsid w:val="00662E89"/>
    <w:rsid w:val="0068015A"/>
    <w:rsid w:val="006815A1"/>
    <w:rsid w:val="0068254C"/>
    <w:rsid w:val="00687459"/>
    <w:rsid w:val="006959AD"/>
    <w:rsid w:val="00697DDE"/>
    <w:rsid w:val="006A63F5"/>
    <w:rsid w:val="006A7A2F"/>
    <w:rsid w:val="006B00F0"/>
    <w:rsid w:val="006B0F66"/>
    <w:rsid w:val="006B6604"/>
    <w:rsid w:val="006C482D"/>
    <w:rsid w:val="006C55B7"/>
    <w:rsid w:val="006D30DA"/>
    <w:rsid w:val="006E0073"/>
    <w:rsid w:val="006E10B5"/>
    <w:rsid w:val="00703300"/>
    <w:rsid w:val="007050DE"/>
    <w:rsid w:val="00721E73"/>
    <w:rsid w:val="007223CA"/>
    <w:rsid w:val="00723E37"/>
    <w:rsid w:val="00725A17"/>
    <w:rsid w:val="00733B61"/>
    <w:rsid w:val="00740DAD"/>
    <w:rsid w:val="00744693"/>
    <w:rsid w:val="00745CBB"/>
    <w:rsid w:val="007478FE"/>
    <w:rsid w:val="00747E08"/>
    <w:rsid w:val="00754D18"/>
    <w:rsid w:val="00757450"/>
    <w:rsid w:val="00757764"/>
    <w:rsid w:val="00757F3E"/>
    <w:rsid w:val="007609C1"/>
    <w:rsid w:val="007611E4"/>
    <w:rsid w:val="0076191E"/>
    <w:rsid w:val="007707BB"/>
    <w:rsid w:val="0077173C"/>
    <w:rsid w:val="00772769"/>
    <w:rsid w:val="00772941"/>
    <w:rsid w:val="00773B01"/>
    <w:rsid w:val="00782D09"/>
    <w:rsid w:val="007869B7"/>
    <w:rsid w:val="00794FF7"/>
    <w:rsid w:val="00795395"/>
    <w:rsid w:val="007960BA"/>
    <w:rsid w:val="00797CE1"/>
    <w:rsid w:val="007A158C"/>
    <w:rsid w:val="007A267E"/>
    <w:rsid w:val="007B2B1E"/>
    <w:rsid w:val="007C275A"/>
    <w:rsid w:val="007C5221"/>
    <w:rsid w:val="007C71D9"/>
    <w:rsid w:val="007C7C34"/>
    <w:rsid w:val="007D19F5"/>
    <w:rsid w:val="007D48EB"/>
    <w:rsid w:val="007D4F15"/>
    <w:rsid w:val="007D5E20"/>
    <w:rsid w:val="007E079B"/>
    <w:rsid w:val="007E0EA9"/>
    <w:rsid w:val="007E214A"/>
    <w:rsid w:val="007E6085"/>
    <w:rsid w:val="007E6E10"/>
    <w:rsid w:val="007F53D6"/>
    <w:rsid w:val="007F7DD0"/>
    <w:rsid w:val="008031D3"/>
    <w:rsid w:val="00805440"/>
    <w:rsid w:val="0080649B"/>
    <w:rsid w:val="00807427"/>
    <w:rsid w:val="0081513B"/>
    <w:rsid w:val="008151E7"/>
    <w:rsid w:val="00817E32"/>
    <w:rsid w:val="00820628"/>
    <w:rsid w:val="008219C3"/>
    <w:rsid w:val="00822970"/>
    <w:rsid w:val="008265B7"/>
    <w:rsid w:val="00826F4F"/>
    <w:rsid w:val="008306AB"/>
    <w:rsid w:val="00836020"/>
    <w:rsid w:val="00840C0B"/>
    <w:rsid w:val="00844FB5"/>
    <w:rsid w:val="008457F1"/>
    <w:rsid w:val="0084703B"/>
    <w:rsid w:val="00847884"/>
    <w:rsid w:val="00877F47"/>
    <w:rsid w:val="00880330"/>
    <w:rsid w:val="008811F7"/>
    <w:rsid w:val="00886816"/>
    <w:rsid w:val="008A26C0"/>
    <w:rsid w:val="008A3B50"/>
    <w:rsid w:val="008B605D"/>
    <w:rsid w:val="008C62A3"/>
    <w:rsid w:val="008D063E"/>
    <w:rsid w:val="008D4D76"/>
    <w:rsid w:val="008D70BC"/>
    <w:rsid w:val="008E381F"/>
    <w:rsid w:val="008F1A7E"/>
    <w:rsid w:val="00900392"/>
    <w:rsid w:val="00902E96"/>
    <w:rsid w:val="00903D9E"/>
    <w:rsid w:val="0090720C"/>
    <w:rsid w:val="009121EB"/>
    <w:rsid w:val="009136F3"/>
    <w:rsid w:val="0091424B"/>
    <w:rsid w:val="009224D6"/>
    <w:rsid w:val="00932D76"/>
    <w:rsid w:val="009362D1"/>
    <w:rsid w:val="00943B19"/>
    <w:rsid w:val="00950D9E"/>
    <w:rsid w:val="0095472E"/>
    <w:rsid w:val="00954F00"/>
    <w:rsid w:val="009616CA"/>
    <w:rsid w:val="00967202"/>
    <w:rsid w:val="0098308E"/>
    <w:rsid w:val="00990A28"/>
    <w:rsid w:val="00992D62"/>
    <w:rsid w:val="00993A3D"/>
    <w:rsid w:val="009A45DD"/>
    <w:rsid w:val="009A6EB1"/>
    <w:rsid w:val="009B1096"/>
    <w:rsid w:val="009B1BF6"/>
    <w:rsid w:val="009B3492"/>
    <w:rsid w:val="009B38CF"/>
    <w:rsid w:val="009B4018"/>
    <w:rsid w:val="009B4E0D"/>
    <w:rsid w:val="009C0C52"/>
    <w:rsid w:val="009C306F"/>
    <w:rsid w:val="009C5226"/>
    <w:rsid w:val="009D11EE"/>
    <w:rsid w:val="009D3A25"/>
    <w:rsid w:val="009D5C49"/>
    <w:rsid w:val="009D6723"/>
    <w:rsid w:val="009E36FE"/>
    <w:rsid w:val="009E39B8"/>
    <w:rsid w:val="009E42F4"/>
    <w:rsid w:val="009F0390"/>
    <w:rsid w:val="009F1A68"/>
    <w:rsid w:val="009F531D"/>
    <w:rsid w:val="00A01A97"/>
    <w:rsid w:val="00A07AB1"/>
    <w:rsid w:val="00A17294"/>
    <w:rsid w:val="00A17552"/>
    <w:rsid w:val="00A21080"/>
    <w:rsid w:val="00A22273"/>
    <w:rsid w:val="00A229BB"/>
    <w:rsid w:val="00A22E51"/>
    <w:rsid w:val="00A23CB0"/>
    <w:rsid w:val="00A27D84"/>
    <w:rsid w:val="00A31F7B"/>
    <w:rsid w:val="00A37268"/>
    <w:rsid w:val="00A40DBC"/>
    <w:rsid w:val="00A44B5C"/>
    <w:rsid w:val="00A46C8D"/>
    <w:rsid w:val="00A50002"/>
    <w:rsid w:val="00A51CB7"/>
    <w:rsid w:val="00A52415"/>
    <w:rsid w:val="00A56D59"/>
    <w:rsid w:val="00A60218"/>
    <w:rsid w:val="00A60C50"/>
    <w:rsid w:val="00A61C02"/>
    <w:rsid w:val="00A63474"/>
    <w:rsid w:val="00A75F29"/>
    <w:rsid w:val="00A80917"/>
    <w:rsid w:val="00A828CF"/>
    <w:rsid w:val="00A90621"/>
    <w:rsid w:val="00AA2192"/>
    <w:rsid w:val="00AA2D44"/>
    <w:rsid w:val="00AA5332"/>
    <w:rsid w:val="00AA5CD4"/>
    <w:rsid w:val="00AB0ED8"/>
    <w:rsid w:val="00AB28C7"/>
    <w:rsid w:val="00AB2CA2"/>
    <w:rsid w:val="00AB48B0"/>
    <w:rsid w:val="00AB6C81"/>
    <w:rsid w:val="00AC14A7"/>
    <w:rsid w:val="00AC1575"/>
    <w:rsid w:val="00AC229D"/>
    <w:rsid w:val="00AD1CE0"/>
    <w:rsid w:val="00AE2BE0"/>
    <w:rsid w:val="00AE3915"/>
    <w:rsid w:val="00AE7495"/>
    <w:rsid w:val="00AF01EE"/>
    <w:rsid w:val="00AF0AF8"/>
    <w:rsid w:val="00AF3983"/>
    <w:rsid w:val="00AF47D7"/>
    <w:rsid w:val="00B22DEF"/>
    <w:rsid w:val="00B2740B"/>
    <w:rsid w:val="00B30612"/>
    <w:rsid w:val="00B35EC2"/>
    <w:rsid w:val="00B36A86"/>
    <w:rsid w:val="00B42254"/>
    <w:rsid w:val="00B42481"/>
    <w:rsid w:val="00B52B47"/>
    <w:rsid w:val="00B55041"/>
    <w:rsid w:val="00B55BA9"/>
    <w:rsid w:val="00B60AFB"/>
    <w:rsid w:val="00B63B1A"/>
    <w:rsid w:val="00B73ABE"/>
    <w:rsid w:val="00B77633"/>
    <w:rsid w:val="00B803D2"/>
    <w:rsid w:val="00B837A6"/>
    <w:rsid w:val="00B84477"/>
    <w:rsid w:val="00B86D22"/>
    <w:rsid w:val="00B9014B"/>
    <w:rsid w:val="00B94EFE"/>
    <w:rsid w:val="00B95EBD"/>
    <w:rsid w:val="00B96556"/>
    <w:rsid w:val="00BA0F04"/>
    <w:rsid w:val="00BA421E"/>
    <w:rsid w:val="00BA494D"/>
    <w:rsid w:val="00BB6DF7"/>
    <w:rsid w:val="00BC5424"/>
    <w:rsid w:val="00BD4D90"/>
    <w:rsid w:val="00BE0AEA"/>
    <w:rsid w:val="00BE346A"/>
    <w:rsid w:val="00BF0D09"/>
    <w:rsid w:val="00BF4948"/>
    <w:rsid w:val="00BF7AB9"/>
    <w:rsid w:val="00C157B7"/>
    <w:rsid w:val="00C16370"/>
    <w:rsid w:val="00C25147"/>
    <w:rsid w:val="00C2627B"/>
    <w:rsid w:val="00C32901"/>
    <w:rsid w:val="00C33230"/>
    <w:rsid w:val="00C34EF0"/>
    <w:rsid w:val="00C40F56"/>
    <w:rsid w:val="00C41388"/>
    <w:rsid w:val="00C430BE"/>
    <w:rsid w:val="00C45A52"/>
    <w:rsid w:val="00C5083B"/>
    <w:rsid w:val="00C5113B"/>
    <w:rsid w:val="00C514A7"/>
    <w:rsid w:val="00C52C82"/>
    <w:rsid w:val="00C53E02"/>
    <w:rsid w:val="00C5792B"/>
    <w:rsid w:val="00C60A90"/>
    <w:rsid w:val="00C628EF"/>
    <w:rsid w:val="00C732DF"/>
    <w:rsid w:val="00C77F8C"/>
    <w:rsid w:val="00C80D7B"/>
    <w:rsid w:val="00C82ACA"/>
    <w:rsid w:val="00C8785B"/>
    <w:rsid w:val="00C90451"/>
    <w:rsid w:val="00CA1295"/>
    <w:rsid w:val="00CB18FB"/>
    <w:rsid w:val="00CC0157"/>
    <w:rsid w:val="00CC10E3"/>
    <w:rsid w:val="00CC361C"/>
    <w:rsid w:val="00CC4018"/>
    <w:rsid w:val="00CD0FDE"/>
    <w:rsid w:val="00CD1784"/>
    <w:rsid w:val="00CD355A"/>
    <w:rsid w:val="00CE0704"/>
    <w:rsid w:val="00CE60D2"/>
    <w:rsid w:val="00CF4501"/>
    <w:rsid w:val="00D040DB"/>
    <w:rsid w:val="00D04387"/>
    <w:rsid w:val="00D06428"/>
    <w:rsid w:val="00D06EFC"/>
    <w:rsid w:val="00D1316D"/>
    <w:rsid w:val="00D158BF"/>
    <w:rsid w:val="00D17201"/>
    <w:rsid w:val="00D20F27"/>
    <w:rsid w:val="00D255FD"/>
    <w:rsid w:val="00D25D2F"/>
    <w:rsid w:val="00D31439"/>
    <w:rsid w:val="00D320AA"/>
    <w:rsid w:val="00D32BD8"/>
    <w:rsid w:val="00D4048E"/>
    <w:rsid w:val="00D525B5"/>
    <w:rsid w:val="00D57F85"/>
    <w:rsid w:val="00D60C43"/>
    <w:rsid w:val="00D62626"/>
    <w:rsid w:val="00D63BAC"/>
    <w:rsid w:val="00D63DE4"/>
    <w:rsid w:val="00D65CB3"/>
    <w:rsid w:val="00D7134F"/>
    <w:rsid w:val="00D75B5A"/>
    <w:rsid w:val="00D77382"/>
    <w:rsid w:val="00D809B7"/>
    <w:rsid w:val="00D8116F"/>
    <w:rsid w:val="00D923A1"/>
    <w:rsid w:val="00D94332"/>
    <w:rsid w:val="00D958EA"/>
    <w:rsid w:val="00DA0621"/>
    <w:rsid w:val="00DA19D7"/>
    <w:rsid w:val="00DA2F1F"/>
    <w:rsid w:val="00DA431B"/>
    <w:rsid w:val="00DA7E50"/>
    <w:rsid w:val="00DB1B47"/>
    <w:rsid w:val="00DB1E6F"/>
    <w:rsid w:val="00DB3172"/>
    <w:rsid w:val="00DB5E6F"/>
    <w:rsid w:val="00DC00DF"/>
    <w:rsid w:val="00DC3D16"/>
    <w:rsid w:val="00DC5D5B"/>
    <w:rsid w:val="00DC67B4"/>
    <w:rsid w:val="00DD3A7A"/>
    <w:rsid w:val="00DD67BE"/>
    <w:rsid w:val="00DD69D1"/>
    <w:rsid w:val="00DD6AD2"/>
    <w:rsid w:val="00DE38FD"/>
    <w:rsid w:val="00DE6A4E"/>
    <w:rsid w:val="00DE7078"/>
    <w:rsid w:val="00DE7B7F"/>
    <w:rsid w:val="00DF0A6C"/>
    <w:rsid w:val="00DF3D8C"/>
    <w:rsid w:val="00DF3FA2"/>
    <w:rsid w:val="00E00448"/>
    <w:rsid w:val="00E020FB"/>
    <w:rsid w:val="00E0379C"/>
    <w:rsid w:val="00E22EEA"/>
    <w:rsid w:val="00E23209"/>
    <w:rsid w:val="00E32EDC"/>
    <w:rsid w:val="00E4243F"/>
    <w:rsid w:val="00E452F9"/>
    <w:rsid w:val="00E4607C"/>
    <w:rsid w:val="00E51A93"/>
    <w:rsid w:val="00E56602"/>
    <w:rsid w:val="00E57F7C"/>
    <w:rsid w:val="00E60899"/>
    <w:rsid w:val="00E63B55"/>
    <w:rsid w:val="00E64028"/>
    <w:rsid w:val="00E75313"/>
    <w:rsid w:val="00E75C13"/>
    <w:rsid w:val="00E77B51"/>
    <w:rsid w:val="00E77D77"/>
    <w:rsid w:val="00E86DC0"/>
    <w:rsid w:val="00E9132C"/>
    <w:rsid w:val="00EA1824"/>
    <w:rsid w:val="00EB3252"/>
    <w:rsid w:val="00EB345C"/>
    <w:rsid w:val="00EC701B"/>
    <w:rsid w:val="00ED49FC"/>
    <w:rsid w:val="00ED5772"/>
    <w:rsid w:val="00ED6C6F"/>
    <w:rsid w:val="00EE1801"/>
    <w:rsid w:val="00EE79EB"/>
    <w:rsid w:val="00F00797"/>
    <w:rsid w:val="00F022F8"/>
    <w:rsid w:val="00F02B45"/>
    <w:rsid w:val="00F04D3C"/>
    <w:rsid w:val="00F10B3A"/>
    <w:rsid w:val="00F170BD"/>
    <w:rsid w:val="00F17A43"/>
    <w:rsid w:val="00F304EA"/>
    <w:rsid w:val="00F3350E"/>
    <w:rsid w:val="00F34987"/>
    <w:rsid w:val="00F37F73"/>
    <w:rsid w:val="00F44ADF"/>
    <w:rsid w:val="00F47738"/>
    <w:rsid w:val="00F47CB3"/>
    <w:rsid w:val="00F51B4B"/>
    <w:rsid w:val="00F602AA"/>
    <w:rsid w:val="00F63140"/>
    <w:rsid w:val="00F64537"/>
    <w:rsid w:val="00F70096"/>
    <w:rsid w:val="00F70B93"/>
    <w:rsid w:val="00F72945"/>
    <w:rsid w:val="00F7745A"/>
    <w:rsid w:val="00F77AAF"/>
    <w:rsid w:val="00F906D6"/>
    <w:rsid w:val="00F90886"/>
    <w:rsid w:val="00F94F7A"/>
    <w:rsid w:val="00F95419"/>
    <w:rsid w:val="00FA4BCE"/>
    <w:rsid w:val="00FA5C7F"/>
    <w:rsid w:val="00FB334F"/>
    <w:rsid w:val="00FB6FCF"/>
    <w:rsid w:val="00FC42C8"/>
    <w:rsid w:val="00FC47A2"/>
    <w:rsid w:val="00FD45D3"/>
    <w:rsid w:val="00FE167C"/>
    <w:rsid w:val="00FE2FDF"/>
    <w:rsid w:val="00FE6137"/>
    <w:rsid w:val="00FE6AAF"/>
    <w:rsid w:val="00FF19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88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C67B4"/>
    <w:pPr>
      <w:spacing w:after="0" w:line="240" w:lineRule="auto"/>
      <w:outlineLvl w:val="1"/>
    </w:pPr>
    <w:rPr>
      <w:rFonts w:ascii="Verdana" w:eastAsia="Times New Roman" w:hAnsi="Verdana" w:cs="Times New Roman"/>
      <w:b/>
      <w:bCs/>
      <w:color w:val="0082C8"/>
      <w:sz w:val="20"/>
      <w:szCs w:val="20"/>
    </w:rPr>
  </w:style>
  <w:style w:type="paragraph" w:styleId="Heading3">
    <w:name w:val="heading 3"/>
    <w:basedOn w:val="Normal"/>
    <w:link w:val="Heading3Char"/>
    <w:uiPriority w:val="9"/>
    <w:qFormat/>
    <w:rsid w:val="00DC67B4"/>
    <w:pPr>
      <w:spacing w:after="0" w:line="240" w:lineRule="auto"/>
      <w:outlineLvl w:val="2"/>
    </w:pPr>
    <w:rPr>
      <w:rFonts w:ascii="Verdana" w:eastAsia="Times New Roman" w:hAnsi="Verdana" w:cs="Times New Roman"/>
      <w:color w:val="0082C8"/>
      <w:sz w:val="23"/>
      <w:szCs w:val="23"/>
    </w:rPr>
  </w:style>
  <w:style w:type="paragraph" w:styleId="Heading5">
    <w:name w:val="heading 5"/>
    <w:basedOn w:val="Normal"/>
    <w:next w:val="Normal"/>
    <w:link w:val="Heading5Char"/>
    <w:uiPriority w:val="9"/>
    <w:semiHidden/>
    <w:unhideWhenUsed/>
    <w:qFormat/>
    <w:rsid w:val="00745CB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809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772"/>
    <w:pPr>
      <w:ind w:left="720"/>
      <w:contextualSpacing/>
    </w:pPr>
  </w:style>
  <w:style w:type="paragraph" w:styleId="Header">
    <w:name w:val="header"/>
    <w:basedOn w:val="Normal"/>
    <w:link w:val="HeaderChar"/>
    <w:uiPriority w:val="99"/>
    <w:semiHidden/>
    <w:unhideWhenUsed/>
    <w:rsid w:val="00DA06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A0621"/>
  </w:style>
  <w:style w:type="paragraph" w:styleId="Footer">
    <w:name w:val="footer"/>
    <w:basedOn w:val="Normal"/>
    <w:link w:val="FooterChar"/>
    <w:uiPriority w:val="99"/>
    <w:unhideWhenUsed/>
    <w:rsid w:val="00DA06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621"/>
  </w:style>
  <w:style w:type="character" w:styleId="CommentReference">
    <w:name w:val="annotation reference"/>
    <w:basedOn w:val="DefaultParagraphFont"/>
    <w:uiPriority w:val="99"/>
    <w:semiHidden/>
    <w:unhideWhenUsed/>
    <w:rsid w:val="00F37F73"/>
    <w:rPr>
      <w:sz w:val="16"/>
      <w:szCs w:val="16"/>
    </w:rPr>
  </w:style>
  <w:style w:type="paragraph" w:styleId="CommentText">
    <w:name w:val="annotation text"/>
    <w:basedOn w:val="Normal"/>
    <w:link w:val="CommentTextChar"/>
    <w:uiPriority w:val="99"/>
    <w:unhideWhenUsed/>
    <w:rsid w:val="00F37F73"/>
    <w:pPr>
      <w:spacing w:line="240" w:lineRule="auto"/>
    </w:pPr>
    <w:rPr>
      <w:sz w:val="20"/>
      <w:szCs w:val="20"/>
    </w:rPr>
  </w:style>
  <w:style w:type="character" w:customStyle="1" w:styleId="CommentTextChar">
    <w:name w:val="Comment Text Char"/>
    <w:basedOn w:val="DefaultParagraphFont"/>
    <w:link w:val="CommentText"/>
    <w:uiPriority w:val="99"/>
    <w:rsid w:val="00F37F73"/>
    <w:rPr>
      <w:sz w:val="20"/>
      <w:szCs w:val="20"/>
    </w:rPr>
  </w:style>
  <w:style w:type="paragraph" w:styleId="CommentSubject">
    <w:name w:val="annotation subject"/>
    <w:basedOn w:val="CommentText"/>
    <w:next w:val="CommentText"/>
    <w:link w:val="CommentSubjectChar"/>
    <w:uiPriority w:val="99"/>
    <w:semiHidden/>
    <w:unhideWhenUsed/>
    <w:rsid w:val="00F37F73"/>
    <w:rPr>
      <w:b/>
      <w:bCs/>
    </w:rPr>
  </w:style>
  <w:style w:type="character" w:customStyle="1" w:styleId="CommentSubjectChar">
    <w:name w:val="Comment Subject Char"/>
    <w:basedOn w:val="CommentTextChar"/>
    <w:link w:val="CommentSubject"/>
    <w:uiPriority w:val="99"/>
    <w:semiHidden/>
    <w:rsid w:val="00F37F73"/>
    <w:rPr>
      <w:b/>
      <w:bCs/>
      <w:sz w:val="20"/>
      <w:szCs w:val="20"/>
    </w:rPr>
  </w:style>
  <w:style w:type="paragraph" w:styleId="BalloonText">
    <w:name w:val="Balloon Text"/>
    <w:basedOn w:val="Normal"/>
    <w:link w:val="BalloonTextChar"/>
    <w:uiPriority w:val="99"/>
    <w:semiHidden/>
    <w:unhideWhenUsed/>
    <w:rsid w:val="00F37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F73"/>
    <w:rPr>
      <w:rFonts w:ascii="Tahoma" w:hAnsi="Tahoma" w:cs="Tahoma"/>
      <w:sz w:val="16"/>
      <w:szCs w:val="16"/>
    </w:rPr>
  </w:style>
  <w:style w:type="table" w:styleId="TableGrid">
    <w:name w:val="Table Grid"/>
    <w:basedOn w:val="TableNormal"/>
    <w:uiPriority w:val="59"/>
    <w:rsid w:val="009F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C67B4"/>
    <w:rPr>
      <w:rFonts w:ascii="Verdana" w:eastAsia="Times New Roman" w:hAnsi="Verdana" w:cs="Times New Roman"/>
      <w:b/>
      <w:bCs/>
      <w:color w:val="0082C8"/>
      <w:sz w:val="20"/>
      <w:szCs w:val="20"/>
    </w:rPr>
  </w:style>
  <w:style w:type="character" w:customStyle="1" w:styleId="Heading3Char">
    <w:name w:val="Heading 3 Char"/>
    <w:basedOn w:val="DefaultParagraphFont"/>
    <w:link w:val="Heading3"/>
    <w:uiPriority w:val="9"/>
    <w:rsid w:val="00DC67B4"/>
    <w:rPr>
      <w:rFonts w:ascii="Verdana" w:eastAsia="Times New Roman" w:hAnsi="Verdana" w:cs="Times New Roman"/>
      <w:color w:val="0082C8"/>
      <w:sz w:val="23"/>
      <w:szCs w:val="23"/>
    </w:rPr>
  </w:style>
  <w:style w:type="paragraph" w:styleId="NormalWeb">
    <w:name w:val="Normal (Web)"/>
    <w:basedOn w:val="Normal"/>
    <w:uiPriority w:val="99"/>
    <w:unhideWhenUsed/>
    <w:rsid w:val="00DC67B4"/>
    <w:pPr>
      <w:spacing w:after="100" w:afterAutospacing="1" w:line="240" w:lineRule="auto"/>
    </w:pPr>
    <w:rPr>
      <w:rFonts w:ascii="Verdana" w:eastAsia="Times New Roman" w:hAnsi="Verdana" w:cs="Times New Roman"/>
      <w:color w:val="333333"/>
      <w:sz w:val="16"/>
      <w:szCs w:val="16"/>
    </w:rPr>
  </w:style>
  <w:style w:type="character" w:customStyle="1" w:styleId="titleblue1">
    <w:name w:val="title_blue1"/>
    <w:basedOn w:val="DefaultParagraphFont"/>
    <w:rsid w:val="00DC67B4"/>
    <w:rPr>
      <w:rFonts w:ascii="Verdana" w:hAnsi="Verdana" w:hint="default"/>
      <w:b/>
      <w:bCs/>
      <w:color w:val="0082C8"/>
      <w:sz w:val="23"/>
      <w:szCs w:val="23"/>
    </w:rPr>
  </w:style>
  <w:style w:type="character" w:styleId="Emphasis">
    <w:name w:val="Emphasis"/>
    <w:basedOn w:val="DefaultParagraphFont"/>
    <w:uiPriority w:val="20"/>
    <w:qFormat/>
    <w:rsid w:val="00DC67B4"/>
    <w:rPr>
      <w:i/>
      <w:iCs/>
    </w:rPr>
  </w:style>
  <w:style w:type="paragraph" w:styleId="FootnoteText">
    <w:name w:val="footnote text"/>
    <w:basedOn w:val="Normal"/>
    <w:link w:val="FootnoteTextChar"/>
    <w:uiPriority w:val="99"/>
    <w:semiHidden/>
    <w:unhideWhenUsed/>
    <w:rsid w:val="00E452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52F9"/>
    <w:rPr>
      <w:sz w:val="20"/>
      <w:szCs w:val="20"/>
    </w:rPr>
  </w:style>
  <w:style w:type="character" w:styleId="FootnoteReference">
    <w:name w:val="footnote reference"/>
    <w:basedOn w:val="DefaultParagraphFont"/>
    <w:uiPriority w:val="99"/>
    <w:semiHidden/>
    <w:unhideWhenUsed/>
    <w:rsid w:val="00E452F9"/>
    <w:rPr>
      <w:vertAlign w:val="superscript"/>
    </w:rPr>
  </w:style>
  <w:style w:type="character" w:styleId="Hyperlink">
    <w:name w:val="Hyperlink"/>
    <w:uiPriority w:val="99"/>
    <w:unhideWhenUsed/>
    <w:rsid w:val="0015661F"/>
    <w:rPr>
      <w:rFonts w:cs="Times New Roman"/>
      <w:color w:val="0000FF"/>
      <w:u w:val="single"/>
    </w:rPr>
  </w:style>
  <w:style w:type="character" w:customStyle="1" w:styleId="citation">
    <w:name w:val="citation"/>
    <w:rsid w:val="0015661F"/>
    <w:rPr>
      <w:rFonts w:cs="Times New Roman"/>
    </w:rPr>
  </w:style>
  <w:style w:type="paragraph" w:customStyle="1" w:styleId="Default">
    <w:name w:val="Default"/>
    <w:rsid w:val="00C53E02"/>
    <w:pPr>
      <w:autoSpaceDE w:val="0"/>
      <w:autoSpaceDN w:val="0"/>
      <w:adjustRightInd w:val="0"/>
      <w:spacing w:after="0" w:line="240" w:lineRule="auto"/>
    </w:pPr>
    <w:rPr>
      <w:rFonts w:ascii="HelveticaNeue LT 45 Light" w:eastAsiaTheme="minorHAnsi" w:hAnsi="HelveticaNeue LT 45 Light" w:cs="HelveticaNeue LT 45 Light"/>
      <w:color w:val="000000"/>
      <w:sz w:val="24"/>
      <w:szCs w:val="24"/>
      <w:lang w:eastAsia="en-US"/>
    </w:rPr>
  </w:style>
  <w:style w:type="paragraph" w:customStyle="1" w:styleId="CM85">
    <w:name w:val="CM85"/>
    <w:basedOn w:val="Default"/>
    <w:next w:val="Default"/>
    <w:uiPriority w:val="99"/>
    <w:rsid w:val="00C53E02"/>
    <w:rPr>
      <w:rFonts w:cstheme="minorBidi"/>
      <w:color w:val="auto"/>
    </w:rPr>
  </w:style>
  <w:style w:type="paragraph" w:styleId="BodyTextIndent">
    <w:name w:val="Body Text Indent"/>
    <w:basedOn w:val="Normal"/>
    <w:link w:val="BodyTextIndentChar"/>
    <w:rsid w:val="00D7134F"/>
    <w:pPr>
      <w:spacing w:after="0" w:line="240" w:lineRule="auto"/>
      <w:ind w:left="720" w:hanging="720"/>
      <w:jc w:val="both"/>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D7134F"/>
    <w:rPr>
      <w:rFonts w:ascii="Times New Roman" w:eastAsia="Times New Roman" w:hAnsi="Times New Roman" w:cs="Times New Roman"/>
      <w:sz w:val="24"/>
      <w:szCs w:val="24"/>
      <w:lang w:eastAsia="en-US"/>
    </w:rPr>
  </w:style>
  <w:style w:type="character" w:customStyle="1" w:styleId="Heading6Char">
    <w:name w:val="Heading 6 Char"/>
    <w:basedOn w:val="DefaultParagraphFont"/>
    <w:link w:val="Heading6"/>
    <w:uiPriority w:val="9"/>
    <w:semiHidden/>
    <w:rsid w:val="00A80917"/>
    <w:rPr>
      <w:rFonts w:asciiTheme="majorHAnsi" w:eastAsiaTheme="majorEastAsia" w:hAnsiTheme="majorHAnsi" w:cstheme="majorBidi"/>
      <w:i/>
      <w:iCs/>
      <w:color w:val="243F60" w:themeColor="accent1" w:themeShade="7F"/>
    </w:rPr>
  </w:style>
  <w:style w:type="paragraph" w:styleId="ListBullet">
    <w:name w:val="List Bullet"/>
    <w:basedOn w:val="Normal"/>
    <w:uiPriority w:val="99"/>
    <w:unhideWhenUsed/>
    <w:rsid w:val="004441D2"/>
    <w:pPr>
      <w:numPr>
        <w:numId w:val="33"/>
      </w:numPr>
      <w:contextualSpacing/>
    </w:pPr>
  </w:style>
  <w:style w:type="character" w:customStyle="1" w:styleId="Heading5Char">
    <w:name w:val="Heading 5 Char"/>
    <w:basedOn w:val="DefaultParagraphFont"/>
    <w:link w:val="Heading5"/>
    <w:uiPriority w:val="9"/>
    <w:semiHidden/>
    <w:rsid w:val="00745CBB"/>
    <w:rPr>
      <w:rFonts w:asciiTheme="majorHAnsi" w:eastAsiaTheme="majorEastAsia" w:hAnsiTheme="majorHAnsi" w:cstheme="majorBidi"/>
      <w:color w:val="243F60" w:themeColor="accent1" w:themeShade="7F"/>
    </w:rPr>
  </w:style>
  <w:style w:type="character" w:customStyle="1" w:styleId="hlfld-abstract">
    <w:name w:val="hlfld-abstract"/>
    <w:basedOn w:val="DefaultParagraphFont"/>
    <w:rsid w:val="00745CBB"/>
  </w:style>
  <w:style w:type="character" w:customStyle="1" w:styleId="hlfld-keywordtext">
    <w:name w:val="hlfld-keywordtext"/>
    <w:basedOn w:val="DefaultParagraphFont"/>
    <w:rsid w:val="00745C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C67B4"/>
    <w:pPr>
      <w:spacing w:after="0" w:line="240" w:lineRule="auto"/>
      <w:outlineLvl w:val="1"/>
    </w:pPr>
    <w:rPr>
      <w:rFonts w:ascii="Verdana" w:eastAsia="Times New Roman" w:hAnsi="Verdana" w:cs="Times New Roman"/>
      <w:b/>
      <w:bCs/>
      <w:color w:val="0082C8"/>
      <w:sz w:val="20"/>
      <w:szCs w:val="20"/>
    </w:rPr>
  </w:style>
  <w:style w:type="paragraph" w:styleId="Heading3">
    <w:name w:val="heading 3"/>
    <w:basedOn w:val="Normal"/>
    <w:link w:val="Heading3Char"/>
    <w:uiPriority w:val="9"/>
    <w:qFormat/>
    <w:rsid w:val="00DC67B4"/>
    <w:pPr>
      <w:spacing w:after="0" w:line="240" w:lineRule="auto"/>
      <w:outlineLvl w:val="2"/>
    </w:pPr>
    <w:rPr>
      <w:rFonts w:ascii="Verdana" w:eastAsia="Times New Roman" w:hAnsi="Verdana" w:cs="Times New Roman"/>
      <w:color w:val="0082C8"/>
      <w:sz w:val="23"/>
      <w:szCs w:val="23"/>
    </w:rPr>
  </w:style>
  <w:style w:type="paragraph" w:styleId="Heading5">
    <w:name w:val="heading 5"/>
    <w:basedOn w:val="Normal"/>
    <w:next w:val="Normal"/>
    <w:link w:val="Heading5Char"/>
    <w:uiPriority w:val="9"/>
    <w:semiHidden/>
    <w:unhideWhenUsed/>
    <w:qFormat/>
    <w:rsid w:val="00745CB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8091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772"/>
    <w:pPr>
      <w:ind w:left="720"/>
      <w:contextualSpacing/>
    </w:pPr>
  </w:style>
  <w:style w:type="paragraph" w:styleId="Header">
    <w:name w:val="header"/>
    <w:basedOn w:val="Normal"/>
    <w:link w:val="HeaderChar"/>
    <w:uiPriority w:val="99"/>
    <w:semiHidden/>
    <w:unhideWhenUsed/>
    <w:rsid w:val="00DA0621"/>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A0621"/>
  </w:style>
  <w:style w:type="paragraph" w:styleId="Footer">
    <w:name w:val="footer"/>
    <w:basedOn w:val="Normal"/>
    <w:link w:val="FooterChar"/>
    <w:uiPriority w:val="99"/>
    <w:unhideWhenUsed/>
    <w:rsid w:val="00DA06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621"/>
  </w:style>
  <w:style w:type="character" w:styleId="CommentReference">
    <w:name w:val="annotation reference"/>
    <w:basedOn w:val="DefaultParagraphFont"/>
    <w:uiPriority w:val="99"/>
    <w:semiHidden/>
    <w:unhideWhenUsed/>
    <w:rsid w:val="00F37F73"/>
    <w:rPr>
      <w:sz w:val="16"/>
      <w:szCs w:val="16"/>
    </w:rPr>
  </w:style>
  <w:style w:type="paragraph" w:styleId="CommentText">
    <w:name w:val="annotation text"/>
    <w:basedOn w:val="Normal"/>
    <w:link w:val="CommentTextChar"/>
    <w:uiPriority w:val="99"/>
    <w:unhideWhenUsed/>
    <w:rsid w:val="00F37F73"/>
    <w:pPr>
      <w:spacing w:line="240" w:lineRule="auto"/>
    </w:pPr>
    <w:rPr>
      <w:sz w:val="20"/>
      <w:szCs w:val="20"/>
    </w:rPr>
  </w:style>
  <w:style w:type="character" w:customStyle="1" w:styleId="CommentTextChar">
    <w:name w:val="Comment Text Char"/>
    <w:basedOn w:val="DefaultParagraphFont"/>
    <w:link w:val="CommentText"/>
    <w:uiPriority w:val="99"/>
    <w:rsid w:val="00F37F73"/>
    <w:rPr>
      <w:sz w:val="20"/>
      <w:szCs w:val="20"/>
    </w:rPr>
  </w:style>
  <w:style w:type="paragraph" w:styleId="CommentSubject">
    <w:name w:val="annotation subject"/>
    <w:basedOn w:val="CommentText"/>
    <w:next w:val="CommentText"/>
    <w:link w:val="CommentSubjectChar"/>
    <w:uiPriority w:val="99"/>
    <w:semiHidden/>
    <w:unhideWhenUsed/>
    <w:rsid w:val="00F37F73"/>
    <w:rPr>
      <w:b/>
      <w:bCs/>
    </w:rPr>
  </w:style>
  <w:style w:type="character" w:customStyle="1" w:styleId="CommentSubjectChar">
    <w:name w:val="Comment Subject Char"/>
    <w:basedOn w:val="CommentTextChar"/>
    <w:link w:val="CommentSubject"/>
    <w:uiPriority w:val="99"/>
    <w:semiHidden/>
    <w:rsid w:val="00F37F73"/>
    <w:rPr>
      <w:b/>
      <w:bCs/>
      <w:sz w:val="20"/>
      <w:szCs w:val="20"/>
    </w:rPr>
  </w:style>
  <w:style w:type="paragraph" w:styleId="BalloonText">
    <w:name w:val="Balloon Text"/>
    <w:basedOn w:val="Normal"/>
    <w:link w:val="BalloonTextChar"/>
    <w:uiPriority w:val="99"/>
    <w:semiHidden/>
    <w:unhideWhenUsed/>
    <w:rsid w:val="00F37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F73"/>
    <w:rPr>
      <w:rFonts w:ascii="Tahoma" w:hAnsi="Tahoma" w:cs="Tahoma"/>
      <w:sz w:val="16"/>
      <w:szCs w:val="16"/>
    </w:rPr>
  </w:style>
  <w:style w:type="table" w:styleId="TableGrid">
    <w:name w:val="Table Grid"/>
    <w:basedOn w:val="TableNormal"/>
    <w:uiPriority w:val="59"/>
    <w:rsid w:val="009F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DC67B4"/>
    <w:rPr>
      <w:rFonts w:ascii="Verdana" w:eastAsia="Times New Roman" w:hAnsi="Verdana" w:cs="Times New Roman"/>
      <w:b/>
      <w:bCs/>
      <w:color w:val="0082C8"/>
      <w:sz w:val="20"/>
      <w:szCs w:val="20"/>
    </w:rPr>
  </w:style>
  <w:style w:type="character" w:customStyle="1" w:styleId="Heading3Char">
    <w:name w:val="Heading 3 Char"/>
    <w:basedOn w:val="DefaultParagraphFont"/>
    <w:link w:val="Heading3"/>
    <w:uiPriority w:val="9"/>
    <w:rsid w:val="00DC67B4"/>
    <w:rPr>
      <w:rFonts w:ascii="Verdana" w:eastAsia="Times New Roman" w:hAnsi="Verdana" w:cs="Times New Roman"/>
      <w:color w:val="0082C8"/>
      <w:sz w:val="23"/>
      <w:szCs w:val="23"/>
    </w:rPr>
  </w:style>
  <w:style w:type="paragraph" w:styleId="NormalWeb">
    <w:name w:val="Normal (Web)"/>
    <w:basedOn w:val="Normal"/>
    <w:uiPriority w:val="99"/>
    <w:unhideWhenUsed/>
    <w:rsid w:val="00DC67B4"/>
    <w:pPr>
      <w:spacing w:after="100" w:afterAutospacing="1" w:line="240" w:lineRule="auto"/>
    </w:pPr>
    <w:rPr>
      <w:rFonts w:ascii="Verdana" w:eastAsia="Times New Roman" w:hAnsi="Verdana" w:cs="Times New Roman"/>
      <w:color w:val="333333"/>
      <w:sz w:val="16"/>
      <w:szCs w:val="16"/>
    </w:rPr>
  </w:style>
  <w:style w:type="character" w:customStyle="1" w:styleId="titleblue1">
    <w:name w:val="title_blue1"/>
    <w:basedOn w:val="DefaultParagraphFont"/>
    <w:rsid w:val="00DC67B4"/>
    <w:rPr>
      <w:rFonts w:ascii="Verdana" w:hAnsi="Verdana" w:hint="default"/>
      <w:b/>
      <w:bCs/>
      <w:color w:val="0082C8"/>
      <w:sz w:val="23"/>
      <w:szCs w:val="23"/>
    </w:rPr>
  </w:style>
  <w:style w:type="character" w:styleId="Emphasis">
    <w:name w:val="Emphasis"/>
    <w:basedOn w:val="DefaultParagraphFont"/>
    <w:uiPriority w:val="20"/>
    <w:qFormat/>
    <w:rsid w:val="00DC67B4"/>
    <w:rPr>
      <w:i/>
      <w:iCs/>
    </w:rPr>
  </w:style>
  <w:style w:type="paragraph" w:styleId="FootnoteText">
    <w:name w:val="footnote text"/>
    <w:basedOn w:val="Normal"/>
    <w:link w:val="FootnoteTextChar"/>
    <w:uiPriority w:val="99"/>
    <w:semiHidden/>
    <w:unhideWhenUsed/>
    <w:rsid w:val="00E452F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452F9"/>
    <w:rPr>
      <w:sz w:val="20"/>
      <w:szCs w:val="20"/>
    </w:rPr>
  </w:style>
  <w:style w:type="character" w:styleId="FootnoteReference">
    <w:name w:val="footnote reference"/>
    <w:basedOn w:val="DefaultParagraphFont"/>
    <w:uiPriority w:val="99"/>
    <w:semiHidden/>
    <w:unhideWhenUsed/>
    <w:rsid w:val="00E452F9"/>
    <w:rPr>
      <w:vertAlign w:val="superscript"/>
    </w:rPr>
  </w:style>
  <w:style w:type="character" w:styleId="Hyperlink">
    <w:name w:val="Hyperlink"/>
    <w:uiPriority w:val="99"/>
    <w:unhideWhenUsed/>
    <w:rsid w:val="0015661F"/>
    <w:rPr>
      <w:rFonts w:cs="Times New Roman"/>
      <w:color w:val="0000FF"/>
      <w:u w:val="single"/>
    </w:rPr>
  </w:style>
  <w:style w:type="character" w:customStyle="1" w:styleId="citation">
    <w:name w:val="citation"/>
    <w:rsid w:val="0015661F"/>
    <w:rPr>
      <w:rFonts w:cs="Times New Roman"/>
    </w:rPr>
  </w:style>
  <w:style w:type="paragraph" w:customStyle="1" w:styleId="Default">
    <w:name w:val="Default"/>
    <w:rsid w:val="00C53E02"/>
    <w:pPr>
      <w:autoSpaceDE w:val="0"/>
      <w:autoSpaceDN w:val="0"/>
      <w:adjustRightInd w:val="0"/>
      <w:spacing w:after="0" w:line="240" w:lineRule="auto"/>
    </w:pPr>
    <w:rPr>
      <w:rFonts w:ascii="HelveticaNeue LT 45 Light" w:eastAsiaTheme="minorHAnsi" w:hAnsi="HelveticaNeue LT 45 Light" w:cs="HelveticaNeue LT 45 Light"/>
      <w:color w:val="000000"/>
      <w:sz w:val="24"/>
      <w:szCs w:val="24"/>
      <w:lang w:eastAsia="en-US"/>
    </w:rPr>
  </w:style>
  <w:style w:type="paragraph" w:customStyle="1" w:styleId="CM85">
    <w:name w:val="CM85"/>
    <w:basedOn w:val="Default"/>
    <w:next w:val="Default"/>
    <w:uiPriority w:val="99"/>
    <w:rsid w:val="00C53E02"/>
    <w:rPr>
      <w:rFonts w:cstheme="minorBidi"/>
      <w:color w:val="auto"/>
    </w:rPr>
  </w:style>
  <w:style w:type="paragraph" w:styleId="BodyTextIndent">
    <w:name w:val="Body Text Indent"/>
    <w:basedOn w:val="Normal"/>
    <w:link w:val="BodyTextIndentChar"/>
    <w:rsid w:val="00D7134F"/>
    <w:pPr>
      <w:spacing w:after="0" w:line="240" w:lineRule="auto"/>
      <w:ind w:left="720" w:hanging="720"/>
      <w:jc w:val="both"/>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D7134F"/>
    <w:rPr>
      <w:rFonts w:ascii="Times New Roman" w:eastAsia="Times New Roman" w:hAnsi="Times New Roman" w:cs="Times New Roman"/>
      <w:sz w:val="24"/>
      <w:szCs w:val="24"/>
      <w:lang w:eastAsia="en-US"/>
    </w:rPr>
  </w:style>
  <w:style w:type="character" w:customStyle="1" w:styleId="Heading6Char">
    <w:name w:val="Heading 6 Char"/>
    <w:basedOn w:val="DefaultParagraphFont"/>
    <w:link w:val="Heading6"/>
    <w:uiPriority w:val="9"/>
    <w:semiHidden/>
    <w:rsid w:val="00A80917"/>
    <w:rPr>
      <w:rFonts w:asciiTheme="majorHAnsi" w:eastAsiaTheme="majorEastAsia" w:hAnsiTheme="majorHAnsi" w:cstheme="majorBidi"/>
      <w:i/>
      <w:iCs/>
      <w:color w:val="243F60" w:themeColor="accent1" w:themeShade="7F"/>
    </w:rPr>
  </w:style>
  <w:style w:type="paragraph" w:styleId="ListBullet">
    <w:name w:val="List Bullet"/>
    <w:basedOn w:val="Normal"/>
    <w:uiPriority w:val="99"/>
    <w:unhideWhenUsed/>
    <w:rsid w:val="004441D2"/>
    <w:pPr>
      <w:numPr>
        <w:numId w:val="33"/>
      </w:numPr>
      <w:contextualSpacing/>
    </w:pPr>
  </w:style>
  <w:style w:type="character" w:customStyle="1" w:styleId="Heading5Char">
    <w:name w:val="Heading 5 Char"/>
    <w:basedOn w:val="DefaultParagraphFont"/>
    <w:link w:val="Heading5"/>
    <w:uiPriority w:val="9"/>
    <w:semiHidden/>
    <w:rsid w:val="00745CBB"/>
    <w:rPr>
      <w:rFonts w:asciiTheme="majorHAnsi" w:eastAsiaTheme="majorEastAsia" w:hAnsiTheme="majorHAnsi" w:cstheme="majorBidi"/>
      <w:color w:val="243F60" w:themeColor="accent1" w:themeShade="7F"/>
    </w:rPr>
  </w:style>
  <w:style w:type="character" w:customStyle="1" w:styleId="hlfld-abstract">
    <w:name w:val="hlfld-abstract"/>
    <w:basedOn w:val="DefaultParagraphFont"/>
    <w:rsid w:val="00745CBB"/>
  </w:style>
  <w:style w:type="character" w:customStyle="1" w:styleId="hlfld-keywordtext">
    <w:name w:val="hlfld-keywordtext"/>
    <w:basedOn w:val="DefaultParagraphFont"/>
    <w:rsid w:val="00745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166918">
      <w:bodyDiv w:val="1"/>
      <w:marLeft w:val="0"/>
      <w:marRight w:val="0"/>
      <w:marTop w:val="0"/>
      <w:marBottom w:val="0"/>
      <w:divBdr>
        <w:top w:val="none" w:sz="0" w:space="0" w:color="auto"/>
        <w:left w:val="none" w:sz="0" w:space="0" w:color="auto"/>
        <w:bottom w:val="none" w:sz="0" w:space="0" w:color="auto"/>
        <w:right w:val="none" w:sz="0" w:space="0" w:color="auto"/>
      </w:divBdr>
    </w:div>
    <w:div w:id="578832002">
      <w:bodyDiv w:val="1"/>
      <w:marLeft w:val="0"/>
      <w:marRight w:val="0"/>
      <w:marTop w:val="0"/>
      <w:marBottom w:val="0"/>
      <w:divBdr>
        <w:top w:val="none" w:sz="0" w:space="0" w:color="auto"/>
        <w:left w:val="none" w:sz="0" w:space="0" w:color="auto"/>
        <w:bottom w:val="none" w:sz="0" w:space="0" w:color="auto"/>
        <w:right w:val="none" w:sz="0" w:space="0" w:color="auto"/>
      </w:divBdr>
    </w:div>
    <w:div w:id="579103054">
      <w:bodyDiv w:val="1"/>
      <w:marLeft w:val="0"/>
      <w:marRight w:val="0"/>
      <w:marTop w:val="0"/>
      <w:marBottom w:val="0"/>
      <w:divBdr>
        <w:top w:val="none" w:sz="0" w:space="0" w:color="auto"/>
        <w:left w:val="none" w:sz="0" w:space="0" w:color="auto"/>
        <w:bottom w:val="none" w:sz="0" w:space="0" w:color="auto"/>
        <w:right w:val="none" w:sz="0" w:space="0" w:color="auto"/>
      </w:divBdr>
    </w:div>
    <w:div w:id="591663216">
      <w:bodyDiv w:val="1"/>
      <w:marLeft w:val="0"/>
      <w:marRight w:val="0"/>
      <w:marTop w:val="0"/>
      <w:marBottom w:val="0"/>
      <w:divBdr>
        <w:top w:val="none" w:sz="0" w:space="0" w:color="auto"/>
        <w:left w:val="none" w:sz="0" w:space="0" w:color="auto"/>
        <w:bottom w:val="none" w:sz="0" w:space="0" w:color="auto"/>
        <w:right w:val="none" w:sz="0" w:space="0" w:color="auto"/>
      </w:divBdr>
    </w:div>
    <w:div w:id="644358872">
      <w:bodyDiv w:val="1"/>
      <w:marLeft w:val="0"/>
      <w:marRight w:val="0"/>
      <w:marTop w:val="0"/>
      <w:marBottom w:val="0"/>
      <w:divBdr>
        <w:top w:val="none" w:sz="0" w:space="0" w:color="auto"/>
        <w:left w:val="none" w:sz="0" w:space="0" w:color="auto"/>
        <w:bottom w:val="none" w:sz="0" w:space="0" w:color="auto"/>
        <w:right w:val="none" w:sz="0" w:space="0" w:color="auto"/>
      </w:divBdr>
    </w:div>
    <w:div w:id="729380630">
      <w:bodyDiv w:val="1"/>
      <w:marLeft w:val="0"/>
      <w:marRight w:val="0"/>
      <w:marTop w:val="0"/>
      <w:marBottom w:val="0"/>
      <w:divBdr>
        <w:top w:val="none" w:sz="0" w:space="0" w:color="auto"/>
        <w:left w:val="none" w:sz="0" w:space="0" w:color="auto"/>
        <w:bottom w:val="none" w:sz="0" w:space="0" w:color="auto"/>
        <w:right w:val="none" w:sz="0" w:space="0" w:color="auto"/>
      </w:divBdr>
      <w:divsChild>
        <w:div w:id="1089231559">
          <w:marLeft w:val="0"/>
          <w:marRight w:val="0"/>
          <w:marTop w:val="100"/>
          <w:marBottom w:val="100"/>
          <w:divBdr>
            <w:top w:val="none" w:sz="0" w:space="0" w:color="auto"/>
            <w:left w:val="none" w:sz="0" w:space="0" w:color="auto"/>
            <w:bottom w:val="none" w:sz="0" w:space="0" w:color="auto"/>
            <w:right w:val="none" w:sz="0" w:space="0" w:color="auto"/>
          </w:divBdr>
          <w:divsChild>
            <w:div w:id="506946552">
              <w:marLeft w:val="0"/>
              <w:marRight w:val="0"/>
              <w:marTop w:val="0"/>
              <w:marBottom w:val="0"/>
              <w:divBdr>
                <w:top w:val="none" w:sz="0" w:space="0" w:color="auto"/>
                <w:left w:val="none" w:sz="0" w:space="0" w:color="auto"/>
                <w:bottom w:val="none" w:sz="0" w:space="0" w:color="auto"/>
                <w:right w:val="none" w:sz="0" w:space="0" w:color="auto"/>
              </w:divBdr>
              <w:divsChild>
                <w:div w:id="760682085">
                  <w:marLeft w:val="0"/>
                  <w:marRight w:val="0"/>
                  <w:marTop w:val="0"/>
                  <w:marBottom w:val="0"/>
                  <w:divBdr>
                    <w:top w:val="none" w:sz="0" w:space="0" w:color="auto"/>
                    <w:left w:val="none" w:sz="0" w:space="0" w:color="auto"/>
                    <w:bottom w:val="none" w:sz="0" w:space="0" w:color="auto"/>
                    <w:right w:val="none" w:sz="0" w:space="0" w:color="auto"/>
                  </w:divBdr>
                  <w:divsChild>
                    <w:div w:id="1712461973">
                      <w:marLeft w:val="0"/>
                      <w:marRight w:val="0"/>
                      <w:marTop w:val="0"/>
                      <w:marBottom w:val="0"/>
                      <w:divBdr>
                        <w:top w:val="none" w:sz="0" w:space="0" w:color="auto"/>
                        <w:left w:val="none" w:sz="0" w:space="0" w:color="auto"/>
                        <w:bottom w:val="none" w:sz="0" w:space="0" w:color="auto"/>
                        <w:right w:val="none" w:sz="0" w:space="0" w:color="auto"/>
                      </w:divBdr>
                      <w:divsChild>
                        <w:div w:id="1378898409">
                          <w:marLeft w:val="0"/>
                          <w:marRight w:val="0"/>
                          <w:marTop w:val="0"/>
                          <w:marBottom w:val="0"/>
                          <w:divBdr>
                            <w:top w:val="none" w:sz="0" w:space="0" w:color="auto"/>
                            <w:left w:val="none" w:sz="0" w:space="0" w:color="auto"/>
                            <w:bottom w:val="none" w:sz="0" w:space="0" w:color="auto"/>
                            <w:right w:val="none" w:sz="0" w:space="0" w:color="auto"/>
                          </w:divBdr>
                          <w:divsChild>
                            <w:div w:id="961766623">
                              <w:marLeft w:val="0"/>
                              <w:marRight w:val="0"/>
                              <w:marTop w:val="0"/>
                              <w:marBottom w:val="0"/>
                              <w:divBdr>
                                <w:top w:val="none" w:sz="0" w:space="0" w:color="auto"/>
                                <w:left w:val="none" w:sz="0" w:space="0" w:color="auto"/>
                                <w:bottom w:val="none" w:sz="0" w:space="0" w:color="auto"/>
                                <w:right w:val="none" w:sz="0" w:space="0" w:color="auto"/>
                              </w:divBdr>
                              <w:divsChild>
                                <w:div w:id="178814593">
                                  <w:marLeft w:val="0"/>
                                  <w:marRight w:val="0"/>
                                  <w:marTop w:val="0"/>
                                  <w:marBottom w:val="0"/>
                                  <w:divBdr>
                                    <w:top w:val="none" w:sz="0" w:space="0" w:color="auto"/>
                                    <w:left w:val="none" w:sz="0" w:space="0" w:color="auto"/>
                                    <w:bottom w:val="none" w:sz="0" w:space="0" w:color="auto"/>
                                    <w:right w:val="none" w:sz="0" w:space="0" w:color="auto"/>
                                  </w:divBdr>
                                  <w:divsChild>
                                    <w:div w:id="1087072857">
                                      <w:marLeft w:val="0"/>
                                      <w:marRight w:val="0"/>
                                      <w:marTop w:val="0"/>
                                      <w:marBottom w:val="0"/>
                                      <w:divBdr>
                                        <w:top w:val="none" w:sz="0" w:space="0" w:color="auto"/>
                                        <w:left w:val="none" w:sz="0" w:space="0" w:color="auto"/>
                                        <w:bottom w:val="none" w:sz="0" w:space="0" w:color="auto"/>
                                        <w:right w:val="none" w:sz="0" w:space="0" w:color="auto"/>
                                      </w:divBdr>
                                      <w:divsChild>
                                        <w:div w:id="859586162">
                                          <w:marLeft w:val="0"/>
                                          <w:marRight w:val="0"/>
                                          <w:marTop w:val="0"/>
                                          <w:marBottom w:val="0"/>
                                          <w:divBdr>
                                            <w:top w:val="none" w:sz="0" w:space="0" w:color="auto"/>
                                            <w:left w:val="none" w:sz="0" w:space="0" w:color="auto"/>
                                            <w:bottom w:val="none" w:sz="0" w:space="0" w:color="auto"/>
                                            <w:right w:val="none" w:sz="0" w:space="0" w:color="auto"/>
                                          </w:divBdr>
                                          <w:divsChild>
                                            <w:div w:id="1560822543">
                                              <w:marLeft w:val="0"/>
                                              <w:marRight w:val="0"/>
                                              <w:marTop w:val="0"/>
                                              <w:marBottom w:val="0"/>
                                              <w:divBdr>
                                                <w:top w:val="none" w:sz="0" w:space="0" w:color="auto"/>
                                                <w:left w:val="none" w:sz="0" w:space="0" w:color="auto"/>
                                                <w:bottom w:val="none" w:sz="0" w:space="0" w:color="auto"/>
                                                <w:right w:val="none" w:sz="0" w:space="0" w:color="auto"/>
                                              </w:divBdr>
                                              <w:divsChild>
                                                <w:div w:id="1666274682">
                                                  <w:marLeft w:val="0"/>
                                                  <w:marRight w:val="0"/>
                                                  <w:marTop w:val="0"/>
                                                  <w:marBottom w:val="0"/>
                                                  <w:divBdr>
                                                    <w:top w:val="none" w:sz="0" w:space="0" w:color="auto"/>
                                                    <w:left w:val="none" w:sz="0" w:space="0" w:color="auto"/>
                                                    <w:bottom w:val="none" w:sz="0" w:space="0" w:color="auto"/>
                                                    <w:right w:val="none" w:sz="0" w:space="0" w:color="auto"/>
                                                  </w:divBdr>
                                                  <w:divsChild>
                                                    <w:div w:id="947741625">
                                                      <w:marLeft w:val="0"/>
                                                      <w:marRight w:val="0"/>
                                                      <w:marTop w:val="0"/>
                                                      <w:marBottom w:val="0"/>
                                                      <w:divBdr>
                                                        <w:top w:val="none" w:sz="0" w:space="0" w:color="auto"/>
                                                        <w:left w:val="none" w:sz="0" w:space="0" w:color="auto"/>
                                                        <w:bottom w:val="none" w:sz="0" w:space="0" w:color="auto"/>
                                                        <w:right w:val="none" w:sz="0" w:space="0" w:color="auto"/>
                                                      </w:divBdr>
                                                      <w:divsChild>
                                                        <w:div w:id="663166509">
                                                          <w:marLeft w:val="0"/>
                                                          <w:marRight w:val="0"/>
                                                          <w:marTop w:val="0"/>
                                                          <w:marBottom w:val="0"/>
                                                          <w:divBdr>
                                                            <w:top w:val="none" w:sz="0" w:space="0" w:color="auto"/>
                                                            <w:left w:val="none" w:sz="0" w:space="0" w:color="auto"/>
                                                            <w:bottom w:val="none" w:sz="0" w:space="0" w:color="auto"/>
                                                            <w:right w:val="none" w:sz="0" w:space="0" w:color="auto"/>
                                                          </w:divBdr>
                                                          <w:divsChild>
                                                            <w:div w:id="327055353">
                                                              <w:marLeft w:val="0"/>
                                                              <w:marRight w:val="0"/>
                                                              <w:marTop w:val="0"/>
                                                              <w:marBottom w:val="0"/>
                                                              <w:divBdr>
                                                                <w:top w:val="none" w:sz="0" w:space="0" w:color="auto"/>
                                                                <w:left w:val="none" w:sz="0" w:space="0" w:color="auto"/>
                                                                <w:bottom w:val="none" w:sz="0" w:space="0" w:color="auto"/>
                                                                <w:right w:val="none" w:sz="0" w:space="0" w:color="auto"/>
                                                              </w:divBdr>
                                                              <w:divsChild>
                                                                <w:div w:id="730731502">
                                                                  <w:marLeft w:val="0"/>
                                                                  <w:marRight w:val="0"/>
                                                                  <w:marTop w:val="0"/>
                                                                  <w:marBottom w:val="0"/>
                                                                  <w:divBdr>
                                                                    <w:top w:val="none" w:sz="0" w:space="0" w:color="auto"/>
                                                                    <w:left w:val="none" w:sz="0" w:space="0" w:color="auto"/>
                                                                    <w:bottom w:val="none" w:sz="0" w:space="0" w:color="auto"/>
                                                                    <w:right w:val="none" w:sz="0" w:space="0" w:color="auto"/>
                                                                  </w:divBdr>
                                                                  <w:divsChild>
                                                                    <w:div w:id="1030956723">
                                                                      <w:marLeft w:val="0"/>
                                                                      <w:marRight w:val="0"/>
                                                                      <w:marTop w:val="0"/>
                                                                      <w:marBottom w:val="0"/>
                                                                      <w:divBdr>
                                                                        <w:top w:val="none" w:sz="0" w:space="0" w:color="auto"/>
                                                                        <w:left w:val="none" w:sz="0" w:space="0" w:color="auto"/>
                                                                        <w:bottom w:val="none" w:sz="0" w:space="0" w:color="auto"/>
                                                                        <w:right w:val="none" w:sz="0" w:space="0" w:color="auto"/>
                                                                      </w:divBdr>
                                                                      <w:divsChild>
                                                                        <w:div w:id="71933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687082">
                                                                  <w:marLeft w:val="0"/>
                                                                  <w:marRight w:val="0"/>
                                                                  <w:marTop w:val="0"/>
                                                                  <w:marBottom w:val="0"/>
                                                                  <w:divBdr>
                                                                    <w:top w:val="none" w:sz="0" w:space="0" w:color="auto"/>
                                                                    <w:left w:val="none" w:sz="0" w:space="0" w:color="auto"/>
                                                                    <w:bottom w:val="none" w:sz="0" w:space="0" w:color="auto"/>
                                                                    <w:right w:val="none" w:sz="0" w:space="0" w:color="auto"/>
                                                                  </w:divBdr>
                                                                  <w:divsChild>
                                                                    <w:div w:id="772751474">
                                                                      <w:marLeft w:val="0"/>
                                                                      <w:marRight w:val="0"/>
                                                                      <w:marTop w:val="0"/>
                                                                      <w:marBottom w:val="0"/>
                                                                      <w:divBdr>
                                                                        <w:top w:val="none" w:sz="0" w:space="0" w:color="auto"/>
                                                                        <w:left w:val="none" w:sz="0" w:space="0" w:color="auto"/>
                                                                        <w:bottom w:val="none" w:sz="0" w:space="0" w:color="auto"/>
                                                                        <w:right w:val="none" w:sz="0" w:space="0" w:color="auto"/>
                                                                      </w:divBdr>
                                                                      <w:divsChild>
                                                                        <w:div w:id="66632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85416">
                                                                  <w:marLeft w:val="0"/>
                                                                  <w:marRight w:val="0"/>
                                                                  <w:marTop w:val="0"/>
                                                                  <w:marBottom w:val="0"/>
                                                                  <w:divBdr>
                                                                    <w:top w:val="none" w:sz="0" w:space="0" w:color="auto"/>
                                                                    <w:left w:val="none" w:sz="0" w:space="0" w:color="auto"/>
                                                                    <w:bottom w:val="none" w:sz="0" w:space="0" w:color="auto"/>
                                                                    <w:right w:val="none" w:sz="0" w:space="0" w:color="auto"/>
                                                                  </w:divBdr>
                                                                  <w:divsChild>
                                                                    <w:div w:id="409081240">
                                                                      <w:marLeft w:val="0"/>
                                                                      <w:marRight w:val="0"/>
                                                                      <w:marTop w:val="0"/>
                                                                      <w:marBottom w:val="0"/>
                                                                      <w:divBdr>
                                                                        <w:top w:val="none" w:sz="0" w:space="0" w:color="auto"/>
                                                                        <w:left w:val="none" w:sz="0" w:space="0" w:color="auto"/>
                                                                        <w:bottom w:val="none" w:sz="0" w:space="0" w:color="auto"/>
                                                                        <w:right w:val="none" w:sz="0" w:space="0" w:color="auto"/>
                                                                      </w:divBdr>
                                                                      <w:divsChild>
                                                                        <w:div w:id="28392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181753">
                                                                  <w:marLeft w:val="0"/>
                                                                  <w:marRight w:val="0"/>
                                                                  <w:marTop w:val="0"/>
                                                                  <w:marBottom w:val="0"/>
                                                                  <w:divBdr>
                                                                    <w:top w:val="none" w:sz="0" w:space="0" w:color="auto"/>
                                                                    <w:left w:val="none" w:sz="0" w:space="0" w:color="auto"/>
                                                                    <w:bottom w:val="none" w:sz="0" w:space="0" w:color="auto"/>
                                                                    <w:right w:val="none" w:sz="0" w:space="0" w:color="auto"/>
                                                                  </w:divBdr>
                                                                  <w:divsChild>
                                                                    <w:div w:id="1696272066">
                                                                      <w:marLeft w:val="0"/>
                                                                      <w:marRight w:val="0"/>
                                                                      <w:marTop w:val="0"/>
                                                                      <w:marBottom w:val="0"/>
                                                                      <w:divBdr>
                                                                        <w:top w:val="none" w:sz="0" w:space="0" w:color="auto"/>
                                                                        <w:left w:val="none" w:sz="0" w:space="0" w:color="auto"/>
                                                                        <w:bottom w:val="none" w:sz="0" w:space="0" w:color="auto"/>
                                                                        <w:right w:val="none" w:sz="0" w:space="0" w:color="auto"/>
                                                                      </w:divBdr>
                                                                      <w:divsChild>
                                                                        <w:div w:id="13110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3388">
      <w:bodyDiv w:val="1"/>
      <w:marLeft w:val="0"/>
      <w:marRight w:val="0"/>
      <w:marTop w:val="0"/>
      <w:marBottom w:val="0"/>
      <w:divBdr>
        <w:top w:val="none" w:sz="0" w:space="0" w:color="auto"/>
        <w:left w:val="none" w:sz="0" w:space="0" w:color="auto"/>
        <w:bottom w:val="none" w:sz="0" w:space="0" w:color="auto"/>
        <w:right w:val="none" w:sz="0" w:space="0" w:color="auto"/>
      </w:divBdr>
      <w:divsChild>
        <w:div w:id="1382484394">
          <w:marLeft w:val="0"/>
          <w:marRight w:val="0"/>
          <w:marTop w:val="100"/>
          <w:marBottom w:val="100"/>
          <w:divBdr>
            <w:top w:val="none" w:sz="0" w:space="0" w:color="auto"/>
            <w:left w:val="none" w:sz="0" w:space="0" w:color="auto"/>
            <w:bottom w:val="none" w:sz="0" w:space="0" w:color="auto"/>
            <w:right w:val="none" w:sz="0" w:space="0" w:color="auto"/>
          </w:divBdr>
          <w:divsChild>
            <w:div w:id="1713308954">
              <w:marLeft w:val="0"/>
              <w:marRight w:val="0"/>
              <w:marTop w:val="0"/>
              <w:marBottom w:val="0"/>
              <w:divBdr>
                <w:top w:val="none" w:sz="0" w:space="0" w:color="auto"/>
                <w:left w:val="none" w:sz="0" w:space="0" w:color="auto"/>
                <w:bottom w:val="none" w:sz="0" w:space="0" w:color="auto"/>
                <w:right w:val="none" w:sz="0" w:space="0" w:color="auto"/>
              </w:divBdr>
              <w:divsChild>
                <w:div w:id="820391908">
                  <w:marLeft w:val="0"/>
                  <w:marRight w:val="0"/>
                  <w:marTop w:val="0"/>
                  <w:marBottom w:val="0"/>
                  <w:divBdr>
                    <w:top w:val="none" w:sz="0" w:space="0" w:color="auto"/>
                    <w:left w:val="none" w:sz="0" w:space="0" w:color="auto"/>
                    <w:bottom w:val="none" w:sz="0" w:space="0" w:color="auto"/>
                    <w:right w:val="none" w:sz="0" w:space="0" w:color="auto"/>
                  </w:divBdr>
                  <w:divsChild>
                    <w:div w:id="927426635">
                      <w:marLeft w:val="0"/>
                      <w:marRight w:val="0"/>
                      <w:marTop w:val="0"/>
                      <w:marBottom w:val="0"/>
                      <w:divBdr>
                        <w:top w:val="none" w:sz="0" w:space="0" w:color="auto"/>
                        <w:left w:val="none" w:sz="0" w:space="0" w:color="auto"/>
                        <w:bottom w:val="none" w:sz="0" w:space="0" w:color="auto"/>
                        <w:right w:val="none" w:sz="0" w:space="0" w:color="auto"/>
                      </w:divBdr>
                      <w:divsChild>
                        <w:div w:id="161820873">
                          <w:marLeft w:val="0"/>
                          <w:marRight w:val="0"/>
                          <w:marTop w:val="0"/>
                          <w:marBottom w:val="0"/>
                          <w:divBdr>
                            <w:top w:val="none" w:sz="0" w:space="0" w:color="auto"/>
                            <w:left w:val="none" w:sz="0" w:space="0" w:color="auto"/>
                            <w:bottom w:val="none" w:sz="0" w:space="0" w:color="auto"/>
                            <w:right w:val="none" w:sz="0" w:space="0" w:color="auto"/>
                          </w:divBdr>
                          <w:divsChild>
                            <w:div w:id="397364119">
                              <w:marLeft w:val="0"/>
                              <w:marRight w:val="0"/>
                              <w:marTop w:val="0"/>
                              <w:marBottom w:val="0"/>
                              <w:divBdr>
                                <w:top w:val="none" w:sz="0" w:space="0" w:color="auto"/>
                                <w:left w:val="none" w:sz="0" w:space="0" w:color="auto"/>
                                <w:bottom w:val="none" w:sz="0" w:space="0" w:color="auto"/>
                                <w:right w:val="none" w:sz="0" w:space="0" w:color="auto"/>
                              </w:divBdr>
                              <w:divsChild>
                                <w:div w:id="1172373655">
                                  <w:marLeft w:val="0"/>
                                  <w:marRight w:val="0"/>
                                  <w:marTop w:val="0"/>
                                  <w:marBottom w:val="0"/>
                                  <w:divBdr>
                                    <w:top w:val="none" w:sz="0" w:space="0" w:color="auto"/>
                                    <w:left w:val="none" w:sz="0" w:space="0" w:color="auto"/>
                                    <w:bottom w:val="none" w:sz="0" w:space="0" w:color="auto"/>
                                    <w:right w:val="none" w:sz="0" w:space="0" w:color="auto"/>
                                  </w:divBdr>
                                  <w:divsChild>
                                    <w:div w:id="120661377">
                                      <w:marLeft w:val="0"/>
                                      <w:marRight w:val="0"/>
                                      <w:marTop w:val="0"/>
                                      <w:marBottom w:val="0"/>
                                      <w:divBdr>
                                        <w:top w:val="none" w:sz="0" w:space="0" w:color="auto"/>
                                        <w:left w:val="none" w:sz="0" w:space="0" w:color="auto"/>
                                        <w:bottom w:val="none" w:sz="0" w:space="0" w:color="auto"/>
                                        <w:right w:val="none" w:sz="0" w:space="0" w:color="auto"/>
                                      </w:divBdr>
                                      <w:divsChild>
                                        <w:div w:id="32468683">
                                          <w:marLeft w:val="0"/>
                                          <w:marRight w:val="0"/>
                                          <w:marTop w:val="0"/>
                                          <w:marBottom w:val="0"/>
                                          <w:divBdr>
                                            <w:top w:val="none" w:sz="0" w:space="0" w:color="auto"/>
                                            <w:left w:val="none" w:sz="0" w:space="0" w:color="auto"/>
                                            <w:bottom w:val="none" w:sz="0" w:space="0" w:color="auto"/>
                                            <w:right w:val="none" w:sz="0" w:space="0" w:color="auto"/>
                                          </w:divBdr>
                                          <w:divsChild>
                                            <w:div w:id="705911254">
                                              <w:marLeft w:val="0"/>
                                              <w:marRight w:val="0"/>
                                              <w:marTop w:val="0"/>
                                              <w:marBottom w:val="0"/>
                                              <w:divBdr>
                                                <w:top w:val="none" w:sz="0" w:space="0" w:color="auto"/>
                                                <w:left w:val="none" w:sz="0" w:space="0" w:color="auto"/>
                                                <w:bottom w:val="none" w:sz="0" w:space="0" w:color="auto"/>
                                                <w:right w:val="none" w:sz="0" w:space="0" w:color="auto"/>
                                              </w:divBdr>
                                              <w:divsChild>
                                                <w:div w:id="1131097766">
                                                  <w:marLeft w:val="0"/>
                                                  <w:marRight w:val="0"/>
                                                  <w:marTop w:val="0"/>
                                                  <w:marBottom w:val="0"/>
                                                  <w:divBdr>
                                                    <w:top w:val="none" w:sz="0" w:space="0" w:color="auto"/>
                                                    <w:left w:val="none" w:sz="0" w:space="0" w:color="auto"/>
                                                    <w:bottom w:val="none" w:sz="0" w:space="0" w:color="auto"/>
                                                    <w:right w:val="none" w:sz="0" w:space="0" w:color="auto"/>
                                                  </w:divBdr>
                                                  <w:divsChild>
                                                    <w:div w:id="1238127033">
                                                      <w:marLeft w:val="0"/>
                                                      <w:marRight w:val="0"/>
                                                      <w:marTop w:val="0"/>
                                                      <w:marBottom w:val="0"/>
                                                      <w:divBdr>
                                                        <w:top w:val="none" w:sz="0" w:space="0" w:color="auto"/>
                                                        <w:left w:val="none" w:sz="0" w:space="0" w:color="auto"/>
                                                        <w:bottom w:val="none" w:sz="0" w:space="0" w:color="auto"/>
                                                        <w:right w:val="none" w:sz="0" w:space="0" w:color="auto"/>
                                                      </w:divBdr>
                                                      <w:divsChild>
                                                        <w:div w:id="1858229529">
                                                          <w:marLeft w:val="0"/>
                                                          <w:marRight w:val="0"/>
                                                          <w:marTop w:val="0"/>
                                                          <w:marBottom w:val="0"/>
                                                          <w:divBdr>
                                                            <w:top w:val="none" w:sz="0" w:space="0" w:color="auto"/>
                                                            <w:left w:val="none" w:sz="0" w:space="0" w:color="auto"/>
                                                            <w:bottom w:val="none" w:sz="0" w:space="0" w:color="auto"/>
                                                            <w:right w:val="none" w:sz="0" w:space="0" w:color="auto"/>
                                                          </w:divBdr>
                                                          <w:divsChild>
                                                            <w:div w:id="966546914">
                                                              <w:marLeft w:val="0"/>
                                                              <w:marRight w:val="0"/>
                                                              <w:marTop w:val="0"/>
                                                              <w:marBottom w:val="0"/>
                                                              <w:divBdr>
                                                                <w:top w:val="none" w:sz="0" w:space="0" w:color="auto"/>
                                                                <w:left w:val="none" w:sz="0" w:space="0" w:color="auto"/>
                                                                <w:bottom w:val="none" w:sz="0" w:space="0" w:color="auto"/>
                                                                <w:right w:val="none" w:sz="0" w:space="0" w:color="auto"/>
                                                              </w:divBdr>
                                                              <w:divsChild>
                                                                <w:div w:id="934898998">
                                                                  <w:marLeft w:val="0"/>
                                                                  <w:marRight w:val="0"/>
                                                                  <w:marTop w:val="0"/>
                                                                  <w:marBottom w:val="0"/>
                                                                  <w:divBdr>
                                                                    <w:top w:val="none" w:sz="0" w:space="0" w:color="auto"/>
                                                                    <w:left w:val="none" w:sz="0" w:space="0" w:color="auto"/>
                                                                    <w:bottom w:val="none" w:sz="0" w:space="0" w:color="auto"/>
                                                                    <w:right w:val="none" w:sz="0" w:space="0" w:color="auto"/>
                                                                  </w:divBdr>
                                                                  <w:divsChild>
                                                                    <w:div w:id="1095587834">
                                                                      <w:marLeft w:val="0"/>
                                                                      <w:marRight w:val="0"/>
                                                                      <w:marTop w:val="0"/>
                                                                      <w:marBottom w:val="0"/>
                                                                      <w:divBdr>
                                                                        <w:top w:val="none" w:sz="0" w:space="0" w:color="auto"/>
                                                                        <w:left w:val="none" w:sz="0" w:space="0" w:color="auto"/>
                                                                        <w:bottom w:val="none" w:sz="0" w:space="0" w:color="auto"/>
                                                                        <w:right w:val="none" w:sz="0" w:space="0" w:color="auto"/>
                                                                      </w:divBdr>
                                                                      <w:divsChild>
                                                                        <w:div w:id="155492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92630">
                                                                  <w:marLeft w:val="0"/>
                                                                  <w:marRight w:val="0"/>
                                                                  <w:marTop w:val="0"/>
                                                                  <w:marBottom w:val="0"/>
                                                                  <w:divBdr>
                                                                    <w:top w:val="none" w:sz="0" w:space="0" w:color="auto"/>
                                                                    <w:left w:val="none" w:sz="0" w:space="0" w:color="auto"/>
                                                                    <w:bottom w:val="none" w:sz="0" w:space="0" w:color="auto"/>
                                                                    <w:right w:val="none" w:sz="0" w:space="0" w:color="auto"/>
                                                                  </w:divBdr>
                                                                  <w:divsChild>
                                                                    <w:div w:id="870730350">
                                                                      <w:marLeft w:val="0"/>
                                                                      <w:marRight w:val="0"/>
                                                                      <w:marTop w:val="0"/>
                                                                      <w:marBottom w:val="0"/>
                                                                      <w:divBdr>
                                                                        <w:top w:val="none" w:sz="0" w:space="0" w:color="auto"/>
                                                                        <w:left w:val="none" w:sz="0" w:space="0" w:color="auto"/>
                                                                        <w:bottom w:val="none" w:sz="0" w:space="0" w:color="auto"/>
                                                                        <w:right w:val="none" w:sz="0" w:space="0" w:color="auto"/>
                                                                      </w:divBdr>
                                                                      <w:divsChild>
                                                                        <w:div w:id="180049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968956">
                                                                  <w:marLeft w:val="0"/>
                                                                  <w:marRight w:val="0"/>
                                                                  <w:marTop w:val="0"/>
                                                                  <w:marBottom w:val="0"/>
                                                                  <w:divBdr>
                                                                    <w:top w:val="none" w:sz="0" w:space="0" w:color="auto"/>
                                                                    <w:left w:val="none" w:sz="0" w:space="0" w:color="auto"/>
                                                                    <w:bottom w:val="none" w:sz="0" w:space="0" w:color="auto"/>
                                                                    <w:right w:val="none" w:sz="0" w:space="0" w:color="auto"/>
                                                                  </w:divBdr>
                                                                  <w:divsChild>
                                                                    <w:div w:id="158273112">
                                                                      <w:marLeft w:val="0"/>
                                                                      <w:marRight w:val="0"/>
                                                                      <w:marTop w:val="0"/>
                                                                      <w:marBottom w:val="0"/>
                                                                      <w:divBdr>
                                                                        <w:top w:val="none" w:sz="0" w:space="0" w:color="auto"/>
                                                                        <w:left w:val="none" w:sz="0" w:space="0" w:color="auto"/>
                                                                        <w:bottom w:val="none" w:sz="0" w:space="0" w:color="auto"/>
                                                                        <w:right w:val="none" w:sz="0" w:space="0" w:color="auto"/>
                                                                      </w:divBdr>
                                                                      <w:divsChild>
                                                                        <w:div w:id="109767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35789">
                                                                  <w:marLeft w:val="0"/>
                                                                  <w:marRight w:val="0"/>
                                                                  <w:marTop w:val="0"/>
                                                                  <w:marBottom w:val="0"/>
                                                                  <w:divBdr>
                                                                    <w:top w:val="none" w:sz="0" w:space="0" w:color="auto"/>
                                                                    <w:left w:val="none" w:sz="0" w:space="0" w:color="auto"/>
                                                                    <w:bottom w:val="none" w:sz="0" w:space="0" w:color="auto"/>
                                                                    <w:right w:val="none" w:sz="0" w:space="0" w:color="auto"/>
                                                                  </w:divBdr>
                                                                  <w:divsChild>
                                                                    <w:div w:id="192767659">
                                                                      <w:marLeft w:val="0"/>
                                                                      <w:marRight w:val="0"/>
                                                                      <w:marTop w:val="0"/>
                                                                      <w:marBottom w:val="0"/>
                                                                      <w:divBdr>
                                                                        <w:top w:val="none" w:sz="0" w:space="0" w:color="auto"/>
                                                                        <w:left w:val="none" w:sz="0" w:space="0" w:color="auto"/>
                                                                        <w:bottom w:val="none" w:sz="0" w:space="0" w:color="auto"/>
                                                                        <w:right w:val="none" w:sz="0" w:space="0" w:color="auto"/>
                                                                      </w:divBdr>
                                                                      <w:divsChild>
                                                                        <w:div w:id="155985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989106">
      <w:bodyDiv w:val="1"/>
      <w:marLeft w:val="0"/>
      <w:marRight w:val="0"/>
      <w:marTop w:val="0"/>
      <w:marBottom w:val="0"/>
      <w:divBdr>
        <w:top w:val="none" w:sz="0" w:space="0" w:color="auto"/>
        <w:left w:val="none" w:sz="0" w:space="0" w:color="auto"/>
        <w:bottom w:val="none" w:sz="0" w:space="0" w:color="auto"/>
        <w:right w:val="none" w:sz="0" w:space="0" w:color="auto"/>
      </w:divBdr>
    </w:div>
    <w:div w:id="1423598514">
      <w:bodyDiv w:val="1"/>
      <w:marLeft w:val="0"/>
      <w:marRight w:val="0"/>
      <w:marTop w:val="0"/>
      <w:marBottom w:val="0"/>
      <w:divBdr>
        <w:top w:val="none" w:sz="0" w:space="0" w:color="auto"/>
        <w:left w:val="none" w:sz="0" w:space="0" w:color="auto"/>
        <w:bottom w:val="none" w:sz="0" w:space="0" w:color="auto"/>
        <w:right w:val="none" w:sz="0" w:space="0" w:color="auto"/>
      </w:divBdr>
    </w:div>
    <w:div w:id="1543057443">
      <w:bodyDiv w:val="1"/>
      <w:marLeft w:val="0"/>
      <w:marRight w:val="0"/>
      <w:marTop w:val="0"/>
      <w:marBottom w:val="0"/>
      <w:divBdr>
        <w:top w:val="none" w:sz="0" w:space="0" w:color="auto"/>
        <w:left w:val="none" w:sz="0" w:space="0" w:color="auto"/>
        <w:bottom w:val="none" w:sz="0" w:space="0" w:color="auto"/>
        <w:right w:val="none" w:sz="0" w:space="0" w:color="auto"/>
      </w:divBdr>
      <w:divsChild>
        <w:div w:id="756483762">
          <w:marLeft w:val="806"/>
          <w:marRight w:val="0"/>
          <w:marTop w:val="280"/>
          <w:marBottom w:val="0"/>
          <w:divBdr>
            <w:top w:val="none" w:sz="0" w:space="0" w:color="auto"/>
            <w:left w:val="none" w:sz="0" w:space="0" w:color="auto"/>
            <w:bottom w:val="none" w:sz="0" w:space="0" w:color="auto"/>
            <w:right w:val="none" w:sz="0" w:space="0" w:color="auto"/>
          </w:divBdr>
        </w:div>
        <w:div w:id="1525947296">
          <w:marLeft w:val="806"/>
          <w:marRight w:val="0"/>
          <w:marTop w:val="280"/>
          <w:marBottom w:val="0"/>
          <w:divBdr>
            <w:top w:val="none" w:sz="0" w:space="0" w:color="auto"/>
            <w:left w:val="none" w:sz="0" w:space="0" w:color="auto"/>
            <w:bottom w:val="none" w:sz="0" w:space="0" w:color="auto"/>
            <w:right w:val="none" w:sz="0" w:space="0" w:color="auto"/>
          </w:divBdr>
        </w:div>
        <w:div w:id="1436290097">
          <w:marLeft w:val="806"/>
          <w:marRight w:val="0"/>
          <w:marTop w:val="280"/>
          <w:marBottom w:val="0"/>
          <w:divBdr>
            <w:top w:val="none" w:sz="0" w:space="0" w:color="auto"/>
            <w:left w:val="none" w:sz="0" w:space="0" w:color="auto"/>
            <w:bottom w:val="none" w:sz="0" w:space="0" w:color="auto"/>
            <w:right w:val="none" w:sz="0" w:space="0" w:color="auto"/>
          </w:divBdr>
        </w:div>
        <w:div w:id="977800941">
          <w:marLeft w:val="806"/>
          <w:marRight w:val="0"/>
          <w:marTop w:val="280"/>
          <w:marBottom w:val="0"/>
          <w:divBdr>
            <w:top w:val="none" w:sz="0" w:space="0" w:color="auto"/>
            <w:left w:val="none" w:sz="0" w:space="0" w:color="auto"/>
            <w:bottom w:val="none" w:sz="0" w:space="0" w:color="auto"/>
            <w:right w:val="none" w:sz="0" w:space="0" w:color="auto"/>
          </w:divBdr>
        </w:div>
        <w:div w:id="1101728171">
          <w:marLeft w:val="547"/>
          <w:marRight w:val="0"/>
          <w:marTop w:val="280"/>
          <w:marBottom w:val="0"/>
          <w:divBdr>
            <w:top w:val="none" w:sz="0" w:space="0" w:color="auto"/>
            <w:left w:val="none" w:sz="0" w:space="0" w:color="auto"/>
            <w:bottom w:val="none" w:sz="0" w:space="0" w:color="auto"/>
            <w:right w:val="none" w:sz="0" w:space="0" w:color="auto"/>
          </w:divBdr>
        </w:div>
        <w:div w:id="1802844797">
          <w:marLeft w:val="547"/>
          <w:marRight w:val="0"/>
          <w:marTop w:val="280"/>
          <w:marBottom w:val="0"/>
          <w:divBdr>
            <w:top w:val="none" w:sz="0" w:space="0" w:color="auto"/>
            <w:left w:val="none" w:sz="0" w:space="0" w:color="auto"/>
            <w:bottom w:val="none" w:sz="0" w:space="0" w:color="auto"/>
            <w:right w:val="none" w:sz="0" w:space="0" w:color="auto"/>
          </w:divBdr>
        </w:div>
      </w:divsChild>
    </w:div>
    <w:div w:id="1599948128">
      <w:bodyDiv w:val="1"/>
      <w:marLeft w:val="0"/>
      <w:marRight w:val="0"/>
      <w:marTop w:val="0"/>
      <w:marBottom w:val="0"/>
      <w:divBdr>
        <w:top w:val="none" w:sz="0" w:space="0" w:color="auto"/>
        <w:left w:val="none" w:sz="0" w:space="0" w:color="auto"/>
        <w:bottom w:val="none" w:sz="0" w:space="0" w:color="auto"/>
        <w:right w:val="none" w:sz="0" w:space="0" w:color="auto"/>
      </w:divBdr>
      <w:divsChild>
        <w:div w:id="1815096752">
          <w:marLeft w:val="0"/>
          <w:marRight w:val="0"/>
          <w:marTop w:val="0"/>
          <w:marBottom w:val="0"/>
          <w:divBdr>
            <w:top w:val="none" w:sz="0" w:space="0" w:color="auto"/>
            <w:left w:val="none" w:sz="0" w:space="0" w:color="auto"/>
            <w:bottom w:val="none" w:sz="0" w:space="0" w:color="auto"/>
            <w:right w:val="none" w:sz="0" w:space="0" w:color="auto"/>
          </w:divBdr>
          <w:divsChild>
            <w:div w:id="1398701638">
              <w:marLeft w:val="0"/>
              <w:marRight w:val="0"/>
              <w:marTop w:val="0"/>
              <w:marBottom w:val="0"/>
              <w:divBdr>
                <w:top w:val="none" w:sz="0" w:space="0" w:color="auto"/>
                <w:left w:val="none" w:sz="0" w:space="0" w:color="auto"/>
                <w:bottom w:val="none" w:sz="0" w:space="0" w:color="auto"/>
                <w:right w:val="none" w:sz="0" w:space="0" w:color="auto"/>
              </w:divBdr>
              <w:divsChild>
                <w:div w:id="146626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03818">
      <w:bodyDiv w:val="1"/>
      <w:marLeft w:val="0"/>
      <w:marRight w:val="0"/>
      <w:marTop w:val="0"/>
      <w:marBottom w:val="0"/>
      <w:divBdr>
        <w:top w:val="none" w:sz="0" w:space="0" w:color="auto"/>
        <w:left w:val="none" w:sz="0" w:space="0" w:color="auto"/>
        <w:bottom w:val="none" w:sz="0" w:space="0" w:color="auto"/>
        <w:right w:val="none" w:sz="0" w:space="0" w:color="auto"/>
      </w:divBdr>
      <w:divsChild>
        <w:div w:id="52894190">
          <w:marLeft w:val="547"/>
          <w:marRight w:val="0"/>
          <w:marTop w:val="280"/>
          <w:marBottom w:val="0"/>
          <w:divBdr>
            <w:top w:val="none" w:sz="0" w:space="0" w:color="auto"/>
            <w:left w:val="none" w:sz="0" w:space="0" w:color="auto"/>
            <w:bottom w:val="none" w:sz="0" w:space="0" w:color="auto"/>
            <w:right w:val="none" w:sz="0" w:space="0" w:color="auto"/>
          </w:divBdr>
        </w:div>
        <w:div w:id="1101798490">
          <w:marLeft w:val="547"/>
          <w:marRight w:val="0"/>
          <w:marTop w:val="280"/>
          <w:marBottom w:val="0"/>
          <w:divBdr>
            <w:top w:val="none" w:sz="0" w:space="0" w:color="auto"/>
            <w:left w:val="none" w:sz="0" w:space="0" w:color="auto"/>
            <w:bottom w:val="none" w:sz="0" w:space="0" w:color="auto"/>
            <w:right w:val="none" w:sz="0" w:space="0" w:color="auto"/>
          </w:divBdr>
        </w:div>
        <w:div w:id="873006412">
          <w:marLeft w:val="547"/>
          <w:marRight w:val="0"/>
          <w:marTop w:val="280"/>
          <w:marBottom w:val="0"/>
          <w:divBdr>
            <w:top w:val="none" w:sz="0" w:space="0" w:color="auto"/>
            <w:left w:val="none" w:sz="0" w:space="0" w:color="auto"/>
            <w:bottom w:val="none" w:sz="0" w:space="0" w:color="auto"/>
            <w:right w:val="none" w:sz="0" w:space="0" w:color="auto"/>
          </w:divBdr>
        </w:div>
        <w:div w:id="720255135">
          <w:marLeft w:val="547"/>
          <w:marRight w:val="0"/>
          <w:marTop w:val="280"/>
          <w:marBottom w:val="0"/>
          <w:divBdr>
            <w:top w:val="none" w:sz="0" w:space="0" w:color="auto"/>
            <w:left w:val="none" w:sz="0" w:space="0" w:color="auto"/>
            <w:bottom w:val="none" w:sz="0" w:space="0" w:color="auto"/>
            <w:right w:val="none" w:sz="0" w:space="0" w:color="auto"/>
          </w:divBdr>
        </w:div>
        <w:div w:id="1308585775">
          <w:marLeft w:val="547"/>
          <w:marRight w:val="0"/>
          <w:marTop w:val="280"/>
          <w:marBottom w:val="0"/>
          <w:divBdr>
            <w:top w:val="none" w:sz="0" w:space="0" w:color="auto"/>
            <w:left w:val="none" w:sz="0" w:space="0" w:color="auto"/>
            <w:bottom w:val="none" w:sz="0" w:space="0" w:color="auto"/>
            <w:right w:val="none" w:sz="0" w:space="0" w:color="auto"/>
          </w:divBdr>
        </w:div>
        <w:div w:id="441611361">
          <w:marLeft w:val="547"/>
          <w:marRight w:val="0"/>
          <w:marTop w:val="280"/>
          <w:marBottom w:val="0"/>
          <w:divBdr>
            <w:top w:val="none" w:sz="0" w:space="0" w:color="auto"/>
            <w:left w:val="none" w:sz="0" w:space="0" w:color="auto"/>
            <w:bottom w:val="none" w:sz="0" w:space="0" w:color="auto"/>
            <w:right w:val="none" w:sz="0" w:space="0" w:color="auto"/>
          </w:divBdr>
        </w:div>
        <w:div w:id="1551260534">
          <w:marLeft w:val="547"/>
          <w:marRight w:val="0"/>
          <w:marTop w:val="280"/>
          <w:marBottom w:val="0"/>
          <w:divBdr>
            <w:top w:val="none" w:sz="0" w:space="0" w:color="auto"/>
            <w:left w:val="none" w:sz="0" w:space="0" w:color="auto"/>
            <w:bottom w:val="none" w:sz="0" w:space="0" w:color="auto"/>
            <w:right w:val="none" w:sz="0" w:space="0" w:color="auto"/>
          </w:divBdr>
        </w:div>
        <w:div w:id="1336616768">
          <w:marLeft w:val="547"/>
          <w:marRight w:val="0"/>
          <w:marTop w:val="280"/>
          <w:marBottom w:val="0"/>
          <w:divBdr>
            <w:top w:val="none" w:sz="0" w:space="0" w:color="auto"/>
            <w:left w:val="none" w:sz="0" w:space="0" w:color="auto"/>
            <w:bottom w:val="none" w:sz="0" w:space="0" w:color="auto"/>
            <w:right w:val="none" w:sz="0" w:space="0" w:color="auto"/>
          </w:divBdr>
        </w:div>
        <w:div w:id="1453790753">
          <w:marLeft w:val="547"/>
          <w:marRight w:val="0"/>
          <w:marTop w:val="280"/>
          <w:marBottom w:val="0"/>
          <w:divBdr>
            <w:top w:val="none" w:sz="0" w:space="0" w:color="auto"/>
            <w:left w:val="none" w:sz="0" w:space="0" w:color="auto"/>
            <w:bottom w:val="none" w:sz="0" w:space="0" w:color="auto"/>
            <w:right w:val="none" w:sz="0" w:space="0" w:color="auto"/>
          </w:divBdr>
        </w:div>
      </w:divsChild>
    </w:div>
    <w:div w:id="1811286811">
      <w:bodyDiv w:val="1"/>
      <w:marLeft w:val="0"/>
      <w:marRight w:val="0"/>
      <w:marTop w:val="0"/>
      <w:marBottom w:val="0"/>
      <w:divBdr>
        <w:top w:val="none" w:sz="0" w:space="0" w:color="auto"/>
        <w:left w:val="none" w:sz="0" w:space="0" w:color="auto"/>
        <w:bottom w:val="none" w:sz="0" w:space="0" w:color="auto"/>
        <w:right w:val="none" w:sz="0" w:space="0" w:color="auto"/>
      </w:divBdr>
    </w:div>
    <w:div w:id="1825273388">
      <w:bodyDiv w:val="1"/>
      <w:marLeft w:val="0"/>
      <w:marRight w:val="0"/>
      <w:marTop w:val="0"/>
      <w:marBottom w:val="0"/>
      <w:divBdr>
        <w:top w:val="none" w:sz="0" w:space="0" w:color="auto"/>
        <w:left w:val="none" w:sz="0" w:space="0" w:color="auto"/>
        <w:bottom w:val="none" w:sz="0" w:space="0" w:color="auto"/>
        <w:right w:val="none" w:sz="0" w:space="0" w:color="auto"/>
      </w:divBdr>
    </w:div>
    <w:div w:id="1880818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ooks.google.com/?id=heBZpgYUKdAC&amp;dq=Communities+of+Practice:+Learning,+Meaning,+and+Identity&amp;printsec=frontcover&amp;q=" TargetMode="Externa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n.wikipedia.org/wiki/Etienne_Wenge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be.unesco.org/fileadmin/user_upload/Publications/Educational_Practices/EdPractices_18.pdf" TargetMode="External"/><Relationship Id="rId4" Type="http://schemas.microsoft.com/office/2007/relationships/stylesWithEffects" Target="stylesWithEffects.xml"/><Relationship Id="rId9" Type="http://schemas.openxmlformats.org/officeDocument/2006/relationships/hyperlink" Target="http://dx.doi.org/10.1080/0305764X.2015.100936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1E3E4-E5F9-4418-B0A7-1E2566ED1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26F82A21.dotm</Template>
  <TotalTime>42</TotalTime>
  <Pages>20</Pages>
  <Words>6944</Words>
  <Characters>39585</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Wasyl</dc:creator>
  <cp:lastModifiedBy>wc4</cp:lastModifiedBy>
  <cp:revision>3</cp:revision>
  <cp:lastPrinted>2015-04-09T15:30:00Z</cp:lastPrinted>
  <dcterms:created xsi:type="dcterms:W3CDTF">2016-01-08T12:03:00Z</dcterms:created>
  <dcterms:modified xsi:type="dcterms:W3CDTF">2016-01-08T12:47:00Z</dcterms:modified>
</cp:coreProperties>
</file>