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96F" w:rsidRPr="00E5210C" w:rsidRDefault="00634469" w:rsidP="002A48F6">
      <w:pPr>
        <w:spacing w:after="0"/>
        <w:jc w:val="both"/>
        <w:rPr>
          <w:rFonts w:ascii="Arial" w:hAnsi="Arial" w:cs="Arial"/>
          <w:b/>
        </w:rPr>
      </w:pPr>
      <w:r w:rsidRPr="00E5210C">
        <w:rPr>
          <w:rFonts w:ascii="Arial" w:hAnsi="Arial" w:cs="Arial"/>
          <w:b/>
        </w:rPr>
        <w:t>Comment on “</w:t>
      </w:r>
      <w:r w:rsidR="009C31DF" w:rsidRPr="00E5210C">
        <w:rPr>
          <w:rFonts w:ascii="Arial" w:hAnsi="Arial" w:cs="Arial"/>
          <w:b/>
        </w:rPr>
        <w:t xml:space="preserve">Lifetime </w:t>
      </w:r>
      <w:r w:rsidRPr="00E5210C">
        <w:rPr>
          <w:rFonts w:ascii="Arial" w:hAnsi="Arial" w:cs="Arial"/>
          <w:b/>
        </w:rPr>
        <w:t>r</w:t>
      </w:r>
      <w:r w:rsidR="009C31DF" w:rsidRPr="00E5210C">
        <w:rPr>
          <w:rFonts w:ascii="Arial" w:hAnsi="Arial" w:cs="Arial"/>
          <w:b/>
        </w:rPr>
        <w:t xml:space="preserve">isk of </w:t>
      </w:r>
      <w:r w:rsidRPr="00E5210C">
        <w:rPr>
          <w:rFonts w:ascii="Arial" w:hAnsi="Arial" w:cs="Arial"/>
          <w:b/>
        </w:rPr>
        <w:t xml:space="preserve">progression </w:t>
      </w:r>
      <w:r w:rsidR="00A461C4" w:rsidRPr="00E5210C">
        <w:rPr>
          <w:rFonts w:ascii="Arial" w:hAnsi="Arial" w:cs="Arial"/>
          <w:b/>
        </w:rPr>
        <w:t xml:space="preserve">from </w:t>
      </w:r>
      <w:r w:rsidRPr="00E5210C">
        <w:rPr>
          <w:rFonts w:ascii="Arial" w:hAnsi="Arial" w:cs="Arial"/>
          <w:b/>
        </w:rPr>
        <w:t>p</w:t>
      </w:r>
      <w:r w:rsidR="009C31DF" w:rsidRPr="00E5210C">
        <w:rPr>
          <w:rFonts w:ascii="Arial" w:hAnsi="Arial" w:cs="Arial"/>
          <w:b/>
        </w:rPr>
        <w:t>re</w:t>
      </w:r>
      <w:r w:rsidRPr="00E5210C">
        <w:rPr>
          <w:rFonts w:ascii="Arial" w:hAnsi="Arial" w:cs="Arial"/>
          <w:b/>
        </w:rPr>
        <w:t>d</w:t>
      </w:r>
      <w:r w:rsidR="009C31DF" w:rsidRPr="00E5210C">
        <w:rPr>
          <w:rFonts w:ascii="Arial" w:hAnsi="Arial" w:cs="Arial"/>
          <w:b/>
        </w:rPr>
        <w:t xml:space="preserve">iabetes to </w:t>
      </w:r>
      <w:r w:rsidRPr="00E5210C">
        <w:rPr>
          <w:rFonts w:ascii="Arial" w:hAnsi="Arial" w:cs="Arial"/>
          <w:b/>
        </w:rPr>
        <w:t>t</w:t>
      </w:r>
      <w:r w:rsidR="009C31DF" w:rsidRPr="00E5210C">
        <w:rPr>
          <w:rFonts w:ascii="Arial" w:hAnsi="Arial" w:cs="Arial"/>
          <w:b/>
        </w:rPr>
        <w:t xml:space="preserve">ype 2 diabetes: </w:t>
      </w:r>
      <w:r w:rsidRPr="00E5210C">
        <w:rPr>
          <w:rFonts w:ascii="Arial" w:hAnsi="Arial" w:cs="Arial"/>
          <w:b/>
        </w:rPr>
        <w:t>a</w:t>
      </w:r>
      <w:r w:rsidR="009C31DF" w:rsidRPr="00E5210C">
        <w:rPr>
          <w:rFonts w:ascii="Arial" w:hAnsi="Arial" w:cs="Arial"/>
          <w:b/>
        </w:rPr>
        <w:t xml:space="preserve"> </w:t>
      </w:r>
      <w:r w:rsidRPr="00E5210C">
        <w:rPr>
          <w:rFonts w:ascii="Arial" w:hAnsi="Arial" w:cs="Arial"/>
          <w:b/>
        </w:rPr>
        <w:t>p</w:t>
      </w:r>
      <w:r w:rsidR="009C31DF" w:rsidRPr="00E5210C">
        <w:rPr>
          <w:rFonts w:ascii="Arial" w:hAnsi="Arial" w:cs="Arial"/>
          <w:b/>
        </w:rPr>
        <w:t xml:space="preserve">rospective </w:t>
      </w:r>
      <w:r w:rsidRPr="00E5210C">
        <w:rPr>
          <w:rFonts w:ascii="Arial" w:hAnsi="Arial" w:cs="Arial"/>
          <w:b/>
        </w:rPr>
        <w:t>c</w:t>
      </w:r>
      <w:r w:rsidR="009C31DF" w:rsidRPr="00E5210C">
        <w:rPr>
          <w:rFonts w:ascii="Arial" w:hAnsi="Arial" w:cs="Arial"/>
          <w:b/>
        </w:rPr>
        <w:t xml:space="preserve">ohort </w:t>
      </w:r>
      <w:r w:rsidRPr="00E5210C">
        <w:rPr>
          <w:rFonts w:ascii="Arial" w:hAnsi="Arial" w:cs="Arial"/>
          <w:b/>
        </w:rPr>
        <w:t>s</w:t>
      </w:r>
      <w:r w:rsidR="00A461C4" w:rsidRPr="00E5210C">
        <w:rPr>
          <w:rFonts w:ascii="Arial" w:hAnsi="Arial" w:cs="Arial"/>
          <w:b/>
        </w:rPr>
        <w:t>tudy</w:t>
      </w:r>
      <w:r w:rsidRPr="00E5210C">
        <w:rPr>
          <w:rFonts w:ascii="Arial" w:hAnsi="Arial" w:cs="Arial"/>
          <w:b/>
        </w:rPr>
        <w:t xml:space="preserve">” by </w:t>
      </w:r>
      <w:proofErr w:type="spellStart"/>
      <w:r w:rsidRPr="00E5210C">
        <w:rPr>
          <w:rFonts w:ascii="Arial" w:hAnsi="Arial" w:cs="Arial"/>
          <w:b/>
        </w:rPr>
        <w:t>Ligthart</w:t>
      </w:r>
      <w:proofErr w:type="spellEnd"/>
      <w:r w:rsidRPr="00E5210C">
        <w:rPr>
          <w:rFonts w:ascii="Arial" w:hAnsi="Arial" w:cs="Arial"/>
          <w:b/>
        </w:rPr>
        <w:t xml:space="preserve"> et al</w:t>
      </w:r>
    </w:p>
    <w:p w:rsidR="00634469" w:rsidRPr="00E5210C" w:rsidRDefault="00634469" w:rsidP="002A48F6">
      <w:pPr>
        <w:spacing w:after="0"/>
        <w:jc w:val="both"/>
        <w:rPr>
          <w:rFonts w:ascii="Arial" w:hAnsi="Arial" w:cs="Arial"/>
          <w:b/>
        </w:rPr>
      </w:pPr>
    </w:p>
    <w:p w:rsidR="00634469" w:rsidRPr="00E5210C" w:rsidRDefault="00634469" w:rsidP="002A48F6">
      <w:pPr>
        <w:spacing w:after="0"/>
        <w:jc w:val="both"/>
        <w:rPr>
          <w:rFonts w:ascii="Arial" w:hAnsi="Arial" w:cs="Arial"/>
        </w:rPr>
      </w:pPr>
      <w:r w:rsidRPr="00E5210C">
        <w:rPr>
          <w:rFonts w:ascii="Arial" w:hAnsi="Arial" w:cs="Arial"/>
        </w:rPr>
        <w:t xml:space="preserve">K. Khunti, D.H. </w:t>
      </w:r>
      <w:proofErr w:type="gramStart"/>
      <w:r w:rsidRPr="00D2306F">
        <w:rPr>
          <w:rFonts w:ascii="Arial" w:hAnsi="Arial" w:cs="Arial"/>
        </w:rPr>
        <w:t xml:space="preserve">Bodicoat </w:t>
      </w:r>
      <w:r w:rsidR="00D2306F" w:rsidRPr="00D2306F">
        <w:rPr>
          <w:rFonts w:ascii="Arial" w:hAnsi="Arial" w:cs="Arial"/>
        </w:rPr>
        <w:t>,</w:t>
      </w:r>
      <w:proofErr w:type="gramEnd"/>
      <w:r w:rsidR="00D2306F" w:rsidRPr="00D2306F">
        <w:rPr>
          <w:rFonts w:ascii="Arial" w:hAnsi="Arial" w:cs="Arial"/>
        </w:rPr>
        <w:t xml:space="preserve"> M.J. Davies</w:t>
      </w:r>
    </w:p>
    <w:p w:rsidR="00634469" w:rsidRPr="00E5210C" w:rsidRDefault="00634469" w:rsidP="002A48F6">
      <w:pPr>
        <w:spacing w:after="0"/>
        <w:jc w:val="both"/>
        <w:rPr>
          <w:rFonts w:ascii="Arial" w:hAnsi="Arial" w:cs="Arial"/>
        </w:rPr>
      </w:pPr>
    </w:p>
    <w:p w:rsidR="00634469" w:rsidRPr="00E5210C" w:rsidRDefault="00634469" w:rsidP="002A48F6">
      <w:pPr>
        <w:spacing w:after="0"/>
        <w:jc w:val="both"/>
        <w:rPr>
          <w:rFonts w:ascii="Arial" w:hAnsi="Arial" w:cs="Arial"/>
        </w:rPr>
      </w:pPr>
      <w:r w:rsidRPr="00E5210C">
        <w:rPr>
          <w:rFonts w:ascii="Arial" w:hAnsi="Arial" w:cs="Arial"/>
        </w:rPr>
        <w:t>University of Leicester, Diabetes Research Centre, Leicester Diabetes Centre, Leicester General Hospital, Gwendolen Road, Leicester, LE5 4PW, UK</w:t>
      </w:r>
    </w:p>
    <w:p w:rsidR="00634469" w:rsidRPr="00E5210C" w:rsidRDefault="00634469" w:rsidP="002A48F6">
      <w:pPr>
        <w:spacing w:after="0"/>
        <w:jc w:val="both"/>
        <w:rPr>
          <w:rFonts w:ascii="Arial" w:hAnsi="Arial" w:cs="Arial"/>
        </w:rPr>
      </w:pPr>
    </w:p>
    <w:p w:rsidR="00DA785C" w:rsidRPr="00E5210C" w:rsidRDefault="00DA785C" w:rsidP="002A48F6">
      <w:pPr>
        <w:spacing w:after="0"/>
        <w:jc w:val="both"/>
        <w:rPr>
          <w:rFonts w:ascii="Arial" w:hAnsi="Arial" w:cs="Arial"/>
        </w:rPr>
      </w:pPr>
      <w:r w:rsidRPr="00E5210C">
        <w:rPr>
          <w:rFonts w:ascii="Arial" w:hAnsi="Arial" w:cs="Arial"/>
        </w:rPr>
        <w:t>Corresponding author: Professor Kamlesh Khunti</w:t>
      </w:r>
    </w:p>
    <w:p w:rsidR="00634469" w:rsidRPr="00E5210C" w:rsidRDefault="00DA785C" w:rsidP="002A48F6">
      <w:pPr>
        <w:spacing w:after="0"/>
        <w:jc w:val="both"/>
        <w:rPr>
          <w:rFonts w:ascii="Arial" w:hAnsi="Arial" w:cs="Arial"/>
        </w:rPr>
      </w:pPr>
      <w:r w:rsidRPr="00E5210C">
        <w:rPr>
          <w:rFonts w:ascii="Arial" w:hAnsi="Arial" w:cs="Arial"/>
        </w:rPr>
        <w:t>University of Leicester, Diabetes Research Centre, Leicester Diabetes Centre, Leicester General Hospital, Gwendolen Road, Leicester, LE5 4PW, UK</w:t>
      </w:r>
    </w:p>
    <w:p w:rsidR="00DA785C" w:rsidRPr="00E5210C" w:rsidRDefault="00536429" w:rsidP="002A48F6">
      <w:pPr>
        <w:spacing w:after="0"/>
        <w:jc w:val="both"/>
        <w:rPr>
          <w:rFonts w:ascii="Arial" w:hAnsi="Arial" w:cs="Arial"/>
        </w:rPr>
      </w:pPr>
      <w:hyperlink r:id="rId8" w:history="1">
        <w:r w:rsidR="00DA785C" w:rsidRPr="00E5210C">
          <w:rPr>
            <w:rStyle w:val="Hyperlink"/>
            <w:rFonts w:ascii="Arial" w:hAnsi="Arial" w:cs="Arial"/>
          </w:rPr>
          <w:t>kk22@le.ac.uk</w:t>
        </w:r>
      </w:hyperlink>
    </w:p>
    <w:p w:rsidR="00DA785C" w:rsidRPr="00E5210C" w:rsidRDefault="00DA785C" w:rsidP="002A48F6">
      <w:pPr>
        <w:spacing w:after="0"/>
        <w:jc w:val="both"/>
        <w:rPr>
          <w:rFonts w:ascii="Arial" w:hAnsi="Arial" w:cs="Arial"/>
        </w:rPr>
      </w:pPr>
      <w:r w:rsidRPr="00E5210C">
        <w:rPr>
          <w:rFonts w:ascii="Arial" w:hAnsi="Arial" w:cs="Arial"/>
        </w:rPr>
        <w:t>+44 (0)116 258 4994</w:t>
      </w:r>
    </w:p>
    <w:p w:rsidR="00DA785C" w:rsidRPr="00E5210C" w:rsidRDefault="00DA785C" w:rsidP="002A48F6">
      <w:pPr>
        <w:spacing w:after="0"/>
        <w:jc w:val="both"/>
        <w:rPr>
          <w:rFonts w:ascii="Arial" w:hAnsi="Arial" w:cs="Arial"/>
        </w:rPr>
      </w:pPr>
    </w:p>
    <w:p w:rsidR="00DA785C" w:rsidRPr="00E5210C" w:rsidRDefault="00DA785C" w:rsidP="002A48F6">
      <w:pPr>
        <w:spacing w:after="0"/>
        <w:jc w:val="both"/>
        <w:rPr>
          <w:rFonts w:ascii="Arial" w:hAnsi="Arial" w:cs="Arial"/>
        </w:rPr>
      </w:pPr>
      <w:r w:rsidRPr="00E5210C">
        <w:rPr>
          <w:rFonts w:ascii="Arial" w:hAnsi="Arial" w:cs="Arial"/>
        </w:rPr>
        <w:t xml:space="preserve">Word count: </w:t>
      </w:r>
      <w:r w:rsidR="00C67954">
        <w:rPr>
          <w:rFonts w:ascii="Arial" w:hAnsi="Arial" w:cs="Arial"/>
        </w:rPr>
        <w:t>7</w:t>
      </w:r>
      <w:r w:rsidR="00536429">
        <w:rPr>
          <w:rFonts w:ascii="Arial" w:hAnsi="Arial" w:cs="Arial"/>
        </w:rPr>
        <w:t>18</w:t>
      </w:r>
      <w:r w:rsidR="00C67954">
        <w:rPr>
          <w:rFonts w:ascii="Arial" w:hAnsi="Arial" w:cs="Arial"/>
        </w:rPr>
        <w:t xml:space="preserve"> </w:t>
      </w:r>
      <w:r w:rsidRPr="00E5210C">
        <w:rPr>
          <w:rFonts w:ascii="Arial" w:hAnsi="Arial" w:cs="Arial"/>
        </w:rPr>
        <w:t xml:space="preserve">words; </w:t>
      </w:r>
      <w:r w:rsidR="0027307F">
        <w:rPr>
          <w:rFonts w:ascii="Arial" w:hAnsi="Arial" w:cs="Arial"/>
        </w:rPr>
        <w:t>1</w:t>
      </w:r>
      <w:r w:rsidR="00536429">
        <w:rPr>
          <w:rFonts w:ascii="Arial" w:hAnsi="Arial" w:cs="Arial"/>
        </w:rPr>
        <w:t>1</w:t>
      </w:r>
      <w:bookmarkStart w:id="0" w:name="_GoBack"/>
      <w:bookmarkEnd w:id="0"/>
      <w:r w:rsidRPr="00E5210C">
        <w:rPr>
          <w:rFonts w:ascii="Arial" w:hAnsi="Arial" w:cs="Arial"/>
        </w:rPr>
        <w:t xml:space="preserve"> references.</w:t>
      </w:r>
    </w:p>
    <w:p w:rsidR="00DA785C" w:rsidRPr="00E5210C" w:rsidRDefault="00DA785C" w:rsidP="002A48F6">
      <w:pPr>
        <w:rPr>
          <w:rFonts w:ascii="Arial" w:hAnsi="Arial" w:cs="Arial"/>
        </w:rPr>
      </w:pPr>
      <w:r w:rsidRPr="00E5210C">
        <w:rPr>
          <w:rFonts w:ascii="Arial" w:hAnsi="Arial" w:cs="Arial"/>
        </w:rPr>
        <w:br w:type="page"/>
      </w:r>
    </w:p>
    <w:p w:rsidR="00DC0E62" w:rsidRPr="00E5210C" w:rsidRDefault="003A02F2" w:rsidP="002A48F6">
      <w:pPr>
        <w:spacing w:after="0"/>
        <w:jc w:val="both"/>
        <w:rPr>
          <w:rFonts w:ascii="Arial" w:hAnsi="Arial" w:cs="Arial"/>
        </w:rPr>
      </w:pPr>
      <w:r w:rsidRPr="00E5210C">
        <w:rPr>
          <w:rFonts w:ascii="Arial" w:hAnsi="Arial" w:cs="Arial"/>
        </w:rPr>
        <w:lastRenderedPageBreak/>
        <w:t>T</w:t>
      </w:r>
      <w:r w:rsidR="00634469" w:rsidRPr="00E5210C">
        <w:rPr>
          <w:rFonts w:ascii="Arial" w:hAnsi="Arial" w:cs="Arial"/>
        </w:rPr>
        <w:t xml:space="preserve">he </w:t>
      </w:r>
      <w:r w:rsidR="009C31DF" w:rsidRPr="00E5210C">
        <w:rPr>
          <w:rFonts w:ascii="Arial" w:hAnsi="Arial" w:cs="Arial"/>
        </w:rPr>
        <w:t xml:space="preserve">prevalence of </w:t>
      </w:r>
      <w:r w:rsidR="00634469" w:rsidRPr="00E5210C">
        <w:rPr>
          <w:rFonts w:ascii="Arial" w:hAnsi="Arial" w:cs="Arial"/>
        </w:rPr>
        <w:t>t</w:t>
      </w:r>
      <w:r w:rsidR="00A461C4" w:rsidRPr="00E5210C">
        <w:rPr>
          <w:rFonts w:ascii="Arial" w:hAnsi="Arial" w:cs="Arial"/>
        </w:rPr>
        <w:t>ype 2 diabetes</w:t>
      </w:r>
      <w:r w:rsidR="009C31DF" w:rsidRPr="00E5210C">
        <w:rPr>
          <w:rFonts w:ascii="Arial" w:hAnsi="Arial" w:cs="Arial"/>
        </w:rPr>
        <w:t xml:space="preserve"> </w:t>
      </w:r>
      <w:r w:rsidR="00634469" w:rsidRPr="00E5210C">
        <w:rPr>
          <w:rFonts w:ascii="Arial" w:hAnsi="Arial" w:cs="Arial"/>
        </w:rPr>
        <w:t xml:space="preserve">mellitus (T2DM) </w:t>
      </w:r>
      <w:r w:rsidR="009C31DF" w:rsidRPr="00E5210C">
        <w:rPr>
          <w:rFonts w:ascii="Arial" w:hAnsi="Arial" w:cs="Arial"/>
        </w:rPr>
        <w:t>is increasing globally</w:t>
      </w:r>
      <w:r w:rsidR="00634469" w:rsidRPr="00E5210C">
        <w:rPr>
          <w:rFonts w:ascii="Arial" w:hAnsi="Arial" w:cs="Arial"/>
        </w:rPr>
        <w:t xml:space="preserve">, and the </w:t>
      </w:r>
      <w:r w:rsidR="00A461C4" w:rsidRPr="00E5210C">
        <w:rPr>
          <w:rFonts w:ascii="Arial" w:hAnsi="Arial" w:cs="Arial"/>
        </w:rPr>
        <w:t xml:space="preserve">prevalence </w:t>
      </w:r>
      <w:r w:rsidR="009C31DF" w:rsidRPr="00E5210C">
        <w:rPr>
          <w:rFonts w:ascii="Arial" w:hAnsi="Arial" w:cs="Arial"/>
        </w:rPr>
        <w:t xml:space="preserve">of those who are at risk of </w:t>
      </w:r>
      <w:r w:rsidR="00634469" w:rsidRPr="00E5210C">
        <w:rPr>
          <w:rFonts w:ascii="Arial" w:hAnsi="Arial" w:cs="Arial"/>
        </w:rPr>
        <w:t>T2DM (</w:t>
      </w:r>
      <w:r w:rsidRPr="00E5210C">
        <w:rPr>
          <w:rFonts w:ascii="Arial" w:hAnsi="Arial" w:cs="Arial"/>
        </w:rPr>
        <w:t xml:space="preserve">often </w:t>
      </w:r>
      <w:r w:rsidR="00634469" w:rsidRPr="00E5210C">
        <w:rPr>
          <w:rFonts w:ascii="Arial" w:hAnsi="Arial" w:cs="Arial"/>
        </w:rPr>
        <w:t>termed ‘pre</w:t>
      </w:r>
      <w:r w:rsidRPr="00E5210C">
        <w:rPr>
          <w:rFonts w:ascii="Arial" w:hAnsi="Arial" w:cs="Arial"/>
        </w:rPr>
        <w:t>-</w:t>
      </w:r>
      <w:r w:rsidR="00634469" w:rsidRPr="00E5210C">
        <w:rPr>
          <w:rFonts w:ascii="Arial" w:hAnsi="Arial" w:cs="Arial"/>
        </w:rPr>
        <w:t>diabetes’) is even higher</w:t>
      </w:r>
      <w:r w:rsidR="00A461C4" w:rsidRPr="00E5210C">
        <w:rPr>
          <w:rFonts w:ascii="Arial" w:hAnsi="Arial" w:cs="Arial"/>
        </w:rPr>
        <w:t>. There is good</w:t>
      </w:r>
      <w:r w:rsidR="009C31DF" w:rsidRPr="00E5210C">
        <w:rPr>
          <w:rFonts w:ascii="Arial" w:hAnsi="Arial" w:cs="Arial"/>
        </w:rPr>
        <w:t xml:space="preserve"> evidence that </w:t>
      </w:r>
      <w:r w:rsidRPr="00E5210C">
        <w:rPr>
          <w:rFonts w:ascii="Arial" w:hAnsi="Arial" w:cs="Arial"/>
        </w:rPr>
        <w:t xml:space="preserve">intensive lifestyle prevention programmes </w:t>
      </w:r>
      <w:r w:rsidR="00A461C4" w:rsidRPr="00E5210C">
        <w:rPr>
          <w:rFonts w:ascii="Arial" w:hAnsi="Arial" w:cs="Arial"/>
        </w:rPr>
        <w:t xml:space="preserve">can </w:t>
      </w:r>
      <w:r w:rsidRPr="00E5210C">
        <w:rPr>
          <w:rFonts w:ascii="Arial" w:hAnsi="Arial" w:cs="Arial"/>
        </w:rPr>
        <w:t>prevent or delay the onset of T2DM</w:t>
      </w:r>
      <w:r w:rsidR="009C31DF" w:rsidRPr="00E5210C">
        <w:rPr>
          <w:rFonts w:ascii="Arial" w:hAnsi="Arial" w:cs="Arial"/>
        </w:rPr>
        <w:t xml:space="preserve"> in those at </w:t>
      </w:r>
      <w:r w:rsidRPr="00E5210C">
        <w:rPr>
          <w:rFonts w:ascii="Arial" w:hAnsi="Arial" w:cs="Arial"/>
        </w:rPr>
        <w:t xml:space="preserve">high </w:t>
      </w:r>
      <w:r w:rsidR="009C31DF" w:rsidRPr="00E5210C">
        <w:rPr>
          <w:rFonts w:ascii="Arial" w:hAnsi="Arial" w:cs="Arial"/>
        </w:rPr>
        <w:t>risk</w:t>
      </w:r>
      <w:r w:rsidR="00A461C4" w:rsidRPr="00E5210C">
        <w:rPr>
          <w:rFonts w:ascii="Arial" w:hAnsi="Arial" w:cs="Arial"/>
        </w:rPr>
        <w:t>.</w:t>
      </w:r>
      <w:r w:rsidR="00E300BB" w:rsidRPr="00E5210C">
        <w:rPr>
          <w:rFonts w:ascii="Arial" w:hAnsi="Arial" w:cs="Arial"/>
        </w:rPr>
        <w:t xml:space="preserve"> T</w:t>
      </w:r>
      <w:r w:rsidR="00A461C4" w:rsidRPr="00E5210C">
        <w:rPr>
          <w:rFonts w:ascii="Arial" w:hAnsi="Arial" w:cs="Arial"/>
        </w:rPr>
        <w:t xml:space="preserve">he </w:t>
      </w:r>
      <w:r w:rsidR="009C31DF" w:rsidRPr="00E5210C">
        <w:rPr>
          <w:rFonts w:ascii="Arial" w:hAnsi="Arial" w:cs="Arial"/>
        </w:rPr>
        <w:t>efficacy</w:t>
      </w:r>
      <w:r w:rsidR="00A461C4" w:rsidRPr="00E5210C">
        <w:rPr>
          <w:rFonts w:ascii="Arial" w:hAnsi="Arial" w:cs="Arial"/>
        </w:rPr>
        <w:t xml:space="preserve"> of these interventions has </w:t>
      </w:r>
      <w:r w:rsidR="00E300BB" w:rsidRPr="00E5210C">
        <w:rPr>
          <w:rFonts w:ascii="Arial" w:hAnsi="Arial" w:cs="Arial"/>
        </w:rPr>
        <w:t xml:space="preserve">however </w:t>
      </w:r>
      <w:r w:rsidR="00A461C4" w:rsidRPr="00E5210C">
        <w:rPr>
          <w:rFonts w:ascii="Arial" w:hAnsi="Arial" w:cs="Arial"/>
        </w:rPr>
        <w:t>been lower in real world setting</w:t>
      </w:r>
      <w:r w:rsidRPr="00E5210C">
        <w:rPr>
          <w:rFonts w:ascii="Arial" w:hAnsi="Arial" w:cs="Arial"/>
        </w:rPr>
        <w:t>s</w:t>
      </w:r>
      <w:r w:rsidR="00C250DE" w:rsidRPr="00E5210C">
        <w:rPr>
          <w:rFonts w:ascii="Arial" w:hAnsi="Arial" w:cs="Arial"/>
        </w:rPr>
        <w:t>,</w:t>
      </w:r>
      <w:r w:rsidR="00DA785C" w:rsidRPr="00E5210C">
        <w:rPr>
          <w:rFonts w:ascii="Arial" w:hAnsi="Arial" w:cs="Arial"/>
        </w:rPr>
        <w:fldChar w:fldCharType="begin"/>
      </w:r>
      <w:r w:rsidR="00D6074D" w:rsidRPr="00E5210C">
        <w:rPr>
          <w:rFonts w:ascii="Arial" w:hAnsi="Arial" w:cs="Arial"/>
        </w:rPr>
        <w:instrText xml:space="preserve"> ADDIN EN.CITE &lt;EndNote&gt;&lt;Cite&gt;&lt;Author&gt;Dunkley&lt;/Author&gt;&lt;Year&gt;2014&lt;/Year&gt;&lt;RecNum&gt;2&lt;/RecNum&gt;&lt;DisplayText&gt;&lt;style face="superscript"&gt;1&lt;/style&gt;&lt;/DisplayText&gt;&lt;record&gt;&lt;rec-number&gt;2&lt;/rec-number&gt;&lt;foreign-keys&gt;&lt;key app="EN" db-id="taewfs2zlrdsroe59zu5p9xxezaezs2td2dx" timestamp="1443527907"&gt;2&lt;/key&gt;&lt;/foreign-keys&gt;&lt;ref-type name="Journal Article"&gt;17&lt;/ref-type&gt;&lt;contributors&gt;&lt;authors&gt;&lt;author&gt;Dunkley, A. J.&lt;/author&gt;&lt;author&gt;Bodicoat, D. H.&lt;/author&gt;&lt;author&gt;Greaves, C. J.&lt;/author&gt;&lt;author&gt;Russell, C.&lt;/author&gt;&lt;author&gt;Yates, T.&lt;/author&gt;&lt;author&gt;Davies, M. J.&lt;/author&gt;&lt;author&gt;Khunti, K.&lt;/author&gt;&lt;/authors&gt;&lt;/contributors&gt;&lt;auth-address&gt;Corresponding author: Alison J. Dunkley, ajd38@le.ac.uk.&lt;/auth-address&gt;&lt;titles&gt;&lt;title&gt;Diabetes prevention in the real world: effectiveness of pragmatic lifestyle interventions for the prevention of type 2 diabetes and of the impact of adherence to guideline recommendations: a systematic review and meta-analysis&lt;/title&gt;&lt;secondary-title&gt;Diabetes Care&lt;/secondary-title&gt;&lt;alt-title&gt;Diabetes care&lt;/alt-title&gt;&lt;/titles&gt;&lt;periodical&gt;&lt;full-title&gt;Diabetes Care&lt;/full-title&gt;&lt;abbr-1&gt;Diabetes care&lt;/abbr-1&gt;&lt;/periodical&gt;&lt;alt-periodical&gt;&lt;full-title&gt;Diabetes Care&lt;/full-title&gt;&lt;abbr-1&gt;Diabetes care&lt;/abbr-1&gt;&lt;/alt-periodical&gt;&lt;pages&gt;922-33&lt;/pages&gt;&lt;volume&gt;37&lt;/volume&gt;&lt;number&gt;4&lt;/number&gt;&lt;keywords&gt;&lt;keyword&gt;Behavior Therapy&lt;/keyword&gt;&lt;keyword&gt;Cost-Benefit Analysis&lt;/keyword&gt;&lt;keyword&gt;Diabetes Mellitus, Type 2/*prevention &amp;amp; control&lt;/keyword&gt;&lt;keyword&gt;*Guideline Adherence&lt;/keyword&gt;&lt;keyword&gt;Health Promotion/*methods&lt;/keyword&gt;&lt;keyword&gt;Humans&lt;/keyword&gt;&lt;keyword&gt;*Life Style&lt;/keyword&gt;&lt;/keywords&gt;&lt;dates&gt;&lt;year&gt;2014&lt;/year&gt;&lt;pub-dates&gt;&lt;date&gt;Apr&lt;/date&gt;&lt;/pub-dates&gt;&lt;/dates&gt;&lt;isbn&gt;1935-5548 (Electronic)&amp;#xD;0149-5992 (Linking)&lt;/isbn&gt;&lt;accession-num&gt;24652723&lt;/accession-num&gt;&lt;urls&gt;&lt;related-urls&gt;&lt;url&gt;http://www.ncbi.nlm.nih.gov/pubmed/24652723&lt;/url&gt;&lt;/related-urls&gt;&lt;/urls&gt;&lt;electronic-resource-num&gt;10.2337/dc13-2195&lt;/electronic-resource-num&gt;&lt;/record&gt;&lt;/Cite&gt;&lt;/EndNote&gt;</w:instrText>
      </w:r>
      <w:r w:rsidR="00DA785C" w:rsidRPr="00E5210C">
        <w:rPr>
          <w:rFonts w:ascii="Arial" w:hAnsi="Arial" w:cs="Arial"/>
        </w:rPr>
        <w:fldChar w:fldCharType="separate"/>
      </w:r>
      <w:r w:rsidR="00D6074D" w:rsidRPr="00E5210C">
        <w:rPr>
          <w:rFonts w:ascii="Arial" w:hAnsi="Arial" w:cs="Arial"/>
          <w:noProof/>
          <w:vertAlign w:val="superscript"/>
        </w:rPr>
        <w:t>1</w:t>
      </w:r>
      <w:r w:rsidR="00DA785C" w:rsidRPr="00E5210C">
        <w:rPr>
          <w:rFonts w:ascii="Arial" w:hAnsi="Arial" w:cs="Arial"/>
        </w:rPr>
        <w:fldChar w:fldCharType="end"/>
      </w:r>
      <w:r w:rsidR="00A461C4" w:rsidRPr="00E5210C">
        <w:rPr>
          <w:rFonts w:ascii="Arial" w:hAnsi="Arial" w:cs="Arial"/>
        </w:rPr>
        <w:t xml:space="preserve"> and there</w:t>
      </w:r>
      <w:r w:rsidR="00E300BB" w:rsidRPr="00E5210C">
        <w:rPr>
          <w:rFonts w:ascii="Arial" w:hAnsi="Arial" w:cs="Arial"/>
        </w:rPr>
        <w:t xml:space="preserve"> are</w:t>
      </w:r>
      <w:r w:rsidR="00A461C4" w:rsidRPr="00E5210C">
        <w:rPr>
          <w:rFonts w:ascii="Arial" w:hAnsi="Arial" w:cs="Arial"/>
        </w:rPr>
        <w:t xml:space="preserve"> also concerns regarding the uptake of </w:t>
      </w:r>
      <w:r w:rsidR="0004655C" w:rsidRPr="00E5210C">
        <w:rPr>
          <w:rFonts w:ascii="Arial" w:hAnsi="Arial" w:cs="Arial"/>
        </w:rPr>
        <w:t xml:space="preserve">structured education </w:t>
      </w:r>
      <w:r w:rsidR="00A461C4" w:rsidRPr="00E5210C">
        <w:rPr>
          <w:rFonts w:ascii="Arial" w:hAnsi="Arial" w:cs="Arial"/>
        </w:rPr>
        <w:t xml:space="preserve">programmes outside of </w:t>
      </w:r>
      <w:r w:rsidRPr="00E5210C">
        <w:rPr>
          <w:rFonts w:ascii="Arial" w:hAnsi="Arial" w:cs="Arial"/>
        </w:rPr>
        <w:t>t</w:t>
      </w:r>
      <w:r w:rsidR="00A461C4" w:rsidRPr="00E5210C">
        <w:rPr>
          <w:rFonts w:ascii="Arial" w:hAnsi="Arial" w:cs="Arial"/>
        </w:rPr>
        <w:t>rial setting</w:t>
      </w:r>
      <w:r w:rsidRPr="00E5210C">
        <w:rPr>
          <w:rFonts w:ascii="Arial" w:hAnsi="Arial" w:cs="Arial"/>
        </w:rPr>
        <w:t>s</w:t>
      </w:r>
      <w:r w:rsidR="0004655C" w:rsidRPr="00E5210C">
        <w:rPr>
          <w:rFonts w:ascii="Arial" w:hAnsi="Arial" w:cs="Arial"/>
        </w:rPr>
        <w:t>.</w:t>
      </w:r>
      <w:r w:rsidR="009A7785">
        <w:rPr>
          <w:rFonts w:ascii="Arial" w:hAnsi="Arial" w:cs="Arial"/>
        </w:rPr>
        <w:fldChar w:fldCharType="begin">
          <w:fldData xml:space="preserve">PEVuZE5vdGU+PENpdGU+PEF1dGhvcj5TYWxtZWxhPC9BdXRob3I+PFllYXI+MjAxMjwvWWVhcj48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</w:fldData>
        </w:fldChar>
      </w:r>
      <w:r w:rsidR="009A7785">
        <w:rPr>
          <w:rFonts w:ascii="Arial" w:hAnsi="Arial" w:cs="Arial"/>
        </w:rPr>
        <w:instrText xml:space="preserve"> ADDIN EN.CITE </w:instrText>
      </w:r>
      <w:r w:rsidR="009A7785">
        <w:rPr>
          <w:rFonts w:ascii="Arial" w:hAnsi="Arial" w:cs="Arial"/>
        </w:rPr>
        <w:fldChar w:fldCharType="begin">
          <w:fldData xml:space="preserve">PEVuZE5vdGU+PENpdGU+PEF1dGhvcj5TYWxtZWxhPC9BdXRob3I+PFllYXI+MjAxMjwvWWVhcj48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</w:fldData>
        </w:fldChar>
      </w:r>
      <w:r w:rsidR="009A7785">
        <w:rPr>
          <w:rFonts w:ascii="Arial" w:hAnsi="Arial" w:cs="Arial"/>
        </w:rPr>
        <w:instrText xml:space="preserve"> ADDIN EN.CITE.DATA </w:instrText>
      </w:r>
      <w:r w:rsidR="009A7785">
        <w:rPr>
          <w:rFonts w:ascii="Arial" w:hAnsi="Arial" w:cs="Arial"/>
        </w:rPr>
      </w:r>
      <w:r w:rsidR="009A7785">
        <w:rPr>
          <w:rFonts w:ascii="Arial" w:hAnsi="Arial" w:cs="Arial"/>
        </w:rPr>
        <w:fldChar w:fldCharType="end"/>
      </w:r>
      <w:r w:rsidR="009A7785">
        <w:rPr>
          <w:rFonts w:ascii="Arial" w:hAnsi="Arial" w:cs="Arial"/>
        </w:rPr>
      </w:r>
      <w:r w:rsidR="009A7785">
        <w:rPr>
          <w:rFonts w:ascii="Arial" w:hAnsi="Arial" w:cs="Arial"/>
        </w:rPr>
        <w:fldChar w:fldCharType="separate"/>
      </w:r>
      <w:r w:rsidR="009A7785" w:rsidRPr="009A7785">
        <w:rPr>
          <w:rFonts w:ascii="Arial" w:hAnsi="Arial" w:cs="Arial"/>
          <w:noProof/>
          <w:vertAlign w:val="superscript"/>
        </w:rPr>
        <w:t>2</w:t>
      </w:r>
      <w:r w:rsidR="009A7785">
        <w:rPr>
          <w:rFonts w:ascii="Arial" w:hAnsi="Arial" w:cs="Arial"/>
        </w:rPr>
        <w:fldChar w:fldCharType="end"/>
      </w:r>
      <w:r w:rsidR="00DA785C" w:rsidRPr="00E5210C">
        <w:rPr>
          <w:rFonts w:ascii="Arial" w:hAnsi="Arial" w:cs="Arial"/>
        </w:rPr>
        <w:t xml:space="preserve"> </w:t>
      </w:r>
      <w:r w:rsidR="00CB67B7">
        <w:rPr>
          <w:rFonts w:ascii="Arial" w:hAnsi="Arial" w:cs="Arial"/>
        </w:rPr>
        <w:t>C</w:t>
      </w:r>
      <w:r w:rsidR="00A461C4" w:rsidRPr="00E5210C">
        <w:rPr>
          <w:rFonts w:ascii="Arial" w:hAnsi="Arial" w:cs="Arial"/>
        </w:rPr>
        <w:t xml:space="preserve">ommunication of risk to </w:t>
      </w:r>
      <w:r w:rsidR="009C31DF" w:rsidRPr="00E5210C">
        <w:rPr>
          <w:rFonts w:ascii="Arial" w:hAnsi="Arial" w:cs="Arial"/>
        </w:rPr>
        <w:t xml:space="preserve">individuals at risk of </w:t>
      </w:r>
      <w:r w:rsidR="00E300BB" w:rsidRPr="00E5210C">
        <w:rPr>
          <w:rFonts w:ascii="Arial" w:hAnsi="Arial" w:cs="Arial"/>
        </w:rPr>
        <w:t xml:space="preserve">T2DM </w:t>
      </w:r>
      <w:r w:rsidR="00A461C4" w:rsidRPr="00E5210C">
        <w:rPr>
          <w:rFonts w:ascii="Arial" w:hAnsi="Arial" w:cs="Arial"/>
        </w:rPr>
        <w:t xml:space="preserve">is therefore an important issue. </w:t>
      </w:r>
      <w:r w:rsidR="000D2602" w:rsidRPr="00E5210C">
        <w:rPr>
          <w:rFonts w:ascii="Arial" w:hAnsi="Arial" w:cs="Arial"/>
        </w:rPr>
        <w:t xml:space="preserve">There has been </w:t>
      </w:r>
      <w:r w:rsidR="00251615">
        <w:rPr>
          <w:rFonts w:ascii="Arial" w:hAnsi="Arial" w:cs="Arial"/>
        </w:rPr>
        <w:t>great</w:t>
      </w:r>
      <w:r w:rsidR="000D2602" w:rsidRPr="00E5210C">
        <w:rPr>
          <w:rFonts w:ascii="Arial" w:hAnsi="Arial" w:cs="Arial"/>
        </w:rPr>
        <w:t xml:space="preserve"> interest in patients being involved in decision making</w:t>
      </w:r>
      <w:r w:rsidR="0069701C" w:rsidRPr="00E5210C">
        <w:rPr>
          <w:rFonts w:ascii="Arial" w:hAnsi="Arial" w:cs="Arial"/>
        </w:rPr>
        <w:t>,</w:t>
      </w:r>
      <w:r w:rsidR="000D2602" w:rsidRPr="00E5210C">
        <w:rPr>
          <w:rFonts w:ascii="Arial" w:hAnsi="Arial" w:cs="Arial"/>
        </w:rPr>
        <w:t xml:space="preserve"> and a number of studies have explored patient preferences for presentation and framing of risk information</w:t>
      </w:r>
      <w:r w:rsidR="00D6074D" w:rsidRPr="00E5210C">
        <w:rPr>
          <w:rFonts w:ascii="Arial" w:hAnsi="Arial" w:cs="Arial"/>
        </w:rPr>
        <w:t>.</w:t>
      </w:r>
      <w:r w:rsidR="00854239" w:rsidRPr="00E5210C">
        <w:rPr>
          <w:rFonts w:ascii="Arial" w:hAnsi="Arial" w:cs="Arial"/>
        </w:rPr>
        <w:fldChar w:fldCharType="begin">
          <w:fldData xml:space="preserve">PEVuZE5vdGU+PENpdGU+PEF1dGhvcj5Gb3J0aW48L0F1dGhvcj48WWVhcj4yMDAxPC9ZZWFyPjxS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=
</w:fldData>
        </w:fldChar>
      </w:r>
      <w:r w:rsidR="009A7785">
        <w:rPr>
          <w:rFonts w:ascii="Arial" w:hAnsi="Arial" w:cs="Arial"/>
        </w:rPr>
        <w:instrText xml:space="preserve"> ADDIN EN.CITE </w:instrText>
      </w:r>
      <w:r w:rsidR="009A7785">
        <w:rPr>
          <w:rFonts w:ascii="Arial" w:hAnsi="Arial" w:cs="Arial"/>
        </w:rPr>
        <w:fldChar w:fldCharType="begin">
          <w:fldData xml:space="preserve">PEVuZE5vdGU+PENpdGU+PEF1dGhvcj5Gb3J0aW48L0F1dGhvcj48WWVhcj4yMDAxPC9ZZWFyPjxS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=
</w:fldData>
        </w:fldChar>
      </w:r>
      <w:r w:rsidR="009A7785">
        <w:rPr>
          <w:rFonts w:ascii="Arial" w:hAnsi="Arial" w:cs="Arial"/>
        </w:rPr>
        <w:instrText xml:space="preserve"> ADDIN EN.CITE.DATA </w:instrText>
      </w:r>
      <w:r w:rsidR="009A7785">
        <w:rPr>
          <w:rFonts w:ascii="Arial" w:hAnsi="Arial" w:cs="Arial"/>
        </w:rPr>
      </w:r>
      <w:r w:rsidR="009A7785">
        <w:rPr>
          <w:rFonts w:ascii="Arial" w:hAnsi="Arial" w:cs="Arial"/>
        </w:rPr>
        <w:fldChar w:fldCharType="end"/>
      </w:r>
      <w:r w:rsidR="00854239" w:rsidRPr="00E5210C">
        <w:rPr>
          <w:rFonts w:ascii="Arial" w:hAnsi="Arial" w:cs="Arial"/>
        </w:rPr>
      </w:r>
      <w:r w:rsidR="00854239" w:rsidRPr="00E5210C">
        <w:rPr>
          <w:rFonts w:ascii="Arial" w:hAnsi="Arial" w:cs="Arial"/>
        </w:rPr>
        <w:fldChar w:fldCharType="separate"/>
      </w:r>
      <w:r w:rsidR="009A7785" w:rsidRPr="009A7785">
        <w:rPr>
          <w:rFonts w:ascii="Arial" w:hAnsi="Arial" w:cs="Arial"/>
          <w:noProof/>
          <w:vertAlign w:val="superscript"/>
        </w:rPr>
        <w:t>3</w:t>
      </w:r>
      <w:r w:rsidR="00854239" w:rsidRPr="00E5210C">
        <w:rPr>
          <w:rFonts w:ascii="Arial" w:hAnsi="Arial" w:cs="Arial"/>
        </w:rPr>
        <w:fldChar w:fldCharType="end"/>
      </w:r>
      <w:r w:rsidR="000D2602" w:rsidRPr="00E5210C">
        <w:rPr>
          <w:rFonts w:ascii="Arial" w:hAnsi="Arial" w:cs="Arial"/>
        </w:rPr>
        <w:t xml:space="preserve"> </w:t>
      </w:r>
      <w:r w:rsidR="0069701C" w:rsidRPr="00E5210C">
        <w:rPr>
          <w:rFonts w:ascii="Arial" w:hAnsi="Arial" w:cs="Arial"/>
        </w:rPr>
        <w:t xml:space="preserve">These </w:t>
      </w:r>
      <w:r w:rsidR="000D2602" w:rsidRPr="00E5210C">
        <w:rPr>
          <w:rFonts w:ascii="Arial" w:hAnsi="Arial" w:cs="Arial"/>
        </w:rPr>
        <w:t xml:space="preserve">have shown that lifetime risk estimates are preferred over 10 or 20 year risk </w:t>
      </w:r>
      <w:r w:rsidR="00251615">
        <w:rPr>
          <w:rFonts w:ascii="Arial" w:hAnsi="Arial" w:cs="Arial"/>
        </w:rPr>
        <w:t>estimates</w:t>
      </w:r>
      <w:r w:rsidR="0069701C" w:rsidRPr="00E5210C">
        <w:rPr>
          <w:rFonts w:ascii="Arial" w:hAnsi="Arial" w:cs="Arial"/>
        </w:rPr>
        <w:t>,</w:t>
      </w:r>
      <w:r w:rsidR="000D2602" w:rsidRPr="00E5210C">
        <w:rPr>
          <w:rFonts w:ascii="Arial" w:hAnsi="Arial" w:cs="Arial"/>
        </w:rPr>
        <w:t xml:space="preserve"> and </w:t>
      </w:r>
      <w:r w:rsidR="00CB67B7">
        <w:rPr>
          <w:rFonts w:ascii="Arial" w:hAnsi="Arial" w:cs="Arial"/>
        </w:rPr>
        <w:t xml:space="preserve">absolute risk estimates are preferred over </w:t>
      </w:r>
      <w:r w:rsidR="000D2602" w:rsidRPr="00E5210C">
        <w:rPr>
          <w:rFonts w:ascii="Arial" w:hAnsi="Arial" w:cs="Arial"/>
        </w:rPr>
        <w:t>relative risks</w:t>
      </w:r>
      <w:r w:rsidR="00D6074D" w:rsidRPr="00E5210C">
        <w:rPr>
          <w:rFonts w:ascii="Arial" w:hAnsi="Arial" w:cs="Arial"/>
        </w:rPr>
        <w:t>.</w:t>
      </w:r>
      <w:r w:rsidR="00DA785C" w:rsidRPr="00E5210C">
        <w:rPr>
          <w:rFonts w:ascii="Arial" w:hAnsi="Arial" w:cs="Arial"/>
        </w:rPr>
        <w:fldChar w:fldCharType="begin">
          <w:fldData xml:space="preserve">PEVuZE5vdGU+PENpdGU+PEF1dGhvcj5Gb3J0aW48L0F1dGhvcj48WWVhcj4yMDAxPC9ZZWFyPjxS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=
</w:fldData>
        </w:fldChar>
      </w:r>
      <w:r w:rsidR="009A7785">
        <w:rPr>
          <w:rFonts w:ascii="Arial" w:hAnsi="Arial" w:cs="Arial"/>
        </w:rPr>
        <w:instrText xml:space="preserve"> ADDIN EN.CITE </w:instrText>
      </w:r>
      <w:r w:rsidR="009A7785">
        <w:rPr>
          <w:rFonts w:ascii="Arial" w:hAnsi="Arial" w:cs="Arial"/>
        </w:rPr>
        <w:fldChar w:fldCharType="begin">
          <w:fldData xml:space="preserve">PEVuZE5vdGU+PENpdGU+PEF1dGhvcj5Gb3J0aW48L0F1dGhvcj48WWVhcj4yMDAxPC9ZZWFyPjxS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=
</w:fldData>
        </w:fldChar>
      </w:r>
      <w:r w:rsidR="009A7785">
        <w:rPr>
          <w:rFonts w:ascii="Arial" w:hAnsi="Arial" w:cs="Arial"/>
        </w:rPr>
        <w:instrText xml:space="preserve"> ADDIN EN.CITE.DATA </w:instrText>
      </w:r>
      <w:r w:rsidR="009A7785">
        <w:rPr>
          <w:rFonts w:ascii="Arial" w:hAnsi="Arial" w:cs="Arial"/>
        </w:rPr>
      </w:r>
      <w:r w:rsidR="009A7785">
        <w:rPr>
          <w:rFonts w:ascii="Arial" w:hAnsi="Arial" w:cs="Arial"/>
        </w:rPr>
        <w:fldChar w:fldCharType="end"/>
      </w:r>
      <w:r w:rsidR="00DA785C" w:rsidRPr="00E5210C">
        <w:rPr>
          <w:rFonts w:ascii="Arial" w:hAnsi="Arial" w:cs="Arial"/>
        </w:rPr>
      </w:r>
      <w:r w:rsidR="00DA785C" w:rsidRPr="00E5210C">
        <w:rPr>
          <w:rFonts w:ascii="Arial" w:hAnsi="Arial" w:cs="Arial"/>
        </w:rPr>
        <w:fldChar w:fldCharType="separate"/>
      </w:r>
      <w:r w:rsidR="009A7785" w:rsidRPr="009A7785">
        <w:rPr>
          <w:rFonts w:ascii="Arial" w:hAnsi="Arial" w:cs="Arial"/>
          <w:noProof/>
          <w:vertAlign w:val="superscript"/>
        </w:rPr>
        <w:t>3</w:t>
      </w:r>
      <w:r w:rsidR="00DA785C" w:rsidRPr="00E5210C">
        <w:rPr>
          <w:rFonts w:ascii="Arial" w:hAnsi="Arial" w:cs="Arial"/>
        </w:rPr>
        <w:fldChar w:fldCharType="end"/>
      </w:r>
      <w:r w:rsidR="00A85B0A" w:rsidRPr="00E5210C">
        <w:rPr>
          <w:rFonts w:ascii="Arial" w:hAnsi="Arial" w:cs="Arial"/>
        </w:rPr>
        <w:t xml:space="preserve"> </w:t>
      </w:r>
      <w:r w:rsidR="00251615">
        <w:rPr>
          <w:rFonts w:ascii="Arial" w:hAnsi="Arial" w:cs="Arial"/>
        </w:rPr>
        <w:t>T</w:t>
      </w:r>
      <w:r w:rsidR="00FA2D2D" w:rsidRPr="00E5210C">
        <w:rPr>
          <w:rFonts w:ascii="Arial" w:hAnsi="Arial" w:cs="Arial"/>
        </w:rPr>
        <w:t xml:space="preserve">here is </w:t>
      </w:r>
      <w:r w:rsidR="00251615">
        <w:rPr>
          <w:rFonts w:ascii="Arial" w:hAnsi="Arial" w:cs="Arial"/>
        </w:rPr>
        <w:t>therefore now a move from using 10-20% risk</w:t>
      </w:r>
      <w:r w:rsidR="00CB67B7">
        <w:rPr>
          <w:rFonts w:ascii="Arial" w:hAnsi="Arial" w:cs="Arial"/>
        </w:rPr>
        <w:t xml:space="preserve"> thresholds</w:t>
      </w:r>
      <w:r w:rsidR="00251615">
        <w:rPr>
          <w:rFonts w:ascii="Arial" w:hAnsi="Arial" w:cs="Arial"/>
        </w:rPr>
        <w:t xml:space="preserve"> </w:t>
      </w:r>
      <w:r w:rsidR="00FA2D2D" w:rsidRPr="00E5210C">
        <w:rPr>
          <w:rFonts w:ascii="Arial" w:hAnsi="Arial" w:cs="Arial"/>
        </w:rPr>
        <w:t>towards using lifetime risk</w:t>
      </w:r>
      <w:r w:rsidR="00CB67B7">
        <w:rPr>
          <w:rFonts w:ascii="Arial" w:hAnsi="Arial" w:cs="Arial"/>
        </w:rPr>
        <w:t>,</w:t>
      </w:r>
      <w:r w:rsidR="00FA2D2D" w:rsidRPr="00E5210C">
        <w:rPr>
          <w:rFonts w:ascii="Arial" w:hAnsi="Arial" w:cs="Arial"/>
        </w:rPr>
        <w:t xml:space="preserve"> which measures the cumulative risk of developing a disease during the rem</w:t>
      </w:r>
      <w:r w:rsidR="00A241BB">
        <w:rPr>
          <w:rFonts w:ascii="Arial" w:hAnsi="Arial" w:cs="Arial"/>
        </w:rPr>
        <w:t>a</w:t>
      </w:r>
      <w:r w:rsidR="00FA2D2D" w:rsidRPr="00E5210C">
        <w:rPr>
          <w:rFonts w:ascii="Arial" w:hAnsi="Arial" w:cs="Arial"/>
        </w:rPr>
        <w:t>inder of an individual’s life.</w:t>
      </w:r>
      <w:r w:rsidR="00FA2D2D" w:rsidRPr="00E5210C">
        <w:rPr>
          <w:rFonts w:ascii="Arial" w:hAnsi="Arial" w:cs="Arial"/>
        </w:rPr>
        <w:fldChar w:fldCharType="begin"/>
      </w:r>
      <w:r w:rsidR="009A7785">
        <w:rPr>
          <w:rFonts w:ascii="Arial" w:hAnsi="Arial" w:cs="Arial"/>
        </w:rPr>
        <w:instrText xml:space="preserve"> ADDIN EN.CITE &lt;EndNote&gt;&lt;Cite&gt;&lt;Author&gt;Board&lt;/Author&gt;&lt;Year&gt;2014&lt;/Year&gt;&lt;RecNum&gt;23&lt;/RecNum&gt;&lt;DisplayText&gt;&lt;style face="superscript"&gt;4&lt;/style&gt;&lt;/DisplayText&gt;&lt;record&gt;&lt;rec-number&gt;23&lt;/rec-number&gt;&lt;foreign-keys&gt;&lt;key app="EN" db-id="taewfs2zlrdsroe59zu5p9xxezaezs2td2dx" timestamp="1443530023"&gt;23&lt;/key&gt;&lt;/foreign-keys&gt;&lt;ref-type name="Journal Article"&gt;17&lt;/ref-type&gt;&lt;contributors&gt;&lt;authors&gt;&lt;author&gt;JBS Board &lt;/author&gt;&lt;/authors&gt;&lt;/contributors&gt;&lt;titles&gt;&lt;title&gt;Joint British Societies&amp;apos; consensus recommendations for the prevention of cardiovascular disease (JBS3)&lt;/title&gt;&lt;secondary-title&gt;Heart&lt;/secondary-title&gt;&lt;alt-title&gt;Heart&lt;/alt-title&gt;&lt;/titles&gt;&lt;periodical&gt;&lt;full-title&gt;Heart&lt;/full-title&gt;&lt;abbr-1&gt;Heart&lt;/abbr-1&gt;&lt;/periodical&gt;&lt;alt-periodical&gt;&lt;full-title&gt;Heart&lt;/full-title&gt;&lt;abbr-1&gt;Heart&lt;/abbr-1&gt;&lt;/alt-periodical&gt;&lt;pages&gt;ii1-ii67&lt;/pages&gt;&lt;volume&gt;100 Suppl 2&lt;/volume&gt;&lt;keywords&gt;&lt;keyword&gt;Age Factors&lt;/keyword&gt;&lt;keyword&gt;Cardiology/*standards&lt;/keyword&gt;&lt;keyword&gt;Cardiovascular Diseases/diagnosis/mortality/*prevention &amp;amp; control&lt;/keyword&gt;&lt;keyword&gt;Comorbidity&lt;/keyword&gt;&lt;keyword&gt;Consensus&lt;/keyword&gt;&lt;keyword&gt;Decision Support Techniques&lt;/keyword&gt;&lt;keyword&gt;Humans&lt;/keyword&gt;&lt;keyword&gt;Preventive Health Services/*standards&lt;/keyword&gt;&lt;keyword&gt;Prognosis&lt;/keyword&gt;&lt;keyword&gt;Risk Assessment&lt;/keyword&gt;&lt;keyword&gt;Risk Factors&lt;/keyword&gt;&lt;keyword&gt;Risk Reduction Behavior&lt;/keyword&gt;&lt;keyword&gt;Sex Factors&lt;/keyword&gt;&lt;keyword&gt;Societies, Medical/*standards&lt;/keyword&gt;&lt;/keywords&gt;&lt;dates&gt;&lt;year&gt;2014&lt;/year&gt;&lt;pub-dates&gt;&lt;date&gt;Apr&lt;/date&gt;&lt;/pub-dates&gt;&lt;/dates&gt;&lt;isbn&gt;1468-201X (Electronic)&amp;#xD;1355-6037 (Linking)&lt;/isbn&gt;&lt;accession-num&gt;24667225&lt;/accession-num&gt;&lt;urls&gt;&lt;related-urls&gt;&lt;url&gt;http://www.ncbi.nlm.nih.gov/pubmed/24667225&lt;/url&gt;&lt;/related-urls&gt;&lt;/urls&gt;&lt;electronic-resource-num&gt;10.1136/heartjnl-2014-305693&lt;/electronic-resource-num&gt;&lt;/record&gt;&lt;/Cite&gt;&lt;/EndNote&gt;</w:instrText>
      </w:r>
      <w:r w:rsidR="00FA2D2D" w:rsidRPr="00E5210C">
        <w:rPr>
          <w:rFonts w:ascii="Arial" w:hAnsi="Arial" w:cs="Arial"/>
        </w:rPr>
        <w:fldChar w:fldCharType="separate"/>
      </w:r>
      <w:r w:rsidR="009A7785" w:rsidRPr="009A7785">
        <w:rPr>
          <w:rFonts w:ascii="Arial" w:hAnsi="Arial" w:cs="Arial"/>
          <w:noProof/>
          <w:vertAlign w:val="superscript"/>
        </w:rPr>
        <w:t>4</w:t>
      </w:r>
      <w:r w:rsidR="00FA2D2D" w:rsidRPr="00E5210C">
        <w:rPr>
          <w:rFonts w:ascii="Arial" w:hAnsi="Arial" w:cs="Arial"/>
        </w:rPr>
        <w:fldChar w:fldCharType="end"/>
      </w:r>
      <w:r w:rsidR="00FA2D2D" w:rsidRPr="00E5210C">
        <w:rPr>
          <w:rFonts w:ascii="Arial" w:hAnsi="Arial" w:cs="Arial"/>
        </w:rPr>
        <w:t xml:space="preserve"> </w:t>
      </w:r>
    </w:p>
    <w:p w:rsidR="00DC0E62" w:rsidRPr="00E5210C" w:rsidRDefault="00DC0E62" w:rsidP="002A48F6">
      <w:pPr>
        <w:spacing w:after="0"/>
        <w:jc w:val="both"/>
        <w:rPr>
          <w:rFonts w:ascii="Arial" w:hAnsi="Arial" w:cs="Arial"/>
        </w:rPr>
      </w:pPr>
    </w:p>
    <w:p w:rsidR="00EC3DB9" w:rsidRPr="00E5210C" w:rsidRDefault="00A461C4" w:rsidP="002A48F6">
      <w:pPr>
        <w:spacing w:after="0"/>
        <w:jc w:val="both"/>
        <w:rPr>
          <w:rFonts w:ascii="Arial" w:hAnsi="Arial" w:cs="Arial"/>
        </w:rPr>
      </w:pPr>
      <w:r w:rsidRPr="00E5210C">
        <w:rPr>
          <w:rFonts w:ascii="Arial" w:hAnsi="Arial" w:cs="Arial"/>
        </w:rPr>
        <w:t>In a linked article</w:t>
      </w:r>
      <w:r w:rsidR="00A85B0A" w:rsidRPr="00E5210C">
        <w:rPr>
          <w:rFonts w:ascii="Arial" w:hAnsi="Arial" w:cs="Arial"/>
        </w:rPr>
        <w:t xml:space="preserve"> published</w:t>
      </w:r>
      <w:r w:rsidRPr="00E5210C">
        <w:rPr>
          <w:rFonts w:ascii="Arial" w:hAnsi="Arial" w:cs="Arial"/>
        </w:rPr>
        <w:t xml:space="preserve"> today</w:t>
      </w:r>
      <w:r w:rsidR="00A85B0A" w:rsidRPr="00E5210C">
        <w:rPr>
          <w:rFonts w:ascii="Arial" w:hAnsi="Arial" w:cs="Arial"/>
        </w:rPr>
        <w:t>,</w:t>
      </w:r>
      <w:r w:rsidRPr="00E5210C">
        <w:rPr>
          <w:rFonts w:ascii="Arial" w:hAnsi="Arial" w:cs="Arial"/>
        </w:rPr>
        <w:t xml:space="preserve"> </w:t>
      </w:r>
      <w:proofErr w:type="spellStart"/>
      <w:r w:rsidRPr="00E5210C">
        <w:rPr>
          <w:rFonts w:ascii="Arial" w:hAnsi="Arial" w:cs="Arial"/>
        </w:rPr>
        <w:t>Ligthart</w:t>
      </w:r>
      <w:proofErr w:type="spellEnd"/>
      <w:r w:rsidRPr="00E5210C">
        <w:rPr>
          <w:rFonts w:ascii="Arial" w:hAnsi="Arial" w:cs="Arial"/>
        </w:rPr>
        <w:t xml:space="preserve"> and colleagues </w:t>
      </w:r>
      <w:r w:rsidR="00CE3A5C">
        <w:rPr>
          <w:rFonts w:ascii="Arial" w:hAnsi="Arial" w:cs="Arial"/>
        </w:rPr>
        <w:t>use data from the</w:t>
      </w:r>
      <w:r w:rsidR="00D10A17">
        <w:rPr>
          <w:rFonts w:ascii="Arial" w:hAnsi="Arial" w:cs="Arial"/>
        </w:rPr>
        <w:t xml:space="preserve"> prospective</w:t>
      </w:r>
      <w:r w:rsidR="00CE3A5C">
        <w:rPr>
          <w:rFonts w:ascii="Arial" w:hAnsi="Arial" w:cs="Arial"/>
        </w:rPr>
        <w:t xml:space="preserve"> Rotterdam Study </w:t>
      </w:r>
      <w:r w:rsidR="00D10A17">
        <w:rPr>
          <w:rFonts w:ascii="Arial" w:hAnsi="Arial" w:cs="Arial"/>
        </w:rPr>
        <w:t xml:space="preserve">based in the Netherlands </w:t>
      </w:r>
      <w:r w:rsidR="00CE3A5C">
        <w:rPr>
          <w:rFonts w:ascii="Arial" w:hAnsi="Arial" w:cs="Arial"/>
        </w:rPr>
        <w:t xml:space="preserve">(N=10,050; up to 14.7 years follow-up) to </w:t>
      </w:r>
      <w:r w:rsidRPr="00E5210C">
        <w:rPr>
          <w:rFonts w:ascii="Arial" w:hAnsi="Arial" w:cs="Arial"/>
        </w:rPr>
        <w:t xml:space="preserve">alert us to </w:t>
      </w:r>
      <w:r w:rsidR="00154CC7" w:rsidRPr="00E5210C">
        <w:rPr>
          <w:rFonts w:ascii="Arial" w:hAnsi="Arial" w:cs="Arial"/>
        </w:rPr>
        <w:t>the high burden of</w:t>
      </w:r>
      <w:r w:rsidR="00FA2D2D" w:rsidRPr="00E5210C">
        <w:rPr>
          <w:rFonts w:ascii="Arial" w:hAnsi="Arial" w:cs="Arial"/>
        </w:rPr>
        <w:t xml:space="preserve"> absolute</w:t>
      </w:r>
      <w:r w:rsidR="00154CC7" w:rsidRPr="00E5210C">
        <w:rPr>
          <w:rFonts w:ascii="Arial" w:hAnsi="Arial" w:cs="Arial"/>
        </w:rPr>
        <w:t xml:space="preserve"> lifetime risk </w:t>
      </w:r>
      <w:r w:rsidR="00FA2D2D" w:rsidRPr="00E5210C">
        <w:rPr>
          <w:rFonts w:ascii="Arial" w:hAnsi="Arial" w:cs="Arial"/>
        </w:rPr>
        <w:t xml:space="preserve">at population level </w:t>
      </w:r>
      <w:r w:rsidR="00154CC7" w:rsidRPr="00E5210C">
        <w:rPr>
          <w:rFonts w:ascii="Arial" w:hAnsi="Arial" w:cs="Arial"/>
        </w:rPr>
        <w:t>of developing pre-diabetes or progressing from pre-diabetes to diabetes and then onto insulin</w:t>
      </w:r>
      <w:r w:rsidR="009C31DF" w:rsidRPr="00E5210C">
        <w:rPr>
          <w:rFonts w:ascii="Arial" w:hAnsi="Arial" w:cs="Arial"/>
        </w:rPr>
        <w:t xml:space="preserve"> therapy</w:t>
      </w:r>
      <w:r w:rsidR="00154CC7" w:rsidRPr="00E5210C">
        <w:rPr>
          <w:rFonts w:ascii="Arial" w:hAnsi="Arial" w:cs="Arial"/>
        </w:rPr>
        <w:t>.</w:t>
      </w:r>
      <w:r w:rsidR="00924A01">
        <w:rPr>
          <w:rFonts w:ascii="Arial" w:hAnsi="Arial" w:cs="Arial"/>
        </w:rPr>
        <w:fldChar w:fldCharType="begin"/>
      </w:r>
      <w:r w:rsidR="00924A01">
        <w:rPr>
          <w:rFonts w:ascii="Arial" w:hAnsi="Arial" w:cs="Arial"/>
        </w:rPr>
        <w:instrText xml:space="preserve"> ADDIN EN.CITE &lt;EndNote&gt;&lt;Cite&gt;&lt;Author&gt;Ligthart&lt;/Author&gt;&lt;Year&gt;2015&lt;/Year&gt;&lt;RecNum&gt;29&lt;/RecNum&gt;&lt;DisplayText&gt;&lt;style face="superscript"&gt;5&lt;/style&gt;&lt;/DisplayText&gt;&lt;record&gt;&lt;rec-number&gt;29&lt;/rec-number&gt;&lt;foreign-keys&gt;&lt;key app="EN" db-id="taewfs2zlrdsroe59zu5p9xxezaezs2td2dx" timestamp="1444405351"&gt;29&lt;/key&gt;&lt;/foreign-keys&gt;&lt;ref-type name="Journal Article"&gt;17&lt;/ref-type&gt;&lt;contributors&gt;&lt;authors&gt;&lt;author&gt;Ligthart, S.; van Herpt, T.T.W.; Leening, M.J.G.; Kavousi, M.; Hofman, A.; Stricker, B.H.C.; van Hoek, M.; Sijbrands, E.J.G.; Franco, O.H.; Dehghan, A.&lt;/author&gt;&lt;/authors&gt;&lt;/contributors&gt;&lt;titles&gt;&lt;title&gt;Lifetime risk of progression from prediabetes to type 2 diabetes: a prospective cohort study&lt;/title&gt;&lt;secondary-title&gt;Lancet Diabetes and Endocrinology&lt;/secondary-title&gt;&lt;/titles&gt;&lt;periodical&gt;&lt;full-title&gt;Lancet Diabetes and Endocrinology&lt;/full-title&gt;&lt;/periodical&gt;&lt;dates&gt;&lt;year&gt;2015&lt;/year&gt;&lt;/dates&gt;&lt;urls&gt;&lt;/urls&gt;&lt;/record&gt;&lt;/Cite&gt;&lt;/EndNote&gt;</w:instrText>
      </w:r>
      <w:r w:rsidR="00924A01">
        <w:rPr>
          <w:rFonts w:ascii="Arial" w:hAnsi="Arial" w:cs="Arial"/>
        </w:rPr>
        <w:fldChar w:fldCharType="separate"/>
      </w:r>
      <w:r w:rsidR="00924A01" w:rsidRPr="00924A01">
        <w:rPr>
          <w:rFonts w:ascii="Arial" w:hAnsi="Arial" w:cs="Arial"/>
          <w:noProof/>
          <w:vertAlign w:val="superscript"/>
        </w:rPr>
        <w:t>5</w:t>
      </w:r>
      <w:r w:rsidR="00924A01">
        <w:rPr>
          <w:rFonts w:ascii="Arial" w:hAnsi="Arial" w:cs="Arial"/>
        </w:rPr>
        <w:fldChar w:fldCharType="end"/>
      </w:r>
      <w:r w:rsidR="00A85B0A" w:rsidRPr="00E5210C">
        <w:rPr>
          <w:rFonts w:ascii="Arial" w:hAnsi="Arial" w:cs="Arial"/>
        </w:rPr>
        <w:t xml:space="preserve"> </w:t>
      </w:r>
      <w:r w:rsidR="00154CC7" w:rsidRPr="00E5210C">
        <w:rPr>
          <w:rFonts w:ascii="Arial" w:hAnsi="Arial" w:cs="Arial"/>
        </w:rPr>
        <w:t>The analys</w:t>
      </w:r>
      <w:r w:rsidR="00A85B0A" w:rsidRPr="00E5210C">
        <w:rPr>
          <w:rFonts w:ascii="Arial" w:hAnsi="Arial" w:cs="Arial"/>
        </w:rPr>
        <w:t xml:space="preserve">es are </w:t>
      </w:r>
      <w:r w:rsidR="00154CC7" w:rsidRPr="00E5210C">
        <w:rPr>
          <w:rFonts w:ascii="Arial" w:hAnsi="Arial" w:cs="Arial"/>
        </w:rPr>
        <w:t>quite inter</w:t>
      </w:r>
      <w:r w:rsidR="001B3051" w:rsidRPr="00E5210C">
        <w:rPr>
          <w:rFonts w:ascii="Arial" w:hAnsi="Arial" w:cs="Arial"/>
        </w:rPr>
        <w:t>esting</w:t>
      </w:r>
      <w:r w:rsidR="00FA2D2D" w:rsidRPr="00E5210C">
        <w:rPr>
          <w:rFonts w:ascii="Arial" w:hAnsi="Arial" w:cs="Arial"/>
        </w:rPr>
        <w:t>,</w:t>
      </w:r>
      <w:r w:rsidR="001B3051" w:rsidRPr="00E5210C">
        <w:rPr>
          <w:rFonts w:ascii="Arial" w:hAnsi="Arial" w:cs="Arial"/>
        </w:rPr>
        <w:t xml:space="preserve"> with lifetime risks</w:t>
      </w:r>
      <w:r w:rsidR="00A3597B" w:rsidRPr="00E5210C">
        <w:rPr>
          <w:rFonts w:ascii="Arial" w:hAnsi="Arial" w:cs="Arial"/>
        </w:rPr>
        <w:t xml:space="preserve"> from the age of 45 years old</w:t>
      </w:r>
      <w:r w:rsidR="001B3051" w:rsidRPr="00E5210C">
        <w:rPr>
          <w:rFonts w:ascii="Arial" w:hAnsi="Arial" w:cs="Arial"/>
        </w:rPr>
        <w:t xml:space="preserve"> of </w:t>
      </w:r>
      <w:r w:rsidR="00154CC7" w:rsidRPr="00E5210C">
        <w:rPr>
          <w:rFonts w:ascii="Arial" w:hAnsi="Arial" w:cs="Arial"/>
        </w:rPr>
        <w:t>48.7%</w:t>
      </w:r>
      <w:r w:rsidR="00A85B0A" w:rsidRPr="00E5210C">
        <w:rPr>
          <w:rFonts w:ascii="Arial" w:hAnsi="Arial" w:cs="Arial"/>
        </w:rPr>
        <w:t xml:space="preserve"> for pre-diabetes</w:t>
      </w:r>
      <w:r w:rsidR="00154CC7" w:rsidRPr="00E5210C">
        <w:rPr>
          <w:rFonts w:ascii="Arial" w:hAnsi="Arial" w:cs="Arial"/>
        </w:rPr>
        <w:t>, 31.3% for diabetes</w:t>
      </w:r>
      <w:r w:rsidR="00A85B0A" w:rsidRPr="00E5210C">
        <w:rPr>
          <w:rFonts w:ascii="Arial" w:hAnsi="Arial" w:cs="Arial"/>
        </w:rPr>
        <w:t>,</w:t>
      </w:r>
      <w:r w:rsidR="00154CC7" w:rsidRPr="00E5210C">
        <w:rPr>
          <w:rFonts w:ascii="Arial" w:hAnsi="Arial" w:cs="Arial"/>
        </w:rPr>
        <w:t xml:space="preserve"> 9.1% for usage of insulin</w:t>
      </w:r>
      <w:r w:rsidR="00A3597B" w:rsidRPr="00E5210C">
        <w:rPr>
          <w:rFonts w:ascii="Arial" w:hAnsi="Arial" w:cs="Arial"/>
        </w:rPr>
        <w:t>, and 74.0% for progressing from pre-diabetes to diabetes</w:t>
      </w:r>
      <w:r w:rsidR="00154CC7" w:rsidRPr="00E5210C">
        <w:rPr>
          <w:rFonts w:ascii="Arial" w:hAnsi="Arial" w:cs="Arial"/>
        </w:rPr>
        <w:t>.</w:t>
      </w:r>
      <w:r w:rsidR="00A85B0A" w:rsidRPr="00E5210C">
        <w:rPr>
          <w:rFonts w:ascii="Arial" w:hAnsi="Arial" w:cs="Arial"/>
        </w:rPr>
        <w:t xml:space="preserve"> </w:t>
      </w:r>
      <w:r w:rsidR="00A241BB">
        <w:rPr>
          <w:rFonts w:ascii="Arial" w:hAnsi="Arial" w:cs="Arial"/>
        </w:rPr>
        <w:t>F</w:t>
      </w:r>
      <w:r w:rsidR="00154CC7" w:rsidRPr="00E5210C">
        <w:rPr>
          <w:rFonts w:ascii="Arial" w:hAnsi="Arial" w:cs="Arial"/>
        </w:rPr>
        <w:t>urther</w:t>
      </w:r>
      <w:r w:rsidR="00A241BB">
        <w:rPr>
          <w:rFonts w:ascii="Arial" w:hAnsi="Arial" w:cs="Arial"/>
        </w:rPr>
        <w:t>more</w:t>
      </w:r>
      <w:r w:rsidR="00154CC7" w:rsidRPr="00E5210C">
        <w:rPr>
          <w:rFonts w:ascii="Arial" w:hAnsi="Arial" w:cs="Arial"/>
        </w:rPr>
        <w:t xml:space="preserve"> the quantification of risk with increasing body mass index</w:t>
      </w:r>
      <w:r w:rsidR="00A241BB">
        <w:rPr>
          <w:rFonts w:ascii="Arial" w:hAnsi="Arial" w:cs="Arial"/>
        </w:rPr>
        <w:t xml:space="preserve"> </w:t>
      </w:r>
      <w:r w:rsidR="00A85B0A" w:rsidRPr="00E5210C">
        <w:rPr>
          <w:rFonts w:ascii="Arial" w:hAnsi="Arial" w:cs="Arial"/>
        </w:rPr>
        <w:t>suggests</w:t>
      </w:r>
      <w:r w:rsidR="00154CC7" w:rsidRPr="00E5210C">
        <w:rPr>
          <w:rFonts w:ascii="Arial" w:hAnsi="Arial" w:cs="Arial"/>
        </w:rPr>
        <w:t xml:space="preserve"> that individuals with severe </w:t>
      </w:r>
      <w:r w:rsidR="003745DC" w:rsidRPr="00E5210C">
        <w:rPr>
          <w:rFonts w:ascii="Arial" w:hAnsi="Arial" w:cs="Arial"/>
        </w:rPr>
        <w:t xml:space="preserve">obesity </w:t>
      </w:r>
      <w:r w:rsidR="00A85B0A" w:rsidRPr="00E5210C">
        <w:rPr>
          <w:rFonts w:ascii="Arial" w:hAnsi="Arial" w:cs="Arial"/>
        </w:rPr>
        <w:t xml:space="preserve">live </w:t>
      </w:r>
      <w:r w:rsidR="003745DC" w:rsidRPr="00E5210C">
        <w:rPr>
          <w:rFonts w:ascii="Arial" w:hAnsi="Arial" w:cs="Arial"/>
        </w:rPr>
        <w:t xml:space="preserve">10 fewer years without any glucose impairment </w:t>
      </w:r>
      <w:r w:rsidR="00CB67B7">
        <w:rPr>
          <w:rFonts w:ascii="Arial" w:hAnsi="Arial" w:cs="Arial"/>
        </w:rPr>
        <w:t>than</w:t>
      </w:r>
      <w:r w:rsidR="003745DC" w:rsidRPr="00E5210C">
        <w:rPr>
          <w:rFonts w:ascii="Arial" w:hAnsi="Arial" w:cs="Arial"/>
        </w:rPr>
        <w:t xml:space="preserve"> normal weight individuals.</w:t>
      </w:r>
      <w:r w:rsidR="00A85B0A" w:rsidRPr="00E5210C">
        <w:rPr>
          <w:rFonts w:ascii="Arial" w:hAnsi="Arial" w:cs="Arial"/>
        </w:rPr>
        <w:t xml:space="preserve"> </w:t>
      </w:r>
      <w:r w:rsidR="003745DC" w:rsidRPr="00E5210C">
        <w:rPr>
          <w:rFonts w:ascii="Arial" w:hAnsi="Arial" w:cs="Arial"/>
        </w:rPr>
        <w:t xml:space="preserve">The choice of graphical formats </w:t>
      </w:r>
      <w:r w:rsidR="00A85B0A" w:rsidRPr="00E5210C">
        <w:rPr>
          <w:rFonts w:ascii="Arial" w:hAnsi="Arial" w:cs="Arial"/>
        </w:rPr>
        <w:t xml:space="preserve">to convey risk to patients </w:t>
      </w:r>
      <w:r w:rsidR="003745DC" w:rsidRPr="00E5210C">
        <w:rPr>
          <w:rFonts w:ascii="Arial" w:hAnsi="Arial" w:cs="Arial"/>
        </w:rPr>
        <w:t>has also previously been explored</w:t>
      </w:r>
      <w:r w:rsidR="00FA2D2D" w:rsidRPr="00E5210C">
        <w:rPr>
          <w:rFonts w:ascii="Arial" w:hAnsi="Arial" w:cs="Arial"/>
        </w:rPr>
        <w:t>, and the stated preference for bar charts</w:t>
      </w:r>
      <w:r w:rsidR="00FA2D2D" w:rsidRPr="00E5210C">
        <w:rPr>
          <w:rFonts w:ascii="Arial" w:hAnsi="Arial" w:cs="Arial"/>
        </w:rPr>
        <w:fldChar w:fldCharType="begin">
          <w:fldData xml:space="preserve">PEVuZE5vdGU+PENpdGU+PEF1dGhvcj5Gb3J0aW48L0F1dGhvcj48WWVhcj4yMDAxPC9ZZWFyPjxS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=
</w:fldData>
        </w:fldChar>
      </w:r>
      <w:r w:rsidR="009A7785">
        <w:rPr>
          <w:rFonts w:ascii="Arial" w:hAnsi="Arial" w:cs="Arial"/>
        </w:rPr>
        <w:instrText xml:space="preserve"> ADDIN EN.CITE </w:instrText>
      </w:r>
      <w:r w:rsidR="009A7785">
        <w:rPr>
          <w:rFonts w:ascii="Arial" w:hAnsi="Arial" w:cs="Arial"/>
        </w:rPr>
        <w:fldChar w:fldCharType="begin">
          <w:fldData xml:space="preserve">PEVuZE5vdGU+PENpdGU+PEF1dGhvcj5Gb3J0aW48L0F1dGhvcj48WWVhcj4yMDAxPC9ZZWFyPjxS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=
</w:fldData>
        </w:fldChar>
      </w:r>
      <w:r w:rsidR="009A7785">
        <w:rPr>
          <w:rFonts w:ascii="Arial" w:hAnsi="Arial" w:cs="Arial"/>
        </w:rPr>
        <w:instrText xml:space="preserve"> ADDIN EN.CITE.DATA </w:instrText>
      </w:r>
      <w:r w:rsidR="009A7785">
        <w:rPr>
          <w:rFonts w:ascii="Arial" w:hAnsi="Arial" w:cs="Arial"/>
        </w:rPr>
      </w:r>
      <w:r w:rsidR="009A7785">
        <w:rPr>
          <w:rFonts w:ascii="Arial" w:hAnsi="Arial" w:cs="Arial"/>
        </w:rPr>
        <w:fldChar w:fldCharType="end"/>
      </w:r>
      <w:r w:rsidR="00FA2D2D" w:rsidRPr="00E5210C">
        <w:rPr>
          <w:rFonts w:ascii="Arial" w:hAnsi="Arial" w:cs="Arial"/>
        </w:rPr>
      </w:r>
      <w:r w:rsidR="00FA2D2D" w:rsidRPr="00E5210C">
        <w:rPr>
          <w:rFonts w:ascii="Arial" w:hAnsi="Arial" w:cs="Arial"/>
        </w:rPr>
        <w:fldChar w:fldCharType="separate"/>
      </w:r>
      <w:r w:rsidR="009A7785" w:rsidRPr="009A7785">
        <w:rPr>
          <w:rFonts w:ascii="Arial" w:hAnsi="Arial" w:cs="Arial"/>
          <w:noProof/>
          <w:vertAlign w:val="superscript"/>
        </w:rPr>
        <w:t>3</w:t>
      </w:r>
      <w:r w:rsidR="00FA2D2D" w:rsidRPr="00E5210C">
        <w:rPr>
          <w:rFonts w:ascii="Arial" w:hAnsi="Arial" w:cs="Arial"/>
        </w:rPr>
        <w:fldChar w:fldCharType="end"/>
      </w:r>
      <w:r w:rsidR="00FA2D2D" w:rsidRPr="00E5210C">
        <w:rPr>
          <w:rFonts w:ascii="Arial" w:hAnsi="Arial" w:cs="Arial"/>
        </w:rPr>
        <w:t xml:space="preserve"> is in line with some, but not all, of the graphs presented in the linked paper</w:t>
      </w:r>
      <w:r w:rsidR="003745DC" w:rsidRPr="00E5210C">
        <w:rPr>
          <w:rFonts w:ascii="Arial" w:hAnsi="Arial" w:cs="Arial"/>
        </w:rPr>
        <w:t xml:space="preserve">. </w:t>
      </w:r>
      <w:r w:rsidR="00FA2D2D" w:rsidRPr="00E5210C">
        <w:rPr>
          <w:rFonts w:ascii="Arial" w:hAnsi="Arial" w:cs="Arial"/>
        </w:rPr>
        <w:t>This</w:t>
      </w:r>
      <w:r w:rsidR="00A3597B" w:rsidRPr="00E5210C">
        <w:rPr>
          <w:rFonts w:ascii="Arial" w:hAnsi="Arial" w:cs="Arial"/>
        </w:rPr>
        <w:t xml:space="preserve"> paper re-emphasises the substantial </w:t>
      </w:r>
      <w:r w:rsidR="00FA2D2D" w:rsidRPr="00E5210C">
        <w:rPr>
          <w:rFonts w:ascii="Arial" w:hAnsi="Arial" w:cs="Arial"/>
        </w:rPr>
        <w:t>detrimental burden</w:t>
      </w:r>
      <w:r w:rsidR="00A3597B" w:rsidRPr="00E5210C">
        <w:rPr>
          <w:rFonts w:ascii="Arial" w:hAnsi="Arial" w:cs="Arial"/>
        </w:rPr>
        <w:t xml:space="preserve"> that </w:t>
      </w:r>
      <w:r w:rsidR="00FA2D2D" w:rsidRPr="00E5210C">
        <w:rPr>
          <w:rFonts w:ascii="Arial" w:hAnsi="Arial" w:cs="Arial"/>
        </w:rPr>
        <w:t xml:space="preserve">those with or at high risk of </w:t>
      </w:r>
      <w:r w:rsidR="00A3597B" w:rsidRPr="00E5210C">
        <w:rPr>
          <w:rFonts w:ascii="Arial" w:hAnsi="Arial" w:cs="Arial"/>
        </w:rPr>
        <w:t xml:space="preserve">T2DM have on our healthcare systems </w:t>
      </w:r>
      <w:r w:rsidR="00FA2D2D" w:rsidRPr="00E5210C">
        <w:rPr>
          <w:rFonts w:ascii="Arial" w:hAnsi="Arial" w:cs="Arial"/>
        </w:rPr>
        <w:t xml:space="preserve">with an estimated </w:t>
      </w:r>
      <w:r w:rsidR="00A3597B" w:rsidRPr="00E5210C">
        <w:rPr>
          <w:rFonts w:ascii="Arial" w:hAnsi="Arial" w:cs="Arial"/>
        </w:rPr>
        <w:t>one in three adults developing T2DM</w:t>
      </w:r>
      <w:r w:rsidR="00FA2D2D" w:rsidRPr="00E5210C">
        <w:rPr>
          <w:rFonts w:ascii="Arial" w:hAnsi="Arial" w:cs="Arial"/>
        </w:rPr>
        <w:t xml:space="preserve"> at some point in their life</w:t>
      </w:r>
      <w:r w:rsidR="00A3597B" w:rsidRPr="00E5210C">
        <w:rPr>
          <w:rFonts w:ascii="Arial" w:hAnsi="Arial" w:cs="Arial"/>
        </w:rPr>
        <w:t>. To build on this work, more research needs to be done in the d</w:t>
      </w:r>
      <w:r w:rsidR="003745DC" w:rsidRPr="00E5210C">
        <w:rPr>
          <w:rFonts w:ascii="Arial" w:hAnsi="Arial" w:cs="Arial"/>
        </w:rPr>
        <w:t xml:space="preserve">evelopment of lifetime risk tables </w:t>
      </w:r>
      <w:r w:rsidR="00D6766B" w:rsidRPr="00E5210C">
        <w:rPr>
          <w:rFonts w:ascii="Arial" w:hAnsi="Arial" w:cs="Arial"/>
        </w:rPr>
        <w:t>and risk communication of these tables to individuals</w:t>
      </w:r>
      <w:r w:rsidR="00A3597B" w:rsidRPr="00E5210C">
        <w:rPr>
          <w:rFonts w:ascii="Arial" w:hAnsi="Arial" w:cs="Arial"/>
        </w:rPr>
        <w:t xml:space="preserve">; an area which is </w:t>
      </w:r>
      <w:r w:rsidR="00D6766B" w:rsidRPr="00E5210C">
        <w:rPr>
          <w:rFonts w:ascii="Arial" w:hAnsi="Arial" w:cs="Arial"/>
        </w:rPr>
        <w:t>still in its infancy</w:t>
      </w:r>
      <w:r w:rsidR="00A3597B" w:rsidRPr="00E5210C">
        <w:rPr>
          <w:rFonts w:ascii="Arial" w:hAnsi="Arial" w:cs="Arial"/>
        </w:rPr>
        <w:t>.</w:t>
      </w:r>
      <w:r w:rsidR="00D6766B" w:rsidRPr="00E5210C">
        <w:rPr>
          <w:rFonts w:ascii="Arial" w:hAnsi="Arial" w:cs="Arial"/>
        </w:rPr>
        <w:t xml:space="preserve"> </w:t>
      </w:r>
    </w:p>
    <w:p w:rsidR="00EC3DB9" w:rsidRPr="00E5210C" w:rsidRDefault="00EC3DB9" w:rsidP="002A48F6">
      <w:pPr>
        <w:spacing w:after="0"/>
        <w:jc w:val="both"/>
        <w:rPr>
          <w:rFonts w:ascii="Arial" w:hAnsi="Arial" w:cs="Arial"/>
        </w:rPr>
      </w:pPr>
    </w:p>
    <w:p w:rsidR="003745DC" w:rsidRPr="00E5210C" w:rsidRDefault="00EC3DB9" w:rsidP="002A48F6">
      <w:pPr>
        <w:spacing w:after="0"/>
        <w:jc w:val="both"/>
        <w:rPr>
          <w:rFonts w:ascii="Arial" w:hAnsi="Arial" w:cs="Arial"/>
          <w:b/>
          <w:u w:val="single"/>
        </w:rPr>
      </w:pPr>
      <w:r w:rsidRPr="00E5210C">
        <w:rPr>
          <w:rFonts w:ascii="Arial" w:hAnsi="Arial" w:cs="Arial"/>
        </w:rPr>
        <w:t>We welcome this paper</w:t>
      </w:r>
      <w:r w:rsidR="007D551C" w:rsidRPr="00E5210C">
        <w:rPr>
          <w:rFonts w:ascii="Arial" w:hAnsi="Arial" w:cs="Arial"/>
        </w:rPr>
        <w:t>’</w:t>
      </w:r>
      <w:r w:rsidRPr="00E5210C">
        <w:rPr>
          <w:rFonts w:ascii="Arial" w:hAnsi="Arial" w:cs="Arial"/>
        </w:rPr>
        <w:t>s attempt to accurate</w:t>
      </w:r>
      <w:r w:rsidR="00CB67B7">
        <w:rPr>
          <w:rFonts w:ascii="Arial" w:hAnsi="Arial" w:cs="Arial"/>
        </w:rPr>
        <w:t>ly</w:t>
      </w:r>
      <w:r w:rsidRPr="00E5210C">
        <w:rPr>
          <w:rFonts w:ascii="Arial" w:hAnsi="Arial" w:cs="Arial"/>
        </w:rPr>
        <w:t xml:space="preserve"> describe progression rates to T2DM as this is important for clearly identifying people who are at high risk</w:t>
      </w:r>
      <w:r w:rsidR="007D551C" w:rsidRPr="00E5210C">
        <w:rPr>
          <w:rFonts w:ascii="Arial" w:hAnsi="Arial" w:cs="Arial"/>
        </w:rPr>
        <w:t>,</w:t>
      </w:r>
      <w:r w:rsidRPr="00E5210C">
        <w:rPr>
          <w:rFonts w:ascii="Arial" w:hAnsi="Arial" w:cs="Arial"/>
        </w:rPr>
        <w:t xml:space="preserve"> and for effective planning, interventions</w:t>
      </w:r>
      <w:r w:rsidR="00CB67B7">
        <w:rPr>
          <w:rFonts w:ascii="Arial" w:hAnsi="Arial" w:cs="Arial"/>
        </w:rPr>
        <w:t>,</w:t>
      </w:r>
      <w:r w:rsidRPr="00E5210C">
        <w:rPr>
          <w:rFonts w:ascii="Arial" w:hAnsi="Arial" w:cs="Arial"/>
        </w:rPr>
        <w:t xml:space="preserve"> and monitoring</w:t>
      </w:r>
      <w:r w:rsidR="00D6074D" w:rsidRPr="00E5210C">
        <w:rPr>
          <w:rFonts w:ascii="Arial" w:hAnsi="Arial" w:cs="Arial"/>
        </w:rPr>
        <w:t>.</w:t>
      </w:r>
      <w:r w:rsidR="00DA785C" w:rsidRPr="00E5210C">
        <w:rPr>
          <w:rFonts w:ascii="Arial" w:hAnsi="Arial" w:cs="Arial"/>
        </w:rPr>
        <w:fldChar w:fldCharType="begin"/>
      </w:r>
      <w:r w:rsidR="00924A01">
        <w:rPr>
          <w:rFonts w:ascii="Arial" w:hAnsi="Arial" w:cs="Arial"/>
        </w:rPr>
        <w:instrText xml:space="preserve"> ADDIN EN.CITE &lt;EndNote&gt;&lt;Cite&gt;&lt;Author&gt;Morris&lt;/Author&gt;&lt;Year&gt;2013&lt;/Year&gt;&lt;RecNum&gt;3&lt;/RecNum&gt;&lt;DisplayText&gt;&lt;style face="superscript"&gt;6&lt;/style&gt;&lt;/DisplayText&gt;&lt;record&gt;&lt;rec-number&gt;3&lt;/rec-number&gt;&lt;foreign-keys&gt;&lt;key app="EN" db-id="taewfs2zlrdsroe59zu5p9xxezaezs2td2dx" timestamp="1443527977"&gt;3&lt;/key&gt;&lt;/foreign-keys&gt;&lt;ref-type name="Journal Article"&gt;17&lt;/ref-type&gt;&lt;contributors&gt;&lt;authors&gt;&lt;author&gt;Morris, D. H.&lt;/author&gt;&lt;author&gt;Khunti, K.&lt;/author&gt;&lt;author&gt;Achana, F.&lt;/author&gt;&lt;author&gt;Srinivasan, B.&lt;/author&gt;&lt;author&gt;Gray, L. J.&lt;/author&gt;&lt;author&gt;Davies, M. J.&lt;/author&gt;&lt;author&gt;Webb, D.&lt;/author&gt;&lt;/authors&gt;&lt;/contributors&gt;&lt;auth-address&gt;Diabetes Research Unit, Leicester Diabetes Centre, University of Leicester, Leicester General Hospital, Gwendolen Road, Leicester, LE5 4PW, UK. dhm6@le.ac.uk&lt;/auth-address&gt;&lt;titles&gt;&lt;title&gt;Progression rates from HbA1c 6.0-6.4% and other prediabetes definitions to type 2 diabetes: a meta-analysis&lt;/title&gt;&lt;secondary-title&gt;Diabetologia&lt;/secondary-title&gt;&lt;alt-title&gt;Diabetologia&lt;/alt-title&gt;&lt;/titles&gt;&lt;periodical&gt;&lt;full-title&gt;Diabetologia&lt;/full-title&gt;&lt;abbr-1&gt;Diabetologia&lt;/abbr-1&gt;&lt;/periodical&gt;&lt;alt-periodical&gt;&lt;full-title&gt;Diabetologia&lt;/full-title&gt;&lt;abbr-1&gt;Diabetologia&lt;/abbr-1&gt;&lt;/alt-periodical&gt;&lt;pages&gt;1489-93&lt;/pages&gt;&lt;volume&gt;56&lt;/volume&gt;&lt;number&gt;7&lt;/number&gt;&lt;keywords&gt;&lt;keyword&gt;Diabetes Mellitus, Type 2/*metabolism/*physiopathology&lt;/keyword&gt;&lt;keyword&gt;Disease Progression&lt;/keyword&gt;&lt;keyword&gt;Hemoglobin A, Glycosylated/*metabolism&lt;/keyword&gt;&lt;keyword&gt;Humans&lt;/keyword&gt;&lt;keyword&gt;Prediabetic State/*metabolism/*physiopathology&lt;/keyword&gt;&lt;keyword&gt;Prospective Studies&lt;/keyword&gt;&lt;/keywords&gt;&lt;dates&gt;&lt;year&gt;2013&lt;/year&gt;&lt;pub-dates&gt;&lt;date&gt;Jul&lt;/date&gt;&lt;/pub-dates&gt;&lt;/dates&gt;&lt;isbn&gt;1432-0428 (Electronic)&amp;#xD;0012-186X (Linking)&lt;/isbn&gt;&lt;accession-num&gt;23584433&lt;/accession-num&gt;&lt;urls&gt;&lt;related-urls&gt;&lt;url&gt;http://www.ncbi.nlm.nih.gov/pubmed/23584433&lt;/url&gt;&lt;/related-urls&gt;&lt;/urls&gt;&lt;electronic-resource-num&gt;10.1007/s00125-013-2902-4&lt;/electronic-resource-num&gt;&lt;/record&gt;&lt;/Cite&gt;&lt;/EndNote&gt;</w:instrText>
      </w:r>
      <w:r w:rsidR="00DA785C" w:rsidRPr="00E5210C">
        <w:rPr>
          <w:rFonts w:ascii="Arial" w:hAnsi="Arial" w:cs="Arial"/>
        </w:rPr>
        <w:fldChar w:fldCharType="separate"/>
      </w:r>
      <w:r w:rsidR="00924A01" w:rsidRPr="00924A01">
        <w:rPr>
          <w:rFonts w:ascii="Arial" w:hAnsi="Arial" w:cs="Arial"/>
          <w:noProof/>
          <w:vertAlign w:val="superscript"/>
        </w:rPr>
        <w:t>6</w:t>
      </w:r>
      <w:r w:rsidR="00DA785C" w:rsidRPr="00E5210C">
        <w:rPr>
          <w:rFonts w:ascii="Arial" w:hAnsi="Arial" w:cs="Arial"/>
        </w:rPr>
        <w:fldChar w:fldCharType="end"/>
      </w:r>
      <w:r w:rsidRPr="00E5210C">
        <w:rPr>
          <w:rFonts w:ascii="Arial" w:hAnsi="Arial" w:cs="Arial"/>
        </w:rPr>
        <w:t xml:space="preserve"> </w:t>
      </w:r>
      <w:r w:rsidR="007D551C" w:rsidRPr="00E5210C">
        <w:rPr>
          <w:rFonts w:ascii="Arial" w:hAnsi="Arial" w:cs="Arial"/>
        </w:rPr>
        <w:t>Nevertheless, progression rates from pre-diabetes to diabetes vary enormously depending on the criteria used for diagnosis</w:t>
      </w:r>
      <w:r w:rsidR="00D6074D" w:rsidRPr="00E5210C">
        <w:rPr>
          <w:rFonts w:ascii="Arial" w:hAnsi="Arial" w:cs="Arial"/>
        </w:rPr>
        <w:t>.</w:t>
      </w:r>
      <w:r w:rsidR="00DA785C" w:rsidRPr="00E5210C">
        <w:rPr>
          <w:rFonts w:ascii="Arial" w:hAnsi="Arial" w:cs="Arial"/>
        </w:rPr>
        <w:fldChar w:fldCharType="begin"/>
      </w:r>
      <w:r w:rsidR="00924A01">
        <w:rPr>
          <w:rFonts w:ascii="Arial" w:hAnsi="Arial" w:cs="Arial"/>
        </w:rPr>
        <w:instrText xml:space="preserve"> ADDIN EN.CITE &lt;EndNote&gt;&lt;Cite&gt;&lt;Author&gt;Morris&lt;/Author&gt;&lt;Year&gt;2013&lt;/Year&gt;&lt;RecNum&gt;3&lt;/RecNum&gt;&lt;DisplayText&gt;&lt;style face="superscript"&gt;6&lt;/style&gt;&lt;/DisplayText&gt;&lt;record&gt;&lt;rec-number&gt;3&lt;/rec-number&gt;&lt;foreign-keys&gt;&lt;key app="EN" db-id="taewfs2zlrdsroe59zu5p9xxezaezs2td2dx" timestamp="1443527977"&gt;3&lt;/key&gt;&lt;/foreign-keys&gt;&lt;ref-type name="Journal Article"&gt;17&lt;/ref-type&gt;&lt;contributors&gt;&lt;authors&gt;&lt;author&gt;Morris, D. H.&lt;/author&gt;&lt;author&gt;Khunti, K.&lt;/author&gt;&lt;author&gt;Achana, F.&lt;/author&gt;&lt;author&gt;Srinivasan, B.&lt;/author&gt;&lt;author&gt;Gray, L. J.&lt;/author&gt;&lt;author&gt;Davies, M. J.&lt;/author&gt;&lt;author&gt;Webb, D.&lt;/author&gt;&lt;/authors&gt;&lt;/contributors&gt;&lt;auth-address&gt;Diabetes Research Unit, Leicester Diabetes Centre, University of Leicester, Leicester General Hospital, Gwendolen Road, Leicester, LE5 4PW, UK. dhm6@le.ac.uk&lt;/auth-address&gt;&lt;titles&gt;&lt;title&gt;Progression rates from HbA1c 6.0-6.4% and other prediabetes definitions to type 2 diabetes: a meta-analysis&lt;/title&gt;&lt;secondary-title&gt;Diabetologia&lt;/secondary-title&gt;&lt;alt-title&gt;Diabetologia&lt;/alt-title&gt;&lt;/titles&gt;&lt;periodical&gt;&lt;full-title&gt;Diabetologia&lt;/full-title&gt;&lt;abbr-1&gt;Diabetologia&lt;/abbr-1&gt;&lt;/periodical&gt;&lt;alt-periodical&gt;&lt;full-title&gt;Diabetologia&lt;/full-title&gt;&lt;abbr-1&gt;Diabetologia&lt;/abbr-1&gt;&lt;/alt-periodical&gt;&lt;pages&gt;1489-93&lt;/pages&gt;&lt;volume&gt;56&lt;/volume&gt;&lt;number&gt;7&lt;/number&gt;&lt;keywords&gt;&lt;keyword&gt;Diabetes Mellitus, Type 2/*metabolism/*physiopathology&lt;/keyword&gt;&lt;keyword&gt;Disease Progression&lt;/keyword&gt;&lt;keyword&gt;Hemoglobin A, Glycosylated/*metabolism&lt;/keyword&gt;&lt;keyword&gt;Humans&lt;/keyword&gt;&lt;keyword&gt;Prediabetic State/*metabolism/*physiopathology&lt;/keyword&gt;&lt;keyword&gt;Prospective Studies&lt;/keyword&gt;&lt;/keywords&gt;&lt;dates&gt;&lt;year&gt;2013&lt;/year&gt;&lt;pub-dates&gt;&lt;date&gt;Jul&lt;/date&gt;&lt;/pub-dates&gt;&lt;/dates&gt;&lt;isbn&gt;1432-0428 (Electronic)&amp;#xD;0012-186X (Linking)&lt;/isbn&gt;&lt;accession-num&gt;23584433&lt;/accession-num&gt;&lt;urls&gt;&lt;related-urls&gt;&lt;url&gt;http://www.ncbi.nlm.nih.gov/pubmed/23584433&lt;/url&gt;&lt;/related-urls&gt;&lt;/urls&gt;&lt;electronic-resource-num&gt;10.1007/s00125-013-2902-4&lt;/electronic-resource-num&gt;&lt;/record&gt;&lt;/Cite&gt;&lt;/EndNote&gt;</w:instrText>
      </w:r>
      <w:r w:rsidR="00DA785C" w:rsidRPr="00E5210C">
        <w:rPr>
          <w:rFonts w:ascii="Arial" w:hAnsi="Arial" w:cs="Arial"/>
        </w:rPr>
        <w:fldChar w:fldCharType="separate"/>
      </w:r>
      <w:r w:rsidR="00924A01" w:rsidRPr="00924A01">
        <w:rPr>
          <w:rFonts w:ascii="Arial" w:hAnsi="Arial" w:cs="Arial"/>
          <w:noProof/>
          <w:vertAlign w:val="superscript"/>
        </w:rPr>
        <w:t>6</w:t>
      </w:r>
      <w:r w:rsidR="00DA785C" w:rsidRPr="00E5210C">
        <w:rPr>
          <w:rFonts w:ascii="Arial" w:hAnsi="Arial" w:cs="Arial"/>
        </w:rPr>
        <w:fldChar w:fldCharType="end"/>
      </w:r>
      <w:r w:rsidR="007D551C" w:rsidRPr="00E5210C">
        <w:rPr>
          <w:rFonts w:ascii="Arial" w:hAnsi="Arial" w:cs="Arial"/>
        </w:rPr>
        <w:t xml:space="preserve"> </w:t>
      </w:r>
      <w:proofErr w:type="spellStart"/>
      <w:r w:rsidR="00AC3664" w:rsidRPr="00E5210C">
        <w:rPr>
          <w:rFonts w:ascii="Arial" w:hAnsi="Arial" w:cs="Arial"/>
        </w:rPr>
        <w:t>Ligthart</w:t>
      </w:r>
      <w:proofErr w:type="spellEnd"/>
      <w:r w:rsidR="00AC3664" w:rsidRPr="00E5210C">
        <w:rPr>
          <w:rFonts w:ascii="Arial" w:hAnsi="Arial" w:cs="Arial"/>
        </w:rPr>
        <w:t xml:space="preserve"> and colleagues identified </w:t>
      </w:r>
      <w:r w:rsidR="00D6766B" w:rsidRPr="00E5210C">
        <w:rPr>
          <w:rFonts w:ascii="Arial" w:hAnsi="Arial" w:cs="Arial"/>
        </w:rPr>
        <w:t>people who are at high risk or who have screen</w:t>
      </w:r>
      <w:r w:rsidR="00CB67B7">
        <w:rPr>
          <w:rFonts w:ascii="Arial" w:hAnsi="Arial" w:cs="Arial"/>
        </w:rPr>
        <w:t>-</w:t>
      </w:r>
      <w:r w:rsidR="00D6766B" w:rsidRPr="00E5210C">
        <w:rPr>
          <w:rFonts w:ascii="Arial" w:hAnsi="Arial" w:cs="Arial"/>
        </w:rPr>
        <w:t xml:space="preserve">detected </w:t>
      </w:r>
      <w:r w:rsidR="00AC3664" w:rsidRPr="00E5210C">
        <w:rPr>
          <w:rFonts w:ascii="Arial" w:hAnsi="Arial" w:cs="Arial"/>
        </w:rPr>
        <w:t xml:space="preserve">T2DM </w:t>
      </w:r>
      <w:r w:rsidRPr="00E5210C">
        <w:rPr>
          <w:rFonts w:ascii="Arial" w:hAnsi="Arial" w:cs="Arial"/>
        </w:rPr>
        <w:t xml:space="preserve">predominantly using </w:t>
      </w:r>
      <w:r w:rsidR="00E5210C" w:rsidRPr="00E5210C">
        <w:rPr>
          <w:rFonts w:ascii="Arial" w:hAnsi="Arial" w:cs="Arial"/>
        </w:rPr>
        <w:t>serial fasting glucose measurements</w:t>
      </w:r>
      <w:r w:rsidR="00D6766B" w:rsidRPr="00E5210C">
        <w:rPr>
          <w:rFonts w:ascii="Arial" w:hAnsi="Arial" w:cs="Arial"/>
        </w:rPr>
        <w:t>.</w:t>
      </w:r>
      <w:r w:rsidR="00536429">
        <w:rPr>
          <w:rFonts w:ascii="Arial" w:hAnsi="Arial" w:cs="Arial"/>
        </w:rPr>
        <w:fldChar w:fldCharType="begin"/>
      </w:r>
      <w:r w:rsidR="00536429">
        <w:rPr>
          <w:rFonts w:ascii="Arial" w:hAnsi="Arial" w:cs="Arial"/>
        </w:rPr>
        <w:instrText xml:space="preserve"> ADDIN EN.CITE &lt;EndNote&gt;&lt;Cite&gt;&lt;Author&gt;Ligthart&lt;/Author&gt;&lt;Year&gt;2015&lt;/Year&gt;&lt;RecNum&gt;29&lt;/RecNum&gt;&lt;DisplayText&gt;&lt;style face="superscript"&gt;5&lt;/style&gt;&lt;/DisplayText&gt;&lt;record&gt;&lt;rec-number&gt;29&lt;/rec-number&gt;&lt;foreign-keys&gt;&lt;key app="EN" db-id="taewfs2zlrdsroe59zu5p9xxezaezs2td2dx" timestamp="1444405351"&gt;29&lt;/key&gt;&lt;/foreign-keys&gt;&lt;ref-type name="Journal Article"&gt;17&lt;/ref-type&gt;&lt;contributors&gt;&lt;authors&gt;&lt;author&gt;Ligthart, S.; van Herpt, T.T.W.; Leening, M.J.G.; Kavousi, M.; Hofman, A.; Stricker, B.H.C.; van Hoek, M.; Sijbrands, E.J.G.; Franco, O.H.; Dehghan, A.&lt;/author&gt;&lt;/authors&gt;&lt;/contributors&gt;&lt;titles&gt;&lt;title&gt;Lifetime risk of progression from prediabetes to type 2 diabetes: a prospective cohort study&lt;/title&gt;&lt;secondary-title&gt;Lancet Diabetes and Endocrinology&lt;/secondary-title&gt;&lt;/titles&gt;&lt;periodical&gt;&lt;full-title&gt;Lancet Diabetes and Endocrinology&lt;/full-title&gt;&lt;/periodical&gt;&lt;dates&gt;&lt;year&gt;2015&lt;/year&gt;&lt;/dates&gt;&lt;urls&gt;&lt;/urls&gt;&lt;/record&gt;&lt;/Cite&gt;&lt;/EndNote&gt;</w:instrText>
      </w:r>
      <w:r w:rsidR="00536429">
        <w:rPr>
          <w:rFonts w:ascii="Arial" w:hAnsi="Arial" w:cs="Arial"/>
        </w:rPr>
        <w:fldChar w:fldCharType="separate"/>
      </w:r>
      <w:r w:rsidR="00536429" w:rsidRPr="00536429">
        <w:rPr>
          <w:rFonts w:ascii="Arial" w:hAnsi="Arial" w:cs="Arial"/>
          <w:noProof/>
          <w:vertAlign w:val="superscript"/>
        </w:rPr>
        <w:t>5</w:t>
      </w:r>
      <w:r w:rsidR="00536429">
        <w:rPr>
          <w:rFonts w:ascii="Arial" w:hAnsi="Arial" w:cs="Arial"/>
        </w:rPr>
        <w:fldChar w:fldCharType="end"/>
      </w:r>
      <w:r w:rsidR="00D6766B" w:rsidRPr="00E5210C">
        <w:rPr>
          <w:rFonts w:ascii="Arial" w:hAnsi="Arial" w:cs="Arial"/>
        </w:rPr>
        <w:t xml:space="preserve"> There is an increasing move towards use of HbA1c for </w:t>
      </w:r>
      <w:r w:rsidR="001B3051" w:rsidRPr="00E5210C">
        <w:rPr>
          <w:rFonts w:ascii="Arial" w:hAnsi="Arial" w:cs="Arial"/>
        </w:rPr>
        <w:t xml:space="preserve">diagnosis of </w:t>
      </w:r>
      <w:r w:rsidRPr="00E5210C">
        <w:rPr>
          <w:rFonts w:ascii="Arial" w:hAnsi="Arial" w:cs="Arial"/>
        </w:rPr>
        <w:t xml:space="preserve">T2DM </w:t>
      </w:r>
      <w:r w:rsidR="00D6766B" w:rsidRPr="00E5210C">
        <w:rPr>
          <w:rFonts w:ascii="Arial" w:hAnsi="Arial" w:cs="Arial"/>
        </w:rPr>
        <w:t xml:space="preserve">and those at risk of </w:t>
      </w:r>
      <w:r w:rsidRPr="00E5210C">
        <w:rPr>
          <w:rFonts w:ascii="Arial" w:hAnsi="Arial" w:cs="Arial"/>
        </w:rPr>
        <w:t xml:space="preserve">T2DM </w:t>
      </w:r>
      <w:r w:rsidR="00D6766B" w:rsidRPr="00E5210C">
        <w:rPr>
          <w:rFonts w:ascii="Arial" w:hAnsi="Arial" w:cs="Arial"/>
        </w:rPr>
        <w:t>in view of its convenience</w:t>
      </w:r>
      <w:r w:rsidR="00D6074D" w:rsidRPr="00E5210C">
        <w:rPr>
          <w:rFonts w:ascii="Arial" w:hAnsi="Arial" w:cs="Arial"/>
        </w:rPr>
        <w:t>.</w:t>
      </w:r>
      <w:r w:rsidR="006D29EF">
        <w:rPr>
          <w:rFonts w:ascii="Arial" w:hAnsi="Arial" w:cs="Arial"/>
        </w:rPr>
        <w:fldChar w:fldCharType="begin"/>
      </w:r>
      <w:r w:rsidR="00924A01">
        <w:rPr>
          <w:rFonts w:ascii="Arial" w:hAnsi="Arial" w:cs="Arial"/>
        </w:rPr>
        <w:instrText xml:space="preserve"> ADDIN EN.CITE &lt;EndNote&gt;&lt;Cite&gt;&lt;Author&gt;WHO&lt;/Author&gt;&lt;Year&gt;2011&lt;/Year&gt;&lt;RecNum&gt;28&lt;/RecNum&gt;&lt;DisplayText&gt;&lt;style face="superscript"&gt;7&lt;/style&gt;&lt;/DisplayText&gt;&lt;record&gt;&lt;rec-number&gt;28&lt;/rec-number&gt;&lt;foreign-keys&gt;&lt;key app="EN" db-id="taewfs2zlrdsroe59zu5p9xxezaezs2td2dx" timestamp="1443604802"&gt;28&lt;/key&gt;&lt;/foreign-keys&gt;&lt;ref-type name="Book Section"&gt;5&lt;/ref-type&gt;&lt;contributors&gt;&lt;authors&gt;&lt;author&gt;WHO&lt;/author&gt;&lt;/authors&gt;&lt;/contributors&gt;&lt;titles&gt;&lt;secondary-title&gt;Use of Glycated Haemoglobin (HbA1c) in the Diagnosis of Diabetes Mellitus: Abbreviated Report of a WHO Consultation&lt;/secondary-title&gt;&lt;tertiary-title&gt;WHO Guidelines Approved by the Guidelines Review Committee&lt;/tertiary-title&gt;&lt;/titles&gt;&lt;dates&gt;&lt;year&gt;2011&lt;/year&gt;&lt;/dates&gt;&lt;pub-location&gt;Geneva&lt;/pub-location&gt;&lt;accession-num&gt;26158184&lt;/accession-num&gt;&lt;urls&gt;&lt;related-urls&gt;&lt;url&gt;http://www.ncbi.nlm.nih.gov/pubmed/26158184&lt;/url&gt;&lt;/related-urls&gt;&lt;/urls&gt;&lt;language&gt;eng&lt;/language&gt;&lt;/record&gt;&lt;/Cite&gt;&lt;/EndNote&gt;</w:instrText>
      </w:r>
      <w:r w:rsidR="006D29EF">
        <w:rPr>
          <w:rFonts w:ascii="Arial" w:hAnsi="Arial" w:cs="Arial"/>
        </w:rPr>
        <w:fldChar w:fldCharType="separate"/>
      </w:r>
      <w:r w:rsidR="00924A01" w:rsidRPr="00924A01">
        <w:rPr>
          <w:rFonts w:ascii="Arial" w:hAnsi="Arial" w:cs="Arial"/>
          <w:noProof/>
          <w:vertAlign w:val="superscript"/>
        </w:rPr>
        <w:t>7</w:t>
      </w:r>
      <w:r w:rsidR="006D29EF">
        <w:rPr>
          <w:rFonts w:ascii="Arial" w:hAnsi="Arial" w:cs="Arial"/>
        </w:rPr>
        <w:fldChar w:fldCharType="end"/>
      </w:r>
      <w:r w:rsidR="006D29EF">
        <w:rPr>
          <w:rFonts w:ascii="Arial" w:hAnsi="Arial" w:cs="Arial"/>
        </w:rPr>
        <w:t xml:space="preserve"> </w:t>
      </w:r>
      <w:r w:rsidR="00CB67B7">
        <w:rPr>
          <w:rFonts w:ascii="Arial" w:hAnsi="Arial" w:cs="Arial"/>
        </w:rPr>
        <w:t>G</w:t>
      </w:r>
      <w:r w:rsidRPr="00E5210C">
        <w:rPr>
          <w:rFonts w:ascii="Arial" w:hAnsi="Arial" w:cs="Arial"/>
        </w:rPr>
        <w:t xml:space="preserve">lucose and HbA1c </w:t>
      </w:r>
      <w:r w:rsidR="00C75539" w:rsidRPr="00E5210C">
        <w:rPr>
          <w:rFonts w:ascii="Arial" w:hAnsi="Arial" w:cs="Arial"/>
        </w:rPr>
        <w:t xml:space="preserve">appear to detect </w:t>
      </w:r>
      <w:r w:rsidRPr="00E5210C">
        <w:rPr>
          <w:rFonts w:ascii="Arial" w:hAnsi="Arial" w:cs="Arial"/>
        </w:rPr>
        <w:t>differing T2DM and at risk populations</w:t>
      </w:r>
      <w:r w:rsidR="00C75539" w:rsidRPr="00E5210C">
        <w:rPr>
          <w:rFonts w:ascii="Arial" w:hAnsi="Arial" w:cs="Arial"/>
        </w:rPr>
        <w:t>,</w:t>
      </w:r>
      <w:r w:rsidR="00C75539" w:rsidRPr="00E5210C">
        <w:rPr>
          <w:rFonts w:ascii="Arial" w:hAnsi="Arial" w:cs="Arial"/>
        </w:rPr>
        <w:fldChar w:fldCharType="begin"/>
      </w:r>
      <w:r w:rsidR="00924A01">
        <w:rPr>
          <w:rFonts w:ascii="Arial" w:hAnsi="Arial" w:cs="Arial"/>
        </w:rPr>
        <w:instrText xml:space="preserve"> ADDIN EN.CITE &lt;EndNote&gt;&lt;Cite&gt;&lt;Author&gt;Mostafa&lt;/Author&gt;&lt;Year&gt;2010&lt;/Year&gt;&lt;RecNum&gt;24&lt;/RecNum&gt;&lt;DisplayText&gt;&lt;style face="superscript"&gt;8&lt;/style&gt;&lt;/DisplayText&gt;&lt;record&gt;&lt;rec-number&gt;24&lt;/rec-number&gt;&lt;foreign-keys&gt;&lt;key app="EN" db-id="taewfs2zlrdsroe59zu5p9xxezaezs2td2dx" timestamp="1443530237"&gt;24&lt;/key&gt;&lt;/foreign-keys&gt;&lt;ref-type name="Journal Article"&gt;17&lt;/ref-type&gt;&lt;contributors&gt;&lt;authors&gt;&lt;author&gt;Mostafa, S. A.&lt;/author&gt;&lt;author&gt;Davies, M. J.&lt;/author&gt;&lt;author&gt;Srinivasan, B. T.&lt;/author&gt;&lt;author&gt;Carey, M. E.&lt;/author&gt;&lt;author&gt;Webb, D.&lt;/author&gt;&lt;author&gt;Khunti, K.&lt;/author&gt;&lt;/authors&gt;&lt;/contributors&gt;&lt;auth-address&gt;Division of Diabetes and Endocrinology, Department of Cardiovascular Sciences, Level 0, Victoria Building, Leicester Royal Infirmary, Leicester LE1 5WW, UK. samiul.mostafa@uhl-tr.nhs.uk&lt;/auth-address&gt;&lt;titles&gt;&lt;title&gt;Should glycated haemoglobin (HbA1c) be used to detect people with type 2 diabetes mellitus and impaired glucose regulation?&lt;/title&gt;&lt;secondary-title&gt;Postgrad Med J&lt;/secondary-title&gt;&lt;alt-title&gt;Postgraduate medical journal&lt;/alt-title&gt;&lt;/titles&gt;&lt;periodical&gt;&lt;full-title&gt;Postgrad Med J&lt;/full-title&gt;&lt;abbr-1&gt;Postgraduate medical journal&lt;/abbr-1&gt;&lt;/periodical&gt;&lt;alt-periodical&gt;&lt;full-title&gt;Postgrad Med J&lt;/full-title&gt;&lt;abbr-1&gt;Postgraduate medical journal&lt;/abbr-1&gt;&lt;/alt-periodical&gt;&lt;pages&gt;656-62&lt;/pages&gt;&lt;volume&gt;86&lt;/volume&gt;&lt;number&gt;1021&lt;/number&gt;&lt;keywords&gt;&lt;keyword&gt;Biological Markers/analysis&lt;/keyword&gt;&lt;keyword&gt;Blood Glucose/analysis&lt;/keyword&gt;&lt;keyword&gt;Diabetes Mellitus, Type 2/*diagnosis/economics/therapy&lt;/keyword&gt;&lt;keyword&gt;Forecasting&lt;/keyword&gt;&lt;keyword&gt;Hemoglobin A, Glycosylated/*analysis&lt;/keyword&gt;&lt;keyword&gt;Humans&lt;/keyword&gt;&lt;/keywords&gt;&lt;dates&gt;&lt;year&gt;2010&lt;/year&gt;&lt;pub-dates&gt;&lt;date&gt;Nov&lt;/date&gt;&lt;/pub-dates&gt;&lt;/dates&gt;&lt;isbn&gt;1469-0756 (Electronic)&amp;#xD;0032-5473 (Linking)&lt;/isbn&gt;&lt;accession-num&gt;20956395&lt;/accession-num&gt;&lt;urls&gt;&lt;related-urls&gt;&lt;url&gt;http://www.ncbi.nlm.nih.gov/pubmed/20956395&lt;/url&gt;&lt;/related-urls&gt;&lt;/urls&gt;&lt;electronic-resource-num&gt;10.1136/pgmj.2009.091215&lt;/electronic-resource-num&gt;&lt;/record&gt;&lt;/Cite&gt;&lt;/EndNote&gt;</w:instrText>
      </w:r>
      <w:r w:rsidR="00C75539" w:rsidRPr="00E5210C">
        <w:rPr>
          <w:rFonts w:ascii="Arial" w:hAnsi="Arial" w:cs="Arial"/>
        </w:rPr>
        <w:fldChar w:fldCharType="separate"/>
      </w:r>
      <w:r w:rsidR="00924A01" w:rsidRPr="00924A01">
        <w:rPr>
          <w:rFonts w:ascii="Arial" w:hAnsi="Arial" w:cs="Arial"/>
          <w:noProof/>
          <w:vertAlign w:val="superscript"/>
        </w:rPr>
        <w:t>8</w:t>
      </w:r>
      <w:r w:rsidR="00C75539" w:rsidRPr="00E5210C">
        <w:rPr>
          <w:rFonts w:ascii="Arial" w:hAnsi="Arial" w:cs="Arial"/>
        </w:rPr>
        <w:fldChar w:fldCharType="end"/>
      </w:r>
      <w:r w:rsidRPr="00E5210C">
        <w:rPr>
          <w:rFonts w:ascii="Arial" w:hAnsi="Arial" w:cs="Arial"/>
        </w:rPr>
        <w:t xml:space="preserve"> and progression rates </w:t>
      </w:r>
      <w:r w:rsidR="00CB67B7">
        <w:rPr>
          <w:rFonts w:ascii="Arial" w:hAnsi="Arial" w:cs="Arial"/>
        </w:rPr>
        <w:t xml:space="preserve">may </w:t>
      </w:r>
      <w:r w:rsidRPr="00E5210C">
        <w:rPr>
          <w:rFonts w:ascii="Arial" w:hAnsi="Arial" w:cs="Arial"/>
        </w:rPr>
        <w:t>differ depending on the method us</w:t>
      </w:r>
      <w:r w:rsidR="006D29EF">
        <w:rPr>
          <w:rFonts w:ascii="Arial" w:hAnsi="Arial" w:cs="Arial"/>
        </w:rPr>
        <w:t>ed</w:t>
      </w:r>
      <w:r w:rsidRPr="00E5210C">
        <w:rPr>
          <w:rFonts w:ascii="Arial" w:hAnsi="Arial" w:cs="Arial"/>
        </w:rPr>
        <w:t xml:space="preserve"> to diagnos</w:t>
      </w:r>
      <w:r w:rsidR="006D29EF">
        <w:rPr>
          <w:rFonts w:ascii="Arial" w:hAnsi="Arial" w:cs="Arial"/>
        </w:rPr>
        <w:t xml:space="preserve">e </w:t>
      </w:r>
      <w:r w:rsidRPr="00E5210C">
        <w:rPr>
          <w:rFonts w:ascii="Arial" w:hAnsi="Arial" w:cs="Arial"/>
        </w:rPr>
        <w:t>pre-diabetes and T2DM</w:t>
      </w:r>
      <w:r w:rsidR="00D6074D" w:rsidRPr="00E5210C">
        <w:rPr>
          <w:rFonts w:ascii="Arial" w:hAnsi="Arial" w:cs="Arial"/>
        </w:rPr>
        <w:t>,</w:t>
      </w:r>
      <w:r w:rsidR="001D41ED" w:rsidRPr="00E5210C">
        <w:rPr>
          <w:rFonts w:ascii="Arial" w:hAnsi="Arial" w:cs="Arial"/>
        </w:rPr>
        <w:fldChar w:fldCharType="begin"/>
      </w:r>
      <w:r w:rsidR="00924A01">
        <w:rPr>
          <w:rFonts w:ascii="Arial" w:hAnsi="Arial" w:cs="Arial"/>
        </w:rPr>
        <w:instrText xml:space="preserve"> ADDIN EN.CITE &lt;EndNote&gt;&lt;Cite&gt;&lt;Author&gt;Morris&lt;/Author&gt;&lt;Year&gt;2013&lt;/Year&gt;&lt;RecNum&gt;3&lt;/RecNum&gt;&lt;DisplayText&gt;&lt;style face="superscript"&gt;6&lt;/style&gt;&lt;/DisplayText&gt;&lt;record&gt;&lt;rec-number&gt;3&lt;/rec-number&gt;&lt;foreign-keys&gt;&lt;key app="EN" db-id="taewfs2zlrdsroe59zu5p9xxezaezs2td2dx" timestamp="1443527977"&gt;3&lt;/key&gt;&lt;/foreign-keys&gt;&lt;ref-type name="Journal Article"&gt;17&lt;/ref-type&gt;&lt;contributors&gt;&lt;authors&gt;&lt;author&gt;Morris, D. H.&lt;/author&gt;&lt;author&gt;Khunti, K.&lt;/author&gt;&lt;author&gt;Achana, F.&lt;/author&gt;&lt;author&gt;Srinivasan, B.&lt;/author&gt;&lt;author&gt;Gray, L. J.&lt;/author&gt;&lt;author&gt;Davies, M. J.&lt;/author&gt;&lt;author&gt;Webb, D.&lt;/author&gt;&lt;/authors&gt;&lt;/contributors&gt;&lt;auth-address&gt;Diabetes Research Unit, Leicester Diabetes Centre, University of Leicester, Leicester General Hospital, Gwendolen Road, Leicester, LE5 4PW, UK. dhm6@le.ac.uk&lt;/auth-address&gt;&lt;titles&gt;&lt;title&gt;Progression rates from HbA1c 6.0-6.4% and other prediabetes definitions to type 2 diabetes: a meta-analysis&lt;/title&gt;&lt;secondary-title&gt;Diabetologia&lt;/secondary-title&gt;&lt;alt-title&gt;Diabetologia&lt;/alt-title&gt;&lt;/titles&gt;&lt;periodical&gt;&lt;full-title&gt;Diabetologia&lt;/full-title&gt;&lt;abbr-1&gt;Diabetologia&lt;/abbr-1&gt;&lt;/periodical&gt;&lt;alt-periodical&gt;&lt;full-title&gt;Diabetologia&lt;/full-title&gt;&lt;abbr-1&gt;Diabetologia&lt;/abbr-1&gt;&lt;/alt-periodical&gt;&lt;pages&gt;1489-93&lt;/pages&gt;&lt;volume&gt;56&lt;/volume&gt;&lt;number&gt;7&lt;/number&gt;&lt;keywords&gt;&lt;keyword&gt;Diabetes Mellitus, Type 2/*metabolism/*physiopathology&lt;/keyword&gt;&lt;keyword&gt;Disease Progression&lt;/keyword&gt;&lt;keyword&gt;Hemoglobin A, Glycosylated/*metabolism&lt;/keyword&gt;&lt;keyword&gt;Humans&lt;/keyword&gt;&lt;keyword&gt;Prediabetic State/*metabolism/*physiopathology&lt;/keyword&gt;&lt;keyword&gt;Prospective Studies&lt;/keyword&gt;&lt;/keywords&gt;&lt;dates&gt;&lt;year&gt;2013&lt;/year&gt;&lt;pub-dates&gt;&lt;date&gt;Jul&lt;/date&gt;&lt;/pub-dates&gt;&lt;/dates&gt;&lt;isbn&gt;1432-0428 (Electronic)&amp;#xD;0012-186X (Linking)&lt;/isbn&gt;&lt;accession-num&gt;23584433&lt;/accession-num&gt;&lt;urls&gt;&lt;related-urls&gt;&lt;url&gt;http://www.ncbi.nlm.nih.gov/pubmed/23584433&lt;/url&gt;&lt;/related-urls&gt;&lt;/urls&gt;&lt;electronic-resource-num&gt;10.1007/s00125-013-2902-4&lt;/electronic-resource-num&gt;&lt;/record&gt;&lt;/Cite&gt;&lt;/EndNote&gt;</w:instrText>
      </w:r>
      <w:r w:rsidR="001D41ED" w:rsidRPr="00E5210C">
        <w:rPr>
          <w:rFonts w:ascii="Arial" w:hAnsi="Arial" w:cs="Arial"/>
        </w:rPr>
        <w:fldChar w:fldCharType="separate"/>
      </w:r>
      <w:r w:rsidR="00924A01" w:rsidRPr="00924A01">
        <w:rPr>
          <w:rFonts w:ascii="Arial" w:hAnsi="Arial" w:cs="Arial"/>
          <w:noProof/>
          <w:vertAlign w:val="superscript"/>
        </w:rPr>
        <w:t>6</w:t>
      </w:r>
      <w:r w:rsidR="001D41ED" w:rsidRPr="00E5210C">
        <w:rPr>
          <w:rFonts w:ascii="Arial" w:hAnsi="Arial" w:cs="Arial"/>
        </w:rPr>
        <w:fldChar w:fldCharType="end"/>
      </w:r>
      <w:r w:rsidRPr="00E5210C">
        <w:rPr>
          <w:rFonts w:ascii="Arial" w:hAnsi="Arial" w:cs="Arial"/>
        </w:rPr>
        <w:t xml:space="preserve"> thus the lifetime risk observed in practice might differ substantially from that estimated in the linked paper. </w:t>
      </w:r>
    </w:p>
    <w:p w:rsidR="00B74F6A" w:rsidRPr="00E5210C" w:rsidRDefault="00B74F6A" w:rsidP="002A48F6">
      <w:pPr>
        <w:pStyle w:val="ListParagraph"/>
        <w:spacing w:after="0"/>
        <w:jc w:val="both"/>
        <w:rPr>
          <w:rFonts w:ascii="Arial" w:hAnsi="Arial" w:cs="Arial"/>
          <w:b/>
          <w:u w:val="single"/>
        </w:rPr>
      </w:pPr>
    </w:p>
    <w:p w:rsidR="00B74F6A" w:rsidRPr="00E5210C" w:rsidRDefault="007D551C" w:rsidP="002A48F6">
      <w:pPr>
        <w:spacing w:after="0"/>
        <w:jc w:val="both"/>
        <w:rPr>
          <w:rFonts w:ascii="Arial" w:hAnsi="Arial" w:cs="Arial"/>
        </w:rPr>
      </w:pPr>
      <w:r w:rsidRPr="00E5210C">
        <w:rPr>
          <w:rFonts w:ascii="Arial" w:hAnsi="Arial" w:cs="Arial"/>
        </w:rPr>
        <w:t>It is also notable that t</w:t>
      </w:r>
      <w:r w:rsidR="00C4350A" w:rsidRPr="00E5210C">
        <w:rPr>
          <w:rFonts w:ascii="Arial" w:hAnsi="Arial" w:cs="Arial"/>
        </w:rPr>
        <w:t xml:space="preserve">he population studied by </w:t>
      </w:r>
      <w:proofErr w:type="spellStart"/>
      <w:r w:rsidR="00C4350A" w:rsidRPr="00E5210C">
        <w:rPr>
          <w:rFonts w:ascii="Arial" w:hAnsi="Arial" w:cs="Arial"/>
        </w:rPr>
        <w:t>Ligthart</w:t>
      </w:r>
      <w:proofErr w:type="spellEnd"/>
      <w:r w:rsidR="00C4350A" w:rsidRPr="00E5210C">
        <w:rPr>
          <w:rFonts w:ascii="Arial" w:hAnsi="Arial" w:cs="Arial"/>
        </w:rPr>
        <w:t xml:space="preserve"> </w:t>
      </w:r>
      <w:r w:rsidRPr="00E5210C">
        <w:rPr>
          <w:rFonts w:ascii="Arial" w:hAnsi="Arial" w:cs="Arial"/>
        </w:rPr>
        <w:t>and colleagues were predominantly of white ethnicity (97%).</w:t>
      </w:r>
      <w:r w:rsidR="00924A01">
        <w:rPr>
          <w:rFonts w:ascii="Arial" w:hAnsi="Arial" w:cs="Arial"/>
        </w:rPr>
        <w:fldChar w:fldCharType="begin"/>
      </w:r>
      <w:r w:rsidR="00924A01">
        <w:rPr>
          <w:rFonts w:ascii="Arial" w:hAnsi="Arial" w:cs="Arial"/>
        </w:rPr>
        <w:instrText xml:space="preserve"> ADDIN EN.CITE &lt;EndNote&gt;&lt;Cite&gt;&lt;Author&gt;Ligthart&lt;/Author&gt;&lt;Year&gt;2015&lt;/Year&gt;&lt;RecNum&gt;29&lt;/RecNum&gt;&lt;DisplayText&gt;&lt;style face="superscript"&gt;5&lt;/style&gt;&lt;/DisplayText&gt;&lt;record&gt;&lt;rec-number&gt;29&lt;/rec-number&gt;&lt;foreign-keys&gt;&lt;key app="EN" db-id="taewfs2zlrdsroe59zu5p9xxezaezs2td2dx" timestamp="1444405351"&gt;29&lt;/key&gt;&lt;/foreign-keys&gt;&lt;ref-type name="Journal Article"&gt;17&lt;/ref-type&gt;&lt;contributors&gt;&lt;authors&gt;&lt;author&gt;Ligthart, S.; van Herpt, T.T.W.; Leening, M.J.G.; Kavousi, M.; Hofman, A.; Stricker, B.H.C.; van Hoek, M.; Sijbrands, E.J.G.; Franco, O.H.; Dehghan, A.&lt;/author&gt;&lt;/authors&gt;&lt;/contributors&gt;&lt;titles&gt;&lt;title&gt;Lifetime risk of progression from prediabetes to type 2 diabetes: a prospective cohort study&lt;/title&gt;&lt;secondary-title&gt;Lancet Diabetes and Endocrinology&lt;/secondary-title&gt;&lt;/titles&gt;&lt;periodical&gt;&lt;full-title&gt;Lancet Diabetes and Endocrinology&lt;/full-title&gt;&lt;/periodical&gt;&lt;dates&gt;&lt;year&gt;2015&lt;/year&gt;&lt;/dates&gt;&lt;urls&gt;&lt;/urls&gt;&lt;/record&gt;&lt;/Cite&gt;&lt;/EndNote&gt;</w:instrText>
      </w:r>
      <w:r w:rsidR="00924A01">
        <w:rPr>
          <w:rFonts w:ascii="Arial" w:hAnsi="Arial" w:cs="Arial"/>
        </w:rPr>
        <w:fldChar w:fldCharType="separate"/>
      </w:r>
      <w:r w:rsidR="00924A01" w:rsidRPr="00924A01">
        <w:rPr>
          <w:rFonts w:ascii="Arial" w:hAnsi="Arial" w:cs="Arial"/>
          <w:noProof/>
          <w:vertAlign w:val="superscript"/>
        </w:rPr>
        <w:t>5</w:t>
      </w:r>
      <w:r w:rsidR="00924A01">
        <w:rPr>
          <w:rFonts w:ascii="Arial" w:hAnsi="Arial" w:cs="Arial"/>
        </w:rPr>
        <w:fldChar w:fldCharType="end"/>
      </w:r>
      <w:r w:rsidRPr="00E5210C">
        <w:rPr>
          <w:rFonts w:ascii="Arial" w:hAnsi="Arial" w:cs="Arial"/>
        </w:rPr>
        <w:t xml:space="preserve"> Therefore, the lifetime risks provided will not </w:t>
      </w:r>
      <w:r w:rsidR="00C4350A" w:rsidRPr="00E5210C">
        <w:rPr>
          <w:rFonts w:ascii="Arial" w:hAnsi="Arial" w:cs="Arial"/>
        </w:rPr>
        <w:t xml:space="preserve">be applicable to other </w:t>
      </w:r>
      <w:r w:rsidRPr="00E5210C">
        <w:rPr>
          <w:rFonts w:ascii="Arial" w:hAnsi="Arial" w:cs="Arial"/>
        </w:rPr>
        <w:t xml:space="preserve">ethnic groups, </w:t>
      </w:r>
      <w:r w:rsidR="00C4350A" w:rsidRPr="00E5210C">
        <w:rPr>
          <w:rFonts w:ascii="Arial" w:hAnsi="Arial" w:cs="Arial"/>
        </w:rPr>
        <w:t>who often have higher progression rates</w:t>
      </w:r>
      <w:r w:rsidR="00043F85" w:rsidRPr="00E5210C">
        <w:rPr>
          <w:rFonts w:ascii="Arial" w:hAnsi="Arial" w:cs="Arial"/>
        </w:rPr>
        <w:t>,</w:t>
      </w:r>
      <w:r w:rsidR="00043F85" w:rsidRPr="00E5210C">
        <w:rPr>
          <w:rFonts w:ascii="Arial" w:hAnsi="Arial" w:cs="Arial"/>
        </w:rPr>
        <w:fldChar w:fldCharType="begin">
          <w:fldData xml:space="preserve">PEVuZE5vdGU+PENpdGU+PEF1dGhvcj5PbGRyb3lkPC9BdXRob3I+PFllYXI+MjAwNTwvWWVhcj48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==
</w:fldData>
        </w:fldChar>
      </w:r>
      <w:r w:rsidR="00924A01">
        <w:rPr>
          <w:rFonts w:ascii="Arial" w:hAnsi="Arial" w:cs="Arial"/>
        </w:rPr>
        <w:instrText xml:space="preserve"> ADDIN EN.CITE </w:instrText>
      </w:r>
      <w:r w:rsidR="00924A01">
        <w:rPr>
          <w:rFonts w:ascii="Arial" w:hAnsi="Arial" w:cs="Arial"/>
        </w:rPr>
        <w:fldChar w:fldCharType="begin">
          <w:fldData xml:space="preserve">PEVuZE5vdGU+PENpdGU+PEF1dGhvcj5PbGRyb3lkPC9BdXRob3I+PFllYXI+MjAwNTwvWWVhcj48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==
</w:fldData>
        </w:fldChar>
      </w:r>
      <w:r w:rsidR="00924A01">
        <w:rPr>
          <w:rFonts w:ascii="Arial" w:hAnsi="Arial" w:cs="Arial"/>
        </w:rPr>
        <w:instrText xml:space="preserve"> ADDIN EN.CITE.DATA </w:instrText>
      </w:r>
      <w:r w:rsidR="00924A01">
        <w:rPr>
          <w:rFonts w:ascii="Arial" w:hAnsi="Arial" w:cs="Arial"/>
        </w:rPr>
      </w:r>
      <w:r w:rsidR="00924A01">
        <w:rPr>
          <w:rFonts w:ascii="Arial" w:hAnsi="Arial" w:cs="Arial"/>
        </w:rPr>
        <w:fldChar w:fldCharType="end"/>
      </w:r>
      <w:r w:rsidR="00043F85" w:rsidRPr="00E5210C">
        <w:rPr>
          <w:rFonts w:ascii="Arial" w:hAnsi="Arial" w:cs="Arial"/>
        </w:rPr>
        <w:fldChar w:fldCharType="separate"/>
      </w:r>
      <w:r w:rsidR="00924A01" w:rsidRPr="00924A01">
        <w:rPr>
          <w:rFonts w:ascii="Arial" w:hAnsi="Arial" w:cs="Arial"/>
          <w:noProof/>
          <w:vertAlign w:val="superscript"/>
        </w:rPr>
        <w:t>9</w:t>
      </w:r>
      <w:r w:rsidR="00043F85" w:rsidRPr="00E5210C">
        <w:rPr>
          <w:rFonts w:ascii="Arial" w:hAnsi="Arial" w:cs="Arial"/>
        </w:rPr>
        <w:fldChar w:fldCharType="end"/>
      </w:r>
      <w:r w:rsidR="00C4350A" w:rsidRPr="00E5210C">
        <w:rPr>
          <w:rFonts w:ascii="Arial" w:hAnsi="Arial" w:cs="Arial"/>
        </w:rPr>
        <w:t xml:space="preserve"> </w:t>
      </w:r>
      <w:r w:rsidRPr="00E5210C">
        <w:rPr>
          <w:rFonts w:ascii="Arial" w:hAnsi="Arial" w:cs="Arial"/>
        </w:rPr>
        <w:t>and consequently could be expected to have an even higher lifetime risk of T2DM than the one in three risk calculated in the current study</w:t>
      </w:r>
      <w:r w:rsidR="00C4350A" w:rsidRPr="00E5210C">
        <w:rPr>
          <w:rFonts w:ascii="Arial" w:hAnsi="Arial" w:cs="Arial"/>
        </w:rPr>
        <w:t xml:space="preserve">. </w:t>
      </w:r>
      <w:r w:rsidRPr="00E5210C">
        <w:rPr>
          <w:rFonts w:ascii="Arial" w:hAnsi="Arial" w:cs="Arial"/>
        </w:rPr>
        <w:t>The approach in this study of c</w:t>
      </w:r>
      <w:r w:rsidR="00C4350A" w:rsidRPr="00E5210C">
        <w:rPr>
          <w:rFonts w:ascii="Arial" w:hAnsi="Arial" w:cs="Arial"/>
        </w:rPr>
        <w:t xml:space="preserve">ommunicating risk of developing </w:t>
      </w:r>
      <w:r w:rsidRPr="00E5210C">
        <w:rPr>
          <w:rFonts w:ascii="Arial" w:hAnsi="Arial" w:cs="Arial"/>
        </w:rPr>
        <w:t>T2DM</w:t>
      </w:r>
      <w:r w:rsidR="00C4350A" w:rsidRPr="00E5210C">
        <w:rPr>
          <w:rFonts w:ascii="Arial" w:hAnsi="Arial" w:cs="Arial"/>
        </w:rPr>
        <w:t xml:space="preserve"> by </w:t>
      </w:r>
      <w:r w:rsidRPr="00E5210C">
        <w:rPr>
          <w:rFonts w:ascii="Arial" w:hAnsi="Arial" w:cs="Arial"/>
        </w:rPr>
        <w:lastRenderedPageBreak/>
        <w:t xml:space="preserve">body mass index would </w:t>
      </w:r>
      <w:r w:rsidR="00C4350A" w:rsidRPr="00E5210C">
        <w:rPr>
          <w:rFonts w:ascii="Arial" w:hAnsi="Arial" w:cs="Arial"/>
        </w:rPr>
        <w:t xml:space="preserve">also </w:t>
      </w:r>
      <w:r w:rsidRPr="00E5210C">
        <w:rPr>
          <w:rFonts w:ascii="Arial" w:hAnsi="Arial" w:cs="Arial"/>
        </w:rPr>
        <w:t xml:space="preserve">be useful </w:t>
      </w:r>
      <w:r w:rsidR="00C4350A" w:rsidRPr="00E5210C">
        <w:rPr>
          <w:rFonts w:ascii="Arial" w:hAnsi="Arial" w:cs="Arial"/>
        </w:rPr>
        <w:t>for different ethnicities due to different ethnic cut</w:t>
      </w:r>
      <w:r w:rsidRPr="00E5210C">
        <w:rPr>
          <w:rFonts w:ascii="Arial" w:hAnsi="Arial" w:cs="Arial"/>
        </w:rPr>
        <w:t>-</w:t>
      </w:r>
      <w:r w:rsidR="00C4350A" w:rsidRPr="00E5210C">
        <w:rPr>
          <w:rFonts w:ascii="Arial" w:hAnsi="Arial" w:cs="Arial"/>
        </w:rPr>
        <w:t>points for defining obesity</w:t>
      </w:r>
      <w:r w:rsidR="0027307F">
        <w:rPr>
          <w:rFonts w:ascii="Arial" w:hAnsi="Arial" w:cs="Arial"/>
        </w:rPr>
        <w:t>.</w:t>
      </w:r>
      <w:r w:rsidR="001D41ED" w:rsidRPr="00E5210C">
        <w:rPr>
          <w:rFonts w:ascii="Arial" w:hAnsi="Arial" w:cs="Arial"/>
        </w:rPr>
        <w:fldChar w:fldCharType="begin">
          <w:fldData xml:space="preserve">PEVuZE5vdGU+PENpdGU+PEF1dGhvcj5Cb2RpY29hdDwvQXV0aG9yPjxZZWFyPjIwMTQ8L1llYXI+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</w:fldData>
        </w:fldChar>
      </w:r>
      <w:r w:rsidR="00924A01">
        <w:rPr>
          <w:rFonts w:ascii="Arial" w:hAnsi="Arial" w:cs="Arial"/>
        </w:rPr>
        <w:instrText xml:space="preserve"> ADDIN EN.CITE </w:instrText>
      </w:r>
      <w:r w:rsidR="00924A01">
        <w:rPr>
          <w:rFonts w:ascii="Arial" w:hAnsi="Arial" w:cs="Arial"/>
        </w:rPr>
        <w:fldChar w:fldCharType="begin">
          <w:fldData xml:space="preserve">PEVuZE5vdGU+PENpdGU+PEF1dGhvcj5Cb2RpY29hdDwvQXV0aG9yPjxZZWFyPjIwMTQ8L1llYXI+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</w:fldData>
        </w:fldChar>
      </w:r>
      <w:r w:rsidR="00924A01">
        <w:rPr>
          <w:rFonts w:ascii="Arial" w:hAnsi="Arial" w:cs="Arial"/>
        </w:rPr>
        <w:instrText xml:space="preserve"> ADDIN EN.CITE.DATA </w:instrText>
      </w:r>
      <w:r w:rsidR="00924A01">
        <w:rPr>
          <w:rFonts w:ascii="Arial" w:hAnsi="Arial" w:cs="Arial"/>
        </w:rPr>
      </w:r>
      <w:r w:rsidR="00924A01">
        <w:rPr>
          <w:rFonts w:ascii="Arial" w:hAnsi="Arial" w:cs="Arial"/>
        </w:rPr>
        <w:fldChar w:fldCharType="end"/>
      </w:r>
      <w:r w:rsidR="001D41ED" w:rsidRPr="00E5210C">
        <w:rPr>
          <w:rFonts w:ascii="Arial" w:hAnsi="Arial" w:cs="Arial"/>
        </w:rPr>
        <w:fldChar w:fldCharType="separate"/>
      </w:r>
      <w:r w:rsidR="00924A01" w:rsidRPr="00924A01">
        <w:rPr>
          <w:rFonts w:ascii="Arial" w:hAnsi="Arial" w:cs="Arial"/>
          <w:noProof/>
          <w:vertAlign w:val="superscript"/>
        </w:rPr>
        <w:t>10</w:t>
      </w:r>
      <w:r w:rsidR="001D41ED" w:rsidRPr="00E5210C">
        <w:rPr>
          <w:rFonts w:ascii="Arial" w:hAnsi="Arial" w:cs="Arial"/>
        </w:rPr>
        <w:fldChar w:fldCharType="end"/>
      </w:r>
      <w:r w:rsidR="00C4350A" w:rsidRPr="00E5210C">
        <w:rPr>
          <w:rFonts w:ascii="Arial" w:hAnsi="Arial" w:cs="Arial"/>
        </w:rPr>
        <w:t xml:space="preserve"> </w:t>
      </w:r>
      <w:r w:rsidRPr="00E5210C">
        <w:rPr>
          <w:rFonts w:ascii="Arial" w:hAnsi="Arial" w:cs="Arial"/>
        </w:rPr>
        <w:t>Finally, a</w:t>
      </w:r>
      <w:r w:rsidR="00C4350A" w:rsidRPr="00E5210C">
        <w:rPr>
          <w:rFonts w:ascii="Arial" w:hAnsi="Arial" w:cs="Arial"/>
        </w:rPr>
        <w:t xml:space="preserve">nother interesting finding from </w:t>
      </w:r>
      <w:proofErr w:type="spellStart"/>
      <w:r w:rsidR="00C4350A" w:rsidRPr="00E5210C">
        <w:rPr>
          <w:rFonts w:ascii="Arial" w:hAnsi="Arial" w:cs="Arial"/>
        </w:rPr>
        <w:t>Ligthart</w:t>
      </w:r>
      <w:proofErr w:type="spellEnd"/>
      <w:r w:rsidR="00C4350A" w:rsidRPr="00E5210C">
        <w:rPr>
          <w:rFonts w:ascii="Arial" w:hAnsi="Arial" w:cs="Arial"/>
        </w:rPr>
        <w:t xml:space="preserve"> </w:t>
      </w:r>
      <w:r w:rsidRPr="00E5210C">
        <w:rPr>
          <w:rFonts w:ascii="Arial" w:hAnsi="Arial" w:cs="Arial"/>
        </w:rPr>
        <w:t xml:space="preserve">and colleagues was </w:t>
      </w:r>
      <w:r w:rsidR="00C4350A" w:rsidRPr="00E5210C">
        <w:rPr>
          <w:rFonts w:ascii="Arial" w:hAnsi="Arial" w:cs="Arial"/>
        </w:rPr>
        <w:t>that they determined the lifetime risk of insulin use</w:t>
      </w:r>
      <w:r w:rsidRPr="00E5210C">
        <w:rPr>
          <w:rFonts w:ascii="Arial" w:hAnsi="Arial" w:cs="Arial"/>
        </w:rPr>
        <w:t>;</w:t>
      </w:r>
      <w:r w:rsidR="00C4350A" w:rsidRPr="00E5210C">
        <w:rPr>
          <w:rFonts w:ascii="Arial" w:hAnsi="Arial" w:cs="Arial"/>
        </w:rPr>
        <w:t xml:space="preserve"> however</w:t>
      </w:r>
      <w:r w:rsidRPr="00E5210C">
        <w:rPr>
          <w:rFonts w:ascii="Arial" w:hAnsi="Arial" w:cs="Arial"/>
        </w:rPr>
        <w:t>,</w:t>
      </w:r>
      <w:r w:rsidR="00C4350A" w:rsidRPr="00E5210C">
        <w:rPr>
          <w:rFonts w:ascii="Arial" w:hAnsi="Arial" w:cs="Arial"/>
        </w:rPr>
        <w:t xml:space="preserve"> this is very much dependant on clinical practice a</w:t>
      </w:r>
      <w:r w:rsidR="00422D3B" w:rsidRPr="00E5210C">
        <w:rPr>
          <w:rFonts w:ascii="Arial" w:hAnsi="Arial" w:cs="Arial"/>
        </w:rPr>
        <w:t xml:space="preserve">nd there are huge variations </w:t>
      </w:r>
      <w:r w:rsidR="00C4350A" w:rsidRPr="00E5210C">
        <w:rPr>
          <w:rFonts w:ascii="Arial" w:hAnsi="Arial" w:cs="Arial"/>
        </w:rPr>
        <w:t xml:space="preserve">when insulin is </w:t>
      </w:r>
      <w:r w:rsidR="00422D3B" w:rsidRPr="00E5210C">
        <w:rPr>
          <w:rFonts w:ascii="Arial" w:hAnsi="Arial" w:cs="Arial"/>
        </w:rPr>
        <w:t>initiated</w:t>
      </w:r>
      <w:r w:rsidR="00C4350A" w:rsidRPr="00E5210C">
        <w:rPr>
          <w:rFonts w:ascii="Arial" w:hAnsi="Arial" w:cs="Arial"/>
        </w:rPr>
        <w:t xml:space="preserve"> and </w:t>
      </w:r>
      <w:r w:rsidRPr="00E5210C">
        <w:rPr>
          <w:rFonts w:ascii="Arial" w:hAnsi="Arial" w:cs="Arial"/>
        </w:rPr>
        <w:t xml:space="preserve">there are </w:t>
      </w:r>
      <w:r w:rsidR="00C4350A" w:rsidRPr="00E5210C">
        <w:rPr>
          <w:rFonts w:ascii="Arial" w:hAnsi="Arial" w:cs="Arial"/>
        </w:rPr>
        <w:t xml:space="preserve">often long delays in insulin </w:t>
      </w:r>
      <w:r w:rsidR="00422D3B" w:rsidRPr="00E5210C">
        <w:rPr>
          <w:rFonts w:ascii="Arial" w:hAnsi="Arial" w:cs="Arial"/>
        </w:rPr>
        <w:t>initiation</w:t>
      </w:r>
      <w:r w:rsidR="00C67954">
        <w:rPr>
          <w:rFonts w:ascii="Arial" w:hAnsi="Arial" w:cs="Arial"/>
        </w:rPr>
        <w:t>,</w:t>
      </w:r>
      <w:r w:rsidR="00505FD1">
        <w:rPr>
          <w:rFonts w:ascii="Arial" w:hAnsi="Arial" w:cs="Arial"/>
        </w:rPr>
        <w:t xml:space="preserve"> especially with new classes of glucose lowering therapies being introduced</w:t>
      </w:r>
      <w:r w:rsidR="00D6074D" w:rsidRPr="00E5210C">
        <w:rPr>
          <w:rFonts w:ascii="Arial" w:hAnsi="Arial" w:cs="Arial"/>
        </w:rPr>
        <w:t>.</w:t>
      </w:r>
      <w:r w:rsidR="009A7785">
        <w:rPr>
          <w:rFonts w:ascii="Arial" w:hAnsi="Arial" w:cs="Arial"/>
        </w:rPr>
        <w:fldChar w:fldCharType="begin">
          <w:fldData xml:space="preserve">PEVuZE5vdGU+PENpdGU+PEF1dGhvcj5LaHVudGk8L0F1dGhvcj48WWVhcj4yMDEzPC9ZZWFyPjxS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</w:fldData>
        </w:fldChar>
      </w:r>
      <w:r w:rsidR="00924A01">
        <w:rPr>
          <w:rFonts w:ascii="Arial" w:hAnsi="Arial" w:cs="Arial"/>
        </w:rPr>
        <w:instrText xml:space="preserve"> ADDIN EN.CITE </w:instrText>
      </w:r>
      <w:r w:rsidR="00924A01">
        <w:rPr>
          <w:rFonts w:ascii="Arial" w:hAnsi="Arial" w:cs="Arial"/>
        </w:rPr>
        <w:fldChar w:fldCharType="begin">
          <w:fldData xml:space="preserve">PEVuZE5vdGU+PENpdGU+PEF1dGhvcj5LaHVudGk8L0F1dGhvcj48WWVhcj4yMDEzPC9ZZWFyPjxS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</w:fldData>
        </w:fldChar>
      </w:r>
      <w:r w:rsidR="00924A01">
        <w:rPr>
          <w:rFonts w:ascii="Arial" w:hAnsi="Arial" w:cs="Arial"/>
        </w:rPr>
        <w:instrText xml:space="preserve"> ADDIN EN.CITE.DATA </w:instrText>
      </w:r>
      <w:r w:rsidR="00924A01">
        <w:rPr>
          <w:rFonts w:ascii="Arial" w:hAnsi="Arial" w:cs="Arial"/>
        </w:rPr>
      </w:r>
      <w:r w:rsidR="00924A01">
        <w:rPr>
          <w:rFonts w:ascii="Arial" w:hAnsi="Arial" w:cs="Arial"/>
        </w:rPr>
        <w:fldChar w:fldCharType="end"/>
      </w:r>
      <w:r w:rsidR="009A7785">
        <w:rPr>
          <w:rFonts w:ascii="Arial" w:hAnsi="Arial" w:cs="Arial"/>
        </w:rPr>
        <w:fldChar w:fldCharType="separate"/>
      </w:r>
      <w:r w:rsidR="00924A01" w:rsidRPr="00924A01">
        <w:rPr>
          <w:rFonts w:ascii="Arial" w:hAnsi="Arial" w:cs="Arial"/>
          <w:noProof/>
          <w:vertAlign w:val="superscript"/>
        </w:rPr>
        <w:t>11</w:t>
      </w:r>
      <w:r w:rsidR="009A7785">
        <w:rPr>
          <w:rFonts w:ascii="Arial" w:hAnsi="Arial" w:cs="Arial"/>
        </w:rPr>
        <w:fldChar w:fldCharType="end"/>
      </w:r>
      <w:r w:rsidR="009A7785" w:rsidRPr="00E5210C">
        <w:rPr>
          <w:rFonts w:ascii="Arial" w:hAnsi="Arial" w:cs="Arial"/>
        </w:rPr>
        <w:t xml:space="preserve"> </w:t>
      </w:r>
    </w:p>
    <w:p w:rsidR="007D551C" w:rsidRPr="00E5210C" w:rsidRDefault="007D551C" w:rsidP="002A48F6">
      <w:pPr>
        <w:spacing w:after="0"/>
        <w:jc w:val="both"/>
        <w:rPr>
          <w:rFonts w:ascii="Arial" w:hAnsi="Arial" w:cs="Arial"/>
        </w:rPr>
      </w:pPr>
    </w:p>
    <w:p w:rsidR="00854239" w:rsidRPr="00E5210C" w:rsidRDefault="00A8075B" w:rsidP="002A48F6">
      <w:pPr>
        <w:spacing w:after="0"/>
        <w:jc w:val="both"/>
        <w:rPr>
          <w:rFonts w:ascii="Arial" w:hAnsi="Arial" w:cs="Arial"/>
        </w:rPr>
      </w:pPr>
      <w:r w:rsidRPr="00E5210C">
        <w:rPr>
          <w:rFonts w:ascii="Arial" w:hAnsi="Arial" w:cs="Arial"/>
        </w:rPr>
        <w:t xml:space="preserve">Overall, this study highlights the </w:t>
      </w:r>
      <w:r w:rsidR="00505FD1">
        <w:rPr>
          <w:rFonts w:ascii="Arial" w:hAnsi="Arial" w:cs="Arial"/>
        </w:rPr>
        <w:t>lifetime risks of developing different states of hyperglycaemia</w:t>
      </w:r>
      <w:r w:rsidR="00C67954">
        <w:rPr>
          <w:rFonts w:ascii="Arial" w:hAnsi="Arial" w:cs="Arial"/>
        </w:rPr>
        <w:t>,</w:t>
      </w:r>
      <w:r w:rsidR="00505FD1">
        <w:rPr>
          <w:rFonts w:ascii="Arial" w:hAnsi="Arial" w:cs="Arial"/>
        </w:rPr>
        <w:t xml:space="preserve"> </w:t>
      </w:r>
      <w:r w:rsidRPr="00E5210C">
        <w:rPr>
          <w:rFonts w:ascii="Arial" w:hAnsi="Arial" w:cs="Arial"/>
        </w:rPr>
        <w:t xml:space="preserve">and adds further evidence </w:t>
      </w:r>
      <w:r w:rsidR="00606341">
        <w:rPr>
          <w:rFonts w:ascii="Arial" w:hAnsi="Arial" w:cs="Arial"/>
        </w:rPr>
        <w:t xml:space="preserve">on </w:t>
      </w:r>
      <w:r w:rsidR="00510393">
        <w:rPr>
          <w:rFonts w:ascii="Arial" w:hAnsi="Arial" w:cs="Arial"/>
        </w:rPr>
        <w:t xml:space="preserve">potential </w:t>
      </w:r>
      <w:r w:rsidR="00606341">
        <w:rPr>
          <w:rFonts w:ascii="Arial" w:hAnsi="Arial" w:cs="Arial"/>
        </w:rPr>
        <w:t xml:space="preserve">novel methods </w:t>
      </w:r>
      <w:r w:rsidR="00510393">
        <w:rPr>
          <w:rFonts w:ascii="Arial" w:hAnsi="Arial" w:cs="Arial"/>
        </w:rPr>
        <w:t>for</w:t>
      </w:r>
      <w:r w:rsidR="00606341">
        <w:rPr>
          <w:rFonts w:ascii="Arial" w:hAnsi="Arial" w:cs="Arial"/>
        </w:rPr>
        <w:t xml:space="preserve"> communicating risk so </w:t>
      </w:r>
      <w:r w:rsidRPr="00E5210C">
        <w:rPr>
          <w:rFonts w:ascii="Arial" w:hAnsi="Arial" w:cs="Arial"/>
        </w:rPr>
        <w:t xml:space="preserve">that efficacious prevention strategies </w:t>
      </w:r>
      <w:r w:rsidR="00606341">
        <w:rPr>
          <w:rFonts w:ascii="Arial" w:hAnsi="Arial" w:cs="Arial"/>
        </w:rPr>
        <w:t xml:space="preserve">can be </w:t>
      </w:r>
      <w:r w:rsidR="00510393">
        <w:rPr>
          <w:rFonts w:ascii="Arial" w:hAnsi="Arial" w:cs="Arial"/>
        </w:rPr>
        <w:t>implemented</w:t>
      </w:r>
      <w:r w:rsidRPr="00E5210C">
        <w:rPr>
          <w:rFonts w:ascii="Arial" w:hAnsi="Arial" w:cs="Arial"/>
        </w:rPr>
        <w:t>.</w:t>
      </w:r>
    </w:p>
    <w:p w:rsidR="00854239" w:rsidRPr="00E5210C" w:rsidRDefault="00854239" w:rsidP="002A48F6">
      <w:pPr>
        <w:spacing w:after="0"/>
        <w:jc w:val="both"/>
        <w:rPr>
          <w:rFonts w:ascii="Arial" w:hAnsi="Arial" w:cs="Arial"/>
        </w:rPr>
      </w:pPr>
    </w:p>
    <w:p w:rsidR="002E7982" w:rsidRPr="00E5210C" w:rsidRDefault="002E7982" w:rsidP="002A48F6">
      <w:pPr>
        <w:spacing w:after="0"/>
        <w:jc w:val="both"/>
        <w:rPr>
          <w:rFonts w:ascii="Arial" w:hAnsi="Arial" w:cs="Arial"/>
        </w:rPr>
      </w:pPr>
    </w:p>
    <w:p w:rsidR="00D2306F" w:rsidRDefault="00D2306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E3562" w:rsidRPr="002A48F6" w:rsidRDefault="008E3562" w:rsidP="002A48F6">
      <w:pPr>
        <w:spacing w:after="0"/>
        <w:jc w:val="both"/>
        <w:rPr>
          <w:rFonts w:ascii="Arial" w:hAnsi="Arial" w:cs="Arial"/>
          <w:b/>
        </w:rPr>
      </w:pPr>
      <w:r w:rsidRPr="002A48F6">
        <w:rPr>
          <w:rFonts w:ascii="Arial" w:hAnsi="Arial" w:cs="Arial"/>
          <w:b/>
        </w:rPr>
        <w:lastRenderedPageBreak/>
        <w:t>Reference</w:t>
      </w:r>
      <w:r w:rsidR="00505FD1">
        <w:rPr>
          <w:rFonts w:ascii="Arial" w:hAnsi="Arial" w:cs="Arial"/>
          <w:b/>
        </w:rPr>
        <w:t>s</w:t>
      </w:r>
    </w:p>
    <w:p w:rsidR="002E7982" w:rsidRPr="002A48F6" w:rsidRDefault="002E7982" w:rsidP="002A48F6">
      <w:pPr>
        <w:spacing w:after="0"/>
        <w:jc w:val="both"/>
        <w:rPr>
          <w:rFonts w:ascii="Arial" w:hAnsi="Arial" w:cs="Arial"/>
        </w:rPr>
      </w:pPr>
    </w:p>
    <w:p w:rsidR="00536429" w:rsidRPr="00536429" w:rsidRDefault="00854239" w:rsidP="00536429">
      <w:pPr>
        <w:pStyle w:val="EndNoteBibliography"/>
        <w:spacing w:after="0"/>
      </w:pPr>
      <w:r w:rsidRPr="002A48F6">
        <w:rPr>
          <w:rFonts w:ascii="Arial" w:hAnsi="Arial" w:cs="Arial"/>
          <w:b/>
          <w:u w:val="single"/>
        </w:rPr>
        <w:fldChar w:fldCharType="begin"/>
      </w:r>
      <w:r w:rsidRPr="002A48F6">
        <w:rPr>
          <w:rFonts w:ascii="Arial" w:hAnsi="Arial" w:cs="Arial"/>
          <w:b/>
          <w:u w:val="single"/>
        </w:rPr>
        <w:instrText xml:space="preserve"> ADDIN EN.REFLIST </w:instrText>
      </w:r>
      <w:r w:rsidRPr="002A48F6">
        <w:rPr>
          <w:rFonts w:ascii="Arial" w:hAnsi="Arial" w:cs="Arial"/>
          <w:b/>
          <w:u w:val="single"/>
        </w:rPr>
        <w:fldChar w:fldCharType="separate"/>
      </w:r>
      <w:r w:rsidR="00536429" w:rsidRPr="00536429">
        <w:t>1.</w:t>
      </w:r>
      <w:r w:rsidR="00536429" w:rsidRPr="00536429">
        <w:tab/>
        <w:t xml:space="preserve">Dunkley AJ, Bodicoat DH, Greaves CJ, et al. Diabetes prevention in the real world: effectiveness of pragmatic lifestyle interventions for the prevention of type 2 diabetes and of the impact of adherence to guideline recommendations: a systematic review and meta-analysis. </w:t>
      </w:r>
      <w:r w:rsidR="00536429" w:rsidRPr="00536429">
        <w:rPr>
          <w:i/>
        </w:rPr>
        <w:t>Diabetes care</w:t>
      </w:r>
      <w:r w:rsidR="00536429" w:rsidRPr="00536429">
        <w:t xml:space="preserve"> 2014; </w:t>
      </w:r>
      <w:r w:rsidR="00536429" w:rsidRPr="00536429">
        <w:rPr>
          <w:b/>
        </w:rPr>
        <w:t>37</w:t>
      </w:r>
      <w:r w:rsidR="00536429" w:rsidRPr="00536429">
        <w:t>(4): 922-33.</w:t>
      </w:r>
    </w:p>
    <w:p w:rsidR="00536429" w:rsidRPr="00536429" w:rsidRDefault="00536429" w:rsidP="00536429">
      <w:pPr>
        <w:pStyle w:val="EndNoteBibliography"/>
        <w:spacing w:after="0"/>
      </w:pPr>
      <w:r w:rsidRPr="00536429">
        <w:t>2.</w:t>
      </w:r>
      <w:r w:rsidRPr="00536429">
        <w:tab/>
        <w:t xml:space="preserve">Salmela SM, Vahasarja KA, Villberg JJ, et al. Perceiving need for lifestyle counseling: findings from Finnish individuals at high risk of type 2 diabetes. </w:t>
      </w:r>
      <w:r w:rsidRPr="00536429">
        <w:rPr>
          <w:i/>
        </w:rPr>
        <w:t>Diabetes care</w:t>
      </w:r>
      <w:r w:rsidRPr="00536429">
        <w:t xml:space="preserve"> 2012; </w:t>
      </w:r>
      <w:r w:rsidRPr="00536429">
        <w:rPr>
          <w:b/>
        </w:rPr>
        <w:t>35</w:t>
      </w:r>
      <w:r w:rsidRPr="00536429">
        <w:t>(2): 239-41.</w:t>
      </w:r>
    </w:p>
    <w:p w:rsidR="00536429" w:rsidRPr="00536429" w:rsidRDefault="00536429" w:rsidP="00536429">
      <w:pPr>
        <w:pStyle w:val="EndNoteBibliography"/>
        <w:spacing w:after="0"/>
      </w:pPr>
      <w:r w:rsidRPr="00536429">
        <w:t>3.</w:t>
      </w:r>
      <w:r w:rsidRPr="00536429">
        <w:tab/>
        <w:t xml:space="preserve">Fortin JM, Hirota LK, Bond BE, O'Connor AM, Col NF. Identifying patient preferences for communicating risk estimates: a descriptive pilot study. </w:t>
      </w:r>
      <w:r w:rsidRPr="00536429">
        <w:rPr>
          <w:i/>
        </w:rPr>
        <w:t>BMC medical informatics and decision making</w:t>
      </w:r>
      <w:r w:rsidRPr="00536429">
        <w:t xml:space="preserve"> 2001; </w:t>
      </w:r>
      <w:r w:rsidRPr="00536429">
        <w:rPr>
          <w:b/>
        </w:rPr>
        <w:t>1</w:t>
      </w:r>
      <w:r w:rsidRPr="00536429">
        <w:t>: 2.</w:t>
      </w:r>
    </w:p>
    <w:p w:rsidR="00536429" w:rsidRPr="00536429" w:rsidRDefault="00536429" w:rsidP="00536429">
      <w:pPr>
        <w:pStyle w:val="EndNoteBibliography"/>
        <w:spacing w:after="0"/>
      </w:pPr>
      <w:r w:rsidRPr="00536429">
        <w:t>4.</w:t>
      </w:r>
      <w:r w:rsidRPr="00536429">
        <w:tab/>
        <w:t xml:space="preserve">Board J. Joint British Societies' consensus recommendations for the prevention of cardiovascular disease (JBS3). </w:t>
      </w:r>
      <w:r w:rsidRPr="00536429">
        <w:rPr>
          <w:i/>
        </w:rPr>
        <w:t>Heart</w:t>
      </w:r>
      <w:r w:rsidRPr="00536429">
        <w:t xml:space="preserve"> 2014; </w:t>
      </w:r>
      <w:r w:rsidRPr="00536429">
        <w:rPr>
          <w:b/>
        </w:rPr>
        <w:t>100 Suppl 2</w:t>
      </w:r>
      <w:r w:rsidRPr="00536429">
        <w:t>: ii1-ii67.</w:t>
      </w:r>
    </w:p>
    <w:p w:rsidR="00536429" w:rsidRPr="00536429" w:rsidRDefault="00536429" w:rsidP="00536429">
      <w:pPr>
        <w:pStyle w:val="EndNoteBibliography"/>
        <w:spacing w:after="0"/>
      </w:pPr>
      <w:r w:rsidRPr="00536429">
        <w:t>5.</w:t>
      </w:r>
      <w:r w:rsidRPr="00536429">
        <w:tab/>
        <w:t xml:space="preserve">Ligthart SvH, T.T.W.; Leening, M.J.G.; Kavousi, M.; Hofman, A.; Stricker, B.H.C.; van Hoek, M.; Sijbrands, E.J.G.; Franco, O.H.; Dehghan, A. Lifetime risk of progression from prediabetes to type 2 diabetes: a prospective cohort study. </w:t>
      </w:r>
      <w:r w:rsidRPr="00536429">
        <w:rPr>
          <w:i/>
        </w:rPr>
        <w:t>Lancet Diabetes and Endocrinology</w:t>
      </w:r>
      <w:r w:rsidRPr="00536429">
        <w:t xml:space="preserve"> 2015.</w:t>
      </w:r>
    </w:p>
    <w:p w:rsidR="00536429" w:rsidRPr="00536429" w:rsidRDefault="00536429" w:rsidP="00536429">
      <w:pPr>
        <w:pStyle w:val="EndNoteBibliography"/>
        <w:spacing w:after="0"/>
      </w:pPr>
      <w:r w:rsidRPr="00536429">
        <w:t>6.</w:t>
      </w:r>
      <w:r w:rsidRPr="00536429">
        <w:tab/>
        <w:t xml:space="preserve">Morris DH, Khunti K, Achana F, et al. Progression rates from HbA1c 6.0-6.4% and other prediabetes definitions to type 2 diabetes: a meta-analysis. </w:t>
      </w:r>
      <w:r w:rsidRPr="00536429">
        <w:rPr>
          <w:i/>
        </w:rPr>
        <w:t>Diabetologia</w:t>
      </w:r>
      <w:r w:rsidRPr="00536429">
        <w:t xml:space="preserve"> 2013; </w:t>
      </w:r>
      <w:r w:rsidRPr="00536429">
        <w:rPr>
          <w:b/>
        </w:rPr>
        <w:t>56</w:t>
      </w:r>
      <w:r w:rsidRPr="00536429">
        <w:t>(7): 1489-93.</w:t>
      </w:r>
    </w:p>
    <w:p w:rsidR="00536429" w:rsidRPr="00536429" w:rsidRDefault="00536429" w:rsidP="00536429">
      <w:pPr>
        <w:pStyle w:val="EndNoteBibliography"/>
        <w:spacing w:after="0"/>
      </w:pPr>
      <w:r w:rsidRPr="00536429">
        <w:t>7.</w:t>
      </w:r>
      <w:r w:rsidRPr="00536429">
        <w:tab/>
        <w:t>WHO.  Use of Glycated Haemoglobin (HbA1c) in the Diagnosis of Diabetes Mellitus: Abbreviated Report of a WHO Consultation. Geneva; 2011.</w:t>
      </w:r>
    </w:p>
    <w:p w:rsidR="00536429" w:rsidRPr="00536429" w:rsidRDefault="00536429" w:rsidP="00536429">
      <w:pPr>
        <w:pStyle w:val="EndNoteBibliography"/>
        <w:spacing w:after="0"/>
      </w:pPr>
      <w:r w:rsidRPr="00536429">
        <w:t>8.</w:t>
      </w:r>
      <w:r w:rsidRPr="00536429">
        <w:tab/>
        <w:t xml:space="preserve">Mostafa SA, Davies MJ, Srinivasan BT, Carey ME, Webb D, Khunti K. Should glycated haemoglobin (HbA1c) be used to detect people with type 2 diabetes mellitus and impaired glucose regulation? </w:t>
      </w:r>
      <w:r w:rsidRPr="00536429">
        <w:rPr>
          <w:i/>
        </w:rPr>
        <w:t>Postgraduate medical journal</w:t>
      </w:r>
      <w:r w:rsidRPr="00536429">
        <w:t xml:space="preserve"> 2010; </w:t>
      </w:r>
      <w:r w:rsidRPr="00536429">
        <w:rPr>
          <w:b/>
        </w:rPr>
        <w:t>86</w:t>
      </w:r>
      <w:r w:rsidRPr="00536429">
        <w:t>(1021): 656-62.</w:t>
      </w:r>
    </w:p>
    <w:p w:rsidR="00536429" w:rsidRPr="00536429" w:rsidRDefault="00536429" w:rsidP="00536429">
      <w:pPr>
        <w:pStyle w:val="EndNoteBibliography"/>
        <w:spacing w:after="0"/>
      </w:pPr>
      <w:r w:rsidRPr="00536429">
        <w:t>9.</w:t>
      </w:r>
      <w:r w:rsidRPr="00536429">
        <w:tab/>
        <w:t xml:space="preserve">Oldroyd J, Banerjee M, Heald A, Cruickshank K. Diabetes and ethnic minorities. </w:t>
      </w:r>
      <w:r w:rsidRPr="00536429">
        <w:rPr>
          <w:i/>
        </w:rPr>
        <w:t>Postgraduate medical journal</w:t>
      </w:r>
      <w:r w:rsidRPr="00536429">
        <w:t xml:space="preserve"> 2005; </w:t>
      </w:r>
      <w:r w:rsidRPr="00536429">
        <w:rPr>
          <w:b/>
        </w:rPr>
        <w:t>81</w:t>
      </w:r>
      <w:r w:rsidRPr="00536429">
        <w:t>(958): 486-90.</w:t>
      </w:r>
    </w:p>
    <w:p w:rsidR="00536429" w:rsidRPr="00536429" w:rsidRDefault="00536429" w:rsidP="00536429">
      <w:pPr>
        <w:pStyle w:val="EndNoteBibliography"/>
        <w:spacing w:after="0"/>
      </w:pPr>
      <w:r w:rsidRPr="00536429">
        <w:t>10.</w:t>
      </w:r>
      <w:r w:rsidRPr="00536429">
        <w:tab/>
        <w:t xml:space="preserve">Bodicoat DH, Gray LJ, Henson J, et al. Body mass index and waist circumference cut-points in multi-ethnic populations from the UK and India: the ADDITION-Leicester, Jaipur heart watch and New Delhi cross-sectional studies. </w:t>
      </w:r>
      <w:r w:rsidRPr="00536429">
        <w:rPr>
          <w:i/>
        </w:rPr>
        <w:t>PloS one</w:t>
      </w:r>
      <w:r w:rsidRPr="00536429">
        <w:t xml:space="preserve"> 2014; </w:t>
      </w:r>
      <w:r w:rsidRPr="00536429">
        <w:rPr>
          <w:b/>
        </w:rPr>
        <w:t>9</w:t>
      </w:r>
      <w:r w:rsidRPr="00536429">
        <w:t>(3): e90813.</w:t>
      </w:r>
    </w:p>
    <w:p w:rsidR="00536429" w:rsidRPr="00536429" w:rsidRDefault="00536429" w:rsidP="00536429">
      <w:pPr>
        <w:pStyle w:val="EndNoteBibliography"/>
      </w:pPr>
      <w:r w:rsidRPr="00536429">
        <w:t>11.</w:t>
      </w:r>
      <w:r w:rsidRPr="00536429">
        <w:tab/>
        <w:t xml:space="preserve">Khunti K, Wolden ML, Thorsted BL, Andersen M, Davies MJ. Clinical inertia in people with type 2 diabetes: a retrospective cohort study of more than 80,000 people. </w:t>
      </w:r>
      <w:r w:rsidRPr="00536429">
        <w:rPr>
          <w:i/>
        </w:rPr>
        <w:t>Diabetes care</w:t>
      </w:r>
      <w:r w:rsidRPr="00536429">
        <w:t xml:space="preserve"> 2013; </w:t>
      </w:r>
      <w:r w:rsidRPr="00536429">
        <w:rPr>
          <w:b/>
        </w:rPr>
        <w:t>36</w:t>
      </w:r>
      <w:r w:rsidRPr="00536429">
        <w:t>(11): 3411-7.</w:t>
      </w:r>
    </w:p>
    <w:p w:rsidR="007D551C" w:rsidRPr="00E5210C" w:rsidRDefault="00854239" w:rsidP="002A48F6">
      <w:pPr>
        <w:spacing w:after="0"/>
        <w:jc w:val="both"/>
        <w:rPr>
          <w:rFonts w:ascii="Arial" w:hAnsi="Arial" w:cs="Arial"/>
          <w:b/>
          <w:u w:val="single"/>
        </w:rPr>
      </w:pPr>
      <w:r w:rsidRPr="002A48F6">
        <w:rPr>
          <w:rFonts w:ascii="Arial" w:hAnsi="Arial" w:cs="Arial"/>
          <w:b/>
          <w:u w:val="single"/>
        </w:rPr>
        <w:fldChar w:fldCharType="end"/>
      </w:r>
    </w:p>
    <w:sectPr w:rsidR="007D551C" w:rsidRPr="00E5210C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341" w:rsidRDefault="00606341" w:rsidP="00634469">
      <w:pPr>
        <w:spacing w:after="0" w:line="240" w:lineRule="auto"/>
      </w:pPr>
      <w:r>
        <w:separator/>
      </w:r>
    </w:p>
  </w:endnote>
  <w:endnote w:type="continuationSeparator" w:id="0">
    <w:p w:rsidR="00606341" w:rsidRDefault="00606341" w:rsidP="00634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1687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6341" w:rsidRDefault="006063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64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06341" w:rsidRDefault="006063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341" w:rsidRDefault="00606341" w:rsidP="00634469">
      <w:pPr>
        <w:spacing w:after="0" w:line="240" w:lineRule="auto"/>
      </w:pPr>
      <w:r>
        <w:separator/>
      </w:r>
    </w:p>
  </w:footnote>
  <w:footnote w:type="continuationSeparator" w:id="0">
    <w:p w:rsidR="00606341" w:rsidRDefault="00606341" w:rsidP="00634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F1BFE"/>
    <w:multiLevelType w:val="hybridMultilevel"/>
    <w:tmpl w:val="23886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ncet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aewfs2zlrdsroe59zu5p9xxezaezs2td2dx&quot;&gt;General&lt;record-ids&gt;&lt;item&gt;1&lt;/item&gt;&lt;item&gt;2&lt;/item&gt;&lt;item&gt;3&lt;/item&gt;&lt;item&gt;18&lt;/item&gt;&lt;item&gt;23&lt;/item&gt;&lt;item&gt;24&lt;/item&gt;&lt;item&gt;25&lt;/item&gt;&lt;item&gt;26&lt;/item&gt;&lt;item&gt;27&lt;/item&gt;&lt;item&gt;28&lt;/item&gt;&lt;item&gt;29&lt;/item&gt;&lt;/record-ids&gt;&lt;/item&gt;&lt;/Libraries&gt;"/>
  </w:docVars>
  <w:rsids>
    <w:rsidRoot w:val="00A461C4"/>
    <w:rsid w:val="00033264"/>
    <w:rsid w:val="00043F85"/>
    <w:rsid w:val="0004655C"/>
    <w:rsid w:val="000C5877"/>
    <w:rsid w:val="000D2602"/>
    <w:rsid w:val="00154CC7"/>
    <w:rsid w:val="001B3051"/>
    <w:rsid w:val="001D41ED"/>
    <w:rsid w:val="00241185"/>
    <w:rsid w:val="00251615"/>
    <w:rsid w:val="0027307F"/>
    <w:rsid w:val="00290541"/>
    <w:rsid w:val="002A48F6"/>
    <w:rsid w:val="002E7982"/>
    <w:rsid w:val="003745DC"/>
    <w:rsid w:val="003A02F2"/>
    <w:rsid w:val="00422D3B"/>
    <w:rsid w:val="00467F20"/>
    <w:rsid w:val="00505FD1"/>
    <w:rsid w:val="00510393"/>
    <w:rsid w:val="0053154D"/>
    <w:rsid w:val="00536429"/>
    <w:rsid w:val="00606341"/>
    <w:rsid w:val="00634469"/>
    <w:rsid w:val="00671AC9"/>
    <w:rsid w:val="0069701C"/>
    <w:rsid w:val="006D29EF"/>
    <w:rsid w:val="0070609E"/>
    <w:rsid w:val="007D551C"/>
    <w:rsid w:val="00854239"/>
    <w:rsid w:val="008902C3"/>
    <w:rsid w:val="008E3562"/>
    <w:rsid w:val="00904DBB"/>
    <w:rsid w:val="0092379C"/>
    <w:rsid w:val="00924A01"/>
    <w:rsid w:val="009A7785"/>
    <w:rsid w:val="009B696F"/>
    <w:rsid w:val="009C31DF"/>
    <w:rsid w:val="00A241BB"/>
    <w:rsid w:val="00A3597B"/>
    <w:rsid w:val="00A461C4"/>
    <w:rsid w:val="00A8075B"/>
    <w:rsid w:val="00A85B0A"/>
    <w:rsid w:val="00AC3664"/>
    <w:rsid w:val="00B74F6A"/>
    <w:rsid w:val="00C250DE"/>
    <w:rsid w:val="00C4350A"/>
    <w:rsid w:val="00C67954"/>
    <w:rsid w:val="00C75539"/>
    <w:rsid w:val="00CB67B7"/>
    <w:rsid w:val="00CE2A5B"/>
    <w:rsid w:val="00CE3A5C"/>
    <w:rsid w:val="00D10A17"/>
    <w:rsid w:val="00D2306F"/>
    <w:rsid w:val="00D6074D"/>
    <w:rsid w:val="00D6766B"/>
    <w:rsid w:val="00D85FC0"/>
    <w:rsid w:val="00DA785C"/>
    <w:rsid w:val="00DC0E62"/>
    <w:rsid w:val="00E300BB"/>
    <w:rsid w:val="00E5210C"/>
    <w:rsid w:val="00EC3DB9"/>
    <w:rsid w:val="00FA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1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44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469"/>
  </w:style>
  <w:style w:type="paragraph" w:styleId="Footer">
    <w:name w:val="footer"/>
    <w:basedOn w:val="Normal"/>
    <w:link w:val="FooterChar"/>
    <w:uiPriority w:val="99"/>
    <w:unhideWhenUsed/>
    <w:rsid w:val="006344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469"/>
  </w:style>
  <w:style w:type="character" w:styleId="CommentReference">
    <w:name w:val="annotation reference"/>
    <w:basedOn w:val="DefaultParagraphFont"/>
    <w:uiPriority w:val="99"/>
    <w:semiHidden/>
    <w:unhideWhenUsed/>
    <w:rsid w:val="00E300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0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0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0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0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0BB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854239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54239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54239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54239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DA785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9A77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1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44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469"/>
  </w:style>
  <w:style w:type="paragraph" w:styleId="Footer">
    <w:name w:val="footer"/>
    <w:basedOn w:val="Normal"/>
    <w:link w:val="FooterChar"/>
    <w:uiPriority w:val="99"/>
    <w:unhideWhenUsed/>
    <w:rsid w:val="006344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469"/>
  </w:style>
  <w:style w:type="character" w:styleId="CommentReference">
    <w:name w:val="annotation reference"/>
    <w:basedOn w:val="DefaultParagraphFont"/>
    <w:uiPriority w:val="99"/>
    <w:semiHidden/>
    <w:unhideWhenUsed/>
    <w:rsid w:val="00E300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0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0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0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0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0BB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854239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54239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54239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54239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DA785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9A77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22@le.ac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FB880454.dotm</Template>
  <TotalTime>5</TotalTime>
  <Pages>4</Pages>
  <Words>3446</Words>
  <Characters>19646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23046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mo111</dc:creator>
  <cp:lastModifiedBy>dhm6</cp:lastModifiedBy>
  <cp:revision>5</cp:revision>
  <dcterms:created xsi:type="dcterms:W3CDTF">2015-10-09T15:36:00Z</dcterms:created>
  <dcterms:modified xsi:type="dcterms:W3CDTF">2015-10-09T15:44:00Z</dcterms:modified>
</cp:coreProperties>
</file>