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7E299" w14:textId="3E5E5366" w:rsidR="00EE4634" w:rsidRDefault="007B0ECC" w:rsidP="000706F1">
      <w:pPr>
        <w:spacing w:after="240"/>
        <w:rPr>
          <w:rFonts w:ascii="Times New Roman" w:hAnsi="Times New Roman" w:cs="Times New Roman"/>
          <w:b/>
          <w:sz w:val="24"/>
        </w:rPr>
      </w:pPr>
      <w:bookmarkStart w:id="0" w:name="_GoBack"/>
      <w:r w:rsidRPr="00FD7B62">
        <w:rPr>
          <w:rFonts w:ascii="Times New Roman" w:hAnsi="Times New Roman" w:cs="Times New Roman"/>
          <w:b/>
          <w:sz w:val="24"/>
        </w:rPr>
        <w:t>Flesh and s</w:t>
      </w:r>
      <w:r w:rsidR="000C2576" w:rsidRPr="00FD7B62">
        <w:rPr>
          <w:rFonts w:ascii="Times New Roman" w:hAnsi="Times New Roman" w:cs="Times New Roman"/>
          <w:b/>
          <w:sz w:val="24"/>
        </w:rPr>
        <w:t>teel</w:t>
      </w:r>
      <w:r w:rsidR="00EE4634" w:rsidRPr="00FD7B62">
        <w:rPr>
          <w:rFonts w:ascii="Times New Roman" w:hAnsi="Times New Roman" w:cs="Times New Roman"/>
          <w:b/>
          <w:sz w:val="24"/>
        </w:rPr>
        <w:t xml:space="preserve">: Antithetical </w:t>
      </w:r>
      <w:r w:rsidR="00ED203D" w:rsidRPr="00FD7B62">
        <w:rPr>
          <w:rFonts w:ascii="Times New Roman" w:hAnsi="Times New Roman" w:cs="Times New Roman"/>
          <w:b/>
          <w:sz w:val="24"/>
        </w:rPr>
        <w:t>figures</w:t>
      </w:r>
      <w:r w:rsidR="00EE4634" w:rsidRPr="00FD7B62">
        <w:rPr>
          <w:rFonts w:ascii="Times New Roman" w:hAnsi="Times New Roman" w:cs="Times New Roman"/>
          <w:b/>
          <w:sz w:val="24"/>
        </w:rPr>
        <w:t xml:space="preserve"> in the war on terrorism</w:t>
      </w:r>
      <w:r w:rsidR="00ED203D">
        <w:rPr>
          <w:rFonts w:ascii="Times New Roman" w:hAnsi="Times New Roman" w:cs="Times New Roman"/>
          <w:b/>
          <w:sz w:val="24"/>
        </w:rPr>
        <w:t xml:space="preserve"> </w:t>
      </w:r>
    </w:p>
    <w:bookmarkEnd w:id="0"/>
    <w:p w14:paraId="5B878AEF" w14:textId="41FEEAC0" w:rsidR="00853E70" w:rsidRPr="00853E70" w:rsidRDefault="00D30B16" w:rsidP="000706F1">
      <w:pPr>
        <w:spacing w:after="240"/>
        <w:rPr>
          <w:rFonts w:ascii="Times New Roman" w:hAnsi="Times New Roman" w:cs="Times New Roman"/>
          <w:i/>
          <w:sz w:val="24"/>
        </w:rPr>
      </w:pPr>
      <w:r>
        <w:rPr>
          <w:rFonts w:ascii="Times New Roman" w:hAnsi="Times New Roman" w:cs="Times New Roman"/>
          <w:i/>
          <w:sz w:val="24"/>
        </w:rPr>
        <w:t>(A</w:t>
      </w:r>
      <w:r w:rsidR="00853E70" w:rsidRPr="00853E70">
        <w:rPr>
          <w:rFonts w:ascii="Times New Roman" w:hAnsi="Times New Roman" w:cs="Times New Roman"/>
          <w:i/>
          <w:sz w:val="24"/>
        </w:rPr>
        <w:t>ccepted for publication)</w:t>
      </w:r>
    </w:p>
    <w:p w14:paraId="592CC15A" w14:textId="77777777" w:rsidR="000706F1" w:rsidRPr="00B6739F" w:rsidRDefault="000706F1" w:rsidP="000706F1">
      <w:pPr>
        <w:spacing w:after="240"/>
        <w:rPr>
          <w:rFonts w:ascii="Times New Roman" w:hAnsi="Times New Roman" w:cs="Times New Roman"/>
          <w:sz w:val="24"/>
        </w:rPr>
      </w:pPr>
    </w:p>
    <w:p w14:paraId="25027542" w14:textId="77777777" w:rsidR="00EE4634" w:rsidRPr="00B6739F" w:rsidRDefault="00EE4634" w:rsidP="000706F1">
      <w:pPr>
        <w:spacing w:after="240"/>
        <w:contextualSpacing/>
        <w:rPr>
          <w:rFonts w:ascii="Times New Roman" w:hAnsi="Times New Roman" w:cs="Times New Roman"/>
          <w:sz w:val="24"/>
        </w:rPr>
      </w:pPr>
      <w:r w:rsidRPr="00B6739F">
        <w:rPr>
          <w:rFonts w:ascii="Times New Roman" w:hAnsi="Times New Roman" w:cs="Times New Roman"/>
          <w:sz w:val="24"/>
        </w:rPr>
        <w:t xml:space="preserve">Elke Schwarz </w:t>
      </w:r>
    </w:p>
    <w:p w14:paraId="6A593D77" w14:textId="77777777" w:rsidR="00EE4634" w:rsidRPr="00B6739F" w:rsidRDefault="00EE4634" w:rsidP="000706F1">
      <w:pPr>
        <w:spacing w:after="240"/>
        <w:contextualSpacing/>
        <w:rPr>
          <w:rFonts w:ascii="Times New Roman" w:hAnsi="Times New Roman" w:cs="Times New Roman"/>
          <w:sz w:val="24"/>
        </w:rPr>
      </w:pPr>
      <w:r w:rsidRPr="00B6739F">
        <w:rPr>
          <w:rFonts w:ascii="Times New Roman" w:hAnsi="Times New Roman" w:cs="Times New Roman"/>
          <w:sz w:val="24"/>
        </w:rPr>
        <w:t xml:space="preserve">University of Leicester </w:t>
      </w:r>
    </w:p>
    <w:p w14:paraId="7C97EBEC" w14:textId="77777777" w:rsidR="00EE4634" w:rsidRPr="00B6739F" w:rsidRDefault="00D30B16" w:rsidP="000706F1">
      <w:pPr>
        <w:spacing w:after="240"/>
        <w:rPr>
          <w:rFonts w:ascii="Times New Roman" w:hAnsi="Times New Roman" w:cs="Times New Roman"/>
          <w:sz w:val="24"/>
        </w:rPr>
      </w:pPr>
      <w:hyperlink r:id="rId8" w:history="1">
        <w:r w:rsidR="00EE4634" w:rsidRPr="00B6739F">
          <w:rPr>
            <w:rStyle w:val="Hyperlink"/>
            <w:rFonts w:ascii="Times New Roman" w:hAnsi="Times New Roman" w:cs="Times New Roman"/>
            <w:sz w:val="24"/>
          </w:rPr>
          <w:t>es304@leicester.ac.uk</w:t>
        </w:r>
      </w:hyperlink>
    </w:p>
    <w:p w14:paraId="6B42B9F0" w14:textId="77777777" w:rsidR="00EE4634" w:rsidRDefault="00EE4634" w:rsidP="000706F1">
      <w:pPr>
        <w:spacing w:after="240"/>
        <w:rPr>
          <w:rFonts w:ascii="Times New Roman" w:hAnsi="Times New Roman" w:cs="Times New Roman"/>
          <w:sz w:val="24"/>
        </w:rPr>
      </w:pPr>
    </w:p>
    <w:p w14:paraId="76432E03" w14:textId="77777777" w:rsidR="000706F1" w:rsidRDefault="000706F1" w:rsidP="000706F1">
      <w:pPr>
        <w:spacing w:after="240"/>
        <w:rPr>
          <w:rFonts w:ascii="Times New Roman" w:hAnsi="Times New Roman" w:cs="Times New Roman"/>
          <w:b/>
          <w:sz w:val="24"/>
        </w:rPr>
      </w:pPr>
    </w:p>
    <w:p w14:paraId="0A4911D8" w14:textId="77777777" w:rsidR="000706F1" w:rsidRPr="00B6739F" w:rsidRDefault="000706F1" w:rsidP="000706F1">
      <w:pPr>
        <w:spacing w:after="240"/>
        <w:rPr>
          <w:rFonts w:ascii="Times New Roman" w:hAnsi="Times New Roman" w:cs="Times New Roman"/>
          <w:b/>
          <w:sz w:val="24"/>
        </w:rPr>
      </w:pPr>
      <w:r>
        <w:rPr>
          <w:rFonts w:ascii="Times New Roman" w:hAnsi="Times New Roman" w:cs="Times New Roman"/>
          <w:b/>
          <w:sz w:val="24"/>
        </w:rPr>
        <w:t>Keywords</w:t>
      </w:r>
    </w:p>
    <w:p w14:paraId="303E3C8C" w14:textId="5161D208" w:rsidR="000706F1" w:rsidRDefault="001104C6" w:rsidP="000706F1">
      <w:pPr>
        <w:spacing w:after="240"/>
        <w:rPr>
          <w:rFonts w:ascii="Times New Roman" w:hAnsi="Times New Roman" w:cs="Times New Roman"/>
          <w:sz w:val="24"/>
        </w:rPr>
      </w:pPr>
      <w:r>
        <w:rPr>
          <w:rFonts w:ascii="Times New Roman" w:hAnsi="Times New Roman" w:cs="Times New Roman"/>
          <w:sz w:val="24"/>
        </w:rPr>
        <w:t xml:space="preserve">Drone warfare, suicide bomber, </w:t>
      </w:r>
      <w:r w:rsidR="002D7265">
        <w:rPr>
          <w:rFonts w:ascii="Times New Roman" w:hAnsi="Times New Roman" w:cs="Times New Roman"/>
          <w:sz w:val="24"/>
        </w:rPr>
        <w:t xml:space="preserve">counter-terrorism, technology, </w:t>
      </w:r>
      <w:proofErr w:type="gramStart"/>
      <w:r w:rsidR="002D7265">
        <w:rPr>
          <w:rFonts w:ascii="Times New Roman" w:hAnsi="Times New Roman" w:cs="Times New Roman"/>
          <w:sz w:val="24"/>
        </w:rPr>
        <w:t>military</w:t>
      </w:r>
      <w:proofErr w:type="gramEnd"/>
      <w:r w:rsidR="002D7265">
        <w:rPr>
          <w:rFonts w:ascii="Times New Roman" w:hAnsi="Times New Roman" w:cs="Times New Roman"/>
          <w:sz w:val="24"/>
        </w:rPr>
        <w:t>-</w:t>
      </w:r>
      <w:r>
        <w:rPr>
          <w:rFonts w:ascii="Times New Roman" w:hAnsi="Times New Roman" w:cs="Times New Roman"/>
          <w:sz w:val="24"/>
        </w:rPr>
        <w:t>medical narrative, iatrogenic effects</w:t>
      </w:r>
    </w:p>
    <w:p w14:paraId="5EA59FB9" w14:textId="77777777" w:rsidR="000706F1" w:rsidRPr="00B6739F" w:rsidRDefault="000706F1" w:rsidP="000706F1">
      <w:pPr>
        <w:spacing w:after="240"/>
        <w:rPr>
          <w:rFonts w:ascii="Times New Roman" w:hAnsi="Times New Roman" w:cs="Times New Roman"/>
          <w:sz w:val="24"/>
        </w:rPr>
      </w:pPr>
    </w:p>
    <w:p w14:paraId="12ED6662" w14:textId="77777777" w:rsidR="00EE4634" w:rsidRPr="00B6739F" w:rsidRDefault="00EE4634" w:rsidP="000706F1">
      <w:pPr>
        <w:spacing w:after="240"/>
        <w:rPr>
          <w:rFonts w:ascii="Times New Roman" w:hAnsi="Times New Roman" w:cs="Times New Roman"/>
          <w:b/>
          <w:sz w:val="24"/>
        </w:rPr>
      </w:pPr>
      <w:r w:rsidRPr="00B6739F">
        <w:rPr>
          <w:rFonts w:ascii="Times New Roman" w:hAnsi="Times New Roman" w:cs="Times New Roman"/>
          <w:b/>
          <w:sz w:val="24"/>
        </w:rPr>
        <w:t>Introduction</w:t>
      </w:r>
    </w:p>
    <w:p w14:paraId="50D9289E" w14:textId="6EDB41C2" w:rsidR="00BA31D8" w:rsidRPr="00A84497" w:rsidRDefault="00BA31D8" w:rsidP="00BA31D8">
      <w:pPr>
        <w:spacing w:after="240"/>
        <w:jc w:val="both"/>
        <w:rPr>
          <w:rFonts w:ascii="Times New Roman" w:hAnsi="Times New Roman" w:cs="Times New Roman"/>
          <w:sz w:val="24"/>
        </w:rPr>
      </w:pPr>
      <w:r w:rsidRPr="00BA31D8">
        <w:rPr>
          <w:rFonts w:ascii="Times New Roman" w:hAnsi="Times New Roman" w:cs="Times New Roman"/>
          <w:sz w:val="24"/>
        </w:rPr>
        <w:t xml:space="preserve">The ‘war on terror’ has given rise to two distinct and seemingly antithetical figures of warfare: the suicide bomber and the lethal drone. Both are emblematic of contemporary forms of (counter-) terrorism violence, yet </w:t>
      </w:r>
      <w:r w:rsidR="00294501">
        <w:rPr>
          <w:rFonts w:ascii="Times New Roman" w:hAnsi="Times New Roman" w:cs="Times New Roman"/>
          <w:sz w:val="24"/>
        </w:rPr>
        <w:t>they are</w:t>
      </w:r>
      <w:r w:rsidRPr="00BA31D8">
        <w:rPr>
          <w:rFonts w:ascii="Times New Roman" w:hAnsi="Times New Roman" w:cs="Times New Roman"/>
          <w:sz w:val="24"/>
        </w:rPr>
        <w:t xml:space="preserve"> characterised as being located on opposite ends of the </w:t>
      </w:r>
      <w:proofErr w:type="spellStart"/>
      <w:r w:rsidRPr="00BA31D8">
        <w:rPr>
          <w:rFonts w:ascii="Times New Roman" w:hAnsi="Times New Roman" w:cs="Times New Roman"/>
          <w:sz w:val="24"/>
        </w:rPr>
        <w:t>necropolitical</w:t>
      </w:r>
      <w:proofErr w:type="spellEnd"/>
      <w:r w:rsidRPr="00BA31D8">
        <w:rPr>
          <w:rFonts w:ascii="Times New Roman" w:hAnsi="Times New Roman" w:cs="Times New Roman"/>
          <w:sz w:val="24"/>
        </w:rPr>
        <w:t xml:space="preserve"> spectrum. In particular, the material conditions that are attributed to each figure differ acutely: while the lethal drone is posited as providing operators with a prosthetic means to conduct war with a distanced, discriminating and deliberate reach into geographies of conflict, the suicide bomber is portrayed as radicalising the fleshy matter of the human body as a site of terror and profound uncertainty. The former is framed as a measured weapon of enlightened</w:t>
      </w:r>
      <w:r w:rsidR="00294501">
        <w:rPr>
          <w:rFonts w:ascii="Times New Roman" w:hAnsi="Times New Roman" w:cs="Times New Roman"/>
          <w:sz w:val="24"/>
        </w:rPr>
        <w:t>, rational actors</w:t>
      </w:r>
      <w:proofErr w:type="gramStart"/>
      <w:r w:rsidR="00294501">
        <w:rPr>
          <w:rFonts w:ascii="Times New Roman" w:hAnsi="Times New Roman" w:cs="Times New Roman"/>
          <w:sz w:val="24"/>
        </w:rPr>
        <w:t>;</w:t>
      </w:r>
      <w:proofErr w:type="gramEnd"/>
      <w:r w:rsidRPr="00BA31D8">
        <w:rPr>
          <w:rFonts w:ascii="Times New Roman" w:hAnsi="Times New Roman" w:cs="Times New Roman"/>
          <w:sz w:val="24"/>
        </w:rPr>
        <w:t xml:space="preserve"> the latter as a desperate and irrational means of fanatics. Both, however, have emerged as predominant modalities of violence within the </w:t>
      </w:r>
      <w:r w:rsidRPr="00A84497">
        <w:rPr>
          <w:rFonts w:ascii="Times New Roman" w:hAnsi="Times New Roman" w:cs="Times New Roman"/>
          <w:sz w:val="24"/>
        </w:rPr>
        <w:t xml:space="preserve">geographies of the ‘war on terror’ since the mid 2000s. </w:t>
      </w:r>
    </w:p>
    <w:p w14:paraId="507F42C1" w14:textId="1E967CCC" w:rsidR="00BA31D8" w:rsidRPr="00A84497" w:rsidRDefault="00BA31D8" w:rsidP="00BA31D8">
      <w:pPr>
        <w:spacing w:after="240"/>
        <w:jc w:val="both"/>
        <w:rPr>
          <w:rFonts w:ascii="Times New Roman" w:hAnsi="Times New Roman" w:cs="Times New Roman"/>
          <w:sz w:val="24"/>
        </w:rPr>
      </w:pPr>
      <w:r w:rsidRPr="00A84497">
        <w:rPr>
          <w:rFonts w:ascii="Times New Roman" w:hAnsi="Times New Roman" w:cs="Times New Roman"/>
          <w:sz w:val="24"/>
        </w:rPr>
        <w:t>Suicide attacks are by no means exclusive to present day conflicts, and</w:t>
      </w:r>
      <w:r w:rsidR="00294501">
        <w:rPr>
          <w:rFonts w:ascii="Times New Roman" w:hAnsi="Times New Roman" w:cs="Times New Roman"/>
          <w:sz w:val="24"/>
        </w:rPr>
        <w:t xml:space="preserve"> have</w:t>
      </w:r>
      <w:r w:rsidRPr="00A84497">
        <w:rPr>
          <w:rFonts w:ascii="Times New Roman" w:hAnsi="Times New Roman" w:cs="Times New Roman"/>
          <w:sz w:val="24"/>
        </w:rPr>
        <w:t xml:space="preserve"> wrought havoc on targets in Israel, Sri Lanka, Lebanon, and elsewhere during the first wave of modern </w:t>
      </w:r>
      <w:r w:rsidR="00294501">
        <w:rPr>
          <w:rFonts w:ascii="Times New Roman" w:hAnsi="Times New Roman" w:cs="Times New Roman"/>
          <w:sz w:val="24"/>
        </w:rPr>
        <w:t xml:space="preserve">suicide </w:t>
      </w:r>
      <w:r w:rsidRPr="00A84497">
        <w:rPr>
          <w:rFonts w:ascii="Times New Roman" w:hAnsi="Times New Roman" w:cs="Times New Roman"/>
          <w:sz w:val="24"/>
        </w:rPr>
        <w:t>attacks in the 1980s (</w:t>
      </w:r>
      <w:proofErr w:type="spellStart"/>
      <w:r w:rsidRPr="00A84497">
        <w:rPr>
          <w:rFonts w:ascii="Times New Roman" w:hAnsi="Times New Roman" w:cs="Times New Roman"/>
          <w:sz w:val="24"/>
        </w:rPr>
        <w:t>Moghadam</w:t>
      </w:r>
      <w:proofErr w:type="spellEnd"/>
      <w:r w:rsidRPr="00A84497">
        <w:rPr>
          <w:rFonts w:ascii="Times New Roman" w:hAnsi="Times New Roman" w:cs="Times New Roman"/>
          <w:sz w:val="24"/>
        </w:rPr>
        <w:t xml:space="preserve"> 2008, 46; Horowitz 2015, 72). Since then, however, suicide missions have surged dramatically, from 3 attacks in 1990 to 356 attacks in 2005 (Chicago Suicide Database).</w:t>
      </w:r>
      <w:r w:rsidRPr="00A84497">
        <w:rPr>
          <w:rStyle w:val="FootnoteReference"/>
          <w:rFonts w:ascii="Times New Roman" w:hAnsi="Times New Roman" w:cs="Times New Roman"/>
          <w:sz w:val="24"/>
        </w:rPr>
        <w:footnoteReference w:id="1"/>
      </w:r>
      <w:r w:rsidRPr="00A84497">
        <w:rPr>
          <w:rFonts w:ascii="Times New Roman" w:hAnsi="Times New Roman" w:cs="Times New Roman"/>
          <w:sz w:val="24"/>
        </w:rPr>
        <w:t xml:space="preserve"> A sharp increase in </w:t>
      </w:r>
      <w:r w:rsidR="00294501">
        <w:rPr>
          <w:rFonts w:ascii="Times New Roman" w:hAnsi="Times New Roman" w:cs="Times New Roman"/>
          <w:sz w:val="24"/>
        </w:rPr>
        <w:t xml:space="preserve">suicide </w:t>
      </w:r>
      <w:r w:rsidRPr="00A84497">
        <w:rPr>
          <w:rFonts w:ascii="Times New Roman" w:hAnsi="Times New Roman" w:cs="Times New Roman"/>
          <w:sz w:val="24"/>
        </w:rPr>
        <w:t xml:space="preserve">missions from 2004 onward led to a record </w:t>
      </w:r>
      <w:r w:rsidR="00294501">
        <w:rPr>
          <w:rFonts w:ascii="Times New Roman" w:hAnsi="Times New Roman" w:cs="Times New Roman"/>
          <w:sz w:val="24"/>
        </w:rPr>
        <w:t>number of 652 attacks in 2015 (I</w:t>
      </w:r>
      <w:r w:rsidRPr="00A84497">
        <w:rPr>
          <w:rFonts w:ascii="Times New Roman" w:hAnsi="Times New Roman" w:cs="Times New Roman"/>
          <w:sz w:val="24"/>
        </w:rPr>
        <w:t>bid</w:t>
      </w:r>
      <w:r w:rsidR="00294501">
        <w:rPr>
          <w:rFonts w:ascii="Times New Roman" w:hAnsi="Times New Roman" w:cs="Times New Roman"/>
          <w:sz w:val="24"/>
        </w:rPr>
        <w:t>.</w:t>
      </w:r>
      <w:r w:rsidRPr="00A84497">
        <w:rPr>
          <w:rFonts w:ascii="Times New Roman" w:hAnsi="Times New Roman" w:cs="Times New Roman"/>
          <w:sz w:val="24"/>
        </w:rPr>
        <w:t>). Among the focus areas for attacks since the mid 2000s have been Iraq, Afghanistan, Pakistan, Syria, Nigeria and Yemen. The picture for drone strikes in these regions shows a similar pattern, with a sharp incline of lethal activity since the initiation of the CIA drone programme under George W. Bush in 2004, and from 2008 onward.</w:t>
      </w:r>
      <w:r w:rsidRPr="00A84497">
        <w:rPr>
          <w:rStyle w:val="FootnoteReference"/>
          <w:rFonts w:ascii="Times New Roman" w:hAnsi="Times New Roman" w:cs="Times New Roman"/>
          <w:sz w:val="24"/>
        </w:rPr>
        <w:footnoteReference w:id="2"/>
      </w:r>
      <w:r w:rsidRPr="00A84497">
        <w:rPr>
          <w:rFonts w:ascii="Times New Roman" w:hAnsi="Times New Roman" w:cs="Times New Roman"/>
          <w:sz w:val="24"/>
        </w:rPr>
        <w:t xml:space="preserve"> With a </w:t>
      </w:r>
      <w:r w:rsidRPr="00A84497">
        <w:rPr>
          <w:rFonts w:ascii="Times New Roman" w:hAnsi="Times New Roman" w:cs="Times New Roman"/>
          <w:sz w:val="24"/>
        </w:rPr>
        <w:lastRenderedPageBreak/>
        <w:t xml:space="preserve">still destabilised Middle East, neither form of violence shows any signs of abating – the number of suicide attacks </w:t>
      </w:r>
      <w:proofErr w:type="gramStart"/>
      <w:r w:rsidRPr="00A84497">
        <w:rPr>
          <w:rFonts w:ascii="Times New Roman" w:hAnsi="Times New Roman" w:cs="Times New Roman"/>
          <w:sz w:val="24"/>
        </w:rPr>
        <w:t>and</w:t>
      </w:r>
      <w:proofErr w:type="gramEnd"/>
      <w:r w:rsidRPr="00A84497">
        <w:rPr>
          <w:rFonts w:ascii="Times New Roman" w:hAnsi="Times New Roman" w:cs="Times New Roman"/>
          <w:sz w:val="24"/>
        </w:rPr>
        <w:t xml:space="preserve"> lethal drone strikes continue to rise. </w:t>
      </w:r>
      <w:r w:rsidR="00A84497" w:rsidRPr="00A84497">
        <w:rPr>
          <w:rFonts w:ascii="Times New Roman" w:hAnsi="Times New Roman" w:cs="Times New Roman"/>
          <w:sz w:val="24"/>
        </w:rPr>
        <w:t xml:space="preserve">While it is important to stress that correlation is </w:t>
      </w:r>
      <w:r w:rsidR="00A84497">
        <w:rPr>
          <w:rFonts w:ascii="Times New Roman" w:hAnsi="Times New Roman" w:cs="Times New Roman"/>
          <w:sz w:val="24"/>
        </w:rPr>
        <w:t xml:space="preserve">of course not </w:t>
      </w:r>
      <w:r w:rsidR="00A84497" w:rsidRPr="00A84497">
        <w:rPr>
          <w:rFonts w:ascii="Times New Roman" w:hAnsi="Times New Roman" w:cs="Times New Roman"/>
          <w:sz w:val="24"/>
        </w:rPr>
        <w:t xml:space="preserve">causation, it is evident that together, these two modalities form an evocative fabric for shaping the logics and narratives for an on-going violent struggle. </w:t>
      </w:r>
      <w:r w:rsidRPr="00A84497">
        <w:rPr>
          <w:rFonts w:ascii="Times New Roman" w:hAnsi="Times New Roman" w:cs="Times New Roman"/>
          <w:sz w:val="24"/>
        </w:rPr>
        <w:t>The lethal drone (operator) and the suicide bomber are intricately linked as representational figures in contemporary forms of violence. Consequently, any account of terrorism and counter-terrorism warfare must address these two modalities of violence, and those that wish to take the role of power-knowledge seriously must confront the productive effects of our discourses on each.</w:t>
      </w:r>
    </w:p>
    <w:p w14:paraId="6E596F2C" w14:textId="3B74A626" w:rsidR="00EF72F8" w:rsidRPr="00FD7B62" w:rsidRDefault="00A84497" w:rsidP="00276287">
      <w:pPr>
        <w:spacing w:after="240"/>
        <w:jc w:val="both"/>
        <w:rPr>
          <w:rFonts w:ascii="Times New Roman" w:hAnsi="Times New Roman" w:cs="Times New Roman"/>
          <w:sz w:val="24"/>
        </w:rPr>
      </w:pPr>
      <w:r w:rsidRPr="00A84497">
        <w:rPr>
          <w:rFonts w:ascii="Times New Roman" w:hAnsi="Times New Roman" w:cs="Times New Roman"/>
          <w:sz w:val="24"/>
        </w:rPr>
        <w:t xml:space="preserve">In this article, I explore the material-semiotic assemblage of the drone and the suicide bomber by first looking at the material logic of each as a weapons system, and then addressing the contextual semiotic forms of mediation for both. Taking my cue from Josef </w:t>
      </w:r>
      <w:proofErr w:type="spellStart"/>
      <w:r w:rsidRPr="00A84497">
        <w:rPr>
          <w:rFonts w:ascii="Times New Roman" w:hAnsi="Times New Roman" w:cs="Times New Roman"/>
          <w:sz w:val="24"/>
        </w:rPr>
        <w:t>Pugliese’s</w:t>
      </w:r>
      <w:proofErr w:type="spellEnd"/>
      <w:r w:rsidRPr="00A84497">
        <w:rPr>
          <w:rFonts w:ascii="Times New Roman" w:hAnsi="Times New Roman" w:cs="Times New Roman"/>
          <w:sz w:val="24"/>
        </w:rPr>
        <w:t xml:space="preserve"> (2015) call to overcome untenable dichotomies between what is human and what is technological, I instead pay attention to the ‘figures’ produced through human-technological assemblages, focusing in particular on how these assemblages work to produce an embodied relation between flesh and technology. I argue that the seemingly antithetical characterisation of the lethal drone machine and the suicide bomber masks an underlying commonality, which is a particular relation to technological embodiment as a </w:t>
      </w:r>
      <w:r w:rsidR="00130AD9">
        <w:rPr>
          <w:rFonts w:ascii="Times New Roman" w:hAnsi="Times New Roman" w:cs="Times New Roman"/>
          <w:sz w:val="24"/>
        </w:rPr>
        <w:t xml:space="preserve">contemporary </w:t>
      </w:r>
      <w:r w:rsidRPr="00A84497">
        <w:rPr>
          <w:rFonts w:ascii="Times New Roman" w:hAnsi="Times New Roman" w:cs="Times New Roman"/>
          <w:sz w:val="24"/>
        </w:rPr>
        <w:t xml:space="preserve">means of waging war. Rather than reflecting antithetical </w:t>
      </w:r>
      <w:proofErr w:type="spellStart"/>
      <w:r w:rsidRPr="00A84497">
        <w:rPr>
          <w:rFonts w:ascii="Times New Roman" w:hAnsi="Times New Roman" w:cs="Times New Roman"/>
          <w:sz w:val="24"/>
        </w:rPr>
        <w:t>materialities</w:t>
      </w:r>
      <w:proofErr w:type="spellEnd"/>
      <w:r w:rsidRPr="00A84497">
        <w:rPr>
          <w:rFonts w:ascii="Times New Roman" w:hAnsi="Times New Roman" w:cs="Times New Roman"/>
          <w:sz w:val="24"/>
        </w:rPr>
        <w:t xml:space="preserve">, these two figures are constituted through assemblages that adhere to similar logics of technologically mediated economies of violence in which each takes the other as a referent, despite reflecting very different </w:t>
      </w:r>
      <w:r w:rsidRPr="00FD7B62">
        <w:rPr>
          <w:rFonts w:ascii="Times New Roman" w:hAnsi="Times New Roman" w:cs="Times New Roman"/>
          <w:sz w:val="24"/>
        </w:rPr>
        <w:t>economies</w:t>
      </w:r>
      <w:r w:rsidR="0057740E" w:rsidRPr="00FD7B62">
        <w:rPr>
          <w:rFonts w:ascii="Times New Roman" w:hAnsi="Times New Roman" w:cs="Times New Roman"/>
          <w:sz w:val="24"/>
        </w:rPr>
        <w:t xml:space="preserve"> of vulnerability. These diverging</w:t>
      </w:r>
      <w:r w:rsidRPr="00FD7B62">
        <w:rPr>
          <w:rFonts w:ascii="Times New Roman" w:hAnsi="Times New Roman" w:cs="Times New Roman"/>
          <w:sz w:val="24"/>
        </w:rPr>
        <w:t xml:space="preserve"> narrative</w:t>
      </w:r>
      <w:r w:rsidR="0057740E" w:rsidRPr="00FD7B62">
        <w:rPr>
          <w:rFonts w:ascii="Times New Roman" w:hAnsi="Times New Roman" w:cs="Times New Roman"/>
          <w:sz w:val="24"/>
        </w:rPr>
        <w:t>s</w:t>
      </w:r>
      <w:r w:rsidRPr="00FD7B62">
        <w:rPr>
          <w:rFonts w:ascii="Times New Roman" w:hAnsi="Times New Roman" w:cs="Times New Roman"/>
          <w:sz w:val="24"/>
        </w:rPr>
        <w:t xml:space="preserve"> about the rational drone machine and the irrational suicide bomber </w:t>
      </w:r>
      <w:r w:rsidR="0057740E" w:rsidRPr="00FD7B62">
        <w:rPr>
          <w:rFonts w:ascii="Times New Roman" w:hAnsi="Times New Roman" w:cs="Times New Roman"/>
          <w:sz w:val="24"/>
        </w:rPr>
        <w:t>function</w:t>
      </w:r>
      <w:r w:rsidRPr="00FD7B62">
        <w:rPr>
          <w:rFonts w:ascii="Times New Roman" w:hAnsi="Times New Roman" w:cs="Times New Roman"/>
          <w:sz w:val="24"/>
        </w:rPr>
        <w:t xml:space="preserve"> a</w:t>
      </w:r>
      <w:r w:rsidR="0057740E" w:rsidRPr="00FD7B62">
        <w:rPr>
          <w:rFonts w:ascii="Times New Roman" w:hAnsi="Times New Roman" w:cs="Times New Roman"/>
          <w:sz w:val="24"/>
        </w:rPr>
        <w:t>s</w:t>
      </w:r>
      <w:r w:rsidRPr="00FD7B62">
        <w:rPr>
          <w:rFonts w:ascii="Times New Roman" w:hAnsi="Times New Roman" w:cs="Times New Roman"/>
          <w:sz w:val="24"/>
        </w:rPr>
        <w:t xml:space="preserve"> sense-making device</w:t>
      </w:r>
      <w:r w:rsidR="0057740E" w:rsidRPr="00FD7B62">
        <w:rPr>
          <w:rFonts w:ascii="Times New Roman" w:hAnsi="Times New Roman" w:cs="Times New Roman"/>
          <w:sz w:val="24"/>
        </w:rPr>
        <w:t>s, however much they might obscure about the historical genesis of each figure. They</w:t>
      </w:r>
      <w:r w:rsidRPr="00FD7B62">
        <w:rPr>
          <w:rFonts w:ascii="Times New Roman" w:hAnsi="Times New Roman" w:cs="Times New Roman"/>
          <w:sz w:val="24"/>
        </w:rPr>
        <w:t xml:space="preserve"> also serve</w:t>
      </w:r>
      <w:r w:rsidR="0057740E" w:rsidRPr="00FD7B62">
        <w:rPr>
          <w:rFonts w:ascii="Times New Roman" w:hAnsi="Times New Roman" w:cs="Times New Roman"/>
          <w:sz w:val="24"/>
        </w:rPr>
        <w:t xml:space="preserve"> a</w:t>
      </w:r>
      <w:r w:rsidRPr="00FD7B62">
        <w:rPr>
          <w:rFonts w:ascii="Times New Roman" w:hAnsi="Times New Roman" w:cs="Times New Roman"/>
          <w:sz w:val="24"/>
        </w:rPr>
        <w:t xml:space="preserve">s an enabling framework for ever-more intrusive forms of technological </w:t>
      </w:r>
      <w:r w:rsidR="0057740E" w:rsidRPr="00FD7B62">
        <w:rPr>
          <w:rFonts w:ascii="Times New Roman" w:hAnsi="Times New Roman" w:cs="Times New Roman"/>
          <w:sz w:val="24"/>
        </w:rPr>
        <w:t>incursion</w:t>
      </w:r>
      <w:r w:rsidRPr="00FD7B62">
        <w:rPr>
          <w:rFonts w:ascii="Times New Roman" w:hAnsi="Times New Roman" w:cs="Times New Roman"/>
          <w:sz w:val="24"/>
        </w:rPr>
        <w:t xml:space="preserve">, encouraging ‘expert’ interventions in a manner analogous to those of medical professionals. Rather than ‘solving’ the problem of terrorism, this creates counter-productive, or </w:t>
      </w:r>
      <w:r w:rsidRPr="00FD7B62">
        <w:rPr>
          <w:rFonts w:ascii="Times New Roman" w:hAnsi="Times New Roman" w:cs="Times New Roman"/>
          <w:i/>
          <w:sz w:val="24"/>
        </w:rPr>
        <w:t>iatrogenic</w:t>
      </w:r>
      <w:r w:rsidRPr="00FD7B62">
        <w:rPr>
          <w:rFonts w:ascii="Times New Roman" w:hAnsi="Times New Roman" w:cs="Times New Roman"/>
          <w:sz w:val="24"/>
        </w:rPr>
        <w:t>, effects, in which technological mediation escalates rather than diminishes cycles of violence.</w:t>
      </w:r>
      <w:r w:rsidR="009F30BE" w:rsidRPr="00FD7B62">
        <w:rPr>
          <w:rFonts w:ascii="Times New Roman" w:hAnsi="Times New Roman" w:cs="Times New Roman"/>
          <w:sz w:val="24"/>
        </w:rPr>
        <w:t xml:space="preserve"> </w:t>
      </w:r>
      <w:r w:rsidR="0057740E" w:rsidRPr="00FD7B62">
        <w:rPr>
          <w:rFonts w:ascii="Times New Roman" w:hAnsi="Times New Roman" w:cs="Times New Roman"/>
          <w:sz w:val="24"/>
        </w:rPr>
        <w:t>In order to elaborate this argument</w:t>
      </w:r>
      <w:r w:rsidR="00A253B2" w:rsidRPr="00FD7B62">
        <w:rPr>
          <w:rFonts w:ascii="Times New Roman" w:hAnsi="Times New Roman" w:cs="Times New Roman"/>
          <w:sz w:val="24"/>
        </w:rPr>
        <w:t>,</w:t>
      </w:r>
      <w:r w:rsidR="0057740E" w:rsidRPr="00FD7B62">
        <w:rPr>
          <w:rFonts w:ascii="Times New Roman" w:hAnsi="Times New Roman" w:cs="Times New Roman"/>
          <w:sz w:val="24"/>
        </w:rPr>
        <w:t xml:space="preserve"> I focus</w:t>
      </w:r>
      <w:r w:rsidR="008655B5" w:rsidRPr="00FD7B62">
        <w:rPr>
          <w:rFonts w:ascii="Times New Roman" w:hAnsi="Times New Roman" w:cs="Times New Roman"/>
          <w:sz w:val="24"/>
        </w:rPr>
        <w:t xml:space="preserve"> on the </w:t>
      </w:r>
      <w:r w:rsidR="0057740E" w:rsidRPr="00FD7B62">
        <w:rPr>
          <w:rFonts w:ascii="Times New Roman" w:hAnsi="Times New Roman" w:cs="Times New Roman"/>
          <w:sz w:val="24"/>
        </w:rPr>
        <w:t>techno-</w:t>
      </w:r>
      <w:r w:rsidR="008655B5" w:rsidRPr="00FD7B62">
        <w:rPr>
          <w:rFonts w:ascii="Times New Roman" w:hAnsi="Times New Roman" w:cs="Times New Roman"/>
          <w:sz w:val="24"/>
        </w:rPr>
        <w:t xml:space="preserve">material logics </w:t>
      </w:r>
      <w:r w:rsidR="0057740E" w:rsidRPr="00FD7B62">
        <w:rPr>
          <w:rFonts w:ascii="Times New Roman" w:hAnsi="Times New Roman" w:cs="Times New Roman"/>
          <w:sz w:val="24"/>
        </w:rPr>
        <w:t xml:space="preserve">that </w:t>
      </w:r>
      <w:r w:rsidR="00A253B2" w:rsidRPr="00FD7B62">
        <w:rPr>
          <w:rFonts w:ascii="Times New Roman" w:hAnsi="Times New Roman" w:cs="Times New Roman"/>
          <w:sz w:val="24"/>
        </w:rPr>
        <w:t xml:space="preserve">are common to </w:t>
      </w:r>
      <w:r w:rsidR="0057740E" w:rsidRPr="00FD7B62">
        <w:rPr>
          <w:rFonts w:ascii="Times New Roman" w:hAnsi="Times New Roman" w:cs="Times New Roman"/>
          <w:sz w:val="24"/>
        </w:rPr>
        <w:t>each of these</w:t>
      </w:r>
      <w:r w:rsidR="008655B5" w:rsidRPr="00FD7B62">
        <w:rPr>
          <w:rFonts w:ascii="Times New Roman" w:hAnsi="Times New Roman" w:cs="Times New Roman"/>
          <w:sz w:val="24"/>
        </w:rPr>
        <w:t xml:space="preserve"> modalities </w:t>
      </w:r>
      <w:r w:rsidR="0057740E" w:rsidRPr="00FD7B62">
        <w:rPr>
          <w:rFonts w:ascii="Times New Roman" w:hAnsi="Times New Roman" w:cs="Times New Roman"/>
          <w:sz w:val="24"/>
        </w:rPr>
        <w:t xml:space="preserve">of </w:t>
      </w:r>
      <w:r w:rsidR="00A253B2" w:rsidRPr="00FD7B62">
        <w:rPr>
          <w:rFonts w:ascii="Times New Roman" w:hAnsi="Times New Roman" w:cs="Times New Roman"/>
          <w:sz w:val="24"/>
        </w:rPr>
        <w:t>warfare</w:t>
      </w:r>
      <w:r w:rsidR="0057740E" w:rsidRPr="00FD7B62">
        <w:rPr>
          <w:rFonts w:ascii="Times New Roman" w:hAnsi="Times New Roman" w:cs="Times New Roman"/>
          <w:sz w:val="24"/>
        </w:rPr>
        <w:t>,</w:t>
      </w:r>
      <w:r w:rsidR="008655B5" w:rsidRPr="00FD7B62">
        <w:rPr>
          <w:rFonts w:ascii="Times New Roman" w:hAnsi="Times New Roman" w:cs="Times New Roman"/>
          <w:sz w:val="24"/>
        </w:rPr>
        <w:t xml:space="preserve"> aim</w:t>
      </w:r>
      <w:r w:rsidR="0057740E" w:rsidRPr="00FD7B62">
        <w:rPr>
          <w:rFonts w:ascii="Times New Roman" w:hAnsi="Times New Roman" w:cs="Times New Roman"/>
          <w:sz w:val="24"/>
        </w:rPr>
        <w:t>ing</w:t>
      </w:r>
      <w:r w:rsidR="00A253B2" w:rsidRPr="00FD7B62">
        <w:rPr>
          <w:rFonts w:ascii="Times New Roman" w:hAnsi="Times New Roman" w:cs="Times New Roman"/>
          <w:sz w:val="24"/>
        </w:rPr>
        <w:t xml:space="preserve"> to undercut the claims of binary opposition that</w:t>
      </w:r>
      <w:r w:rsidR="008655B5" w:rsidRPr="00FD7B62">
        <w:rPr>
          <w:rFonts w:ascii="Times New Roman" w:hAnsi="Times New Roman" w:cs="Times New Roman"/>
          <w:sz w:val="24"/>
        </w:rPr>
        <w:t xml:space="preserve"> </w:t>
      </w:r>
      <w:r w:rsidR="00A253B2" w:rsidRPr="00FD7B62">
        <w:rPr>
          <w:rFonts w:ascii="Times New Roman" w:hAnsi="Times New Roman" w:cs="Times New Roman"/>
          <w:sz w:val="24"/>
        </w:rPr>
        <w:t>serve as justification</w:t>
      </w:r>
      <w:r w:rsidR="008655B5" w:rsidRPr="00FD7B62">
        <w:rPr>
          <w:rFonts w:ascii="Times New Roman" w:hAnsi="Times New Roman" w:cs="Times New Roman"/>
          <w:sz w:val="24"/>
        </w:rPr>
        <w:t xml:space="preserve"> for </w:t>
      </w:r>
      <w:r w:rsidR="00A253B2" w:rsidRPr="00FD7B62">
        <w:rPr>
          <w:rFonts w:ascii="Times New Roman" w:hAnsi="Times New Roman" w:cs="Times New Roman"/>
          <w:sz w:val="24"/>
        </w:rPr>
        <w:t xml:space="preserve">evermore </w:t>
      </w:r>
      <w:r w:rsidR="008655B5" w:rsidRPr="00FD7B62">
        <w:rPr>
          <w:rFonts w:ascii="Times New Roman" w:hAnsi="Times New Roman" w:cs="Times New Roman"/>
          <w:sz w:val="24"/>
        </w:rPr>
        <w:t xml:space="preserve">violence in the war on terrorism. </w:t>
      </w:r>
      <w:r w:rsidR="00C43991" w:rsidRPr="00FD7B62">
        <w:rPr>
          <w:rFonts w:ascii="Times New Roman" w:hAnsi="Times New Roman" w:cs="Times New Roman"/>
          <w:sz w:val="24"/>
        </w:rPr>
        <w:t>These</w:t>
      </w:r>
      <w:r w:rsidR="008655B5" w:rsidRPr="00FD7B62">
        <w:rPr>
          <w:rFonts w:ascii="Times New Roman" w:hAnsi="Times New Roman" w:cs="Times New Roman"/>
          <w:sz w:val="24"/>
        </w:rPr>
        <w:t xml:space="preserve"> modalities are part of the same </w:t>
      </w:r>
      <w:r w:rsidR="00A253B2" w:rsidRPr="00FD7B62">
        <w:rPr>
          <w:rFonts w:ascii="Times New Roman" w:hAnsi="Times New Roman" w:cs="Times New Roman"/>
          <w:sz w:val="24"/>
        </w:rPr>
        <w:t xml:space="preserve">technologically mediated </w:t>
      </w:r>
      <w:r w:rsidR="008655B5" w:rsidRPr="00FD7B62">
        <w:rPr>
          <w:rFonts w:ascii="Times New Roman" w:hAnsi="Times New Roman" w:cs="Times New Roman"/>
          <w:sz w:val="24"/>
        </w:rPr>
        <w:t xml:space="preserve">ecology of violence, </w:t>
      </w:r>
      <w:r w:rsidR="00A253B2" w:rsidRPr="00FD7B62">
        <w:rPr>
          <w:rFonts w:ascii="Times New Roman" w:hAnsi="Times New Roman" w:cs="Times New Roman"/>
          <w:sz w:val="24"/>
        </w:rPr>
        <w:t xml:space="preserve">and so </w:t>
      </w:r>
      <w:r w:rsidR="008655B5" w:rsidRPr="00FD7B62">
        <w:rPr>
          <w:rFonts w:ascii="Times New Roman" w:hAnsi="Times New Roman" w:cs="Times New Roman"/>
          <w:sz w:val="24"/>
        </w:rPr>
        <w:t xml:space="preserve">rather than </w:t>
      </w:r>
      <w:r w:rsidR="00A253B2" w:rsidRPr="00FD7B62">
        <w:rPr>
          <w:rFonts w:ascii="Times New Roman" w:hAnsi="Times New Roman" w:cs="Times New Roman"/>
          <w:sz w:val="24"/>
        </w:rPr>
        <w:t>focusing on their differences, I proceed instead from the premise that there is something</w:t>
      </w:r>
      <w:r w:rsidR="00C43991" w:rsidRPr="00FD7B62">
        <w:rPr>
          <w:rFonts w:ascii="Times New Roman" w:hAnsi="Times New Roman" w:cs="Times New Roman"/>
          <w:sz w:val="24"/>
        </w:rPr>
        <w:t xml:space="preserve"> to be gained from reading both</w:t>
      </w:r>
      <w:r w:rsidR="008655B5" w:rsidRPr="00FD7B62">
        <w:rPr>
          <w:rFonts w:ascii="Times New Roman" w:hAnsi="Times New Roman" w:cs="Times New Roman"/>
          <w:sz w:val="24"/>
        </w:rPr>
        <w:t xml:space="preserve"> in the same key. </w:t>
      </w:r>
      <w:r w:rsidR="00A253B2" w:rsidRPr="00FD7B62">
        <w:rPr>
          <w:rFonts w:ascii="Times New Roman" w:hAnsi="Times New Roman" w:cs="Times New Roman"/>
          <w:sz w:val="24"/>
        </w:rPr>
        <w:t xml:space="preserve">This is not meant to downplay the distinct </w:t>
      </w:r>
      <w:proofErr w:type="spellStart"/>
      <w:r w:rsidR="00A253B2" w:rsidRPr="00FD7B62">
        <w:rPr>
          <w:rFonts w:ascii="Times New Roman" w:hAnsi="Times New Roman" w:cs="Times New Roman"/>
          <w:sz w:val="24"/>
        </w:rPr>
        <w:t>historico</w:t>
      </w:r>
      <w:proofErr w:type="spellEnd"/>
      <w:r w:rsidR="00A253B2" w:rsidRPr="00FD7B62">
        <w:rPr>
          <w:rFonts w:ascii="Times New Roman" w:hAnsi="Times New Roman" w:cs="Times New Roman"/>
          <w:sz w:val="24"/>
        </w:rPr>
        <w:t>-political contexts from which the figures of the suicide bomber and drone operator emerged</w:t>
      </w:r>
      <w:r w:rsidR="00EF72F8" w:rsidRPr="00FD7B62">
        <w:rPr>
          <w:rFonts w:ascii="Times New Roman" w:hAnsi="Times New Roman" w:cs="Times New Roman"/>
          <w:sz w:val="24"/>
        </w:rPr>
        <w:t xml:space="preserve">, nor </w:t>
      </w:r>
      <w:r w:rsidR="00C43991" w:rsidRPr="00FD7B62">
        <w:rPr>
          <w:rFonts w:ascii="Times New Roman" w:hAnsi="Times New Roman" w:cs="Times New Roman"/>
          <w:sz w:val="24"/>
        </w:rPr>
        <w:t xml:space="preserve">to disregard </w:t>
      </w:r>
      <w:r w:rsidR="00EF72F8" w:rsidRPr="00FD7B62">
        <w:rPr>
          <w:rFonts w:ascii="Times New Roman" w:hAnsi="Times New Roman" w:cs="Times New Roman"/>
          <w:sz w:val="24"/>
        </w:rPr>
        <w:t>the way practices associated with each have co-evolved</w:t>
      </w:r>
      <w:r w:rsidR="00A253B2" w:rsidRPr="00FD7B62">
        <w:rPr>
          <w:rFonts w:ascii="Times New Roman" w:hAnsi="Times New Roman" w:cs="Times New Roman"/>
          <w:sz w:val="24"/>
        </w:rPr>
        <w:t>.</w:t>
      </w:r>
      <w:r w:rsidR="00EF72F8" w:rsidRPr="00FD7B62">
        <w:rPr>
          <w:rFonts w:ascii="Times New Roman" w:hAnsi="Times New Roman" w:cs="Times New Roman"/>
          <w:sz w:val="24"/>
        </w:rPr>
        <w:t xml:space="preserve"> </w:t>
      </w:r>
      <w:r w:rsidR="00B6699A" w:rsidRPr="00FD7B62">
        <w:rPr>
          <w:rFonts w:ascii="Times New Roman" w:hAnsi="Times New Roman" w:cs="Times New Roman"/>
          <w:sz w:val="24"/>
        </w:rPr>
        <w:t>Neither is it meant to suggest that the weapons-</w:t>
      </w:r>
      <w:r w:rsidR="00EF72F8" w:rsidRPr="00FD7B62">
        <w:rPr>
          <w:rFonts w:ascii="Times New Roman" w:hAnsi="Times New Roman" w:cs="Times New Roman"/>
          <w:sz w:val="24"/>
        </w:rPr>
        <w:t>bodies of the drone operator and the suicide bomber are the same</w:t>
      </w:r>
      <w:r w:rsidR="00B6699A" w:rsidRPr="00FD7B62">
        <w:rPr>
          <w:rFonts w:ascii="Times New Roman" w:hAnsi="Times New Roman" w:cs="Times New Roman"/>
          <w:sz w:val="24"/>
        </w:rPr>
        <w:t>, or that they</w:t>
      </w:r>
      <w:r w:rsidR="00EF72F8" w:rsidRPr="00FD7B62">
        <w:rPr>
          <w:rFonts w:ascii="Times New Roman" w:hAnsi="Times New Roman" w:cs="Times New Roman"/>
          <w:sz w:val="24"/>
        </w:rPr>
        <w:t xml:space="preserve"> work within similar military power</w:t>
      </w:r>
      <w:r w:rsidR="00B6699A" w:rsidRPr="00FD7B62">
        <w:rPr>
          <w:rFonts w:ascii="Times New Roman" w:hAnsi="Times New Roman" w:cs="Times New Roman"/>
          <w:sz w:val="24"/>
        </w:rPr>
        <w:t xml:space="preserve"> complexes</w:t>
      </w:r>
      <w:r w:rsidR="00EF72F8" w:rsidRPr="00FD7B62">
        <w:rPr>
          <w:rFonts w:ascii="Times New Roman" w:hAnsi="Times New Roman" w:cs="Times New Roman"/>
          <w:sz w:val="24"/>
        </w:rPr>
        <w:t>. Th</w:t>
      </w:r>
      <w:r w:rsidR="00B6699A" w:rsidRPr="00FD7B62">
        <w:rPr>
          <w:rFonts w:ascii="Times New Roman" w:hAnsi="Times New Roman" w:cs="Times New Roman"/>
          <w:sz w:val="24"/>
        </w:rPr>
        <w:t xml:space="preserve">is </w:t>
      </w:r>
      <w:r w:rsidR="00EF72F8" w:rsidRPr="00FD7B62">
        <w:rPr>
          <w:rFonts w:ascii="Times New Roman" w:hAnsi="Times New Roman" w:cs="Times New Roman"/>
          <w:sz w:val="24"/>
        </w:rPr>
        <w:t xml:space="preserve">is </w:t>
      </w:r>
      <w:r w:rsidR="00B6699A" w:rsidRPr="00FD7B62">
        <w:rPr>
          <w:rFonts w:ascii="Times New Roman" w:hAnsi="Times New Roman" w:cs="Times New Roman"/>
          <w:sz w:val="24"/>
        </w:rPr>
        <w:t>patently not</w:t>
      </w:r>
      <w:r w:rsidR="00EF72F8" w:rsidRPr="00FD7B62">
        <w:rPr>
          <w:rFonts w:ascii="Times New Roman" w:hAnsi="Times New Roman" w:cs="Times New Roman"/>
          <w:sz w:val="24"/>
        </w:rPr>
        <w:t xml:space="preserve"> the case. </w:t>
      </w:r>
      <w:r w:rsidR="00B6699A" w:rsidRPr="00FD7B62">
        <w:rPr>
          <w:rFonts w:ascii="Times New Roman" w:hAnsi="Times New Roman" w:cs="Times New Roman"/>
          <w:sz w:val="24"/>
        </w:rPr>
        <w:t>There is, however, a sense in which both weapons-bodies belong to broader</w:t>
      </w:r>
      <w:r w:rsidR="00C43991" w:rsidRPr="00FD7B62">
        <w:rPr>
          <w:rFonts w:ascii="Times New Roman" w:hAnsi="Times New Roman" w:cs="Times New Roman"/>
          <w:sz w:val="24"/>
        </w:rPr>
        <w:t xml:space="preserve"> clinical-material assemblages. </w:t>
      </w:r>
      <w:r w:rsidR="00B6699A" w:rsidRPr="00FD7B62">
        <w:rPr>
          <w:rFonts w:ascii="Times New Roman" w:hAnsi="Times New Roman" w:cs="Times New Roman"/>
          <w:sz w:val="24"/>
        </w:rPr>
        <w:t>Seeing the suicide bomber as one technological system responding to another</w:t>
      </w:r>
      <w:r w:rsidR="00C43991" w:rsidRPr="00FD7B62">
        <w:rPr>
          <w:rFonts w:ascii="Times New Roman" w:hAnsi="Times New Roman" w:cs="Times New Roman"/>
          <w:sz w:val="24"/>
        </w:rPr>
        <w:t>, allegedly more advanced technological system,</w:t>
      </w:r>
      <w:r w:rsidR="00B6699A" w:rsidRPr="00FD7B62">
        <w:rPr>
          <w:rFonts w:ascii="Times New Roman" w:hAnsi="Times New Roman" w:cs="Times New Roman"/>
          <w:sz w:val="24"/>
        </w:rPr>
        <w:t xml:space="preserve"> enables the construction and performativity of </w:t>
      </w:r>
      <w:r w:rsidR="00C43991" w:rsidRPr="00FD7B62">
        <w:rPr>
          <w:rFonts w:ascii="Times New Roman" w:hAnsi="Times New Roman" w:cs="Times New Roman"/>
          <w:sz w:val="24"/>
        </w:rPr>
        <w:t>each figure to be better grasped and challenged.</w:t>
      </w:r>
    </w:p>
    <w:p w14:paraId="52CA4996" w14:textId="1874E2CF" w:rsidR="00A84497" w:rsidRPr="00B6739F" w:rsidRDefault="00A84497" w:rsidP="00A84497">
      <w:pPr>
        <w:spacing w:after="240"/>
        <w:jc w:val="both"/>
        <w:rPr>
          <w:rFonts w:ascii="Times New Roman" w:hAnsi="Times New Roman" w:cs="Times New Roman"/>
          <w:sz w:val="24"/>
        </w:rPr>
      </w:pPr>
      <w:r w:rsidRPr="00FD7B62">
        <w:rPr>
          <w:rFonts w:ascii="Times New Roman" w:hAnsi="Times New Roman" w:cs="Times New Roman"/>
          <w:sz w:val="24"/>
        </w:rPr>
        <w:t>My argument unfolds over three sections. Section one addresses the embodied</w:t>
      </w:r>
      <w:r w:rsidR="008540AD" w:rsidRPr="00FD7B62">
        <w:rPr>
          <w:rFonts w:ascii="Times New Roman" w:hAnsi="Times New Roman" w:cs="Times New Roman"/>
          <w:sz w:val="24"/>
        </w:rPr>
        <w:t xml:space="preserve"> material</w:t>
      </w:r>
      <w:r w:rsidRPr="00FD7B62">
        <w:rPr>
          <w:rFonts w:ascii="Times New Roman" w:hAnsi="Times New Roman" w:cs="Times New Roman"/>
          <w:sz w:val="24"/>
        </w:rPr>
        <w:t xml:space="preserve"> </w:t>
      </w:r>
      <w:r w:rsidR="008540AD" w:rsidRPr="00FD7B62">
        <w:rPr>
          <w:rFonts w:ascii="Times New Roman" w:hAnsi="Times New Roman" w:cs="Times New Roman"/>
          <w:sz w:val="24"/>
        </w:rPr>
        <w:t>construction</w:t>
      </w:r>
      <w:r w:rsidRPr="00FD7B62">
        <w:rPr>
          <w:rFonts w:ascii="Times New Roman" w:hAnsi="Times New Roman" w:cs="Times New Roman"/>
          <w:sz w:val="24"/>
        </w:rPr>
        <w:t xml:space="preserve"> of each figure (the suicide bomber and the drone operator), teasing out the forms of techno-corporeality produced by each weapon-system</w:t>
      </w:r>
      <w:r w:rsidRPr="00A84497">
        <w:rPr>
          <w:rFonts w:ascii="Times New Roman" w:hAnsi="Times New Roman" w:cs="Times New Roman"/>
          <w:sz w:val="24"/>
        </w:rPr>
        <w:t xml:space="preserve"> </w:t>
      </w:r>
      <w:r w:rsidRPr="00A84497">
        <w:rPr>
          <w:rFonts w:ascii="Times New Roman" w:hAnsi="Times New Roman" w:cs="Times New Roman"/>
          <w:sz w:val="24"/>
        </w:rPr>
        <w:lastRenderedPageBreak/>
        <w:t xml:space="preserve">assemblage. Here I identify limits to the technological fortification of bodies for war, as well as highlight the logics that connect rather than separate the two assemblages. In section two, I discuss the way divergent narratives based on ideas of rationality and irrationality </w:t>
      </w:r>
      <w:r>
        <w:rPr>
          <w:rFonts w:ascii="Times New Roman" w:hAnsi="Times New Roman" w:cs="Times New Roman"/>
          <w:sz w:val="24"/>
        </w:rPr>
        <w:t>produce the moral standing of each</w:t>
      </w:r>
      <w:r w:rsidRPr="00A84497">
        <w:rPr>
          <w:rFonts w:ascii="Times New Roman" w:hAnsi="Times New Roman" w:cs="Times New Roman"/>
          <w:sz w:val="24"/>
        </w:rPr>
        <w:t xml:space="preserve"> figure</w:t>
      </w:r>
      <w:r>
        <w:rPr>
          <w:rFonts w:ascii="Times New Roman" w:hAnsi="Times New Roman" w:cs="Times New Roman"/>
          <w:sz w:val="24"/>
        </w:rPr>
        <w:t xml:space="preserve">. </w:t>
      </w:r>
      <w:r w:rsidRPr="00A84497">
        <w:rPr>
          <w:rFonts w:ascii="Times New Roman" w:hAnsi="Times New Roman" w:cs="Times New Roman"/>
          <w:sz w:val="24"/>
        </w:rPr>
        <w:t>This divergence yields a tension for the allegedly ‘rat</w:t>
      </w:r>
      <w:r w:rsidR="00186759">
        <w:rPr>
          <w:rFonts w:ascii="Times New Roman" w:hAnsi="Times New Roman" w:cs="Times New Roman"/>
          <w:sz w:val="24"/>
        </w:rPr>
        <w:t>ional’</w:t>
      </w:r>
      <w:r w:rsidRPr="00A84497">
        <w:rPr>
          <w:rFonts w:ascii="Times New Roman" w:hAnsi="Times New Roman" w:cs="Times New Roman"/>
          <w:sz w:val="24"/>
        </w:rPr>
        <w:t xml:space="preserve"> wagers of counter-terrorism warfare, which must be resolved through a sense-making framework. I argue that the prevalent analogy between military practices and medical intervention functions as such a framework, rendering the problem of terrorism intelligible and treatable through a lens of technological intervention. This analogy has two main effects: to neutralise the violence of killing by framing it as a </w:t>
      </w:r>
      <w:r w:rsidR="00186759">
        <w:rPr>
          <w:rFonts w:ascii="Times New Roman" w:hAnsi="Times New Roman" w:cs="Times New Roman"/>
          <w:sz w:val="24"/>
        </w:rPr>
        <w:t>technological-</w:t>
      </w:r>
      <w:r w:rsidRPr="00A84497">
        <w:rPr>
          <w:rFonts w:ascii="Times New Roman" w:hAnsi="Times New Roman" w:cs="Times New Roman"/>
          <w:sz w:val="24"/>
        </w:rPr>
        <w:t xml:space="preserve">professional practice, and to escalate the fiction that medical-military technologies can overcome uncertainty, if not achieve war’s end. In the third and final section, I draw on the medical concept of </w:t>
      </w:r>
      <w:proofErr w:type="spellStart"/>
      <w:r w:rsidRPr="00A84497">
        <w:rPr>
          <w:rFonts w:ascii="Times New Roman" w:hAnsi="Times New Roman" w:cs="Times New Roman"/>
          <w:i/>
          <w:sz w:val="24"/>
        </w:rPr>
        <w:t>iatrogenesis</w:t>
      </w:r>
      <w:proofErr w:type="spellEnd"/>
      <w:r w:rsidRPr="00A84497">
        <w:rPr>
          <w:rFonts w:ascii="Times New Roman" w:hAnsi="Times New Roman" w:cs="Times New Roman"/>
          <w:sz w:val="24"/>
        </w:rPr>
        <w:t xml:space="preserve"> – which designates an adverse condition resulting from the actions of a physician – using this to reveal a paradox that lies at the heart of the medical-military technological approach. Taking my cue from philosopher Ivan </w:t>
      </w:r>
      <w:proofErr w:type="spellStart"/>
      <w:r w:rsidRPr="00A84497">
        <w:rPr>
          <w:rFonts w:ascii="Times New Roman" w:hAnsi="Times New Roman" w:cs="Times New Roman"/>
          <w:sz w:val="24"/>
        </w:rPr>
        <w:t>Ilich</w:t>
      </w:r>
      <w:proofErr w:type="spellEnd"/>
      <w:r w:rsidRPr="00A84497">
        <w:rPr>
          <w:rFonts w:ascii="Times New Roman" w:hAnsi="Times New Roman" w:cs="Times New Roman"/>
          <w:sz w:val="24"/>
        </w:rPr>
        <w:t xml:space="preserve">, I </w:t>
      </w:r>
      <w:r w:rsidR="00186759">
        <w:rPr>
          <w:rFonts w:ascii="Times New Roman" w:hAnsi="Times New Roman" w:cs="Times New Roman"/>
          <w:sz w:val="24"/>
        </w:rPr>
        <w:t>conclude</w:t>
      </w:r>
      <w:r w:rsidRPr="00A84497">
        <w:rPr>
          <w:rFonts w:ascii="Times New Roman" w:hAnsi="Times New Roman" w:cs="Times New Roman"/>
          <w:sz w:val="24"/>
        </w:rPr>
        <w:t xml:space="preserve"> that increased investment in technologically embodied modalities of warfare is yielding ever-diminished levels of autonomy for everybody involved, and that this will likely lead to more and not less violence in the future.</w:t>
      </w:r>
    </w:p>
    <w:p w14:paraId="5D8267CB" w14:textId="77777777" w:rsidR="00B6739F" w:rsidRDefault="00B6739F" w:rsidP="000706F1">
      <w:pPr>
        <w:spacing w:after="240"/>
        <w:rPr>
          <w:rFonts w:ascii="Times New Roman" w:hAnsi="Times New Roman" w:cs="Times New Roman"/>
          <w:b/>
          <w:sz w:val="24"/>
          <w:u w:val="single"/>
        </w:rPr>
      </w:pPr>
    </w:p>
    <w:p w14:paraId="6ED4B0F5" w14:textId="77777777" w:rsidR="00EE4634" w:rsidRPr="00B6739F" w:rsidRDefault="00EE4634" w:rsidP="000706F1">
      <w:pPr>
        <w:spacing w:after="240"/>
        <w:rPr>
          <w:rFonts w:ascii="Times New Roman" w:hAnsi="Times New Roman" w:cs="Times New Roman"/>
          <w:b/>
          <w:sz w:val="24"/>
        </w:rPr>
      </w:pPr>
      <w:r w:rsidRPr="00B6739F">
        <w:rPr>
          <w:rFonts w:ascii="Times New Roman" w:hAnsi="Times New Roman" w:cs="Times New Roman"/>
          <w:b/>
          <w:sz w:val="24"/>
        </w:rPr>
        <w:t>Making a war body</w:t>
      </w:r>
    </w:p>
    <w:p w14:paraId="70959B84" w14:textId="56021EC2" w:rsidR="00EE4634"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The body as subject and object in warfare has received much needed and excellent attention from a variety of scholars concerned with bodies in war. </w:t>
      </w:r>
      <w:r w:rsidR="00EA7414" w:rsidRPr="00B6739F">
        <w:rPr>
          <w:rFonts w:ascii="Times New Roman" w:hAnsi="Times New Roman" w:cs="Times New Roman"/>
          <w:sz w:val="24"/>
        </w:rPr>
        <w:t xml:space="preserve">Centrally, Elaine </w:t>
      </w:r>
      <w:proofErr w:type="spellStart"/>
      <w:r w:rsidR="00EA7414" w:rsidRPr="00B6739F">
        <w:rPr>
          <w:rFonts w:ascii="Times New Roman" w:hAnsi="Times New Roman" w:cs="Times New Roman"/>
          <w:sz w:val="24"/>
        </w:rPr>
        <w:t>Scarry’s</w:t>
      </w:r>
      <w:proofErr w:type="spellEnd"/>
      <w:r w:rsidR="00EA7414" w:rsidRPr="00B6739F">
        <w:rPr>
          <w:rFonts w:ascii="Times New Roman" w:hAnsi="Times New Roman" w:cs="Times New Roman"/>
          <w:sz w:val="24"/>
        </w:rPr>
        <w:t xml:space="preserve"> (1985</w:t>
      </w:r>
      <w:r w:rsidRPr="00B6739F">
        <w:rPr>
          <w:rFonts w:ascii="Times New Roman" w:hAnsi="Times New Roman" w:cs="Times New Roman"/>
          <w:sz w:val="24"/>
        </w:rPr>
        <w:t>) work has been eminently insightful and influential in understanding the “the body in pain”</w:t>
      </w:r>
      <w:r w:rsidR="003F1408" w:rsidRPr="00B6739F">
        <w:rPr>
          <w:rFonts w:ascii="Times New Roman" w:hAnsi="Times New Roman" w:cs="Times New Roman"/>
          <w:sz w:val="24"/>
        </w:rPr>
        <w:t xml:space="preserve"> and its role in warfare</w:t>
      </w:r>
      <w:r w:rsidRPr="00B6739F">
        <w:rPr>
          <w:rFonts w:ascii="Times New Roman" w:hAnsi="Times New Roman" w:cs="Times New Roman"/>
          <w:sz w:val="24"/>
        </w:rPr>
        <w:t xml:space="preserve">. Kevin </w:t>
      </w:r>
      <w:proofErr w:type="spellStart"/>
      <w:r w:rsidRPr="00B6739F">
        <w:rPr>
          <w:rFonts w:ascii="Times New Roman" w:hAnsi="Times New Roman" w:cs="Times New Roman"/>
          <w:sz w:val="24"/>
        </w:rPr>
        <w:t>McSorley’s</w:t>
      </w:r>
      <w:proofErr w:type="spellEnd"/>
      <w:r w:rsidRPr="00B6739F">
        <w:rPr>
          <w:rFonts w:ascii="Times New Roman" w:hAnsi="Times New Roman" w:cs="Times New Roman"/>
          <w:sz w:val="24"/>
        </w:rPr>
        <w:t xml:space="preserve"> (</w:t>
      </w:r>
      <w:r w:rsidR="006C29A0" w:rsidRPr="00B6739F">
        <w:rPr>
          <w:rFonts w:ascii="Times New Roman" w:hAnsi="Times New Roman" w:cs="Times New Roman"/>
          <w:sz w:val="24"/>
        </w:rPr>
        <w:t>2012</w:t>
      </w:r>
      <w:r w:rsidRPr="00B6739F">
        <w:rPr>
          <w:rFonts w:ascii="Times New Roman" w:hAnsi="Times New Roman" w:cs="Times New Roman"/>
          <w:sz w:val="24"/>
        </w:rPr>
        <w:t>) edited volume on war and the body, Lauren Wilcox</w:t>
      </w:r>
      <w:r w:rsidR="005E457A" w:rsidRPr="00B6739F">
        <w:rPr>
          <w:rFonts w:ascii="Times New Roman" w:hAnsi="Times New Roman" w:cs="Times New Roman"/>
          <w:sz w:val="24"/>
        </w:rPr>
        <w:t>’s</w:t>
      </w:r>
      <w:r w:rsidRPr="00B6739F">
        <w:rPr>
          <w:rFonts w:ascii="Times New Roman" w:hAnsi="Times New Roman" w:cs="Times New Roman"/>
          <w:sz w:val="24"/>
        </w:rPr>
        <w:t xml:space="preserve"> (</w:t>
      </w:r>
      <w:r w:rsidR="006C29A0" w:rsidRPr="00B6739F">
        <w:rPr>
          <w:rFonts w:ascii="Times New Roman" w:hAnsi="Times New Roman" w:cs="Times New Roman"/>
          <w:sz w:val="24"/>
        </w:rPr>
        <w:t>2015</w:t>
      </w:r>
      <w:r w:rsidRPr="00B6739F">
        <w:rPr>
          <w:rFonts w:ascii="Times New Roman" w:hAnsi="Times New Roman" w:cs="Times New Roman"/>
          <w:sz w:val="24"/>
        </w:rPr>
        <w:t xml:space="preserve">) </w:t>
      </w:r>
      <w:r w:rsidR="003F1408" w:rsidRPr="00B6739F">
        <w:rPr>
          <w:rFonts w:ascii="Times New Roman" w:hAnsi="Times New Roman" w:cs="Times New Roman"/>
          <w:sz w:val="24"/>
        </w:rPr>
        <w:t>recent analysis of</w:t>
      </w:r>
      <w:r w:rsidRPr="00B6739F">
        <w:rPr>
          <w:rFonts w:ascii="Times New Roman" w:hAnsi="Times New Roman" w:cs="Times New Roman"/>
          <w:sz w:val="24"/>
        </w:rPr>
        <w:t xml:space="preserve"> ‘bodies of violence’</w:t>
      </w:r>
      <w:r w:rsidR="006C29A0" w:rsidRPr="00B6739F">
        <w:rPr>
          <w:rFonts w:ascii="Times New Roman" w:hAnsi="Times New Roman" w:cs="Times New Roman"/>
          <w:sz w:val="24"/>
        </w:rPr>
        <w:t xml:space="preserve"> and Christine Sylvester’s (2010</w:t>
      </w:r>
      <w:r w:rsidRPr="00B6739F">
        <w:rPr>
          <w:rFonts w:ascii="Times New Roman" w:hAnsi="Times New Roman" w:cs="Times New Roman"/>
          <w:sz w:val="24"/>
        </w:rPr>
        <w:t xml:space="preserve">) engagement with the experiential aspects of bodies of war have each made insightful </w:t>
      </w:r>
      <w:r w:rsidR="003F1408" w:rsidRPr="00B6739F">
        <w:rPr>
          <w:rFonts w:ascii="Times New Roman" w:hAnsi="Times New Roman" w:cs="Times New Roman"/>
          <w:sz w:val="24"/>
        </w:rPr>
        <w:t xml:space="preserve">and original </w:t>
      </w:r>
      <w:r w:rsidRPr="00B6739F">
        <w:rPr>
          <w:rFonts w:ascii="Times New Roman" w:hAnsi="Times New Roman" w:cs="Times New Roman"/>
          <w:sz w:val="24"/>
        </w:rPr>
        <w:t>contributions to the study of war, traditionally dominated by discussio</w:t>
      </w:r>
      <w:r w:rsidR="00413DB6">
        <w:rPr>
          <w:rFonts w:ascii="Times New Roman" w:hAnsi="Times New Roman" w:cs="Times New Roman"/>
          <w:sz w:val="24"/>
        </w:rPr>
        <w:t xml:space="preserve">ns of rationality and strategy. </w:t>
      </w:r>
      <w:r w:rsidRPr="00B6739F">
        <w:rPr>
          <w:rFonts w:ascii="Times New Roman" w:hAnsi="Times New Roman" w:cs="Times New Roman"/>
          <w:sz w:val="24"/>
        </w:rPr>
        <w:t>Specifically burgeoning feminist literature has a great deal to offer in breaking the category ‘war’ open and interrogate some of the logics implicitly perpetuated in the practice of war. When we speak of embodiment in war, of human</w:t>
      </w:r>
      <w:r w:rsidR="00F554C5" w:rsidRPr="00B6739F">
        <w:rPr>
          <w:rFonts w:ascii="Times New Roman" w:hAnsi="Times New Roman" w:cs="Times New Roman"/>
          <w:sz w:val="24"/>
        </w:rPr>
        <w:t xml:space="preserve"> bodies, we must consider</w:t>
      </w:r>
      <w:r w:rsidRPr="00B6739F">
        <w:rPr>
          <w:rFonts w:ascii="Times New Roman" w:hAnsi="Times New Roman" w:cs="Times New Roman"/>
          <w:sz w:val="24"/>
        </w:rPr>
        <w:t xml:space="preserve"> a profusion of bodies and how they are affected in their formation, instrumentality, position and actions in war. </w:t>
      </w:r>
      <w:r w:rsidR="00F554C5" w:rsidRPr="00B6739F">
        <w:rPr>
          <w:rFonts w:ascii="Times New Roman" w:hAnsi="Times New Roman" w:cs="Times New Roman"/>
          <w:sz w:val="24"/>
        </w:rPr>
        <w:t>This includes</w:t>
      </w:r>
      <w:r w:rsidRPr="00B6739F">
        <w:rPr>
          <w:rFonts w:ascii="Times New Roman" w:hAnsi="Times New Roman" w:cs="Times New Roman"/>
          <w:sz w:val="24"/>
        </w:rPr>
        <w:t xml:space="preserve"> fleshy on-the-ground soldiers that, although enhanced and fortified, still work with their bodies as instruments of war. We encounter the dro</w:t>
      </w:r>
      <w:r w:rsidR="00186759">
        <w:rPr>
          <w:rFonts w:ascii="Times New Roman" w:hAnsi="Times New Roman" w:cs="Times New Roman"/>
          <w:sz w:val="24"/>
        </w:rPr>
        <w:t>ne operators</w:t>
      </w:r>
      <w:r w:rsidRPr="00B6739F">
        <w:rPr>
          <w:rFonts w:ascii="Times New Roman" w:hAnsi="Times New Roman" w:cs="Times New Roman"/>
          <w:sz w:val="24"/>
        </w:rPr>
        <w:t xml:space="preserve">, whose meat-bodies are mediated and extended through screens and steel prosthetics in the administration of warfare. Our concern should also be with the embodied corporeality of targets of war, the injury or destruction of which, as </w:t>
      </w:r>
      <w:proofErr w:type="spellStart"/>
      <w:r w:rsidRPr="00B6739F">
        <w:rPr>
          <w:rFonts w:ascii="Times New Roman" w:hAnsi="Times New Roman" w:cs="Times New Roman"/>
          <w:sz w:val="24"/>
        </w:rPr>
        <w:t>Scarry</w:t>
      </w:r>
      <w:proofErr w:type="spellEnd"/>
      <w:r w:rsidRPr="00B6739F">
        <w:rPr>
          <w:rFonts w:ascii="Times New Roman" w:hAnsi="Times New Roman" w:cs="Times New Roman"/>
          <w:sz w:val="24"/>
        </w:rPr>
        <w:t xml:space="preserve"> (</w:t>
      </w:r>
      <w:r w:rsidR="00EA7414" w:rsidRPr="00B6739F">
        <w:rPr>
          <w:rFonts w:ascii="Times New Roman" w:hAnsi="Times New Roman" w:cs="Times New Roman"/>
          <w:sz w:val="24"/>
        </w:rPr>
        <w:t>1985</w:t>
      </w:r>
      <w:r w:rsidR="00413DB6">
        <w:rPr>
          <w:rFonts w:ascii="Times New Roman" w:hAnsi="Times New Roman" w:cs="Times New Roman"/>
          <w:sz w:val="24"/>
        </w:rPr>
        <w:t>, 63</w:t>
      </w:r>
      <w:r w:rsidRPr="00B6739F">
        <w:rPr>
          <w:rFonts w:ascii="Times New Roman" w:hAnsi="Times New Roman" w:cs="Times New Roman"/>
          <w:sz w:val="24"/>
        </w:rPr>
        <w:t xml:space="preserve">) </w:t>
      </w:r>
      <w:r w:rsidR="00186759">
        <w:rPr>
          <w:rFonts w:ascii="Times New Roman" w:hAnsi="Times New Roman" w:cs="Times New Roman"/>
          <w:sz w:val="24"/>
        </w:rPr>
        <w:t>points</w:t>
      </w:r>
      <w:r w:rsidRPr="00B6739F">
        <w:rPr>
          <w:rFonts w:ascii="Times New Roman" w:hAnsi="Times New Roman" w:cs="Times New Roman"/>
          <w:sz w:val="24"/>
        </w:rPr>
        <w:t xml:space="preserve"> out, serve</w:t>
      </w:r>
      <w:r w:rsidR="003F1408" w:rsidRPr="00B6739F">
        <w:rPr>
          <w:rFonts w:ascii="Times New Roman" w:hAnsi="Times New Roman" w:cs="Times New Roman"/>
          <w:sz w:val="24"/>
        </w:rPr>
        <w:t>s</w:t>
      </w:r>
      <w:r w:rsidRPr="00B6739F">
        <w:rPr>
          <w:rFonts w:ascii="Times New Roman" w:hAnsi="Times New Roman" w:cs="Times New Roman"/>
          <w:sz w:val="24"/>
        </w:rPr>
        <w:t xml:space="preserve"> as the very </w:t>
      </w:r>
      <w:r w:rsidR="00413DB6">
        <w:rPr>
          <w:rFonts w:ascii="Times New Roman" w:hAnsi="Times New Roman" w:cs="Times New Roman"/>
          <w:sz w:val="24"/>
        </w:rPr>
        <w:t>object and outcome of war</w:t>
      </w:r>
      <w:r w:rsidRPr="00B6739F">
        <w:rPr>
          <w:rFonts w:ascii="Times New Roman" w:hAnsi="Times New Roman" w:cs="Times New Roman"/>
          <w:sz w:val="24"/>
        </w:rPr>
        <w:t xml:space="preserve">. To </w:t>
      </w:r>
      <w:r w:rsidR="003F1408" w:rsidRPr="00B6739F">
        <w:rPr>
          <w:rFonts w:ascii="Times New Roman" w:hAnsi="Times New Roman" w:cs="Times New Roman"/>
          <w:sz w:val="24"/>
        </w:rPr>
        <w:t xml:space="preserve">better understand the embodied experience of war, </w:t>
      </w:r>
      <w:r w:rsidRPr="00B6739F">
        <w:rPr>
          <w:rFonts w:ascii="Times New Roman" w:hAnsi="Times New Roman" w:cs="Times New Roman"/>
          <w:sz w:val="24"/>
        </w:rPr>
        <w:t xml:space="preserve">we ought to look at how bodies in war are </w:t>
      </w:r>
      <w:r w:rsidR="00945A40" w:rsidRPr="00B6739F">
        <w:rPr>
          <w:rFonts w:ascii="Times New Roman" w:hAnsi="Times New Roman" w:cs="Times New Roman"/>
          <w:sz w:val="24"/>
        </w:rPr>
        <w:t xml:space="preserve">used and </w:t>
      </w:r>
      <w:r w:rsidRPr="00B6739F">
        <w:rPr>
          <w:rFonts w:ascii="Times New Roman" w:hAnsi="Times New Roman" w:cs="Times New Roman"/>
          <w:sz w:val="24"/>
        </w:rPr>
        <w:t xml:space="preserve">produced, how narratives </w:t>
      </w:r>
      <w:r w:rsidR="00945A40" w:rsidRPr="00B6739F">
        <w:rPr>
          <w:rFonts w:ascii="Times New Roman" w:hAnsi="Times New Roman" w:cs="Times New Roman"/>
          <w:sz w:val="24"/>
        </w:rPr>
        <w:t xml:space="preserve">about bodies </w:t>
      </w:r>
      <w:r w:rsidRPr="00B6739F">
        <w:rPr>
          <w:rFonts w:ascii="Times New Roman" w:hAnsi="Times New Roman" w:cs="Times New Roman"/>
          <w:sz w:val="24"/>
        </w:rPr>
        <w:t xml:space="preserve">are employed, how bodies are constituted as killable through </w:t>
      </w:r>
      <w:proofErr w:type="spellStart"/>
      <w:r w:rsidRPr="00B6739F">
        <w:rPr>
          <w:rFonts w:ascii="Times New Roman" w:hAnsi="Times New Roman" w:cs="Times New Roman"/>
          <w:sz w:val="24"/>
        </w:rPr>
        <w:t>scopic</w:t>
      </w:r>
      <w:proofErr w:type="spellEnd"/>
      <w:r w:rsidRPr="00B6739F">
        <w:rPr>
          <w:rFonts w:ascii="Times New Roman" w:hAnsi="Times New Roman" w:cs="Times New Roman"/>
          <w:sz w:val="24"/>
        </w:rPr>
        <w:t xml:space="preserve"> regimes of technologized warfare or mediated for wider access through the “aesthetic regime of somatic war”, as Kevin </w:t>
      </w:r>
      <w:proofErr w:type="spellStart"/>
      <w:r w:rsidRPr="00B6739F">
        <w:rPr>
          <w:rFonts w:ascii="Times New Roman" w:hAnsi="Times New Roman" w:cs="Times New Roman"/>
          <w:sz w:val="24"/>
        </w:rPr>
        <w:t>McSorley</w:t>
      </w:r>
      <w:proofErr w:type="spellEnd"/>
      <w:r w:rsidRPr="00B6739F">
        <w:rPr>
          <w:rFonts w:ascii="Times New Roman" w:hAnsi="Times New Roman" w:cs="Times New Roman"/>
          <w:sz w:val="24"/>
        </w:rPr>
        <w:t xml:space="preserve"> (2012</w:t>
      </w:r>
      <w:r w:rsidR="00A6060D">
        <w:rPr>
          <w:rFonts w:ascii="Times New Roman" w:hAnsi="Times New Roman" w:cs="Times New Roman"/>
          <w:sz w:val="24"/>
        </w:rPr>
        <w:t>b</w:t>
      </w:r>
      <w:r w:rsidRPr="00B6739F">
        <w:rPr>
          <w:rFonts w:ascii="Times New Roman" w:hAnsi="Times New Roman" w:cs="Times New Roman"/>
          <w:sz w:val="24"/>
        </w:rPr>
        <w:t>) puts it. Or, indeed, how they are produced as new, deformed bodies in the aftermath of a war</w:t>
      </w:r>
      <w:r w:rsidR="00945A40" w:rsidRPr="00B6739F">
        <w:rPr>
          <w:rFonts w:ascii="Times New Roman" w:hAnsi="Times New Roman" w:cs="Times New Roman"/>
          <w:sz w:val="24"/>
        </w:rPr>
        <w:t>,</w:t>
      </w:r>
      <w:r w:rsidRPr="00B6739F">
        <w:rPr>
          <w:rFonts w:ascii="Times New Roman" w:hAnsi="Times New Roman" w:cs="Times New Roman"/>
          <w:sz w:val="24"/>
        </w:rPr>
        <w:t xml:space="preserve"> or as traumatised, dismembered populations. Each dimension of corporeality in war offers a fragment, toward a more comprehensive tapestry of embodied war. The technologically mediated </w:t>
      </w:r>
      <w:r w:rsidR="00DA27BB" w:rsidRPr="00B6739F">
        <w:rPr>
          <w:rFonts w:ascii="Times New Roman" w:hAnsi="Times New Roman" w:cs="Times New Roman"/>
          <w:sz w:val="24"/>
        </w:rPr>
        <w:t>soldier-</w:t>
      </w:r>
      <w:r w:rsidRPr="00B6739F">
        <w:rPr>
          <w:rFonts w:ascii="Times New Roman" w:hAnsi="Times New Roman" w:cs="Times New Roman"/>
          <w:sz w:val="24"/>
        </w:rPr>
        <w:t xml:space="preserve">body in </w:t>
      </w:r>
      <w:r w:rsidRPr="00B6739F">
        <w:rPr>
          <w:rFonts w:ascii="Times New Roman" w:hAnsi="Times New Roman" w:cs="Times New Roman"/>
          <w:sz w:val="24"/>
        </w:rPr>
        <w:lastRenderedPageBreak/>
        <w:t>contemporary warfare constitutes one of these fragments and</w:t>
      </w:r>
      <w:r w:rsidR="00186759">
        <w:rPr>
          <w:rFonts w:ascii="Times New Roman" w:hAnsi="Times New Roman" w:cs="Times New Roman"/>
          <w:sz w:val="24"/>
        </w:rPr>
        <w:t xml:space="preserve"> it is to this that I turn my attention in this section</w:t>
      </w:r>
      <w:r w:rsidR="00413DB6">
        <w:rPr>
          <w:rFonts w:ascii="Times New Roman" w:hAnsi="Times New Roman" w:cs="Times New Roman"/>
          <w:sz w:val="24"/>
        </w:rPr>
        <w:t>.</w:t>
      </w:r>
    </w:p>
    <w:p w14:paraId="367C022D" w14:textId="77777777" w:rsidR="00B6739F" w:rsidRPr="00B6739F" w:rsidRDefault="00B6739F" w:rsidP="000706F1">
      <w:pPr>
        <w:spacing w:after="240"/>
        <w:jc w:val="both"/>
        <w:rPr>
          <w:rFonts w:ascii="Times New Roman" w:hAnsi="Times New Roman" w:cs="Times New Roman"/>
          <w:sz w:val="24"/>
        </w:rPr>
      </w:pPr>
    </w:p>
    <w:p w14:paraId="4E6C4F7D" w14:textId="77777777" w:rsidR="00EE4634" w:rsidRPr="004A1AD1" w:rsidRDefault="00EE4634" w:rsidP="000706F1">
      <w:pPr>
        <w:spacing w:after="240"/>
        <w:jc w:val="both"/>
        <w:rPr>
          <w:rFonts w:ascii="Times New Roman" w:hAnsi="Times New Roman" w:cs="Times New Roman"/>
          <w:b/>
          <w:i/>
          <w:sz w:val="24"/>
        </w:rPr>
      </w:pPr>
      <w:r w:rsidRPr="004A1AD1">
        <w:rPr>
          <w:rFonts w:ascii="Times New Roman" w:hAnsi="Times New Roman" w:cs="Times New Roman"/>
          <w:b/>
          <w:i/>
          <w:sz w:val="24"/>
        </w:rPr>
        <w:t>Enhanced, fortified, invincible</w:t>
      </w:r>
    </w:p>
    <w:p w14:paraId="2C3251C4" w14:textId="0B91AF5E" w:rsidR="00EE4634" w:rsidRPr="00B6739F" w:rsidRDefault="004A1AD1" w:rsidP="000706F1">
      <w:pPr>
        <w:spacing w:after="240"/>
        <w:jc w:val="both"/>
        <w:rPr>
          <w:rFonts w:ascii="Times New Roman" w:hAnsi="Times New Roman" w:cs="Times New Roman"/>
          <w:sz w:val="24"/>
        </w:rPr>
      </w:pPr>
      <w:r w:rsidRPr="004A1AD1">
        <w:rPr>
          <w:rFonts w:ascii="Times New Roman" w:hAnsi="Times New Roman" w:cs="Times New Roman"/>
          <w:sz w:val="24"/>
        </w:rPr>
        <w:t xml:space="preserve">“Man is the first weapon in </w:t>
      </w:r>
      <w:r w:rsidRPr="006574AD">
        <w:rPr>
          <w:rFonts w:ascii="Times New Roman" w:hAnsi="Times New Roman" w:cs="Times New Roman"/>
          <w:sz w:val="24"/>
        </w:rPr>
        <w:t>battle for it is he who brings reality to it</w:t>
      </w:r>
      <w:r w:rsidR="00EE4634" w:rsidRPr="006574AD">
        <w:rPr>
          <w:rFonts w:ascii="Times New Roman" w:hAnsi="Times New Roman" w:cs="Times New Roman"/>
          <w:sz w:val="24"/>
        </w:rPr>
        <w:t xml:space="preserve">”, French military theorist </w:t>
      </w:r>
      <w:proofErr w:type="spellStart"/>
      <w:r w:rsidR="00EE4634" w:rsidRPr="006574AD">
        <w:rPr>
          <w:rFonts w:ascii="Times New Roman" w:hAnsi="Times New Roman" w:cs="Times New Roman"/>
          <w:sz w:val="24"/>
        </w:rPr>
        <w:t>Ardant</w:t>
      </w:r>
      <w:proofErr w:type="spellEnd"/>
      <w:r w:rsidR="00EE4634" w:rsidRPr="006574AD">
        <w:rPr>
          <w:rFonts w:ascii="Times New Roman" w:hAnsi="Times New Roman" w:cs="Times New Roman"/>
          <w:sz w:val="24"/>
        </w:rPr>
        <w:t xml:space="preserve"> du </w:t>
      </w:r>
      <w:proofErr w:type="spellStart"/>
      <w:r w:rsidR="00EE4634" w:rsidRPr="006574AD">
        <w:rPr>
          <w:rFonts w:ascii="Times New Roman" w:hAnsi="Times New Roman" w:cs="Times New Roman"/>
          <w:sz w:val="24"/>
        </w:rPr>
        <w:t>Picq</w:t>
      </w:r>
      <w:proofErr w:type="spellEnd"/>
      <w:r w:rsidR="00EE4634" w:rsidRPr="006574AD">
        <w:rPr>
          <w:rFonts w:ascii="Times New Roman" w:hAnsi="Times New Roman" w:cs="Times New Roman"/>
          <w:sz w:val="24"/>
        </w:rPr>
        <w:t xml:space="preserve"> wrote</w:t>
      </w:r>
      <w:r w:rsidR="00F127F3" w:rsidRPr="006574AD">
        <w:rPr>
          <w:rFonts w:ascii="Times New Roman" w:hAnsi="Times New Roman" w:cs="Times New Roman"/>
          <w:sz w:val="24"/>
        </w:rPr>
        <w:t xml:space="preserve"> </w:t>
      </w:r>
      <w:r w:rsidRPr="006574AD">
        <w:rPr>
          <w:rFonts w:ascii="Times New Roman" w:hAnsi="Times New Roman" w:cs="Times New Roman"/>
          <w:sz w:val="24"/>
        </w:rPr>
        <w:t>in 1860 (quoted in Grossman 2009</w:t>
      </w:r>
      <w:r w:rsidR="00413DB6" w:rsidRPr="006574AD">
        <w:rPr>
          <w:rFonts w:ascii="Times New Roman" w:hAnsi="Times New Roman" w:cs="Times New Roman"/>
          <w:sz w:val="24"/>
        </w:rPr>
        <w:t xml:space="preserve">, </w:t>
      </w:r>
      <w:r w:rsidR="00EE4634" w:rsidRPr="006574AD">
        <w:rPr>
          <w:rFonts w:ascii="Times New Roman" w:hAnsi="Times New Roman" w:cs="Times New Roman"/>
          <w:sz w:val="24"/>
        </w:rPr>
        <w:t>198).</w:t>
      </w:r>
      <w:r w:rsidR="00EE4634" w:rsidRPr="00B6739F">
        <w:rPr>
          <w:rFonts w:ascii="Times New Roman" w:hAnsi="Times New Roman" w:cs="Times New Roman"/>
          <w:sz w:val="24"/>
        </w:rPr>
        <w:t xml:space="preserve"> </w:t>
      </w:r>
      <w:r w:rsidR="00F127F3" w:rsidRPr="00B6739F">
        <w:rPr>
          <w:rFonts w:ascii="Times New Roman" w:hAnsi="Times New Roman" w:cs="Times New Roman"/>
          <w:sz w:val="24"/>
        </w:rPr>
        <w:t xml:space="preserve">If we take his claim seriously, we must </w:t>
      </w:r>
      <w:r w:rsidR="00EE4634" w:rsidRPr="00B6739F">
        <w:rPr>
          <w:rFonts w:ascii="Times New Roman" w:hAnsi="Times New Roman" w:cs="Times New Roman"/>
          <w:sz w:val="24"/>
        </w:rPr>
        <w:t xml:space="preserve">begin with a basic assertion: the technologically un-mediated soldier </w:t>
      </w:r>
      <w:r w:rsidR="00F127F3" w:rsidRPr="00B6739F">
        <w:rPr>
          <w:rFonts w:ascii="Times New Roman" w:hAnsi="Times New Roman" w:cs="Times New Roman"/>
          <w:sz w:val="24"/>
        </w:rPr>
        <w:t>has never existed. In his analysis of enhanced soldiers,</w:t>
      </w:r>
      <w:r w:rsidR="00EE4634" w:rsidRPr="00B6739F">
        <w:rPr>
          <w:rFonts w:ascii="Times New Roman" w:hAnsi="Times New Roman" w:cs="Times New Roman"/>
          <w:sz w:val="24"/>
        </w:rPr>
        <w:t xml:space="preserve"> Josef </w:t>
      </w:r>
      <w:proofErr w:type="spellStart"/>
      <w:r w:rsidR="00EE4634" w:rsidRPr="00B6739F">
        <w:rPr>
          <w:rFonts w:ascii="Times New Roman" w:hAnsi="Times New Roman" w:cs="Times New Roman"/>
          <w:sz w:val="24"/>
        </w:rPr>
        <w:t>Pugliese</w:t>
      </w:r>
      <w:proofErr w:type="spellEnd"/>
      <w:r w:rsidR="00EE4634" w:rsidRPr="00B6739F">
        <w:rPr>
          <w:rFonts w:ascii="Times New Roman" w:hAnsi="Times New Roman" w:cs="Times New Roman"/>
          <w:sz w:val="24"/>
        </w:rPr>
        <w:t xml:space="preserve"> (2015</w:t>
      </w:r>
      <w:r w:rsidR="00413DB6">
        <w:rPr>
          <w:rFonts w:ascii="Times New Roman" w:hAnsi="Times New Roman" w:cs="Times New Roman"/>
          <w:sz w:val="24"/>
        </w:rPr>
        <w:t>, 29</w:t>
      </w:r>
      <w:r w:rsidR="00EE4634" w:rsidRPr="00B6739F">
        <w:rPr>
          <w:rFonts w:ascii="Times New Roman" w:hAnsi="Times New Roman" w:cs="Times New Roman"/>
          <w:sz w:val="24"/>
        </w:rPr>
        <w:t>) points out, “[</w:t>
      </w:r>
      <w:proofErr w:type="gramStart"/>
      <w:r w:rsidR="00EE4634" w:rsidRPr="00B6739F">
        <w:rPr>
          <w:rFonts w:ascii="Times New Roman" w:hAnsi="Times New Roman" w:cs="Times New Roman"/>
          <w:sz w:val="24"/>
        </w:rPr>
        <w:t>t]he</w:t>
      </w:r>
      <w:proofErr w:type="gramEnd"/>
      <w:r w:rsidR="00EE4634" w:rsidRPr="00B6739F">
        <w:rPr>
          <w:rFonts w:ascii="Times New Roman" w:hAnsi="Times New Roman" w:cs="Times New Roman"/>
          <w:sz w:val="24"/>
        </w:rPr>
        <w:t xml:space="preserve"> body of the soldier must be seen as always already mediated by an inextricable relation between</w:t>
      </w:r>
      <w:r w:rsidR="00413DB6">
        <w:rPr>
          <w:rFonts w:ascii="Times New Roman" w:hAnsi="Times New Roman" w:cs="Times New Roman"/>
          <w:sz w:val="24"/>
        </w:rPr>
        <w:t xml:space="preserve"> corporeality and technology”. </w:t>
      </w:r>
      <w:r w:rsidR="00EE4634" w:rsidRPr="00B6739F">
        <w:rPr>
          <w:rFonts w:ascii="Times New Roman" w:hAnsi="Times New Roman" w:cs="Times New Roman"/>
          <w:sz w:val="24"/>
        </w:rPr>
        <w:t xml:space="preserve">What constitutes the soldier, or warrior is produced through both, technology as objects (tools, implements and instruments) and technology as practice or organising principle (education, training, formation). In other words, the soldier war body is produced through its relation and integration with the weapon object. </w:t>
      </w:r>
      <w:r w:rsidR="00A33A3D" w:rsidRPr="00A33A3D">
        <w:rPr>
          <w:rFonts w:ascii="Times New Roman" w:hAnsi="Times New Roman" w:cs="Times New Roman"/>
          <w:sz w:val="24"/>
        </w:rPr>
        <w:t>Here</w:t>
      </w:r>
      <w:r w:rsidR="00EE4634" w:rsidRPr="00A33A3D">
        <w:rPr>
          <w:rFonts w:ascii="Times New Roman" w:hAnsi="Times New Roman" w:cs="Times New Roman"/>
          <w:sz w:val="24"/>
        </w:rPr>
        <w:t xml:space="preserve"> it becomes increasingly difficult to discern where the human ends and technology begins</w:t>
      </w:r>
      <w:r w:rsidR="00285D9C" w:rsidRPr="00A33A3D">
        <w:rPr>
          <w:rFonts w:ascii="Times New Roman" w:hAnsi="Times New Roman" w:cs="Times New Roman"/>
          <w:sz w:val="24"/>
        </w:rPr>
        <w:t xml:space="preserve"> (if the two are already always one and the same)</w:t>
      </w:r>
      <w:r w:rsidR="00EE4634" w:rsidRPr="00A33A3D">
        <w:rPr>
          <w:rFonts w:ascii="Times New Roman" w:hAnsi="Times New Roman" w:cs="Times New Roman"/>
          <w:sz w:val="24"/>
        </w:rPr>
        <w:t xml:space="preserve">. It is with </w:t>
      </w:r>
      <w:r w:rsidR="00A33A3D" w:rsidRPr="00A33A3D">
        <w:rPr>
          <w:rFonts w:ascii="Times New Roman" w:hAnsi="Times New Roman" w:cs="Times New Roman"/>
          <w:sz w:val="24"/>
        </w:rPr>
        <w:t xml:space="preserve">this </w:t>
      </w:r>
      <w:r w:rsidR="00EE4634" w:rsidRPr="00A33A3D">
        <w:rPr>
          <w:rFonts w:ascii="Times New Roman" w:hAnsi="Times New Roman" w:cs="Times New Roman"/>
          <w:sz w:val="24"/>
        </w:rPr>
        <w:t xml:space="preserve">in mind that I examine the seemingly </w:t>
      </w:r>
      <w:r w:rsidR="00A33A3D" w:rsidRPr="00A33A3D">
        <w:rPr>
          <w:rFonts w:ascii="Times New Roman" w:hAnsi="Times New Roman" w:cs="Times New Roman"/>
          <w:sz w:val="24"/>
        </w:rPr>
        <w:t>opposed figures of the</w:t>
      </w:r>
      <w:r w:rsidR="00EE4634" w:rsidRPr="00A33A3D">
        <w:rPr>
          <w:rFonts w:ascii="Times New Roman" w:hAnsi="Times New Roman" w:cs="Times New Roman"/>
          <w:sz w:val="24"/>
        </w:rPr>
        <w:t xml:space="preserve"> suicide </w:t>
      </w:r>
      <w:r w:rsidR="00EE4634" w:rsidRPr="00AE132D">
        <w:rPr>
          <w:rFonts w:ascii="Times New Roman" w:hAnsi="Times New Roman" w:cs="Times New Roman"/>
          <w:sz w:val="24"/>
        </w:rPr>
        <w:t>bomber and drone operator as techno-corporeal assemblages in war</w:t>
      </w:r>
      <w:r w:rsidR="00285D9C" w:rsidRPr="00AE132D">
        <w:rPr>
          <w:rFonts w:ascii="Times New Roman" w:hAnsi="Times New Roman" w:cs="Times New Roman"/>
          <w:sz w:val="24"/>
        </w:rPr>
        <w:t>.  I begin with the Western war</w:t>
      </w:r>
      <w:r w:rsidR="00285D9C" w:rsidRPr="00B6739F">
        <w:rPr>
          <w:rFonts w:ascii="Times New Roman" w:hAnsi="Times New Roman" w:cs="Times New Roman"/>
          <w:sz w:val="24"/>
        </w:rPr>
        <w:t>-</w:t>
      </w:r>
      <w:r w:rsidR="00EE4634" w:rsidRPr="00B6739F">
        <w:rPr>
          <w:rFonts w:ascii="Times New Roman" w:hAnsi="Times New Roman" w:cs="Times New Roman"/>
          <w:sz w:val="24"/>
        </w:rPr>
        <w:t xml:space="preserve">body becoming thing. </w:t>
      </w:r>
    </w:p>
    <w:p w14:paraId="05550F3E" w14:textId="724AF6F2" w:rsidR="00785250" w:rsidRPr="00B6739F"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The production of extremely resilient soldiers has a long standing history of involving technics and technologies that work toward enhancing and fortifying the human body and mind in a multitude of ways to exten</w:t>
      </w:r>
      <w:r w:rsidR="00C403B8">
        <w:rPr>
          <w:rFonts w:ascii="Times New Roman" w:hAnsi="Times New Roman" w:cs="Times New Roman"/>
          <w:sz w:val="24"/>
        </w:rPr>
        <w:t>d and enhance capacities in war.</w:t>
      </w:r>
      <w:r w:rsidRPr="00B6739F">
        <w:rPr>
          <w:rFonts w:ascii="Times New Roman" w:hAnsi="Times New Roman" w:cs="Times New Roman"/>
          <w:sz w:val="24"/>
        </w:rPr>
        <w:t xml:space="preserve"> Such technological augmentations begin with </w:t>
      </w:r>
      <w:r w:rsidR="00413DB6" w:rsidRPr="00B6739F">
        <w:rPr>
          <w:rFonts w:ascii="Times New Roman" w:hAnsi="Times New Roman" w:cs="Times New Roman"/>
          <w:sz w:val="24"/>
        </w:rPr>
        <w:t>straightforward</w:t>
      </w:r>
      <w:r w:rsidR="00A33A3D">
        <w:rPr>
          <w:rFonts w:ascii="Times New Roman" w:hAnsi="Times New Roman" w:cs="Times New Roman"/>
          <w:sz w:val="24"/>
        </w:rPr>
        <w:t xml:space="preserve"> tools – </w:t>
      </w:r>
      <w:r w:rsidRPr="00B6739F">
        <w:rPr>
          <w:rFonts w:ascii="Times New Roman" w:hAnsi="Times New Roman" w:cs="Times New Roman"/>
          <w:sz w:val="24"/>
        </w:rPr>
        <w:t xml:space="preserve">the </w:t>
      </w:r>
      <w:r w:rsidR="00A33A3D" w:rsidRPr="00B6739F">
        <w:rPr>
          <w:rFonts w:ascii="Times New Roman" w:hAnsi="Times New Roman" w:cs="Times New Roman"/>
          <w:sz w:val="24"/>
        </w:rPr>
        <w:t>crossbow</w:t>
      </w:r>
      <w:r w:rsidRPr="00B6739F">
        <w:rPr>
          <w:rFonts w:ascii="Times New Roman" w:hAnsi="Times New Roman" w:cs="Times New Roman"/>
          <w:sz w:val="24"/>
        </w:rPr>
        <w:t xml:space="preserve">, the machine gun, the rocket launcher, etc. </w:t>
      </w:r>
      <w:r w:rsidR="00A33A3D">
        <w:rPr>
          <w:rFonts w:ascii="Times New Roman" w:hAnsi="Times New Roman" w:cs="Times New Roman"/>
          <w:sz w:val="24"/>
        </w:rPr>
        <w:t>–</w:t>
      </w:r>
      <w:r w:rsidRPr="00B6739F">
        <w:rPr>
          <w:rFonts w:ascii="Times New Roman" w:hAnsi="Times New Roman" w:cs="Times New Roman"/>
          <w:sz w:val="24"/>
        </w:rPr>
        <w:t xml:space="preserve"> and extend into the production of the soldier-subject through various modes of scientific-technological inscriptions, shaping docile bodies toward ‘ma</w:t>
      </w:r>
      <w:r w:rsidR="00413DB6">
        <w:rPr>
          <w:rFonts w:ascii="Times New Roman" w:hAnsi="Times New Roman" w:cs="Times New Roman"/>
          <w:sz w:val="24"/>
        </w:rPr>
        <w:t xml:space="preserve">chine-being’ (Foucault 1991, </w:t>
      </w:r>
      <w:r w:rsidRPr="00B6739F">
        <w:rPr>
          <w:rFonts w:ascii="Times New Roman" w:hAnsi="Times New Roman" w:cs="Times New Roman"/>
          <w:sz w:val="24"/>
        </w:rPr>
        <w:t>135)</w:t>
      </w:r>
      <w:r w:rsidR="00165E55" w:rsidRPr="00B6739F">
        <w:rPr>
          <w:rFonts w:ascii="Times New Roman" w:hAnsi="Times New Roman" w:cs="Times New Roman"/>
          <w:sz w:val="24"/>
        </w:rPr>
        <w:t>.</w:t>
      </w:r>
      <w:r w:rsidRPr="00B6739F">
        <w:rPr>
          <w:rFonts w:ascii="Times New Roman" w:hAnsi="Times New Roman" w:cs="Times New Roman"/>
          <w:sz w:val="24"/>
        </w:rPr>
        <w:t xml:space="preserve"> Today, as </w:t>
      </w:r>
      <w:r w:rsidR="00C403B8">
        <w:rPr>
          <w:rFonts w:ascii="Times New Roman" w:hAnsi="Times New Roman" w:cs="Times New Roman"/>
          <w:sz w:val="24"/>
        </w:rPr>
        <w:t>hu</w:t>
      </w:r>
      <w:r w:rsidRPr="00B6739F">
        <w:rPr>
          <w:rFonts w:ascii="Times New Roman" w:hAnsi="Times New Roman" w:cs="Times New Roman"/>
          <w:sz w:val="24"/>
        </w:rPr>
        <w:t>man</w:t>
      </w:r>
      <w:r w:rsidR="00C403B8">
        <w:rPr>
          <w:rFonts w:ascii="Times New Roman" w:hAnsi="Times New Roman" w:cs="Times New Roman"/>
          <w:sz w:val="24"/>
        </w:rPr>
        <w:t>s</w:t>
      </w:r>
      <w:r w:rsidRPr="00B6739F">
        <w:rPr>
          <w:rFonts w:ascii="Times New Roman" w:hAnsi="Times New Roman" w:cs="Times New Roman"/>
          <w:sz w:val="24"/>
        </w:rPr>
        <w:t xml:space="preserve"> and machine</w:t>
      </w:r>
      <w:r w:rsidR="00C403B8">
        <w:rPr>
          <w:rFonts w:ascii="Times New Roman" w:hAnsi="Times New Roman" w:cs="Times New Roman"/>
          <w:sz w:val="24"/>
        </w:rPr>
        <w:t>s</w:t>
      </w:r>
      <w:r w:rsidRPr="00B6739F">
        <w:rPr>
          <w:rFonts w:ascii="Times New Roman" w:hAnsi="Times New Roman" w:cs="Times New Roman"/>
          <w:sz w:val="24"/>
        </w:rPr>
        <w:t xml:space="preserve"> are evermore closely entwined, the production of the ‘Super Soldier’, where human tissue and technologically circuitry fuse</w:t>
      </w:r>
      <w:r w:rsidR="0084329A" w:rsidRPr="00B6739F">
        <w:rPr>
          <w:rFonts w:ascii="Times New Roman" w:hAnsi="Times New Roman" w:cs="Times New Roman"/>
          <w:sz w:val="24"/>
        </w:rPr>
        <w:t xml:space="preserve"> for maximum performance</w:t>
      </w:r>
      <w:r w:rsidRPr="00B6739F">
        <w:rPr>
          <w:rFonts w:ascii="Times New Roman" w:hAnsi="Times New Roman" w:cs="Times New Roman"/>
          <w:sz w:val="24"/>
        </w:rPr>
        <w:t>, is well underway. DARPA currently runs several projects, which aim to enhance, augment or supplement soldiers’ physical, cognitive, sensory and metabolic capacities to render individuals stronger, more durable, more resi</w:t>
      </w:r>
      <w:r w:rsidR="00165E55" w:rsidRPr="00B6739F">
        <w:rPr>
          <w:rFonts w:ascii="Times New Roman" w:hAnsi="Times New Roman" w:cs="Times New Roman"/>
          <w:sz w:val="24"/>
        </w:rPr>
        <w:t>stant and attentive in warf</w:t>
      </w:r>
      <w:r w:rsidR="00413DB6">
        <w:rPr>
          <w:rFonts w:ascii="Times New Roman" w:hAnsi="Times New Roman" w:cs="Times New Roman"/>
          <w:sz w:val="24"/>
        </w:rPr>
        <w:t>are (</w:t>
      </w:r>
      <w:proofErr w:type="spellStart"/>
      <w:r w:rsidR="00413DB6">
        <w:rPr>
          <w:rFonts w:ascii="Times New Roman" w:hAnsi="Times New Roman" w:cs="Times New Roman"/>
          <w:sz w:val="24"/>
        </w:rPr>
        <w:t>Galliott</w:t>
      </w:r>
      <w:proofErr w:type="spellEnd"/>
      <w:r w:rsidR="00413DB6">
        <w:rPr>
          <w:rFonts w:ascii="Times New Roman" w:hAnsi="Times New Roman" w:cs="Times New Roman"/>
          <w:sz w:val="24"/>
        </w:rPr>
        <w:t xml:space="preserve"> and </w:t>
      </w:r>
      <w:proofErr w:type="spellStart"/>
      <w:r w:rsidR="00413DB6">
        <w:rPr>
          <w:rFonts w:ascii="Times New Roman" w:hAnsi="Times New Roman" w:cs="Times New Roman"/>
          <w:sz w:val="24"/>
        </w:rPr>
        <w:t>Lotz</w:t>
      </w:r>
      <w:proofErr w:type="spellEnd"/>
      <w:r w:rsidR="00413DB6">
        <w:rPr>
          <w:rFonts w:ascii="Times New Roman" w:hAnsi="Times New Roman" w:cs="Times New Roman"/>
          <w:sz w:val="24"/>
        </w:rPr>
        <w:t xml:space="preserve"> 2015, </w:t>
      </w:r>
      <w:r w:rsidR="00165E55" w:rsidRPr="00B6739F">
        <w:rPr>
          <w:rFonts w:ascii="Times New Roman" w:hAnsi="Times New Roman" w:cs="Times New Roman"/>
          <w:sz w:val="24"/>
        </w:rPr>
        <w:t xml:space="preserve">2). </w:t>
      </w:r>
      <w:r w:rsidR="0084329A" w:rsidRPr="00B6739F">
        <w:rPr>
          <w:rFonts w:ascii="Times New Roman" w:hAnsi="Times New Roman" w:cs="Times New Roman"/>
          <w:sz w:val="24"/>
        </w:rPr>
        <w:t>From neurological, cognitive and</w:t>
      </w:r>
      <w:r w:rsidRPr="00B6739F">
        <w:rPr>
          <w:rFonts w:ascii="Times New Roman" w:hAnsi="Times New Roman" w:cs="Times New Roman"/>
          <w:sz w:val="24"/>
        </w:rPr>
        <w:t xml:space="preserve"> </w:t>
      </w:r>
      <w:r w:rsidR="00FF626D" w:rsidRPr="00B6739F">
        <w:rPr>
          <w:rFonts w:ascii="Times New Roman" w:hAnsi="Times New Roman" w:cs="Times New Roman"/>
          <w:sz w:val="24"/>
        </w:rPr>
        <w:t>bio</w:t>
      </w:r>
      <w:r w:rsidRPr="00B6739F">
        <w:rPr>
          <w:rFonts w:ascii="Times New Roman" w:hAnsi="Times New Roman" w:cs="Times New Roman"/>
          <w:sz w:val="24"/>
        </w:rPr>
        <w:t>medical augmentation</w:t>
      </w:r>
      <w:r w:rsidR="00165E55" w:rsidRPr="00B6739F">
        <w:rPr>
          <w:rFonts w:ascii="Times New Roman" w:hAnsi="Times New Roman" w:cs="Times New Roman"/>
          <w:sz w:val="24"/>
        </w:rPr>
        <w:t>,</w:t>
      </w:r>
      <w:r w:rsidRPr="00B6739F">
        <w:rPr>
          <w:rFonts w:ascii="Times New Roman" w:hAnsi="Times New Roman" w:cs="Times New Roman"/>
          <w:sz w:val="24"/>
        </w:rPr>
        <w:t xml:space="preserve"> to body armour and smart exoskeletons to fortify soldiers on the ground, high-tech militaries work to make their soldiers and personnel increasingly entwined with technologies in progressively intrusive ways for greater resilience, better performance and, importantly, fewer deaths. </w:t>
      </w:r>
      <w:r w:rsidR="000C37E2" w:rsidRPr="00B6739F">
        <w:rPr>
          <w:rFonts w:ascii="Times New Roman" w:hAnsi="Times New Roman" w:cs="Times New Roman"/>
          <w:sz w:val="24"/>
        </w:rPr>
        <w:t xml:space="preserve">This technological fortification serves several goals. At a most basic level, technological enhancements aim at reducing the vulnerability of a soldier’s fragile physical body. In a military </w:t>
      </w:r>
      <w:r w:rsidR="00405E16">
        <w:rPr>
          <w:rFonts w:ascii="Times New Roman" w:hAnsi="Times New Roman" w:cs="Times New Roman"/>
          <w:sz w:val="24"/>
        </w:rPr>
        <w:t xml:space="preserve">operation </w:t>
      </w:r>
      <w:r w:rsidR="000C37E2" w:rsidRPr="00B6739F">
        <w:rPr>
          <w:rFonts w:ascii="Times New Roman" w:hAnsi="Times New Roman" w:cs="Times New Roman"/>
          <w:sz w:val="24"/>
        </w:rPr>
        <w:t>where every soldier’s death is a near-prohibitive political cost, vulnerability – an implicit risk in warfare – presents a problem. Making soldier’s “kill-proof” (</w:t>
      </w:r>
      <w:r w:rsidR="000C37E2">
        <w:rPr>
          <w:rFonts w:ascii="Times New Roman" w:hAnsi="Times New Roman" w:cs="Times New Roman"/>
          <w:sz w:val="24"/>
        </w:rPr>
        <w:t xml:space="preserve">Singer, quoted in Lin, </w:t>
      </w:r>
      <w:proofErr w:type="spellStart"/>
      <w:r w:rsidR="000C37E2">
        <w:rPr>
          <w:rFonts w:ascii="Times New Roman" w:hAnsi="Times New Roman" w:cs="Times New Roman"/>
          <w:sz w:val="24"/>
        </w:rPr>
        <w:t>Mehlman</w:t>
      </w:r>
      <w:proofErr w:type="spellEnd"/>
      <w:r w:rsidR="000C37E2">
        <w:rPr>
          <w:rFonts w:ascii="Times New Roman" w:hAnsi="Times New Roman" w:cs="Times New Roman"/>
          <w:sz w:val="24"/>
        </w:rPr>
        <w:t xml:space="preserve">, and Abney 2013, </w:t>
      </w:r>
      <w:r w:rsidR="000C37E2" w:rsidRPr="00B6739F">
        <w:rPr>
          <w:rFonts w:ascii="Times New Roman" w:hAnsi="Times New Roman" w:cs="Times New Roman"/>
          <w:sz w:val="24"/>
        </w:rPr>
        <w:t>6) is seen to be one o</w:t>
      </w:r>
      <w:r w:rsidR="00405E16">
        <w:rPr>
          <w:rFonts w:ascii="Times New Roman" w:hAnsi="Times New Roman" w:cs="Times New Roman"/>
          <w:sz w:val="24"/>
        </w:rPr>
        <w:t>f the solutions to this problem</w:t>
      </w:r>
      <w:r w:rsidR="00565335" w:rsidRPr="00B6739F">
        <w:rPr>
          <w:rFonts w:ascii="Times New Roman" w:hAnsi="Times New Roman" w:cs="Times New Roman"/>
          <w:sz w:val="24"/>
        </w:rPr>
        <w:t xml:space="preserve">. </w:t>
      </w:r>
    </w:p>
    <w:p w14:paraId="2B366E9A" w14:textId="5E0E5644" w:rsidR="00285D9C" w:rsidRPr="00B6739F" w:rsidRDefault="00FF626D"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While the pursuit of ‘invincibility’ in war serves as </w:t>
      </w:r>
      <w:r w:rsidR="00565335" w:rsidRPr="00B6739F">
        <w:rPr>
          <w:rFonts w:ascii="Times New Roman" w:hAnsi="Times New Roman" w:cs="Times New Roman"/>
          <w:sz w:val="24"/>
        </w:rPr>
        <w:t>a core</w:t>
      </w:r>
      <w:r w:rsidRPr="00B6739F">
        <w:rPr>
          <w:rFonts w:ascii="Times New Roman" w:hAnsi="Times New Roman" w:cs="Times New Roman"/>
          <w:sz w:val="24"/>
        </w:rPr>
        <w:t xml:space="preserve"> rationale for enhancing and fortifying s</w:t>
      </w:r>
      <w:r w:rsidR="000C37E2">
        <w:rPr>
          <w:rFonts w:ascii="Times New Roman" w:hAnsi="Times New Roman" w:cs="Times New Roman"/>
          <w:sz w:val="24"/>
        </w:rPr>
        <w:t xml:space="preserve">oldiers in various ways, there is a corollary to the technological enhancement of military personnel – to bring them up to capacity with what technology already does much better. The </w:t>
      </w:r>
      <w:r w:rsidR="002847BE">
        <w:rPr>
          <w:rFonts w:ascii="Times New Roman" w:hAnsi="Times New Roman" w:cs="Times New Roman"/>
          <w:sz w:val="24"/>
        </w:rPr>
        <w:t>diverse</w:t>
      </w:r>
      <w:r w:rsidR="000C37E2">
        <w:rPr>
          <w:rFonts w:ascii="Times New Roman" w:hAnsi="Times New Roman" w:cs="Times New Roman"/>
          <w:sz w:val="24"/>
        </w:rPr>
        <w:t xml:space="preserve"> military huma</w:t>
      </w:r>
      <w:r w:rsidR="002847BE">
        <w:rPr>
          <w:rFonts w:ascii="Times New Roman" w:hAnsi="Times New Roman" w:cs="Times New Roman"/>
          <w:sz w:val="24"/>
        </w:rPr>
        <w:t xml:space="preserve">n enhancements technologies aiming to improve soldiers’ energy levels, endurance, alertness and metabolic capacities are one aspect in which soldiers’ performance is intended to be </w:t>
      </w:r>
      <w:r w:rsidR="002847BE">
        <w:rPr>
          <w:rFonts w:ascii="Times New Roman" w:hAnsi="Times New Roman" w:cs="Times New Roman"/>
          <w:sz w:val="24"/>
        </w:rPr>
        <w:lastRenderedPageBreak/>
        <w:t xml:space="preserve">attuned to a higher (artificial) level. Inserting the military body into an automated network of sensors, screens and firepower is another. </w:t>
      </w:r>
      <w:r w:rsidR="00450E2E" w:rsidRPr="00B6739F">
        <w:rPr>
          <w:rFonts w:ascii="Times New Roman" w:hAnsi="Times New Roman" w:cs="Times New Roman"/>
          <w:sz w:val="24"/>
        </w:rPr>
        <w:t xml:space="preserve">In other words, </w:t>
      </w:r>
      <w:r w:rsidR="002847BE">
        <w:rPr>
          <w:rFonts w:ascii="Times New Roman" w:hAnsi="Times New Roman" w:cs="Times New Roman"/>
          <w:sz w:val="24"/>
        </w:rPr>
        <w:t>technological enhancements</w:t>
      </w:r>
      <w:r w:rsidR="00450E2E" w:rsidRPr="00B6739F">
        <w:rPr>
          <w:rFonts w:ascii="Times New Roman" w:hAnsi="Times New Roman" w:cs="Times New Roman"/>
          <w:sz w:val="24"/>
        </w:rPr>
        <w:t xml:space="preserve"> aim at tuning the human body up to function like technology, or, at a minimum, to adhere to the logic of technological performance. </w:t>
      </w:r>
      <w:r w:rsidR="00EE4634" w:rsidRPr="00B6739F">
        <w:rPr>
          <w:rFonts w:ascii="Times New Roman" w:hAnsi="Times New Roman" w:cs="Times New Roman"/>
          <w:sz w:val="24"/>
        </w:rPr>
        <w:t>In order for the body to function in adherence with machine logic</w:t>
      </w:r>
      <w:r w:rsidR="00450E2E" w:rsidRPr="00B6739F">
        <w:rPr>
          <w:rFonts w:ascii="Times New Roman" w:hAnsi="Times New Roman" w:cs="Times New Roman"/>
          <w:sz w:val="24"/>
        </w:rPr>
        <w:t xml:space="preserve"> and </w:t>
      </w:r>
      <w:r w:rsidR="00C10CCC" w:rsidRPr="00B6739F">
        <w:rPr>
          <w:rFonts w:ascii="Times New Roman" w:hAnsi="Times New Roman" w:cs="Times New Roman"/>
          <w:sz w:val="24"/>
        </w:rPr>
        <w:t xml:space="preserve">technological </w:t>
      </w:r>
      <w:r w:rsidR="00450E2E" w:rsidRPr="00B6739F">
        <w:rPr>
          <w:rFonts w:ascii="Times New Roman" w:hAnsi="Times New Roman" w:cs="Times New Roman"/>
          <w:sz w:val="24"/>
        </w:rPr>
        <w:t>power</w:t>
      </w:r>
      <w:r w:rsidR="00EE4634" w:rsidRPr="00B6739F">
        <w:rPr>
          <w:rFonts w:ascii="Times New Roman" w:hAnsi="Times New Roman" w:cs="Times New Roman"/>
          <w:sz w:val="24"/>
        </w:rPr>
        <w:t xml:space="preserve">, </w:t>
      </w:r>
      <w:r w:rsidR="00450E2E" w:rsidRPr="00B6739F">
        <w:rPr>
          <w:rFonts w:ascii="Times New Roman" w:hAnsi="Times New Roman" w:cs="Times New Roman"/>
          <w:sz w:val="24"/>
        </w:rPr>
        <w:t>human</w:t>
      </w:r>
      <w:r w:rsidR="00EE4634" w:rsidRPr="00B6739F">
        <w:rPr>
          <w:rFonts w:ascii="Times New Roman" w:hAnsi="Times New Roman" w:cs="Times New Roman"/>
          <w:sz w:val="24"/>
        </w:rPr>
        <w:t xml:space="preserve"> limitations must be mitigated, whether that is limitations to visual capacities, sensory abilities, endurance or simply the soft fleshy condition of the mortal body. </w:t>
      </w:r>
      <w:r w:rsidR="004034E0" w:rsidRPr="00B6739F">
        <w:rPr>
          <w:rFonts w:ascii="Times New Roman" w:hAnsi="Times New Roman" w:cs="Times New Roman"/>
          <w:sz w:val="24"/>
        </w:rPr>
        <w:t xml:space="preserve">In this way, the soldier </w:t>
      </w:r>
      <w:r w:rsidR="00285D9C" w:rsidRPr="00B6739F">
        <w:rPr>
          <w:rFonts w:ascii="Times New Roman" w:hAnsi="Times New Roman" w:cs="Times New Roman"/>
          <w:sz w:val="24"/>
        </w:rPr>
        <w:t xml:space="preserve">is progressively </w:t>
      </w:r>
      <w:r w:rsidR="004034E0" w:rsidRPr="00B6739F">
        <w:rPr>
          <w:rFonts w:ascii="Times New Roman" w:hAnsi="Times New Roman" w:cs="Times New Roman"/>
          <w:sz w:val="24"/>
        </w:rPr>
        <w:t xml:space="preserve">conditioned toward becoming an operative system, as part of a </w:t>
      </w:r>
      <w:r w:rsidR="00C10CCC" w:rsidRPr="00B6739F">
        <w:rPr>
          <w:rFonts w:ascii="Times New Roman" w:hAnsi="Times New Roman" w:cs="Times New Roman"/>
          <w:sz w:val="24"/>
        </w:rPr>
        <w:t xml:space="preserve">technological weapons complex. The technological hardware system, however, is the benchmark and authority for optimal performance. </w:t>
      </w:r>
    </w:p>
    <w:p w14:paraId="623DE2CF" w14:textId="32600C53" w:rsidR="00B266DA" w:rsidRPr="00B6739F" w:rsidRDefault="00C10CCC"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The drone operator, fits </w:t>
      </w:r>
      <w:r w:rsidR="00944D05" w:rsidRPr="00B6739F">
        <w:rPr>
          <w:rFonts w:ascii="Times New Roman" w:hAnsi="Times New Roman" w:cs="Times New Roman"/>
          <w:sz w:val="24"/>
        </w:rPr>
        <w:t xml:space="preserve">into </w:t>
      </w:r>
      <w:r w:rsidR="002847BE">
        <w:rPr>
          <w:rFonts w:ascii="Times New Roman" w:hAnsi="Times New Roman" w:cs="Times New Roman"/>
          <w:sz w:val="24"/>
        </w:rPr>
        <w:t>such a</w:t>
      </w:r>
      <w:r w:rsidR="00944D05" w:rsidRPr="00B6739F">
        <w:rPr>
          <w:rFonts w:ascii="Times New Roman" w:hAnsi="Times New Roman" w:cs="Times New Roman"/>
          <w:sz w:val="24"/>
        </w:rPr>
        <w:t xml:space="preserve"> </w:t>
      </w:r>
      <w:r w:rsidR="00C33DB3" w:rsidRPr="00B6739F">
        <w:rPr>
          <w:rFonts w:ascii="Times New Roman" w:hAnsi="Times New Roman" w:cs="Times New Roman"/>
          <w:sz w:val="24"/>
        </w:rPr>
        <w:t xml:space="preserve">cyborg </w:t>
      </w:r>
      <w:r w:rsidR="00944D05" w:rsidRPr="00B6739F">
        <w:rPr>
          <w:rFonts w:ascii="Times New Roman" w:hAnsi="Times New Roman" w:cs="Times New Roman"/>
          <w:sz w:val="24"/>
        </w:rPr>
        <w:t xml:space="preserve">schema of an enhanced human-technology assemblage for zero-deaths and </w:t>
      </w:r>
      <w:r w:rsidR="00C33DB3" w:rsidRPr="00B6739F">
        <w:rPr>
          <w:rFonts w:ascii="Times New Roman" w:hAnsi="Times New Roman" w:cs="Times New Roman"/>
          <w:sz w:val="24"/>
        </w:rPr>
        <w:t>superior</w:t>
      </w:r>
      <w:r w:rsidR="00944D05" w:rsidRPr="00B6739F">
        <w:rPr>
          <w:rFonts w:ascii="Times New Roman" w:hAnsi="Times New Roman" w:cs="Times New Roman"/>
          <w:sz w:val="24"/>
        </w:rPr>
        <w:t xml:space="preserve"> </w:t>
      </w:r>
      <w:r w:rsidR="00C33DB3" w:rsidRPr="00B6739F">
        <w:rPr>
          <w:rFonts w:ascii="Times New Roman" w:hAnsi="Times New Roman" w:cs="Times New Roman"/>
          <w:sz w:val="24"/>
        </w:rPr>
        <w:t>capabilities</w:t>
      </w:r>
      <w:r w:rsidR="00944D05" w:rsidRPr="00B6739F">
        <w:rPr>
          <w:rFonts w:ascii="Times New Roman" w:hAnsi="Times New Roman" w:cs="Times New Roman"/>
          <w:sz w:val="24"/>
        </w:rPr>
        <w:t xml:space="preserve">. And at work here too, is a hierarchical placing of technological functional capacities as superior to the solider, or operator. </w:t>
      </w:r>
      <w:r w:rsidR="00EA0B78" w:rsidRPr="00B6739F">
        <w:rPr>
          <w:rFonts w:ascii="Times New Roman" w:hAnsi="Times New Roman" w:cs="Times New Roman"/>
          <w:sz w:val="24"/>
        </w:rPr>
        <w:t>Here the drone operator is embedded in a</w:t>
      </w:r>
      <w:r w:rsidR="00405E16">
        <w:rPr>
          <w:rFonts w:ascii="Times New Roman" w:hAnsi="Times New Roman" w:cs="Times New Roman"/>
          <w:sz w:val="24"/>
        </w:rPr>
        <w:t>n</w:t>
      </w:r>
      <w:r w:rsidR="00B266DA" w:rsidRPr="00B6739F">
        <w:rPr>
          <w:rFonts w:ascii="Times New Roman" w:hAnsi="Times New Roman" w:cs="Times New Roman"/>
          <w:sz w:val="24"/>
        </w:rPr>
        <w:t xml:space="preserve"> </w:t>
      </w:r>
      <w:r w:rsidR="00F554C5" w:rsidRPr="00B6739F">
        <w:rPr>
          <w:rFonts w:ascii="Times New Roman" w:hAnsi="Times New Roman" w:cs="Times New Roman"/>
          <w:sz w:val="24"/>
        </w:rPr>
        <w:t>“interface environment […] composed of non-human objects, as well as h</w:t>
      </w:r>
      <w:r w:rsidR="00B266DA" w:rsidRPr="00B6739F">
        <w:rPr>
          <w:rFonts w:ascii="Times New Roman" w:hAnsi="Times New Roman" w:cs="Times New Roman"/>
          <w:sz w:val="24"/>
        </w:rPr>
        <w:t>uman practices”</w:t>
      </w:r>
      <w:r w:rsidR="00413DB6">
        <w:rPr>
          <w:rFonts w:ascii="Times New Roman" w:hAnsi="Times New Roman" w:cs="Times New Roman"/>
          <w:sz w:val="24"/>
        </w:rPr>
        <w:t xml:space="preserve"> (Ash 2015, </w:t>
      </w:r>
      <w:r w:rsidR="00B266DA" w:rsidRPr="00B6739F">
        <w:rPr>
          <w:rFonts w:ascii="Times New Roman" w:hAnsi="Times New Roman" w:cs="Times New Roman"/>
          <w:sz w:val="24"/>
        </w:rPr>
        <w:t>13</w:t>
      </w:r>
      <w:proofErr w:type="gramStart"/>
      <w:r w:rsidR="00B266DA" w:rsidRPr="00B6739F">
        <w:rPr>
          <w:rFonts w:ascii="Times New Roman" w:hAnsi="Times New Roman" w:cs="Times New Roman"/>
          <w:sz w:val="24"/>
        </w:rPr>
        <w:t>),</w:t>
      </w:r>
      <w:r w:rsidR="00E84C61">
        <w:rPr>
          <w:rFonts w:ascii="Times New Roman" w:hAnsi="Times New Roman" w:cs="Times New Roman"/>
          <w:sz w:val="24"/>
        </w:rPr>
        <w:t xml:space="preserve"> </w:t>
      </w:r>
      <w:r w:rsidR="00B266DA" w:rsidRPr="00B6739F">
        <w:rPr>
          <w:rFonts w:ascii="Times New Roman" w:hAnsi="Times New Roman" w:cs="Times New Roman"/>
          <w:sz w:val="24"/>
        </w:rPr>
        <w:t>that</w:t>
      </w:r>
      <w:proofErr w:type="gramEnd"/>
      <w:r w:rsidR="00EA0B78" w:rsidRPr="00B6739F">
        <w:rPr>
          <w:rFonts w:ascii="Times New Roman" w:hAnsi="Times New Roman" w:cs="Times New Roman"/>
          <w:sz w:val="24"/>
        </w:rPr>
        <w:t xml:space="preserve"> represents </w:t>
      </w:r>
      <w:r w:rsidR="003A0859" w:rsidRPr="00B6739F">
        <w:rPr>
          <w:rFonts w:ascii="Times New Roman" w:hAnsi="Times New Roman" w:cs="Times New Roman"/>
          <w:sz w:val="24"/>
        </w:rPr>
        <w:t xml:space="preserve">a </w:t>
      </w:r>
      <w:r w:rsidR="00F554C5" w:rsidRPr="00B6739F">
        <w:rPr>
          <w:rFonts w:ascii="Times New Roman" w:hAnsi="Times New Roman" w:cs="Times New Roman"/>
          <w:sz w:val="24"/>
        </w:rPr>
        <w:t xml:space="preserve">digitalised </w:t>
      </w:r>
      <w:r w:rsidR="003A0859" w:rsidRPr="00B6739F">
        <w:rPr>
          <w:rFonts w:ascii="Times New Roman" w:hAnsi="Times New Roman" w:cs="Times New Roman"/>
          <w:sz w:val="24"/>
        </w:rPr>
        <w:t>version</w:t>
      </w:r>
      <w:r w:rsidR="00EA0B78" w:rsidRPr="00B6739F">
        <w:rPr>
          <w:rFonts w:ascii="Times New Roman" w:hAnsi="Times New Roman" w:cs="Times New Roman"/>
          <w:sz w:val="24"/>
        </w:rPr>
        <w:t xml:space="preserve"> of </w:t>
      </w:r>
      <w:r w:rsidR="003A0859" w:rsidRPr="00B6739F">
        <w:rPr>
          <w:rFonts w:ascii="Times New Roman" w:hAnsi="Times New Roman" w:cs="Times New Roman"/>
          <w:sz w:val="24"/>
        </w:rPr>
        <w:t>specific action worlds</w:t>
      </w:r>
      <w:r w:rsidR="00AF74F5" w:rsidRPr="00B6739F">
        <w:rPr>
          <w:rFonts w:ascii="Times New Roman" w:hAnsi="Times New Roman" w:cs="Times New Roman"/>
          <w:sz w:val="24"/>
        </w:rPr>
        <w:t xml:space="preserve"> in war</w:t>
      </w:r>
      <w:r w:rsidR="00EA0B78" w:rsidRPr="00B6739F">
        <w:rPr>
          <w:rFonts w:ascii="Times New Roman" w:hAnsi="Times New Roman" w:cs="Times New Roman"/>
          <w:sz w:val="24"/>
        </w:rPr>
        <w:t xml:space="preserve">. </w:t>
      </w:r>
      <w:r w:rsidR="003A0859" w:rsidRPr="00B6739F">
        <w:rPr>
          <w:rFonts w:ascii="Times New Roman" w:hAnsi="Times New Roman" w:cs="Times New Roman"/>
          <w:sz w:val="24"/>
        </w:rPr>
        <w:t>The human body here is no longer target for augmentation</w:t>
      </w:r>
      <w:r w:rsidR="00EA4113" w:rsidRPr="00B6739F">
        <w:rPr>
          <w:rFonts w:ascii="Times New Roman" w:hAnsi="Times New Roman" w:cs="Times New Roman"/>
          <w:sz w:val="24"/>
        </w:rPr>
        <w:t xml:space="preserve"> and physical perfection</w:t>
      </w:r>
      <w:r w:rsidR="003A0859" w:rsidRPr="00B6739F">
        <w:rPr>
          <w:rFonts w:ascii="Times New Roman" w:hAnsi="Times New Roman" w:cs="Times New Roman"/>
          <w:sz w:val="24"/>
        </w:rPr>
        <w:t>, rather it ser</w:t>
      </w:r>
      <w:r w:rsidR="00413DB6">
        <w:rPr>
          <w:rFonts w:ascii="Times New Roman" w:hAnsi="Times New Roman" w:cs="Times New Roman"/>
          <w:sz w:val="24"/>
        </w:rPr>
        <w:t>ves as a component for the hard</w:t>
      </w:r>
      <w:r w:rsidR="003A0859" w:rsidRPr="00B6739F">
        <w:rPr>
          <w:rFonts w:ascii="Times New Roman" w:hAnsi="Times New Roman" w:cs="Times New Roman"/>
          <w:sz w:val="24"/>
        </w:rPr>
        <w:t>ware of the machine</w:t>
      </w:r>
      <w:r w:rsidR="00EA4113" w:rsidRPr="00B6739F">
        <w:rPr>
          <w:rFonts w:ascii="Times New Roman" w:hAnsi="Times New Roman" w:cs="Times New Roman"/>
          <w:sz w:val="24"/>
        </w:rPr>
        <w:t>, which otherwise replaces the body</w:t>
      </w:r>
      <w:r w:rsidR="003A0859" w:rsidRPr="00B6739F">
        <w:rPr>
          <w:rFonts w:ascii="Times New Roman" w:hAnsi="Times New Roman" w:cs="Times New Roman"/>
          <w:sz w:val="24"/>
        </w:rPr>
        <w:t>. Less fortified soldier, more ‘</w:t>
      </w:r>
      <w:proofErr w:type="spellStart"/>
      <w:r w:rsidR="003A0859" w:rsidRPr="00B6739F">
        <w:rPr>
          <w:rFonts w:ascii="Times New Roman" w:hAnsi="Times New Roman" w:cs="Times New Roman"/>
          <w:sz w:val="24"/>
        </w:rPr>
        <w:t>liveware</w:t>
      </w:r>
      <w:proofErr w:type="spellEnd"/>
      <w:r w:rsidR="003A0859" w:rsidRPr="00B6739F">
        <w:rPr>
          <w:rFonts w:ascii="Times New Roman" w:hAnsi="Times New Roman" w:cs="Times New Roman"/>
          <w:sz w:val="24"/>
        </w:rPr>
        <w:t xml:space="preserve">’, the drone operators’ </w:t>
      </w:r>
      <w:r w:rsidR="00EA4113" w:rsidRPr="00B6739F">
        <w:rPr>
          <w:rFonts w:ascii="Times New Roman" w:hAnsi="Times New Roman" w:cs="Times New Roman"/>
          <w:sz w:val="24"/>
        </w:rPr>
        <w:t>“eyes and operational skills [are] privileged in thi</w:t>
      </w:r>
      <w:r w:rsidR="00413DB6">
        <w:rPr>
          <w:rFonts w:ascii="Times New Roman" w:hAnsi="Times New Roman" w:cs="Times New Roman"/>
          <w:sz w:val="24"/>
        </w:rPr>
        <w:t xml:space="preserve">s assemblage” (Williams 2011, </w:t>
      </w:r>
      <w:r w:rsidR="00EA4113" w:rsidRPr="00B6739F">
        <w:rPr>
          <w:rFonts w:ascii="Times New Roman" w:hAnsi="Times New Roman" w:cs="Times New Roman"/>
          <w:sz w:val="24"/>
        </w:rPr>
        <w:t>387)</w:t>
      </w:r>
      <w:r w:rsidR="00E419C4" w:rsidRPr="00B6739F">
        <w:rPr>
          <w:rFonts w:ascii="Times New Roman" w:hAnsi="Times New Roman" w:cs="Times New Roman"/>
          <w:sz w:val="24"/>
        </w:rPr>
        <w:t>. They serve to guide the instrument to its intended target (together with technological guidance system) and determine the moment of</w:t>
      </w:r>
      <w:r w:rsidR="007453FA" w:rsidRPr="00B6739F">
        <w:rPr>
          <w:rFonts w:ascii="Times New Roman" w:hAnsi="Times New Roman" w:cs="Times New Roman"/>
          <w:sz w:val="24"/>
        </w:rPr>
        <w:t xml:space="preserve"> when the lethal charge is released towards a target. </w:t>
      </w:r>
    </w:p>
    <w:p w14:paraId="7B33095F" w14:textId="7BE09A0F" w:rsidR="00FC23A7" w:rsidRPr="00B6739F" w:rsidRDefault="00A4112E" w:rsidP="000706F1">
      <w:pPr>
        <w:spacing w:after="240"/>
        <w:jc w:val="both"/>
        <w:rPr>
          <w:rFonts w:ascii="Times New Roman" w:hAnsi="Times New Roman" w:cs="Times New Roman"/>
          <w:sz w:val="24"/>
        </w:rPr>
      </w:pPr>
      <w:r w:rsidRPr="00B6739F">
        <w:rPr>
          <w:rFonts w:ascii="Times New Roman" w:hAnsi="Times New Roman" w:cs="Times New Roman"/>
          <w:sz w:val="24"/>
        </w:rPr>
        <w:t>This insertion into a setting in which sensory</w:t>
      </w:r>
      <w:r w:rsidR="00896B6C" w:rsidRPr="00B6739F">
        <w:rPr>
          <w:rFonts w:ascii="Times New Roman" w:hAnsi="Times New Roman" w:cs="Times New Roman"/>
          <w:sz w:val="24"/>
        </w:rPr>
        <w:t xml:space="preserve"> capacities </w:t>
      </w:r>
      <w:r w:rsidR="00E51932" w:rsidRPr="00B6739F">
        <w:rPr>
          <w:rFonts w:ascii="Times New Roman" w:hAnsi="Times New Roman" w:cs="Times New Roman"/>
          <w:sz w:val="24"/>
        </w:rPr>
        <w:t xml:space="preserve">are directed to become part of a technological system </w:t>
      </w:r>
      <w:r w:rsidRPr="00B6739F">
        <w:rPr>
          <w:rFonts w:ascii="Times New Roman" w:hAnsi="Times New Roman" w:cs="Times New Roman"/>
          <w:sz w:val="24"/>
        </w:rPr>
        <w:t xml:space="preserve">constitutes part </w:t>
      </w:r>
      <w:r w:rsidR="00EA0B78" w:rsidRPr="00B6739F">
        <w:rPr>
          <w:rFonts w:ascii="Times New Roman" w:hAnsi="Times New Roman" w:cs="Times New Roman"/>
          <w:sz w:val="24"/>
        </w:rPr>
        <w:t>of a wider digital conditioning</w:t>
      </w:r>
      <w:r w:rsidRPr="00B6739F">
        <w:rPr>
          <w:rFonts w:ascii="Times New Roman" w:hAnsi="Times New Roman" w:cs="Times New Roman"/>
          <w:sz w:val="24"/>
        </w:rPr>
        <w:t>. This conditioning is prominent in all contexts where interfaces and screens dominate the sensory landscape. Such digital conditioning</w:t>
      </w:r>
      <w:r w:rsidR="008C0CF3">
        <w:rPr>
          <w:rFonts w:ascii="Times New Roman" w:hAnsi="Times New Roman" w:cs="Times New Roman"/>
          <w:sz w:val="24"/>
        </w:rPr>
        <w:t xml:space="preserve"> produces a multi-tasking brain</w:t>
      </w:r>
      <w:r w:rsidR="00EA0B78" w:rsidRPr="00B6739F">
        <w:rPr>
          <w:rFonts w:ascii="Times New Roman" w:hAnsi="Times New Roman" w:cs="Times New Roman"/>
          <w:sz w:val="24"/>
        </w:rPr>
        <w:t xml:space="preserve"> that has diminished capacities to sustain drift or navigate flows, producing technologically conditioned subjects that “compulsively antic</w:t>
      </w:r>
      <w:r w:rsidR="00413DB6">
        <w:rPr>
          <w:rFonts w:ascii="Times New Roman" w:hAnsi="Times New Roman" w:cs="Times New Roman"/>
          <w:sz w:val="24"/>
        </w:rPr>
        <w:t xml:space="preserve">ipate the next decision point” </w:t>
      </w:r>
      <w:r w:rsidR="00EA0B78" w:rsidRPr="00B6739F">
        <w:rPr>
          <w:rFonts w:ascii="Times New Roman" w:hAnsi="Times New Roman" w:cs="Times New Roman"/>
          <w:sz w:val="24"/>
        </w:rPr>
        <w:t>(</w:t>
      </w:r>
      <w:proofErr w:type="spellStart"/>
      <w:r w:rsidR="00EA0B78" w:rsidRPr="00B6739F">
        <w:rPr>
          <w:rFonts w:ascii="Times New Roman" w:hAnsi="Times New Roman" w:cs="Times New Roman"/>
          <w:sz w:val="24"/>
        </w:rPr>
        <w:t>Rush</w:t>
      </w:r>
      <w:r w:rsidR="00413DB6">
        <w:rPr>
          <w:rFonts w:ascii="Times New Roman" w:hAnsi="Times New Roman" w:cs="Times New Roman"/>
          <w:sz w:val="24"/>
        </w:rPr>
        <w:t>koff</w:t>
      </w:r>
      <w:proofErr w:type="spellEnd"/>
      <w:r w:rsidR="00413DB6">
        <w:rPr>
          <w:rFonts w:ascii="Times New Roman" w:hAnsi="Times New Roman" w:cs="Times New Roman"/>
          <w:sz w:val="24"/>
        </w:rPr>
        <w:t>,</w:t>
      </w:r>
      <w:r w:rsidR="003B7EE7" w:rsidRPr="00B6739F">
        <w:rPr>
          <w:rFonts w:ascii="Times New Roman" w:hAnsi="Times New Roman" w:cs="Times New Roman"/>
          <w:sz w:val="24"/>
        </w:rPr>
        <w:t xml:space="preserve"> quoted in Ash 2016</w:t>
      </w:r>
      <w:r w:rsidR="00413DB6">
        <w:rPr>
          <w:rFonts w:ascii="Times New Roman" w:hAnsi="Times New Roman" w:cs="Times New Roman"/>
          <w:sz w:val="24"/>
        </w:rPr>
        <w:t xml:space="preserve">, </w:t>
      </w:r>
      <w:r w:rsidR="00042756" w:rsidRPr="00042756">
        <w:rPr>
          <w:rFonts w:ascii="Times New Roman" w:hAnsi="Times New Roman" w:cs="Times New Roman"/>
          <w:sz w:val="24"/>
        </w:rPr>
        <w:t>6</w:t>
      </w:r>
      <w:r w:rsidR="003B7EE7" w:rsidRPr="00042756">
        <w:rPr>
          <w:rFonts w:ascii="Times New Roman" w:hAnsi="Times New Roman" w:cs="Times New Roman"/>
          <w:sz w:val="24"/>
        </w:rPr>
        <w:t>)</w:t>
      </w:r>
      <w:r w:rsidR="00042756">
        <w:rPr>
          <w:rFonts w:ascii="Times New Roman" w:hAnsi="Times New Roman" w:cs="Times New Roman"/>
          <w:sz w:val="24"/>
        </w:rPr>
        <w:t>.</w:t>
      </w:r>
      <w:r w:rsidR="00EA0B78" w:rsidRPr="00B6739F">
        <w:rPr>
          <w:rFonts w:ascii="Times New Roman" w:hAnsi="Times New Roman" w:cs="Times New Roman"/>
          <w:sz w:val="24"/>
        </w:rPr>
        <w:t xml:space="preserve"> To be clear, this is not a condition specific to the sentient component of the drone system. Conditioning of this sort works upon any</w:t>
      </w:r>
      <w:r w:rsidR="008216B4" w:rsidRPr="00B6739F">
        <w:rPr>
          <w:rFonts w:ascii="Times New Roman" w:hAnsi="Times New Roman" w:cs="Times New Roman"/>
          <w:sz w:val="24"/>
        </w:rPr>
        <w:t xml:space="preserve"> video game player or a</w:t>
      </w:r>
      <w:r w:rsidR="007453FA" w:rsidRPr="00B6739F">
        <w:rPr>
          <w:rFonts w:ascii="Times New Roman" w:hAnsi="Times New Roman" w:cs="Times New Roman"/>
          <w:sz w:val="24"/>
        </w:rPr>
        <w:t>pp user to a certain extent. However, this conditioning, taking place in a environment</w:t>
      </w:r>
      <w:r w:rsidR="00E807B3" w:rsidRPr="00B6739F">
        <w:rPr>
          <w:rFonts w:ascii="Times New Roman" w:hAnsi="Times New Roman" w:cs="Times New Roman"/>
          <w:sz w:val="24"/>
        </w:rPr>
        <w:t xml:space="preserve"> in which sensory stimuli are limited to affect the eyes primarily, and decontextualize or perhaps marginalise other senses – smell, sound and other bodily sensation, it is a limited, reduced version of the human that is of functional use to the technology and is conditioned accordingly in the process of becoming war-body. The immer</w:t>
      </w:r>
      <w:r w:rsidR="00413DB6">
        <w:rPr>
          <w:rFonts w:ascii="Times New Roman" w:hAnsi="Times New Roman" w:cs="Times New Roman"/>
          <w:sz w:val="24"/>
        </w:rPr>
        <w:t xml:space="preserve">sive and enhanced sensory work </w:t>
      </w:r>
      <w:r w:rsidR="00E807B3" w:rsidRPr="00B6739F">
        <w:rPr>
          <w:rFonts w:ascii="Times New Roman" w:hAnsi="Times New Roman" w:cs="Times New Roman"/>
          <w:sz w:val="24"/>
        </w:rPr>
        <w:t xml:space="preserve">is </w:t>
      </w:r>
      <w:r w:rsidR="00413DB6">
        <w:rPr>
          <w:rFonts w:ascii="Times New Roman" w:hAnsi="Times New Roman" w:cs="Times New Roman"/>
          <w:sz w:val="24"/>
        </w:rPr>
        <w:t xml:space="preserve">itself </w:t>
      </w:r>
      <w:r w:rsidR="00E807B3" w:rsidRPr="00B6739F">
        <w:rPr>
          <w:rFonts w:ascii="Times New Roman" w:hAnsi="Times New Roman" w:cs="Times New Roman"/>
          <w:sz w:val="24"/>
        </w:rPr>
        <w:t xml:space="preserve">done by the machine body. It is here thus no longer the </w:t>
      </w:r>
      <w:r w:rsidR="009A29A5" w:rsidRPr="00B6739F">
        <w:rPr>
          <w:rFonts w:ascii="Times New Roman" w:hAnsi="Times New Roman" w:cs="Times New Roman"/>
          <w:sz w:val="24"/>
        </w:rPr>
        <w:t xml:space="preserve">drone’s hardware and software that must fit within the human interface, but vice versa. Embedded in the machine logic, the relevant human functions become cognitive prosthesis to the technology. </w:t>
      </w:r>
      <w:r w:rsidR="00896B6C" w:rsidRPr="00B6739F">
        <w:rPr>
          <w:rFonts w:ascii="Times New Roman" w:hAnsi="Times New Roman" w:cs="Times New Roman"/>
          <w:sz w:val="24"/>
        </w:rPr>
        <w:t>Like the super-</w:t>
      </w:r>
      <w:r w:rsidR="00FC23A7" w:rsidRPr="00B6739F">
        <w:rPr>
          <w:rFonts w:ascii="Times New Roman" w:hAnsi="Times New Roman" w:cs="Times New Roman"/>
          <w:sz w:val="24"/>
        </w:rPr>
        <w:t>soldier</w:t>
      </w:r>
      <w:r w:rsidR="00896B6C" w:rsidRPr="00B6739F">
        <w:rPr>
          <w:rFonts w:ascii="Times New Roman" w:hAnsi="Times New Roman" w:cs="Times New Roman"/>
          <w:sz w:val="24"/>
        </w:rPr>
        <w:t xml:space="preserve"> body, t</w:t>
      </w:r>
      <w:r w:rsidR="00FC23A7" w:rsidRPr="00B6739F">
        <w:rPr>
          <w:rFonts w:ascii="Times New Roman" w:hAnsi="Times New Roman" w:cs="Times New Roman"/>
          <w:sz w:val="24"/>
        </w:rPr>
        <w:t>he drone operator</w:t>
      </w:r>
      <w:r w:rsidR="00801B2A" w:rsidRPr="00B6739F">
        <w:rPr>
          <w:rFonts w:ascii="Times New Roman" w:hAnsi="Times New Roman" w:cs="Times New Roman"/>
          <w:sz w:val="24"/>
        </w:rPr>
        <w:t xml:space="preserve"> body is, ho</w:t>
      </w:r>
      <w:r w:rsidR="009A29A5" w:rsidRPr="00B6739F">
        <w:rPr>
          <w:rFonts w:ascii="Times New Roman" w:hAnsi="Times New Roman" w:cs="Times New Roman"/>
          <w:sz w:val="24"/>
        </w:rPr>
        <w:t xml:space="preserve">wever, contextually disjointed. </w:t>
      </w:r>
      <w:r w:rsidR="00801B2A" w:rsidRPr="00B6739F">
        <w:rPr>
          <w:rFonts w:ascii="Times New Roman" w:hAnsi="Times New Roman" w:cs="Times New Roman"/>
          <w:sz w:val="24"/>
        </w:rPr>
        <w:t xml:space="preserve">The body that was machine for </w:t>
      </w:r>
      <w:r w:rsidR="0003360C" w:rsidRPr="00B6739F">
        <w:rPr>
          <w:rFonts w:ascii="Times New Roman" w:hAnsi="Times New Roman" w:cs="Times New Roman"/>
          <w:sz w:val="24"/>
        </w:rPr>
        <w:t xml:space="preserve">the duration of </w:t>
      </w:r>
      <w:r w:rsidR="00801B2A" w:rsidRPr="00B6739F">
        <w:rPr>
          <w:rFonts w:ascii="Times New Roman" w:hAnsi="Times New Roman" w:cs="Times New Roman"/>
          <w:sz w:val="24"/>
        </w:rPr>
        <w:t xml:space="preserve">a </w:t>
      </w:r>
      <w:proofErr w:type="gramStart"/>
      <w:r w:rsidR="00801B2A" w:rsidRPr="00B6739F">
        <w:rPr>
          <w:rFonts w:ascii="Times New Roman" w:hAnsi="Times New Roman" w:cs="Times New Roman"/>
          <w:sz w:val="24"/>
        </w:rPr>
        <w:t>shift,</w:t>
      </w:r>
      <w:proofErr w:type="gramEnd"/>
      <w:r w:rsidR="00801B2A" w:rsidRPr="00B6739F">
        <w:rPr>
          <w:rFonts w:ascii="Times New Roman" w:hAnsi="Times New Roman" w:cs="Times New Roman"/>
          <w:sz w:val="24"/>
        </w:rPr>
        <w:t xml:space="preserve"> becomes non-military body onc</w:t>
      </w:r>
      <w:r w:rsidR="00487A66" w:rsidRPr="00B6739F">
        <w:rPr>
          <w:rFonts w:ascii="Times New Roman" w:hAnsi="Times New Roman" w:cs="Times New Roman"/>
          <w:sz w:val="24"/>
        </w:rPr>
        <w:t xml:space="preserve">e they leave the military zone and return to the civilian space nearby. </w:t>
      </w:r>
      <w:r w:rsidR="009A29A5" w:rsidRPr="00B6739F">
        <w:rPr>
          <w:rFonts w:ascii="Times New Roman" w:hAnsi="Times New Roman" w:cs="Times New Roman"/>
          <w:sz w:val="24"/>
        </w:rPr>
        <w:t xml:space="preserve">The truncating of a more comprehensive sensory awareness is temporary.  A spectre of real violence, real effects of war and real consequences remains, despite the radical mediation of the human as weapons component. </w:t>
      </w:r>
    </w:p>
    <w:p w14:paraId="1B22A3E4" w14:textId="09F42B10" w:rsidR="00F43ABF" w:rsidRPr="00463F6D" w:rsidRDefault="009A29A5" w:rsidP="00463F6D">
      <w:pPr>
        <w:spacing w:after="240"/>
        <w:jc w:val="both"/>
        <w:rPr>
          <w:rFonts w:ascii="Times New Roman" w:hAnsi="Times New Roman" w:cs="Times New Roman"/>
          <w:sz w:val="24"/>
        </w:rPr>
      </w:pPr>
      <w:r w:rsidRPr="00B6739F">
        <w:rPr>
          <w:rFonts w:ascii="Times New Roman" w:hAnsi="Times New Roman" w:cs="Times New Roman"/>
          <w:sz w:val="24"/>
        </w:rPr>
        <w:t xml:space="preserve">For some, it is </w:t>
      </w:r>
      <w:r w:rsidR="009D273F" w:rsidRPr="00B6739F">
        <w:rPr>
          <w:rFonts w:ascii="Times New Roman" w:hAnsi="Times New Roman" w:cs="Times New Roman"/>
          <w:sz w:val="24"/>
        </w:rPr>
        <w:t xml:space="preserve">this disconnect between the sensory ‘real’ of the body and the ‘functional’ real of the technological war body that the source </w:t>
      </w:r>
      <w:r w:rsidR="00FC23A7" w:rsidRPr="00B6739F">
        <w:rPr>
          <w:rFonts w:ascii="Times New Roman" w:hAnsi="Times New Roman" w:cs="Times New Roman"/>
          <w:sz w:val="24"/>
        </w:rPr>
        <w:t xml:space="preserve">of the greatest stress </w:t>
      </w:r>
      <w:r w:rsidR="00FC23A7" w:rsidRPr="00B6739F">
        <w:rPr>
          <w:rFonts w:ascii="Times New Roman" w:hAnsi="Times New Roman" w:cs="Times New Roman"/>
          <w:sz w:val="24"/>
        </w:rPr>
        <w:lastRenderedPageBreak/>
        <w:t xml:space="preserve">resides. The negative effects remote controlled warfare has on some of the operators has been explored and documented extensively in recent years </w:t>
      </w:r>
      <w:r w:rsidR="00413DB6">
        <w:rPr>
          <w:rFonts w:ascii="Times New Roman" w:hAnsi="Times New Roman" w:cs="Times New Roman"/>
          <w:sz w:val="24"/>
          <w:lang w:val="en-US"/>
        </w:rPr>
        <w:t>(</w:t>
      </w:r>
      <w:proofErr w:type="spellStart"/>
      <w:r w:rsidR="00413DB6">
        <w:rPr>
          <w:rFonts w:ascii="Times New Roman" w:hAnsi="Times New Roman" w:cs="Times New Roman"/>
          <w:sz w:val="24"/>
          <w:lang w:val="en-US"/>
        </w:rPr>
        <w:t>Pugliese</w:t>
      </w:r>
      <w:proofErr w:type="spellEnd"/>
      <w:r w:rsidR="00413DB6">
        <w:rPr>
          <w:rFonts w:ascii="Times New Roman" w:hAnsi="Times New Roman" w:cs="Times New Roman"/>
          <w:sz w:val="24"/>
          <w:lang w:val="en-US"/>
        </w:rPr>
        <w:t xml:space="preserve"> 2016, </w:t>
      </w:r>
      <w:r w:rsidR="00EE4634" w:rsidRPr="00B6739F">
        <w:rPr>
          <w:rFonts w:ascii="Times New Roman" w:hAnsi="Times New Roman" w:cs="Times New Roman"/>
          <w:sz w:val="24"/>
          <w:lang w:val="en-US"/>
        </w:rPr>
        <w:t>5)</w:t>
      </w:r>
      <w:r w:rsidR="00FC23A7" w:rsidRPr="00B6739F">
        <w:rPr>
          <w:rFonts w:ascii="Times New Roman" w:hAnsi="Times New Roman" w:cs="Times New Roman"/>
          <w:sz w:val="24"/>
          <w:lang w:val="en-US"/>
        </w:rPr>
        <w:t>.</w:t>
      </w:r>
      <w:r w:rsidR="00EE4634" w:rsidRPr="00B6739F">
        <w:rPr>
          <w:rFonts w:ascii="Times New Roman" w:hAnsi="Times New Roman" w:cs="Times New Roman"/>
          <w:sz w:val="24"/>
          <w:lang w:val="en-US"/>
        </w:rPr>
        <w:t xml:space="preserve"> They range from elevated stress levels </w:t>
      </w:r>
      <w:r w:rsidR="00A86CD0" w:rsidRPr="00B6739F">
        <w:rPr>
          <w:rFonts w:ascii="Times New Roman" w:hAnsi="Times New Roman" w:cs="Times New Roman"/>
          <w:sz w:val="24"/>
          <w:lang w:val="en-US"/>
        </w:rPr>
        <w:t xml:space="preserve">to alcohol abuse to PTSD at rates akin to </w:t>
      </w:r>
      <w:r w:rsidR="00822AE9">
        <w:rPr>
          <w:rFonts w:ascii="Times New Roman" w:hAnsi="Times New Roman" w:cs="Times New Roman"/>
          <w:sz w:val="24"/>
          <w:lang w:val="en-US"/>
        </w:rPr>
        <w:t xml:space="preserve">those of </w:t>
      </w:r>
      <w:r w:rsidR="00A86CD0" w:rsidRPr="00B6739F">
        <w:rPr>
          <w:rFonts w:ascii="Times New Roman" w:hAnsi="Times New Roman" w:cs="Times New Roman"/>
          <w:sz w:val="24"/>
          <w:lang w:val="en-US"/>
        </w:rPr>
        <w:t xml:space="preserve">combat pilots, suggesting that the human-technology assemblage is not the seamless war body that it was perhaps hoped it could be in the pursuit of zero-death warfare. Conditioned and shaped by the digital interface, some drone pilots struggle considerably with the incongruity of the sanitized or professionalized technological interface, </w:t>
      </w:r>
      <w:r w:rsidR="0085064A" w:rsidRPr="00B6739F">
        <w:rPr>
          <w:rFonts w:ascii="Times New Roman" w:hAnsi="Times New Roman" w:cs="Times New Roman"/>
          <w:sz w:val="24"/>
          <w:lang w:val="en-US"/>
        </w:rPr>
        <w:t xml:space="preserve">the military-civil setting </w:t>
      </w:r>
      <w:r w:rsidR="00A86CD0" w:rsidRPr="00B6739F">
        <w:rPr>
          <w:rFonts w:ascii="Times New Roman" w:hAnsi="Times New Roman" w:cs="Times New Roman"/>
          <w:sz w:val="24"/>
          <w:lang w:val="en-US"/>
        </w:rPr>
        <w:t>a</w:t>
      </w:r>
      <w:r w:rsidR="0085064A" w:rsidRPr="00B6739F">
        <w:rPr>
          <w:rFonts w:ascii="Times New Roman" w:hAnsi="Times New Roman" w:cs="Times New Roman"/>
          <w:sz w:val="24"/>
          <w:lang w:val="en-US"/>
        </w:rPr>
        <w:t xml:space="preserve">nd the sheer brutality of the act of killing human bodies elsewhere. With new forms of trauma and stress emerging for the drone-war-body, “the medicine of war has had to adjust accordingly” (Anderson 2015, </w:t>
      </w:r>
      <w:proofErr w:type="spellStart"/>
      <w:r w:rsidR="0085064A" w:rsidRPr="00B6739F">
        <w:rPr>
          <w:rFonts w:ascii="Times New Roman" w:hAnsi="Times New Roman" w:cs="Times New Roman"/>
          <w:sz w:val="24"/>
          <w:lang w:val="en-US"/>
        </w:rPr>
        <w:t>n.p</w:t>
      </w:r>
      <w:proofErr w:type="spellEnd"/>
      <w:r w:rsidR="0085064A" w:rsidRPr="00B6739F">
        <w:rPr>
          <w:rFonts w:ascii="Times New Roman" w:hAnsi="Times New Roman" w:cs="Times New Roman"/>
          <w:sz w:val="24"/>
          <w:lang w:val="en-US"/>
        </w:rPr>
        <w:t xml:space="preserve">.). </w:t>
      </w:r>
      <w:r w:rsidR="0079529A" w:rsidRPr="00B6739F">
        <w:rPr>
          <w:rFonts w:ascii="Times New Roman" w:hAnsi="Times New Roman" w:cs="Times New Roman"/>
          <w:sz w:val="24"/>
          <w:lang w:val="en-US"/>
        </w:rPr>
        <w:t xml:space="preserve">To address this problem, a Human Performance Team (HPT) operates at Creech Air Force base. The HPT at Creech </w:t>
      </w:r>
      <w:r w:rsidR="007A5EB3" w:rsidRPr="00B6739F">
        <w:rPr>
          <w:rFonts w:ascii="Times New Roman" w:hAnsi="Times New Roman" w:cs="Times New Roman"/>
          <w:sz w:val="24"/>
          <w:lang w:val="en-US"/>
        </w:rPr>
        <w:t xml:space="preserve">is a relatively recent addition. It </w:t>
      </w:r>
      <w:r w:rsidR="0079529A" w:rsidRPr="00B6739F">
        <w:rPr>
          <w:rFonts w:ascii="Times New Roman" w:hAnsi="Times New Roman" w:cs="Times New Roman"/>
          <w:sz w:val="24"/>
          <w:lang w:val="en-US"/>
        </w:rPr>
        <w:t xml:space="preserve">comprises an interdisciplinary team of psychologists, physiologists, chaplains and </w:t>
      </w:r>
      <w:r w:rsidR="007A5EB3" w:rsidRPr="00B6739F">
        <w:rPr>
          <w:rFonts w:ascii="Times New Roman" w:hAnsi="Times New Roman" w:cs="Times New Roman"/>
          <w:sz w:val="24"/>
          <w:lang w:val="en-US"/>
        </w:rPr>
        <w:t xml:space="preserve">assistants whose jobs it is to look after the </w:t>
      </w:r>
      <w:r w:rsidR="006C5C46" w:rsidRPr="00B6739F">
        <w:rPr>
          <w:rFonts w:ascii="Times New Roman" w:hAnsi="Times New Roman" w:cs="Times New Roman"/>
          <w:sz w:val="24"/>
          <w:lang w:val="en-US"/>
        </w:rPr>
        <w:t>physical and emotional stability of the ‘</w:t>
      </w:r>
      <w:proofErr w:type="spellStart"/>
      <w:r w:rsidR="006C5C46" w:rsidRPr="00B6739F">
        <w:rPr>
          <w:rFonts w:ascii="Times New Roman" w:hAnsi="Times New Roman" w:cs="Times New Roman"/>
          <w:sz w:val="24"/>
          <w:lang w:val="en-US"/>
        </w:rPr>
        <w:t>liv</w:t>
      </w:r>
      <w:r w:rsidR="007A5EB3" w:rsidRPr="00B6739F">
        <w:rPr>
          <w:rFonts w:ascii="Times New Roman" w:hAnsi="Times New Roman" w:cs="Times New Roman"/>
          <w:sz w:val="24"/>
          <w:lang w:val="en-US"/>
        </w:rPr>
        <w:t>eware</w:t>
      </w:r>
      <w:proofErr w:type="spellEnd"/>
      <w:r w:rsidR="007A5EB3" w:rsidRPr="00B6739F">
        <w:rPr>
          <w:rFonts w:ascii="Times New Roman" w:hAnsi="Times New Roman" w:cs="Times New Roman"/>
          <w:sz w:val="24"/>
          <w:lang w:val="en-US"/>
        </w:rPr>
        <w:t xml:space="preserve">’ in the drone assemblage and ensure smooth performance (as the name suggests) of the entire human technology system. This includes adjusting the hardware – seats, lighting, </w:t>
      </w:r>
      <w:proofErr w:type="gramStart"/>
      <w:r w:rsidR="007A5EB3" w:rsidRPr="00B6739F">
        <w:rPr>
          <w:rFonts w:ascii="Times New Roman" w:hAnsi="Times New Roman" w:cs="Times New Roman"/>
          <w:sz w:val="24"/>
          <w:lang w:val="en-US"/>
        </w:rPr>
        <w:t>position</w:t>
      </w:r>
      <w:r w:rsidR="0033381D" w:rsidRPr="00B6739F">
        <w:rPr>
          <w:rFonts w:ascii="Times New Roman" w:hAnsi="Times New Roman" w:cs="Times New Roman"/>
          <w:sz w:val="24"/>
          <w:lang w:val="en-US"/>
        </w:rPr>
        <w:t>s</w:t>
      </w:r>
      <w:proofErr w:type="gramEnd"/>
      <w:r w:rsidR="007A5EB3" w:rsidRPr="00B6739F">
        <w:rPr>
          <w:rFonts w:ascii="Times New Roman" w:hAnsi="Times New Roman" w:cs="Times New Roman"/>
          <w:sz w:val="24"/>
          <w:lang w:val="en-US"/>
        </w:rPr>
        <w:t xml:space="preserve"> of controls – to ensure a most seamless integration of the human body into the machine. </w:t>
      </w:r>
      <w:r w:rsidR="0033381D" w:rsidRPr="00B6739F">
        <w:rPr>
          <w:rFonts w:ascii="Times New Roman" w:hAnsi="Times New Roman" w:cs="Times New Roman"/>
          <w:sz w:val="24"/>
          <w:lang w:val="en-US"/>
        </w:rPr>
        <w:t>However, the degree to which the mental stress is addressed appears to be limited. In 20</w:t>
      </w:r>
      <w:r w:rsidR="00601854">
        <w:rPr>
          <w:rFonts w:ascii="Times New Roman" w:hAnsi="Times New Roman" w:cs="Times New Roman"/>
          <w:sz w:val="24"/>
          <w:lang w:val="en-US"/>
        </w:rPr>
        <w:t xml:space="preserve">14 the HPT managed to prevent 13 suicides </w:t>
      </w:r>
      <w:r w:rsidR="00601854" w:rsidRPr="008610B7">
        <w:rPr>
          <w:rFonts w:ascii="Times New Roman" w:hAnsi="Times New Roman" w:cs="Times New Roman"/>
          <w:sz w:val="24"/>
          <w:lang w:val="en-US"/>
        </w:rPr>
        <w:t>(</w:t>
      </w:r>
      <w:proofErr w:type="spellStart"/>
      <w:r w:rsidR="00601854" w:rsidRPr="008610B7">
        <w:rPr>
          <w:rFonts w:ascii="Times New Roman" w:hAnsi="Times New Roman" w:cs="Times New Roman"/>
          <w:sz w:val="24"/>
          <w:lang w:val="en-US"/>
        </w:rPr>
        <w:t>Everstine</w:t>
      </w:r>
      <w:proofErr w:type="spellEnd"/>
      <w:r w:rsidR="00601854" w:rsidRPr="008610B7">
        <w:rPr>
          <w:rFonts w:ascii="Times New Roman" w:hAnsi="Times New Roman" w:cs="Times New Roman"/>
          <w:sz w:val="24"/>
          <w:lang w:val="en-US"/>
        </w:rPr>
        <w:t xml:space="preserve"> 2015, </w:t>
      </w:r>
      <w:proofErr w:type="spellStart"/>
      <w:r w:rsidR="00601854" w:rsidRPr="008610B7">
        <w:rPr>
          <w:rFonts w:ascii="Times New Roman" w:hAnsi="Times New Roman" w:cs="Times New Roman"/>
          <w:sz w:val="24"/>
          <w:lang w:val="en-US"/>
        </w:rPr>
        <w:t>n.p</w:t>
      </w:r>
      <w:proofErr w:type="spellEnd"/>
      <w:r w:rsidR="00601854" w:rsidRPr="008610B7">
        <w:rPr>
          <w:rFonts w:ascii="Times New Roman" w:hAnsi="Times New Roman" w:cs="Times New Roman"/>
          <w:sz w:val="24"/>
          <w:lang w:val="en-US"/>
        </w:rPr>
        <w:t>.)</w:t>
      </w:r>
      <w:proofErr w:type="gramStart"/>
      <w:r w:rsidR="00601854" w:rsidRPr="008610B7">
        <w:rPr>
          <w:rFonts w:ascii="Times New Roman" w:hAnsi="Times New Roman" w:cs="Times New Roman"/>
          <w:sz w:val="24"/>
          <w:lang w:val="en-US"/>
        </w:rPr>
        <w:t>.</w:t>
      </w:r>
      <w:proofErr w:type="gramEnd"/>
      <w:r w:rsidR="009D273F" w:rsidRPr="00B6739F">
        <w:rPr>
          <w:rFonts w:ascii="Times New Roman" w:hAnsi="Times New Roman" w:cs="Times New Roman"/>
          <w:sz w:val="24"/>
          <w:lang w:val="en-US"/>
        </w:rPr>
        <w:t xml:space="preserve">To mitigate the negative impact of the sensory disconnect, </w:t>
      </w:r>
      <w:r w:rsidR="0085064A" w:rsidRPr="00B6739F">
        <w:rPr>
          <w:rFonts w:ascii="Times New Roman" w:hAnsi="Times New Roman" w:cs="Times New Roman"/>
          <w:sz w:val="24"/>
          <w:lang w:val="en-US"/>
        </w:rPr>
        <w:t>more technology to (</w:t>
      </w:r>
      <w:proofErr w:type="gramStart"/>
      <w:r w:rsidR="0085064A" w:rsidRPr="00B6739F">
        <w:rPr>
          <w:rFonts w:ascii="Times New Roman" w:hAnsi="Times New Roman" w:cs="Times New Roman"/>
          <w:sz w:val="24"/>
          <w:lang w:val="en-US"/>
        </w:rPr>
        <w:t>con)fuse</w:t>
      </w:r>
      <w:proofErr w:type="gramEnd"/>
      <w:r w:rsidR="0085064A" w:rsidRPr="00B6739F">
        <w:rPr>
          <w:rFonts w:ascii="Times New Roman" w:hAnsi="Times New Roman" w:cs="Times New Roman"/>
          <w:sz w:val="24"/>
          <w:lang w:val="en-US"/>
        </w:rPr>
        <w:t xml:space="preserve"> the drone hardware with the digital and human software is called to aid. Medical researchers on this problem have suggested to integrate a “</w:t>
      </w:r>
      <w:proofErr w:type="spellStart"/>
      <w:r w:rsidR="0085064A" w:rsidRPr="00B6739F">
        <w:rPr>
          <w:rFonts w:ascii="Times New Roman" w:hAnsi="Times New Roman" w:cs="Times New Roman"/>
          <w:sz w:val="24"/>
          <w:lang w:val="en-US"/>
        </w:rPr>
        <w:t>Siri</w:t>
      </w:r>
      <w:proofErr w:type="spellEnd"/>
      <w:r w:rsidR="0085064A" w:rsidRPr="00B6739F">
        <w:rPr>
          <w:rFonts w:ascii="Times New Roman" w:hAnsi="Times New Roman" w:cs="Times New Roman"/>
          <w:sz w:val="24"/>
          <w:lang w:val="en-US"/>
        </w:rPr>
        <w:t>-like user interface to quell the psychological</w:t>
      </w:r>
      <w:r w:rsidR="00EE0010" w:rsidRPr="00B6739F">
        <w:rPr>
          <w:rFonts w:ascii="Times New Roman" w:hAnsi="Times New Roman" w:cs="Times New Roman"/>
          <w:sz w:val="24"/>
          <w:lang w:val="en-US"/>
        </w:rPr>
        <w:t xml:space="preserve"> effects of fatigue and </w:t>
      </w:r>
      <w:proofErr w:type="gramStart"/>
      <w:r w:rsidR="00EE0010" w:rsidRPr="00B6739F">
        <w:rPr>
          <w:rFonts w:ascii="Times New Roman" w:hAnsi="Times New Roman" w:cs="Times New Roman"/>
          <w:sz w:val="24"/>
          <w:lang w:val="en-US"/>
        </w:rPr>
        <w:t xml:space="preserve">burnout </w:t>
      </w:r>
      <w:r w:rsidR="0085064A" w:rsidRPr="00B6739F">
        <w:rPr>
          <w:rFonts w:ascii="Times New Roman" w:hAnsi="Times New Roman" w:cs="Times New Roman"/>
          <w:sz w:val="24"/>
          <w:lang w:val="en-US"/>
        </w:rPr>
        <w:t>….</w:t>
      </w:r>
      <w:proofErr w:type="gramEnd"/>
      <w:r w:rsidR="0085064A" w:rsidRPr="00B6739F">
        <w:rPr>
          <w:rFonts w:ascii="Times New Roman" w:hAnsi="Times New Roman" w:cs="Times New Roman"/>
          <w:sz w:val="24"/>
          <w:lang w:val="en-US"/>
        </w:rPr>
        <w:t xml:space="preserve"> [</w:t>
      </w:r>
      <w:proofErr w:type="gramStart"/>
      <w:r w:rsidR="0085064A" w:rsidRPr="00B6739F">
        <w:rPr>
          <w:rFonts w:ascii="Times New Roman" w:hAnsi="Times New Roman" w:cs="Times New Roman"/>
          <w:sz w:val="24"/>
          <w:lang w:val="en-US"/>
        </w:rPr>
        <w:t>t]he</w:t>
      </w:r>
      <w:proofErr w:type="gramEnd"/>
      <w:r w:rsidR="0085064A" w:rsidRPr="00B6739F">
        <w:rPr>
          <w:rFonts w:ascii="Times New Roman" w:hAnsi="Times New Roman" w:cs="Times New Roman"/>
          <w:sz w:val="24"/>
          <w:lang w:val="en-US"/>
        </w:rPr>
        <w:t xml:space="preserve"> interface would function as a kind of virtual co-pilot, anthropomorphizing the drone in a way that would allow crews to deflect the gravity and blame of a mission” (Anderson 2015, </w:t>
      </w:r>
      <w:proofErr w:type="spellStart"/>
      <w:r w:rsidR="0085064A" w:rsidRPr="00B6739F">
        <w:rPr>
          <w:rFonts w:ascii="Times New Roman" w:hAnsi="Times New Roman" w:cs="Times New Roman"/>
          <w:sz w:val="24"/>
          <w:lang w:val="en-US"/>
        </w:rPr>
        <w:t>n.p</w:t>
      </w:r>
      <w:proofErr w:type="spellEnd"/>
      <w:r w:rsidR="0085064A" w:rsidRPr="00B6739F">
        <w:rPr>
          <w:rFonts w:ascii="Times New Roman" w:hAnsi="Times New Roman" w:cs="Times New Roman"/>
          <w:sz w:val="24"/>
          <w:lang w:val="en-US"/>
        </w:rPr>
        <w:t>.)</w:t>
      </w:r>
      <w:r w:rsidR="007B0ECC">
        <w:rPr>
          <w:rFonts w:ascii="Times New Roman" w:hAnsi="Times New Roman" w:cs="Times New Roman"/>
          <w:sz w:val="24"/>
          <w:lang w:val="en-US"/>
        </w:rPr>
        <w:t>.</w:t>
      </w:r>
    </w:p>
    <w:p w14:paraId="32DD4343" w14:textId="289C96E6" w:rsidR="00AC33CC" w:rsidRDefault="00F43ABF"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Where the drone operator is becoming-weapon in a highly technologized military setting, the suicide bomber assemblage follows a </w:t>
      </w:r>
      <w:r w:rsidR="00822AE9">
        <w:rPr>
          <w:rFonts w:ascii="Times New Roman" w:hAnsi="Times New Roman" w:cs="Times New Roman"/>
          <w:sz w:val="24"/>
        </w:rPr>
        <w:t xml:space="preserve">material </w:t>
      </w:r>
      <w:r w:rsidRPr="00B6739F">
        <w:rPr>
          <w:rFonts w:ascii="Times New Roman" w:hAnsi="Times New Roman" w:cs="Times New Roman"/>
          <w:sz w:val="24"/>
        </w:rPr>
        <w:t xml:space="preserve">logic that, rather than diverging antithetically from high-tech systems of western militaries, matches </w:t>
      </w:r>
      <w:r w:rsidR="00822AE9">
        <w:rPr>
          <w:rFonts w:ascii="Times New Roman" w:hAnsi="Times New Roman" w:cs="Times New Roman"/>
          <w:sz w:val="24"/>
        </w:rPr>
        <w:t>assemblages</w:t>
      </w:r>
      <w:r w:rsidRPr="00B6739F">
        <w:rPr>
          <w:rFonts w:ascii="Times New Roman" w:hAnsi="Times New Roman" w:cs="Times New Roman"/>
          <w:sz w:val="24"/>
        </w:rPr>
        <w:t xml:space="preserve"> of fusing cognitive systems with hardware systems for better precision and impact.</w:t>
      </w:r>
    </w:p>
    <w:p w14:paraId="2DC1A69F" w14:textId="77777777" w:rsidR="00AC33CC" w:rsidRPr="00B6739F" w:rsidRDefault="00AC33CC" w:rsidP="000706F1">
      <w:pPr>
        <w:spacing w:after="240"/>
        <w:jc w:val="both"/>
        <w:rPr>
          <w:rFonts w:ascii="Times New Roman" w:hAnsi="Times New Roman" w:cs="Times New Roman"/>
          <w:sz w:val="24"/>
        </w:rPr>
      </w:pPr>
    </w:p>
    <w:p w14:paraId="4B4F6C2C" w14:textId="77777777" w:rsidR="00EE4634" w:rsidRPr="00FD7B62" w:rsidRDefault="00EE4634" w:rsidP="000706F1">
      <w:pPr>
        <w:spacing w:after="240"/>
        <w:jc w:val="both"/>
        <w:rPr>
          <w:rFonts w:ascii="Times New Roman" w:hAnsi="Times New Roman" w:cs="Times New Roman"/>
          <w:b/>
          <w:i/>
          <w:sz w:val="24"/>
        </w:rPr>
      </w:pPr>
      <w:r w:rsidRPr="00FD7B62">
        <w:rPr>
          <w:rFonts w:ascii="Times New Roman" w:hAnsi="Times New Roman" w:cs="Times New Roman"/>
          <w:b/>
          <w:i/>
          <w:sz w:val="24"/>
        </w:rPr>
        <w:t>Suicide bomber as weapons assemblage</w:t>
      </w:r>
    </w:p>
    <w:p w14:paraId="5F8DE3C9" w14:textId="53CEC0F4" w:rsidR="001656E1" w:rsidRPr="001656E1" w:rsidRDefault="00AC33CC" w:rsidP="001656E1">
      <w:pPr>
        <w:pStyle w:val="CommentText"/>
        <w:jc w:val="both"/>
        <w:rPr>
          <w:rFonts w:ascii="Times New Roman" w:hAnsi="Times New Roman" w:cs="Times New Roman"/>
          <w:highlight w:val="yellow"/>
        </w:rPr>
      </w:pPr>
      <w:r w:rsidRPr="00FD7B62">
        <w:rPr>
          <w:rFonts w:ascii="Times New Roman" w:hAnsi="Times New Roman" w:cs="Times New Roman"/>
        </w:rPr>
        <w:t xml:space="preserve">The suicide bomber is also a weapons assemblage. This may at first seem like an ahistorical way of framing the practice of suicide bombing, and to be sure there are important </w:t>
      </w:r>
      <w:proofErr w:type="spellStart"/>
      <w:r w:rsidRPr="00FD7B62">
        <w:rPr>
          <w:rFonts w:ascii="Times New Roman" w:hAnsi="Times New Roman" w:cs="Times New Roman"/>
        </w:rPr>
        <w:t>historico</w:t>
      </w:r>
      <w:proofErr w:type="spellEnd"/>
      <w:r w:rsidRPr="00FD7B62">
        <w:rPr>
          <w:rFonts w:ascii="Times New Roman" w:hAnsi="Times New Roman" w:cs="Times New Roman"/>
        </w:rPr>
        <w:t xml:space="preserve">-political factors that one could bring into frame. For example, </w:t>
      </w:r>
      <w:r w:rsidR="00CD2214" w:rsidRPr="00FD7B62">
        <w:rPr>
          <w:rFonts w:ascii="Times New Roman" w:hAnsi="Times New Roman" w:cs="Times New Roman"/>
        </w:rPr>
        <w:t>some have argued that the contemporary practice of suicide bombing emerges</w:t>
      </w:r>
      <w:r w:rsidRPr="00FD7B62">
        <w:rPr>
          <w:rFonts w:ascii="Times New Roman" w:hAnsi="Times New Roman" w:cs="Times New Roman"/>
        </w:rPr>
        <w:t xml:space="preserve"> as </w:t>
      </w:r>
      <w:r w:rsidR="00CD2214" w:rsidRPr="00FD7B62">
        <w:rPr>
          <w:rFonts w:ascii="Times New Roman" w:hAnsi="Times New Roman" w:cs="Times New Roman"/>
        </w:rPr>
        <w:t xml:space="preserve">a </w:t>
      </w:r>
      <w:r w:rsidRPr="00FD7B62">
        <w:rPr>
          <w:rFonts w:ascii="Times New Roman" w:hAnsi="Times New Roman" w:cs="Times New Roman"/>
        </w:rPr>
        <w:t>guerrilla tactic to deal with asymmetries in military power and technology, essentially turning suicide into “an extension of war” (Ahmed 2013, 89). In this sense</w:t>
      </w:r>
      <w:r w:rsidR="00CD2214" w:rsidRPr="00FD7B62">
        <w:rPr>
          <w:rFonts w:ascii="Times New Roman" w:hAnsi="Times New Roman" w:cs="Times New Roman"/>
        </w:rPr>
        <w:t>,</w:t>
      </w:r>
      <w:r w:rsidRPr="00FD7B62">
        <w:rPr>
          <w:rFonts w:ascii="Times New Roman" w:hAnsi="Times New Roman" w:cs="Times New Roman"/>
        </w:rPr>
        <w:t xml:space="preserve"> the practice </w:t>
      </w:r>
      <w:r w:rsidR="00CD2214" w:rsidRPr="00FD7B62">
        <w:rPr>
          <w:rFonts w:ascii="Times New Roman" w:hAnsi="Times New Roman" w:cs="Times New Roman"/>
        </w:rPr>
        <w:t>can be seen as a direct response to</w:t>
      </w:r>
      <w:r w:rsidRPr="00FD7B62">
        <w:rPr>
          <w:rFonts w:ascii="Times New Roman" w:hAnsi="Times New Roman" w:cs="Times New Roman"/>
        </w:rPr>
        <w:t xml:space="preserve"> technologies of Western warfare and oppres</w:t>
      </w:r>
      <w:r w:rsidR="00CD2214" w:rsidRPr="00FD7B62">
        <w:rPr>
          <w:rFonts w:ascii="Times New Roman" w:hAnsi="Times New Roman" w:cs="Times New Roman"/>
        </w:rPr>
        <w:t xml:space="preserve">sion. </w:t>
      </w:r>
      <w:r w:rsidRPr="00FD7B62">
        <w:rPr>
          <w:rFonts w:ascii="Times New Roman" w:hAnsi="Times New Roman" w:cs="Times New Roman"/>
        </w:rPr>
        <w:t xml:space="preserve">Akbar Ahmed demonstrates this clearly in his analysis of </w:t>
      </w:r>
      <w:proofErr w:type="spellStart"/>
      <w:r w:rsidRPr="00FD7B62">
        <w:rPr>
          <w:rFonts w:ascii="Times New Roman" w:hAnsi="Times New Roman" w:cs="Times New Roman"/>
        </w:rPr>
        <w:t>Waziristani</w:t>
      </w:r>
      <w:proofErr w:type="spellEnd"/>
      <w:r w:rsidRPr="00FD7B62">
        <w:rPr>
          <w:rFonts w:ascii="Times New Roman" w:hAnsi="Times New Roman" w:cs="Times New Roman"/>
        </w:rPr>
        <w:t xml:space="preserve"> tribesmen, who adopted suicide bombing </w:t>
      </w:r>
      <w:r w:rsidR="00CD2214" w:rsidRPr="00FD7B62">
        <w:rPr>
          <w:rFonts w:ascii="Times New Roman" w:hAnsi="Times New Roman" w:cs="Times New Roman"/>
        </w:rPr>
        <w:t>in the face of</w:t>
      </w:r>
      <w:r w:rsidRPr="00FD7B62">
        <w:rPr>
          <w:rFonts w:ascii="Times New Roman" w:hAnsi="Times New Roman" w:cs="Times New Roman"/>
        </w:rPr>
        <w:t xml:space="preserve"> drone </w:t>
      </w:r>
      <w:r w:rsidR="00CD2214" w:rsidRPr="00FD7B62">
        <w:rPr>
          <w:rFonts w:ascii="Times New Roman" w:hAnsi="Times New Roman" w:cs="Times New Roman"/>
        </w:rPr>
        <w:t>operations</w:t>
      </w:r>
      <w:r w:rsidRPr="00FD7B62">
        <w:rPr>
          <w:rFonts w:ascii="Times New Roman" w:hAnsi="Times New Roman" w:cs="Times New Roman"/>
        </w:rPr>
        <w:t xml:space="preserve"> after 9/11. More broadly, the historical conditions under which the suicide bomber has become an emblematic actor in contemporary warfare are deeply infused with a wider colonial history of scientific-technological domination. The point remains</w:t>
      </w:r>
      <w:r w:rsidR="00CD2214" w:rsidRPr="00FD7B62">
        <w:rPr>
          <w:rFonts w:ascii="Times New Roman" w:hAnsi="Times New Roman" w:cs="Times New Roman"/>
        </w:rPr>
        <w:t xml:space="preserve">, however, that the practice of suicide bombing today functions within a broader </w:t>
      </w:r>
      <w:proofErr w:type="spellStart"/>
      <w:r w:rsidR="00CD2214" w:rsidRPr="00FD7B62">
        <w:rPr>
          <w:rFonts w:ascii="Times New Roman" w:hAnsi="Times New Roman" w:cs="Times New Roman"/>
        </w:rPr>
        <w:t>technologised</w:t>
      </w:r>
      <w:proofErr w:type="spellEnd"/>
      <w:r w:rsidR="00CD2214" w:rsidRPr="00FD7B62">
        <w:rPr>
          <w:rFonts w:ascii="Times New Roman" w:hAnsi="Times New Roman" w:cs="Times New Roman"/>
        </w:rPr>
        <w:t xml:space="preserve"> ecology of violence, and for this reason it is worth considering it a technological system in its </w:t>
      </w:r>
      <w:r w:rsidR="00CD2214" w:rsidRPr="00FD7B62">
        <w:rPr>
          <w:rFonts w:ascii="Times New Roman" w:hAnsi="Times New Roman" w:cs="Times New Roman"/>
        </w:rPr>
        <w:lastRenderedPageBreak/>
        <w:t>own right.</w:t>
      </w:r>
      <w:r w:rsidR="001656E1" w:rsidRPr="00FD7B62">
        <w:rPr>
          <w:rFonts w:ascii="Times New Roman" w:hAnsi="Times New Roman" w:cs="Times New Roman"/>
        </w:rPr>
        <w:t xml:space="preserve"> </w:t>
      </w:r>
      <w:r w:rsidR="00AE797E" w:rsidRPr="00FD7B62">
        <w:rPr>
          <w:rFonts w:ascii="Times New Roman" w:hAnsi="Times New Roman" w:cs="Times New Roman"/>
        </w:rPr>
        <w:t xml:space="preserve">In </w:t>
      </w:r>
      <w:r w:rsidR="000706F1" w:rsidRPr="00FD7B62">
        <w:rPr>
          <w:rFonts w:ascii="Times New Roman" w:hAnsi="Times New Roman" w:cs="Times New Roman"/>
        </w:rPr>
        <w:t>straightforward</w:t>
      </w:r>
      <w:r w:rsidR="00EE4634" w:rsidRPr="00FD7B62">
        <w:rPr>
          <w:rFonts w:ascii="Times New Roman" w:hAnsi="Times New Roman" w:cs="Times New Roman"/>
        </w:rPr>
        <w:t xml:space="preserve"> terms, the suicide bomber is someone who has joined into a relationship with an </w:t>
      </w:r>
      <w:r w:rsidR="00413DB6" w:rsidRPr="00FD7B62">
        <w:rPr>
          <w:rFonts w:ascii="Times New Roman" w:hAnsi="Times New Roman" w:cs="Times New Roman"/>
        </w:rPr>
        <w:t xml:space="preserve">explosive device (Grove 2016, </w:t>
      </w:r>
      <w:r w:rsidR="00EE4634" w:rsidRPr="00FD7B62">
        <w:rPr>
          <w:rFonts w:ascii="Times New Roman" w:hAnsi="Times New Roman" w:cs="Times New Roman"/>
        </w:rPr>
        <w:t>5)  – either directly (suicide vests and belts) or via insertion into further technologies (vehicles). The most widely used definition for ‘suicide bombing’ offers a first and clear indication that here too, a</w:t>
      </w:r>
      <w:r w:rsidR="00EE4634" w:rsidRPr="00B6739F">
        <w:rPr>
          <w:rFonts w:ascii="Times New Roman" w:hAnsi="Times New Roman" w:cs="Times New Roman"/>
        </w:rPr>
        <w:t xml:space="preserve"> machine-human assemblage is at work: “A suicide bombing is most often defined as an attack where the death of the bomber is the means by which the attack is </w:t>
      </w:r>
      <w:r w:rsidR="00413DB6">
        <w:rPr>
          <w:rFonts w:ascii="Times New Roman" w:hAnsi="Times New Roman" w:cs="Times New Roman"/>
        </w:rPr>
        <w:t xml:space="preserve">accomplished ” (Horowitz 2015, </w:t>
      </w:r>
      <w:r w:rsidR="00EE4634" w:rsidRPr="00B6739F">
        <w:rPr>
          <w:rFonts w:ascii="Times New Roman" w:hAnsi="Times New Roman" w:cs="Times New Roman"/>
        </w:rPr>
        <w:t>74). The instrumental nature of the demise of the perpetrator, for the purpose of killing is what is at stake here. The instrumen</w:t>
      </w:r>
      <w:r w:rsidR="0073427F">
        <w:rPr>
          <w:rFonts w:ascii="Times New Roman" w:hAnsi="Times New Roman" w:cs="Times New Roman"/>
        </w:rPr>
        <w:t xml:space="preserve">t – the suicide bomb – is thus part human and part weapon. </w:t>
      </w:r>
    </w:p>
    <w:p w14:paraId="2B7C3070" w14:textId="6168751A" w:rsidR="00EE4634" w:rsidRPr="00B6739F"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On a technical level, the soma-technical assemblage for the suicide bomber draws on </w:t>
      </w:r>
      <w:proofErr w:type="gramStart"/>
      <w:r w:rsidRPr="00B6739F">
        <w:rPr>
          <w:rFonts w:ascii="Times New Roman" w:hAnsi="Times New Roman" w:cs="Times New Roman"/>
          <w:sz w:val="24"/>
        </w:rPr>
        <w:t>a logic</w:t>
      </w:r>
      <w:proofErr w:type="gramEnd"/>
      <w:r w:rsidRPr="00B6739F">
        <w:rPr>
          <w:rFonts w:ascii="Times New Roman" w:hAnsi="Times New Roman" w:cs="Times New Roman"/>
          <w:sz w:val="24"/>
        </w:rPr>
        <w:t xml:space="preserve"> not too dissimilar to that of the drone assemblage. What is at work here is a system of intelligence, paired with the technological capacity to deliver lethal power to its intended target.  As such, the mechanisation of the human to assemble a suicide bomber offers first and foremost a “technical solution to a pra</w:t>
      </w:r>
      <w:r w:rsidR="00413DB6">
        <w:rPr>
          <w:rFonts w:ascii="Times New Roman" w:hAnsi="Times New Roman" w:cs="Times New Roman"/>
          <w:sz w:val="24"/>
        </w:rPr>
        <w:t xml:space="preserve">ctical problem” (Lewis 2007, </w:t>
      </w:r>
      <w:r w:rsidRPr="00B6739F">
        <w:rPr>
          <w:rFonts w:ascii="Times New Roman" w:hAnsi="Times New Roman" w:cs="Times New Roman"/>
          <w:sz w:val="24"/>
        </w:rPr>
        <w:t>224). Jeffrey Lewis takes the suicide bomber as precisely this: a precision guided bomb delivery system, the development and rise of which corresponds, to some extent, to the drive toward greater control and precisio</w:t>
      </w:r>
      <w:r w:rsidR="00413DB6">
        <w:rPr>
          <w:rFonts w:ascii="Times New Roman" w:hAnsi="Times New Roman" w:cs="Times New Roman"/>
          <w:sz w:val="24"/>
        </w:rPr>
        <w:t xml:space="preserve">n in the US military. For Lewis, </w:t>
      </w:r>
      <w:r w:rsidRPr="00B6739F">
        <w:rPr>
          <w:rFonts w:ascii="Times New Roman" w:hAnsi="Times New Roman" w:cs="Times New Roman"/>
          <w:sz w:val="24"/>
        </w:rPr>
        <w:t>the suicide bomber as a weapons system has technological capacities which are precisely those qualities of weapons systems the US military has long sought to refine:  intelligence and precision. In other words, the human capacities – or ‘</w:t>
      </w:r>
      <w:proofErr w:type="spellStart"/>
      <w:r w:rsidRPr="00B6739F">
        <w:rPr>
          <w:rFonts w:ascii="Times New Roman" w:hAnsi="Times New Roman" w:cs="Times New Roman"/>
          <w:sz w:val="24"/>
        </w:rPr>
        <w:t>liveware</w:t>
      </w:r>
      <w:proofErr w:type="spellEnd"/>
      <w:r w:rsidRPr="00B6739F">
        <w:rPr>
          <w:rFonts w:ascii="Times New Roman" w:hAnsi="Times New Roman" w:cs="Times New Roman"/>
          <w:sz w:val="24"/>
        </w:rPr>
        <w:t xml:space="preserve">’, as Lewis calls it </w:t>
      </w:r>
      <w:r w:rsidR="00413DB6">
        <w:rPr>
          <w:rFonts w:ascii="Times New Roman" w:hAnsi="Times New Roman" w:cs="Times New Roman"/>
          <w:sz w:val="24"/>
        </w:rPr>
        <w:t>–</w:t>
      </w:r>
      <w:r w:rsidRPr="00B6739F">
        <w:rPr>
          <w:rFonts w:ascii="Times New Roman" w:hAnsi="Times New Roman" w:cs="Times New Roman"/>
          <w:sz w:val="24"/>
        </w:rPr>
        <w:t xml:space="preserve"> in the suicide bomber assemblage is essentially the guidance system, “equipped with sophisticated abilities to recognize targets and determine the best moment to detonate”, needed to effectively deliver a charge to its intended target. In this “do-it-yourself cyborg</w:t>
      </w:r>
      <w:r w:rsidR="00FD7A36" w:rsidRPr="00B6739F">
        <w:rPr>
          <w:rFonts w:ascii="Times New Roman" w:hAnsi="Times New Roman" w:cs="Times New Roman"/>
          <w:sz w:val="24"/>
        </w:rPr>
        <w:t>”</w:t>
      </w:r>
      <w:r w:rsidRPr="00B6739F">
        <w:rPr>
          <w:rFonts w:ascii="Times New Roman" w:hAnsi="Times New Roman" w:cs="Times New Roman"/>
          <w:sz w:val="24"/>
        </w:rPr>
        <w:t xml:space="preserve"> assemblage, the body becomes “the expendable deliv</w:t>
      </w:r>
      <w:r w:rsidR="004B13AA">
        <w:rPr>
          <w:rFonts w:ascii="Times New Roman" w:hAnsi="Times New Roman" w:cs="Times New Roman"/>
          <w:sz w:val="24"/>
        </w:rPr>
        <w:t>ery mechanism” (Thrift 2007</w:t>
      </w:r>
      <w:r w:rsidR="00413DB6">
        <w:rPr>
          <w:rFonts w:ascii="Times New Roman" w:hAnsi="Times New Roman" w:cs="Times New Roman"/>
          <w:sz w:val="24"/>
        </w:rPr>
        <w:t xml:space="preserve">, </w:t>
      </w:r>
      <w:r w:rsidRPr="00B6739F">
        <w:rPr>
          <w:rFonts w:ascii="Times New Roman" w:hAnsi="Times New Roman" w:cs="Times New Roman"/>
          <w:sz w:val="24"/>
        </w:rPr>
        <w:t>279)</w:t>
      </w:r>
      <w:r w:rsidR="00F82D64">
        <w:rPr>
          <w:rFonts w:ascii="Times New Roman" w:hAnsi="Times New Roman" w:cs="Times New Roman"/>
          <w:sz w:val="24"/>
        </w:rPr>
        <w:t>.</w:t>
      </w:r>
    </w:p>
    <w:p w14:paraId="565B0E8E" w14:textId="37A0EEBA" w:rsidR="00DA1AD2" w:rsidRPr="00B6739F"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The suicide bomber is </w:t>
      </w:r>
      <w:r w:rsidR="00FD7A36" w:rsidRPr="00B6739F">
        <w:rPr>
          <w:rFonts w:ascii="Times New Roman" w:hAnsi="Times New Roman" w:cs="Times New Roman"/>
          <w:sz w:val="24"/>
        </w:rPr>
        <w:t xml:space="preserve">thus </w:t>
      </w:r>
      <w:r w:rsidRPr="00B6739F">
        <w:rPr>
          <w:rFonts w:ascii="Times New Roman" w:hAnsi="Times New Roman" w:cs="Times New Roman"/>
          <w:sz w:val="24"/>
        </w:rPr>
        <w:t xml:space="preserve">instrumentally conditioned to function as a mechanical element in the assemblage. Rather than constituting a simple and rudimentary weapons system, suicide bombers are </w:t>
      </w:r>
      <w:r w:rsidR="00FD7B62">
        <w:rPr>
          <w:rFonts w:ascii="Times New Roman" w:hAnsi="Times New Roman" w:cs="Times New Roman"/>
          <w:sz w:val="24"/>
        </w:rPr>
        <w:t>resourceful</w:t>
      </w:r>
      <w:r w:rsidRPr="00B6739F">
        <w:rPr>
          <w:rFonts w:ascii="Times New Roman" w:hAnsi="Times New Roman" w:cs="Times New Roman"/>
          <w:sz w:val="24"/>
        </w:rPr>
        <w:t xml:space="preserve"> systems</w:t>
      </w:r>
      <w:r w:rsidR="00FD7B62">
        <w:rPr>
          <w:rFonts w:ascii="Times New Roman" w:hAnsi="Times New Roman" w:cs="Times New Roman"/>
          <w:sz w:val="24"/>
        </w:rPr>
        <w:t xml:space="preserve"> that respond</w:t>
      </w:r>
      <w:r w:rsidRPr="00B6739F">
        <w:rPr>
          <w:rFonts w:ascii="Times New Roman" w:hAnsi="Times New Roman" w:cs="Times New Roman"/>
          <w:sz w:val="24"/>
        </w:rPr>
        <w:t xml:space="preserve"> to </w:t>
      </w:r>
      <w:r w:rsidR="00FD7B62">
        <w:rPr>
          <w:rFonts w:ascii="Times New Roman" w:hAnsi="Times New Roman" w:cs="Times New Roman"/>
          <w:sz w:val="24"/>
        </w:rPr>
        <w:t xml:space="preserve">the specific vulnerabilities implicit in a technologically sophisticated enemy, namely the political cost of any loss of physical life amongst troops. </w:t>
      </w:r>
      <w:r w:rsidRPr="00B6739F">
        <w:rPr>
          <w:rFonts w:ascii="Times New Roman" w:hAnsi="Times New Roman" w:cs="Times New Roman"/>
          <w:sz w:val="24"/>
        </w:rPr>
        <w:t>Furthermore, the suicide bomber assemblage adheres to notions of ubiquity and stealth as advantageous features of weapons systems. Eluding one clear specific profile, the materialisati</w:t>
      </w:r>
      <w:r w:rsidR="00FD7A36" w:rsidRPr="00B6739F">
        <w:rPr>
          <w:rFonts w:ascii="Times New Roman" w:hAnsi="Times New Roman" w:cs="Times New Roman"/>
          <w:sz w:val="24"/>
        </w:rPr>
        <w:t xml:space="preserve">on of the suicide bomber is as an every-day </w:t>
      </w:r>
      <w:r w:rsidRPr="00B6739F">
        <w:rPr>
          <w:rFonts w:ascii="Times New Roman" w:hAnsi="Times New Roman" w:cs="Times New Roman"/>
          <w:sz w:val="24"/>
        </w:rPr>
        <w:t>person</w:t>
      </w:r>
      <w:r w:rsidR="00FD7A36" w:rsidRPr="00B6739F">
        <w:rPr>
          <w:rFonts w:ascii="Times New Roman" w:hAnsi="Times New Roman" w:cs="Times New Roman"/>
          <w:sz w:val="24"/>
        </w:rPr>
        <w:t xml:space="preserve"> who</w:t>
      </w:r>
      <w:r w:rsidRPr="00B6739F">
        <w:rPr>
          <w:rFonts w:ascii="Times New Roman" w:hAnsi="Times New Roman" w:cs="Times New Roman"/>
          <w:sz w:val="24"/>
        </w:rPr>
        <w:t xml:space="preserve"> is able to blend into crowded surrounding with relative ease. Posing as a</w:t>
      </w:r>
      <w:r w:rsidR="00FD7A36" w:rsidRPr="00B6739F">
        <w:rPr>
          <w:rFonts w:ascii="Times New Roman" w:hAnsi="Times New Roman" w:cs="Times New Roman"/>
          <w:sz w:val="24"/>
        </w:rPr>
        <w:t>n</w:t>
      </w:r>
      <w:r w:rsidRPr="00B6739F">
        <w:rPr>
          <w:rFonts w:ascii="Times New Roman" w:hAnsi="Times New Roman" w:cs="Times New Roman"/>
          <w:sz w:val="24"/>
        </w:rPr>
        <w:t xml:space="preserve"> unsuspected citizen, he or she becomes undetectable and in their potentiality, omnipresent. The un-detectability and stealth-masking ability of the suicide bomber, who is at once everyone and no one, render this </w:t>
      </w:r>
      <w:r w:rsidR="00DA1AD2" w:rsidRPr="00B6739F">
        <w:rPr>
          <w:rFonts w:ascii="Times New Roman" w:hAnsi="Times New Roman" w:cs="Times New Roman"/>
          <w:sz w:val="24"/>
        </w:rPr>
        <w:t xml:space="preserve">technology </w:t>
      </w:r>
      <w:r w:rsidRPr="00B6739F">
        <w:rPr>
          <w:rFonts w:ascii="Times New Roman" w:hAnsi="Times New Roman" w:cs="Times New Roman"/>
          <w:sz w:val="24"/>
        </w:rPr>
        <w:t>ubiquitous</w:t>
      </w:r>
      <w:r w:rsidR="00413DB6">
        <w:rPr>
          <w:rFonts w:ascii="Times New Roman" w:hAnsi="Times New Roman" w:cs="Times New Roman"/>
          <w:sz w:val="24"/>
        </w:rPr>
        <w:t xml:space="preserve"> and uncanny (</w:t>
      </w:r>
      <w:proofErr w:type="spellStart"/>
      <w:r w:rsidR="00413DB6">
        <w:rPr>
          <w:rFonts w:ascii="Times New Roman" w:hAnsi="Times New Roman" w:cs="Times New Roman"/>
          <w:sz w:val="24"/>
        </w:rPr>
        <w:t>Pugliese</w:t>
      </w:r>
      <w:proofErr w:type="spellEnd"/>
      <w:r w:rsidR="00413DB6">
        <w:rPr>
          <w:rFonts w:ascii="Times New Roman" w:hAnsi="Times New Roman" w:cs="Times New Roman"/>
          <w:sz w:val="24"/>
        </w:rPr>
        <w:t xml:space="preserve"> 2008, </w:t>
      </w:r>
      <w:r w:rsidRPr="00B6739F">
        <w:rPr>
          <w:rFonts w:ascii="Times New Roman" w:hAnsi="Times New Roman" w:cs="Times New Roman"/>
          <w:sz w:val="24"/>
        </w:rPr>
        <w:t xml:space="preserve">55) </w:t>
      </w:r>
      <w:r w:rsidR="00413DB6">
        <w:rPr>
          <w:rFonts w:ascii="Times New Roman" w:hAnsi="Times New Roman" w:cs="Times New Roman"/>
          <w:sz w:val="24"/>
        </w:rPr>
        <w:t>–</w:t>
      </w:r>
      <w:r w:rsidRPr="00B6739F">
        <w:rPr>
          <w:rFonts w:ascii="Times New Roman" w:hAnsi="Times New Roman" w:cs="Times New Roman"/>
          <w:sz w:val="24"/>
        </w:rPr>
        <w:t xml:space="preserve"> not unlike the drone and its ubiquitous presence in certain geographies of war. </w:t>
      </w:r>
    </w:p>
    <w:p w14:paraId="0128D7AB" w14:textId="2F1BA1EE" w:rsidR="00EE4634" w:rsidRPr="00B6739F"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The two crucial logics reflected here are precision guidance to reach an intended target, and un-detectability. This is what makes each so uncanny to the other in contemporary warfare. Both represent a weapons system, which has become “a condition of possibility in almost all of con</w:t>
      </w:r>
      <w:r w:rsidR="00413DB6">
        <w:rPr>
          <w:rFonts w:ascii="Times New Roman" w:hAnsi="Times New Roman" w:cs="Times New Roman"/>
          <w:sz w:val="24"/>
        </w:rPr>
        <w:t xml:space="preserve">temporary life” (Grove 2016, </w:t>
      </w:r>
      <w:r w:rsidRPr="00B6739F">
        <w:rPr>
          <w:rFonts w:ascii="Times New Roman" w:hAnsi="Times New Roman" w:cs="Times New Roman"/>
          <w:sz w:val="24"/>
        </w:rPr>
        <w:t>5). Far from being antithetical, the emergence of the suicide bomber as a weapon mimics the US weapons in the ‘rapid response’ arsenal, of which the drone is representative</w:t>
      </w:r>
      <w:r w:rsidR="00B3157A">
        <w:rPr>
          <w:rFonts w:ascii="Times New Roman" w:hAnsi="Times New Roman" w:cs="Times New Roman"/>
          <w:sz w:val="24"/>
        </w:rPr>
        <w:t>. In other words, t</w:t>
      </w:r>
      <w:r w:rsidRPr="00B6739F">
        <w:rPr>
          <w:rFonts w:ascii="Times New Roman" w:hAnsi="Times New Roman" w:cs="Times New Roman"/>
          <w:sz w:val="24"/>
        </w:rPr>
        <w:t xml:space="preserve">he ubiquity of the lethal drone is mimicked and matched by the suicide bomber. However, the relationship between human and prosthesis here is inverted, whereby the human attributes enhance the lethal attributes of the technology in question. Inverse to the fortified super-soldier, the destructive nature of the </w:t>
      </w:r>
      <w:r w:rsidRPr="00B6739F">
        <w:rPr>
          <w:rFonts w:ascii="Times New Roman" w:hAnsi="Times New Roman" w:cs="Times New Roman"/>
          <w:sz w:val="24"/>
        </w:rPr>
        <w:lastRenderedPageBreak/>
        <w:t xml:space="preserve">technology is the prime component to the assemblage. Physical </w:t>
      </w:r>
      <w:r w:rsidR="00DA1AD2" w:rsidRPr="00B6739F">
        <w:rPr>
          <w:rFonts w:ascii="Times New Roman" w:hAnsi="Times New Roman" w:cs="Times New Roman"/>
          <w:sz w:val="24"/>
        </w:rPr>
        <w:t>embodiment</w:t>
      </w:r>
      <w:r w:rsidRPr="00B6739F">
        <w:rPr>
          <w:rFonts w:ascii="Times New Roman" w:hAnsi="Times New Roman" w:cs="Times New Roman"/>
          <w:sz w:val="24"/>
        </w:rPr>
        <w:t xml:space="preserve"> and vulnerability is crucially </w:t>
      </w:r>
      <w:proofErr w:type="spellStart"/>
      <w:r w:rsidRPr="00B6739F">
        <w:rPr>
          <w:rFonts w:ascii="Times New Roman" w:hAnsi="Times New Roman" w:cs="Times New Roman"/>
          <w:sz w:val="24"/>
        </w:rPr>
        <w:t>instrumentalised</w:t>
      </w:r>
      <w:proofErr w:type="spellEnd"/>
      <w:r w:rsidRPr="00B6739F">
        <w:rPr>
          <w:rFonts w:ascii="Times New Roman" w:hAnsi="Times New Roman" w:cs="Times New Roman"/>
          <w:sz w:val="24"/>
        </w:rPr>
        <w:t xml:space="preserve"> here, rather than masked, or indeed denied. The deliberate instrumental conditioning of </w:t>
      </w:r>
      <w:r w:rsidRPr="005F4D4B">
        <w:rPr>
          <w:rFonts w:ascii="Times New Roman" w:hAnsi="Times New Roman" w:cs="Times New Roman"/>
          <w:sz w:val="24"/>
        </w:rPr>
        <w:t>the human in this assemblage runs deep in order to produce the doci</w:t>
      </w:r>
      <w:r w:rsidR="00517274" w:rsidRPr="005F4D4B">
        <w:rPr>
          <w:rFonts w:ascii="Times New Roman" w:hAnsi="Times New Roman" w:cs="Times New Roman"/>
          <w:sz w:val="24"/>
        </w:rPr>
        <w:t>le body required for the weapon</w:t>
      </w:r>
      <w:r w:rsidRPr="005F4D4B">
        <w:rPr>
          <w:rFonts w:ascii="Times New Roman" w:hAnsi="Times New Roman" w:cs="Times New Roman"/>
          <w:sz w:val="24"/>
        </w:rPr>
        <w:t>. For Lewis, the conditioning in the suicide bomber works akin to ‘programming’ through social, cultural and economic pressures, applied in a systematic manner. This includes the embedding of information networks and mediated screens – videotapes – as either educational material, or to create a binding and irrevocable commitment to becoming an instrument of kil</w:t>
      </w:r>
      <w:r w:rsidR="00413DB6" w:rsidRPr="005F4D4B">
        <w:rPr>
          <w:rFonts w:ascii="Times New Roman" w:hAnsi="Times New Roman" w:cs="Times New Roman"/>
          <w:sz w:val="24"/>
        </w:rPr>
        <w:t xml:space="preserve">ling (Lewis 2007, </w:t>
      </w:r>
      <w:r w:rsidRPr="005F4D4B">
        <w:rPr>
          <w:rFonts w:ascii="Times New Roman" w:hAnsi="Times New Roman" w:cs="Times New Roman"/>
          <w:sz w:val="24"/>
        </w:rPr>
        <w:t>236).</w:t>
      </w:r>
      <w:r w:rsidRPr="00B6739F">
        <w:rPr>
          <w:rFonts w:ascii="Times New Roman" w:hAnsi="Times New Roman" w:cs="Times New Roman"/>
          <w:sz w:val="24"/>
        </w:rPr>
        <w:t xml:space="preserve"> </w:t>
      </w:r>
    </w:p>
    <w:p w14:paraId="16E6757E" w14:textId="77777777" w:rsidR="00EE4634" w:rsidRPr="00B6739F" w:rsidRDefault="00EE4634"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Unlike the case with super </w:t>
      </w:r>
      <w:r w:rsidR="00DA1AD2" w:rsidRPr="00B6739F">
        <w:rPr>
          <w:rFonts w:ascii="Times New Roman" w:hAnsi="Times New Roman" w:cs="Times New Roman"/>
          <w:sz w:val="24"/>
        </w:rPr>
        <w:t>soldier</w:t>
      </w:r>
      <w:r w:rsidRPr="00B6739F">
        <w:rPr>
          <w:rFonts w:ascii="Times New Roman" w:hAnsi="Times New Roman" w:cs="Times New Roman"/>
          <w:sz w:val="24"/>
        </w:rPr>
        <w:t xml:space="preserve"> or lethal drone assemblage, the suicide bomber is under no illusion, or fiction, which posits invulnerability through technology. Instead, the human body here is radically enhanced for maximum destruction and maximum impact. Discontinuation of the physical body is implied in becoming machine. In this sense, as Nigel Thrift </w:t>
      </w:r>
      <w:r w:rsidR="004B13AA">
        <w:rPr>
          <w:rFonts w:ascii="Times New Roman" w:hAnsi="Times New Roman" w:cs="Times New Roman"/>
          <w:sz w:val="24"/>
        </w:rPr>
        <w:t>(2007</w:t>
      </w:r>
      <w:r w:rsidR="00413DB6">
        <w:rPr>
          <w:rFonts w:ascii="Times New Roman" w:hAnsi="Times New Roman" w:cs="Times New Roman"/>
          <w:sz w:val="24"/>
        </w:rPr>
        <w:t xml:space="preserve">, 279) </w:t>
      </w:r>
      <w:r w:rsidRPr="00B6739F">
        <w:rPr>
          <w:rFonts w:ascii="Times New Roman" w:hAnsi="Times New Roman" w:cs="Times New Roman"/>
          <w:sz w:val="24"/>
        </w:rPr>
        <w:t>notes, “subject becomes object, so to speak, and the self is left behind in the f</w:t>
      </w:r>
      <w:r w:rsidR="00413DB6">
        <w:rPr>
          <w:rFonts w:ascii="Times New Roman" w:hAnsi="Times New Roman" w:cs="Times New Roman"/>
          <w:sz w:val="24"/>
        </w:rPr>
        <w:t>inal compulsion of the moment”</w:t>
      </w:r>
      <w:r w:rsidRPr="00B6739F">
        <w:rPr>
          <w:rFonts w:ascii="Times New Roman" w:hAnsi="Times New Roman" w:cs="Times New Roman"/>
          <w:sz w:val="24"/>
        </w:rPr>
        <w:t xml:space="preserve">. In this, we see perhaps a more total acceptance toward becoming-weapon (ideas of embodied existence in afterlife not withstanding) as part of a social and cultural dimension than is presently the case in the relationship of technology with human capacities in the fortified </w:t>
      </w:r>
      <w:r w:rsidR="00DA1AD2" w:rsidRPr="00B6739F">
        <w:rPr>
          <w:rFonts w:ascii="Times New Roman" w:hAnsi="Times New Roman" w:cs="Times New Roman"/>
          <w:sz w:val="24"/>
        </w:rPr>
        <w:t>soldier</w:t>
      </w:r>
      <w:r w:rsidRPr="00B6739F">
        <w:rPr>
          <w:rFonts w:ascii="Times New Roman" w:hAnsi="Times New Roman" w:cs="Times New Roman"/>
          <w:sz w:val="24"/>
        </w:rPr>
        <w:t xml:space="preserve"> or drone operator, as the tensions highlighted above indicate. </w:t>
      </w:r>
    </w:p>
    <w:p w14:paraId="019A0CC7" w14:textId="47DAC467" w:rsidR="00A80D74" w:rsidRPr="00B6739F" w:rsidRDefault="00A050AE" w:rsidP="000706F1">
      <w:pPr>
        <w:spacing w:after="240"/>
        <w:jc w:val="both"/>
        <w:rPr>
          <w:rFonts w:ascii="Times New Roman" w:hAnsi="Times New Roman" w:cs="Times New Roman"/>
          <w:sz w:val="24"/>
        </w:rPr>
      </w:pPr>
      <w:r>
        <w:rPr>
          <w:rFonts w:ascii="Times New Roman" w:hAnsi="Times New Roman" w:cs="Times New Roman"/>
          <w:sz w:val="24"/>
        </w:rPr>
        <w:t>Both</w:t>
      </w:r>
      <w:r w:rsidR="00EE4634" w:rsidRPr="00B6739F">
        <w:rPr>
          <w:rFonts w:ascii="Times New Roman" w:hAnsi="Times New Roman" w:cs="Times New Roman"/>
          <w:sz w:val="24"/>
        </w:rPr>
        <w:t xml:space="preserve"> the suicide bomber and the drone operator are mediated through their respective </w:t>
      </w:r>
      <w:r w:rsidR="00EE4634" w:rsidRPr="00FD7B62">
        <w:rPr>
          <w:rFonts w:ascii="Times New Roman" w:hAnsi="Times New Roman" w:cs="Times New Roman"/>
          <w:sz w:val="24"/>
        </w:rPr>
        <w:t xml:space="preserve">technological appendages and consequently conditioned toward becoming-thing – weapon-thing. </w:t>
      </w:r>
      <w:r w:rsidRPr="00FD7B62">
        <w:rPr>
          <w:rFonts w:ascii="Times New Roman" w:hAnsi="Times New Roman" w:cs="Times New Roman"/>
          <w:sz w:val="24"/>
        </w:rPr>
        <w:t>Both are also</w:t>
      </w:r>
      <w:r w:rsidR="00EE4634" w:rsidRPr="00FD7B62">
        <w:rPr>
          <w:rFonts w:ascii="Times New Roman" w:hAnsi="Times New Roman" w:cs="Times New Roman"/>
          <w:sz w:val="24"/>
        </w:rPr>
        <w:t xml:space="preserve"> </w:t>
      </w:r>
      <w:r w:rsidRPr="00FD7B62">
        <w:rPr>
          <w:rFonts w:ascii="Times New Roman" w:hAnsi="Times New Roman" w:cs="Times New Roman"/>
          <w:sz w:val="24"/>
        </w:rPr>
        <w:t>woven into</w:t>
      </w:r>
      <w:r w:rsidR="00EE4634" w:rsidRPr="00FD7B62">
        <w:rPr>
          <w:rFonts w:ascii="Times New Roman" w:hAnsi="Times New Roman" w:cs="Times New Roman"/>
          <w:sz w:val="24"/>
        </w:rPr>
        <w:t xml:space="preserve"> a social and cultural apparatus that enables technological practice as such. </w:t>
      </w:r>
      <w:r w:rsidR="00C844E3" w:rsidRPr="00FD7B62">
        <w:rPr>
          <w:rFonts w:ascii="Times New Roman" w:hAnsi="Times New Roman" w:cs="Times New Roman"/>
          <w:sz w:val="24"/>
        </w:rPr>
        <w:t xml:space="preserve">In this article, I engage with the Western perspective and narratives on the two figures produced in the war on terrorism. This is </w:t>
      </w:r>
      <w:r w:rsidRPr="00FD7B62">
        <w:rPr>
          <w:rFonts w:ascii="Times New Roman" w:hAnsi="Times New Roman" w:cs="Times New Roman"/>
          <w:sz w:val="24"/>
        </w:rPr>
        <w:t>not meant</w:t>
      </w:r>
      <w:r w:rsidR="00C844E3" w:rsidRPr="00FD7B62">
        <w:rPr>
          <w:rFonts w:ascii="Times New Roman" w:hAnsi="Times New Roman" w:cs="Times New Roman"/>
          <w:sz w:val="24"/>
        </w:rPr>
        <w:t xml:space="preserve"> to prioritise such a perspective – a thorough engagement with the social and cultural apparatus that produces suicide bombers is undoubtedly an important </w:t>
      </w:r>
      <w:r w:rsidRPr="00FD7B62">
        <w:rPr>
          <w:rFonts w:ascii="Times New Roman" w:hAnsi="Times New Roman" w:cs="Times New Roman"/>
          <w:sz w:val="24"/>
        </w:rPr>
        <w:t>part of the picture</w:t>
      </w:r>
      <w:r w:rsidR="00C844E3" w:rsidRPr="00FD7B62">
        <w:rPr>
          <w:rFonts w:ascii="Times New Roman" w:hAnsi="Times New Roman" w:cs="Times New Roman"/>
          <w:sz w:val="24"/>
        </w:rPr>
        <w:t xml:space="preserve">. However, such an approach exceeds the scope of my analysis and I focus here on a critique of the discourses relevant to the production of the drone figure. </w:t>
      </w:r>
      <w:r w:rsidR="0073158A" w:rsidRPr="00FD7B62">
        <w:rPr>
          <w:rFonts w:ascii="Times New Roman" w:hAnsi="Times New Roman" w:cs="Times New Roman"/>
          <w:sz w:val="24"/>
        </w:rPr>
        <w:t xml:space="preserve">The analogous and symbiotic </w:t>
      </w:r>
      <w:r w:rsidR="005E2CFE" w:rsidRPr="00FD7B62">
        <w:rPr>
          <w:rFonts w:ascii="Times New Roman" w:hAnsi="Times New Roman" w:cs="Times New Roman"/>
          <w:sz w:val="24"/>
        </w:rPr>
        <w:t>constitution of the suicide terror weapon and the drone</w:t>
      </w:r>
      <w:r w:rsidR="005E2CFE" w:rsidRPr="00B6739F">
        <w:rPr>
          <w:rFonts w:ascii="Times New Roman" w:hAnsi="Times New Roman" w:cs="Times New Roman"/>
          <w:sz w:val="24"/>
        </w:rPr>
        <w:t xml:space="preserve"> weapon stands in contrast to Western </w:t>
      </w:r>
      <w:r w:rsidR="00EE4634" w:rsidRPr="00B6739F">
        <w:rPr>
          <w:rFonts w:ascii="Times New Roman" w:hAnsi="Times New Roman" w:cs="Times New Roman"/>
          <w:sz w:val="24"/>
        </w:rPr>
        <w:t xml:space="preserve">narratives of ‘good’ and ‘evil’, which </w:t>
      </w:r>
      <w:r w:rsidR="005E2CFE" w:rsidRPr="00B6739F">
        <w:rPr>
          <w:rFonts w:ascii="Times New Roman" w:hAnsi="Times New Roman" w:cs="Times New Roman"/>
          <w:sz w:val="24"/>
        </w:rPr>
        <w:t>underwrite</w:t>
      </w:r>
      <w:r w:rsidR="00EE4634" w:rsidRPr="00B6739F">
        <w:rPr>
          <w:rFonts w:ascii="Times New Roman" w:hAnsi="Times New Roman" w:cs="Times New Roman"/>
          <w:sz w:val="24"/>
        </w:rPr>
        <w:t xml:space="preserve"> contemporary counter-terrorism efforts. </w:t>
      </w:r>
      <w:r w:rsidR="00A80D74" w:rsidRPr="00B6739F">
        <w:rPr>
          <w:rFonts w:ascii="Times New Roman" w:hAnsi="Times New Roman" w:cs="Times New Roman"/>
          <w:sz w:val="24"/>
        </w:rPr>
        <w:t xml:space="preserve">Let us be under no illusion about the actuality of horror the impact of either weapon system produces. Despite the sanitised images a drone operator might see after a strike – amounting sometimes to nothing more than a seeming pulverisation of the target, the reality on the ground is as grim as a suicide bombing. Accounts of the aftermath </w:t>
      </w:r>
      <w:r w:rsidR="00A80D74" w:rsidRPr="00D72C49">
        <w:rPr>
          <w:rFonts w:ascii="Times New Roman" w:hAnsi="Times New Roman" w:cs="Times New Roman"/>
          <w:sz w:val="24"/>
        </w:rPr>
        <w:t>of drone strikes describe an equally horrific scene of body parts strewn around, burning flesh and the stench of charring hair and skin (</w:t>
      </w:r>
      <w:r w:rsidR="00F42D6D" w:rsidRPr="00D72C49">
        <w:rPr>
          <w:rFonts w:ascii="Times New Roman" w:hAnsi="Times New Roman" w:cs="Times New Roman"/>
          <w:sz w:val="24"/>
        </w:rPr>
        <w:t xml:space="preserve">see for example </w:t>
      </w:r>
      <w:proofErr w:type="spellStart"/>
      <w:r w:rsidR="00F42D6D" w:rsidRPr="00D72C49">
        <w:rPr>
          <w:rFonts w:ascii="Times New Roman" w:hAnsi="Times New Roman" w:cs="Times New Roman"/>
          <w:sz w:val="24"/>
        </w:rPr>
        <w:t>Pugliese</w:t>
      </w:r>
      <w:proofErr w:type="spellEnd"/>
      <w:r w:rsidR="00F42D6D" w:rsidRPr="00D72C49">
        <w:rPr>
          <w:rFonts w:ascii="Times New Roman" w:hAnsi="Times New Roman" w:cs="Times New Roman"/>
          <w:sz w:val="24"/>
        </w:rPr>
        <w:t xml:space="preserve"> 2016, 16; Forensic Architecture</w:t>
      </w:r>
      <w:r w:rsidR="00D72C49" w:rsidRPr="00D72C49">
        <w:rPr>
          <w:rFonts w:ascii="Times New Roman" w:hAnsi="Times New Roman" w:cs="Times New Roman"/>
          <w:sz w:val="24"/>
        </w:rPr>
        <w:t xml:space="preserve"> Project </w:t>
      </w:r>
      <w:proofErr w:type="spellStart"/>
      <w:r w:rsidR="00D72C49" w:rsidRPr="00D72C49">
        <w:rPr>
          <w:rFonts w:ascii="Times New Roman" w:hAnsi="Times New Roman" w:cs="Times New Roman"/>
          <w:sz w:val="24"/>
        </w:rPr>
        <w:t>n.y.</w:t>
      </w:r>
      <w:proofErr w:type="spellEnd"/>
      <w:r w:rsidR="00F42D6D" w:rsidRPr="00D72C49">
        <w:rPr>
          <w:rFonts w:ascii="Times New Roman" w:hAnsi="Times New Roman" w:cs="Times New Roman"/>
          <w:sz w:val="24"/>
        </w:rPr>
        <w:t>)</w:t>
      </w:r>
      <w:r w:rsidR="000C3526" w:rsidRPr="00D72C49">
        <w:rPr>
          <w:rFonts w:ascii="Times New Roman" w:hAnsi="Times New Roman" w:cs="Times New Roman"/>
          <w:sz w:val="24"/>
        </w:rPr>
        <w:t>.</w:t>
      </w:r>
      <w:r w:rsidR="00A80D74" w:rsidRPr="000C3526">
        <w:rPr>
          <w:rFonts w:ascii="Times New Roman" w:hAnsi="Times New Roman" w:cs="Times New Roman"/>
          <w:color w:val="FF0000"/>
          <w:sz w:val="24"/>
        </w:rPr>
        <w:t xml:space="preserve"> </w:t>
      </w:r>
      <w:r w:rsidR="00A80D74" w:rsidRPr="00B6739F">
        <w:rPr>
          <w:rFonts w:ascii="Times New Roman" w:hAnsi="Times New Roman" w:cs="Times New Roman"/>
          <w:sz w:val="24"/>
        </w:rPr>
        <w:t>The narrative of the bloodless elimination of suspects, however, serves as a persistent prop to perpetuate the anaesthetic outcome.</w:t>
      </w:r>
    </w:p>
    <w:p w14:paraId="0DE8D735" w14:textId="711A84F7" w:rsidR="00B6739F" w:rsidRDefault="005E2CFE"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Where the technologically progressive capabilities of Western militaries posits violence as a necessary and therefore </w:t>
      </w:r>
      <w:r w:rsidR="00B82476" w:rsidRPr="00B6739F">
        <w:rPr>
          <w:rFonts w:ascii="Times New Roman" w:hAnsi="Times New Roman" w:cs="Times New Roman"/>
          <w:sz w:val="24"/>
        </w:rPr>
        <w:t xml:space="preserve">a </w:t>
      </w:r>
      <w:r w:rsidRPr="00B6739F">
        <w:rPr>
          <w:rFonts w:ascii="Times New Roman" w:hAnsi="Times New Roman" w:cs="Times New Roman"/>
          <w:i/>
          <w:sz w:val="24"/>
        </w:rPr>
        <w:t>just</w:t>
      </w:r>
      <w:r w:rsidRPr="00B6739F">
        <w:rPr>
          <w:rFonts w:ascii="Times New Roman" w:hAnsi="Times New Roman" w:cs="Times New Roman"/>
          <w:sz w:val="24"/>
        </w:rPr>
        <w:t xml:space="preserve"> incursion into </w:t>
      </w:r>
      <w:r w:rsidR="00B82476" w:rsidRPr="00B6739F">
        <w:rPr>
          <w:rFonts w:ascii="Times New Roman" w:hAnsi="Times New Roman" w:cs="Times New Roman"/>
          <w:sz w:val="24"/>
        </w:rPr>
        <w:t xml:space="preserve">a foreign body politic, the suicide bomber is shown to be barbaric, crude and thus inherently </w:t>
      </w:r>
      <w:r w:rsidR="00B82476" w:rsidRPr="00B6739F">
        <w:rPr>
          <w:rFonts w:ascii="Times New Roman" w:hAnsi="Times New Roman" w:cs="Times New Roman"/>
          <w:i/>
          <w:sz w:val="24"/>
        </w:rPr>
        <w:t>unjust</w:t>
      </w:r>
      <w:r w:rsidR="00B82476" w:rsidRPr="00B6739F">
        <w:rPr>
          <w:rFonts w:ascii="Times New Roman" w:hAnsi="Times New Roman" w:cs="Times New Roman"/>
          <w:sz w:val="24"/>
        </w:rPr>
        <w:t xml:space="preserve">. </w:t>
      </w:r>
      <w:r w:rsidR="0073158A" w:rsidRPr="00B6739F">
        <w:rPr>
          <w:rFonts w:ascii="Times New Roman" w:hAnsi="Times New Roman" w:cs="Times New Roman"/>
          <w:sz w:val="24"/>
        </w:rPr>
        <w:t>It</w:t>
      </w:r>
      <w:r w:rsidR="00EE4634" w:rsidRPr="00B6739F">
        <w:rPr>
          <w:rFonts w:ascii="Times New Roman" w:hAnsi="Times New Roman" w:cs="Times New Roman"/>
          <w:sz w:val="24"/>
        </w:rPr>
        <w:t xml:space="preserve"> is precisely in this dichotomy that perhaps the greatest misunderstanding of contemporary weapons techn</w:t>
      </w:r>
      <w:r w:rsidR="00413DB6">
        <w:rPr>
          <w:rFonts w:ascii="Times New Roman" w:hAnsi="Times New Roman" w:cs="Times New Roman"/>
          <w:sz w:val="24"/>
        </w:rPr>
        <w:t xml:space="preserve">ologies resides. As </w:t>
      </w:r>
      <w:proofErr w:type="spellStart"/>
      <w:r w:rsidR="00413DB6">
        <w:rPr>
          <w:rFonts w:ascii="Times New Roman" w:hAnsi="Times New Roman" w:cs="Times New Roman"/>
          <w:sz w:val="24"/>
        </w:rPr>
        <w:t>Baudrillard</w:t>
      </w:r>
      <w:proofErr w:type="spellEnd"/>
      <w:r w:rsidR="00413DB6">
        <w:rPr>
          <w:rFonts w:ascii="Times New Roman" w:hAnsi="Times New Roman" w:cs="Times New Roman"/>
          <w:sz w:val="24"/>
        </w:rPr>
        <w:t xml:space="preserve"> </w:t>
      </w:r>
      <w:r w:rsidR="00413DB6" w:rsidRPr="00B6739F">
        <w:rPr>
          <w:rFonts w:ascii="Times New Roman" w:hAnsi="Times New Roman" w:cs="Times New Roman"/>
          <w:sz w:val="24"/>
        </w:rPr>
        <w:t>(2002</w:t>
      </w:r>
      <w:r w:rsidR="00413DB6">
        <w:rPr>
          <w:rFonts w:ascii="Times New Roman" w:hAnsi="Times New Roman" w:cs="Times New Roman"/>
          <w:sz w:val="24"/>
        </w:rPr>
        <w:t>, 13) notes,</w:t>
      </w:r>
      <w:r w:rsidR="00EE4634" w:rsidRPr="00B6739F">
        <w:rPr>
          <w:rFonts w:ascii="Times New Roman" w:hAnsi="Times New Roman" w:cs="Times New Roman"/>
          <w:sz w:val="24"/>
        </w:rPr>
        <w:t xml:space="preserve"> “We believe naively that the progress of Good, its advances in all fields (the sciences, technology, democracy, human rights), corresponds to a defeat of Evil”, when instead, the two constitute part of the same movement, progress together and are constitutive </w:t>
      </w:r>
      <w:r w:rsidR="00EE4634" w:rsidRPr="00B6739F">
        <w:rPr>
          <w:rFonts w:ascii="Times New Roman" w:hAnsi="Times New Roman" w:cs="Times New Roman"/>
          <w:sz w:val="24"/>
        </w:rPr>
        <w:lastRenderedPageBreak/>
        <w:t xml:space="preserve">of the same logics. The technological fortification of the Western military is simultaneously its very weakness. Its drive toward invulnerability through distancing and technological shells, toward zero military deaths, renders it, </w:t>
      </w:r>
      <w:r w:rsidR="00F57AB4" w:rsidRPr="00B6739F">
        <w:rPr>
          <w:rFonts w:ascii="Times New Roman" w:hAnsi="Times New Roman" w:cs="Times New Roman"/>
          <w:sz w:val="24"/>
        </w:rPr>
        <w:t>paradoxically</w:t>
      </w:r>
      <w:r w:rsidR="00EE4634" w:rsidRPr="00B6739F">
        <w:rPr>
          <w:rFonts w:ascii="Times New Roman" w:hAnsi="Times New Roman" w:cs="Times New Roman"/>
          <w:sz w:val="24"/>
        </w:rPr>
        <w:t>, most vulnerable.</w:t>
      </w:r>
      <w:r w:rsidR="00F57AB4" w:rsidRPr="00B6739F">
        <w:rPr>
          <w:rFonts w:ascii="Times New Roman" w:hAnsi="Times New Roman" w:cs="Times New Roman"/>
          <w:sz w:val="24"/>
        </w:rPr>
        <w:t xml:space="preserve"> Where technological fortification serves as a conduit to uphold ideas of technologically ‘clean’ wa</w:t>
      </w:r>
      <w:r w:rsidR="00DA1AD2" w:rsidRPr="00B6739F">
        <w:rPr>
          <w:rFonts w:ascii="Times New Roman" w:hAnsi="Times New Roman" w:cs="Times New Roman"/>
          <w:sz w:val="24"/>
        </w:rPr>
        <w:t>rfare and military f</w:t>
      </w:r>
      <w:r w:rsidR="00F57AB4" w:rsidRPr="00B6739F">
        <w:rPr>
          <w:rFonts w:ascii="Times New Roman" w:hAnsi="Times New Roman" w:cs="Times New Roman"/>
          <w:sz w:val="24"/>
        </w:rPr>
        <w:t xml:space="preserve">antasies of invulnerability, its counterpart is the realisation on the soldier’s part just how fallible and vulnerable the </w:t>
      </w:r>
      <w:r w:rsidR="005271B3" w:rsidRPr="00B6739F">
        <w:rPr>
          <w:rFonts w:ascii="Times New Roman" w:hAnsi="Times New Roman" w:cs="Times New Roman"/>
          <w:sz w:val="24"/>
        </w:rPr>
        <w:t>sentient</w:t>
      </w:r>
      <w:r w:rsidR="00F57AB4" w:rsidRPr="00B6739F">
        <w:rPr>
          <w:rFonts w:ascii="Times New Roman" w:hAnsi="Times New Roman" w:cs="Times New Roman"/>
          <w:sz w:val="24"/>
        </w:rPr>
        <w:t xml:space="preserve"> components of the war machine are (MacLeish 2012, </w:t>
      </w:r>
      <w:proofErr w:type="spellStart"/>
      <w:r w:rsidR="00F57AB4" w:rsidRPr="00B6739F">
        <w:rPr>
          <w:rFonts w:ascii="Times New Roman" w:hAnsi="Times New Roman" w:cs="Times New Roman"/>
          <w:sz w:val="24"/>
        </w:rPr>
        <w:t>n.p</w:t>
      </w:r>
      <w:proofErr w:type="spellEnd"/>
      <w:r w:rsidR="00F57AB4" w:rsidRPr="00B6739F">
        <w:rPr>
          <w:rFonts w:ascii="Times New Roman" w:hAnsi="Times New Roman" w:cs="Times New Roman"/>
          <w:sz w:val="24"/>
        </w:rPr>
        <w:t>.)</w:t>
      </w:r>
      <w:r w:rsidR="005271B3" w:rsidRPr="00B6739F">
        <w:rPr>
          <w:rFonts w:ascii="Times New Roman" w:hAnsi="Times New Roman" w:cs="Times New Roman"/>
          <w:sz w:val="24"/>
        </w:rPr>
        <w:t>. Similarly, it betrays to the outside observer, the degree to which such a technologically fortified society</w:t>
      </w:r>
      <w:r w:rsidR="00C960BD">
        <w:rPr>
          <w:rFonts w:ascii="Times New Roman" w:hAnsi="Times New Roman" w:cs="Times New Roman"/>
          <w:sz w:val="24"/>
        </w:rPr>
        <w:t xml:space="preserve"> is vulnerable (</w:t>
      </w:r>
      <w:proofErr w:type="spellStart"/>
      <w:r w:rsidR="00C960BD">
        <w:rPr>
          <w:rFonts w:ascii="Times New Roman" w:hAnsi="Times New Roman" w:cs="Times New Roman"/>
          <w:sz w:val="24"/>
        </w:rPr>
        <w:t>Baudrillard</w:t>
      </w:r>
      <w:proofErr w:type="spellEnd"/>
      <w:r w:rsidR="00C960BD">
        <w:rPr>
          <w:rFonts w:ascii="Times New Roman" w:hAnsi="Times New Roman" w:cs="Times New Roman"/>
          <w:sz w:val="24"/>
        </w:rPr>
        <w:t xml:space="preserve"> 2002</w:t>
      </w:r>
      <w:r w:rsidR="005271B3" w:rsidRPr="00B6739F">
        <w:rPr>
          <w:rFonts w:ascii="Times New Roman" w:hAnsi="Times New Roman" w:cs="Times New Roman"/>
          <w:sz w:val="24"/>
        </w:rPr>
        <w:t>). It i</w:t>
      </w:r>
      <w:r w:rsidR="00522346" w:rsidRPr="00B6739F">
        <w:rPr>
          <w:rFonts w:ascii="Times New Roman" w:hAnsi="Times New Roman" w:cs="Times New Roman"/>
          <w:sz w:val="24"/>
        </w:rPr>
        <w:t xml:space="preserve">s this paradoxical relationship, </w:t>
      </w:r>
      <w:r w:rsidR="005271B3" w:rsidRPr="00B6739F">
        <w:rPr>
          <w:rFonts w:ascii="Times New Roman" w:hAnsi="Times New Roman" w:cs="Times New Roman"/>
          <w:sz w:val="24"/>
        </w:rPr>
        <w:t>which produces a tension in the Western rationale of warfare, which is resolved through narratives that posit the sui</w:t>
      </w:r>
      <w:r w:rsidR="00935E2E" w:rsidRPr="00B6739F">
        <w:rPr>
          <w:rFonts w:ascii="Times New Roman" w:hAnsi="Times New Roman" w:cs="Times New Roman"/>
          <w:sz w:val="24"/>
        </w:rPr>
        <w:t>cide bomber as an abhorrent fanatic, and the drone</w:t>
      </w:r>
      <w:r w:rsidR="0082710E" w:rsidRPr="00B6739F">
        <w:rPr>
          <w:rFonts w:ascii="Times New Roman" w:hAnsi="Times New Roman" w:cs="Times New Roman"/>
          <w:sz w:val="24"/>
        </w:rPr>
        <w:t xml:space="preserve"> </w:t>
      </w:r>
      <w:r w:rsidR="00DA1AD2" w:rsidRPr="00B6739F">
        <w:rPr>
          <w:rFonts w:ascii="Times New Roman" w:hAnsi="Times New Roman" w:cs="Times New Roman"/>
          <w:sz w:val="24"/>
        </w:rPr>
        <w:t>as a clear</w:t>
      </w:r>
      <w:r w:rsidR="00935E2E" w:rsidRPr="00B6739F">
        <w:rPr>
          <w:rFonts w:ascii="Times New Roman" w:hAnsi="Times New Roman" w:cs="Times New Roman"/>
          <w:sz w:val="24"/>
        </w:rPr>
        <w:t xml:space="preserve">headed </w:t>
      </w:r>
      <w:r w:rsidR="00AB06E7" w:rsidRPr="00B6739F">
        <w:rPr>
          <w:rFonts w:ascii="Times New Roman" w:hAnsi="Times New Roman" w:cs="Times New Roman"/>
          <w:sz w:val="24"/>
        </w:rPr>
        <w:t>assemblage</w:t>
      </w:r>
      <w:r w:rsidR="00935E2E" w:rsidRPr="00B6739F">
        <w:rPr>
          <w:rFonts w:ascii="Times New Roman" w:hAnsi="Times New Roman" w:cs="Times New Roman"/>
          <w:sz w:val="24"/>
        </w:rPr>
        <w:t xml:space="preserve"> of </w:t>
      </w:r>
      <w:r w:rsidR="00DB32C8" w:rsidRPr="00B6739F">
        <w:rPr>
          <w:rFonts w:ascii="Times New Roman" w:hAnsi="Times New Roman" w:cs="Times New Roman"/>
          <w:sz w:val="24"/>
        </w:rPr>
        <w:t xml:space="preserve">medical </w:t>
      </w:r>
      <w:r w:rsidR="00935E2E" w:rsidRPr="00B6739F">
        <w:rPr>
          <w:rFonts w:ascii="Times New Roman" w:hAnsi="Times New Roman" w:cs="Times New Roman"/>
          <w:sz w:val="24"/>
        </w:rPr>
        <w:t>professionalism in the war on terror.</w:t>
      </w:r>
    </w:p>
    <w:p w14:paraId="3894C67A" w14:textId="77777777" w:rsidR="00F57AB4" w:rsidRPr="00B6739F" w:rsidRDefault="00935E2E"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 </w:t>
      </w:r>
    </w:p>
    <w:p w14:paraId="3E8EFA78" w14:textId="200B02E6" w:rsidR="00944D05" w:rsidRPr="00B6739F" w:rsidRDefault="005F5C3F" w:rsidP="000706F1">
      <w:pPr>
        <w:spacing w:after="240"/>
        <w:jc w:val="both"/>
        <w:rPr>
          <w:rFonts w:ascii="Times New Roman" w:hAnsi="Times New Roman" w:cs="Times New Roman"/>
          <w:b/>
          <w:sz w:val="24"/>
        </w:rPr>
      </w:pPr>
      <w:r>
        <w:rPr>
          <w:rFonts w:ascii="Times New Roman" w:hAnsi="Times New Roman" w:cs="Times New Roman"/>
          <w:b/>
          <w:sz w:val="24"/>
        </w:rPr>
        <w:t>Making sense of war-bodies</w:t>
      </w:r>
    </w:p>
    <w:p w14:paraId="7B06825B" w14:textId="263B179F" w:rsidR="00EB4217" w:rsidRPr="00B6739F"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 xml:space="preserve">Despite a corresponding logic </w:t>
      </w:r>
      <w:r>
        <w:rPr>
          <w:rFonts w:ascii="Times New Roman" w:hAnsi="Times New Roman" w:cs="Times New Roman"/>
          <w:sz w:val="24"/>
        </w:rPr>
        <w:t>as</w:t>
      </w:r>
      <w:r w:rsidRPr="00B6739F">
        <w:rPr>
          <w:rFonts w:ascii="Times New Roman" w:hAnsi="Times New Roman" w:cs="Times New Roman"/>
          <w:sz w:val="24"/>
        </w:rPr>
        <w:t xml:space="preserve"> weapons systems, wherein the human functions as an element of the technological system, there is an antithetical positioning of</w:t>
      </w:r>
      <w:r>
        <w:rPr>
          <w:rFonts w:ascii="Times New Roman" w:hAnsi="Times New Roman" w:cs="Times New Roman"/>
          <w:sz w:val="24"/>
        </w:rPr>
        <w:t xml:space="preserve"> the two figures and their re</w:t>
      </w:r>
      <w:r w:rsidRPr="00B6739F">
        <w:rPr>
          <w:rFonts w:ascii="Times New Roman" w:hAnsi="Times New Roman" w:cs="Times New Roman"/>
          <w:sz w:val="24"/>
        </w:rPr>
        <w:t>presentation in contemporary narratives. Although a wide range of scholarship is dedicated to the strategic aspects of suicide bombing</w:t>
      </w:r>
      <w:r>
        <w:rPr>
          <w:rFonts w:ascii="Times New Roman" w:hAnsi="Times New Roman" w:cs="Times New Roman"/>
          <w:sz w:val="24"/>
        </w:rPr>
        <w:t>,</w:t>
      </w:r>
      <w:r w:rsidRPr="00B6739F">
        <w:rPr>
          <w:rStyle w:val="FootnoteReference"/>
          <w:rFonts w:ascii="Times New Roman" w:hAnsi="Times New Roman" w:cs="Times New Roman"/>
          <w:sz w:val="24"/>
        </w:rPr>
        <w:footnoteReference w:id="3"/>
      </w:r>
      <w:r w:rsidRPr="00B6739F">
        <w:rPr>
          <w:rFonts w:ascii="Times New Roman" w:hAnsi="Times New Roman" w:cs="Times New Roman"/>
          <w:sz w:val="24"/>
        </w:rPr>
        <w:t xml:space="preserve"> what seems most perilous to the wider public, policy makers and researchers alike is the question: ‘how do “normal” people become suicide bombers’ (</w:t>
      </w:r>
      <w:r w:rsidRPr="00B6739F">
        <w:rPr>
          <w:rFonts w:ascii="Times New Roman" w:eastAsia="Times New Roman" w:hAnsi="Times New Roman" w:cs="Times New Roman"/>
          <w:sz w:val="24"/>
          <w:shd w:val="clear" w:color="auto" w:fill="FFFFFF"/>
          <w:lang w:eastAsia="en-US"/>
        </w:rPr>
        <w:t>de</w:t>
      </w:r>
      <w:r>
        <w:rPr>
          <w:rFonts w:ascii="Times New Roman" w:eastAsia="Times New Roman" w:hAnsi="Times New Roman" w:cs="Times New Roman"/>
          <w:sz w:val="24"/>
          <w:shd w:val="clear" w:color="auto" w:fill="FFFFFF"/>
          <w:lang w:eastAsia="en-US"/>
        </w:rPr>
        <w:t xml:space="preserve"> la Corte Ibáñez 2014, </w:t>
      </w:r>
      <w:proofErr w:type="spellStart"/>
      <w:r>
        <w:rPr>
          <w:rFonts w:ascii="Times New Roman" w:eastAsia="Times New Roman" w:hAnsi="Times New Roman" w:cs="Times New Roman"/>
          <w:sz w:val="24"/>
          <w:shd w:val="clear" w:color="auto" w:fill="FFFFFF"/>
          <w:lang w:eastAsia="en-US"/>
        </w:rPr>
        <w:t>n.p</w:t>
      </w:r>
      <w:proofErr w:type="spellEnd"/>
      <w:r>
        <w:rPr>
          <w:rFonts w:ascii="Times New Roman" w:eastAsia="Times New Roman" w:hAnsi="Times New Roman" w:cs="Times New Roman"/>
          <w:sz w:val="24"/>
          <w:shd w:val="clear" w:color="auto" w:fill="FFFFFF"/>
          <w:lang w:eastAsia="en-US"/>
        </w:rPr>
        <w:t>.). R</w:t>
      </w:r>
      <w:r w:rsidRPr="00B6739F">
        <w:rPr>
          <w:rFonts w:ascii="Times New Roman" w:eastAsia="Times New Roman" w:hAnsi="Times New Roman" w:cs="Times New Roman"/>
          <w:sz w:val="24"/>
          <w:shd w:val="clear" w:color="auto" w:fill="FFFFFF"/>
          <w:lang w:eastAsia="en-US"/>
        </w:rPr>
        <w:t>arely is</w:t>
      </w:r>
      <w:r>
        <w:rPr>
          <w:rFonts w:ascii="Times New Roman" w:eastAsia="Times New Roman" w:hAnsi="Times New Roman" w:cs="Times New Roman"/>
          <w:sz w:val="24"/>
          <w:shd w:val="clear" w:color="auto" w:fill="FFFFFF"/>
          <w:lang w:eastAsia="en-US"/>
        </w:rPr>
        <w:t xml:space="preserve"> it</w:t>
      </w:r>
      <w:r w:rsidRPr="00B6739F">
        <w:rPr>
          <w:rFonts w:ascii="Times New Roman" w:eastAsia="Times New Roman" w:hAnsi="Times New Roman" w:cs="Times New Roman"/>
          <w:sz w:val="24"/>
          <w:shd w:val="clear" w:color="auto" w:fill="FFFFFF"/>
          <w:lang w:eastAsia="en-US"/>
        </w:rPr>
        <w:t>: ‘how do “normal” people become MQ-9 Reaper pilots</w:t>
      </w:r>
      <w:r>
        <w:rPr>
          <w:rFonts w:ascii="Times New Roman" w:eastAsia="Times New Roman" w:hAnsi="Times New Roman" w:cs="Times New Roman"/>
          <w:sz w:val="24"/>
          <w:shd w:val="clear" w:color="auto" w:fill="FFFFFF"/>
          <w:lang w:eastAsia="en-US"/>
        </w:rPr>
        <w:t>?’</w:t>
      </w:r>
      <w:r w:rsidRPr="00B6739F">
        <w:rPr>
          <w:rFonts w:ascii="Times New Roman" w:eastAsia="Times New Roman" w:hAnsi="Times New Roman" w:cs="Times New Roman"/>
          <w:sz w:val="24"/>
          <w:shd w:val="clear" w:color="auto" w:fill="FFFFFF"/>
          <w:lang w:eastAsia="en-US"/>
        </w:rPr>
        <w:t xml:space="preserve"> Similarly, news reports of suicide bombings tend to emphasise the horror, terror and brutality of the act, specifically with reference to civilian deaths. A brief survey of recent headlines indicates that a common way to lead on a suicide attack story is by emphasising how many </w:t>
      </w:r>
      <w:r w:rsidRPr="00B6739F">
        <w:rPr>
          <w:rFonts w:ascii="Times New Roman" w:eastAsia="Times New Roman" w:hAnsi="Times New Roman" w:cs="Times New Roman"/>
          <w:i/>
          <w:sz w:val="24"/>
          <w:shd w:val="clear" w:color="auto" w:fill="FFFFFF"/>
          <w:lang w:eastAsia="en-US"/>
        </w:rPr>
        <w:t>people</w:t>
      </w:r>
      <w:r w:rsidR="006B41EB">
        <w:rPr>
          <w:rFonts w:ascii="Times New Roman" w:eastAsia="Times New Roman" w:hAnsi="Times New Roman" w:cs="Times New Roman"/>
          <w:sz w:val="24"/>
          <w:shd w:val="clear" w:color="auto" w:fill="FFFFFF"/>
          <w:lang w:eastAsia="en-US"/>
        </w:rPr>
        <w:t xml:space="preserve"> died and were wounded in an attack</w:t>
      </w:r>
      <w:r w:rsidRPr="006B41EB">
        <w:rPr>
          <w:rFonts w:ascii="Times New Roman" w:eastAsia="Times New Roman" w:hAnsi="Times New Roman" w:cs="Times New Roman"/>
          <w:sz w:val="24"/>
          <w:shd w:val="clear" w:color="auto" w:fill="FFFFFF"/>
          <w:lang w:eastAsia="en-US"/>
        </w:rPr>
        <w:t>.</w:t>
      </w:r>
      <w:r w:rsidRPr="00B6739F">
        <w:rPr>
          <w:rFonts w:ascii="Times New Roman" w:eastAsia="Times New Roman" w:hAnsi="Times New Roman" w:cs="Times New Roman"/>
          <w:sz w:val="24"/>
          <w:shd w:val="clear" w:color="auto" w:fill="FFFFFF"/>
          <w:lang w:eastAsia="en-US"/>
        </w:rPr>
        <w:t xml:space="preserve"> In contrast, lethal drone strikes reported by the media predominantly focus on the </w:t>
      </w:r>
      <w:r w:rsidRPr="00B6739F">
        <w:rPr>
          <w:rFonts w:ascii="Times New Roman" w:eastAsia="Times New Roman" w:hAnsi="Times New Roman" w:cs="Times New Roman"/>
          <w:i/>
          <w:sz w:val="24"/>
          <w:shd w:val="clear" w:color="auto" w:fill="FFFFFF"/>
          <w:lang w:eastAsia="en-US"/>
        </w:rPr>
        <w:t>militants</w:t>
      </w:r>
      <w:r w:rsidRPr="00B6739F">
        <w:rPr>
          <w:rFonts w:ascii="Times New Roman" w:eastAsia="Times New Roman" w:hAnsi="Times New Roman" w:cs="Times New Roman"/>
          <w:sz w:val="24"/>
          <w:shd w:val="clear" w:color="auto" w:fill="FFFFFF"/>
          <w:lang w:eastAsia="en-US"/>
        </w:rPr>
        <w:t xml:space="preserve"> and alleged </w:t>
      </w:r>
      <w:r w:rsidRPr="00B6739F">
        <w:rPr>
          <w:rFonts w:ascii="Times New Roman" w:eastAsia="Times New Roman" w:hAnsi="Times New Roman" w:cs="Times New Roman"/>
          <w:i/>
          <w:sz w:val="24"/>
          <w:shd w:val="clear" w:color="auto" w:fill="FFFFFF"/>
          <w:lang w:eastAsia="en-US"/>
        </w:rPr>
        <w:t>terrorist group members</w:t>
      </w:r>
      <w:r w:rsidRPr="00B6739F">
        <w:rPr>
          <w:rFonts w:ascii="Times New Roman" w:eastAsia="Times New Roman" w:hAnsi="Times New Roman" w:cs="Times New Roman"/>
          <w:sz w:val="24"/>
          <w:shd w:val="clear" w:color="auto" w:fill="FFFFFF"/>
          <w:lang w:eastAsia="en-US"/>
        </w:rPr>
        <w:t xml:space="preserve"> that fell victim to the strike, and only in exceptional cases include civilian casualties in their headlines.</w:t>
      </w:r>
      <w:r w:rsidR="006B41EB">
        <w:rPr>
          <w:rFonts w:ascii="Times New Roman" w:eastAsia="Times New Roman" w:hAnsi="Times New Roman" w:cs="Times New Roman"/>
          <w:sz w:val="24"/>
          <w:shd w:val="clear" w:color="auto" w:fill="FFFFFF"/>
          <w:lang w:eastAsia="en-US"/>
        </w:rPr>
        <w:t xml:space="preserve"> </w:t>
      </w:r>
    </w:p>
    <w:p w14:paraId="43C3DC49" w14:textId="6E0005CC" w:rsidR="00EB4217" w:rsidRPr="000706F1"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The suicide bomber, as prototypical terrorist for our time, features in narrati</w:t>
      </w:r>
      <w:r>
        <w:rPr>
          <w:rFonts w:ascii="Times New Roman" w:hAnsi="Times New Roman" w:cs="Times New Roman"/>
          <w:sz w:val="24"/>
        </w:rPr>
        <w:t>ves</w:t>
      </w:r>
      <w:r w:rsidRPr="00B6739F">
        <w:rPr>
          <w:rFonts w:ascii="Times New Roman" w:hAnsi="Times New Roman" w:cs="Times New Roman"/>
          <w:sz w:val="24"/>
        </w:rPr>
        <w:t xml:space="preserve"> of the war on terror as </w:t>
      </w:r>
      <w:r>
        <w:rPr>
          <w:rFonts w:ascii="Times New Roman" w:hAnsi="Times New Roman" w:cs="Times New Roman"/>
          <w:sz w:val="24"/>
        </w:rPr>
        <w:t xml:space="preserve">a </w:t>
      </w:r>
      <w:r w:rsidRPr="00B6739F">
        <w:rPr>
          <w:rFonts w:ascii="Times New Roman" w:hAnsi="Times New Roman" w:cs="Times New Roman"/>
          <w:sz w:val="24"/>
        </w:rPr>
        <w:t xml:space="preserve">manifestation of horror, as </w:t>
      </w:r>
      <w:r>
        <w:rPr>
          <w:rFonts w:ascii="Times New Roman" w:hAnsi="Times New Roman" w:cs="Times New Roman"/>
          <w:sz w:val="24"/>
        </w:rPr>
        <w:t>a disease or cancer</w:t>
      </w:r>
      <w:r w:rsidRPr="00B6739F">
        <w:rPr>
          <w:rFonts w:ascii="Times New Roman" w:hAnsi="Times New Roman" w:cs="Times New Roman"/>
          <w:sz w:val="24"/>
        </w:rPr>
        <w:t xml:space="preserve"> that must be eliminated surgically, </w:t>
      </w:r>
      <w:r>
        <w:rPr>
          <w:rFonts w:ascii="Times New Roman" w:hAnsi="Times New Roman" w:cs="Times New Roman"/>
          <w:sz w:val="24"/>
        </w:rPr>
        <w:t xml:space="preserve">for which </w:t>
      </w:r>
      <w:r w:rsidRPr="00B6739F">
        <w:rPr>
          <w:rFonts w:ascii="Times New Roman" w:hAnsi="Times New Roman" w:cs="Times New Roman"/>
          <w:sz w:val="24"/>
        </w:rPr>
        <w:t xml:space="preserve">the drone is at hand to serve as a distanced and neutral tool to </w:t>
      </w:r>
      <w:r>
        <w:rPr>
          <w:rFonts w:ascii="Times New Roman" w:hAnsi="Times New Roman" w:cs="Times New Roman"/>
          <w:sz w:val="24"/>
        </w:rPr>
        <w:t>dispense with this job</w:t>
      </w:r>
      <w:r w:rsidRPr="00B6739F">
        <w:rPr>
          <w:rFonts w:ascii="Times New Roman" w:hAnsi="Times New Roman" w:cs="Times New Roman"/>
          <w:sz w:val="24"/>
        </w:rPr>
        <w:t>. The more interesting question is th</w:t>
      </w:r>
      <w:r>
        <w:rPr>
          <w:rFonts w:ascii="Times New Roman" w:hAnsi="Times New Roman" w:cs="Times New Roman"/>
          <w:sz w:val="24"/>
        </w:rPr>
        <w:t xml:space="preserve">us, as </w:t>
      </w:r>
      <w:proofErr w:type="spellStart"/>
      <w:r>
        <w:rPr>
          <w:rFonts w:ascii="Times New Roman" w:hAnsi="Times New Roman" w:cs="Times New Roman"/>
          <w:sz w:val="24"/>
        </w:rPr>
        <w:t>Talal</w:t>
      </w:r>
      <w:proofErr w:type="spellEnd"/>
      <w:r>
        <w:rPr>
          <w:rFonts w:ascii="Times New Roman" w:hAnsi="Times New Roman" w:cs="Times New Roman"/>
          <w:sz w:val="24"/>
        </w:rPr>
        <w:t xml:space="preserve"> </w:t>
      </w:r>
      <w:proofErr w:type="spellStart"/>
      <w:r>
        <w:rPr>
          <w:rFonts w:ascii="Times New Roman" w:hAnsi="Times New Roman" w:cs="Times New Roman"/>
          <w:sz w:val="24"/>
        </w:rPr>
        <w:t>Asad</w:t>
      </w:r>
      <w:proofErr w:type="spellEnd"/>
      <w:r>
        <w:rPr>
          <w:rFonts w:ascii="Times New Roman" w:hAnsi="Times New Roman" w:cs="Times New Roman"/>
          <w:sz w:val="24"/>
        </w:rPr>
        <w:t xml:space="preserve"> puts it, not “‘</w:t>
      </w:r>
      <w:r w:rsidRPr="00B6739F">
        <w:rPr>
          <w:rFonts w:ascii="Times New Roman" w:hAnsi="Times New Roman" w:cs="Times New Roman"/>
          <w:sz w:val="24"/>
        </w:rPr>
        <w:t>Why do individuals become suicide bombers’, but ‘Why does suicide bombing ge</w:t>
      </w:r>
      <w:r>
        <w:rPr>
          <w:rFonts w:ascii="Times New Roman" w:hAnsi="Times New Roman" w:cs="Times New Roman"/>
          <w:sz w:val="24"/>
        </w:rPr>
        <w:t>nerate horror?’” (</w:t>
      </w:r>
      <w:proofErr w:type="spellStart"/>
      <w:r>
        <w:rPr>
          <w:rFonts w:ascii="Times New Roman" w:hAnsi="Times New Roman" w:cs="Times New Roman"/>
          <w:sz w:val="24"/>
        </w:rPr>
        <w:t>Asad</w:t>
      </w:r>
      <w:proofErr w:type="spellEnd"/>
      <w:r>
        <w:rPr>
          <w:rFonts w:ascii="Times New Roman" w:hAnsi="Times New Roman" w:cs="Times New Roman"/>
          <w:sz w:val="24"/>
        </w:rPr>
        <w:t xml:space="preserve"> 2008, </w:t>
      </w:r>
      <w:r w:rsidRPr="00B6739F">
        <w:rPr>
          <w:rFonts w:ascii="Times New Roman" w:hAnsi="Times New Roman" w:cs="Times New Roman"/>
          <w:sz w:val="24"/>
        </w:rPr>
        <w:t>127) and, extending th</w:t>
      </w:r>
      <w:r>
        <w:rPr>
          <w:rFonts w:ascii="Times New Roman" w:hAnsi="Times New Roman" w:cs="Times New Roman"/>
          <w:sz w:val="24"/>
        </w:rPr>
        <w:t>is to a co-productive dimension,</w:t>
      </w:r>
      <w:r w:rsidRPr="00B6739F">
        <w:rPr>
          <w:rFonts w:ascii="Times New Roman" w:hAnsi="Times New Roman" w:cs="Times New Roman"/>
          <w:sz w:val="24"/>
        </w:rPr>
        <w:t xml:space="preserve"> “what response does suicide horror generate</w:t>
      </w:r>
      <w:r w:rsidR="00FD7B62">
        <w:rPr>
          <w:rFonts w:ascii="Times New Roman" w:hAnsi="Times New Roman" w:cs="Times New Roman"/>
          <w:sz w:val="24"/>
        </w:rPr>
        <w:t>?</w:t>
      </w:r>
      <w:proofErr w:type="gramStart"/>
      <w:r w:rsidRPr="00B6739F">
        <w:rPr>
          <w:rFonts w:ascii="Times New Roman" w:hAnsi="Times New Roman" w:cs="Times New Roman"/>
          <w:sz w:val="24"/>
        </w:rPr>
        <w:t>”.</w:t>
      </w:r>
      <w:proofErr w:type="gramEnd"/>
      <w:r w:rsidRPr="00B6739F">
        <w:rPr>
          <w:rFonts w:ascii="Times New Roman" w:hAnsi="Times New Roman" w:cs="Times New Roman"/>
          <w:sz w:val="24"/>
        </w:rPr>
        <w:t xml:space="preserve"> The response to the horrific figure of the suicide bomber as radical uncertainty is its logical opposite: radical technological mediation as a seemingly contrasting means of establish</w:t>
      </w:r>
      <w:r>
        <w:rPr>
          <w:rFonts w:ascii="Times New Roman" w:hAnsi="Times New Roman" w:cs="Times New Roman"/>
          <w:sz w:val="24"/>
        </w:rPr>
        <w:t>ing</w:t>
      </w:r>
      <w:r w:rsidRPr="00B6739F">
        <w:rPr>
          <w:rFonts w:ascii="Times New Roman" w:hAnsi="Times New Roman" w:cs="Times New Roman"/>
          <w:sz w:val="24"/>
        </w:rPr>
        <w:t xml:space="preserve"> ‘good’ and ‘evil’ in clear and professional terms. I have written elsewhere on the </w:t>
      </w:r>
      <w:proofErr w:type="spellStart"/>
      <w:r w:rsidRPr="00B6739F">
        <w:rPr>
          <w:rFonts w:ascii="Times New Roman" w:hAnsi="Times New Roman" w:cs="Times New Roman"/>
          <w:sz w:val="24"/>
        </w:rPr>
        <w:t>performative</w:t>
      </w:r>
      <w:proofErr w:type="spellEnd"/>
      <w:r w:rsidRPr="00B6739F">
        <w:rPr>
          <w:rFonts w:ascii="Times New Roman" w:hAnsi="Times New Roman" w:cs="Times New Roman"/>
          <w:sz w:val="24"/>
        </w:rPr>
        <w:t xml:space="preserve"> function of this particular medical narrative in facilitating targeted killing with drones as a practice</w:t>
      </w:r>
      <w:r w:rsidR="00796995">
        <w:rPr>
          <w:rFonts w:ascii="Times New Roman" w:hAnsi="Times New Roman" w:cs="Times New Roman"/>
          <w:sz w:val="24"/>
        </w:rPr>
        <w:t xml:space="preserve"> </w:t>
      </w:r>
      <w:r w:rsidR="00796995" w:rsidRPr="00796995">
        <w:rPr>
          <w:rFonts w:ascii="Times New Roman" w:hAnsi="Times New Roman" w:cs="Times New Roman"/>
          <w:sz w:val="24"/>
        </w:rPr>
        <w:t>(Schwarz 2016)</w:t>
      </w:r>
      <w:r w:rsidRPr="00B6739F">
        <w:rPr>
          <w:rFonts w:ascii="Times New Roman" w:hAnsi="Times New Roman" w:cs="Times New Roman"/>
          <w:sz w:val="24"/>
        </w:rPr>
        <w:t xml:space="preserve">.  In the following, I expand on these Western narratives for each figure further and elaborate how this serves </w:t>
      </w:r>
      <w:r>
        <w:rPr>
          <w:rFonts w:ascii="Times New Roman" w:hAnsi="Times New Roman" w:cs="Times New Roman"/>
          <w:sz w:val="24"/>
        </w:rPr>
        <w:t>as</w:t>
      </w:r>
      <w:r w:rsidRPr="00B6739F">
        <w:rPr>
          <w:rFonts w:ascii="Times New Roman" w:hAnsi="Times New Roman" w:cs="Times New Roman"/>
          <w:sz w:val="24"/>
        </w:rPr>
        <w:t xml:space="preserve"> sense-making framework for continued violence in the war on terrorism. </w:t>
      </w:r>
    </w:p>
    <w:p w14:paraId="4BE6C6D8" w14:textId="77777777" w:rsidR="00EB4217" w:rsidRPr="00B6739F" w:rsidRDefault="00EB4217" w:rsidP="00EB4217">
      <w:pPr>
        <w:spacing w:after="240"/>
        <w:jc w:val="both"/>
        <w:rPr>
          <w:rFonts w:ascii="Times New Roman" w:eastAsia="Times New Roman" w:hAnsi="Times New Roman" w:cs="Times New Roman"/>
          <w:sz w:val="24"/>
          <w:shd w:val="clear" w:color="auto" w:fill="FFFFFF"/>
          <w:lang w:eastAsia="en-US"/>
        </w:rPr>
      </w:pPr>
    </w:p>
    <w:p w14:paraId="6F671CA4" w14:textId="77777777" w:rsidR="00EB4217" w:rsidRPr="00B6739F" w:rsidRDefault="00EB4217" w:rsidP="00EB4217">
      <w:pPr>
        <w:spacing w:after="240"/>
        <w:jc w:val="both"/>
        <w:rPr>
          <w:rFonts w:ascii="Times New Roman" w:hAnsi="Times New Roman" w:cs="Times New Roman"/>
          <w:b/>
          <w:i/>
          <w:sz w:val="24"/>
        </w:rPr>
      </w:pPr>
      <w:proofErr w:type="spellStart"/>
      <w:r w:rsidRPr="00B6739F">
        <w:rPr>
          <w:rFonts w:ascii="Times New Roman" w:hAnsi="Times New Roman" w:cs="Times New Roman"/>
          <w:b/>
          <w:i/>
          <w:sz w:val="24"/>
        </w:rPr>
        <w:t>Pathologising</w:t>
      </w:r>
      <w:proofErr w:type="spellEnd"/>
      <w:r w:rsidRPr="00B6739F">
        <w:rPr>
          <w:rFonts w:ascii="Times New Roman" w:hAnsi="Times New Roman" w:cs="Times New Roman"/>
          <w:b/>
          <w:i/>
          <w:sz w:val="24"/>
        </w:rPr>
        <w:t xml:space="preserve"> the figure of the suicide bomber</w:t>
      </w:r>
    </w:p>
    <w:p w14:paraId="61C2A70D" w14:textId="54C7120F" w:rsidR="00EB4217" w:rsidRPr="00FD7B62" w:rsidRDefault="00EB4217" w:rsidP="00AE132D">
      <w:pPr>
        <w:spacing w:after="240"/>
        <w:jc w:val="both"/>
        <w:rPr>
          <w:rFonts w:ascii="Times New Roman" w:hAnsi="Times New Roman" w:cs="Times New Roman"/>
          <w:sz w:val="24"/>
        </w:rPr>
      </w:pPr>
      <w:r w:rsidRPr="00B6739F">
        <w:rPr>
          <w:rFonts w:ascii="Times New Roman" w:hAnsi="Times New Roman" w:cs="Times New Roman"/>
          <w:sz w:val="24"/>
        </w:rPr>
        <w:t>While the image of the irrational, crazy suicide bomber has been somewhat debunked in academic scholarship over the past decad</w:t>
      </w:r>
      <w:r>
        <w:rPr>
          <w:rFonts w:ascii="Times New Roman" w:hAnsi="Times New Roman" w:cs="Times New Roman"/>
          <w:sz w:val="24"/>
        </w:rPr>
        <w:t>e</w:t>
      </w:r>
      <w:r w:rsidR="007F6009">
        <w:rPr>
          <w:rStyle w:val="FootnoteReference"/>
          <w:rFonts w:ascii="Times New Roman" w:hAnsi="Times New Roman" w:cs="Times New Roman"/>
          <w:sz w:val="24"/>
        </w:rPr>
        <w:footnoteReference w:id="4"/>
      </w:r>
      <w:r>
        <w:rPr>
          <w:rFonts w:ascii="Times New Roman" w:hAnsi="Times New Roman" w:cs="Times New Roman"/>
          <w:sz w:val="24"/>
        </w:rPr>
        <w:t xml:space="preserve">, </w:t>
      </w:r>
      <w:r w:rsidRPr="00B6739F">
        <w:rPr>
          <w:rFonts w:ascii="Times New Roman" w:hAnsi="Times New Roman" w:cs="Times New Roman"/>
          <w:sz w:val="24"/>
        </w:rPr>
        <w:t>there is a remainder of incomprehensibility attached to the suicide bomber that persists in contemporary discourses and military institutions.</w:t>
      </w:r>
      <w:r>
        <w:rPr>
          <w:rFonts w:ascii="Times New Roman" w:hAnsi="Times New Roman" w:cs="Times New Roman"/>
          <w:sz w:val="24"/>
        </w:rPr>
        <w:t xml:space="preserve"> </w:t>
      </w:r>
      <w:r w:rsidRPr="00B6739F">
        <w:rPr>
          <w:rFonts w:ascii="Times New Roman" w:hAnsi="Times New Roman" w:cs="Times New Roman"/>
          <w:sz w:val="24"/>
        </w:rPr>
        <w:t>Self-destructive violence is at once an unintelligible reality and a persistent spectre haunting the cultural logic of US forces.</w:t>
      </w:r>
      <w:r w:rsidRPr="00B6739F">
        <w:rPr>
          <w:rStyle w:val="FootnoteReference"/>
          <w:rFonts w:ascii="Times New Roman" w:hAnsi="Times New Roman" w:cs="Times New Roman"/>
          <w:sz w:val="24"/>
        </w:rPr>
        <w:footnoteReference w:id="5"/>
      </w:r>
      <w:r w:rsidRPr="00B6739F">
        <w:rPr>
          <w:rFonts w:ascii="Times New Roman" w:hAnsi="Times New Roman" w:cs="Times New Roman"/>
          <w:sz w:val="24"/>
        </w:rPr>
        <w:t xml:space="preserve"> </w:t>
      </w:r>
      <w:r>
        <w:rPr>
          <w:rFonts w:ascii="Times New Roman" w:hAnsi="Times New Roman" w:cs="Times New Roman"/>
          <w:sz w:val="24"/>
        </w:rPr>
        <w:t xml:space="preserve">In </w:t>
      </w:r>
      <w:r w:rsidRPr="00B6739F">
        <w:rPr>
          <w:rFonts w:ascii="Times New Roman" w:hAnsi="Times New Roman" w:cs="Times New Roman"/>
          <w:sz w:val="24"/>
        </w:rPr>
        <w:t xml:space="preserve">a cultural logic </w:t>
      </w:r>
      <w:r>
        <w:rPr>
          <w:rFonts w:ascii="Times New Roman" w:hAnsi="Times New Roman" w:cs="Times New Roman"/>
          <w:sz w:val="24"/>
        </w:rPr>
        <w:t>with</w:t>
      </w:r>
      <w:r w:rsidRPr="00B6739F">
        <w:rPr>
          <w:rFonts w:ascii="Times New Roman" w:hAnsi="Times New Roman" w:cs="Times New Roman"/>
          <w:sz w:val="24"/>
        </w:rPr>
        <w:t>in which life and survival are the primary legitimate values, acts of self-and-other directed violence are not only politically challenging but also uncanny. A narrative to create some distance</w:t>
      </w:r>
      <w:r>
        <w:rPr>
          <w:rFonts w:ascii="Times New Roman" w:hAnsi="Times New Roman" w:cs="Times New Roman"/>
          <w:sz w:val="24"/>
        </w:rPr>
        <w:t xml:space="preserve"> and enable</w:t>
      </w:r>
      <w:r w:rsidRPr="00B6739F">
        <w:rPr>
          <w:rFonts w:ascii="Times New Roman" w:hAnsi="Times New Roman" w:cs="Times New Roman"/>
          <w:sz w:val="24"/>
        </w:rPr>
        <w:t xml:space="preserve"> </w:t>
      </w:r>
      <w:proofErr w:type="gramStart"/>
      <w:r w:rsidRPr="00B6739F">
        <w:rPr>
          <w:rFonts w:ascii="Times New Roman" w:hAnsi="Times New Roman" w:cs="Times New Roman"/>
          <w:sz w:val="24"/>
        </w:rPr>
        <w:t>sense-making</w:t>
      </w:r>
      <w:proofErr w:type="gramEnd"/>
      <w:r w:rsidRPr="00B6739F">
        <w:rPr>
          <w:rFonts w:ascii="Times New Roman" w:hAnsi="Times New Roman" w:cs="Times New Roman"/>
          <w:sz w:val="24"/>
        </w:rPr>
        <w:t xml:space="preserve"> is required.</w:t>
      </w:r>
      <w:r w:rsidR="002429AF">
        <w:rPr>
          <w:rFonts w:ascii="Times New Roman" w:hAnsi="Times New Roman" w:cs="Times New Roman"/>
          <w:sz w:val="24"/>
        </w:rPr>
        <w:t xml:space="preserve"> </w:t>
      </w:r>
      <w:r w:rsidRPr="00B6739F">
        <w:rPr>
          <w:rFonts w:ascii="Times New Roman" w:hAnsi="Times New Roman" w:cs="Times New Roman"/>
          <w:sz w:val="24"/>
        </w:rPr>
        <w:t xml:space="preserve">Positing the suicide bomber as the fanatical, monstrous and abnormal ‘other’ to Western military efforts produces this distance. It is a powerful, </w:t>
      </w:r>
      <w:proofErr w:type="spellStart"/>
      <w:r w:rsidRPr="00B6739F">
        <w:rPr>
          <w:rFonts w:ascii="Times New Roman" w:hAnsi="Times New Roman" w:cs="Times New Roman"/>
          <w:sz w:val="24"/>
        </w:rPr>
        <w:t>performative</w:t>
      </w:r>
      <w:proofErr w:type="spellEnd"/>
      <w:r w:rsidRPr="00B6739F">
        <w:rPr>
          <w:rFonts w:ascii="Times New Roman" w:hAnsi="Times New Roman" w:cs="Times New Roman"/>
          <w:sz w:val="24"/>
        </w:rPr>
        <w:t xml:space="preserve"> semiotic architecture that facilitates the logic of continued violence in the war on terrorism. Crucial for this sense-making framework is the </w:t>
      </w:r>
      <w:r w:rsidRPr="00B6739F">
        <w:rPr>
          <w:rFonts w:ascii="Times New Roman" w:hAnsi="Times New Roman" w:cs="Times New Roman"/>
          <w:i/>
          <w:sz w:val="24"/>
        </w:rPr>
        <w:t>figure</w:t>
      </w:r>
      <w:r w:rsidRPr="00B6739F">
        <w:rPr>
          <w:rFonts w:ascii="Times New Roman" w:hAnsi="Times New Roman" w:cs="Times New Roman"/>
          <w:sz w:val="24"/>
        </w:rPr>
        <w:t xml:space="preserve"> of the suicide bomber as the </w:t>
      </w:r>
      <w:r w:rsidRPr="00FD7B62">
        <w:rPr>
          <w:rFonts w:ascii="Times New Roman" w:hAnsi="Times New Roman" w:cs="Times New Roman"/>
          <w:sz w:val="24"/>
        </w:rPr>
        <w:t>prototypical representative of Middle Eastern terror, which has been “etched into the political imaginary […] over the course of the last two decades” (</w:t>
      </w:r>
      <w:proofErr w:type="spellStart"/>
      <w:r w:rsidRPr="00FD7B62">
        <w:rPr>
          <w:rFonts w:ascii="Times New Roman" w:hAnsi="Times New Roman" w:cs="Times New Roman"/>
          <w:sz w:val="24"/>
        </w:rPr>
        <w:t>Bargu</w:t>
      </w:r>
      <w:proofErr w:type="spellEnd"/>
      <w:r w:rsidRPr="00FD7B62">
        <w:rPr>
          <w:rFonts w:ascii="Times New Roman" w:hAnsi="Times New Roman" w:cs="Times New Roman"/>
          <w:sz w:val="24"/>
        </w:rPr>
        <w:t xml:space="preserve"> 2013, 804). </w:t>
      </w:r>
      <w:r w:rsidR="000D288A" w:rsidRPr="00FD7B62">
        <w:rPr>
          <w:rFonts w:ascii="Times New Roman" w:hAnsi="Times New Roman" w:cs="Times New Roman"/>
          <w:sz w:val="24"/>
        </w:rPr>
        <w:t xml:space="preserve">Very often, particularly in Western narratives, the image conjured up in the figure of the suicide bomber is underwritten by an “Orientalist impulse” (Ibid.) in which the suicide bomber is </w:t>
      </w:r>
      <w:r w:rsidR="001E3D7B" w:rsidRPr="00FD7B62">
        <w:rPr>
          <w:rFonts w:ascii="Times New Roman" w:hAnsi="Times New Roman" w:cs="Times New Roman"/>
          <w:sz w:val="24"/>
        </w:rPr>
        <w:t xml:space="preserve">not merely framed in </w:t>
      </w:r>
      <w:proofErr w:type="spellStart"/>
      <w:r w:rsidR="001E3D7B" w:rsidRPr="00FD7B62">
        <w:rPr>
          <w:rFonts w:ascii="Times New Roman" w:hAnsi="Times New Roman" w:cs="Times New Roman"/>
          <w:sz w:val="24"/>
        </w:rPr>
        <w:t>racialised</w:t>
      </w:r>
      <w:proofErr w:type="spellEnd"/>
      <w:r w:rsidR="001E3D7B" w:rsidRPr="00FD7B62">
        <w:rPr>
          <w:rFonts w:ascii="Times New Roman" w:hAnsi="Times New Roman" w:cs="Times New Roman"/>
          <w:sz w:val="24"/>
        </w:rPr>
        <w:t xml:space="preserve">, but moreover </w:t>
      </w:r>
      <w:proofErr w:type="spellStart"/>
      <w:r w:rsidR="001E3D7B" w:rsidRPr="00FD7B62">
        <w:rPr>
          <w:rFonts w:ascii="Times New Roman" w:hAnsi="Times New Roman" w:cs="Times New Roman"/>
          <w:i/>
          <w:sz w:val="24"/>
        </w:rPr>
        <w:t>pathologising</w:t>
      </w:r>
      <w:proofErr w:type="spellEnd"/>
      <w:r w:rsidR="001E3D7B" w:rsidRPr="00FD7B62">
        <w:rPr>
          <w:rFonts w:ascii="Times New Roman" w:hAnsi="Times New Roman" w:cs="Times New Roman"/>
          <w:sz w:val="24"/>
        </w:rPr>
        <w:t xml:space="preserve"> terms.</w:t>
      </w:r>
      <w:r w:rsidR="00FA77D5" w:rsidRPr="00FD7B62">
        <w:rPr>
          <w:rFonts w:ascii="Times New Roman" w:hAnsi="Times New Roman" w:cs="Times New Roman"/>
          <w:sz w:val="24"/>
        </w:rPr>
        <w:t xml:space="preserve"> The figure of the suicide bomber is not only problematically stereotyped and dehumanised, but </w:t>
      </w:r>
      <w:r w:rsidR="00737A2A" w:rsidRPr="00FD7B62">
        <w:rPr>
          <w:rFonts w:ascii="Times New Roman" w:hAnsi="Times New Roman" w:cs="Times New Roman"/>
          <w:sz w:val="24"/>
        </w:rPr>
        <w:t xml:space="preserve">also </w:t>
      </w:r>
      <w:r w:rsidR="00FA77D5" w:rsidRPr="00FD7B62">
        <w:rPr>
          <w:rFonts w:ascii="Times New Roman" w:hAnsi="Times New Roman" w:cs="Times New Roman"/>
          <w:sz w:val="24"/>
        </w:rPr>
        <w:t xml:space="preserve">rendered a mortal pathogen to “tabulate, index and </w:t>
      </w:r>
      <w:r w:rsidR="00710824" w:rsidRPr="00FD7B62">
        <w:rPr>
          <w:rFonts w:ascii="Times New Roman" w:hAnsi="Times New Roman" w:cs="Times New Roman"/>
          <w:sz w:val="24"/>
        </w:rPr>
        <w:t>record” (Said 1991, 86)</w:t>
      </w:r>
      <w:r w:rsidR="00FA77D5" w:rsidRPr="00FD7B62">
        <w:rPr>
          <w:rFonts w:ascii="Times New Roman" w:hAnsi="Times New Roman" w:cs="Times New Roman"/>
          <w:sz w:val="24"/>
        </w:rPr>
        <w:t xml:space="preserve">. </w:t>
      </w:r>
      <w:r w:rsidR="00737A2A" w:rsidRPr="00FD7B62">
        <w:rPr>
          <w:rFonts w:ascii="Times New Roman" w:hAnsi="Times New Roman" w:cs="Times New Roman"/>
          <w:sz w:val="24"/>
        </w:rPr>
        <w:t xml:space="preserve">This clinical aspect feeds </w:t>
      </w:r>
      <w:r w:rsidR="00AE132D" w:rsidRPr="00FD7B62">
        <w:rPr>
          <w:rFonts w:ascii="Times New Roman" w:hAnsi="Times New Roman" w:cs="Times New Roman"/>
          <w:sz w:val="24"/>
        </w:rPr>
        <w:t xml:space="preserve">directly </w:t>
      </w:r>
      <w:r w:rsidR="00737A2A" w:rsidRPr="00FD7B62">
        <w:rPr>
          <w:rFonts w:ascii="Times New Roman" w:hAnsi="Times New Roman" w:cs="Times New Roman"/>
          <w:sz w:val="24"/>
        </w:rPr>
        <w:t xml:space="preserve">into the escalatory character of </w:t>
      </w:r>
      <w:proofErr w:type="spellStart"/>
      <w:r w:rsidR="00737A2A" w:rsidRPr="00FD7B62">
        <w:rPr>
          <w:rFonts w:ascii="Times New Roman" w:hAnsi="Times New Roman" w:cs="Times New Roman"/>
          <w:sz w:val="24"/>
        </w:rPr>
        <w:t>technologised</w:t>
      </w:r>
      <w:proofErr w:type="spellEnd"/>
      <w:r w:rsidR="00737A2A" w:rsidRPr="00FD7B62">
        <w:rPr>
          <w:rFonts w:ascii="Times New Roman" w:hAnsi="Times New Roman" w:cs="Times New Roman"/>
          <w:sz w:val="24"/>
        </w:rPr>
        <w:t xml:space="preserve"> warfare.</w:t>
      </w:r>
      <w:r w:rsidR="005F4D4B" w:rsidRPr="00FD7B62">
        <w:rPr>
          <w:rFonts w:ascii="Times New Roman" w:hAnsi="Times New Roman" w:cs="Times New Roman"/>
          <w:sz w:val="24"/>
        </w:rPr>
        <w:t xml:space="preserve"> </w:t>
      </w:r>
    </w:p>
    <w:p w14:paraId="038F9816" w14:textId="6C907155" w:rsidR="00EB4217" w:rsidRDefault="00EB4217" w:rsidP="00EB4217">
      <w:pPr>
        <w:spacing w:after="240"/>
        <w:jc w:val="both"/>
        <w:rPr>
          <w:rFonts w:ascii="Times New Roman" w:hAnsi="Times New Roman" w:cs="Times New Roman"/>
          <w:sz w:val="24"/>
        </w:rPr>
      </w:pPr>
      <w:r w:rsidRPr="00FD7B62">
        <w:rPr>
          <w:rFonts w:ascii="Times New Roman" w:hAnsi="Times New Roman" w:cs="Times New Roman"/>
          <w:sz w:val="24"/>
        </w:rPr>
        <w:t xml:space="preserve">The dimensions of the </w:t>
      </w:r>
      <w:proofErr w:type="spellStart"/>
      <w:r w:rsidRPr="00FD7B62">
        <w:rPr>
          <w:rFonts w:ascii="Times New Roman" w:hAnsi="Times New Roman" w:cs="Times New Roman"/>
          <w:sz w:val="24"/>
        </w:rPr>
        <w:t>racialised</w:t>
      </w:r>
      <w:proofErr w:type="spellEnd"/>
      <w:r w:rsidRPr="00FD7B62">
        <w:rPr>
          <w:rFonts w:ascii="Times New Roman" w:hAnsi="Times New Roman" w:cs="Times New Roman"/>
          <w:sz w:val="24"/>
        </w:rPr>
        <w:t xml:space="preserve"> production of the suicide bomber have been discussed in a number of key articles. In his work on ‘</w:t>
      </w:r>
      <w:proofErr w:type="spellStart"/>
      <w:r w:rsidRPr="00FD7B62">
        <w:rPr>
          <w:rFonts w:ascii="Times New Roman" w:hAnsi="Times New Roman" w:cs="Times New Roman"/>
          <w:sz w:val="24"/>
        </w:rPr>
        <w:t>Biotypologies</w:t>
      </w:r>
      <w:proofErr w:type="spellEnd"/>
      <w:r w:rsidRPr="00FD7B62">
        <w:rPr>
          <w:rFonts w:ascii="Times New Roman" w:hAnsi="Times New Roman" w:cs="Times New Roman"/>
          <w:sz w:val="24"/>
        </w:rPr>
        <w:t xml:space="preserve"> of terrorism’, for</w:t>
      </w:r>
      <w:r w:rsidRPr="00B6739F">
        <w:rPr>
          <w:rFonts w:ascii="Times New Roman" w:hAnsi="Times New Roman" w:cs="Times New Roman"/>
          <w:sz w:val="24"/>
        </w:rPr>
        <w:t xml:space="preserve"> example, Josef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(2008)</w:t>
      </w:r>
      <w:r>
        <w:rPr>
          <w:rFonts w:ascii="Times New Roman" w:hAnsi="Times New Roman" w:cs="Times New Roman"/>
          <w:sz w:val="24"/>
        </w:rPr>
        <w:t xml:space="preserve"> </w:t>
      </w:r>
      <w:r w:rsidRPr="00B6739F">
        <w:rPr>
          <w:rFonts w:ascii="Times New Roman" w:hAnsi="Times New Roman" w:cs="Times New Roman"/>
          <w:sz w:val="24"/>
        </w:rPr>
        <w:t xml:space="preserve">explores the </w:t>
      </w:r>
      <w:proofErr w:type="spellStart"/>
      <w:r w:rsidRPr="00B6739F">
        <w:rPr>
          <w:rFonts w:ascii="Times New Roman" w:hAnsi="Times New Roman" w:cs="Times New Roman"/>
          <w:sz w:val="24"/>
        </w:rPr>
        <w:t>racialised</w:t>
      </w:r>
      <w:proofErr w:type="spellEnd"/>
      <w:r w:rsidRPr="00B6739F">
        <w:rPr>
          <w:rFonts w:ascii="Times New Roman" w:hAnsi="Times New Roman" w:cs="Times New Roman"/>
          <w:sz w:val="24"/>
        </w:rPr>
        <w:t xml:space="preserve"> stereotypes </w:t>
      </w:r>
      <w:r>
        <w:rPr>
          <w:rFonts w:ascii="Times New Roman" w:hAnsi="Times New Roman" w:cs="Times New Roman"/>
          <w:sz w:val="24"/>
        </w:rPr>
        <w:t>through</w:t>
      </w:r>
      <w:r w:rsidRPr="00B6739F">
        <w:rPr>
          <w:rFonts w:ascii="Times New Roman" w:hAnsi="Times New Roman" w:cs="Times New Roman"/>
          <w:sz w:val="24"/>
        </w:rPr>
        <w:t xml:space="preserve"> which the suicide bomber is produced in official documentations intended for US law enforcement personnel</w:t>
      </w:r>
      <w:r>
        <w:rPr>
          <w:rFonts w:ascii="Times New Roman" w:hAnsi="Times New Roman" w:cs="Times New Roman"/>
          <w:sz w:val="24"/>
        </w:rPr>
        <w:t>,</w:t>
      </w:r>
      <w:r w:rsidRPr="00B6739F">
        <w:rPr>
          <w:rFonts w:ascii="Times New Roman" w:hAnsi="Times New Roman" w:cs="Times New Roman"/>
          <w:sz w:val="24"/>
        </w:rPr>
        <w:t xml:space="preserve"> and other institutional audiences that are tasked with identifying terrorist threats. Such documents rely heavily on producing </w:t>
      </w:r>
      <w:proofErr w:type="spellStart"/>
      <w:r w:rsidRPr="00B6739F">
        <w:rPr>
          <w:rFonts w:ascii="Times New Roman" w:hAnsi="Times New Roman" w:cs="Times New Roman"/>
          <w:sz w:val="24"/>
        </w:rPr>
        <w:t>biotypologies</w:t>
      </w:r>
      <w:proofErr w:type="spellEnd"/>
      <w:r w:rsidRPr="00B6739F">
        <w:rPr>
          <w:rFonts w:ascii="Times New Roman" w:hAnsi="Times New Roman" w:cs="Times New Roman"/>
          <w:sz w:val="24"/>
        </w:rPr>
        <w:t xml:space="preserve"> and typically “mark the figure of the suicide bomber as singularly Muslim” (51). Underwriting this assessment is, as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notes, an entrenched Orientalism in which the West is represented as “freedom-loving</w:t>
      </w:r>
      <w:r w:rsidR="00FA77D5">
        <w:rPr>
          <w:rFonts w:ascii="Times New Roman" w:hAnsi="Times New Roman" w:cs="Times New Roman"/>
          <w:sz w:val="24"/>
        </w:rPr>
        <w:t>”</w:t>
      </w:r>
      <w:r w:rsidRPr="00B6739F">
        <w:rPr>
          <w:rFonts w:ascii="Times New Roman" w:hAnsi="Times New Roman" w:cs="Times New Roman"/>
          <w:sz w:val="24"/>
        </w:rPr>
        <w:t xml:space="preserve"> and </w:t>
      </w:r>
      <w:r w:rsidR="00FA77D5">
        <w:rPr>
          <w:rFonts w:ascii="Times New Roman" w:hAnsi="Times New Roman" w:cs="Times New Roman"/>
          <w:sz w:val="24"/>
        </w:rPr>
        <w:t>Arabs</w:t>
      </w:r>
      <w:r w:rsidRPr="00B6739F">
        <w:rPr>
          <w:rFonts w:ascii="Times New Roman" w:hAnsi="Times New Roman" w:cs="Times New Roman"/>
          <w:sz w:val="24"/>
        </w:rPr>
        <w:t xml:space="preserve"> as </w:t>
      </w:r>
      <w:r w:rsidR="00FA77D5">
        <w:rPr>
          <w:rFonts w:ascii="Times New Roman" w:hAnsi="Times New Roman" w:cs="Times New Roman"/>
          <w:sz w:val="24"/>
        </w:rPr>
        <w:t>“</w:t>
      </w:r>
      <w:r w:rsidRPr="00B6739F">
        <w:rPr>
          <w:rFonts w:ascii="Times New Roman" w:hAnsi="Times New Roman" w:cs="Times New Roman"/>
          <w:sz w:val="24"/>
        </w:rPr>
        <w:t>evil, totalitarian and terroristic”</w:t>
      </w:r>
      <w:r>
        <w:rPr>
          <w:rFonts w:ascii="Times New Roman" w:hAnsi="Times New Roman" w:cs="Times New Roman"/>
          <w:sz w:val="24"/>
        </w:rPr>
        <w:t xml:space="preserve"> </w:t>
      </w:r>
      <w:r w:rsidRPr="00B6739F">
        <w:rPr>
          <w:rFonts w:ascii="Times New Roman" w:hAnsi="Times New Roman" w:cs="Times New Roman"/>
          <w:sz w:val="24"/>
        </w:rPr>
        <w:t xml:space="preserve">(Said 1991, </w:t>
      </w:r>
      <w:r w:rsidR="00FA77D5">
        <w:rPr>
          <w:rFonts w:ascii="Times New Roman" w:hAnsi="Times New Roman" w:cs="Times New Roman"/>
          <w:sz w:val="24"/>
        </w:rPr>
        <w:t>27</w:t>
      </w:r>
      <w:r w:rsidRPr="00B6739F">
        <w:rPr>
          <w:rFonts w:ascii="Times New Roman" w:hAnsi="Times New Roman" w:cs="Times New Roman"/>
          <w:sz w:val="24"/>
        </w:rPr>
        <w:t xml:space="preserve">). A racial profile is thus already coded into identifications of irrational and fanatic </w:t>
      </w:r>
      <w:r>
        <w:rPr>
          <w:rFonts w:ascii="Times New Roman" w:hAnsi="Times New Roman" w:cs="Times New Roman"/>
          <w:sz w:val="24"/>
        </w:rPr>
        <w:t xml:space="preserve">evil, in stark contrast to its </w:t>
      </w:r>
      <w:proofErr w:type="gramStart"/>
      <w:r>
        <w:rPr>
          <w:rFonts w:ascii="Times New Roman" w:hAnsi="Times New Roman" w:cs="Times New Roman"/>
          <w:sz w:val="24"/>
        </w:rPr>
        <w:t>O</w:t>
      </w:r>
      <w:r w:rsidRPr="00B6739F">
        <w:rPr>
          <w:rFonts w:ascii="Times New Roman" w:hAnsi="Times New Roman" w:cs="Times New Roman"/>
          <w:sz w:val="24"/>
        </w:rPr>
        <w:t>ther</w:t>
      </w:r>
      <w:proofErr w:type="gramEnd"/>
      <w:r w:rsidRPr="00B6739F">
        <w:rPr>
          <w:rFonts w:ascii="Times New Roman" w:hAnsi="Times New Roman" w:cs="Times New Roman"/>
          <w:sz w:val="24"/>
        </w:rPr>
        <w:t xml:space="preserve">, the calm, rational and functional Western subject </w:t>
      </w:r>
      <w:r w:rsidRPr="00413DB6">
        <w:rPr>
          <w:rFonts w:ascii="Times New Roman" w:hAnsi="Times New Roman" w:cs="Times New Roman"/>
          <w:sz w:val="24"/>
        </w:rPr>
        <w:t>(52).</w:t>
      </w:r>
      <w:r w:rsidRPr="00B6739F">
        <w:rPr>
          <w:rFonts w:ascii="Times New Roman" w:hAnsi="Times New Roman" w:cs="Times New Roman"/>
          <w:sz w:val="24"/>
        </w:rPr>
        <w:t xml:space="preserve"> The ‘Deputy Chief of Staff for Intelligence (DCSINT) Handbook 1.03’ on </w:t>
      </w:r>
      <w:r w:rsidRPr="00B6739F">
        <w:rPr>
          <w:rFonts w:ascii="Times New Roman" w:hAnsi="Times New Roman" w:cs="Times New Roman"/>
          <w:i/>
          <w:sz w:val="24"/>
        </w:rPr>
        <w:t>Suicide Bombing in the COE</w:t>
      </w:r>
      <w:r>
        <w:rPr>
          <w:rFonts w:ascii="Times New Roman" w:hAnsi="Times New Roman" w:cs="Times New Roman"/>
          <w:sz w:val="24"/>
        </w:rPr>
        <w:t xml:space="preserve"> is illustrative</w:t>
      </w:r>
      <w:r w:rsidRPr="00B6739F">
        <w:rPr>
          <w:rFonts w:ascii="Times New Roman" w:hAnsi="Times New Roman" w:cs="Times New Roman"/>
          <w:sz w:val="24"/>
        </w:rPr>
        <w:t xml:space="preserve">. In attempting to find proto-typologies for suicide bombers, the manual’s authors identify four categories: the religious fanatic, the national fanatic, the avenger and the exploited. The </w:t>
      </w:r>
      <w:r>
        <w:rPr>
          <w:rFonts w:ascii="Times New Roman" w:hAnsi="Times New Roman" w:cs="Times New Roman"/>
          <w:sz w:val="24"/>
        </w:rPr>
        <w:t xml:space="preserve">label fanatic speaks for </w:t>
      </w:r>
      <w:proofErr w:type="gramStart"/>
      <w:r>
        <w:rPr>
          <w:rFonts w:ascii="Times New Roman" w:hAnsi="Times New Roman" w:cs="Times New Roman"/>
          <w:sz w:val="24"/>
        </w:rPr>
        <w:t>itself</w:t>
      </w:r>
      <w:proofErr w:type="gramEnd"/>
      <w:r>
        <w:rPr>
          <w:rFonts w:ascii="Times New Roman" w:hAnsi="Times New Roman" w:cs="Times New Roman"/>
          <w:sz w:val="24"/>
        </w:rPr>
        <w:t>.</w:t>
      </w:r>
      <w:r w:rsidRPr="00B6739F">
        <w:rPr>
          <w:rFonts w:ascii="Times New Roman" w:hAnsi="Times New Roman" w:cs="Times New Roman"/>
          <w:sz w:val="24"/>
        </w:rPr>
        <w:t xml:space="preserve"> </w:t>
      </w:r>
      <w:r>
        <w:rPr>
          <w:rFonts w:ascii="Times New Roman" w:hAnsi="Times New Roman" w:cs="Times New Roman"/>
          <w:sz w:val="24"/>
        </w:rPr>
        <w:t>The avenger</w:t>
      </w:r>
      <w:r w:rsidRPr="00B6739F">
        <w:rPr>
          <w:rFonts w:ascii="Times New Roman" w:hAnsi="Times New Roman" w:cs="Times New Roman"/>
          <w:sz w:val="24"/>
        </w:rPr>
        <w:t xml:space="preserve"> is “hopeless, vengeful” and has a “tendency t</w:t>
      </w:r>
      <w:r>
        <w:rPr>
          <w:rFonts w:ascii="Times New Roman" w:hAnsi="Times New Roman" w:cs="Times New Roman"/>
          <w:sz w:val="24"/>
        </w:rPr>
        <w:t xml:space="preserve">o see their life as worthless”, and </w:t>
      </w:r>
      <w:r w:rsidRPr="00B6739F">
        <w:rPr>
          <w:rFonts w:ascii="Times New Roman" w:hAnsi="Times New Roman" w:cs="Times New Roman"/>
          <w:sz w:val="24"/>
        </w:rPr>
        <w:t xml:space="preserve">the exploited is marked as </w:t>
      </w:r>
      <w:r w:rsidRPr="00B6739F">
        <w:rPr>
          <w:rFonts w:ascii="Times New Roman" w:hAnsi="Times New Roman" w:cs="Times New Roman"/>
          <w:sz w:val="24"/>
        </w:rPr>
        <w:lastRenderedPageBreak/>
        <w:t>“dependent, anxious, difficulty-withstanding</w:t>
      </w:r>
      <w:r>
        <w:rPr>
          <w:rFonts w:ascii="Times New Roman" w:hAnsi="Times New Roman" w:cs="Times New Roman"/>
          <w:sz w:val="24"/>
        </w:rPr>
        <w:t xml:space="preserve"> pressure, recognition seeking” (DCSINT 2005, </w:t>
      </w:r>
      <w:r w:rsidRPr="00B6739F">
        <w:rPr>
          <w:rFonts w:ascii="Times New Roman" w:hAnsi="Times New Roman" w:cs="Times New Roman"/>
          <w:sz w:val="24"/>
        </w:rPr>
        <w:t>III</w:t>
      </w:r>
      <w:r>
        <w:rPr>
          <w:rFonts w:ascii="Times New Roman" w:hAnsi="Times New Roman" w:cs="Times New Roman"/>
          <w:sz w:val="24"/>
        </w:rPr>
        <w:t>,</w:t>
      </w:r>
      <w:r w:rsidRPr="00B6739F">
        <w:rPr>
          <w:rFonts w:ascii="Times New Roman" w:hAnsi="Times New Roman" w:cs="Times New Roman"/>
          <w:sz w:val="24"/>
        </w:rPr>
        <w:t xml:space="preserve"> 4-6). It is this Orientalist juxtaposition,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w:t>
      </w:r>
      <w:r>
        <w:rPr>
          <w:rFonts w:ascii="Times New Roman" w:hAnsi="Times New Roman" w:cs="Times New Roman"/>
          <w:sz w:val="24"/>
        </w:rPr>
        <w:t xml:space="preserve">(2008) </w:t>
      </w:r>
      <w:r w:rsidRPr="00B6739F">
        <w:rPr>
          <w:rFonts w:ascii="Times New Roman" w:hAnsi="Times New Roman" w:cs="Times New Roman"/>
          <w:sz w:val="24"/>
        </w:rPr>
        <w:t xml:space="preserve">suggests, that shifts the possibility of addressing Western state-terrorism into spaces of obscurity and intangibility. </w:t>
      </w:r>
      <w:r w:rsidR="00710824">
        <w:rPr>
          <w:rFonts w:ascii="Times New Roman" w:hAnsi="Times New Roman" w:cs="Times New Roman"/>
          <w:sz w:val="24"/>
        </w:rPr>
        <w:t xml:space="preserve">Looking at the language with which the war on terrorism is cast, </w:t>
      </w:r>
      <w:r w:rsidRPr="00B6739F">
        <w:rPr>
          <w:rFonts w:ascii="Times New Roman" w:hAnsi="Times New Roman" w:cs="Times New Roman"/>
          <w:sz w:val="24"/>
        </w:rPr>
        <w:t>I suggest</w:t>
      </w:r>
      <w:r w:rsidR="00C068C5">
        <w:rPr>
          <w:rFonts w:ascii="Times New Roman" w:hAnsi="Times New Roman" w:cs="Times New Roman"/>
          <w:sz w:val="24"/>
        </w:rPr>
        <w:t xml:space="preserve"> </w:t>
      </w:r>
      <w:r w:rsidR="007B0ECC" w:rsidRPr="00AE132D">
        <w:rPr>
          <w:rFonts w:ascii="Times New Roman" w:hAnsi="Times New Roman" w:cs="Times New Roman"/>
          <w:sz w:val="24"/>
        </w:rPr>
        <w:t>–</w:t>
      </w:r>
      <w:r w:rsidR="00350E94" w:rsidRPr="00AE132D">
        <w:rPr>
          <w:rFonts w:ascii="Times New Roman" w:hAnsi="Times New Roman" w:cs="Times New Roman"/>
          <w:sz w:val="24"/>
        </w:rPr>
        <w:t xml:space="preserve"> </w:t>
      </w:r>
      <w:r w:rsidR="004E66AC" w:rsidRPr="00AE132D">
        <w:rPr>
          <w:rFonts w:ascii="Times New Roman" w:hAnsi="Times New Roman" w:cs="Times New Roman"/>
          <w:sz w:val="24"/>
        </w:rPr>
        <w:t>n</w:t>
      </w:r>
      <w:r w:rsidR="00350E94" w:rsidRPr="00AE132D">
        <w:rPr>
          <w:rFonts w:ascii="Times New Roman" w:hAnsi="Times New Roman" w:cs="Times New Roman"/>
          <w:sz w:val="24"/>
        </w:rPr>
        <w:t>ot in contrast</w:t>
      </w:r>
      <w:r w:rsidR="00710824" w:rsidRPr="00AE132D">
        <w:rPr>
          <w:rFonts w:ascii="Times New Roman" w:hAnsi="Times New Roman" w:cs="Times New Roman"/>
          <w:sz w:val="24"/>
        </w:rPr>
        <w:t xml:space="preserve"> to </w:t>
      </w:r>
      <w:proofErr w:type="spellStart"/>
      <w:r w:rsidR="00710824" w:rsidRPr="00AE132D">
        <w:rPr>
          <w:rFonts w:ascii="Times New Roman" w:hAnsi="Times New Roman" w:cs="Times New Roman"/>
          <w:sz w:val="24"/>
        </w:rPr>
        <w:t>Pugliese’s</w:t>
      </w:r>
      <w:proofErr w:type="spellEnd"/>
      <w:r w:rsidR="00710824" w:rsidRPr="00AE132D">
        <w:rPr>
          <w:rFonts w:ascii="Times New Roman" w:hAnsi="Times New Roman" w:cs="Times New Roman"/>
          <w:sz w:val="24"/>
        </w:rPr>
        <w:t xml:space="preserve"> insights</w:t>
      </w:r>
      <w:r w:rsidR="00350E94" w:rsidRPr="00AE132D">
        <w:rPr>
          <w:rFonts w:ascii="Times New Roman" w:hAnsi="Times New Roman" w:cs="Times New Roman"/>
          <w:sz w:val="24"/>
        </w:rPr>
        <w:t xml:space="preserve">, but in </w:t>
      </w:r>
      <w:r w:rsidR="00710824" w:rsidRPr="00AE132D">
        <w:rPr>
          <w:rFonts w:ascii="Times New Roman" w:hAnsi="Times New Roman" w:cs="Times New Roman"/>
          <w:sz w:val="24"/>
        </w:rPr>
        <w:t>extensio</w:t>
      </w:r>
      <w:r w:rsidR="007B0ECC" w:rsidRPr="00AE132D">
        <w:rPr>
          <w:rFonts w:ascii="Times New Roman" w:hAnsi="Times New Roman" w:cs="Times New Roman"/>
          <w:sz w:val="24"/>
        </w:rPr>
        <w:t>n of them</w:t>
      </w:r>
      <w:r w:rsidR="00350E94" w:rsidRPr="00AE132D">
        <w:rPr>
          <w:rFonts w:ascii="Times New Roman" w:hAnsi="Times New Roman" w:cs="Times New Roman"/>
          <w:sz w:val="24"/>
        </w:rPr>
        <w:t xml:space="preserve"> </w:t>
      </w:r>
      <w:r w:rsidR="007B0ECC" w:rsidRPr="00AE132D">
        <w:rPr>
          <w:rFonts w:ascii="Times New Roman" w:hAnsi="Times New Roman" w:cs="Times New Roman"/>
          <w:sz w:val="24"/>
        </w:rPr>
        <w:t>–</w:t>
      </w:r>
      <w:r w:rsidRPr="00AE132D">
        <w:rPr>
          <w:rFonts w:ascii="Times New Roman" w:hAnsi="Times New Roman" w:cs="Times New Roman"/>
          <w:sz w:val="24"/>
        </w:rPr>
        <w:t xml:space="preserve"> that what takes place here is </w:t>
      </w:r>
      <w:r w:rsidR="00350E94" w:rsidRPr="00AE132D">
        <w:rPr>
          <w:rFonts w:ascii="Times New Roman" w:hAnsi="Times New Roman" w:cs="Times New Roman"/>
          <w:sz w:val="24"/>
        </w:rPr>
        <w:t xml:space="preserve">contemporary </w:t>
      </w:r>
      <w:r w:rsidRPr="00AE132D">
        <w:rPr>
          <w:rFonts w:ascii="Times New Roman" w:hAnsi="Times New Roman" w:cs="Times New Roman"/>
          <w:sz w:val="24"/>
        </w:rPr>
        <w:t>a  ‘</w:t>
      </w:r>
      <w:proofErr w:type="spellStart"/>
      <w:r w:rsidRPr="00AE132D">
        <w:rPr>
          <w:rFonts w:ascii="Times New Roman" w:hAnsi="Times New Roman" w:cs="Times New Roman"/>
          <w:sz w:val="24"/>
        </w:rPr>
        <w:t>medicalisation</w:t>
      </w:r>
      <w:proofErr w:type="spellEnd"/>
      <w:r w:rsidRPr="00AE132D">
        <w:rPr>
          <w:rFonts w:ascii="Times New Roman" w:hAnsi="Times New Roman" w:cs="Times New Roman"/>
          <w:sz w:val="24"/>
        </w:rPr>
        <w:t>’ of the subject matter</w:t>
      </w:r>
      <w:r w:rsidR="00710824" w:rsidRPr="00AE132D">
        <w:rPr>
          <w:rFonts w:ascii="Times New Roman" w:hAnsi="Times New Roman" w:cs="Times New Roman"/>
          <w:sz w:val="24"/>
        </w:rPr>
        <w:t>,</w:t>
      </w:r>
      <w:r w:rsidR="00710824">
        <w:rPr>
          <w:rFonts w:ascii="Times New Roman" w:hAnsi="Times New Roman" w:cs="Times New Roman"/>
          <w:sz w:val="24"/>
        </w:rPr>
        <w:t xml:space="preserve"> which facilitates a technological–professional response</w:t>
      </w:r>
      <w:r w:rsidRPr="00B6739F">
        <w:rPr>
          <w:rFonts w:ascii="Times New Roman" w:hAnsi="Times New Roman" w:cs="Times New Roman"/>
          <w:sz w:val="24"/>
        </w:rPr>
        <w:t xml:space="preserve">. </w:t>
      </w:r>
      <w:r>
        <w:rPr>
          <w:rFonts w:ascii="Times New Roman" w:hAnsi="Times New Roman" w:cs="Times New Roman"/>
          <w:sz w:val="24"/>
        </w:rPr>
        <w:t>The ‘out of control’ fanaticism of the Muslim terrorist is posited as akin to the malignant proliferation of not-to-be-reasoned-with cancer cells. In other words, t</w:t>
      </w:r>
      <w:r w:rsidRPr="00B6739F">
        <w:rPr>
          <w:rFonts w:ascii="Times New Roman" w:hAnsi="Times New Roman" w:cs="Times New Roman"/>
          <w:sz w:val="24"/>
        </w:rPr>
        <w:t xml:space="preserve">he iconic status that Orientalism bestows on the suicide bomber contains an uncanny and hauntingly dangerous dimension which provokes an additional rendering of the figure of the suicide bomber as </w:t>
      </w:r>
      <w:r w:rsidRPr="00B6739F">
        <w:rPr>
          <w:rFonts w:ascii="Times New Roman" w:hAnsi="Times New Roman" w:cs="Times New Roman"/>
          <w:i/>
          <w:sz w:val="24"/>
        </w:rPr>
        <w:t>pathologically malign</w:t>
      </w:r>
      <w:r w:rsidRPr="00B6739F">
        <w:rPr>
          <w:rFonts w:ascii="Times New Roman" w:hAnsi="Times New Roman" w:cs="Times New Roman"/>
          <w:sz w:val="24"/>
        </w:rPr>
        <w:t xml:space="preserve"> that can be met only with appropriate scientific-technological force</w:t>
      </w:r>
      <w:r>
        <w:rPr>
          <w:rFonts w:ascii="Times New Roman" w:hAnsi="Times New Roman" w:cs="Times New Roman"/>
          <w:sz w:val="24"/>
        </w:rPr>
        <w:t>, usually of lethal nature</w:t>
      </w:r>
      <w:r w:rsidRPr="00B6739F">
        <w:rPr>
          <w:rFonts w:ascii="Times New Roman" w:hAnsi="Times New Roman" w:cs="Times New Roman"/>
          <w:sz w:val="24"/>
        </w:rPr>
        <w:t xml:space="preserve">. </w:t>
      </w:r>
    </w:p>
    <w:p w14:paraId="36CA28DC" w14:textId="02AB72EA" w:rsidR="00EB4217" w:rsidRPr="00B6739F"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As a figure, the suicide bomber wields magnificent power by being at once infinitely mobile and precise, yet stealth</w:t>
      </w:r>
      <w:r>
        <w:rPr>
          <w:rFonts w:ascii="Times New Roman" w:hAnsi="Times New Roman" w:cs="Times New Roman"/>
          <w:sz w:val="24"/>
        </w:rPr>
        <w:t>ily masked or invisible</w:t>
      </w:r>
      <w:r w:rsidRPr="00B6739F">
        <w:rPr>
          <w:rFonts w:ascii="Times New Roman" w:hAnsi="Times New Roman" w:cs="Times New Roman"/>
          <w:sz w:val="24"/>
        </w:rPr>
        <w:t>. From this “</w:t>
      </w:r>
      <w:proofErr w:type="spellStart"/>
      <w:r w:rsidRPr="00B6739F">
        <w:rPr>
          <w:rFonts w:ascii="Times New Roman" w:hAnsi="Times New Roman" w:cs="Times New Roman"/>
          <w:sz w:val="24"/>
        </w:rPr>
        <w:t>doubleness</w:t>
      </w:r>
      <w:proofErr w:type="spellEnd"/>
      <w:r w:rsidRPr="00B6739F">
        <w:rPr>
          <w:rFonts w:ascii="Times New Roman" w:hAnsi="Times New Roman" w:cs="Times New Roman"/>
          <w:sz w:val="24"/>
        </w:rPr>
        <w:t>” springs the horror of indefensible deviance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2008, 50). Attempts to prototype characteristics of suicide bombers in documents like the DCSINT HB 1.03 notwithstanding, the ability to disguise the suicide weapons system as a mere civilian body </w:t>
      </w:r>
      <w:r>
        <w:rPr>
          <w:rFonts w:ascii="Times New Roman" w:hAnsi="Times New Roman" w:cs="Times New Roman"/>
          <w:sz w:val="24"/>
        </w:rPr>
        <w:t xml:space="preserve">capable of </w:t>
      </w:r>
      <w:r w:rsidRPr="00B6739F">
        <w:rPr>
          <w:rFonts w:ascii="Times New Roman" w:hAnsi="Times New Roman" w:cs="Times New Roman"/>
          <w:sz w:val="24"/>
        </w:rPr>
        <w:t>blend</w:t>
      </w:r>
      <w:r>
        <w:rPr>
          <w:rFonts w:ascii="Times New Roman" w:hAnsi="Times New Roman" w:cs="Times New Roman"/>
          <w:sz w:val="24"/>
        </w:rPr>
        <w:t>ing</w:t>
      </w:r>
      <w:r w:rsidRPr="00B6739F">
        <w:rPr>
          <w:rFonts w:ascii="Times New Roman" w:hAnsi="Times New Roman" w:cs="Times New Roman"/>
          <w:sz w:val="24"/>
        </w:rPr>
        <w:t xml:space="preserve"> </w:t>
      </w:r>
      <w:r>
        <w:rPr>
          <w:rFonts w:ascii="Times New Roman" w:hAnsi="Times New Roman" w:cs="Times New Roman"/>
          <w:sz w:val="24"/>
        </w:rPr>
        <w:t xml:space="preserve">into </w:t>
      </w:r>
      <w:r w:rsidRPr="00B6739F">
        <w:rPr>
          <w:rFonts w:ascii="Times New Roman" w:hAnsi="Times New Roman" w:cs="Times New Roman"/>
          <w:sz w:val="24"/>
        </w:rPr>
        <w:t>mundane and benign environments renders the figure of the suicide bomber potentially ubiquitous – everywhere and nowhere at once. As terrorism expert Bruce Hoffman notes in a 2005 interview: “</w:t>
      </w:r>
      <w:r w:rsidRPr="00B6739F">
        <w:rPr>
          <w:rFonts w:ascii="Times New Roman" w:eastAsia="Times New Roman" w:hAnsi="Times New Roman" w:cs="Times New Roman"/>
          <w:color w:val="000000"/>
          <w:sz w:val="24"/>
          <w:shd w:val="clear" w:color="auto" w:fill="FFFFFF"/>
          <w:lang w:eastAsia="en-US"/>
        </w:rPr>
        <w:t>With the exception of weapons of mass destruction, there is no other type of attack that is more effective than suicide terrorism, […] the perception is, that it’s impossible to guard against” (</w:t>
      </w:r>
      <w:proofErr w:type="spellStart"/>
      <w:r w:rsidRPr="00B6739F">
        <w:rPr>
          <w:rFonts w:ascii="Times New Roman" w:eastAsia="Times New Roman" w:hAnsi="Times New Roman" w:cs="Times New Roman"/>
          <w:color w:val="000000"/>
          <w:sz w:val="24"/>
          <w:shd w:val="clear" w:color="auto" w:fill="FFFFFF"/>
          <w:lang w:eastAsia="en-US"/>
        </w:rPr>
        <w:t>Eggen</w:t>
      </w:r>
      <w:proofErr w:type="spellEnd"/>
      <w:r w:rsidRPr="00B6739F">
        <w:rPr>
          <w:rFonts w:ascii="Times New Roman" w:eastAsia="Times New Roman" w:hAnsi="Times New Roman" w:cs="Times New Roman"/>
          <w:color w:val="000000"/>
          <w:sz w:val="24"/>
          <w:shd w:val="clear" w:color="auto" w:fill="FFFFFF"/>
          <w:lang w:eastAsia="en-US"/>
        </w:rPr>
        <w:t xml:space="preserve"> and Wilson 2005</w:t>
      </w:r>
      <w:r w:rsidR="00656F01">
        <w:rPr>
          <w:rFonts w:ascii="Times New Roman" w:eastAsia="Times New Roman" w:hAnsi="Times New Roman" w:cs="Times New Roman"/>
          <w:color w:val="000000"/>
          <w:sz w:val="24"/>
          <w:shd w:val="clear" w:color="auto" w:fill="FFFFFF"/>
          <w:lang w:eastAsia="en-US"/>
        </w:rPr>
        <w:t xml:space="preserve">, </w:t>
      </w:r>
      <w:proofErr w:type="spellStart"/>
      <w:r w:rsidR="00656F01">
        <w:rPr>
          <w:rFonts w:ascii="Times New Roman" w:eastAsia="Times New Roman" w:hAnsi="Times New Roman" w:cs="Times New Roman"/>
          <w:color w:val="000000"/>
          <w:sz w:val="24"/>
          <w:shd w:val="clear" w:color="auto" w:fill="FFFFFF"/>
          <w:lang w:eastAsia="en-US"/>
        </w:rPr>
        <w:t>n.p</w:t>
      </w:r>
      <w:proofErr w:type="spellEnd"/>
      <w:r w:rsidR="00656F01">
        <w:rPr>
          <w:rFonts w:ascii="Times New Roman" w:eastAsia="Times New Roman" w:hAnsi="Times New Roman" w:cs="Times New Roman"/>
          <w:color w:val="000000"/>
          <w:sz w:val="24"/>
          <w:shd w:val="clear" w:color="auto" w:fill="FFFFFF"/>
          <w:lang w:eastAsia="en-US"/>
        </w:rPr>
        <w:t>.</w:t>
      </w:r>
      <w:r w:rsidRPr="00B6739F">
        <w:rPr>
          <w:rFonts w:ascii="Times New Roman" w:eastAsia="Times New Roman" w:hAnsi="Times New Roman" w:cs="Times New Roman"/>
          <w:color w:val="000000"/>
          <w:sz w:val="24"/>
          <w:shd w:val="clear" w:color="auto" w:fill="FFFFFF"/>
          <w:lang w:eastAsia="en-US"/>
        </w:rPr>
        <w:t xml:space="preserve">). </w:t>
      </w:r>
      <w:r w:rsidRPr="00B6739F">
        <w:rPr>
          <w:rFonts w:ascii="Times New Roman" w:hAnsi="Times New Roman" w:cs="Times New Roman"/>
          <w:sz w:val="24"/>
        </w:rPr>
        <w:t xml:space="preserve">For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(2008</w:t>
      </w:r>
      <w:r>
        <w:rPr>
          <w:rFonts w:ascii="Times New Roman" w:hAnsi="Times New Roman" w:cs="Times New Roman"/>
          <w:sz w:val="24"/>
        </w:rPr>
        <w:t>, 55</w:t>
      </w:r>
      <w:r w:rsidRPr="00B6739F">
        <w:rPr>
          <w:rFonts w:ascii="Times New Roman" w:hAnsi="Times New Roman" w:cs="Times New Roman"/>
          <w:sz w:val="24"/>
        </w:rPr>
        <w:t xml:space="preserve">), this very condition of ubiquity and </w:t>
      </w:r>
      <w:proofErr w:type="spellStart"/>
      <w:r w:rsidRPr="00B6739F">
        <w:rPr>
          <w:rFonts w:ascii="Times New Roman" w:hAnsi="Times New Roman" w:cs="Times New Roman"/>
          <w:sz w:val="24"/>
        </w:rPr>
        <w:t>unknowability</w:t>
      </w:r>
      <w:proofErr w:type="spellEnd"/>
      <w:r w:rsidRPr="00B6739F">
        <w:rPr>
          <w:rFonts w:ascii="Times New Roman" w:hAnsi="Times New Roman" w:cs="Times New Roman"/>
          <w:sz w:val="24"/>
        </w:rPr>
        <w:t xml:space="preserve"> of the suicide bomber is what propels Western law-enforcement organisations and militaries into a “cultural panic, inscribed by unbounded paranoia and hallucinogenic psychosis”. More </w:t>
      </w:r>
      <w:r>
        <w:rPr>
          <w:rFonts w:ascii="Times New Roman" w:hAnsi="Times New Roman" w:cs="Times New Roman"/>
          <w:sz w:val="24"/>
        </w:rPr>
        <w:t>so, I argue, it prompts a sense-making</w:t>
      </w:r>
      <w:r w:rsidRPr="00B6739F">
        <w:rPr>
          <w:rFonts w:ascii="Times New Roman" w:hAnsi="Times New Roman" w:cs="Times New Roman"/>
          <w:sz w:val="24"/>
        </w:rPr>
        <w:t xml:space="preserve"> framework that allows for the radical uncertainty to be tackled with a medical-military framework that permits </w:t>
      </w:r>
      <w:r w:rsidR="005A4976">
        <w:rPr>
          <w:rFonts w:ascii="Times New Roman" w:hAnsi="Times New Roman" w:cs="Times New Roman"/>
          <w:sz w:val="24"/>
        </w:rPr>
        <w:t xml:space="preserve">perpetual and escalating </w:t>
      </w:r>
      <w:r w:rsidRPr="00B6739F">
        <w:rPr>
          <w:rFonts w:ascii="Times New Roman" w:hAnsi="Times New Roman" w:cs="Times New Roman"/>
          <w:sz w:val="24"/>
        </w:rPr>
        <w:t>scien</w:t>
      </w:r>
      <w:r>
        <w:rPr>
          <w:rFonts w:ascii="Times New Roman" w:hAnsi="Times New Roman" w:cs="Times New Roman"/>
          <w:sz w:val="24"/>
        </w:rPr>
        <w:t>tific-technological incursions on</w:t>
      </w:r>
      <w:r w:rsidRPr="00B6739F">
        <w:rPr>
          <w:rFonts w:ascii="Times New Roman" w:hAnsi="Times New Roman" w:cs="Times New Roman"/>
          <w:sz w:val="24"/>
        </w:rPr>
        <w:t xml:space="preserve"> a large scale.  </w:t>
      </w:r>
    </w:p>
    <w:p w14:paraId="048E417D" w14:textId="3A795E97" w:rsidR="00EB4217"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This radi</w:t>
      </w:r>
      <w:r>
        <w:rPr>
          <w:rFonts w:ascii="Times New Roman" w:hAnsi="Times New Roman" w:cs="Times New Roman"/>
          <w:sz w:val="24"/>
        </w:rPr>
        <w:t>c</w:t>
      </w:r>
      <w:r w:rsidRPr="00B6739F">
        <w:rPr>
          <w:rFonts w:ascii="Times New Roman" w:hAnsi="Times New Roman" w:cs="Times New Roman"/>
          <w:sz w:val="24"/>
        </w:rPr>
        <w:t xml:space="preserve">al </w:t>
      </w:r>
      <w:proofErr w:type="spellStart"/>
      <w:r w:rsidRPr="00B6739F">
        <w:rPr>
          <w:rFonts w:ascii="Times New Roman" w:hAnsi="Times New Roman" w:cs="Times New Roman"/>
          <w:sz w:val="24"/>
        </w:rPr>
        <w:t>unknowability</w:t>
      </w:r>
      <w:proofErr w:type="spellEnd"/>
      <w:r w:rsidRPr="00B6739F">
        <w:rPr>
          <w:rFonts w:ascii="Times New Roman" w:hAnsi="Times New Roman" w:cs="Times New Roman"/>
          <w:sz w:val="24"/>
        </w:rPr>
        <w:t xml:space="preserve"> of the prototypical terrorist echoes the </w:t>
      </w:r>
      <w:proofErr w:type="spellStart"/>
      <w:r w:rsidRPr="00B6739F">
        <w:rPr>
          <w:rFonts w:ascii="Times New Roman" w:hAnsi="Times New Roman" w:cs="Times New Roman"/>
          <w:sz w:val="24"/>
        </w:rPr>
        <w:t>unknowability</w:t>
      </w:r>
      <w:proofErr w:type="spellEnd"/>
      <w:r w:rsidRPr="00B6739F">
        <w:rPr>
          <w:rFonts w:ascii="Times New Roman" w:hAnsi="Times New Roman" w:cs="Times New Roman"/>
          <w:sz w:val="24"/>
        </w:rPr>
        <w:t xml:space="preserve"> of Western </w:t>
      </w:r>
      <w:proofErr w:type="spellStart"/>
      <w:r w:rsidRPr="00B6739F">
        <w:rPr>
          <w:rFonts w:ascii="Times New Roman" w:hAnsi="Times New Roman" w:cs="Times New Roman"/>
          <w:sz w:val="24"/>
        </w:rPr>
        <w:t>civiliations</w:t>
      </w:r>
      <w:proofErr w:type="spellEnd"/>
      <w:r w:rsidRPr="00B6739F">
        <w:rPr>
          <w:rFonts w:ascii="Times New Roman" w:hAnsi="Times New Roman" w:cs="Times New Roman"/>
          <w:sz w:val="24"/>
        </w:rPr>
        <w:t xml:space="preserve">’ most formidable nemesis – cancer. </w:t>
      </w:r>
      <w:r>
        <w:rPr>
          <w:rFonts w:ascii="Times New Roman" w:hAnsi="Times New Roman" w:cs="Times New Roman"/>
          <w:sz w:val="24"/>
        </w:rPr>
        <w:t xml:space="preserve">And indeed, in popular and official discourses, the two are frequently linked, as in Obama’s </w:t>
      </w:r>
      <w:r w:rsidRPr="00795679">
        <w:rPr>
          <w:rFonts w:ascii="Times New Roman" w:hAnsi="Times New Roman" w:cs="Times New Roman"/>
          <w:i/>
          <w:sz w:val="24"/>
        </w:rPr>
        <w:t xml:space="preserve">Address to the Nation </w:t>
      </w:r>
      <w:r w:rsidRPr="00B316B3">
        <w:rPr>
          <w:rFonts w:ascii="Times New Roman" w:hAnsi="Times New Roman" w:cs="Times New Roman"/>
          <w:sz w:val="24"/>
        </w:rPr>
        <w:t xml:space="preserve">in </w:t>
      </w:r>
      <w:r>
        <w:rPr>
          <w:rFonts w:ascii="Times New Roman" w:hAnsi="Times New Roman" w:cs="Times New Roman"/>
          <w:sz w:val="24"/>
        </w:rPr>
        <w:t xml:space="preserve">December 2016, where he referred to the threat of terrorism as a “cancer that has no immediate cure”. Such rhetoric is also popular with the current US administration. Donald Trump has made use of the trope during his presidential campaign, declaring that the “cancer of terrorism needs to be stopped before it ‘festers and festers and only gets worse’” (Belvedere 2015, </w:t>
      </w:r>
      <w:proofErr w:type="spellStart"/>
      <w:r>
        <w:rPr>
          <w:rFonts w:ascii="Times New Roman" w:hAnsi="Times New Roman" w:cs="Times New Roman"/>
          <w:sz w:val="24"/>
        </w:rPr>
        <w:t>n.p</w:t>
      </w:r>
      <w:proofErr w:type="spellEnd"/>
      <w:r>
        <w:rPr>
          <w:rFonts w:ascii="Times New Roman" w:hAnsi="Times New Roman" w:cs="Times New Roman"/>
          <w:sz w:val="24"/>
        </w:rPr>
        <w:t xml:space="preserve">.), and former National Security Adviser to the Trump administration, Michael Flynn, is known to liken all of Islam to a “malignant cancer” that has “metastasized” and must be stopped at all cost (Rosenberg and </w:t>
      </w:r>
      <w:proofErr w:type="spellStart"/>
      <w:r>
        <w:rPr>
          <w:rFonts w:ascii="Times New Roman" w:hAnsi="Times New Roman" w:cs="Times New Roman"/>
          <w:sz w:val="24"/>
        </w:rPr>
        <w:t>Haberman</w:t>
      </w:r>
      <w:proofErr w:type="spellEnd"/>
      <w:r>
        <w:rPr>
          <w:rFonts w:ascii="Times New Roman" w:hAnsi="Times New Roman" w:cs="Times New Roman"/>
          <w:sz w:val="24"/>
        </w:rPr>
        <w:t xml:space="preserve"> 2016). Further ex</w:t>
      </w:r>
      <w:r w:rsidRPr="00B6739F">
        <w:rPr>
          <w:rFonts w:ascii="Times New Roman" w:hAnsi="Times New Roman" w:cs="Times New Roman"/>
          <w:sz w:val="24"/>
        </w:rPr>
        <w:t>amples of such rhetoric</w:t>
      </w:r>
      <w:r>
        <w:rPr>
          <w:rFonts w:ascii="Times New Roman" w:hAnsi="Times New Roman" w:cs="Times New Roman"/>
          <w:sz w:val="24"/>
        </w:rPr>
        <w:t xml:space="preserve"> in current discourse</w:t>
      </w:r>
      <w:r w:rsidRPr="00B6739F">
        <w:rPr>
          <w:rFonts w:ascii="Times New Roman" w:hAnsi="Times New Roman" w:cs="Times New Roman"/>
          <w:sz w:val="24"/>
        </w:rPr>
        <w:t xml:space="preserve"> are too numerous to include her</w:t>
      </w:r>
      <w:r>
        <w:rPr>
          <w:rFonts w:ascii="Times New Roman" w:hAnsi="Times New Roman" w:cs="Times New Roman"/>
          <w:sz w:val="24"/>
        </w:rPr>
        <w:t>e, but it is worth</w:t>
      </w:r>
      <w:r w:rsidRPr="00B6739F">
        <w:rPr>
          <w:rFonts w:ascii="Times New Roman" w:hAnsi="Times New Roman" w:cs="Times New Roman"/>
          <w:sz w:val="24"/>
        </w:rPr>
        <w:t xml:space="preserve">while highlighting a relatively recent article in the </w:t>
      </w:r>
      <w:r w:rsidRPr="00DB6606">
        <w:rPr>
          <w:rFonts w:ascii="Times New Roman" w:hAnsi="Times New Roman" w:cs="Times New Roman"/>
          <w:i/>
          <w:sz w:val="24"/>
        </w:rPr>
        <w:t>Boston Globe</w:t>
      </w:r>
      <w:r>
        <w:rPr>
          <w:rFonts w:ascii="Times New Roman" w:hAnsi="Times New Roman" w:cs="Times New Roman"/>
          <w:i/>
          <w:sz w:val="24"/>
        </w:rPr>
        <w:t>,</w:t>
      </w:r>
      <w:r w:rsidRPr="00B6739F">
        <w:rPr>
          <w:rFonts w:ascii="Times New Roman" w:hAnsi="Times New Roman" w:cs="Times New Roman"/>
          <w:sz w:val="24"/>
        </w:rPr>
        <w:t xml:space="preserve"> which describes in clear terms how strategies of targeted killing (a common term in oncology) for cancerous cells are analogous to combatting terror. The article notes that a similar precision strategy for targeting cancer is relevant for combatting terrorists: “Using </w:t>
      </w:r>
      <w:proofErr w:type="spellStart"/>
      <w:r w:rsidRPr="00B6739F">
        <w:rPr>
          <w:rFonts w:ascii="Times New Roman" w:hAnsi="Times New Roman" w:cs="Times New Roman"/>
          <w:sz w:val="24"/>
        </w:rPr>
        <w:t>finegrained</w:t>
      </w:r>
      <w:proofErr w:type="spellEnd"/>
      <w:r w:rsidRPr="00B6739F">
        <w:rPr>
          <w:rFonts w:ascii="Times New Roman" w:hAnsi="Times New Roman" w:cs="Times New Roman"/>
          <w:sz w:val="24"/>
        </w:rPr>
        <w:t xml:space="preserve"> analysis of big data, governments could develop algorithms to identify clear markers that distinguish terrorists from the general population”, the author writes (</w:t>
      </w:r>
      <w:proofErr w:type="spellStart"/>
      <w:r w:rsidRPr="00B6739F">
        <w:rPr>
          <w:rFonts w:ascii="Times New Roman" w:hAnsi="Times New Roman" w:cs="Times New Roman"/>
          <w:sz w:val="24"/>
        </w:rPr>
        <w:t>Westphal</w:t>
      </w:r>
      <w:proofErr w:type="spellEnd"/>
      <w:r w:rsidRPr="00B6739F">
        <w:rPr>
          <w:rFonts w:ascii="Times New Roman" w:hAnsi="Times New Roman" w:cs="Times New Roman"/>
          <w:sz w:val="24"/>
        </w:rPr>
        <w:t xml:space="preserve"> 2016</w:t>
      </w:r>
      <w:r>
        <w:rPr>
          <w:rFonts w:ascii="Times New Roman" w:hAnsi="Times New Roman" w:cs="Times New Roman"/>
          <w:sz w:val="24"/>
        </w:rPr>
        <w:t xml:space="preserve">, </w:t>
      </w:r>
      <w:proofErr w:type="spellStart"/>
      <w:r>
        <w:rPr>
          <w:rFonts w:ascii="Times New Roman" w:hAnsi="Times New Roman" w:cs="Times New Roman"/>
          <w:sz w:val="24"/>
        </w:rPr>
        <w:t>n.p</w:t>
      </w:r>
      <w:proofErr w:type="spellEnd"/>
      <w:r>
        <w:rPr>
          <w:rFonts w:ascii="Times New Roman" w:hAnsi="Times New Roman" w:cs="Times New Roman"/>
          <w:sz w:val="24"/>
        </w:rPr>
        <w:t xml:space="preserve">.). This </w:t>
      </w:r>
      <w:r w:rsidRPr="00B6739F">
        <w:rPr>
          <w:rFonts w:ascii="Times New Roman" w:hAnsi="Times New Roman" w:cs="Times New Roman"/>
          <w:sz w:val="24"/>
        </w:rPr>
        <w:t>of course</w:t>
      </w:r>
      <w:r>
        <w:rPr>
          <w:rFonts w:ascii="Times New Roman" w:hAnsi="Times New Roman" w:cs="Times New Roman"/>
          <w:sz w:val="24"/>
        </w:rPr>
        <w:t xml:space="preserve"> is</w:t>
      </w:r>
      <w:r w:rsidRPr="00B6739F">
        <w:rPr>
          <w:rFonts w:ascii="Times New Roman" w:hAnsi="Times New Roman" w:cs="Times New Roman"/>
          <w:sz w:val="24"/>
        </w:rPr>
        <w:t xml:space="preserve"> the </w:t>
      </w:r>
      <w:r w:rsidRPr="00B6739F">
        <w:rPr>
          <w:rFonts w:ascii="Times New Roman" w:hAnsi="Times New Roman" w:cs="Times New Roman"/>
          <w:sz w:val="24"/>
        </w:rPr>
        <w:lastRenderedPageBreak/>
        <w:t xml:space="preserve">approach the US </w:t>
      </w:r>
      <w:r>
        <w:rPr>
          <w:rFonts w:ascii="Times New Roman" w:hAnsi="Times New Roman" w:cs="Times New Roman"/>
          <w:sz w:val="24"/>
        </w:rPr>
        <w:t xml:space="preserve">has already </w:t>
      </w:r>
      <w:r w:rsidRPr="00B6739F">
        <w:rPr>
          <w:rFonts w:ascii="Times New Roman" w:hAnsi="Times New Roman" w:cs="Times New Roman"/>
          <w:sz w:val="24"/>
        </w:rPr>
        <w:t>taken in its war against terrorism. Strategies of constructing bio</w:t>
      </w:r>
      <w:r>
        <w:rPr>
          <w:rFonts w:ascii="Times New Roman" w:hAnsi="Times New Roman" w:cs="Times New Roman"/>
          <w:sz w:val="24"/>
        </w:rPr>
        <w:t>-</w:t>
      </w:r>
      <w:r w:rsidRPr="00B6739F">
        <w:rPr>
          <w:rFonts w:ascii="Times New Roman" w:hAnsi="Times New Roman" w:cs="Times New Roman"/>
          <w:sz w:val="24"/>
        </w:rPr>
        <w:t xml:space="preserve">typologies and creating profiles </w:t>
      </w:r>
      <w:r>
        <w:rPr>
          <w:rFonts w:ascii="Times New Roman" w:hAnsi="Times New Roman" w:cs="Times New Roman"/>
          <w:sz w:val="24"/>
        </w:rPr>
        <w:t>upon</w:t>
      </w:r>
      <w:r w:rsidRPr="00B6739F">
        <w:rPr>
          <w:rFonts w:ascii="Times New Roman" w:hAnsi="Times New Roman" w:cs="Times New Roman"/>
          <w:sz w:val="24"/>
        </w:rPr>
        <w:t xml:space="preserve"> which to take out individual targets have be</w:t>
      </w:r>
      <w:r>
        <w:rPr>
          <w:rFonts w:ascii="Times New Roman" w:hAnsi="Times New Roman" w:cs="Times New Roman"/>
          <w:sz w:val="24"/>
        </w:rPr>
        <w:t>en</w:t>
      </w:r>
      <w:r w:rsidRPr="00B6739F">
        <w:rPr>
          <w:rFonts w:ascii="Times New Roman" w:hAnsi="Times New Roman" w:cs="Times New Roman"/>
          <w:sz w:val="24"/>
        </w:rPr>
        <w:t xml:space="preserve"> a common practice since 2002. It is </w:t>
      </w:r>
      <w:r>
        <w:rPr>
          <w:rFonts w:ascii="Times New Roman" w:hAnsi="Times New Roman" w:cs="Times New Roman"/>
          <w:sz w:val="24"/>
        </w:rPr>
        <w:t>only within a</w:t>
      </w:r>
      <w:r w:rsidRPr="00B6739F">
        <w:rPr>
          <w:rFonts w:ascii="Times New Roman" w:hAnsi="Times New Roman" w:cs="Times New Roman"/>
          <w:sz w:val="24"/>
        </w:rPr>
        <w:t xml:space="preserve"> sense-making framework of portraying the suicide bomber as </w:t>
      </w:r>
      <w:proofErr w:type="gramStart"/>
      <w:r w:rsidRPr="00B6739F">
        <w:rPr>
          <w:rFonts w:ascii="Times New Roman" w:hAnsi="Times New Roman" w:cs="Times New Roman"/>
          <w:sz w:val="24"/>
        </w:rPr>
        <w:t>a pathology</w:t>
      </w:r>
      <w:proofErr w:type="gramEnd"/>
      <w:r w:rsidRPr="00B6739F">
        <w:rPr>
          <w:rFonts w:ascii="Times New Roman" w:hAnsi="Times New Roman" w:cs="Times New Roman"/>
          <w:sz w:val="24"/>
        </w:rPr>
        <w:t xml:space="preserve"> that such seemingly indiscriminate practices as ‘signature strikes’ are </w:t>
      </w:r>
      <w:r>
        <w:rPr>
          <w:rFonts w:ascii="Times New Roman" w:hAnsi="Times New Roman" w:cs="Times New Roman"/>
          <w:sz w:val="24"/>
        </w:rPr>
        <w:t xml:space="preserve">deemed </w:t>
      </w:r>
      <w:r w:rsidR="00A1095E">
        <w:rPr>
          <w:rFonts w:ascii="Times New Roman" w:hAnsi="Times New Roman" w:cs="Times New Roman"/>
          <w:sz w:val="24"/>
        </w:rPr>
        <w:t>legitimate</w:t>
      </w:r>
      <w:r w:rsidRPr="00B6739F">
        <w:rPr>
          <w:rFonts w:ascii="Times New Roman" w:hAnsi="Times New Roman" w:cs="Times New Roman"/>
          <w:sz w:val="24"/>
        </w:rPr>
        <w:t>. Identifying and targeting a specific pathological signature, based on patterns is a common medical approach in oncology.</w:t>
      </w:r>
      <w:r w:rsidRPr="00B6739F">
        <w:rPr>
          <w:rStyle w:val="FootnoteReference"/>
          <w:rFonts w:ascii="Times New Roman" w:hAnsi="Times New Roman" w:cs="Times New Roman"/>
          <w:sz w:val="24"/>
        </w:rPr>
        <w:footnoteReference w:id="6"/>
      </w:r>
      <w:r w:rsidRPr="00B6739F">
        <w:rPr>
          <w:rFonts w:ascii="Times New Roman" w:hAnsi="Times New Roman" w:cs="Times New Roman"/>
          <w:sz w:val="24"/>
        </w:rPr>
        <w:t xml:space="preserve"> The logic of identifying ‘signatures’ through pattern analysis in medicine, a</w:t>
      </w:r>
      <w:r>
        <w:rPr>
          <w:rFonts w:ascii="Times New Roman" w:hAnsi="Times New Roman" w:cs="Times New Roman"/>
          <w:sz w:val="24"/>
        </w:rPr>
        <w:t>nd ‘signatures’ through pattern-of-</w:t>
      </w:r>
      <w:r w:rsidRPr="00B6739F">
        <w:rPr>
          <w:rFonts w:ascii="Times New Roman" w:hAnsi="Times New Roman" w:cs="Times New Roman"/>
          <w:sz w:val="24"/>
        </w:rPr>
        <w:t xml:space="preserve">life analysis in fighting terrorism align here. This is not accidental. Rather, they reveal a long entwinement of the co-constitutive logic with which medical and military processes develop and are justified. </w:t>
      </w:r>
    </w:p>
    <w:p w14:paraId="60730969" w14:textId="410CDF34" w:rsidR="00EB4217" w:rsidRPr="00B6739F"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The war against terrorism then shapes up along the logic of the war against cancer. With technological</w:t>
      </w:r>
      <w:r>
        <w:rPr>
          <w:rFonts w:ascii="Times New Roman" w:hAnsi="Times New Roman" w:cs="Times New Roman"/>
          <w:sz w:val="24"/>
        </w:rPr>
        <w:t>ly</w:t>
      </w:r>
      <w:r w:rsidRPr="00B6739F">
        <w:rPr>
          <w:rFonts w:ascii="Times New Roman" w:hAnsi="Times New Roman" w:cs="Times New Roman"/>
          <w:sz w:val="24"/>
        </w:rPr>
        <w:t xml:space="preserve"> sophisticated tools and a dispassionate, distanced scientific approach to identifying the exact typologies, profiles and signatures of the pathology, the medical (military) professional does what is necessary to prevent the cancer from spreading. Rendering the figure of the suicide bomber in pathological terms, as an irredeemable and dangerously prolific element</w:t>
      </w:r>
      <w:r>
        <w:rPr>
          <w:rFonts w:ascii="Times New Roman" w:hAnsi="Times New Roman" w:cs="Times New Roman"/>
          <w:sz w:val="24"/>
        </w:rPr>
        <w:t>,</w:t>
      </w:r>
      <w:r w:rsidRPr="00B6739F">
        <w:rPr>
          <w:rFonts w:ascii="Times New Roman" w:hAnsi="Times New Roman" w:cs="Times New Roman"/>
          <w:sz w:val="24"/>
        </w:rPr>
        <w:t xml:space="preserve"> allows for a more radically violent response. </w:t>
      </w:r>
      <w:r>
        <w:rPr>
          <w:rFonts w:ascii="Times New Roman" w:hAnsi="Times New Roman" w:cs="Times New Roman"/>
          <w:sz w:val="24"/>
        </w:rPr>
        <w:t>This has troubling echoes o</w:t>
      </w:r>
      <w:r w:rsidR="00BF57DE">
        <w:rPr>
          <w:rFonts w:ascii="Times New Roman" w:hAnsi="Times New Roman" w:cs="Times New Roman"/>
          <w:sz w:val="24"/>
        </w:rPr>
        <w:t xml:space="preserve">f what Robert Jay </w:t>
      </w:r>
      <w:proofErr w:type="spellStart"/>
      <w:r w:rsidR="00BF57DE">
        <w:rPr>
          <w:rFonts w:ascii="Times New Roman" w:hAnsi="Times New Roman" w:cs="Times New Roman"/>
          <w:sz w:val="24"/>
        </w:rPr>
        <w:t>Lifton</w:t>
      </w:r>
      <w:proofErr w:type="spellEnd"/>
      <w:r w:rsidR="00BF57DE">
        <w:rPr>
          <w:rFonts w:ascii="Times New Roman" w:hAnsi="Times New Roman" w:cs="Times New Roman"/>
          <w:sz w:val="24"/>
        </w:rPr>
        <w:t xml:space="preserve"> (2000</w:t>
      </w:r>
      <w:r>
        <w:rPr>
          <w:rFonts w:ascii="Times New Roman" w:hAnsi="Times New Roman" w:cs="Times New Roman"/>
          <w:sz w:val="24"/>
        </w:rPr>
        <w:t>) refers to as “</w:t>
      </w:r>
      <w:proofErr w:type="spellStart"/>
      <w:r>
        <w:rPr>
          <w:rFonts w:ascii="Times New Roman" w:hAnsi="Times New Roman" w:cs="Times New Roman"/>
          <w:sz w:val="24"/>
        </w:rPr>
        <w:t>medicalized</w:t>
      </w:r>
      <w:proofErr w:type="spellEnd"/>
      <w:r>
        <w:rPr>
          <w:rFonts w:ascii="Times New Roman" w:hAnsi="Times New Roman" w:cs="Times New Roman"/>
          <w:sz w:val="24"/>
        </w:rPr>
        <w:t xml:space="preserve"> killing” in Nazi Germany: “the imagery of killing in the name of healing”. In his seminal study on Nazi doctors, </w:t>
      </w:r>
      <w:proofErr w:type="spellStart"/>
      <w:r>
        <w:rPr>
          <w:rFonts w:ascii="Times New Roman" w:hAnsi="Times New Roman" w:cs="Times New Roman"/>
          <w:sz w:val="24"/>
        </w:rPr>
        <w:t>Lifton</w:t>
      </w:r>
      <w:proofErr w:type="spellEnd"/>
      <w:r>
        <w:rPr>
          <w:rFonts w:ascii="Times New Roman" w:hAnsi="Times New Roman" w:cs="Times New Roman"/>
          <w:sz w:val="24"/>
        </w:rPr>
        <w:t xml:space="preserve"> effectively highlights how easily biomedical ideas and a proposed necessity of killing can become entwined and how thin the boundary between healing and killing may become. </w:t>
      </w:r>
    </w:p>
    <w:p w14:paraId="383CF968" w14:textId="77777777" w:rsidR="00EB4217" w:rsidRDefault="00EB4217" w:rsidP="00EB4217">
      <w:pPr>
        <w:spacing w:after="240"/>
        <w:jc w:val="both"/>
        <w:rPr>
          <w:rFonts w:ascii="Times New Roman" w:hAnsi="Times New Roman" w:cs="Times New Roman"/>
          <w:sz w:val="24"/>
        </w:rPr>
      </w:pPr>
      <w:r w:rsidRPr="00B6739F">
        <w:rPr>
          <w:rFonts w:ascii="Times New Roman" w:hAnsi="Times New Roman" w:cs="Times New Roman"/>
          <w:sz w:val="24"/>
        </w:rPr>
        <w:t xml:space="preserve">As Alison Howell (2014) effectively demonstrates, war and medicine are far more than incidental allies. Since the </w:t>
      </w:r>
      <w:r>
        <w:rPr>
          <w:rFonts w:ascii="Times New Roman" w:hAnsi="Times New Roman" w:cs="Times New Roman"/>
          <w:sz w:val="24"/>
        </w:rPr>
        <w:t>nineteenth</w:t>
      </w:r>
      <w:r w:rsidRPr="00B6739F">
        <w:rPr>
          <w:rFonts w:ascii="Times New Roman" w:hAnsi="Times New Roman" w:cs="Times New Roman"/>
          <w:sz w:val="24"/>
        </w:rPr>
        <w:t xml:space="preserve"> century, medical and military industries have shared an imbricated history, which is underwritten by the same </w:t>
      </w:r>
      <w:r>
        <w:rPr>
          <w:rFonts w:ascii="Times New Roman" w:hAnsi="Times New Roman" w:cs="Times New Roman"/>
          <w:sz w:val="24"/>
        </w:rPr>
        <w:t xml:space="preserve">techno-scientific logos </w:t>
      </w:r>
      <w:r w:rsidRPr="00B6739F">
        <w:rPr>
          <w:rFonts w:ascii="Times New Roman" w:hAnsi="Times New Roman" w:cs="Times New Roman"/>
          <w:sz w:val="24"/>
        </w:rPr>
        <w:t>of managing individuals and population: “both aim at the population, both are strategic,</w:t>
      </w:r>
      <w:r>
        <w:rPr>
          <w:rFonts w:ascii="Times New Roman" w:hAnsi="Times New Roman" w:cs="Times New Roman"/>
          <w:sz w:val="24"/>
        </w:rPr>
        <w:t xml:space="preserve"> both claim to produce security” (Howell 2014, </w:t>
      </w:r>
      <w:r w:rsidRPr="00B6739F">
        <w:rPr>
          <w:rFonts w:ascii="Times New Roman" w:hAnsi="Times New Roman" w:cs="Times New Roman"/>
          <w:sz w:val="24"/>
        </w:rPr>
        <w:t>975)</w:t>
      </w:r>
      <w:r>
        <w:rPr>
          <w:rFonts w:ascii="Times New Roman" w:hAnsi="Times New Roman" w:cs="Times New Roman"/>
          <w:sz w:val="24"/>
        </w:rPr>
        <w:t>.</w:t>
      </w:r>
      <w:r w:rsidRPr="00B6739F">
        <w:rPr>
          <w:rFonts w:ascii="Times New Roman" w:hAnsi="Times New Roman" w:cs="Times New Roman"/>
          <w:sz w:val="24"/>
        </w:rPr>
        <w:t xml:space="preserve"> Shared terminology such as ‘triage’, ‘targeted killing’, ‘surgical precision’, or ‘signatures’ is one indicator of the deep technological entwinement of </w:t>
      </w:r>
      <w:r>
        <w:rPr>
          <w:rFonts w:ascii="Times New Roman" w:hAnsi="Times New Roman" w:cs="Times New Roman"/>
          <w:sz w:val="24"/>
        </w:rPr>
        <w:t xml:space="preserve">the </w:t>
      </w:r>
      <w:r w:rsidRPr="00B6739F">
        <w:rPr>
          <w:rFonts w:ascii="Times New Roman" w:hAnsi="Times New Roman" w:cs="Times New Roman"/>
          <w:sz w:val="24"/>
        </w:rPr>
        <w:t xml:space="preserve">military and </w:t>
      </w:r>
      <w:r>
        <w:rPr>
          <w:rFonts w:ascii="Times New Roman" w:hAnsi="Times New Roman" w:cs="Times New Roman"/>
          <w:sz w:val="24"/>
        </w:rPr>
        <w:t xml:space="preserve">the </w:t>
      </w:r>
      <w:r w:rsidRPr="00B6739F">
        <w:rPr>
          <w:rFonts w:ascii="Times New Roman" w:hAnsi="Times New Roman" w:cs="Times New Roman"/>
          <w:sz w:val="24"/>
        </w:rPr>
        <w:t>medical</w:t>
      </w:r>
      <w:r>
        <w:rPr>
          <w:rFonts w:ascii="Times New Roman" w:hAnsi="Times New Roman" w:cs="Times New Roman"/>
          <w:sz w:val="24"/>
        </w:rPr>
        <w:t>. S</w:t>
      </w:r>
      <w:r w:rsidRPr="00B6739F">
        <w:rPr>
          <w:rFonts w:ascii="Times New Roman" w:hAnsi="Times New Roman" w:cs="Times New Roman"/>
          <w:sz w:val="24"/>
        </w:rPr>
        <w:t>h</w:t>
      </w:r>
      <w:r>
        <w:rPr>
          <w:rFonts w:ascii="Times New Roman" w:hAnsi="Times New Roman" w:cs="Times New Roman"/>
          <w:sz w:val="24"/>
        </w:rPr>
        <w:t xml:space="preserve">ared practices and interest in approach is another. </w:t>
      </w:r>
      <w:r w:rsidRPr="00B6739F">
        <w:rPr>
          <w:rFonts w:ascii="Times New Roman" w:hAnsi="Times New Roman" w:cs="Times New Roman"/>
          <w:sz w:val="24"/>
        </w:rPr>
        <w:t xml:space="preserve">Howell here considers the development of enhanced soldiers and new approaches to intelligence gathering through the use of genetics as representative of the ever-deeper logical and technological entwinement of the two sectors. And indeed, contemporary counter-terrorism practices draw on a range of technologies that meld military and medical applications. This includes the whole range of preventive technologies, from eye scans among Iraqi populations, </w:t>
      </w:r>
      <w:r>
        <w:rPr>
          <w:rFonts w:ascii="Times New Roman" w:hAnsi="Times New Roman" w:cs="Times New Roman"/>
          <w:sz w:val="24"/>
        </w:rPr>
        <w:t xml:space="preserve">such as the Biometric Enrolment and Screening Device (BESD), </w:t>
      </w:r>
      <w:r w:rsidRPr="00B6739F">
        <w:rPr>
          <w:rFonts w:ascii="Times New Roman" w:hAnsi="Times New Roman" w:cs="Times New Roman"/>
          <w:sz w:val="24"/>
        </w:rPr>
        <w:t>to the Future Attribute Screening Technology (FAST) Project initiated by the Department</w:t>
      </w:r>
      <w:r>
        <w:rPr>
          <w:rFonts w:ascii="Times New Roman" w:hAnsi="Times New Roman" w:cs="Times New Roman"/>
          <w:sz w:val="24"/>
        </w:rPr>
        <w:t xml:space="preserve"> of Homeland Security (DHS). The former project employs portable biometric technologies which capture </w:t>
      </w:r>
      <w:r w:rsidRPr="00B6739F">
        <w:rPr>
          <w:rFonts w:ascii="Times New Roman" w:hAnsi="Times New Roman" w:cs="Times New Roman"/>
          <w:sz w:val="24"/>
        </w:rPr>
        <w:t>“fingerprints, iris patterns, and facial images”, which are compiled on an internal watch-list and cross-referenced whenever a new individual is en</w:t>
      </w:r>
      <w:r>
        <w:rPr>
          <w:rFonts w:ascii="Times New Roman" w:hAnsi="Times New Roman" w:cs="Times New Roman"/>
          <w:sz w:val="24"/>
        </w:rPr>
        <w:t>countered (</w:t>
      </w:r>
      <w:r w:rsidRPr="00A375C0">
        <w:rPr>
          <w:rFonts w:ascii="Times New Roman" w:eastAsia="Times New Roman" w:hAnsi="Times New Roman" w:cs="Times New Roman"/>
          <w:sz w:val="24"/>
          <w:shd w:val="clear" w:color="auto" w:fill="FFFFFF"/>
          <w:lang w:eastAsia="en-US"/>
        </w:rPr>
        <w:t>de la Corte Ibáñez</w:t>
      </w:r>
      <w:r>
        <w:rPr>
          <w:rFonts w:ascii="Times New Roman" w:hAnsi="Times New Roman" w:cs="Times New Roman"/>
          <w:sz w:val="24"/>
        </w:rPr>
        <w:t xml:space="preserve"> 2013, </w:t>
      </w:r>
      <w:proofErr w:type="spellStart"/>
      <w:r>
        <w:rPr>
          <w:rFonts w:ascii="Times New Roman" w:hAnsi="Times New Roman" w:cs="Times New Roman"/>
          <w:sz w:val="24"/>
        </w:rPr>
        <w:t>n.p</w:t>
      </w:r>
      <w:proofErr w:type="spellEnd"/>
      <w:proofErr w:type="gramStart"/>
      <w:r>
        <w:rPr>
          <w:rFonts w:ascii="Times New Roman" w:hAnsi="Times New Roman" w:cs="Times New Roman"/>
          <w:sz w:val="24"/>
        </w:rPr>
        <w:t>.;</w:t>
      </w:r>
      <w:proofErr w:type="gramEnd"/>
      <w:r>
        <w:rPr>
          <w:rFonts w:ascii="Times New Roman" w:hAnsi="Times New Roman" w:cs="Times New Roman"/>
          <w:sz w:val="24"/>
        </w:rPr>
        <w:t xml:space="preserve"> </w:t>
      </w:r>
      <w:proofErr w:type="spellStart"/>
      <w:r w:rsidRPr="00B6739F">
        <w:rPr>
          <w:rFonts w:ascii="Times New Roman" w:hAnsi="Times New Roman" w:cs="Times New Roman"/>
          <w:sz w:val="24"/>
        </w:rPr>
        <w:t>Pugliese</w:t>
      </w:r>
      <w:proofErr w:type="spellEnd"/>
      <w:r w:rsidRPr="00B6739F">
        <w:rPr>
          <w:rFonts w:ascii="Times New Roman" w:hAnsi="Times New Roman" w:cs="Times New Roman"/>
          <w:sz w:val="24"/>
        </w:rPr>
        <w:t xml:space="preserve"> 2008</w:t>
      </w:r>
      <w:r>
        <w:rPr>
          <w:rFonts w:ascii="Times New Roman" w:hAnsi="Times New Roman" w:cs="Times New Roman"/>
          <w:sz w:val="24"/>
        </w:rPr>
        <w:t>,</w:t>
      </w:r>
      <w:r w:rsidRPr="00B6739F">
        <w:rPr>
          <w:rFonts w:ascii="Times New Roman" w:hAnsi="Times New Roman" w:cs="Times New Roman"/>
          <w:sz w:val="24"/>
        </w:rPr>
        <w:t xml:space="preserve"> 59), so as to identify friendly or neutral individuals, “while denying the enemy anonymity” (Breeden 2013, </w:t>
      </w:r>
      <w:proofErr w:type="spellStart"/>
      <w:r w:rsidRPr="00B6739F">
        <w:rPr>
          <w:rFonts w:ascii="Times New Roman" w:hAnsi="Times New Roman" w:cs="Times New Roman"/>
          <w:sz w:val="24"/>
        </w:rPr>
        <w:t>n.p</w:t>
      </w:r>
      <w:proofErr w:type="spellEnd"/>
      <w:r w:rsidRPr="00B6739F">
        <w:rPr>
          <w:rFonts w:ascii="Times New Roman" w:hAnsi="Times New Roman" w:cs="Times New Roman"/>
          <w:sz w:val="24"/>
        </w:rPr>
        <w:t>.).</w:t>
      </w:r>
      <w:r>
        <w:rPr>
          <w:rFonts w:ascii="Times New Roman" w:hAnsi="Times New Roman" w:cs="Times New Roman"/>
          <w:sz w:val="24"/>
        </w:rPr>
        <w:t xml:space="preserve"> The biometric population scanning programme was created as a </w:t>
      </w:r>
      <w:r w:rsidRPr="00B6739F">
        <w:rPr>
          <w:rFonts w:ascii="Times New Roman" w:hAnsi="Times New Roman" w:cs="Times New Roman"/>
          <w:sz w:val="24"/>
        </w:rPr>
        <w:t xml:space="preserve">direct response to a suicide attacker that had </w:t>
      </w:r>
      <w:r>
        <w:rPr>
          <w:rFonts w:ascii="Times New Roman" w:hAnsi="Times New Roman" w:cs="Times New Roman"/>
          <w:sz w:val="24"/>
        </w:rPr>
        <w:t xml:space="preserve">breeched a US security facility in Mosul in 2004. The FAST project – currently in a Beta testing phase – </w:t>
      </w:r>
      <w:r w:rsidRPr="00B6739F">
        <w:rPr>
          <w:rFonts w:ascii="Times New Roman" w:hAnsi="Times New Roman" w:cs="Times New Roman"/>
          <w:sz w:val="24"/>
        </w:rPr>
        <w:t xml:space="preserve">aims </w:t>
      </w:r>
      <w:r w:rsidRPr="00B6739F">
        <w:rPr>
          <w:rFonts w:ascii="Times New Roman" w:hAnsi="Times New Roman" w:cs="Times New Roman"/>
          <w:sz w:val="24"/>
        </w:rPr>
        <w:lastRenderedPageBreak/>
        <w:t xml:space="preserve">to overcome current limitations regarding the </w:t>
      </w:r>
      <w:proofErr w:type="spellStart"/>
      <w:r w:rsidRPr="00B6739F">
        <w:rPr>
          <w:rFonts w:ascii="Times New Roman" w:hAnsi="Times New Roman" w:cs="Times New Roman"/>
          <w:sz w:val="24"/>
        </w:rPr>
        <w:t>unknowability</w:t>
      </w:r>
      <w:proofErr w:type="spellEnd"/>
      <w:r w:rsidRPr="00B6739F">
        <w:rPr>
          <w:rFonts w:ascii="Times New Roman" w:hAnsi="Times New Roman" w:cs="Times New Roman"/>
          <w:sz w:val="24"/>
        </w:rPr>
        <w:t xml:space="preserve"> of intent</w:t>
      </w:r>
      <w:r>
        <w:rPr>
          <w:rFonts w:ascii="Times New Roman" w:hAnsi="Times New Roman" w:cs="Times New Roman"/>
          <w:sz w:val="24"/>
        </w:rPr>
        <w:t>ions</w:t>
      </w:r>
      <w:r w:rsidRPr="00B6739F">
        <w:rPr>
          <w:rFonts w:ascii="Times New Roman" w:hAnsi="Times New Roman" w:cs="Times New Roman"/>
          <w:sz w:val="24"/>
        </w:rPr>
        <w:t xml:space="preserve"> by technologically ascertain</w:t>
      </w:r>
      <w:r>
        <w:rPr>
          <w:rFonts w:ascii="Times New Roman" w:hAnsi="Times New Roman" w:cs="Times New Roman"/>
          <w:sz w:val="24"/>
        </w:rPr>
        <w:t>ing</w:t>
      </w:r>
      <w:r w:rsidRPr="00B6739F">
        <w:rPr>
          <w:rFonts w:ascii="Times New Roman" w:hAnsi="Times New Roman" w:cs="Times New Roman"/>
          <w:sz w:val="24"/>
        </w:rPr>
        <w:t xml:space="preserve"> ‘mal-intent’. Eye movements, gaze, pheromone levels, respiration and heart rate are all captured by the system and fed into an algorithm that, in real-time, assesses whether a person is up to no good.</w:t>
      </w:r>
    </w:p>
    <w:p w14:paraId="1638D2B7" w14:textId="77777777" w:rsidR="00EB4217" w:rsidRDefault="00EB4217" w:rsidP="00EB4217">
      <w:pPr>
        <w:spacing w:after="240"/>
        <w:jc w:val="both"/>
        <w:rPr>
          <w:rFonts w:ascii="Times New Roman" w:hAnsi="Times New Roman" w:cs="Times New Roman"/>
          <w:sz w:val="24"/>
        </w:rPr>
      </w:pPr>
      <w:r>
        <w:rPr>
          <w:rFonts w:ascii="Times New Roman" w:hAnsi="Times New Roman" w:cs="Times New Roman"/>
          <w:sz w:val="24"/>
        </w:rPr>
        <w:t xml:space="preserve">Such a </w:t>
      </w:r>
      <w:r w:rsidRPr="00B6739F">
        <w:rPr>
          <w:rFonts w:ascii="Times New Roman" w:hAnsi="Times New Roman" w:cs="Times New Roman"/>
          <w:sz w:val="24"/>
        </w:rPr>
        <w:t>radical intrusion into the corporeal private sphere of ordinary citizens</w:t>
      </w:r>
      <w:r>
        <w:rPr>
          <w:rFonts w:ascii="Times New Roman" w:hAnsi="Times New Roman" w:cs="Times New Roman"/>
          <w:sz w:val="24"/>
        </w:rPr>
        <w:t xml:space="preserve"> through technology</w:t>
      </w:r>
      <w:r w:rsidRPr="00B6739F">
        <w:rPr>
          <w:rFonts w:ascii="Times New Roman" w:hAnsi="Times New Roman" w:cs="Times New Roman"/>
          <w:sz w:val="24"/>
        </w:rPr>
        <w:t xml:space="preserve"> is paralleled in pract</w:t>
      </w:r>
      <w:r>
        <w:rPr>
          <w:rFonts w:ascii="Times New Roman" w:hAnsi="Times New Roman" w:cs="Times New Roman"/>
          <w:sz w:val="24"/>
        </w:rPr>
        <w:t xml:space="preserve">ice only in the medical industry. </w:t>
      </w:r>
      <w:proofErr w:type="spellStart"/>
      <w:r w:rsidRPr="00B6739F">
        <w:rPr>
          <w:rFonts w:ascii="Times New Roman" w:hAnsi="Times New Roman" w:cs="Times New Roman"/>
          <w:sz w:val="24"/>
        </w:rPr>
        <w:t>Technologised</w:t>
      </w:r>
      <w:proofErr w:type="spellEnd"/>
      <w:r w:rsidRPr="00B6739F">
        <w:rPr>
          <w:rFonts w:ascii="Times New Roman" w:hAnsi="Times New Roman" w:cs="Times New Roman"/>
          <w:sz w:val="24"/>
        </w:rPr>
        <w:t xml:space="preserve"> warfare then always already has some </w:t>
      </w:r>
      <w:r>
        <w:rPr>
          <w:rFonts w:ascii="Times New Roman" w:hAnsi="Times New Roman" w:cs="Times New Roman"/>
          <w:sz w:val="24"/>
        </w:rPr>
        <w:t>form</w:t>
      </w:r>
      <w:r w:rsidRPr="00B6739F">
        <w:rPr>
          <w:rFonts w:ascii="Times New Roman" w:hAnsi="Times New Roman" w:cs="Times New Roman"/>
          <w:sz w:val="24"/>
        </w:rPr>
        <w:t xml:space="preserve"> of medical rational</w:t>
      </w:r>
      <w:r>
        <w:rPr>
          <w:rFonts w:ascii="Times New Roman" w:hAnsi="Times New Roman" w:cs="Times New Roman"/>
          <w:sz w:val="24"/>
        </w:rPr>
        <w:t>e</w:t>
      </w:r>
      <w:r w:rsidRPr="00B6739F">
        <w:rPr>
          <w:rFonts w:ascii="Times New Roman" w:hAnsi="Times New Roman" w:cs="Times New Roman"/>
          <w:sz w:val="24"/>
        </w:rPr>
        <w:t xml:space="preserve"> immanent in its logic. Whether that is the preventive protection of the soldier through </w:t>
      </w:r>
      <w:r>
        <w:rPr>
          <w:rFonts w:ascii="Times New Roman" w:hAnsi="Times New Roman" w:cs="Times New Roman"/>
          <w:sz w:val="24"/>
        </w:rPr>
        <w:t>technological fortification, whether telescopic</w:t>
      </w:r>
      <w:r w:rsidRPr="00B6739F">
        <w:rPr>
          <w:rFonts w:ascii="Times New Roman" w:hAnsi="Times New Roman" w:cs="Times New Roman"/>
          <w:sz w:val="24"/>
        </w:rPr>
        <w:t xml:space="preserve"> distancing or the</w:t>
      </w:r>
      <w:r>
        <w:rPr>
          <w:rFonts w:ascii="Times New Roman" w:hAnsi="Times New Roman" w:cs="Times New Roman"/>
          <w:sz w:val="24"/>
        </w:rPr>
        <w:t xml:space="preserve"> technological</w:t>
      </w:r>
      <w:r w:rsidRPr="00B6739F">
        <w:rPr>
          <w:rFonts w:ascii="Times New Roman" w:hAnsi="Times New Roman" w:cs="Times New Roman"/>
          <w:sz w:val="24"/>
        </w:rPr>
        <w:t xml:space="preserve"> incursion into target populations </w:t>
      </w:r>
      <w:r>
        <w:rPr>
          <w:rFonts w:ascii="Times New Roman" w:hAnsi="Times New Roman" w:cs="Times New Roman"/>
          <w:sz w:val="24"/>
        </w:rPr>
        <w:t xml:space="preserve">to ascertain intent, </w:t>
      </w:r>
      <w:r w:rsidRPr="00B6739F">
        <w:rPr>
          <w:rFonts w:ascii="Times New Roman" w:hAnsi="Times New Roman" w:cs="Times New Roman"/>
          <w:sz w:val="24"/>
        </w:rPr>
        <w:t xml:space="preserve">technology perpetuates </w:t>
      </w:r>
      <w:r>
        <w:rPr>
          <w:rFonts w:ascii="Times New Roman" w:hAnsi="Times New Roman" w:cs="Times New Roman"/>
          <w:sz w:val="24"/>
        </w:rPr>
        <w:t>the</w:t>
      </w:r>
      <w:r w:rsidRPr="00B6739F">
        <w:rPr>
          <w:rFonts w:ascii="Times New Roman" w:hAnsi="Times New Roman" w:cs="Times New Roman"/>
          <w:sz w:val="24"/>
        </w:rPr>
        <w:t xml:space="preserve"> denial of vulnerability and radical uncertainty as </w:t>
      </w:r>
      <w:r>
        <w:rPr>
          <w:rFonts w:ascii="Times New Roman" w:hAnsi="Times New Roman" w:cs="Times New Roman"/>
          <w:sz w:val="24"/>
        </w:rPr>
        <w:t>a core characteristic</w:t>
      </w:r>
      <w:r w:rsidRPr="00B6739F">
        <w:rPr>
          <w:rFonts w:ascii="Times New Roman" w:hAnsi="Times New Roman" w:cs="Times New Roman"/>
          <w:sz w:val="24"/>
        </w:rPr>
        <w:t xml:space="preserve"> in warfare. The drone </w:t>
      </w:r>
      <w:r w:rsidRPr="008E7C43">
        <w:rPr>
          <w:rFonts w:ascii="Times New Roman" w:hAnsi="Times New Roman" w:cs="Times New Roman"/>
          <w:i/>
          <w:sz w:val="24"/>
        </w:rPr>
        <w:t>figure</w:t>
      </w:r>
      <w:r>
        <w:rPr>
          <w:rFonts w:ascii="Times New Roman" w:hAnsi="Times New Roman" w:cs="Times New Roman"/>
          <w:sz w:val="24"/>
        </w:rPr>
        <w:t xml:space="preserve">, </w:t>
      </w:r>
      <w:r w:rsidRPr="00B6739F">
        <w:rPr>
          <w:rFonts w:ascii="Times New Roman" w:hAnsi="Times New Roman" w:cs="Times New Roman"/>
          <w:sz w:val="24"/>
        </w:rPr>
        <w:t xml:space="preserve">with its associated practices of pattern detection, bio-typological profiling and signature-based targeted killing fits </w:t>
      </w:r>
      <w:r>
        <w:rPr>
          <w:rFonts w:ascii="Times New Roman" w:hAnsi="Times New Roman" w:cs="Times New Roman"/>
          <w:sz w:val="24"/>
        </w:rPr>
        <w:t>well</w:t>
      </w:r>
      <w:r w:rsidRPr="00B6739F">
        <w:rPr>
          <w:rFonts w:ascii="Times New Roman" w:hAnsi="Times New Roman" w:cs="Times New Roman"/>
          <w:sz w:val="24"/>
        </w:rPr>
        <w:t xml:space="preserve"> within this architecture</w:t>
      </w:r>
      <w:r>
        <w:rPr>
          <w:rFonts w:ascii="Times New Roman" w:hAnsi="Times New Roman" w:cs="Times New Roman"/>
          <w:sz w:val="24"/>
        </w:rPr>
        <w:t xml:space="preserve"> of </w:t>
      </w:r>
      <w:proofErr w:type="spellStart"/>
      <w:r>
        <w:rPr>
          <w:rFonts w:ascii="Times New Roman" w:hAnsi="Times New Roman" w:cs="Times New Roman"/>
          <w:sz w:val="24"/>
        </w:rPr>
        <w:t>medicalised</w:t>
      </w:r>
      <w:proofErr w:type="spellEnd"/>
      <w:r>
        <w:rPr>
          <w:rFonts w:ascii="Times New Roman" w:hAnsi="Times New Roman" w:cs="Times New Roman"/>
          <w:sz w:val="24"/>
        </w:rPr>
        <w:t xml:space="preserve"> warfare</w:t>
      </w:r>
      <w:r w:rsidRPr="00B6739F">
        <w:rPr>
          <w:rFonts w:ascii="Times New Roman" w:hAnsi="Times New Roman" w:cs="Times New Roman"/>
          <w:sz w:val="24"/>
        </w:rPr>
        <w:t xml:space="preserve">. </w:t>
      </w:r>
    </w:p>
    <w:p w14:paraId="1CF87858" w14:textId="77777777" w:rsidR="00EB4217" w:rsidRPr="00A05E36" w:rsidRDefault="00EB4217" w:rsidP="00EB4217">
      <w:pPr>
        <w:spacing w:after="240"/>
        <w:jc w:val="both"/>
        <w:rPr>
          <w:rFonts w:ascii="Times New Roman" w:hAnsi="Times New Roman" w:cs="Times New Roman"/>
          <w:sz w:val="24"/>
        </w:rPr>
      </w:pPr>
    </w:p>
    <w:p w14:paraId="45A8D41C" w14:textId="307B03EC" w:rsidR="00FC307D" w:rsidRPr="00B6739F" w:rsidRDefault="00876CCE" w:rsidP="000706F1">
      <w:pPr>
        <w:spacing w:after="240"/>
        <w:rPr>
          <w:rFonts w:ascii="Times New Roman" w:hAnsi="Times New Roman" w:cs="Times New Roman"/>
          <w:b/>
          <w:i/>
          <w:sz w:val="24"/>
        </w:rPr>
      </w:pPr>
      <w:r w:rsidRPr="00B6739F">
        <w:rPr>
          <w:rFonts w:ascii="Times New Roman" w:hAnsi="Times New Roman" w:cs="Times New Roman"/>
          <w:b/>
          <w:i/>
          <w:sz w:val="24"/>
        </w:rPr>
        <w:t>T</w:t>
      </w:r>
      <w:r w:rsidR="00C94627">
        <w:rPr>
          <w:rFonts w:ascii="Times New Roman" w:hAnsi="Times New Roman" w:cs="Times New Roman"/>
          <w:b/>
          <w:i/>
          <w:sz w:val="24"/>
        </w:rPr>
        <w:t xml:space="preserve">he drone figure as medical professional </w:t>
      </w:r>
    </w:p>
    <w:p w14:paraId="6B74D699" w14:textId="4D603AE5" w:rsidR="001303D7" w:rsidRDefault="00876CCE" w:rsidP="000706F1">
      <w:pPr>
        <w:spacing w:after="240"/>
        <w:jc w:val="both"/>
        <w:rPr>
          <w:rFonts w:ascii="Times New Roman" w:hAnsi="Times New Roman" w:cs="Times New Roman"/>
          <w:sz w:val="24"/>
        </w:rPr>
      </w:pPr>
      <w:r w:rsidRPr="00B6739F">
        <w:rPr>
          <w:rFonts w:ascii="Times New Roman" w:hAnsi="Times New Roman" w:cs="Times New Roman"/>
          <w:sz w:val="24"/>
        </w:rPr>
        <w:t>The digital vantage point of the drone, paired with the power to violently intervene into landscapes of suspicion is often rendered in terms of the “God-Trick” (</w:t>
      </w:r>
      <w:proofErr w:type="spellStart"/>
      <w:r w:rsidRPr="00B6739F">
        <w:rPr>
          <w:rFonts w:ascii="Times New Roman" w:hAnsi="Times New Roman" w:cs="Times New Roman"/>
          <w:sz w:val="24"/>
        </w:rPr>
        <w:t>Haraway</w:t>
      </w:r>
      <w:proofErr w:type="spellEnd"/>
      <w:r w:rsidR="00C11637">
        <w:rPr>
          <w:rFonts w:ascii="Times New Roman" w:hAnsi="Times New Roman" w:cs="Times New Roman"/>
          <w:sz w:val="24"/>
        </w:rPr>
        <w:t xml:space="preserve"> </w:t>
      </w:r>
      <w:r w:rsidR="00C2336C">
        <w:rPr>
          <w:rFonts w:ascii="Times New Roman" w:hAnsi="Times New Roman" w:cs="Times New Roman"/>
          <w:sz w:val="24"/>
        </w:rPr>
        <w:t>1988</w:t>
      </w:r>
      <w:r w:rsidRPr="00B6739F">
        <w:rPr>
          <w:rFonts w:ascii="Times New Roman" w:hAnsi="Times New Roman" w:cs="Times New Roman"/>
          <w:sz w:val="24"/>
        </w:rPr>
        <w:t>) or a God’s eye view (Wilcox</w:t>
      </w:r>
      <w:r w:rsidR="00C11637">
        <w:rPr>
          <w:rFonts w:ascii="Times New Roman" w:hAnsi="Times New Roman" w:cs="Times New Roman"/>
          <w:sz w:val="24"/>
        </w:rPr>
        <w:t xml:space="preserve"> </w:t>
      </w:r>
      <w:r w:rsidR="00C2336C" w:rsidRPr="00C2336C">
        <w:rPr>
          <w:rFonts w:ascii="Times New Roman" w:hAnsi="Times New Roman" w:cs="Times New Roman"/>
          <w:sz w:val="24"/>
        </w:rPr>
        <w:t>2014</w:t>
      </w:r>
      <w:r w:rsidR="00C2336C">
        <w:rPr>
          <w:rFonts w:ascii="Times New Roman" w:hAnsi="Times New Roman" w:cs="Times New Roman"/>
          <w:sz w:val="24"/>
        </w:rPr>
        <w:t>; see Derek Gregory 2015)</w:t>
      </w:r>
      <w:r w:rsidRPr="00B6739F">
        <w:rPr>
          <w:rFonts w:ascii="Times New Roman" w:hAnsi="Times New Roman" w:cs="Times New Roman"/>
          <w:sz w:val="24"/>
        </w:rPr>
        <w:t xml:space="preserve">, producing the illusion of a quasi-divine objectivity in the administration of death. </w:t>
      </w:r>
      <w:r w:rsidR="008F7464" w:rsidRPr="00B6739F">
        <w:rPr>
          <w:rFonts w:ascii="Times New Roman" w:hAnsi="Times New Roman" w:cs="Times New Roman"/>
          <w:sz w:val="24"/>
        </w:rPr>
        <w:t>The image of the drone figure “smiting people from t</w:t>
      </w:r>
      <w:r w:rsidR="00C11637">
        <w:rPr>
          <w:rFonts w:ascii="Times New Roman" w:hAnsi="Times New Roman" w:cs="Times New Roman"/>
          <w:sz w:val="24"/>
        </w:rPr>
        <w:t>he heavens” (</w:t>
      </w:r>
      <w:proofErr w:type="spellStart"/>
      <w:r w:rsidR="00C11637">
        <w:rPr>
          <w:rFonts w:ascii="Times New Roman" w:hAnsi="Times New Roman" w:cs="Times New Roman"/>
          <w:sz w:val="24"/>
        </w:rPr>
        <w:t>Gusterson</w:t>
      </w:r>
      <w:proofErr w:type="spellEnd"/>
      <w:r w:rsidR="00C11637">
        <w:rPr>
          <w:rFonts w:ascii="Times New Roman" w:hAnsi="Times New Roman" w:cs="Times New Roman"/>
          <w:sz w:val="24"/>
        </w:rPr>
        <w:t xml:space="preserve"> 2016, </w:t>
      </w:r>
      <w:r w:rsidR="008F7464" w:rsidRPr="00B6739F">
        <w:rPr>
          <w:rFonts w:ascii="Times New Roman" w:hAnsi="Times New Roman" w:cs="Times New Roman"/>
          <w:sz w:val="24"/>
        </w:rPr>
        <w:t xml:space="preserve">78) is a useful and powerful way of </w:t>
      </w:r>
      <w:proofErr w:type="gramStart"/>
      <w:r w:rsidR="003E7FF5">
        <w:rPr>
          <w:rFonts w:ascii="Times New Roman" w:hAnsi="Times New Roman" w:cs="Times New Roman"/>
          <w:sz w:val="24"/>
        </w:rPr>
        <w:t>sense-</w:t>
      </w:r>
      <w:r w:rsidR="003D6A7D" w:rsidRPr="00B6739F">
        <w:rPr>
          <w:rFonts w:ascii="Times New Roman" w:hAnsi="Times New Roman" w:cs="Times New Roman"/>
          <w:sz w:val="24"/>
        </w:rPr>
        <w:t>making</w:t>
      </w:r>
      <w:proofErr w:type="gramEnd"/>
      <w:r w:rsidR="008F7464" w:rsidRPr="00B6739F">
        <w:rPr>
          <w:rFonts w:ascii="Times New Roman" w:hAnsi="Times New Roman" w:cs="Times New Roman"/>
          <w:sz w:val="24"/>
        </w:rPr>
        <w:t xml:space="preserve"> for operators and critics alike. The divine </w:t>
      </w:r>
      <w:r w:rsidR="003D6A7D" w:rsidRPr="00B6739F">
        <w:rPr>
          <w:rFonts w:ascii="Times New Roman" w:hAnsi="Times New Roman" w:cs="Times New Roman"/>
          <w:sz w:val="24"/>
        </w:rPr>
        <w:t>position enables</w:t>
      </w:r>
      <w:r w:rsidR="008F7464" w:rsidRPr="00B6739F">
        <w:rPr>
          <w:rFonts w:ascii="Times New Roman" w:hAnsi="Times New Roman" w:cs="Times New Roman"/>
          <w:sz w:val="24"/>
        </w:rPr>
        <w:t xml:space="preserve"> a frame of justification for the riskless incursion of a drone strike</w:t>
      </w:r>
      <w:r w:rsidR="003E7FF5">
        <w:rPr>
          <w:rFonts w:ascii="Times New Roman" w:hAnsi="Times New Roman" w:cs="Times New Roman"/>
          <w:sz w:val="24"/>
        </w:rPr>
        <w:t xml:space="preserve"> – one that implies that the act is righteous</w:t>
      </w:r>
      <w:r w:rsidR="00390EC4">
        <w:rPr>
          <w:rFonts w:ascii="Times New Roman" w:hAnsi="Times New Roman" w:cs="Times New Roman"/>
          <w:sz w:val="24"/>
        </w:rPr>
        <w:t>, if not inherently just</w:t>
      </w:r>
      <w:r w:rsidR="008F7464" w:rsidRPr="00B6739F">
        <w:rPr>
          <w:rFonts w:ascii="Times New Roman" w:hAnsi="Times New Roman" w:cs="Times New Roman"/>
          <w:sz w:val="24"/>
        </w:rPr>
        <w:t xml:space="preserve">. </w:t>
      </w:r>
      <w:r w:rsidRPr="00B6739F">
        <w:rPr>
          <w:rFonts w:ascii="Times New Roman" w:hAnsi="Times New Roman" w:cs="Times New Roman"/>
          <w:sz w:val="24"/>
        </w:rPr>
        <w:t xml:space="preserve">While the rendering of divinity is in many ways an appropriate lens to make sense of a seemingly disembodied assemblage of authority, </w:t>
      </w:r>
      <w:r w:rsidR="008F7464" w:rsidRPr="00B6739F">
        <w:rPr>
          <w:rFonts w:ascii="Times New Roman" w:hAnsi="Times New Roman" w:cs="Times New Roman"/>
          <w:sz w:val="24"/>
        </w:rPr>
        <w:t>I suggest</w:t>
      </w:r>
      <w:r w:rsidRPr="00B6739F">
        <w:rPr>
          <w:rFonts w:ascii="Times New Roman" w:hAnsi="Times New Roman" w:cs="Times New Roman"/>
          <w:sz w:val="24"/>
        </w:rPr>
        <w:t xml:space="preserve"> that </w:t>
      </w:r>
      <w:r w:rsidR="003E7FF5">
        <w:rPr>
          <w:rFonts w:ascii="Times New Roman" w:hAnsi="Times New Roman" w:cs="Times New Roman"/>
          <w:sz w:val="24"/>
        </w:rPr>
        <w:t>such an</w:t>
      </w:r>
      <w:r w:rsidRPr="00B6739F">
        <w:rPr>
          <w:rFonts w:ascii="Times New Roman" w:hAnsi="Times New Roman" w:cs="Times New Roman"/>
          <w:sz w:val="24"/>
        </w:rPr>
        <w:t xml:space="preserve"> illusion of objectivity is </w:t>
      </w:r>
      <w:proofErr w:type="spellStart"/>
      <w:r w:rsidR="00E70C52" w:rsidRPr="00B6739F">
        <w:rPr>
          <w:rFonts w:ascii="Times New Roman" w:hAnsi="Times New Roman" w:cs="Times New Roman"/>
          <w:i/>
          <w:sz w:val="24"/>
        </w:rPr>
        <w:t>operationalis</w:t>
      </w:r>
      <w:r w:rsidRPr="00B6739F">
        <w:rPr>
          <w:rFonts w:ascii="Times New Roman" w:hAnsi="Times New Roman" w:cs="Times New Roman"/>
          <w:i/>
          <w:sz w:val="24"/>
        </w:rPr>
        <w:t>ed</w:t>
      </w:r>
      <w:proofErr w:type="spellEnd"/>
      <w:r w:rsidRPr="00B6739F">
        <w:rPr>
          <w:rFonts w:ascii="Times New Roman" w:hAnsi="Times New Roman" w:cs="Times New Roman"/>
          <w:sz w:val="24"/>
        </w:rPr>
        <w:t xml:space="preserve"> through the </w:t>
      </w:r>
      <w:r w:rsidR="003E7FF5">
        <w:rPr>
          <w:rFonts w:ascii="Times New Roman" w:hAnsi="Times New Roman" w:cs="Times New Roman"/>
          <w:sz w:val="24"/>
        </w:rPr>
        <w:t xml:space="preserve">very real </w:t>
      </w:r>
      <w:r w:rsidRPr="00B6739F">
        <w:rPr>
          <w:rFonts w:ascii="Times New Roman" w:hAnsi="Times New Roman" w:cs="Times New Roman"/>
          <w:sz w:val="24"/>
        </w:rPr>
        <w:t xml:space="preserve">façade of professionalism with which the technologically produced operator normalises the practice of killing </w:t>
      </w:r>
      <w:r w:rsidR="003D5410">
        <w:rPr>
          <w:rFonts w:ascii="Times New Roman" w:hAnsi="Times New Roman" w:cs="Times New Roman"/>
          <w:sz w:val="24"/>
        </w:rPr>
        <w:t>that which</w:t>
      </w:r>
      <w:r w:rsidR="003E7FF5">
        <w:rPr>
          <w:rFonts w:ascii="Times New Roman" w:hAnsi="Times New Roman" w:cs="Times New Roman"/>
          <w:sz w:val="24"/>
        </w:rPr>
        <w:t xml:space="preserve">, </w:t>
      </w:r>
      <w:r w:rsidR="003D5410">
        <w:rPr>
          <w:rFonts w:ascii="Times New Roman" w:hAnsi="Times New Roman" w:cs="Times New Roman"/>
          <w:sz w:val="24"/>
        </w:rPr>
        <w:t>for the therapeutic benefit of the body politic</w:t>
      </w:r>
      <w:r w:rsidR="003E7FF5">
        <w:rPr>
          <w:rFonts w:ascii="Times New Roman" w:hAnsi="Times New Roman" w:cs="Times New Roman"/>
          <w:sz w:val="24"/>
        </w:rPr>
        <w:t xml:space="preserve">, must be killed. </w:t>
      </w:r>
      <w:r w:rsidR="008E7C43">
        <w:rPr>
          <w:rFonts w:ascii="Times New Roman" w:hAnsi="Times New Roman" w:cs="Times New Roman"/>
          <w:sz w:val="24"/>
        </w:rPr>
        <w:t>The historical entwinement of medical and mil</w:t>
      </w:r>
      <w:r w:rsidR="00730E31">
        <w:rPr>
          <w:rFonts w:ascii="Times New Roman" w:hAnsi="Times New Roman" w:cs="Times New Roman"/>
          <w:sz w:val="24"/>
        </w:rPr>
        <w:t>itary contexts is crucial here and is, in the first instance, betrayed by the convergence of terminology. I have already highlighted terminology such as signatures, targeted killing and surgical precision strikes in relation to actual interventions on targets. But the wide</w:t>
      </w:r>
      <w:r w:rsidR="00416A87">
        <w:rPr>
          <w:rFonts w:ascii="Times New Roman" w:hAnsi="Times New Roman" w:cs="Times New Roman"/>
          <w:sz w:val="24"/>
        </w:rPr>
        <w:t>r context for drone strike missions reflect a semiotic setting that appears to mirror that of professional medical interventions. Consider, for example, the terminology Martin L. Cook</w:t>
      </w:r>
      <w:r w:rsidR="001303D7">
        <w:rPr>
          <w:rFonts w:ascii="Times New Roman" w:hAnsi="Times New Roman" w:cs="Times New Roman"/>
          <w:sz w:val="24"/>
        </w:rPr>
        <w:t xml:space="preserve"> (2015)</w:t>
      </w:r>
      <w:r w:rsidR="00416A87">
        <w:rPr>
          <w:rFonts w:ascii="Times New Roman" w:hAnsi="Times New Roman" w:cs="Times New Roman"/>
          <w:sz w:val="24"/>
        </w:rPr>
        <w:t xml:space="preserve"> uses in his insightful </w:t>
      </w:r>
      <w:r w:rsidR="00AB1C39">
        <w:rPr>
          <w:rFonts w:ascii="Times New Roman" w:hAnsi="Times New Roman" w:cs="Times New Roman"/>
          <w:sz w:val="24"/>
        </w:rPr>
        <w:t>engagement with</w:t>
      </w:r>
      <w:r w:rsidR="00416A87">
        <w:rPr>
          <w:rFonts w:ascii="Times New Roman" w:hAnsi="Times New Roman" w:cs="Times New Roman"/>
          <w:sz w:val="24"/>
        </w:rPr>
        <w:t xml:space="preserve"> the tactical, operational and strategic utility of drone warfare. </w:t>
      </w:r>
      <w:r w:rsidR="00AB1C39">
        <w:rPr>
          <w:rFonts w:ascii="Times New Roman" w:hAnsi="Times New Roman" w:cs="Times New Roman"/>
          <w:sz w:val="24"/>
        </w:rPr>
        <w:t xml:space="preserve">In his discussion of the tactical benefits he </w:t>
      </w:r>
      <w:r w:rsidR="001303D7">
        <w:rPr>
          <w:rFonts w:ascii="Times New Roman" w:hAnsi="Times New Roman" w:cs="Times New Roman"/>
          <w:sz w:val="24"/>
        </w:rPr>
        <w:t xml:space="preserve">considers: </w:t>
      </w:r>
    </w:p>
    <w:p w14:paraId="5DF58A32" w14:textId="7E341018" w:rsidR="001303D7" w:rsidRDefault="001303D7" w:rsidP="001303D7">
      <w:pPr>
        <w:spacing w:after="240"/>
        <w:ind w:left="720"/>
        <w:jc w:val="both"/>
        <w:rPr>
          <w:rFonts w:ascii="Times New Roman" w:hAnsi="Times New Roman" w:cs="Times New Roman"/>
          <w:sz w:val="24"/>
        </w:rPr>
      </w:pPr>
      <w:r>
        <w:rPr>
          <w:rFonts w:ascii="Times New Roman" w:hAnsi="Times New Roman" w:cs="Times New Roman"/>
          <w:sz w:val="24"/>
        </w:rPr>
        <w:t xml:space="preserve">There is more room for error in signature strikes, since patterns of activity are subject to interpretation. … On the other hand, the long-loiter capability of the RPV makes it the best possible platform for careful observation of the target for long enough a period to make a good faith determination regarding threatening </w:t>
      </w:r>
      <w:proofErr w:type="spellStart"/>
      <w:r>
        <w:rPr>
          <w:rFonts w:ascii="Times New Roman" w:hAnsi="Times New Roman" w:cs="Times New Roman"/>
          <w:sz w:val="24"/>
        </w:rPr>
        <w:t>behavior</w:t>
      </w:r>
      <w:proofErr w:type="spellEnd"/>
      <w:r>
        <w:rPr>
          <w:rFonts w:ascii="Times New Roman" w:hAnsi="Times New Roman" w:cs="Times New Roman"/>
          <w:sz w:val="24"/>
        </w:rPr>
        <w:t xml:space="preserve"> and preparation. (52)</w:t>
      </w:r>
    </w:p>
    <w:p w14:paraId="276FC5A0" w14:textId="50EEBC86" w:rsidR="007A30D3" w:rsidRPr="007A30D3" w:rsidRDefault="001303D7" w:rsidP="001303D7">
      <w:pPr>
        <w:spacing w:after="240"/>
        <w:jc w:val="both"/>
        <w:rPr>
          <w:rFonts w:ascii="Times New Roman" w:eastAsia="Times New Roman" w:hAnsi="Times New Roman" w:cs="Times New Roman"/>
          <w:sz w:val="24"/>
        </w:rPr>
      </w:pPr>
      <w:r>
        <w:rPr>
          <w:rFonts w:ascii="Times New Roman" w:hAnsi="Times New Roman" w:cs="Times New Roman"/>
          <w:sz w:val="24"/>
        </w:rPr>
        <w:t>Zooming out further on the operational view Cook explains: ‘[</w:t>
      </w:r>
      <w:proofErr w:type="gramStart"/>
      <w:r>
        <w:rPr>
          <w:rFonts w:ascii="Times New Roman" w:hAnsi="Times New Roman" w:cs="Times New Roman"/>
          <w:sz w:val="24"/>
        </w:rPr>
        <w:t>h]ere</w:t>
      </w:r>
      <w:proofErr w:type="gramEnd"/>
      <w:r>
        <w:rPr>
          <w:rFonts w:ascii="Times New Roman" w:hAnsi="Times New Roman" w:cs="Times New Roman"/>
          <w:sz w:val="24"/>
        </w:rPr>
        <w:t xml:space="preserve"> I analyse only the military utility of an </w:t>
      </w:r>
      <w:proofErr w:type="spellStart"/>
      <w:r>
        <w:rPr>
          <w:rFonts w:ascii="Times New Roman" w:hAnsi="Times New Roman" w:cs="Times New Roman"/>
          <w:sz w:val="24"/>
        </w:rPr>
        <w:t>ongoing</w:t>
      </w:r>
      <w:proofErr w:type="spellEnd"/>
      <w:r>
        <w:rPr>
          <w:rFonts w:ascii="Times New Roman" w:hAnsi="Times New Roman" w:cs="Times New Roman"/>
          <w:sz w:val="24"/>
        </w:rPr>
        <w:t xml:space="preserve"> program of drone strikes in advancing the operational goals in the </w:t>
      </w:r>
      <w:proofErr w:type="spellStart"/>
      <w:r>
        <w:rPr>
          <w:rFonts w:ascii="Times New Roman" w:hAnsi="Times New Roman" w:cs="Times New Roman"/>
          <w:sz w:val="24"/>
        </w:rPr>
        <w:t>theater</w:t>
      </w:r>
      <w:proofErr w:type="spellEnd"/>
      <w:r>
        <w:rPr>
          <w:rFonts w:ascii="Times New Roman" w:hAnsi="Times New Roman" w:cs="Times New Roman"/>
          <w:sz w:val="24"/>
        </w:rPr>
        <w:t>” (53).  Here, the dispassionate</w:t>
      </w:r>
      <w:r w:rsidR="0097486D">
        <w:rPr>
          <w:rFonts w:ascii="Times New Roman" w:hAnsi="Times New Roman" w:cs="Times New Roman"/>
          <w:sz w:val="24"/>
        </w:rPr>
        <w:t>, clinical</w:t>
      </w:r>
      <w:r>
        <w:rPr>
          <w:rFonts w:ascii="Times New Roman" w:hAnsi="Times New Roman" w:cs="Times New Roman"/>
          <w:sz w:val="24"/>
        </w:rPr>
        <w:t xml:space="preserve"> explanation of </w:t>
      </w:r>
      <w:r w:rsidR="00E83CF5">
        <w:rPr>
          <w:rFonts w:ascii="Times New Roman" w:hAnsi="Times New Roman" w:cs="Times New Roman"/>
          <w:sz w:val="24"/>
        </w:rPr>
        <w:t xml:space="preserve">possible error, of a </w:t>
      </w:r>
      <w:r>
        <w:rPr>
          <w:rFonts w:ascii="Times New Roman" w:hAnsi="Times New Roman" w:cs="Times New Roman"/>
          <w:sz w:val="24"/>
        </w:rPr>
        <w:t xml:space="preserve">technological capacity to </w:t>
      </w:r>
      <w:r w:rsidR="0097486D">
        <w:rPr>
          <w:rFonts w:ascii="Times New Roman" w:hAnsi="Times New Roman" w:cs="Times New Roman"/>
          <w:sz w:val="24"/>
        </w:rPr>
        <w:t>eliminate</w:t>
      </w:r>
      <w:r>
        <w:rPr>
          <w:rFonts w:ascii="Times New Roman" w:hAnsi="Times New Roman" w:cs="Times New Roman"/>
          <w:sz w:val="24"/>
        </w:rPr>
        <w:t xml:space="preserve"> specific </w:t>
      </w:r>
      <w:r w:rsidR="00E83CF5">
        <w:rPr>
          <w:rFonts w:ascii="Times New Roman" w:hAnsi="Times New Roman" w:cs="Times New Roman"/>
          <w:sz w:val="24"/>
        </w:rPr>
        <w:t>targeted objects,</w:t>
      </w:r>
      <w:r>
        <w:rPr>
          <w:rFonts w:ascii="Times New Roman" w:hAnsi="Times New Roman" w:cs="Times New Roman"/>
          <w:sz w:val="24"/>
        </w:rPr>
        <w:t xml:space="preserve"> is embedded </w:t>
      </w:r>
      <w:r>
        <w:rPr>
          <w:rFonts w:ascii="Times New Roman" w:hAnsi="Times New Roman" w:cs="Times New Roman"/>
          <w:sz w:val="24"/>
        </w:rPr>
        <w:lastRenderedPageBreak/>
        <w:t xml:space="preserve">within the familiar terminology of “operations” and “theatres” – both frequently used in military as well as medical contexts. </w:t>
      </w:r>
      <w:r w:rsidR="00E83CF5">
        <w:rPr>
          <w:rFonts w:ascii="Times New Roman" w:hAnsi="Times New Roman" w:cs="Times New Roman"/>
          <w:sz w:val="24"/>
        </w:rPr>
        <w:t xml:space="preserve">Documents like the </w:t>
      </w:r>
      <w:r w:rsidR="00E83CF5" w:rsidRPr="00E83CF5">
        <w:rPr>
          <w:rFonts w:ascii="Times New Roman" w:eastAsia="Times New Roman" w:hAnsi="Times New Roman" w:cs="Times New Roman"/>
          <w:i/>
          <w:sz w:val="24"/>
        </w:rPr>
        <w:t>Joint Targeting Cycle and Collateral Damage Estimation Methodology</w:t>
      </w:r>
      <w:r w:rsidR="00E83CF5">
        <w:rPr>
          <w:rFonts w:ascii="Times New Roman" w:eastAsia="Times New Roman" w:hAnsi="Times New Roman" w:cs="Times New Roman"/>
          <w:sz w:val="24"/>
        </w:rPr>
        <w:t xml:space="preserve"> (2009)</w:t>
      </w:r>
      <w:r w:rsidR="007A30D3">
        <w:rPr>
          <w:rFonts w:ascii="Times New Roman" w:eastAsia="Times New Roman" w:hAnsi="Times New Roman" w:cs="Times New Roman"/>
          <w:sz w:val="24"/>
        </w:rPr>
        <w:t xml:space="preserve"> – a presentation put together by the US Joint Chiefs of Staff</w:t>
      </w:r>
      <w:r w:rsidR="00E83CF5">
        <w:rPr>
          <w:rFonts w:ascii="Times New Roman" w:eastAsia="Times New Roman" w:hAnsi="Times New Roman" w:cs="Times New Roman"/>
          <w:sz w:val="24"/>
        </w:rPr>
        <w:t xml:space="preserve"> are further illustrative</w:t>
      </w:r>
      <w:r w:rsidR="007A30D3">
        <w:rPr>
          <w:rFonts w:ascii="Times New Roman" w:eastAsia="Times New Roman" w:hAnsi="Times New Roman" w:cs="Times New Roman"/>
          <w:sz w:val="24"/>
        </w:rPr>
        <w:t xml:space="preserve"> in indicating the professional prudence and technical approach to </w:t>
      </w:r>
      <w:r w:rsidR="00BE00CC">
        <w:rPr>
          <w:rFonts w:ascii="Times New Roman" w:eastAsia="Times New Roman" w:hAnsi="Times New Roman" w:cs="Times New Roman"/>
          <w:sz w:val="24"/>
        </w:rPr>
        <w:t>drone strikes. In a series of flow charts, graphs and tables it offers an acronym-rich delineation of the technical aspects of targeting, risk assessment and damage assessment. It</w:t>
      </w:r>
      <w:r w:rsidR="007A30D3">
        <w:rPr>
          <w:rFonts w:ascii="Times New Roman" w:eastAsia="Times New Roman" w:hAnsi="Times New Roman" w:cs="Times New Roman"/>
          <w:sz w:val="24"/>
        </w:rPr>
        <w:t xml:space="preserve"> concludes: “Never before has a nation taken such measures and resources to reduce the likelihood of civilian casualties. Our processes and procedures are rigorous” (20). </w:t>
      </w:r>
      <w:r w:rsidR="00D61340">
        <w:rPr>
          <w:rFonts w:ascii="Times New Roman" w:eastAsia="Times New Roman" w:hAnsi="Times New Roman" w:cs="Times New Roman"/>
          <w:sz w:val="24"/>
        </w:rPr>
        <w:t xml:space="preserve">In other words, the drone figure is constituted by the </w:t>
      </w:r>
      <w:r w:rsidR="00CE038B">
        <w:rPr>
          <w:rFonts w:ascii="Times New Roman" w:eastAsia="Times New Roman" w:hAnsi="Times New Roman" w:cs="Times New Roman"/>
          <w:sz w:val="24"/>
        </w:rPr>
        <w:t xml:space="preserve">technological platform </w:t>
      </w:r>
      <w:r w:rsidR="006972FE">
        <w:rPr>
          <w:rFonts w:ascii="Times New Roman" w:eastAsia="Times New Roman" w:hAnsi="Times New Roman" w:cs="Times New Roman"/>
          <w:sz w:val="24"/>
        </w:rPr>
        <w:t>capable of</w:t>
      </w:r>
      <w:r w:rsidR="00CE038B">
        <w:rPr>
          <w:rFonts w:ascii="Times New Roman" w:eastAsia="Times New Roman" w:hAnsi="Times New Roman" w:cs="Times New Roman"/>
          <w:sz w:val="24"/>
        </w:rPr>
        <w:t xml:space="preserve"> careful observation and precision incursion, informed by practices and processes that hold up to the most rigorous </w:t>
      </w:r>
      <w:r w:rsidR="006972FE">
        <w:rPr>
          <w:rFonts w:ascii="Times New Roman" w:eastAsia="Times New Roman" w:hAnsi="Times New Roman" w:cs="Times New Roman"/>
          <w:sz w:val="24"/>
        </w:rPr>
        <w:t xml:space="preserve">professional </w:t>
      </w:r>
      <w:r w:rsidR="00CE038B">
        <w:rPr>
          <w:rFonts w:ascii="Times New Roman" w:eastAsia="Times New Roman" w:hAnsi="Times New Roman" w:cs="Times New Roman"/>
          <w:sz w:val="24"/>
        </w:rPr>
        <w:t xml:space="preserve">standards. </w:t>
      </w:r>
      <w:r w:rsidR="006972FE">
        <w:rPr>
          <w:rFonts w:ascii="Times New Roman" w:eastAsia="Times New Roman" w:hAnsi="Times New Roman" w:cs="Times New Roman"/>
          <w:sz w:val="24"/>
        </w:rPr>
        <w:t>The strike is presented and justified as a necessary, clinical procedure based on the highest scientific-tec</w:t>
      </w:r>
      <w:r w:rsidR="00C20D2B">
        <w:rPr>
          <w:rFonts w:ascii="Times New Roman" w:eastAsia="Times New Roman" w:hAnsi="Times New Roman" w:cs="Times New Roman"/>
          <w:sz w:val="24"/>
        </w:rPr>
        <w:t xml:space="preserve">hnological standards available. </w:t>
      </w:r>
    </w:p>
    <w:p w14:paraId="60782FA4" w14:textId="0590EC69" w:rsidR="009E360F" w:rsidRDefault="00350101" w:rsidP="000706F1">
      <w:pPr>
        <w:spacing w:after="240"/>
        <w:jc w:val="both"/>
        <w:rPr>
          <w:rFonts w:ascii="Times New Roman" w:hAnsi="Times New Roman" w:cs="Times New Roman"/>
          <w:sz w:val="24"/>
        </w:rPr>
      </w:pPr>
      <w:r>
        <w:rPr>
          <w:rFonts w:ascii="Times New Roman" w:hAnsi="Times New Roman" w:cs="Times New Roman"/>
          <w:sz w:val="24"/>
        </w:rPr>
        <w:t>Very much posited on opposite ends of the spectrum of rationality and irrationality, the drone figure is rendered intelligible as a necessary</w:t>
      </w:r>
      <w:r w:rsidR="009555B0">
        <w:rPr>
          <w:rFonts w:ascii="Times New Roman" w:hAnsi="Times New Roman" w:cs="Times New Roman"/>
          <w:sz w:val="24"/>
        </w:rPr>
        <w:t xml:space="preserve"> means</w:t>
      </w:r>
      <w:r>
        <w:rPr>
          <w:rFonts w:ascii="Times New Roman" w:hAnsi="Times New Roman" w:cs="Times New Roman"/>
          <w:sz w:val="24"/>
        </w:rPr>
        <w:t xml:space="preserve"> in the fight against the uncanny danger the suicide attack figure constitutes. But where both weapons systems produce similar scenes of horror and terror on the ground, the aftermath of a drone strike – the broken and dismembered bodies it produces, the disrupted civil spaces it creates through scattered shell fragments, clothes, shoes and other debris, the panicked responses it generates by publics wanting to help – scenes such as these are very rarely represented and disseminated in mainstream media reports on drone strikes. They remain, in </w:t>
      </w:r>
      <w:proofErr w:type="spellStart"/>
      <w:r>
        <w:rPr>
          <w:rFonts w:ascii="Times New Roman" w:hAnsi="Times New Roman" w:cs="Times New Roman"/>
          <w:sz w:val="24"/>
        </w:rPr>
        <w:t>Pugliese’s</w:t>
      </w:r>
      <w:proofErr w:type="spellEnd"/>
      <w:r>
        <w:rPr>
          <w:rFonts w:ascii="Times New Roman" w:hAnsi="Times New Roman" w:cs="Times New Roman"/>
          <w:sz w:val="24"/>
        </w:rPr>
        <w:t xml:space="preserve"> (2016) terms “effaced and dematerialised”, confined to a “geopolitical space outside the frame of representation” (16). T</w:t>
      </w:r>
      <w:r w:rsidR="00876CCE" w:rsidRPr="00B6739F">
        <w:rPr>
          <w:rFonts w:ascii="Times New Roman" w:hAnsi="Times New Roman" w:cs="Times New Roman"/>
          <w:sz w:val="24"/>
        </w:rPr>
        <w:t xml:space="preserve">he narrative of the </w:t>
      </w:r>
      <w:r w:rsidR="00D720C0">
        <w:rPr>
          <w:rFonts w:ascii="Times New Roman" w:hAnsi="Times New Roman" w:cs="Times New Roman"/>
          <w:sz w:val="24"/>
        </w:rPr>
        <w:t>scientific and professional</w:t>
      </w:r>
      <w:r w:rsidR="00876CCE" w:rsidRPr="00B6739F">
        <w:rPr>
          <w:rFonts w:ascii="Times New Roman" w:hAnsi="Times New Roman" w:cs="Times New Roman"/>
          <w:sz w:val="24"/>
        </w:rPr>
        <w:t xml:space="preserve"> elimination of </w:t>
      </w:r>
      <w:r w:rsidR="00683C04">
        <w:rPr>
          <w:rFonts w:ascii="Times New Roman" w:hAnsi="Times New Roman" w:cs="Times New Roman"/>
          <w:sz w:val="24"/>
        </w:rPr>
        <w:t>malign elements</w:t>
      </w:r>
      <w:r>
        <w:rPr>
          <w:rFonts w:ascii="Times New Roman" w:hAnsi="Times New Roman" w:cs="Times New Roman"/>
          <w:sz w:val="24"/>
        </w:rPr>
        <w:t>, paired with an invisibility of those affected by a drone strike</w:t>
      </w:r>
      <w:r w:rsidR="00876CCE" w:rsidRPr="00B6739F">
        <w:rPr>
          <w:rFonts w:ascii="Times New Roman" w:hAnsi="Times New Roman" w:cs="Times New Roman"/>
          <w:sz w:val="24"/>
        </w:rPr>
        <w:t>, serves as a persistent prop to perp</w:t>
      </w:r>
      <w:r w:rsidR="00FC307D" w:rsidRPr="00B6739F">
        <w:rPr>
          <w:rFonts w:ascii="Times New Roman" w:hAnsi="Times New Roman" w:cs="Times New Roman"/>
          <w:sz w:val="24"/>
        </w:rPr>
        <w:t>etuate the anaesthetisation of the outcome of a drone strike</w:t>
      </w:r>
      <w:r w:rsidR="002008FE">
        <w:rPr>
          <w:rFonts w:ascii="Times New Roman" w:hAnsi="Times New Roman" w:cs="Times New Roman"/>
          <w:sz w:val="24"/>
        </w:rPr>
        <w:t xml:space="preserve"> and promote an image of </w:t>
      </w:r>
      <w:r w:rsidR="00D720C0">
        <w:rPr>
          <w:rFonts w:ascii="Times New Roman" w:hAnsi="Times New Roman" w:cs="Times New Roman"/>
          <w:sz w:val="24"/>
        </w:rPr>
        <w:t xml:space="preserve">the cool, dispassionate and earnest figure of the drone. </w:t>
      </w:r>
      <w:r w:rsidR="0047387F" w:rsidRPr="00B6739F">
        <w:rPr>
          <w:rFonts w:ascii="Times New Roman" w:hAnsi="Times New Roman" w:cs="Times New Roman"/>
          <w:sz w:val="24"/>
        </w:rPr>
        <w:t xml:space="preserve">The façade of prudence </w:t>
      </w:r>
      <w:r w:rsidR="00683C04">
        <w:rPr>
          <w:rFonts w:ascii="Times New Roman" w:hAnsi="Times New Roman" w:cs="Times New Roman"/>
          <w:sz w:val="24"/>
        </w:rPr>
        <w:t xml:space="preserve">and professionalism </w:t>
      </w:r>
      <w:r w:rsidR="000F5F71" w:rsidRPr="00B6739F">
        <w:rPr>
          <w:rFonts w:ascii="Times New Roman" w:hAnsi="Times New Roman" w:cs="Times New Roman"/>
          <w:sz w:val="24"/>
        </w:rPr>
        <w:t>works to situate the violent act within a professional duty</w:t>
      </w:r>
      <w:r w:rsidR="00D720C0">
        <w:rPr>
          <w:rFonts w:ascii="Times New Roman" w:hAnsi="Times New Roman" w:cs="Times New Roman"/>
          <w:sz w:val="24"/>
        </w:rPr>
        <w:t xml:space="preserve">. Moreover, the persistent framing </w:t>
      </w:r>
      <w:r w:rsidR="00E75009">
        <w:rPr>
          <w:rFonts w:ascii="Times New Roman" w:hAnsi="Times New Roman" w:cs="Times New Roman"/>
          <w:sz w:val="24"/>
        </w:rPr>
        <w:t xml:space="preserve">by the Obama administration </w:t>
      </w:r>
      <w:r w:rsidR="00D720C0">
        <w:rPr>
          <w:rFonts w:ascii="Times New Roman" w:hAnsi="Times New Roman" w:cs="Times New Roman"/>
          <w:sz w:val="24"/>
        </w:rPr>
        <w:t xml:space="preserve">of the use of drones </w:t>
      </w:r>
      <w:r w:rsidR="00E75009">
        <w:rPr>
          <w:rFonts w:ascii="Times New Roman" w:hAnsi="Times New Roman" w:cs="Times New Roman"/>
          <w:sz w:val="24"/>
        </w:rPr>
        <w:t xml:space="preserve">as “ethical, legal and wise” </w:t>
      </w:r>
      <w:r w:rsidR="00E75009" w:rsidRPr="001B6FF5">
        <w:rPr>
          <w:rFonts w:ascii="Times New Roman" w:hAnsi="Times New Roman" w:cs="Times New Roman"/>
          <w:sz w:val="24"/>
        </w:rPr>
        <w:t>(Brennan 2012; Carney 2013)</w:t>
      </w:r>
      <w:r w:rsidR="00E75009">
        <w:rPr>
          <w:rFonts w:ascii="Times New Roman" w:hAnsi="Times New Roman" w:cs="Times New Roman"/>
          <w:sz w:val="24"/>
        </w:rPr>
        <w:t xml:space="preserve"> </w:t>
      </w:r>
      <w:r w:rsidR="009555B0">
        <w:rPr>
          <w:rFonts w:ascii="Times New Roman" w:hAnsi="Times New Roman" w:cs="Times New Roman"/>
          <w:sz w:val="24"/>
        </w:rPr>
        <w:t>has facilitated</w:t>
      </w:r>
      <w:r w:rsidR="00E75009">
        <w:rPr>
          <w:rFonts w:ascii="Times New Roman" w:hAnsi="Times New Roman" w:cs="Times New Roman"/>
          <w:sz w:val="24"/>
        </w:rPr>
        <w:t xml:space="preserve"> a professional narrative with which the most </w:t>
      </w:r>
      <w:r w:rsidR="0047387F" w:rsidRPr="00B6739F">
        <w:rPr>
          <w:rFonts w:ascii="Times New Roman" w:hAnsi="Times New Roman" w:cs="Times New Roman"/>
          <w:sz w:val="24"/>
        </w:rPr>
        <w:t xml:space="preserve">violent of drone strikes can </w:t>
      </w:r>
      <w:r w:rsidR="009555B0">
        <w:rPr>
          <w:rFonts w:ascii="Times New Roman" w:hAnsi="Times New Roman" w:cs="Times New Roman"/>
          <w:sz w:val="24"/>
        </w:rPr>
        <w:t xml:space="preserve">now </w:t>
      </w:r>
      <w:r w:rsidR="0047387F" w:rsidRPr="00B6739F">
        <w:rPr>
          <w:rFonts w:ascii="Times New Roman" w:hAnsi="Times New Roman" w:cs="Times New Roman"/>
          <w:sz w:val="24"/>
        </w:rPr>
        <w:t xml:space="preserve">be rendered justified. </w:t>
      </w:r>
      <w:r w:rsidR="009720D6">
        <w:rPr>
          <w:rFonts w:ascii="Times New Roman" w:hAnsi="Times New Roman" w:cs="Times New Roman"/>
          <w:sz w:val="24"/>
        </w:rPr>
        <w:t xml:space="preserve">To be clear here: the </w:t>
      </w:r>
      <w:r w:rsidR="00C94627">
        <w:rPr>
          <w:rFonts w:ascii="Times New Roman" w:hAnsi="Times New Roman" w:cs="Times New Roman"/>
          <w:sz w:val="24"/>
        </w:rPr>
        <w:t>act</w:t>
      </w:r>
      <w:r w:rsidR="009720D6">
        <w:rPr>
          <w:rFonts w:ascii="Times New Roman" w:hAnsi="Times New Roman" w:cs="Times New Roman"/>
          <w:sz w:val="24"/>
        </w:rPr>
        <w:t xml:space="preserve"> of targeted </w:t>
      </w:r>
      <w:proofErr w:type="gramStart"/>
      <w:r w:rsidR="00514107">
        <w:rPr>
          <w:rFonts w:ascii="Times New Roman" w:hAnsi="Times New Roman" w:cs="Times New Roman"/>
          <w:sz w:val="24"/>
        </w:rPr>
        <w:t>killing</w:t>
      </w:r>
      <w:proofErr w:type="gramEnd"/>
      <w:r w:rsidR="009720D6">
        <w:rPr>
          <w:rFonts w:ascii="Times New Roman" w:hAnsi="Times New Roman" w:cs="Times New Roman"/>
          <w:sz w:val="24"/>
        </w:rPr>
        <w:t xml:space="preserve"> as a s</w:t>
      </w:r>
      <w:r w:rsidR="00514107">
        <w:rPr>
          <w:rFonts w:ascii="Times New Roman" w:hAnsi="Times New Roman" w:cs="Times New Roman"/>
          <w:sz w:val="24"/>
        </w:rPr>
        <w:t xml:space="preserve">trategy of counter-terrorism </w:t>
      </w:r>
      <w:r w:rsidR="009720D6">
        <w:rPr>
          <w:rFonts w:ascii="Times New Roman" w:hAnsi="Times New Roman" w:cs="Times New Roman"/>
          <w:sz w:val="24"/>
        </w:rPr>
        <w:t>described above is not exclusive to the drone as a weapons instrument.</w:t>
      </w:r>
      <w:r w:rsidR="00514107">
        <w:rPr>
          <w:rFonts w:ascii="Times New Roman" w:hAnsi="Times New Roman" w:cs="Times New Roman"/>
          <w:sz w:val="24"/>
        </w:rPr>
        <w:t xml:space="preserve"> However, the drone assemblage and its specific </w:t>
      </w:r>
      <w:r w:rsidR="002E21CA">
        <w:rPr>
          <w:rFonts w:ascii="Times New Roman" w:hAnsi="Times New Roman" w:cs="Times New Roman"/>
          <w:sz w:val="24"/>
        </w:rPr>
        <w:t xml:space="preserve">superior </w:t>
      </w:r>
      <w:r w:rsidR="00514107">
        <w:rPr>
          <w:rFonts w:ascii="Times New Roman" w:hAnsi="Times New Roman" w:cs="Times New Roman"/>
          <w:sz w:val="24"/>
        </w:rPr>
        <w:t xml:space="preserve">technological capacities </w:t>
      </w:r>
      <w:r w:rsidR="002E21CA">
        <w:rPr>
          <w:rFonts w:ascii="Times New Roman" w:hAnsi="Times New Roman" w:cs="Times New Roman"/>
          <w:sz w:val="24"/>
        </w:rPr>
        <w:t>for</w:t>
      </w:r>
      <w:r w:rsidR="00514107">
        <w:rPr>
          <w:rFonts w:ascii="Times New Roman" w:hAnsi="Times New Roman" w:cs="Times New Roman"/>
          <w:sz w:val="24"/>
        </w:rPr>
        <w:t xml:space="preserve"> data collection, monitoring, contribution to pattern recognition and ostensible precision </w:t>
      </w:r>
      <w:r w:rsidR="00683C04">
        <w:rPr>
          <w:rFonts w:ascii="Times New Roman" w:hAnsi="Times New Roman" w:cs="Times New Roman"/>
          <w:sz w:val="24"/>
        </w:rPr>
        <w:t xml:space="preserve">in targeting </w:t>
      </w:r>
      <w:r w:rsidR="00514107">
        <w:rPr>
          <w:rFonts w:ascii="Times New Roman" w:hAnsi="Times New Roman" w:cs="Times New Roman"/>
          <w:sz w:val="24"/>
        </w:rPr>
        <w:t xml:space="preserve">presents the ideal scientific-technological tool </w:t>
      </w:r>
      <w:r w:rsidR="002E21CA">
        <w:rPr>
          <w:rFonts w:ascii="Times New Roman" w:hAnsi="Times New Roman" w:cs="Times New Roman"/>
          <w:sz w:val="24"/>
        </w:rPr>
        <w:t xml:space="preserve">to </w:t>
      </w:r>
      <w:r w:rsidR="008B5A25">
        <w:rPr>
          <w:rFonts w:ascii="Times New Roman" w:hAnsi="Times New Roman" w:cs="Times New Roman"/>
          <w:sz w:val="24"/>
        </w:rPr>
        <w:t>address terrorism as a</w:t>
      </w:r>
      <w:r w:rsidR="00A94FA2">
        <w:rPr>
          <w:rFonts w:ascii="Times New Roman" w:hAnsi="Times New Roman" w:cs="Times New Roman"/>
          <w:sz w:val="24"/>
        </w:rPr>
        <w:t>n incurable</w:t>
      </w:r>
      <w:r w:rsidR="008B5A25">
        <w:rPr>
          <w:rFonts w:ascii="Times New Roman" w:hAnsi="Times New Roman" w:cs="Times New Roman"/>
          <w:sz w:val="24"/>
        </w:rPr>
        <w:t xml:space="preserve"> medical condition. </w:t>
      </w:r>
      <w:r w:rsidR="009555B0">
        <w:rPr>
          <w:rFonts w:ascii="Times New Roman" w:hAnsi="Times New Roman" w:cs="Times New Roman"/>
          <w:sz w:val="24"/>
        </w:rPr>
        <w:t xml:space="preserve">This, </w:t>
      </w:r>
      <w:r w:rsidR="001734D9">
        <w:rPr>
          <w:rFonts w:ascii="Times New Roman" w:hAnsi="Times New Roman" w:cs="Times New Roman"/>
          <w:sz w:val="24"/>
        </w:rPr>
        <w:t>paired with a medical metaphor</w:t>
      </w:r>
      <w:r w:rsidR="009555B0">
        <w:rPr>
          <w:rFonts w:ascii="Times New Roman" w:hAnsi="Times New Roman" w:cs="Times New Roman"/>
          <w:sz w:val="24"/>
        </w:rPr>
        <w:t>,</w:t>
      </w:r>
      <w:r w:rsidR="001734D9">
        <w:rPr>
          <w:rFonts w:ascii="Times New Roman" w:hAnsi="Times New Roman" w:cs="Times New Roman"/>
          <w:sz w:val="24"/>
        </w:rPr>
        <w:t xml:space="preserve"> </w:t>
      </w:r>
      <w:r w:rsidR="009555B0">
        <w:rPr>
          <w:rFonts w:ascii="Times New Roman" w:hAnsi="Times New Roman" w:cs="Times New Roman"/>
          <w:sz w:val="24"/>
        </w:rPr>
        <w:t xml:space="preserve">makes </w:t>
      </w:r>
      <w:r w:rsidR="001734D9">
        <w:rPr>
          <w:rFonts w:ascii="Times New Roman" w:hAnsi="Times New Roman" w:cs="Times New Roman"/>
          <w:sz w:val="24"/>
        </w:rPr>
        <w:t xml:space="preserve">for a powerful narrative. </w:t>
      </w:r>
    </w:p>
    <w:p w14:paraId="6A8E9251" w14:textId="3ABAF1D4" w:rsidR="00C03281" w:rsidRDefault="00F33BBB" w:rsidP="000706F1">
      <w:pPr>
        <w:spacing w:after="240"/>
        <w:jc w:val="both"/>
        <w:rPr>
          <w:rFonts w:ascii="Times New Roman" w:hAnsi="Times New Roman" w:cs="Times New Roman"/>
          <w:sz w:val="24"/>
        </w:rPr>
      </w:pPr>
      <w:r>
        <w:rPr>
          <w:rFonts w:ascii="Times New Roman" w:hAnsi="Times New Roman" w:cs="Times New Roman"/>
          <w:sz w:val="24"/>
        </w:rPr>
        <w:t>Considered against</w:t>
      </w:r>
      <w:r w:rsidR="00FB1FAF">
        <w:rPr>
          <w:rFonts w:ascii="Times New Roman" w:hAnsi="Times New Roman" w:cs="Times New Roman"/>
          <w:sz w:val="24"/>
        </w:rPr>
        <w:t xml:space="preserve"> a background </w:t>
      </w:r>
      <w:r w:rsidR="00DA0F9A">
        <w:rPr>
          <w:rFonts w:ascii="Times New Roman" w:hAnsi="Times New Roman" w:cs="Times New Roman"/>
          <w:sz w:val="24"/>
        </w:rPr>
        <w:t xml:space="preserve">where </w:t>
      </w:r>
      <w:r w:rsidR="00FB1FAF">
        <w:rPr>
          <w:rFonts w:ascii="Times New Roman" w:hAnsi="Times New Roman" w:cs="Times New Roman"/>
          <w:sz w:val="24"/>
        </w:rPr>
        <w:t>Islamist militancy</w:t>
      </w:r>
      <w:r>
        <w:rPr>
          <w:rFonts w:ascii="Times New Roman" w:hAnsi="Times New Roman" w:cs="Times New Roman"/>
          <w:sz w:val="24"/>
        </w:rPr>
        <w:t xml:space="preserve"> i</w:t>
      </w:r>
      <w:r w:rsidR="00FB1FAF">
        <w:rPr>
          <w:rFonts w:ascii="Times New Roman" w:hAnsi="Times New Roman" w:cs="Times New Roman"/>
          <w:sz w:val="24"/>
        </w:rPr>
        <w:t>s suggested to resemble “a global health threat or epidemic</w:t>
      </w:r>
      <w:r w:rsidR="00FB1FAF" w:rsidRPr="00406C7B">
        <w:rPr>
          <w:rFonts w:ascii="Times New Roman" w:hAnsi="Times New Roman" w:cs="Times New Roman"/>
          <w:sz w:val="24"/>
        </w:rPr>
        <w:t xml:space="preserve">” (Stares and </w:t>
      </w:r>
      <w:proofErr w:type="spellStart"/>
      <w:r w:rsidR="00FB1FAF" w:rsidRPr="00406C7B">
        <w:rPr>
          <w:rFonts w:ascii="Times New Roman" w:hAnsi="Times New Roman" w:cs="Times New Roman"/>
          <w:sz w:val="24"/>
        </w:rPr>
        <w:t>Yacoubia</w:t>
      </w:r>
      <w:r w:rsidR="006D466B" w:rsidRPr="00406C7B">
        <w:rPr>
          <w:rFonts w:ascii="Times New Roman" w:hAnsi="Times New Roman" w:cs="Times New Roman"/>
          <w:sz w:val="24"/>
        </w:rPr>
        <w:t>n</w:t>
      </w:r>
      <w:proofErr w:type="spellEnd"/>
      <w:r w:rsidR="006D466B" w:rsidRPr="00406C7B">
        <w:rPr>
          <w:rFonts w:ascii="Times New Roman" w:hAnsi="Times New Roman" w:cs="Times New Roman"/>
          <w:sz w:val="24"/>
        </w:rPr>
        <w:t xml:space="preserve"> 2007, 427)</w:t>
      </w:r>
      <w:r w:rsidR="00575F19" w:rsidRPr="00406C7B">
        <w:rPr>
          <w:rFonts w:ascii="Times New Roman" w:hAnsi="Times New Roman" w:cs="Times New Roman"/>
          <w:sz w:val="24"/>
        </w:rPr>
        <w:t>,</w:t>
      </w:r>
      <w:r w:rsidR="00575F19">
        <w:rPr>
          <w:rFonts w:ascii="Times New Roman" w:hAnsi="Times New Roman" w:cs="Times New Roman"/>
          <w:sz w:val="24"/>
        </w:rPr>
        <w:t xml:space="preserve"> </w:t>
      </w:r>
      <w:r w:rsidR="00DA0F9A">
        <w:rPr>
          <w:rFonts w:ascii="Times New Roman" w:hAnsi="Times New Roman" w:cs="Times New Roman"/>
          <w:sz w:val="24"/>
        </w:rPr>
        <w:t>that should</w:t>
      </w:r>
      <w:r w:rsidR="00575F19">
        <w:rPr>
          <w:rFonts w:ascii="Times New Roman" w:hAnsi="Times New Roman" w:cs="Times New Roman"/>
          <w:sz w:val="24"/>
        </w:rPr>
        <w:t xml:space="preserve"> </w:t>
      </w:r>
      <w:r w:rsidR="006D466B">
        <w:rPr>
          <w:rFonts w:ascii="Times New Roman" w:hAnsi="Times New Roman" w:cs="Times New Roman"/>
          <w:sz w:val="24"/>
        </w:rPr>
        <w:t>best</w:t>
      </w:r>
      <w:r w:rsidR="00575F19">
        <w:rPr>
          <w:rFonts w:ascii="Times New Roman" w:hAnsi="Times New Roman" w:cs="Times New Roman"/>
          <w:sz w:val="24"/>
        </w:rPr>
        <w:t xml:space="preserve"> </w:t>
      </w:r>
      <w:r w:rsidR="00DA0F9A">
        <w:rPr>
          <w:rFonts w:ascii="Times New Roman" w:hAnsi="Times New Roman" w:cs="Times New Roman"/>
          <w:sz w:val="24"/>
        </w:rPr>
        <w:t xml:space="preserve">be </w:t>
      </w:r>
      <w:r w:rsidR="00575F19">
        <w:rPr>
          <w:rFonts w:ascii="Times New Roman" w:hAnsi="Times New Roman" w:cs="Times New Roman"/>
          <w:sz w:val="24"/>
        </w:rPr>
        <w:t xml:space="preserve">tackled </w:t>
      </w:r>
      <w:r w:rsidR="00DA0F9A">
        <w:rPr>
          <w:rFonts w:ascii="Times New Roman" w:hAnsi="Times New Roman" w:cs="Times New Roman"/>
          <w:sz w:val="24"/>
        </w:rPr>
        <w:t>by aligning counter-terrorism with an</w:t>
      </w:r>
      <w:r w:rsidR="00575F19">
        <w:rPr>
          <w:rFonts w:ascii="Times New Roman" w:hAnsi="Times New Roman" w:cs="Times New Roman"/>
          <w:sz w:val="24"/>
        </w:rPr>
        <w:t xml:space="preserve"> epidemiological approach</w:t>
      </w:r>
      <w:r w:rsidR="006D466B">
        <w:rPr>
          <w:rFonts w:ascii="Times New Roman" w:hAnsi="Times New Roman" w:cs="Times New Roman"/>
          <w:sz w:val="24"/>
        </w:rPr>
        <w:t xml:space="preserve">, </w:t>
      </w:r>
      <w:r w:rsidR="005517F7">
        <w:rPr>
          <w:rFonts w:ascii="Times New Roman" w:hAnsi="Times New Roman" w:cs="Times New Roman"/>
          <w:sz w:val="24"/>
        </w:rPr>
        <w:t xml:space="preserve">or a method echoing the “harsh, if localised” reprisal that cancer </w:t>
      </w:r>
      <w:r w:rsidR="005517F7" w:rsidRPr="00406C7B">
        <w:rPr>
          <w:rFonts w:ascii="Times New Roman" w:hAnsi="Times New Roman" w:cs="Times New Roman"/>
          <w:sz w:val="24"/>
        </w:rPr>
        <w:t>demands (Katz 2015)</w:t>
      </w:r>
      <w:r w:rsidR="00F81269" w:rsidRPr="00406C7B">
        <w:rPr>
          <w:rFonts w:ascii="Times New Roman" w:hAnsi="Times New Roman" w:cs="Times New Roman"/>
          <w:sz w:val="24"/>
        </w:rPr>
        <w:t>,</w:t>
      </w:r>
      <w:r w:rsidR="005517F7" w:rsidRPr="00406C7B">
        <w:rPr>
          <w:rFonts w:ascii="Times New Roman" w:hAnsi="Times New Roman" w:cs="Times New Roman"/>
          <w:sz w:val="24"/>
        </w:rPr>
        <w:t xml:space="preserve"> </w:t>
      </w:r>
      <w:r w:rsidR="0068174B" w:rsidRPr="00406C7B">
        <w:rPr>
          <w:rFonts w:ascii="Times New Roman" w:hAnsi="Times New Roman" w:cs="Times New Roman"/>
          <w:sz w:val="24"/>
        </w:rPr>
        <w:t>it</w:t>
      </w:r>
      <w:r w:rsidR="0068174B">
        <w:rPr>
          <w:rFonts w:ascii="Times New Roman" w:hAnsi="Times New Roman" w:cs="Times New Roman"/>
          <w:sz w:val="24"/>
        </w:rPr>
        <w:t xml:space="preserve"> is easy to see how the dr</w:t>
      </w:r>
      <w:r w:rsidR="009E360F">
        <w:rPr>
          <w:rFonts w:ascii="Times New Roman" w:hAnsi="Times New Roman" w:cs="Times New Roman"/>
          <w:sz w:val="24"/>
        </w:rPr>
        <w:t xml:space="preserve">one figure </w:t>
      </w:r>
      <w:r w:rsidR="00F81269">
        <w:rPr>
          <w:rFonts w:ascii="Times New Roman" w:hAnsi="Times New Roman" w:cs="Times New Roman"/>
          <w:sz w:val="24"/>
        </w:rPr>
        <w:t>can be framed to constitute</w:t>
      </w:r>
      <w:r w:rsidR="009E360F">
        <w:rPr>
          <w:rFonts w:ascii="Times New Roman" w:hAnsi="Times New Roman" w:cs="Times New Roman"/>
          <w:sz w:val="24"/>
        </w:rPr>
        <w:t xml:space="preserve"> </w:t>
      </w:r>
      <w:r w:rsidR="00575F19">
        <w:rPr>
          <w:rFonts w:ascii="Times New Roman" w:hAnsi="Times New Roman" w:cs="Times New Roman"/>
          <w:sz w:val="24"/>
        </w:rPr>
        <w:t>an efficient and effective tool for the monitoring, diagnosing and excising of</w:t>
      </w:r>
      <w:r w:rsidR="0034721C">
        <w:rPr>
          <w:rFonts w:ascii="Times New Roman" w:hAnsi="Times New Roman" w:cs="Times New Roman"/>
          <w:sz w:val="24"/>
        </w:rPr>
        <w:t xml:space="preserve"> </w:t>
      </w:r>
      <w:r w:rsidR="00F81269">
        <w:rPr>
          <w:rFonts w:ascii="Times New Roman" w:hAnsi="Times New Roman" w:cs="Times New Roman"/>
          <w:sz w:val="24"/>
        </w:rPr>
        <w:t xml:space="preserve">a pernicious element. The drone thus becomes an instrumental figure of healing, rather than destruction, in the medical-technological problem solving of conflicts. Within a context of medical-technological approach to counter-terrorism, the blended military-civilian space from which drone operations are conducted becomes intelligible. As a physician or medical </w:t>
      </w:r>
      <w:r w:rsidR="00F81269">
        <w:rPr>
          <w:rFonts w:ascii="Times New Roman" w:hAnsi="Times New Roman" w:cs="Times New Roman"/>
          <w:sz w:val="24"/>
        </w:rPr>
        <w:lastRenderedPageBreak/>
        <w:t xml:space="preserve">professional would, the drone operator enters the site of operations </w:t>
      </w:r>
      <w:r w:rsidR="00E725BF">
        <w:rPr>
          <w:rFonts w:ascii="Times New Roman" w:hAnsi="Times New Roman" w:cs="Times New Roman"/>
          <w:sz w:val="24"/>
        </w:rPr>
        <w:t xml:space="preserve">not by being embedded within geographic sites of war, but rather from a civilian space, able to leave at the end of a day’s work. Here too, </w:t>
      </w:r>
      <w:proofErr w:type="spellStart"/>
      <w:r w:rsidR="00E725BF">
        <w:rPr>
          <w:rFonts w:ascii="Times New Roman" w:hAnsi="Times New Roman" w:cs="Times New Roman"/>
          <w:sz w:val="24"/>
        </w:rPr>
        <w:t>Pugliese’s</w:t>
      </w:r>
      <w:proofErr w:type="spellEnd"/>
      <w:r w:rsidR="00E725BF">
        <w:rPr>
          <w:rFonts w:ascii="Times New Roman" w:hAnsi="Times New Roman" w:cs="Times New Roman"/>
          <w:sz w:val="24"/>
        </w:rPr>
        <w:t xml:space="preserve"> (2016</w:t>
      </w:r>
      <w:r w:rsidR="009555B0">
        <w:rPr>
          <w:rFonts w:ascii="Times New Roman" w:hAnsi="Times New Roman" w:cs="Times New Roman"/>
          <w:sz w:val="24"/>
        </w:rPr>
        <w:t>, 18</w:t>
      </w:r>
      <w:r w:rsidR="00E725BF">
        <w:rPr>
          <w:rFonts w:ascii="Times New Roman" w:hAnsi="Times New Roman" w:cs="Times New Roman"/>
          <w:sz w:val="24"/>
        </w:rPr>
        <w:t xml:space="preserve">) work is </w:t>
      </w:r>
      <w:r w:rsidR="00BE62AC">
        <w:rPr>
          <w:rFonts w:ascii="Times New Roman" w:hAnsi="Times New Roman" w:cs="Times New Roman"/>
          <w:sz w:val="24"/>
        </w:rPr>
        <w:t xml:space="preserve">instructive as he notes the </w:t>
      </w:r>
      <w:r w:rsidR="00E725BF">
        <w:rPr>
          <w:rFonts w:ascii="Times New Roman" w:hAnsi="Times New Roman" w:cs="Times New Roman"/>
          <w:sz w:val="24"/>
        </w:rPr>
        <w:t>blurring lines of civilian and military spaces prevalent in drone warfare: “for the US drone operators, the ‘forward edge of the battle area’ now becomes coextensive with their own home, as the practices of military killing are exercised from sites that are enmesh</w:t>
      </w:r>
      <w:r w:rsidR="009555B0">
        <w:rPr>
          <w:rFonts w:ascii="Times New Roman" w:hAnsi="Times New Roman" w:cs="Times New Roman"/>
          <w:sz w:val="24"/>
        </w:rPr>
        <w:t xml:space="preserve">ed within their suburban lives”. </w:t>
      </w:r>
      <w:r w:rsidR="00BE62AC">
        <w:rPr>
          <w:rFonts w:ascii="Times New Roman" w:hAnsi="Times New Roman" w:cs="Times New Roman"/>
          <w:sz w:val="24"/>
        </w:rPr>
        <w:t xml:space="preserve">Like in medicine, here too technology makes a difference in permitting certain strategies and approaches – often more intrusive ones. Technologically mediated medical killing </w:t>
      </w:r>
      <w:r w:rsidR="001734D9">
        <w:rPr>
          <w:rFonts w:ascii="Times New Roman" w:hAnsi="Times New Roman" w:cs="Times New Roman"/>
          <w:sz w:val="24"/>
        </w:rPr>
        <w:t xml:space="preserve">justifies and </w:t>
      </w:r>
      <w:r w:rsidR="00BE62AC">
        <w:rPr>
          <w:rFonts w:ascii="Times New Roman" w:hAnsi="Times New Roman" w:cs="Times New Roman"/>
          <w:sz w:val="24"/>
        </w:rPr>
        <w:t xml:space="preserve">normalises the military-civilian continuum of killing from domestic zones. </w:t>
      </w:r>
      <w:r w:rsidR="00880C4B">
        <w:rPr>
          <w:rFonts w:ascii="Times New Roman" w:hAnsi="Times New Roman" w:cs="Times New Roman"/>
          <w:sz w:val="24"/>
        </w:rPr>
        <w:t>In contrast, the civilian spaces of populations targeted in r</w:t>
      </w:r>
      <w:r w:rsidR="002E0EB1">
        <w:rPr>
          <w:rFonts w:ascii="Times New Roman" w:hAnsi="Times New Roman" w:cs="Times New Roman"/>
          <w:sz w:val="24"/>
        </w:rPr>
        <w:t>esponse to the possible threat the suicide bomber-as-</w:t>
      </w:r>
      <w:r w:rsidR="00880C4B">
        <w:rPr>
          <w:rFonts w:ascii="Times New Roman" w:hAnsi="Times New Roman" w:cs="Times New Roman"/>
          <w:sz w:val="24"/>
        </w:rPr>
        <w:t xml:space="preserve">pathology constitutes become subject to ubiquitous surveillance, </w:t>
      </w:r>
      <w:r w:rsidR="002E0EB1">
        <w:rPr>
          <w:rFonts w:ascii="Times New Roman" w:hAnsi="Times New Roman" w:cs="Times New Roman"/>
          <w:sz w:val="24"/>
        </w:rPr>
        <w:t>monitoring and lethal militarisation (</w:t>
      </w:r>
      <w:proofErr w:type="spellStart"/>
      <w:r w:rsidR="002E0EB1">
        <w:rPr>
          <w:rFonts w:ascii="Times New Roman" w:hAnsi="Times New Roman" w:cs="Times New Roman"/>
          <w:sz w:val="24"/>
        </w:rPr>
        <w:t>Pugliese</w:t>
      </w:r>
      <w:proofErr w:type="spellEnd"/>
      <w:r w:rsidR="002E0EB1">
        <w:rPr>
          <w:rFonts w:ascii="Times New Roman" w:hAnsi="Times New Roman" w:cs="Times New Roman"/>
          <w:sz w:val="24"/>
        </w:rPr>
        <w:t xml:space="preserve"> 2016, 18). In other words they are rendered patients, liable to drone surveillance, and biometric monitoring, for their own ostensible benefit. </w:t>
      </w:r>
      <w:r w:rsidR="009378E0">
        <w:rPr>
          <w:rFonts w:ascii="Times New Roman" w:hAnsi="Times New Roman" w:cs="Times New Roman"/>
          <w:sz w:val="24"/>
        </w:rPr>
        <w:t xml:space="preserve">The technological capacity here functions as an authoritative </w:t>
      </w:r>
      <w:r w:rsidR="00B5117E">
        <w:rPr>
          <w:rFonts w:ascii="Times New Roman" w:hAnsi="Times New Roman" w:cs="Times New Roman"/>
          <w:sz w:val="24"/>
        </w:rPr>
        <w:t>screen</w:t>
      </w:r>
      <w:r w:rsidR="009378E0">
        <w:rPr>
          <w:rFonts w:ascii="Times New Roman" w:hAnsi="Times New Roman" w:cs="Times New Roman"/>
          <w:sz w:val="24"/>
        </w:rPr>
        <w:t xml:space="preserve"> with which this military-medical benefit can be more easily </w:t>
      </w:r>
      <w:r w:rsidR="00B5117E">
        <w:rPr>
          <w:rFonts w:ascii="Times New Roman" w:hAnsi="Times New Roman" w:cs="Times New Roman"/>
          <w:sz w:val="24"/>
        </w:rPr>
        <w:t>applied</w:t>
      </w:r>
      <w:r w:rsidR="009378E0">
        <w:rPr>
          <w:rFonts w:ascii="Times New Roman" w:hAnsi="Times New Roman" w:cs="Times New Roman"/>
          <w:sz w:val="24"/>
        </w:rPr>
        <w:t xml:space="preserve">. </w:t>
      </w:r>
      <w:r w:rsidR="00C03281">
        <w:rPr>
          <w:rFonts w:ascii="Times New Roman" w:hAnsi="Times New Roman" w:cs="Times New Roman"/>
          <w:sz w:val="24"/>
        </w:rPr>
        <w:t xml:space="preserve">And with ever-more radical uncertainty the figure of the suicide bomber bestows, the solution appears to be </w:t>
      </w:r>
      <w:proofErr w:type="gramStart"/>
      <w:r w:rsidR="00C03281">
        <w:rPr>
          <w:rFonts w:ascii="Times New Roman" w:hAnsi="Times New Roman" w:cs="Times New Roman"/>
          <w:sz w:val="24"/>
        </w:rPr>
        <w:t>ever-more</w:t>
      </w:r>
      <w:proofErr w:type="gramEnd"/>
      <w:r w:rsidR="00C03281">
        <w:rPr>
          <w:rFonts w:ascii="Times New Roman" w:hAnsi="Times New Roman" w:cs="Times New Roman"/>
          <w:sz w:val="24"/>
        </w:rPr>
        <w:t xml:space="preserve"> radically intrusive technologies with which to monitor, regulate and control affected populations. </w:t>
      </w:r>
    </w:p>
    <w:p w14:paraId="38CE2D3C" w14:textId="2F09E712" w:rsidR="00A1095E" w:rsidRDefault="00C03281" w:rsidP="00AE711E">
      <w:pPr>
        <w:spacing w:after="240"/>
        <w:jc w:val="both"/>
        <w:rPr>
          <w:rFonts w:ascii="Times New Roman" w:hAnsi="Times New Roman" w:cs="Times New Roman"/>
          <w:sz w:val="24"/>
        </w:rPr>
      </w:pPr>
      <w:r>
        <w:rPr>
          <w:rFonts w:ascii="Times New Roman" w:hAnsi="Times New Roman" w:cs="Times New Roman"/>
          <w:sz w:val="24"/>
        </w:rPr>
        <w:t xml:space="preserve">The efficacy of the technological fix, however, is far from certain. </w:t>
      </w:r>
      <w:r w:rsidR="00FA3A2D" w:rsidRPr="00B6739F">
        <w:rPr>
          <w:rFonts w:ascii="Times New Roman" w:hAnsi="Times New Roman" w:cs="Times New Roman"/>
          <w:sz w:val="24"/>
        </w:rPr>
        <w:t xml:space="preserve">The </w:t>
      </w:r>
      <w:proofErr w:type="spellStart"/>
      <w:r w:rsidR="00FA3A2D" w:rsidRPr="00B6739F">
        <w:rPr>
          <w:rFonts w:ascii="Times New Roman" w:hAnsi="Times New Roman" w:cs="Times New Roman"/>
          <w:sz w:val="24"/>
        </w:rPr>
        <w:t>technologised</w:t>
      </w:r>
      <w:proofErr w:type="spellEnd"/>
      <w:r w:rsidR="00FA3A2D" w:rsidRPr="00B6739F">
        <w:rPr>
          <w:rFonts w:ascii="Times New Roman" w:hAnsi="Times New Roman" w:cs="Times New Roman"/>
          <w:sz w:val="24"/>
        </w:rPr>
        <w:t xml:space="preserve"> military gaze, like the scientific medical gaze “tells us as much about the performance of healing, suffering and dying, as chemical analysis tells us about the aesthetic value of pottery</w:t>
      </w:r>
      <w:r w:rsidR="0078059D" w:rsidRPr="0078059D">
        <w:rPr>
          <w:rFonts w:ascii="Times New Roman" w:hAnsi="Times New Roman" w:cs="Times New Roman"/>
          <w:sz w:val="24"/>
        </w:rPr>
        <w:t>” (</w:t>
      </w:r>
      <w:proofErr w:type="spellStart"/>
      <w:r w:rsidR="0078059D" w:rsidRPr="0078059D">
        <w:rPr>
          <w:rFonts w:ascii="Times New Roman" w:hAnsi="Times New Roman" w:cs="Times New Roman"/>
          <w:sz w:val="24"/>
        </w:rPr>
        <w:t>Illich</w:t>
      </w:r>
      <w:proofErr w:type="spellEnd"/>
      <w:r w:rsidR="0078059D" w:rsidRPr="0078059D">
        <w:rPr>
          <w:rFonts w:ascii="Times New Roman" w:hAnsi="Times New Roman" w:cs="Times New Roman"/>
          <w:sz w:val="24"/>
        </w:rPr>
        <w:t xml:space="preserve"> 1976</w:t>
      </w:r>
      <w:r w:rsidR="00FA3A2D" w:rsidRPr="0078059D">
        <w:rPr>
          <w:rFonts w:ascii="Times New Roman" w:hAnsi="Times New Roman" w:cs="Times New Roman"/>
          <w:sz w:val="24"/>
        </w:rPr>
        <w:t>, 103)</w:t>
      </w:r>
      <w:r w:rsidRPr="0078059D">
        <w:rPr>
          <w:rFonts w:ascii="Times New Roman" w:hAnsi="Times New Roman" w:cs="Times New Roman"/>
          <w:sz w:val="24"/>
        </w:rPr>
        <w:t>.</w:t>
      </w:r>
      <w:r>
        <w:rPr>
          <w:rFonts w:ascii="Times New Roman" w:hAnsi="Times New Roman" w:cs="Times New Roman"/>
          <w:sz w:val="24"/>
        </w:rPr>
        <w:t xml:space="preserve"> In short, the scientific-technological approach to either, medicine or military problem solving may well lose</w:t>
      </w:r>
      <w:r w:rsidR="00FA3A2D" w:rsidRPr="00B6739F">
        <w:rPr>
          <w:rFonts w:ascii="Times New Roman" w:hAnsi="Times New Roman" w:cs="Times New Roman"/>
          <w:sz w:val="24"/>
        </w:rPr>
        <w:t xml:space="preserve"> sight entirely of social and cultural contexts that may contribute more effectively in solving the problem of </w:t>
      </w:r>
      <w:r>
        <w:rPr>
          <w:rFonts w:ascii="Times New Roman" w:hAnsi="Times New Roman" w:cs="Times New Roman"/>
          <w:sz w:val="24"/>
        </w:rPr>
        <w:t>conflict</w:t>
      </w:r>
      <w:r w:rsidR="00FA3A2D" w:rsidRPr="00B6739F">
        <w:rPr>
          <w:rFonts w:ascii="Times New Roman" w:hAnsi="Times New Roman" w:cs="Times New Roman"/>
          <w:sz w:val="24"/>
        </w:rPr>
        <w:t xml:space="preserve">. It is at this point that I </w:t>
      </w:r>
      <w:r>
        <w:rPr>
          <w:rFonts w:ascii="Times New Roman" w:hAnsi="Times New Roman" w:cs="Times New Roman"/>
          <w:sz w:val="24"/>
        </w:rPr>
        <w:t>briefly draw</w:t>
      </w:r>
      <w:r w:rsidR="00E14E9D">
        <w:rPr>
          <w:rFonts w:ascii="Times New Roman" w:hAnsi="Times New Roman" w:cs="Times New Roman"/>
          <w:sz w:val="24"/>
        </w:rPr>
        <w:t xml:space="preserve"> </w:t>
      </w:r>
      <w:r>
        <w:rPr>
          <w:rFonts w:ascii="Times New Roman" w:hAnsi="Times New Roman" w:cs="Times New Roman"/>
          <w:sz w:val="24"/>
        </w:rPr>
        <w:t>o</w:t>
      </w:r>
      <w:r w:rsidR="00FA3A2D" w:rsidRPr="00B6739F">
        <w:rPr>
          <w:rFonts w:ascii="Times New Roman" w:hAnsi="Times New Roman" w:cs="Times New Roman"/>
          <w:sz w:val="24"/>
        </w:rPr>
        <w:t xml:space="preserve">n the concept of </w:t>
      </w:r>
      <w:proofErr w:type="spellStart"/>
      <w:r w:rsidR="004B13AA">
        <w:rPr>
          <w:rFonts w:ascii="Times New Roman" w:hAnsi="Times New Roman" w:cs="Times New Roman"/>
          <w:i/>
          <w:sz w:val="24"/>
        </w:rPr>
        <w:t>i</w:t>
      </w:r>
      <w:r w:rsidR="00FA3A2D" w:rsidRPr="00B6739F">
        <w:rPr>
          <w:rFonts w:ascii="Times New Roman" w:hAnsi="Times New Roman" w:cs="Times New Roman"/>
          <w:i/>
          <w:sz w:val="24"/>
        </w:rPr>
        <w:t>atrogenesis</w:t>
      </w:r>
      <w:proofErr w:type="spellEnd"/>
      <w:r w:rsidR="00FA3A2D" w:rsidRPr="00B6739F">
        <w:rPr>
          <w:rFonts w:ascii="Times New Roman" w:hAnsi="Times New Roman" w:cs="Times New Roman"/>
          <w:sz w:val="24"/>
        </w:rPr>
        <w:t xml:space="preserve"> </w:t>
      </w:r>
      <w:r w:rsidR="00127DC0">
        <w:rPr>
          <w:rFonts w:ascii="Times New Roman" w:hAnsi="Times New Roman" w:cs="Times New Roman"/>
          <w:sz w:val="24"/>
        </w:rPr>
        <w:t xml:space="preserve"> - by way of conclusion and </w:t>
      </w:r>
      <w:r w:rsidR="00FA3A2D" w:rsidRPr="00B6739F">
        <w:rPr>
          <w:rFonts w:ascii="Times New Roman" w:hAnsi="Times New Roman" w:cs="Times New Roman"/>
          <w:sz w:val="24"/>
        </w:rPr>
        <w:t xml:space="preserve">to perhaps open an avenue for </w:t>
      </w:r>
      <w:r w:rsidR="00127DC0">
        <w:rPr>
          <w:rFonts w:ascii="Times New Roman" w:hAnsi="Times New Roman" w:cs="Times New Roman"/>
          <w:sz w:val="24"/>
        </w:rPr>
        <w:t xml:space="preserve">further </w:t>
      </w:r>
      <w:r w:rsidR="00FA3A2D" w:rsidRPr="00B6739F">
        <w:rPr>
          <w:rFonts w:ascii="Times New Roman" w:hAnsi="Times New Roman" w:cs="Times New Roman"/>
          <w:sz w:val="24"/>
        </w:rPr>
        <w:t xml:space="preserve">critical inquiry into the current trajectory to solve socio-political problems with purely techno-logical procedures. </w:t>
      </w:r>
    </w:p>
    <w:p w14:paraId="29F260AD" w14:textId="77777777" w:rsidR="00154340" w:rsidRPr="00AE711E" w:rsidRDefault="00154340" w:rsidP="00AE711E">
      <w:pPr>
        <w:spacing w:after="240"/>
        <w:jc w:val="both"/>
        <w:rPr>
          <w:rFonts w:ascii="Times New Roman" w:hAnsi="Times New Roman" w:cs="Times New Roman"/>
          <w:sz w:val="24"/>
        </w:rPr>
      </w:pPr>
    </w:p>
    <w:p w14:paraId="2B678420" w14:textId="308720FB" w:rsidR="00944D05" w:rsidRPr="00B6739F" w:rsidRDefault="00463F6D" w:rsidP="000706F1">
      <w:pPr>
        <w:spacing w:after="240"/>
        <w:rPr>
          <w:rFonts w:ascii="Times New Roman" w:hAnsi="Times New Roman" w:cs="Times New Roman"/>
          <w:b/>
          <w:sz w:val="24"/>
        </w:rPr>
      </w:pPr>
      <w:proofErr w:type="spellStart"/>
      <w:r>
        <w:rPr>
          <w:rFonts w:ascii="Times New Roman" w:hAnsi="Times New Roman" w:cs="Times New Roman"/>
          <w:b/>
          <w:sz w:val="24"/>
        </w:rPr>
        <w:t>Iatrogentic</w:t>
      </w:r>
      <w:proofErr w:type="spellEnd"/>
      <w:r>
        <w:rPr>
          <w:rFonts w:ascii="Times New Roman" w:hAnsi="Times New Roman" w:cs="Times New Roman"/>
          <w:b/>
          <w:sz w:val="24"/>
        </w:rPr>
        <w:t xml:space="preserve"> effects</w:t>
      </w:r>
    </w:p>
    <w:p w14:paraId="06A176E1" w14:textId="6EC993DA" w:rsidR="00944D05" w:rsidRPr="00B6739F" w:rsidRDefault="00944D05" w:rsidP="000706F1">
      <w:pPr>
        <w:spacing w:after="240"/>
        <w:jc w:val="both"/>
        <w:rPr>
          <w:rFonts w:ascii="Times New Roman" w:hAnsi="Times New Roman" w:cs="Times New Roman"/>
          <w:sz w:val="24"/>
        </w:rPr>
      </w:pPr>
      <w:r w:rsidRPr="00B6739F">
        <w:rPr>
          <w:rFonts w:ascii="Times New Roman" w:hAnsi="Times New Roman" w:cs="Times New Roman"/>
          <w:sz w:val="24"/>
        </w:rPr>
        <w:t xml:space="preserve">Conceptual choices, the lenses we use for </w:t>
      </w:r>
      <w:proofErr w:type="gramStart"/>
      <w:r w:rsidRPr="00B6739F">
        <w:rPr>
          <w:rFonts w:ascii="Times New Roman" w:hAnsi="Times New Roman" w:cs="Times New Roman"/>
          <w:sz w:val="24"/>
        </w:rPr>
        <w:t>sense-making</w:t>
      </w:r>
      <w:proofErr w:type="gramEnd"/>
      <w:r w:rsidRPr="00B6739F">
        <w:rPr>
          <w:rFonts w:ascii="Times New Roman" w:hAnsi="Times New Roman" w:cs="Times New Roman"/>
          <w:sz w:val="24"/>
        </w:rPr>
        <w:t xml:space="preserve"> and narrations, affect both hermeneutics and practice. They are, as </w:t>
      </w:r>
      <w:proofErr w:type="spellStart"/>
      <w:r w:rsidRPr="00B6739F">
        <w:rPr>
          <w:rFonts w:ascii="Times New Roman" w:hAnsi="Times New Roman" w:cs="Times New Roman"/>
          <w:sz w:val="24"/>
        </w:rPr>
        <w:t>Jabri</w:t>
      </w:r>
      <w:proofErr w:type="spellEnd"/>
      <w:r w:rsidRPr="00B6739F">
        <w:rPr>
          <w:rFonts w:ascii="Times New Roman" w:hAnsi="Times New Roman" w:cs="Times New Roman"/>
          <w:sz w:val="24"/>
        </w:rPr>
        <w:t xml:space="preserve"> </w:t>
      </w:r>
      <w:r w:rsidR="00C11637">
        <w:rPr>
          <w:rFonts w:ascii="Times New Roman" w:hAnsi="Times New Roman" w:cs="Times New Roman"/>
          <w:sz w:val="24"/>
        </w:rPr>
        <w:t xml:space="preserve">(2016, 210) </w:t>
      </w:r>
      <w:r w:rsidRPr="00B6739F">
        <w:rPr>
          <w:rFonts w:ascii="Times New Roman" w:hAnsi="Times New Roman" w:cs="Times New Roman"/>
          <w:sz w:val="24"/>
        </w:rPr>
        <w:t>highlights, “constitutively related to the contingent matrices that structure relationships and ideas situated in time and space locations”</w:t>
      </w:r>
      <w:r w:rsidR="00DF1429">
        <w:rPr>
          <w:rFonts w:ascii="Times New Roman" w:hAnsi="Times New Roman" w:cs="Times New Roman"/>
          <w:sz w:val="24"/>
        </w:rPr>
        <w:t>.</w:t>
      </w:r>
      <w:r w:rsidRPr="00B6739F">
        <w:rPr>
          <w:rFonts w:ascii="Times New Roman" w:hAnsi="Times New Roman" w:cs="Times New Roman"/>
          <w:sz w:val="24"/>
        </w:rPr>
        <w:t xml:space="preserve"> As such they can be limiting, if taken as universal modes of looking at contexts across time and space. But they can also enable us to identify resonances of logics that exist across certain contexts. I have highlighted above the conceptual proximity between military and medical problem solving and the entwined practices this produces. It is the evident continued analogy to medical terminologies and practices, such as identifying an enemy as a figure with a pathological profile, for example, which enable perspectives of </w:t>
      </w:r>
      <w:r w:rsidR="00DF1429">
        <w:rPr>
          <w:rFonts w:ascii="Times New Roman" w:hAnsi="Times New Roman" w:cs="Times New Roman"/>
          <w:sz w:val="24"/>
        </w:rPr>
        <w:t>violence</w:t>
      </w:r>
      <w:r w:rsidRPr="00B6739F">
        <w:rPr>
          <w:rFonts w:ascii="Times New Roman" w:hAnsi="Times New Roman" w:cs="Times New Roman"/>
          <w:sz w:val="24"/>
        </w:rPr>
        <w:t xml:space="preserve"> as necessary medical interventions. The use of medical metaphors in military context are rarely every politically and ethically unproblematic (</w:t>
      </w:r>
      <w:proofErr w:type="spellStart"/>
      <w:r w:rsidR="00C11637">
        <w:rPr>
          <w:rFonts w:ascii="Times New Roman" w:hAnsi="Times New Roman" w:cs="Times New Roman"/>
          <w:sz w:val="24"/>
        </w:rPr>
        <w:t>McFalls</w:t>
      </w:r>
      <w:proofErr w:type="spellEnd"/>
      <w:r w:rsidR="00C11637">
        <w:rPr>
          <w:rFonts w:ascii="Times New Roman" w:hAnsi="Times New Roman" w:cs="Times New Roman"/>
          <w:sz w:val="24"/>
        </w:rPr>
        <w:t xml:space="preserve"> </w:t>
      </w:r>
      <w:r w:rsidRPr="00B6739F">
        <w:rPr>
          <w:rFonts w:ascii="Times New Roman" w:hAnsi="Times New Roman" w:cs="Times New Roman"/>
          <w:sz w:val="24"/>
        </w:rPr>
        <w:t xml:space="preserve">2007). However, taking the relation of therapeutic domination seriously enables us to theorise conditions that perhaps remain under-examined in approaches that favours therapeutic technological fortification, in medical practice, as in military practice: “specific </w:t>
      </w:r>
      <w:proofErr w:type="spellStart"/>
      <w:r w:rsidRPr="00B6739F">
        <w:rPr>
          <w:rFonts w:ascii="Times New Roman" w:hAnsi="Times New Roman" w:cs="Times New Roman"/>
          <w:sz w:val="24"/>
        </w:rPr>
        <w:t>counterproductivity</w:t>
      </w:r>
      <w:proofErr w:type="spellEnd"/>
      <w:r w:rsidRPr="00B6739F">
        <w:rPr>
          <w:rFonts w:ascii="Times New Roman" w:hAnsi="Times New Roman" w:cs="Times New Roman"/>
          <w:sz w:val="24"/>
        </w:rPr>
        <w:t>” (</w:t>
      </w:r>
      <w:proofErr w:type="spellStart"/>
      <w:r w:rsidRPr="00B6739F">
        <w:rPr>
          <w:rFonts w:ascii="Times New Roman" w:hAnsi="Times New Roman" w:cs="Times New Roman"/>
          <w:sz w:val="24"/>
        </w:rPr>
        <w:t>Illich</w:t>
      </w:r>
      <w:proofErr w:type="spellEnd"/>
      <w:r w:rsidRPr="00B6739F">
        <w:rPr>
          <w:rFonts w:ascii="Times New Roman" w:hAnsi="Times New Roman" w:cs="Times New Roman"/>
          <w:sz w:val="24"/>
        </w:rPr>
        <w:t xml:space="preserve"> 1976</w:t>
      </w:r>
      <w:r w:rsidR="00471144">
        <w:rPr>
          <w:rFonts w:ascii="Times New Roman" w:hAnsi="Times New Roman" w:cs="Times New Roman"/>
          <w:sz w:val="24"/>
        </w:rPr>
        <w:t>)</w:t>
      </w:r>
      <w:r w:rsidRPr="00B6739F">
        <w:rPr>
          <w:rFonts w:ascii="Times New Roman" w:hAnsi="Times New Roman" w:cs="Times New Roman"/>
          <w:sz w:val="24"/>
        </w:rPr>
        <w:t xml:space="preserve"> In the medical </w:t>
      </w:r>
      <w:r w:rsidR="007004F7">
        <w:rPr>
          <w:rFonts w:ascii="Times New Roman" w:hAnsi="Times New Roman" w:cs="Times New Roman"/>
          <w:sz w:val="24"/>
        </w:rPr>
        <w:t>sector</w:t>
      </w:r>
      <w:r w:rsidRPr="00B6739F">
        <w:rPr>
          <w:rFonts w:ascii="Times New Roman" w:hAnsi="Times New Roman" w:cs="Times New Roman"/>
          <w:sz w:val="24"/>
        </w:rPr>
        <w:t xml:space="preserve">, this condition is known as </w:t>
      </w:r>
      <w:proofErr w:type="spellStart"/>
      <w:r w:rsidR="00C11637">
        <w:rPr>
          <w:rFonts w:ascii="Times New Roman" w:hAnsi="Times New Roman" w:cs="Times New Roman"/>
          <w:i/>
          <w:sz w:val="24"/>
        </w:rPr>
        <w:t>i</w:t>
      </w:r>
      <w:r w:rsidRPr="00B6739F">
        <w:rPr>
          <w:rFonts w:ascii="Times New Roman" w:hAnsi="Times New Roman" w:cs="Times New Roman"/>
          <w:i/>
          <w:sz w:val="24"/>
        </w:rPr>
        <w:t>atrogenesis</w:t>
      </w:r>
      <w:proofErr w:type="spellEnd"/>
      <w:r w:rsidRPr="00B6739F">
        <w:rPr>
          <w:rFonts w:ascii="Times New Roman" w:hAnsi="Times New Roman" w:cs="Times New Roman"/>
          <w:sz w:val="24"/>
        </w:rPr>
        <w:t xml:space="preserve">. </w:t>
      </w:r>
    </w:p>
    <w:p w14:paraId="7EEA9223" w14:textId="2E82F9F9" w:rsidR="00B535CD" w:rsidRDefault="00944D05" w:rsidP="000706F1">
      <w:pPr>
        <w:spacing w:after="240"/>
        <w:jc w:val="both"/>
        <w:rPr>
          <w:rFonts w:ascii="Times New Roman" w:hAnsi="Times New Roman" w:cs="Times New Roman"/>
          <w:sz w:val="24"/>
        </w:rPr>
      </w:pPr>
      <w:r w:rsidRPr="00B6739F">
        <w:rPr>
          <w:rFonts w:ascii="Times New Roman" w:hAnsi="Times New Roman" w:cs="Times New Roman"/>
          <w:sz w:val="24"/>
        </w:rPr>
        <w:lastRenderedPageBreak/>
        <w:t xml:space="preserve">Derived from the Greek words </w:t>
      </w:r>
      <w:proofErr w:type="spellStart"/>
      <w:r w:rsidRPr="00B6739F">
        <w:rPr>
          <w:rFonts w:ascii="Times New Roman" w:hAnsi="Times New Roman" w:cs="Times New Roman"/>
          <w:i/>
          <w:sz w:val="24"/>
        </w:rPr>
        <w:t>iatros</w:t>
      </w:r>
      <w:proofErr w:type="spellEnd"/>
      <w:r w:rsidRPr="00B6739F">
        <w:rPr>
          <w:rFonts w:ascii="Times New Roman" w:hAnsi="Times New Roman" w:cs="Times New Roman"/>
          <w:sz w:val="24"/>
        </w:rPr>
        <w:t xml:space="preserve"> (physician) and </w:t>
      </w:r>
      <w:r w:rsidRPr="00B6739F">
        <w:rPr>
          <w:rFonts w:ascii="Times New Roman" w:hAnsi="Times New Roman" w:cs="Times New Roman"/>
          <w:i/>
          <w:sz w:val="24"/>
        </w:rPr>
        <w:t>genesis</w:t>
      </w:r>
      <w:r w:rsidRPr="00B6739F">
        <w:rPr>
          <w:rFonts w:ascii="Times New Roman" w:hAnsi="Times New Roman" w:cs="Times New Roman"/>
          <w:sz w:val="24"/>
        </w:rPr>
        <w:t xml:space="preserve"> (origin), the term denotes a condition “resulting from the activity of a health care provider or institution; said of any adverse condition in a patient from treatment by a physician, nurse or allied health pr</w:t>
      </w:r>
      <w:r w:rsidR="00D31014">
        <w:rPr>
          <w:rFonts w:ascii="Times New Roman" w:hAnsi="Times New Roman" w:cs="Times New Roman"/>
          <w:sz w:val="24"/>
        </w:rPr>
        <w:t>ofessional” (</w:t>
      </w:r>
      <w:proofErr w:type="spellStart"/>
      <w:r w:rsidR="00D31014">
        <w:rPr>
          <w:rFonts w:ascii="Times New Roman" w:hAnsi="Times New Roman" w:cs="Times New Roman"/>
          <w:sz w:val="24"/>
        </w:rPr>
        <w:t>Illich</w:t>
      </w:r>
      <w:proofErr w:type="spellEnd"/>
      <w:r w:rsidR="00D31014">
        <w:rPr>
          <w:rFonts w:ascii="Times New Roman" w:hAnsi="Times New Roman" w:cs="Times New Roman"/>
          <w:sz w:val="24"/>
        </w:rPr>
        <w:t xml:space="preserve"> 1976, </w:t>
      </w:r>
      <w:proofErr w:type="spellStart"/>
      <w:r w:rsidR="00D31014">
        <w:rPr>
          <w:rFonts w:ascii="Times New Roman" w:hAnsi="Times New Roman" w:cs="Times New Roman"/>
          <w:sz w:val="24"/>
        </w:rPr>
        <w:t>n.p</w:t>
      </w:r>
      <w:proofErr w:type="spellEnd"/>
      <w:r w:rsidR="00D31014">
        <w:rPr>
          <w:rFonts w:ascii="Times New Roman" w:hAnsi="Times New Roman" w:cs="Times New Roman"/>
          <w:sz w:val="24"/>
        </w:rPr>
        <w:t xml:space="preserve">.). </w:t>
      </w:r>
      <w:r w:rsidR="00654D4D">
        <w:rPr>
          <w:rFonts w:ascii="Times New Roman" w:hAnsi="Times New Roman" w:cs="Times New Roman"/>
          <w:sz w:val="24"/>
        </w:rPr>
        <w:t xml:space="preserve">Predominantly a term used by healthcare professionals, the seminal work of Ivan </w:t>
      </w:r>
      <w:proofErr w:type="spellStart"/>
      <w:r w:rsidR="00654D4D">
        <w:rPr>
          <w:rFonts w:ascii="Times New Roman" w:hAnsi="Times New Roman" w:cs="Times New Roman"/>
          <w:sz w:val="24"/>
        </w:rPr>
        <w:t>Illich</w:t>
      </w:r>
      <w:proofErr w:type="spellEnd"/>
      <w:r w:rsidR="00654D4D">
        <w:rPr>
          <w:rFonts w:ascii="Times New Roman" w:hAnsi="Times New Roman" w:cs="Times New Roman"/>
          <w:sz w:val="24"/>
        </w:rPr>
        <w:t xml:space="preserve"> takes </w:t>
      </w:r>
      <w:r w:rsidR="00E043BC">
        <w:rPr>
          <w:rFonts w:ascii="Times New Roman" w:hAnsi="Times New Roman" w:cs="Times New Roman"/>
          <w:sz w:val="24"/>
        </w:rPr>
        <w:t>up the task</w:t>
      </w:r>
      <w:r w:rsidR="00DB4AB6">
        <w:rPr>
          <w:rFonts w:ascii="Times New Roman" w:hAnsi="Times New Roman" w:cs="Times New Roman"/>
          <w:sz w:val="24"/>
        </w:rPr>
        <w:t xml:space="preserve"> of </w:t>
      </w:r>
      <w:r w:rsidR="00773975">
        <w:rPr>
          <w:rFonts w:ascii="Times New Roman" w:hAnsi="Times New Roman" w:cs="Times New Roman"/>
          <w:sz w:val="24"/>
        </w:rPr>
        <w:t>investigating</w:t>
      </w:r>
      <w:r w:rsidR="00654D4D">
        <w:rPr>
          <w:rFonts w:ascii="Times New Roman" w:hAnsi="Times New Roman" w:cs="Times New Roman"/>
          <w:sz w:val="24"/>
        </w:rPr>
        <w:t xml:space="preserve"> the wider social and cultural counter-productive impact medicine as an institution has on </w:t>
      </w:r>
      <w:r w:rsidR="00E043BC">
        <w:rPr>
          <w:rFonts w:ascii="Times New Roman" w:hAnsi="Times New Roman" w:cs="Times New Roman"/>
          <w:sz w:val="24"/>
        </w:rPr>
        <w:t xml:space="preserve">a body politic. </w:t>
      </w:r>
      <w:r w:rsidR="00DB4AB6">
        <w:rPr>
          <w:rFonts w:ascii="Times New Roman" w:hAnsi="Times New Roman" w:cs="Times New Roman"/>
          <w:sz w:val="24"/>
        </w:rPr>
        <w:t xml:space="preserve">The </w:t>
      </w:r>
      <w:r w:rsidR="0055531D">
        <w:rPr>
          <w:rFonts w:ascii="Times New Roman" w:hAnsi="Times New Roman" w:cs="Times New Roman"/>
          <w:sz w:val="24"/>
        </w:rPr>
        <w:t>health</w:t>
      </w:r>
      <w:r w:rsidR="00DB4AB6">
        <w:rPr>
          <w:rFonts w:ascii="Times New Roman" w:hAnsi="Times New Roman" w:cs="Times New Roman"/>
          <w:sz w:val="24"/>
        </w:rPr>
        <w:t xml:space="preserve"> industry, with it</w:t>
      </w:r>
      <w:r w:rsidR="0055531D">
        <w:rPr>
          <w:rFonts w:ascii="Times New Roman" w:hAnsi="Times New Roman" w:cs="Times New Roman"/>
          <w:sz w:val="24"/>
        </w:rPr>
        <w:t xml:space="preserve">s implicit claim to morality, continues to produce paradoxical adverse effects for the population </w:t>
      </w:r>
      <w:r w:rsidR="00F8774B">
        <w:rPr>
          <w:rFonts w:ascii="Times New Roman" w:hAnsi="Times New Roman" w:cs="Times New Roman"/>
          <w:sz w:val="24"/>
        </w:rPr>
        <w:t xml:space="preserve">it works on. These specific counter-productive effects are manifested not only as clinical iatrogenic effects, but also register as social and cultural </w:t>
      </w:r>
      <w:proofErr w:type="spellStart"/>
      <w:r w:rsidR="00F8774B">
        <w:rPr>
          <w:rFonts w:ascii="Times New Roman" w:hAnsi="Times New Roman" w:cs="Times New Roman"/>
          <w:sz w:val="24"/>
        </w:rPr>
        <w:t>iatrogenesis</w:t>
      </w:r>
      <w:proofErr w:type="spellEnd"/>
      <w:r w:rsidR="00F8774B">
        <w:rPr>
          <w:rFonts w:ascii="Times New Roman" w:hAnsi="Times New Roman" w:cs="Times New Roman"/>
          <w:sz w:val="24"/>
        </w:rPr>
        <w:t xml:space="preserve">. </w:t>
      </w:r>
      <w:r w:rsidR="00773975">
        <w:rPr>
          <w:rFonts w:ascii="Times New Roman" w:hAnsi="Times New Roman" w:cs="Times New Roman"/>
          <w:sz w:val="24"/>
        </w:rPr>
        <w:t xml:space="preserve">Where clinical </w:t>
      </w:r>
      <w:proofErr w:type="spellStart"/>
      <w:r w:rsidR="00773975">
        <w:rPr>
          <w:rFonts w:ascii="Times New Roman" w:hAnsi="Times New Roman" w:cs="Times New Roman"/>
          <w:sz w:val="24"/>
        </w:rPr>
        <w:t>iatrogenesis</w:t>
      </w:r>
      <w:proofErr w:type="spellEnd"/>
      <w:r w:rsidR="00773975">
        <w:rPr>
          <w:rFonts w:ascii="Times New Roman" w:hAnsi="Times New Roman" w:cs="Times New Roman"/>
          <w:sz w:val="24"/>
        </w:rPr>
        <w:t xml:space="preserve"> denotes the physical damage done to individuals </w:t>
      </w:r>
      <w:r w:rsidR="00886195">
        <w:rPr>
          <w:rFonts w:ascii="Times New Roman" w:hAnsi="Times New Roman" w:cs="Times New Roman"/>
          <w:sz w:val="24"/>
        </w:rPr>
        <w:t>by faulty, toxic or ineffective</w:t>
      </w:r>
      <w:r w:rsidR="00F8774B">
        <w:rPr>
          <w:rFonts w:ascii="Times New Roman" w:hAnsi="Times New Roman" w:cs="Times New Roman"/>
          <w:sz w:val="24"/>
        </w:rPr>
        <w:t xml:space="preserve"> </w:t>
      </w:r>
      <w:r w:rsidR="00773975" w:rsidRPr="00517274">
        <w:rPr>
          <w:rFonts w:ascii="Times New Roman" w:hAnsi="Times New Roman" w:cs="Times New Roman"/>
          <w:sz w:val="24"/>
        </w:rPr>
        <w:t>treatment (Smith 2003, 928),</w:t>
      </w:r>
      <w:r w:rsidR="00773975">
        <w:rPr>
          <w:rFonts w:ascii="Times New Roman" w:hAnsi="Times New Roman" w:cs="Times New Roman"/>
          <w:sz w:val="24"/>
        </w:rPr>
        <w:t xml:space="preserve"> social </w:t>
      </w:r>
      <w:r w:rsidR="00C00B62">
        <w:rPr>
          <w:rFonts w:ascii="Times New Roman" w:hAnsi="Times New Roman" w:cs="Times New Roman"/>
          <w:sz w:val="24"/>
        </w:rPr>
        <w:t xml:space="preserve">iatrogenic effects reach further through the socio-political body and denote, for </w:t>
      </w:r>
      <w:proofErr w:type="spellStart"/>
      <w:r w:rsidR="00C00B62">
        <w:rPr>
          <w:rFonts w:ascii="Times New Roman" w:hAnsi="Times New Roman" w:cs="Times New Roman"/>
          <w:sz w:val="24"/>
        </w:rPr>
        <w:t>Illich</w:t>
      </w:r>
      <w:proofErr w:type="spellEnd"/>
      <w:r w:rsidR="00C00B62">
        <w:rPr>
          <w:rFonts w:ascii="Times New Roman" w:hAnsi="Times New Roman" w:cs="Times New Roman"/>
          <w:sz w:val="24"/>
        </w:rPr>
        <w:t xml:space="preserve"> all those adverse socio-economic effects on a population which have been facilitated by the institutionalisation of medicine. </w:t>
      </w:r>
      <w:r w:rsidR="00D80B68">
        <w:rPr>
          <w:rFonts w:ascii="Times New Roman" w:hAnsi="Times New Roman" w:cs="Times New Roman"/>
          <w:sz w:val="24"/>
        </w:rPr>
        <w:t>In other words, when a growing number of physical issues become subject to the regimes of medical intervention, when “healing outside the patient role [is] labelled a form of deviance”, society suffers from an adverse reaction to the increased scientific-technological authority of the medical-industrial complex (</w:t>
      </w:r>
      <w:proofErr w:type="spellStart"/>
      <w:r w:rsidR="00D80B68">
        <w:rPr>
          <w:rFonts w:ascii="Times New Roman" w:hAnsi="Times New Roman" w:cs="Times New Roman"/>
          <w:sz w:val="24"/>
        </w:rPr>
        <w:t>Illich</w:t>
      </w:r>
      <w:proofErr w:type="spellEnd"/>
      <w:r w:rsidR="00D80B68">
        <w:rPr>
          <w:rFonts w:ascii="Times New Roman" w:hAnsi="Times New Roman" w:cs="Times New Roman"/>
          <w:sz w:val="24"/>
        </w:rPr>
        <w:t xml:space="preserve"> 1976, 20)</w:t>
      </w:r>
      <w:r w:rsidR="00BE5BCB">
        <w:rPr>
          <w:rFonts w:ascii="Times New Roman" w:hAnsi="Times New Roman" w:cs="Times New Roman"/>
          <w:sz w:val="24"/>
        </w:rPr>
        <w:t>.</w:t>
      </w:r>
      <w:r w:rsidR="000C4BA1">
        <w:rPr>
          <w:rFonts w:ascii="Times New Roman" w:hAnsi="Times New Roman" w:cs="Times New Roman"/>
          <w:sz w:val="24"/>
        </w:rPr>
        <w:t xml:space="preserve"> Crucial here is a turn from the caring health professional to the medical industry as a facilitator of risk management. </w:t>
      </w:r>
      <w:r w:rsidR="00BE5BCB">
        <w:rPr>
          <w:rFonts w:ascii="Times New Roman" w:hAnsi="Times New Roman" w:cs="Times New Roman"/>
          <w:sz w:val="24"/>
        </w:rPr>
        <w:t xml:space="preserve">A third </w:t>
      </w:r>
      <w:r w:rsidR="00886195">
        <w:rPr>
          <w:rFonts w:ascii="Times New Roman" w:hAnsi="Times New Roman" w:cs="Times New Roman"/>
          <w:sz w:val="24"/>
        </w:rPr>
        <w:t xml:space="preserve">form of </w:t>
      </w:r>
      <w:proofErr w:type="spellStart"/>
      <w:r w:rsidR="00886195">
        <w:rPr>
          <w:rFonts w:ascii="Times New Roman" w:hAnsi="Times New Roman" w:cs="Times New Roman"/>
          <w:sz w:val="24"/>
        </w:rPr>
        <w:t>iatrogenesis</w:t>
      </w:r>
      <w:proofErr w:type="spellEnd"/>
      <w:r w:rsidR="00886195">
        <w:rPr>
          <w:rFonts w:ascii="Times New Roman" w:hAnsi="Times New Roman" w:cs="Times New Roman"/>
          <w:sz w:val="24"/>
        </w:rPr>
        <w:t xml:space="preserve"> </w:t>
      </w:r>
      <w:r w:rsidR="00BE5BCB">
        <w:rPr>
          <w:rFonts w:ascii="Times New Roman" w:hAnsi="Times New Roman" w:cs="Times New Roman"/>
          <w:sz w:val="24"/>
        </w:rPr>
        <w:t>manifests</w:t>
      </w:r>
      <w:r w:rsidR="00886195">
        <w:rPr>
          <w:rFonts w:ascii="Times New Roman" w:hAnsi="Times New Roman" w:cs="Times New Roman"/>
          <w:sz w:val="24"/>
        </w:rPr>
        <w:t xml:space="preserve"> for </w:t>
      </w:r>
      <w:proofErr w:type="spellStart"/>
      <w:r w:rsidR="00886195">
        <w:rPr>
          <w:rFonts w:ascii="Times New Roman" w:hAnsi="Times New Roman" w:cs="Times New Roman"/>
          <w:sz w:val="24"/>
        </w:rPr>
        <w:t>Illich</w:t>
      </w:r>
      <w:proofErr w:type="spellEnd"/>
      <w:r w:rsidR="00886195">
        <w:rPr>
          <w:rFonts w:ascii="Times New Roman" w:hAnsi="Times New Roman" w:cs="Times New Roman"/>
          <w:sz w:val="24"/>
        </w:rPr>
        <w:t xml:space="preserve"> in </w:t>
      </w:r>
      <w:r w:rsidR="00BE5BCB">
        <w:rPr>
          <w:rFonts w:ascii="Times New Roman" w:hAnsi="Times New Roman" w:cs="Times New Roman"/>
          <w:sz w:val="24"/>
        </w:rPr>
        <w:t xml:space="preserve">its </w:t>
      </w:r>
      <w:r w:rsidR="00886195">
        <w:rPr>
          <w:rFonts w:ascii="Times New Roman" w:hAnsi="Times New Roman" w:cs="Times New Roman"/>
          <w:sz w:val="24"/>
        </w:rPr>
        <w:t xml:space="preserve">cultural </w:t>
      </w:r>
      <w:r w:rsidR="00BE5BCB">
        <w:rPr>
          <w:rFonts w:ascii="Times New Roman" w:hAnsi="Times New Roman" w:cs="Times New Roman"/>
          <w:sz w:val="24"/>
        </w:rPr>
        <w:t xml:space="preserve">variant, which results from the medicalization of life and suffering. Cultural </w:t>
      </w:r>
      <w:proofErr w:type="spellStart"/>
      <w:r w:rsidR="00BE5BCB">
        <w:rPr>
          <w:rFonts w:ascii="Times New Roman" w:hAnsi="Times New Roman" w:cs="Times New Roman"/>
          <w:sz w:val="24"/>
        </w:rPr>
        <w:t>iatrogenesis</w:t>
      </w:r>
      <w:proofErr w:type="spellEnd"/>
      <w:r w:rsidR="00BE5BCB">
        <w:rPr>
          <w:rFonts w:ascii="Times New Roman" w:hAnsi="Times New Roman" w:cs="Times New Roman"/>
          <w:sz w:val="24"/>
        </w:rPr>
        <w:t xml:space="preserve"> presents when a </w:t>
      </w:r>
      <w:r w:rsidR="000577A5">
        <w:rPr>
          <w:rFonts w:ascii="Times New Roman" w:hAnsi="Times New Roman" w:cs="Times New Roman"/>
          <w:sz w:val="24"/>
        </w:rPr>
        <w:t>society loses the capacity to address and work through pain and suffering outside of “[</w:t>
      </w:r>
      <w:proofErr w:type="gramStart"/>
      <w:r w:rsidR="000577A5">
        <w:rPr>
          <w:rFonts w:ascii="Times New Roman" w:hAnsi="Times New Roman" w:cs="Times New Roman"/>
          <w:sz w:val="24"/>
        </w:rPr>
        <w:t>p]</w:t>
      </w:r>
      <w:proofErr w:type="spellStart"/>
      <w:r w:rsidR="000577A5">
        <w:rPr>
          <w:rFonts w:ascii="Times New Roman" w:hAnsi="Times New Roman" w:cs="Times New Roman"/>
          <w:sz w:val="24"/>
        </w:rPr>
        <w:t>rofessionally</w:t>
      </w:r>
      <w:proofErr w:type="spellEnd"/>
      <w:proofErr w:type="gramEnd"/>
      <w:r w:rsidR="000577A5">
        <w:rPr>
          <w:rFonts w:ascii="Times New Roman" w:hAnsi="Times New Roman" w:cs="Times New Roman"/>
          <w:sz w:val="24"/>
        </w:rPr>
        <w:t xml:space="preserve"> organised medicine [which] has come to function as a domineering moral enterprise that advertises industrial expansion as a war against all suffering” (</w:t>
      </w:r>
      <w:proofErr w:type="spellStart"/>
      <w:r w:rsidR="000577A5">
        <w:rPr>
          <w:rFonts w:ascii="Times New Roman" w:hAnsi="Times New Roman" w:cs="Times New Roman"/>
          <w:sz w:val="24"/>
        </w:rPr>
        <w:t>Illich</w:t>
      </w:r>
      <w:proofErr w:type="spellEnd"/>
      <w:r w:rsidR="000577A5">
        <w:rPr>
          <w:rFonts w:ascii="Times New Roman" w:hAnsi="Times New Roman" w:cs="Times New Roman"/>
          <w:sz w:val="24"/>
        </w:rPr>
        <w:t xml:space="preserve"> 1976, 51). In all three forms of </w:t>
      </w:r>
      <w:proofErr w:type="spellStart"/>
      <w:r w:rsidR="000577A5">
        <w:rPr>
          <w:rFonts w:ascii="Times New Roman" w:hAnsi="Times New Roman" w:cs="Times New Roman"/>
          <w:sz w:val="24"/>
        </w:rPr>
        <w:t>iatrogenesis</w:t>
      </w:r>
      <w:proofErr w:type="spellEnd"/>
      <w:r w:rsidR="000577A5">
        <w:rPr>
          <w:rFonts w:ascii="Times New Roman" w:hAnsi="Times New Roman" w:cs="Times New Roman"/>
          <w:sz w:val="24"/>
        </w:rPr>
        <w:t xml:space="preserve">, </w:t>
      </w:r>
      <w:proofErr w:type="spellStart"/>
      <w:r w:rsidR="000577A5">
        <w:rPr>
          <w:rFonts w:ascii="Times New Roman" w:hAnsi="Times New Roman" w:cs="Times New Roman"/>
          <w:sz w:val="24"/>
        </w:rPr>
        <w:t>Illich</w:t>
      </w:r>
      <w:proofErr w:type="spellEnd"/>
      <w:r w:rsidR="000577A5">
        <w:rPr>
          <w:rFonts w:ascii="Times New Roman" w:hAnsi="Times New Roman" w:cs="Times New Roman"/>
          <w:sz w:val="24"/>
        </w:rPr>
        <w:t xml:space="preserve"> detects a diminishment of autonomy of the targeted population in shaping their physical (and mental) lives according to traditional cultural and social standards. </w:t>
      </w:r>
    </w:p>
    <w:p w14:paraId="3A726A64" w14:textId="734864B1" w:rsidR="00850674" w:rsidRDefault="000577A5" w:rsidP="000706F1">
      <w:pPr>
        <w:spacing w:after="240"/>
        <w:jc w:val="both"/>
        <w:rPr>
          <w:rFonts w:ascii="Times New Roman" w:hAnsi="Times New Roman" w:cs="Times New Roman"/>
          <w:sz w:val="24"/>
        </w:rPr>
      </w:pPr>
      <w:proofErr w:type="spellStart"/>
      <w:r>
        <w:rPr>
          <w:rFonts w:ascii="Times New Roman" w:hAnsi="Times New Roman" w:cs="Times New Roman"/>
          <w:sz w:val="24"/>
        </w:rPr>
        <w:t>Illich’s</w:t>
      </w:r>
      <w:proofErr w:type="spellEnd"/>
      <w:r>
        <w:rPr>
          <w:rFonts w:ascii="Times New Roman" w:hAnsi="Times New Roman" w:cs="Times New Roman"/>
          <w:sz w:val="24"/>
        </w:rPr>
        <w:t xml:space="preserve"> </w:t>
      </w:r>
      <w:r w:rsidR="00B535CD">
        <w:rPr>
          <w:rFonts w:ascii="Times New Roman" w:hAnsi="Times New Roman" w:cs="Times New Roman"/>
          <w:sz w:val="24"/>
        </w:rPr>
        <w:t xml:space="preserve">social critique in </w:t>
      </w:r>
      <w:r w:rsidR="00B535CD" w:rsidRPr="00B535CD">
        <w:rPr>
          <w:rFonts w:ascii="Times New Roman" w:hAnsi="Times New Roman" w:cs="Times New Roman"/>
          <w:i/>
          <w:sz w:val="24"/>
        </w:rPr>
        <w:t>Medical Nemesis</w:t>
      </w:r>
      <w:r w:rsidR="00B535CD">
        <w:rPr>
          <w:rFonts w:ascii="Times New Roman" w:hAnsi="Times New Roman" w:cs="Times New Roman"/>
          <w:sz w:val="24"/>
        </w:rPr>
        <w:t xml:space="preserve"> must be read against the specific context of its time, when the </w:t>
      </w:r>
      <w:r w:rsidR="001C2590">
        <w:rPr>
          <w:rFonts w:ascii="Times New Roman" w:hAnsi="Times New Roman" w:cs="Times New Roman"/>
          <w:sz w:val="24"/>
        </w:rPr>
        <w:t>institutionalisation</w:t>
      </w:r>
      <w:r w:rsidR="00B535CD">
        <w:rPr>
          <w:rFonts w:ascii="Times New Roman" w:hAnsi="Times New Roman" w:cs="Times New Roman"/>
          <w:sz w:val="24"/>
        </w:rPr>
        <w:t xml:space="preserve"> of the medical sector</w:t>
      </w:r>
      <w:r w:rsidR="001C2590">
        <w:rPr>
          <w:rFonts w:ascii="Times New Roman" w:hAnsi="Times New Roman" w:cs="Times New Roman"/>
          <w:sz w:val="24"/>
        </w:rPr>
        <w:t>, among other sectors,</w:t>
      </w:r>
      <w:r w:rsidR="00B535CD">
        <w:rPr>
          <w:rFonts w:ascii="Times New Roman" w:hAnsi="Times New Roman" w:cs="Times New Roman"/>
          <w:sz w:val="24"/>
        </w:rPr>
        <w:t xml:space="preserve"> began to </w:t>
      </w:r>
      <w:r w:rsidR="001C2590">
        <w:rPr>
          <w:rFonts w:ascii="Times New Roman" w:hAnsi="Times New Roman" w:cs="Times New Roman"/>
          <w:sz w:val="24"/>
        </w:rPr>
        <w:t>take a more expansive form</w:t>
      </w:r>
      <w:r w:rsidR="00B535CD">
        <w:rPr>
          <w:rFonts w:ascii="Times New Roman" w:hAnsi="Times New Roman" w:cs="Times New Roman"/>
          <w:sz w:val="24"/>
        </w:rPr>
        <w:t xml:space="preserve"> and the number of malpractice suits experienced a sharp increase</w:t>
      </w:r>
      <w:r w:rsidR="0098783B">
        <w:rPr>
          <w:rFonts w:ascii="Times New Roman" w:hAnsi="Times New Roman" w:cs="Times New Roman"/>
          <w:sz w:val="24"/>
        </w:rPr>
        <w:t xml:space="preserve"> in the United States</w:t>
      </w:r>
      <w:r w:rsidR="00B535CD">
        <w:rPr>
          <w:rFonts w:ascii="Times New Roman" w:hAnsi="Times New Roman" w:cs="Times New Roman"/>
          <w:sz w:val="24"/>
        </w:rPr>
        <w:t xml:space="preserve">. At the time, it was received as a polemic </w:t>
      </w:r>
      <w:proofErr w:type="gramStart"/>
      <w:r w:rsidR="00B535CD">
        <w:rPr>
          <w:rFonts w:ascii="Times New Roman" w:hAnsi="Times New Roman" w:cs="Times New Roman"/>
          <w:sz w:val="24"/>
        </w:rPr>
        <w:t xml:space="preserve">text </w:t>
      </w:r>
      <w:r w:rsidR="000C4BA1">
        <w:rPr>
          <w:rFonts w:ascii="Times New Roman" w:hAnsi="Times New Roman" w:cs="Times New Roman"/>
          <w:sz w:val="24"/>
        </w:rPr>
        <w:t>which</w:t>
      </w:r>
      <w:proofErr w:type="gramEnd"/>
      <w:r w:rsidR="00B535CD">
        <w:rPr>
          <w:rFonts w:ascii="Times New Roman" w:hAnsi="Times New Roman" w:cs="Times New Roman"/>
          <w:sz w:val="24"/>
        </w:rPr>
        <w:t xml:space="preserve"> inc</w:t>
      </w:r>
      <w:r w:rsidR="000C4BA1">
        <w:rPr>
          <w:rFonts w:ascii="Times New Roman" w:hAnsi="Times New Roman" w:cs="Times New Roman"/>
          <w:sz w:val="24"/>
        </w:rPr>
        <w:t xml:space="preserve">ited many a critique. However, core elements of </w:t>
      </w:r>
      <w:proofErr w:type="spellStart"/>
      <w:r w:rsidR="000C4BA1">
        <w:rPr>
          <w:rFonts w:ascii="Times New Roman" w:hAnsi="Times New Roman" w:cs="Times New Roman"/>
          <w:sz w:val="24"/>
        </w:rPr>
        <w:t>Illich’s</w:t>
      </w:r>
      <w:proofErr w:type="spellEnd"/>
      <w:r w:rsidR="000C4BA1">
        <w:rPr>
          <w:rFonts w:ascii="Times New Roman" w:hAnsi="Times New Roman" w:cs="Times New Roman"/>
          <w:sz w:val="24"/>
        </w:rPr>
        <w:t xml:space="preserve"> critique have gained perhaps greater salience</w:t>
      </w:r>
      <w:r w:rsidR="00FD4D12">
        <w:rPr>
          <w:rFonts w:ascii="Times New Roman" w:hAnsi="Times New Roman" w:cs="Times New Roman"/>
          <w:sz w:val="24"/>
        </w:rPr>
        <w:t xml:space="preserve"> over the years and for our current condition</w:t>
      </w:r>
      <w:r w:rsidR="000C4BA1">
        <w:rPr>
          <w:rFonts w:ascii="Times New Roman" w:hAnsi="Times New Roman" w:cs="Times New Roman"/>
          <w:sz w:val="24"/>
        </w:rPr>
        <w:t xml:space="preserve">. His </w:t>
      </w:r>
      <w:r w:rsidR="00187A05">
        <w:rPr>
          <w:rFonts w:ascii="Times New Roman" w:hAnsi="Times New Roman" w:cs="Times New Roman"/>
          <w:sz w:val="24"/>
        </w:rPr>
        <w:t>clear understanding of the implicit moral positing of good and evil mapped onto health</w:t>
      </w:r>
      <w:r w:rsidR="005928D4">
        <w:rPr>
          <w:rFonts w:ascii="Times New Roman" w:hAnsi="Times New Roman" w:cs="Times New Roman"/>
          <w:sz w:val="24"/>
        </w:rPr>
        <w:t xml:space="preserve"> and technology</w:t>
      </w:r>
      <w:r w:rsidR="00187A05">
        <w:rPr>
          <w:rFonts w:ascii="Times New Roman" w:hAnsi="Times New Roman" w:cs="Times New Roman"/>
          <w:sz w:val="24"/>
        </w:rPr>
        <w:t xml:space="preserve">; his </w:t>
      </w:r>
      <w:r w:rsidR="000C4BA1">
        <w:rPr>
          <w:rFonts w:ascii="Times New Roman" w:hAnsi="Times New Roman" w:cs="Times New Roman"/>
          <w:sz w:val="24"/>
        </w:rPr>
        <w:t xml:space="preserve">assessment of the medical </w:t>
      </w:r>
      <w:r w:rsidR="00187A05">
        <w:rPr>
          <w:rFonts w:ascii="Times New Roman" w:hAnsi="Times New Roman" w:cs="Times New Roman"/>
          <w:sz w:val="24"/>
        </w:rPr>
        <w:t xml:space="preserve">industry as a securitisation institution for risk, and, most importantly his clear understanding of the instrumental role of </w:t>
      </w:r>
      <w:r w:rsidR="002B6275">
        <w:rPr>
          <w:rFonts w:ascii="Times New Roman" w:hAnsi="Times New Roman" w:cs="Times New Roman"/>
          <w:sz w:val="24"/>
        </w:rPr>
        <w:t>technical means for medical problem solving</w:t>
      </w:r>
      <w:r w:rsidR="00187A05">
        <w:rPr>
          <w:rFonts w:ascii="Times New Roman" w:hAnsi="Times New Roman" w:cs="Times New Roman"/>
          <w:sz w:val="24"/>
        </w:rPr>
        <w:t xml:space="preserve"> in producing iatrogenic effects. </w:t>
      </w:r>
      <w:r w:rsidR="002B6275">
        <w:rPr>
          <w:rFonts w:ascii="Times New Roman" w:hAnsi="Times New Roman" w:cs="Times New Roman"/>
          <w:sz w:val="24"/>
        </w:rPr>
        <w:t>In his assessment, it is the “increasing manpower, prestige and money invested in technical means, seeking technical effects</w:t>
      </w:r>
      <w:r w:rsidR="003021C7">
        <w:rPr>
          <w:rFonts w:ascii="Times New Roman" w:hAnsi="Times New Roman" w:cs="Times New Roman"/>
          <w:sz w:val="24"/>
        </w:rPr>
        <w:t>” that yield decreasing results. It is indeed the “increased investment in medical technologies” that yield</w:t>
      </w:r>
      <w:r w:rsidR="00850674">
        <w:rPr>
          <w:rFonts w:ascii="Times New Roman" w:hAnsi="Times New Roman" w:cs="Times New Roman"/>
          <w:sz w:val="24"/>
        </w:rPr>
        <w:t>s</w:t>
      </w:r>
      <w:r w:rsidR="003021C7">
        <w:rPr>
          <w:rFonts w:ascii="Times New Roman" w:hAnsi="Times New Roman" w:cs="Times New Roman"/>
          <w:sz w:val="24"/>
        </w:rPr>
        <w:t xml:space="preserve"> </w:t>
      </w:r>
      <w:r w:rsidR="00850674">
        <w:rPr>
          <w:rFonts w:ascii="Times New Roman" w:hAnsi="Times New Roman" w:cs="Times New Roman"/>
          <w:sz w:val="24"/>
        </w:rPr>
        <w:t>the</w:t>
      </w:r>
      <w:r w:rsidR="003021C7">
        <w:rPr>
          <w:rFonts w:ascii="Times New Roman" w:hAnsi="Times New Roman" w:cs="Times New Roman"/>
          <w:sz w:val="24"/>
        </w:rPr>
        <w:t xml:space="preserve"> counter-productive outcomes, producing ever-growing populations in peril and with diminished autonomy to address their </w:t>
      </w:r>
      <w:r w:rsidR="003021C7" w:rsidRPr="00517274">
        <w:rPr>
          <w:rFonts w:ascii="Times New Roman" w:hAnsi="Times New Roman" w:cs="Times New Roman"/>
          <w:sz w:val="24"/>
        </w:rPr>
        <w:t>conditions (</w:t>
      </w:r>
      <w:proofErr w:type="spellStart"/>
      <w:r w:rsidR="003021C7" w:rsidRPr="00517274">
        <w:rPr>
          <w:rFonts w:ascii="Times New Roman" w:hAnsi="Times New Roman" w:cs="Times New Roman"/>
          <w:sz w:val="24"/>
        </w:rPr>
        <w:t>Illich</w:t>
      </w:r>
      <w:proofErr w:type="spellEnd"/>
      <w:r w:rsidR="003021C7" w:rsidRPr="00517274">
        <w:rPr>
          <w:rFonts w:ascii="Times New Roman" w:hAnsi="Times New Roman" w:cs="Times New Roman"/>
          <w:sz w:val="24"/>
        </w:rPr>
        <w:t xml:space="preserve"> 1975, 78).</w:t>
      </w:r>
      <w:r w:rsidR="003021C7">
        <w:rPr>
          <w:rFonts w:ascii="Times New Roman" w:hAnsi="Times New Roman" w:cs="Times New Roman"/>
          <w:sz w:val="24"/>
        </w:rPr>
        <w:t xml:space="preserve"> </w:t>
      </w:r>
      <w:r w:rsidR="00A3783E">
        <w:rPr>
          <w:rFonts w:ascii="Times New Roman" w:hAnsi="Times New Roman" w:cs="Times New Roman"/>
          <w:sz w:val="24"/>
        </w:rPr>
        <w:t xml:space="preserve">It is the targeted populations at the receiving end of the medical interventions that are at stake here. </w:t>
      </w:r>
      <w:r w:rsidR="00F06AAF">
        <w:rPr>
          <w:rFonts w:ascii="Times New Roman" w:hAnsi="Times New Roman" w:cs="Times New Roman"/>
          <w:sz w:val="24"/>
        </w:rPr>
        <w:t xml:space="preserve">It is </w:t>
      </w:r>
      <w:r w:rsidR="00925D6A">
        <w:rPr>
          <w:rFonts w:ascii="Times New Roman" w:hAnsi="Times New Roman" w:cs="Times New Roman"/>
          <w:sz w:val="24"/>
        </w:rPr>
        <w:t xml:space="preserve">with this in mind that I would like </w:t>
      </w:r>
      <w:r w:rsidR="00A3783E">
        <w:rPr>
          <w:rFonts w:ascii="Times New Roman" w:hAnsi="Times New Roman" w:cs="Times New Roman"/>
          <w:sz w:val="24"/>
        </w:rPr>
        <w:t xml:space="preserve">to return to the </w:t>
      </w:r>
      <w:r w:rsidR="005928D4">
        <w:rPr>
          <w:rFonts w:ascii="Times New Roman" w:hAnsi="Times New Roman" w:cs="Times New Roman"/>
          <w:sz w:val="24"/>
        </w:rPr>
        <w:t xml:space="preserve">topic at hand. Recall the statistics on the growing occurrence of suicide bombings, which align with a stepping up of drone warfare. Rather than mitigating the problem with greater technological capacities, it would </w:t>
      </w:r>
      <w:r w:rsidR="007861F8">
        <w:rPr>
          <w:rFonts w:ascii="Times New Roman" w:hAnsi="Times New Roman" w:cs="Times New Roman"/>
          <w:sz w:val="24"/>
        </w:rPr>
        <w:t>seem</w:t>
      </w:r>
      <w:r w:rsidR="005928D4">
        <w:rPr>
          <w:rFonts w:ascii="Times New Roman" w:hAnsi="Times New Roman" w:cs="Times New Roman"/>
          <w:sz w:val="24"/>
        </w:rPr>
        <w:t xml:space="preserve"> that drone warfare as a counter-terrorism strategy has </w:t>
      </w:r>
      <w:r w:rsidR="00C3394D">
        <w:rPr>
          <w:rFonts w:ascii="Times New Roman" w:hAnsi="Times New Roman" w:cs="Times New Roman"/>
          <w:sz w:val="24"/>
        </w:rPr>
        <w:t xml:space="preserve">specific </w:t>
      </w:r>
      <w:r w:rsidR="005928D4">
        <w:rPr>
          <w:rFonts w:ascii="Times New Roman" w:hAnsi="Times New Roman" w:cs="Times New Roman"/>
          <w:sz w:val="24"/>
        </w:rPr>
        <w:t xml:space="preserve">counter-productive effects. Again, this is not to suggest that drone warfare causes greater </w:t>
      </w:r>
      <w:r w:rsidR="005928D4">
        <w:rPr>
          <w:rFonts w:ascii="Times New Roman" w:hAnsi="Times New Roman" w:cs="Times New Roman"/>
          <w:sz w:val="24"/>
        </w:rPr>
        <w:lastRenderedPageBreak/>
        <w:t xml:space="preserve">levels of suicide bombing, but it does not, at the very least, appear to ameliorate the problem. This much is clear after more than a decade of US </w:t>
      </w:r>
      <w:proofErr w:type="gramStart"/>
      <w:r w:rsidR="005928D4">
        <w:rPr>
          <w:rFonts w:ascii="Times New Roman" w:hAnsi="Times New Roman" w:cs="Times New Roman"/>
          <w:sz w:val="24"/>
        </w:rPr>
        <w:t>drone</w:t>
      </w:r>
      <w:proofErr w:type="gramEnd"/>
      <w:r w:rsidR="005928D4">
        <w:rPr>
          <w:rFonts w:ascii="Times New Roman" w:hAnsi="Times New Roman" w:cs="Times New Roman"/>
          <w:sz w:val="24"/>
        </w:rPr>
        <w:t xml:space="preserve"> strikes. </w:t>
      </w:r>
    </w:p>
    <w:p w14:paraId="44F00B52" w14:textId="3488803D" w:rsidR="009E0D58" w:rsidRDefault="00850674" w:rsidP="000706F1">
      <w:pPr>
        <w:spacing w:after="240"/>
        <w:jc w:val="both"/>
        <w:rPr>
          <w:rFonts w:ascii="Times New Roman" w:hAnsi="Times New Roman" w:cs="Times New Roman"/>
          <w:sz w:val="24"/>
        </w:rPr>
      </w:pPr>
      <w:r>
        <w:rPr>
          <w:rFonts w:ascii="Times New Roman" w:hAnsi="Times New Roman" w:cs="Times New Roman"/>
          <w:sz w:val="24"/>
        </w:rPr>
        <w:t xml:space="preserve">A </w:t>
      </w:r>
      <w:r w:rsidR="00A3783E">
        <w:rPr>
          <w:rFonts w:ascii="Times New Roman" w:hAnsi="Times New Roman" w:cs="Times New Roman"/>
          <w:sz w:val="24"/>
        </w:rPr>
        <w:t xml:space="preserve">similar logic of good and evil, necessity of intervention and technological authority </w:t>
      </w:r>
      <w:r>
        <w:rPr>
          <w:rFonts w:ascii="Times New Roman" w:hAnsi="Times New Roman" w:cs="Times New Roman"/>
          <w:sz w:val="24"/>
        </w:rPr>
        <w:t>appears to be</w:t>
      </w:r>
      <w:r w:rsidR="00A3783E">
        <w:rPr>
          <w:rFonts w:ascii="Times New Roman" w:hAnsi="Times New Roman" w:cs="Times New Roman"/>
          <w:sz w:val="24"/>
        </w:rPr>
        <w:t xml:space="preserve"> at work in current semiotic architectures of </w:t>
      </w:r>
      <w:proofErr w:type="gramStart"/>
      <w:r w:rsidR="00A3783E">
        <w:rPr>
          <w:rFonts w:ascii="Times New Roman" w:hAnsi="Times New Roman" w:cs="Times New Roman"/>
          <w:sz w:val="24"/>
        </w:rPr>
        <w:t>sense-making</w:t>
      </w:r>
      <w:proofErr w:type="gramEnd"/>
      <w:r w:rsidR="00A3783E">
        <w:rPr>
          <w:rFonts w:ascii="Times New Roman" w:hAnsi="Times New Roman" w:cs="Times New Roman"/>
          <w:sz w:val="24"/>
        </w:rPr>
        <w:t xml:space="preserve"> in drone warfare.  </w:t>
      </w:r>
      <w:r>
        <w:rPr>
          <w:rFonts w:ascii="Times New Roman" w:hAnsi="Times New Roman" w:cs="Times New Roman"/>
          <w:sz w:val="24"/>
        </w:rPr>
        <w:t xml:space="preserve">Despite the material-technical logos that underwrites both modalities of warfare – suicide bombing and drone strikes – one is clearly posited as unmistakably and irredeemably a mode of inflicting terror on a population while the other is posited as a technologically superior modality of excising evil in the pursuit of healing, thereby escaping frames of reference that might clearly mark the practice of drone warfare as producing terror itself. If we take </w:t>
      </w:r>
      <w:proofErr w:type="spellStart"/>
      <w:r>
        <w:rPr>
          <w:rFonts w:ascii="Times New Roman" w:hAnsi="Times New Roman" w:cs="Times New Roman"/>
          <w:sz w:val="24"/>
        </w:rPr>
        <w:t>Illich’s</w:t>
      </w:r>
      <w:proofErr w:type="spellEnd"/>
      <w:r>
        <w:rPr>
          <w:rFonts w:ascii="Times New Roman" w:hAnsi="Times New Roman" w:cs="Times New Roman"/>
          <w:sz w:val="24"/>
        </w:rPr>
        <w:t xml:space="preserve"> critique seriously, a good and thorough look at the technological military </w:t>
      </w:r>
      <w:r w:rsidR="00907C31">
        <w:rPr>
          <w:rFonts w:ascii="Times New Roman" w:hAnsi="Times New Roman" w:cs="Times New Roman"/>
          <w:sz w:val="24"/>
        </w:rPr>
        <w:t>approach</w:t>
      </w:r>
      <w:r>
        <w:rPr>
          <w:rFonts w:ascii="Times New Roman" w:hAnsi="Times New Roman" w:cs="Times New Roman"/>
          <w:sz w:val="24"/>
        </w:rPr>
        <w:t xml:space="preserve"> is required in assessing the </w:t>
      </w:r>
      <w:r w:rsidR="002F260F">
        <w:rPr>
          <w:rFonts w:ascii="Times New Roman" w:hAnsi="Times New Roman" w:cs="Times New Roman"/>
          <w:sz w:val="24"/>
        </w:rPr>
        <w:t xml:space="preserve">possible counter-productive effects drone warfare and its correlates might </w:t>
      </w:r>
      <w:r w:rsidR="00907C31">
        <w:rPr>
          <w:rFonts w:ascii="Times New Roman" w:hAnsi="Times New Roman" w:cs="Times New Roman"/>
          <w:sz w:val="24"/>
        </w:rPr>
        <w:t xml:space="preserve">have on the population and on the possibility of ending conflict.  </w:t>
      </w:r>
    </w:p>
    <w:p w14:paraId="3A080392" w14:textId="77777777" w:rsidR="009E0D58" w:rsidRDefault="009E0D58" w:rsidP="000706F1">
      <w:pPr>
        <w:spacing w:after="240"/>
        <w:jc w:val="both"/>
        <w:rPr>
          <w:rFonts w:ascii="Times New Roman" w:hAnsi="Times New Roman" w:cs="Times New Roman"/>
          <w:sz w:val="24"/>
        </w:rPr>
      </w:pPr>
    </w:p>
    <w:p w14:paraId="7263E35B" w14:textId="77777777" w:rsidR="000706F1" w:rsidRDefault="000706F1" w:rsidP="000706F1">
      <w:pPr>
        <w:spacing w:after="240"/>
        <w:rPr>
          <w:rFonts w:ascii="Times New Roman" w:hAnsi="Times New Roman" w:cs="Times New Roman"/>
          <w:b/>
          <w:sz w:val="24"/>
        </w:rPr>
      </w:pPr>
    </w:p>
    <w:p w14:paraId="2F6524B3" w14:textId="77777777" w:rsidR="002B3511" w:rsidRDefault="002B3511">
      <w:pPr>
        <w:rPr>
          <w:rFonts w:ascii="Times New Roman" w:hAnsi="Times New Roman" w:cs="Times New Roman"/>
          <w:b/>
          <w:sz w:val="24"/>
        </w:rPr>
      </w:pPr>
      <w:r>
        <w:rPr>
          <w:rFonts w:ascii="Times New Roman" w:hAnsi="Times New Roman" w:cs="Times New Roman"/>
          <w:b/>
          <w:sz w:val="24"/>
        </w:rPr>
        <w:br w:type="page"/>
      </w:r>
    </w:p>
    <w:p w14:paraId="7D161B28" w14:textId="116373FB" w:rsidR="000706F1" w:rsidRPr="00B6739F" w:rsidRDefault="000706F1" w:rsidP="00A034C7">
      <w:pPr>
        <w:rPr>
          <w:rFonts w:ascii="Times New Roman" w:hAnsi="Times New Roman" w:cs="Times New Roman"/>
          <w:b/>
          <w:sz w:val="24"/>
        </w:rPr>
      </w:pPr>
      <w:r>
        <w:rPr>
          <w:rFonts w:ascii="Times New Roman" w:hAnsi="Times New Roman" w:cs="Times New Roman"/>
          <w:b/>
          <w:sz w:val="24"/>
        </w:rPr>
        <w:lastRenderedPageBreak/>
        <w:t>References</w:t>
      </w:r>
    </w:p>
    <w:p w14:paraId="4A5C8BAB" w14:textId="7B326A2E" w:rsidR="008610B7" w:rsidRDefault="008610B7" w:rsidP="0022627C">
      <w:pPr>
        <w:rPr>
          <w:rFonts w:ascii="Times New Roman" w:hAnsi="Times New Roman" w:cs="Times New Roman"/>
          <w:sz w:val="24"/>
        </w:rPr>
      </w:pPr>
      <w:r>
        <w:rPr>
          <w:rFonts w:ascii="Times New Roman" w:hAnsi="Times New Roman" w:cs="Times New Roman"/>
          <w:sz w:val="24"/>
        </w:rPr>
        <w:t xml:space="preserve">Acosta, Benjamin. 2016. “Dying for survival: Why militant organizations continue to conduct suicide attacks.” </w:t>
      </w:r>
      <w:r w:rsidRPr="008610B7">
        <w:rPr>
          <w:rFonts w:ascii="Times New Roman" w:hAnsi="Times New Roman" w:cs="Times New Roman"/>
          <w:i/>
          <w:sz w:val="24"/>
        </w:rPr>
        <w:t>Journal of Peace Research</w:t>
      </w:r>
      <w:r>
        <w:rPr>
          <w:rFonts w:ascii="Times New Roman" w:hAnsi="Times New Roman" w:cs="Times New Roman"/>
          <w:sz w:val="24"/>
        </w:rPr>
        <w:t xml:space="preserve"> [online </w:t>
      </w:r>
      <w:proofErr w:type="gramStart"/>
      <w:r>
        <w:rPr>
          <w:rFonts w:ascii="Times New Roman" w:hAnsi="Times New Roman" w:cs="Times New Roman"/>
          <w:sz w:val="24"/>
        </w:rPr>
        <w:t>first]1</w:t>
      </w:r>
      <w:proofErr w:type="gramEnd"/>
      <w:r>
        <w:rPr>
          <w:rFonts w:ascii="Times New Roman" w:hAnsi="Times New Roman" w:cs="Times New Roman"/>
          <w:sz w:val="24"/>
        </w:rPr>
        <w:t xml:space="preserve">-7. </w:t>
      </w:r>
    </w:p>
    <w:p w14:paraId="541CCC89" w14:textId="77777777" w:rsidR="00C960BD" w:rsidRPr="00A375C0" w:rsidRDefault="003D6A7D" w:rsidP="0022627C">
      <w:pPr>
        <w:rPr>
          <w:rFonts w:ascii="Times New Roman" w:hAnsi="Times New Roman" w:cs="Times New Roman"/>
          <w:sz w:val="24"/>
        </w:rPr>
      </w:pPr>
      <w:r w:rsidRPr="004B13AA">
        <w:rPr>
          <w:rFonts w:ascii="Times New Roman" w:hAnsi="Times New Roman" w:cs="Times New Roman"/>
          <w:sz w:val="24"/>
        </w:rPr>
        <w:t>Anderson</w:t>
      </w:r>
      <w:r w:rsidR="004B13AA" w:rsidRPr="004B13AA">
        <w:rPr>
          <w:rFonts w:ascii="Times New Roman" w:hAnsi="Times New Roman" w:cs="Times New Roman"/>
          <w:sz w:val="24"/>
        </w:rPr>
        <w:t>, Brian.</w:t>
      </w:r>
      <w:r w:rsidRPr="004B13AA">
        <w:rPr>
          <w:rFonts w:ascii="Times New Roman" w:hAnsi="Times New Roman" w:cs="Times New Roman"/>
          <w:sz w:val="24"/>
        </w:rPr>
        <w:t xml:space="preserve"> 2015</w:t>
      </w:r>
      <w:r w:rsidR="004B13AA" w:rsidRPr="004B13AA">
        <w:rPr>
          <w:rFonts w:ascii="Times New Roman" w:hAnsi="Times New Roman" w:cs="Times New Roman"/>
          <w:sz w:val="24"/>
        </w:rPr>
        <w:t xml:space="preserve">. “The drone doctors.” </w:t>
      </w:r>
      <w:r w:rsidR="004B13AA" w:rsidRPr="004B13AA">
        <w:rPr>
          <w:rFonts w:ascii="Times New Roman" w:hAnsi="Times New Roman" w:cs="Times New Roman"/>
          <w:i/>
          <w:sz w:val="24"/>
        </w:rPr>
        <w:t>Vice Motherboard</w:t>
      </w:r>
      <w:r w:rsidR="004B13AA" w:rsidRPr="004B13AA">
        <w:rPr>
          <w:rFonts w:ascii="Times New Roman" w:hAnsi="Times New Roman" w:cs="Times New Roman"/>
          <w:sz w:val="24"/>
        </w:rPr>
        <w:t xml:space="preserve">, July 17. </w:t>
      </w:r>
      <w:r w:rsidR="00C960BD" w:rsidRPr="004B13AA">
        <w:rPr>
          <w:rFonts w:ascii="Times New Roman" w:hAnsi="Times New Roman" w:cs="Times New Roman"/>
          <w:sz w:val="24"/>
        </w:rPr>
        <w:t>https://motherboard.vice.com/en_us/article/the-drone-doctors</w:t>
      </w:r>
    </w:p>
    <w:p w14:paraId="0497C1D9" w14:textId="4CF44D24" w:rsidR="00012819" w:rsidRDefault="00012819" w:rsidP="0022627C">
      <w:pPr>
        <w:rPr>
          <w:rFonts w:ascii="Times New Roman" w:eastAsia="Times New Roman" w:hAnsi="Times New Roman" w:cs="Times New Roman"/>
          <w:sz w:val="24"/>
          <w:shd w:val="clear" w:color="auto" w:fill="FFFFFF"/>
          <w:lang w:eastAsia="en-US"/>
        </w:rPr>
      </w:pPr>
      <w:proofErr w:type="spellStart"/>
      <w:r>
        <w:rPr>
          <w:rFonts w:ascii="Times New Roman" w:eastAsia="Times New Roman" w:hAnsi="Times New Roman" w:cs="Times New Roman"/>
          <w:sz w:val="24"/>
          <w:shd w:val="clear" w:color="auto" w:fill="FFFFFF"/>
          <w:lang w:eastAsia="en-US"/>
        </w:rPr>
        <w:t>Asad</w:t>
      </w:r>
      <w:proofErr w:type="spellEnd"/>
      <w:r>
        <w:rPr>
          <w:rFonts w:ascii="Times New Roman" w:eastAsia="Times New Roman" w:hAnsi="Times New Roman" w:cs="Times New Roman"/>
          <w:sz w:val="24"/>
          <w:shd w:val="clear" w:color="auto" w:fill="FFFFFF"/>
          <w:lang w:eastAsia="en-US"/>
        </w:rPr>
        <w:t xml:space="preserve">, </w:t>
      </w:r>
      <w:proofErr w:type="spellStart"/>
      <w:r>
        <w:rPr>
          <w:rFonts w:ascii="Times New Roman" w:eastAsia="Times New Roman" w:hAnsi="Times New Roman" w:cs="Times New Roman"/>
          <w:sz w:val="24"/>
          <w:shd w:val="clear" w:color="auto" w:fill="FFFFFF"/>
          <w:lang w:eastAsia="en-US"/>
        </w:rPr>
        <w:t>Talal</w:t>
      </w:r>
      <w:proofErr w:type="spellEnd"/>
      <w:r>
        <w:rPr>
          <w:rFonts w:ascii="Times New Roman" w:eastAsia="Times New Roman" w:hAnsi="Times New Roman" w:cs="Times New Roman"/>
          <w:sz w:val="24"/>
          <w:shd w:val="clear" w:color="auto" w:fill="FFFFFF"/>
          <w:lang w:eastAsia="en-US"/>
        </w:rPr>
        <w:t xml:space="preserve">. 2007. </w:t>
      </w:r>
      <w:r w:rsidRPr="00012819">
        <w:rPr>
          <w:rFonts w:ascii="Times New Roman" w:eastAsia="Times New Roman" w:hAnsi="Times New Roman" w:cs="Times New Roman"/>
          <w:i/>
          <w:sz w:val="24"/>
          <w:shd w:val="clear" w:color="auto" w:fill="FFFFFF"/>
          <w:lang w:eastAsia="en-US"/>
        </w:rPr>
        <w:t>On Suicide Bombing</w:t>
      </w:r>
      <w:r>
        <w:rPr>
          <w:rFonts w:ascii="Times New Roman" w:eastAsia="Times New Roman" w:hAnsi="Times New Roman" w:cs="Times New Roman"/>
          <w:sz w:val="24"/>
          <w:shd w:val="clear" w:color="auto" w:fill="FFFFFF"/>
          <w:lang w:eastAsia="en-US"/>
        </w:rPr>
        <w:t xml:space="preserve">. New York: Columbia University Press. </w:t>
      </w:r>
    </w:p>
    <w:p w14:paraId="6FDF791C" w14:textId="77777777" w:rsidR="003D6A7D" w:rsidRPr="00A375C0" w:rsidRDefault="003D6A7D" w:rsidP="0022627C">
      <w:pPr>
        <w:rPr>
          <w:rFonts w:ascii="Times New Roman" w:eastAsia="Times New Roman" w:hAnsi="Times New Roman" w:cs="Times New Roman"/>
          <w:sz w:val="24"/>
          <w:shd w:val="clear" w:color="auto" w:fill="FFFFFF"/>
          <w:lang w:eastAsia="en-US"/>
        </w:rPr>
      </w:pPr>
      <w:proofErr w:type="spellStart"/>
      <w:r w:rsidRPr="00A375C0">
        <w:rPr>
          <w:rFonts w:ascii="Times New Roman" w:eastAsia="Times New Roman" w:hAnsi="Times New Roman" w:cs="Times New Roman"/>
          <w:sz w:val="24"/>
          <w:shd w:val="clear" w:color="auto" w:fill="FFFFFF"/>
          <w:lang w:eastAsia="en-US"/>
        </w:rPr>
        <w:t>Asad</w:t>
      </w:r>
      <w:proofErr w:type="spellEnd"/>
      <w:r w:rsidR="00743248">
        <w:rPr>
          <w:rFonts w:ascii="Times New Roman" w:eastAsia="Times New Roman" w:hAnsi="Times New Roman" w:cs="Times New Roman"/>
          <w:sz w:val="24"/>
          <w:shd w:val="clear" w:color="auto" w:fill="FFFFFF"/>
          <w:lang w:eastAsia="en-US"/>
        </w:rPr>
        <w:t xml:space="preserve">, </w:t>
      </w:r>
      <w:proofErr w:type="spellStart"/>
      <w:r w:rsidR="00743248">
        <w:rPr>
          <w:rFonts w:ascii="Times New Roman" w:eastAsia="Times New Roman" w:hAnsi="Times New Roman" w:cs="Times New Roman"/>
          <w:sz w:val="24"/>
          <w:shd w:val="clear" w:color="auto" w:fill="FFFFFF"/>
          <w:lang w:eastAsia="en-US"/>
        </w:rPr>
        <w:t>Talal</w:t>
      </w:r>
      <w:proofErr w:type="spellEnd"/>
      <w:r w:rsidR="00743248">
        <w:rPr>
          <w:rFonts w:ascii="Times New Roman" w:eastAsia="Times New Roman" w:hAnsi="Times New Roman" w:cs="Times New Roman"/>
          <w:sz w:val="24"/>
          <w:shd w:val="clear" w:color="auto" w:fill="FFFFFF"/>
          <w:lang w:eastAsia="en-US"/>
        </w:rPr>
        <w:t>.</w:t>
      </w:r>
      <w:r w:rsidRPr="00A375C0">
        <w:rPr>
          <w:rFonts w:ascii="Times New Roman" w:eastAsia="Times New Roman" w:hAnsi="Times New Roman" w:cs="Times New Roman"/>
          <w:sz w:val="24"/>
          <w:shd w:val="clear" w:color="auto" w:fill="FFFFFF"/>
          <w:lang w:eastAsia="en-US"/>
        </w:rPr>
        <w:t xml:space="preserve"> 2008</w:t>
      </w:r>
      <w:r w:rsidR="004B13AA">
        <w:rPr>
          <w:rFonts w:ascii="Times New Roman" w:eastAsia="Times New Roman" w:hAnsi="Times New Roman" w:cs="Times New Roman"/>
          <w:sz w:val="24"/>
          <w:shd w:val="clear" w:color="auto" w:fill="FFFFFF"/>
          <w:lang w:eastAsia="en-US"/>
        </w:rPr>
        <w:t>. “On suicide b</w:t>
      </w:r>
      <w:r w:rsidR="00743248">
        <w:rPr>
          <w:rFonts w:ascii="Times New Roman" w:eastAsia="Times New Roman" w:hAnsi="Times New Roman" w:cs="Times New Roman"/>
          <w:sz w:val="24"/>
          <w:shd w:val="clear" w:color="auto" w:fill="FFFFFF"/>
          <w:lang w:eastAsia="en-US"/>
        </w:rPr>
        <w:t xml:space="preserve">ombing.” </w:t>
      </w:r>
      <w:r w:rsidR="00743248" w:rsidRPr="00743248">
        <w:rPr>
          <w:rFonts w:ascii="Times New Roman" w:eastAsia="Times New Roman" w:hAnsi="Times New Roman" w:cs="Times New Roman"/>
          <w:i/>
          <w:sz w:val="24"/>
          <w:shd w:val="clear" w:color="auto" w:fill="FFFFFF"/>
          <w:lang w:eastAsia="en-US"/>
        </w:rPr>
        <w:t>Arab Studies Journal</w:t>
      </w:r>
      <w:r w:rsidR="00743248">
        <w:rPr>
          <w:rFonts w:ascii="Times New Roman" w:eastAsia="Times New Roman" w:hAnsi="Times New Roman" w:cs="Times New Roman"/>
          <w:sz w:val="24"/>
          <w:shd w:val="clear" w:color="auto" w:fill="FFFFFF"/>
          <w:lang w:eastAsia="en-US"/>
        </w:rPr>
        <w:t xml:space="preserve"> 15/17 (2/1): 123-130</w:t>
      </w:r>
      <w:r w:rsidR="004B13AA">
        <w:rPr>
          <w:rFonts w:ascii="Times New Roman" w:eastAsia="Times New Roman" w:hAnsi="Times New Roman" w:cs="Times New Roman"/>
          <w:sz w:val="24"/>
          <w:shd w:val="clear" w:color="auto" w:fill="FFFFFF"/>
          <w:lang w:eastAsia="en-US"/>
        </w:rPr>
        <w:t>.</w:t>
      </w:r>
      <w:r w:rsidR="00743248">
        <w:rPr>
          <w:rFonts w:ascii="Times New Roman" w:eastAsia="Times New Roman" w:hAnsi="Times New Roman" w:cs="Times New Roman"/>
          <w:sz w:val="24"/>
          <w:shd w:val="clear" w:color="auto" w:fill="FFFFFF"/>
          <w:lang w:eastAsia="en-US"/>
        </w:rPr>
        <w:t xml:space="preserve"> </w:t>
      </w:r>
    </w:p>
    <w:p w14:paraId="6B36231A" w14:textId="77777777" w:rsidR="003D6A7D" w:rsidRPr="00A375C0" w:rsidRDefault="003D6A7D" w:rsidP="0022627C">
      <w:pPr>
        <w:rPr>
          <w:rFonts w:ascii="Times New Roman" w:hAnsi="Times New Roman" w:cs="Times New Roman"/>
          <w:sz w:val="24"/>
        </w:rPr>
      </w:pPr>
      <w:proofErr w:type="gramStart"/>
      <w:r w:rsidRPr="004B13AA">
        <w:rPr>
          <w:rFonts w:ascii="Times New Roman" w:hAnsi="Times New Roman" w:cs="Times New Roman"/>
          <w:sz w:val="24"/>
        </w:rPr>
        <w:t>Ash</w:t>
      </w:r>
      <w:r w:rsidR="004B13AA" w:rsidRPr="004B13AA">
        <w:rPr>
          <w:rFonts w:ascii="Times New Roman" w:hAnsi="Times New Roman" w:cs="Times New Roman"/>
          <w:sz w:val="24"/>
        </w:rPr>
        <w:t>, James.</w:t>
      </w:r>
      <w:proofErr w:type="gramEnd"/>
      <w:r w:rsidRPr="004B13AA">
        <w:rPr>
          <w:rFonts w:ascii="Times New Roman" w:hAnsi="Times New Roman" w:cs="Times New Roman"/>
          <w:sz w:val="24"/>
        </w:rPr>
        <w:t xml:space="preserve"> 2016</w:t>
      </w:r>
      <w:r w:rsidR="004B13AA" w:rsidRPr="004B13AA">
        <w:rPr>
          <w:rFonts w:ascii="Times New Roman" w:hAnsi="Times New Roman" w:cs="Times New Roman"/>
          <w:sz w:val="24"/>
        </w:rPr>
        <w:t xml:space="preserve">. </w:t>
      </w:r>
      <w:r w:rsidR="00743248" w:rsidRPr="004B13AA">
        <w:rPr>
          <w:rFonts w:ascii="Times New Roman" w:hAnsi="Times New Roman" w:cs="Times New Roman"/>
          <w:i/>
          <w:sz w:val="24"/>
        </w:rPr>
        <w:t>The Interface Envelope</w:t>
      </w:r>
      <w:r w:rsidR="004B13AA" w:rsidRPr="004B13AA">
        <w:rPr>
          <w:rFonts w:ascii="Times New Roman" w:hAnsi="Times New Roman" w:cs="Times New Roman"/>
          <w:i/>
          <w:sz w:val="24"/>
        </w:rPr>
        <w:t>: Gaming, Technology, Power</w:t>
      </w:r>
      <w:r w:rsidR="004B13AA" w:rsidRPr="004B13AA">
        <w:rPr>
          <w:rFonts w:ascii="Times New Roman" w:hAnsi="Times New Roman" w:cs="Times New Roman"/>
          <w:sz w:val="24"/>
        </w:rPr>
        <w:t>. London: Bloomsbury.</w:t>
      </w:r>
    </w:p>
    <w:p w14:paraId="16ED8712" w14:textId="77777777" w:rsidR="003D6A7D" w:rsidRPr="00A375C0" w:rsidRDefault="003D6A7D" w:rsidP="0022627C">
      <w:pPr>
        <w:rPr>
          <w:rFonts w:ascii="Times New Roman" w:eastAsia="Times New Roman" w:hAnsi="Times New Roman" w:cs="Times New Roman"/>
          <w:sz w:val="24"/>
          <w:shd w:val="clear" w:color="auto" w:fill="FFFFFF"/>
          <w:lang w:eastAsia="en-US"/>
        </w:rPr>
      </w:pPr>
      <w:proofErr w:type="spellStart"/>
      <w:r w:rsidRPr="004B13AA">
        <w:rPr>
          <w:rFonts w:ascii="Times New Roman" w:eastAsia="Times New Roman" w:hAnsi="Times New Roman" w:cs="Times New Roman"/>
          <w:sz w:val="24"/>
          <w:shd w:val="clear" w:color="auto" w:fill="FFFFFF"/>
          <w:lang w:eastAsia="en-US"/>
        </w:rPr>
        <w:t>Bargu</w:t>
      </w:r>
      <w:proofErr w:type="spellEnd"/>
      <w:r w:rsidR="004B13AA" w:rsidRPr="004B13AA">
        <w:rPr>
          <w:rFonts w:ascii="Times New Roman" w:eastAsia="Times New Roman" w:hAnsi="Times New Roman" w:cs="Times New Roman"/>
          <w:sz w:val="24"/>
          <w:shd w:val="clear" w:color="auto" w:fill="FFFFFF"/>
          <w:lang w:eastAsia="en-US"/>
        </w:rPr>
        <w:t xml:space="preserve">, </w:t>
      </w:r>
      <w:proofErr w:type="spellStart"/>
      <w:r w:rsidR="004B13AA" w:rsidRPr="004B13AA">
        <w:rPr>
          <w:rFonts w:ascii="Times New Roman" w:eastAsia="Times New Roman" w:hAnsi="Times New Roman" w:cs="Times New Roman"/>
          <w:sz w:val="24"/>
          <w:shd w:val="clear" w:color="auto" w:fill="FFFFFF"/>
          <w:lang w:eastAsia="en-US"/>
        </w:rPr>
        <w:t>Banu</w:t>
      </w:r>
      <w:proofErr w:type="spellEnd"/>
      <w:r w:rsidR="004B13AA" w:rsidRPr="004B13AA">
        <w:rPr>
          <w:rFonts w:ascii="Times New Roman" w:eastAsia="Times New Roman" w:hAnsi="Times New Roman" w:cs="Times New Roman"/>
          <w:sz w:val="24"/>
          <w:shd w:val="clear" w:color="auto" w:fill="FFFFFF"/>
          <w:lang w:eastAsia="en-US"/>
        </w:rPr>
        <w:t xml:space="preserve">. </w:t>
      </w:r>
      <w:r w:rsidRPr="004B13AA">
        <w:rPr>
          <w:rFonts w:ascii="Times New Roman" w:eastAsia="Times New Roman" w:hAnsi="Times New Roman" w:cs="Times New Roman"/>
          <w:sz w:val="24"/>
          <w:shd w:val="clear" w:color="auto" w:fill="FFFFFF"/>
          <w:lang w:eastAsia="en-US"/>
        </w:rPr>
        <w:t>2013</w:t>
      </w:r>
      <w:r w:rsidR="004B13AA" w:rsidRPr="004B13AA">
        <w:rPr>
          <w:rFonts w:ascii="Times New Roman" w:eastAsia="Times New Roman" w:hAnsi="Times New Roman" w:cs="Times New Roman"/>
          <w:sz w:val="24"/>
          <w:shd w:val="clear" w:color="auto" w:fill="FFFFFF"/>
          <w:lang w:eastAsia="en-US"/>
        </w:rPr>
        <w:t>.</w:t>
      </w:r>
      <w:r w:rsidR="000D1D84" w:rsidRPr="004B13AA">
        <w:rPr>
          <w:rFonts w:ascii="Times New Roman" w:eastAsia="Times New Roman" w:hAnsi="Times New Roman" w:cs="Times New Roman"/>
          <w:sz w:val="24"/>
          <w:shd w:val="clear" w:color="auto" w:fill="FFFFFF"/>
          <w:lang w:eastAsia="en-US"/>
        </w:rPr>
        <w:t xml:space="preserve"> </w:t>
      </w:r>
      <w:r w:rsidR="004B13AA" w:rsidRPr="004B13AA">
        <w:rPr>
          <w:rFonts w:ascii="Times New Roman" w:eastAsia="Times New Roman" w:hAnsi="Times New Roman" w:cs="Times New Roman"/>
          <w:sz w:val="24"/>
          <w:shd w:val="clear" w:color="auto" w:fill="FFFFFF"/>
          <w:lang w:eastAsia="en-US"/>
        </w:rPr>
        <w:t>“</w:t>
      </w:r>
      <w:r w:rsidR="000D1D84" w:rsidRPr="004B13AA">
        <w:rPr>
          <w:rFonts w:ascii="Times New Roman" w:eastAsia="Times New Roman" w:hAnsi="Times New Roman" w:cs="Times New Roman"/>
          <w:sz w:val="24"/>
          <w:shd w:val="clear" w:color="auto" w:fill="FFFFFF"/>
          <w:lang w:eastAsia="en-US"/>
        </w:rPr>
        <w:t>Theor</w:t>
      </w:r>
      <w:r w:rsidR="004B13AA" w:rsidRPr="004B13AA">
        <w:rPr>
          <w:rFonts w:ascii="Times New Roman" w:eastAsia="Times New Roman" w:hAnsi="Times New Roman" w:cs="Times New Roman"/>
          <w:sz w:val="24"/>
          <w:shd w:val="clear" w:color="auto" w:fill="FFFFFF"/>
          <w:lang w:eastAsia="en-US"/>
        </w:rPr>
        <w:t xml:space="preserve">izing self-destructive violence.” </w:t>
      </w:r>
      <w:r w:rsidR="000D1D84" w:rsidRPr="004B13AA">
        <w:rPr>
          <w:rFonts w:ascii="Times New Roman" w:eastAsia="Times New Roman" w:hAnsi="Times New Roman" w:cs="Times New Roman"/>
          <w:i/>
          <w:sz w:val="24"/>
          <w:shd w:val="clear" w:color="auto" w:fill="FFFFFF"/>
          <w:lang w:eastAsia="en-US"/>
        </w:rPr>
        <w:t>International Journal of Middle East Studies</w:t>
      </w:r>
      <w:r w:rsidR="000D1D84" w:rsidRPr="004B13AA">
        <w:rPr>
          <w:rFonts w:ascii="Times New Roman" w:eastAsia="Times New Roman" w:hAnsi="Times New Roman" w:cs="Times New Roman"/>
          <w:sz w:val="24"/>
          <w:shd w:val="clear" w:color="auto" w:fill="FFFFFF"/>
          <w:lang w:eastAsia="en-US"/>
        </w:rPr>
        <w:t xml:space="preserve"> 45</w:t>
      </w:r>
      <w:r w:rsidR="004B13AA" w:rsidRPr="004B13AA">
        <w:rPr>
          <w:rFonts w:ascii="Times New Roman" w:eastAsia="Times New Roman" w:hAnsi="Times New Roman" w:cs="Times New Roman"/>
          <w:sz w:val="24"/>
          <w:shd w:val="clear" w:color="auto" w:fill="FFFFFF"/>
          <w:lang w:eastAsia="en-US"/>
        </w:rPr>
        <w:t xml:space="preserve"> (4): 804-806.</w:t>
      </w:r>
    </w:p>
    <w:p w14:paraId="3163834C" w14:textId="1C154ED5" w:rsidR="003D6A7D" w:rsidRPr="00A375C0" w:rsidRDefault="003D6A7D" w:rsidP="0022627C">
      <w:pPr>
        <w:rPr>
          <w:rFonts w:ascii="Times New Roman" w:hAnsi="Times New Roman" w:cs="Times New Roman"/>
          <w:sz w:val="24"/>
        </w:rPr>
      </w:pPr>
      <w:proofErr w:type="spellStart"/>
      <w:r w:rsidRPr="00EE4130">
        <w:rPr>
          <w:rFonts w:ascii="Times New Roman" w:hAnsi="Times New Roman" w:cs="Times New Roman"/>
          <w:sz w:val="24"/>
        </w:rPr>
        <w:t>Baudrillard</w:t>
      </w:r>
      <w:proofErr w:type="spellEnd"/>
      <w:r w:rsidR="00EE4130" w:rsidRPr="00EE4130">
        <w:rPr>
          <w:rFonts w:ascii="Times New Roman" w:hAnsi="Times New Roman" w:cs="Times New Roman"/>
          <w:sz w:val="24"/>
        </w:rPr>
        <w:t>, Jean.</w:t>
      </w:r>
      <w:r w:rsidRPr="00EE4130">
        <w:rPr>
          <w:rFonts w:ascii="Times New Roman" w:hAnsi="Times New Roman" w:cs="Times New Roman"/>
          <w:sz w:val="24"/>
        </w:rPr>
        <w:t xml:space="preserve"> 2002</w:t>
      </w:r>
      <w:r w:rsidR="00EE4130" w:rsidRPr="00EE4130">
        <w:rPr>
          <w:rFonts w:ascii="Times New Roman" w:hAnsi="Times New Roman" w:cs="Times New Roman"/>
          <w:sz w:val="24"/>
        </w:rPr>
        <w:t xml:space="preserve">. </w:t>
      </w:r>
      <w:r w:rsidR="000D1D84" w:rsidRPr="00EE4130">
        <w:rPr>
          <w:rFonts w:ascii="Times New Roman" w:hAnsi="Times New Roman" w:cs="Times New Roman"/>
          <w:i/>
          <w:sz w:val="24"/>
        </w:rPr>
        <w:t>The Spirit of Terrorism</w:t>
      </w:r>
      <w:r w:rsidR="00EE4130" w:rsidRPr="00EE4130">
        <w:rPr>
          <w:rFonts w:ascii="Times New Roman" w:hAnsi="Times New Roman" w:cs="Times New Roman"/>
          <w:sz w:val="24"/>
        </w:rPr>
        <w:t>. Translated by Chris Turner. London: Verso.</w:t>
      </w:r>
      <w:r w:rsidR="000D1D84">
        <w:rPr>
          <w:rFonts w:ascii="Times New Roman" w:hAnsi="Times New Roman" w:cs="Times New Roman"/>
          <w:sz w:val="24"/>
        </w:rPr>
        <w:t xml:space="preserve"> </w:t>
      </w:r>
    </w:p>
    <w:p w14:paraId="6AF037D9" w14:textId="02D5DAB9" w:rsidR="000E481E" w:rsidRDefault="000E481E" w:rsidP="0022627C">
      <w:pPr>
        <w:rPr>
          <w:rFonts w:ascii="Times New Roman" w:eastAsia="Times New Roman" w:hAnsi="Times New Roman" w:cs="Times New Roman"/>
          <w:sz w:val="24"/>
          <w:shd w:val="clear" w:color="auto" w:fill="FFFFFF"/>
          <w:lang w:eastAsia="en-US"/>
        </w:rPr>
      </w:pPr>
      <w:proofErr w:type="gramStart"/>
      <w:r>
        <w:rPr>
          <w:rFonts w:ascii="Times New Roman" w:eastAsia="Times New Roman" w:hAnsi="Times New Roman" w:cs="Times New Roman"/>
          <w:sz w:val="24"/>
          <w:shd w:val="clear" w:color="auto" w:fill="FFFFFF"/>
          <w:lang w:eastAsia="en-US"/>
        </w:rPr>
        <w:t>Belvedere, Matthew.</w:t>
      </w:r>
      <w:proofErr w:type="gramEnd"/>
      <w:r>
        <w:rPr>
          <w:rFonts w:ascii="Times New Roman" w:eastAsia="Times New Roman" w:hAnsi="Times New Roman" w:cs="Times New Roman"/>
          <w:sz w:val="24"/>
          <w:shd w:val="clear" w:color="auto" w:fill="FFFFFF"/>
          <w:lang w:eastAsia="en-US"/>
        </w:rPr>
        <w:t xml:space="preserve"> 2015. “Donald Trump: We should attack terrorist oil, bank resources.” </w:t>
      </w:r>
      <w:r w:rsidRPr="007F2F23">
        <w:rPr>
          <w:rFonts w:ascii="Times New Roman" w:eastAsia="Times New Roman" w:hAnsi="Times New Roman" w:cs="Times New Roman"/>
          <w:i/>
          <w:sz w:val="24"/>
          <w:shd w:val="clear" w:color="auto" w:fill="FFFFFF"/>
          <w:lang w:eastAsia="en-US"/>
        </w:rPr>
        <w:t>CNBC</w:t>
      </w:r>
      <w:r>
        <w:rPr>
          <w:rFonts w:ascii="Times New Roman" w:eastAsia="Times New Roman" w:hAnsi="Times New Roman" w:cs="Times New Roman"/>
          <w:sz w:val="24"/>
          <w:shd w:val="clear" w:color="auto" w:fill="FFFFFF"/>
          <w:lang w:eastAsia="en-US"/>
        </w:rPr>
        <w:t xml:space="preserve">, November 16. </w:t>
      </w:r>
      <w:r w:rsidRPr="000E481E">
        <w:rPr>
          <w:rFonts w:ascii="Times New Roman" w:eastAsia="Times New Roman" w:hAnsi="Times New Roman" w:cs="Times New Roman"/>
          <w:sz w:val="24"/>
          <w:shd w:val="clear" w:color="auto" w:fill="FFFFFF"/>
          <w:lang w:eastAsia="en-US"/>
        </w:rPr>
        <w:t>http://www.cnbc.com/2015/11/16/donald-trump-we-should-attack-terrorist-oil-bank-resources.html</w:t>
      </w:r>
    </w:p>
    <w:p w14:paraId="51B0D892" w14:textId="186433D2" w:rsidR="00797E28" w:rsidRPr="00A375C0" w:rsidRDefault="003D6A7D" w:rsidP="0022627C">
      <w:pPr>
        <w:rPr>
          <w:rFonts w:ascii="Times New Roman" w:eastAsia="Times New Roman" w:hAnsi="Times New Roman" w:cs="Times New Roman"/>
          <w:sz w:val="24"/>
          <w:shd w:val="clear" w:color="auto" w:fill="FFFFFF"/>
          <w:lang w:eastAsia="en-US"/>
        </w:rPr>
      </w:pPr>
      <w:r w:rsidRPr="005D1DBA">
        <w:rPr>
          <w:rFonts w:ascii="Times New Roman" w:eastAsia="Times New Roman" w:hAnsi="Times New Roman" w:cs="Times New Roman"/>
          <w:sz w:val="24"/>
          <w:shd w:val="clear" w:color="auto" w:fill="FFFFFF"/>
          <w:lang w:eastAsia="en-US"/>
        </w:rPr>
        <w:t>Breeden</w:t>
      </w:r>
      <w:r w:rsidR="005D1DBA" w:rsidRPr="005D1DBA">
        <w:rPr>
          <w:rFonts w:ascii="Times New Roman" w:eastAsia="Times New Roman" w:hAnsi="Times New Roman" w:cs="Times New Roman"/>
          <w:sz w:val="24"/>
          <w:shd w:val="clear" w:color="auto" w:fill="FFFFFF"/>
          <w:lang w:eastAsia="en-US"/>
        </w:rPr>
        <w:t>, John.</w:t>
      </w:r>
      <w:r w:rsidRPr="005D1DBA">
        <w:rPr>
          <w:rFonts w:ascii="Times New Roman" w:eastAsia="Times New Roman" w:hAnsi="Times New Roman" w:cs="Times New Roman"/>
          <w:sz w:val="24"/>
          <w:shd w:val="clear" w:color="auto" w:fill="FFFFFF"/>
          <w:lang w:eastAsia="en-US"/>
        </w:rPr>
        <w:t xml:space="preserve"> 2013</w:t>
      </w:r>
      <w:r w:rsidR="005D1DBA" w:rsidRPr="005D1DBA">
        <w:rPr>
          <w:rFonts w:ascii="Times New Roman" w:eastAsia="Times New Roman" w:hAnsi="Times New Roman" w:cs="Times New Roman"/>
          <w:sz w:val="24"/>
          <w:shd w:val="clear" w:color="auto" w:fill="FFFFFF"/>
          <w:lang w:eastAsia="en-US"/>
        </w:rPr>
        <w:t>.</w:t>
      </w:r>
      <w:r w:rsidR="000D1D84" w:rsidRPr="005D1DBA">
        <w:rPr>
          <w:rFonts w:ascii="Times New Roman" w:eastAsia="Times New Roman" w:hAnsi="Times New Roman" w:cs="Times New Roman"/>
          <w:sz w:val="24"/>
          <w:shd w:val="clear" w:color="auto" w:fill="FFFFFF"/>
          <w:lang w:eastAsia="en-US"/>
        </w:rPr>
        <w:t xml:space="preserve"> </w:t>
      </w:r>
      <w:r w:rsidR="005D1DBA" w:rsidRPr="005D1DBA">
        <w:rPr>
          <w:rFonts w:ascii="Times New Roman" w:eastAsia="Times New Roman" w:hAnsi="Times New Roman" w:cs="Times New Roman"/>
          <w:sz w:val="24"/>
          <w:shd w:val="clear" w:color="auto" w:fill="FFFFFF"/>
          <w:lang w:eastAsia="en-US"/>
        </w:rPr>
        <w:t>“</w:t>
      </w:r>
      <w:r w:rsidR="00797E28" w:rsidRPr="005D1DBA">
        <w:rPr>
          <w:rFonts w:ascii="Times New Roman" w:eastAsia="Times New Roman" w:hAnsi="Times New Roman" w:cs="Times New Roman"/>
          <w:sz w:val="24"/>
          <w:shd w:val="clear" w:color="auto" w:fill="FFFFFF"/>
          <w:lang w:eastAsia="en-US"/>
        </w:rPr>
        <w:t xml:space="preserve">Marines </w:t>
      </w:r>
      <w:r w:rsidR="005D1DBA" w:rsidRPr="005D1DBA">
        <w:rPr>
          <w:rFonts w:ascii="Times New Roman" w:eastAsia="Times New Roman" w:hAnsi="Times New Roman" w:cs="Times New Roman"/>
          <w:sz w:val="24"/>
          <w:shd w:val="clear" w:color="auto" w:fill="FFFFFF"/>
          <w:lang w:eastAsia="en-US"/>
        </w:rPr>
        <w:t xml:space="preserve">using biometrics to ID friends, foes </w:t>
      </w:r>
      <w:r w:rsidR="00797E28" w:rsidRPr="005D1DBA">
        <w:rPr>
          <w:rFonts w:ascii="Times New Roman" w:eastAsia="Times New Roman" w:hAnsi="Times New Roman" w:cs="Times New Roman"/>
          <w:sz w:val="24"/>
          <w:shd w:val="clear" w:color="auto" w:fill="FFFFFF"/>
          <w:lang w:eastAsia="en-US"/>
        </w:rPr>
        <w:t>in Afghanistan</w:t>
      </w:r>
      <w:r w:rsidR="005D1DBA" w:rsidRPr="005D1DBA">
        <w:rPr>
          <w:rFonts w:ascii="Times New Roman" w:eastAsia="Times New Roman" w:hAnsi="Times New Roman" w:cs="Times New Roman"/>
          <w:sz w:val="24"/>
          <w:shd w:val="clear" w:color="auto" w:fill="FFFFFF"/>
          <w:lang w:eastAsia="en-US"/>
        </w:rPr>
        <w:t>.”</w:t>
      </w:r>
      <w:r w:rsidR="00797E28" w:rsidRPr="005D1DBA">
        <w:rPr>
          <w:rFonts w:ascii="Times New Roman" w:eastAsia="Times New Roman" w:hAnsi="Times New Roman" w:cs="Times New Roman"/>
          <w:sz w:val="24"/>
          <w:shd w:val="clear" w:color="auto" w:fill="FFFFFF"/>
          <w:lang w:eastAsia="en-US"/>
        </w:rPr>
        <w:t xml:space="preserve"> </w:t>
      </w:r>
      <w:r w:rsidR="005D1DBA" w:rsidRPr="005D1DBA">
        <w:rPr>
          <w:rFonts w:ascii="Times New Roman" w:eastAsia="Times New Roman" w:hAnsi="Times New Roman" w:cs="Times New Roman"/>
          <w:i/>
          <w:sz w:val="24"/>
          <w:shd w:val="clear" w:color="auto" w:fill="FFFFFF"/>
          <w:lang w:eastAsia="en-US"/>
        </w:rPr>
        <w:t>GCN</w:t>
      </w:r>
      <w:r w:rsidR="005D1DBA" w:rsidRPr="005D1DBA">
        <w:rPr>
          <w:rFonts w:ascii="Times New Roman" w:eastAsia="Times New Roman" w:hAnsi="Times New Roman" w:cs="Times New Roman"/>
          <w:sz w:val="24"/>
          <w:shd w:val="clear" w:color="auto" w:fill="FFFFFF"/>
          <w:lang w:eastAsia="en-US"/>
        </w:rPr>
        <w:t xml:space="preserve">, August 22. </w:t>
      </w:r>
      <w:r w:rsidR="00797E28" w:rsidRPr="005D1DBA">
        <w:rPr>
          <w:rFonts w:ascii="Times New Roman" w:eastAsia="Times New Roman" w:hAnsi="Times New Roman" w:cs="Times New Roman"/>
          <w:sz w:val="24"/>
          <w:shd w:val="clear" w:color="auto" w:fill="FFFFFF"/>
          <w:lang w:eastAsia="en-US"/>
        </w:rPr>
        <w:t>https://gcn.com/blogs/emerging-tech/2013/08/marine-corps-biometrics.aspx</w:t>
      </w:r>
    </w:p>
    <w:p w14:paraId="4682B44F" w14:textId="05BD18F2" w:rsidR="00D324D7" w:rsidRDefault="00D324D7" w:rsidP="0022627C">
      <w:pPr>
        <w:rPr>
          <w:rFonts w:ascii="Times New Roman" w:hAnsi="Times New Roman" w:cs="Times New Roman"/>
          <w:sz w:val="24"/>
        </w:rPr>
      </w:pPr>
      <w:r>
        <w:rPr>
          <w:rFonts w:ascii="Times New Roman" w:hAnsi="Times New Roman" w:cs="Times New Roman"/>
          <w:sz w:val="24"/>
        </w:rPr>
        <w:t>Brennan, John. 2012.</w:t>
      </w:r>
      <w:r w:rsidRPr="00393061">
        <w:rPr>
          <w:rFonts w:ascii="Times New Roman" w:hAnsi="Times New Roman" w:cs="Times New Roman"/>
          <w:sz w:val="24"/>
        </w:rPr>
        <w:t xml:space="preserve"> ‘This Week’ Transcript: John Brennan, Economic Panel. </w:t>
      </w:r>
      <w:r w:rsidRPr="00393061">
        <w:rPr>
          <w:rFonts w:ascii="Times New Roman" w:hAnsi="Times New Roman" w:cs="Times New Roman"/>
          <w:i/>
          <w:sz w:val="24"/>
        </w:rPr>
        <w:t>ABC News</w:t>
      </w:r>
      <w:r w:rsidRPr="00393061">
        <w:rPr>
          <w:rFonts w:ascii="Times New Roman" w:hAnsi="Times New Roman" w:cs="Times New Roman"/>
          <w:sz w:val="24"/>
        </w:rPr>
        <w:t>, 29 April. http://abcnews.go.com/Politics/week-transcript-john-brennan/story</w:t>
      </w:r>
      <w:proofErr w:type="gramStart"/>
      <w:r w:rsidRPr="00393061">
        <w:rPr>
          <w:rFonts w:ascii="Times New Roman" w:hAnsi="Times New Roman" w:cs="Times New Roman"/>
          <w:sz w:val="24"/>
        </w:rPr>
        <w:t>?id</w:t>
      </w:r>
      <w:proofErr w:type="gramEnd"/>
      <w:r w:rsidRPr="00393061">
        <w:rPr>
          <w:rFonts w:ascii="Times New Roman" w:hAnsi="Times New Roman" w:cs="Times New Roman"/>
          <w:sz w:val="24"/>
        </w:rPr>
        <w:t>=16228333&amp;singlePage=true#.T6QEOu1OXna</w:t>
      </w:r>
    </w:p>
    <w:p w14:paraId="397BE846" w14:textId="454100EE" w:rsidR="00077080" w:rsidRDefault="00077080" w:rsidP="0022627C">
      <w:pPr>
        <w:rPr>
          <w:rFonts w:ascii="Times New Roman" w:hAnsi="Times New Roman" w:cs="Times New Roman"/>
          <w:sz w:val="24"/>
        </w:rPr>
      </w:pPr>
      <w:proofErr w:type="spellStart"/>
      <w:r>
        <w:rPr>
          <w:rFonts w:ascii="Times New Roman" w:hAnsi="Times New Roman" w:cs="Times New Roman"/>
          <w:sz w:val="24"/>
        </w:rPr>
        <w:t>Calin</w:t>
      </w:r>
      <w:proofErr w:type="spellEnd"/>
      <w:r>
        <w:rPr>
          <w:rFonts w:ascii="Times New Roman" w:hAnsi="Times New Roman" w:cs="Times New Roman"/>
          <w:sz w:val="24"/>
        </w:rPr>
        <w:t xml:space="preserve">, George A. 2006. “MicroRNA signatures in human cancers.” </w:t>
      </w:r>
      <w:r w:rsidRPr="00077080">
        <w:rPr>
          <w:rFonts w:ascii="Times New Roman" w:hAnsi="Times New Roman" w:cs="Times New Roman"/>
          <w:i/>
          <w:sz w:val="24"/>
        </w:rPr>
        <w:t>Nature Reviews Cancer</w:t>
      </w:r>
      <w:r>
        <w:rPr>
          <w:rFonts w:ascii="Times New Roman" w:hAnsi="Times New Roman" w:cs="Times New Roman"/>
          <w:sz w:val="24"/>
        </w:rPr>
        <w:t xml:space="preserve"> 6: 857-866.  </w:t>
      </w:r>
    </w:p>
    <w:p w14:paraId="79AC715A" w14:textId="532F06B7" w:rsidR="00D324D7" w:rsidRDefault="00D324D7" w:rsidP="00D324D7">
      <w:pPr>
        <w:widowControl w:val="0"/>
        <w:autoSpaceDE w:val="0"/>
        <w:autoSpaceDN w:val="0"/>
        <w:adjustRightInd w:val="0"/>
        <w:spacing w:after="0"/>
        <w:ind w:left="720" w:hanging="720"/>
        <w:contextualSpacing/>
        <w:rPr>
          <w:rFonts w:ascii="Times New Roman" w:hAnsi="Times New Roman" w:cs="Times New Roman"/>
          <w:sz w:val="24"/>
        </w:rPr>
      </w:pPr>
      <w:proofErr w:type="gramStart"/>
      <w:r>
        <w:rPr>
          <w:rFonts w:ascii="Times New Roman" w:hAnsi="Times New Roman" w:cs="Times New Roman"/>
          <w:iCs/>
          <w:sz w:val="24"/>
        </w:rPr>
        <w:t xml:space="preserve">Carney, </w:t>
      </w:r>
      <w:r w:rsidRPr="00393061">
        <w:rPr>
          <w:rFonts w:ascii="Times New Roman" w:hAnsi="Times New Roman" w:cs="Times New Roman"/>
          <w:iCs/>
          <w:sz w:val="24"/>
        </w:rPr>
        <w:t>J</w:t>
      </w:r>
      <w:r>
        <w:rPr>
          <w:rFonts w:ascii="Times New Roman" w:hAnsi="Times New Roman" w:cs="Times New Roman"/>
          <w:iCs/>
          <w:sz w:val="24"/>
        </w:rPr>
        <w:t>ay.</w:t>
      </w:r>
      <w:proofErr w:type="gramEnd"/>
      <w:r>
        <w:rPr>
          <w:rFonts w:ascii="Times New Roman" w:hAnsi="Times New Roman" w:cs="Times New Roman"/>
          <w:iCs/>
          <w:sz w:val="24"/>
        </w:rPr>
        <w:t xml:space="preserve"> </w:t>
      </w:r>
      <w:proofErr w:type="gramStart"/>
      <w:r>
        <w:rPr>
          <w:rFonts w:ascii="Times New Roman" w:hAnsi="Times New Roman" w:cs="Times New Roman"/>
          <w:iCs/>
          <w:sz w:val="24"/>
        </w:rPr>
        <w:t>2013. ‘</w:t>
      </w:r>
      <w:r w:rsidRPr="00393061">
        <w:rPr>
          <w:rFonts w:ascii="Times New Roman" w:hAnsi="Times New Roman" w:cs="Times New Roman"/>
          <w:iCs/>
          <w:sz w:val="24"/>
        </w:rPr>
        <w:t>Speech given to the White House press corps</w:t>
      </w:r>
      <w:r>
        <w:rPr>
          <w:rFonts w:ascii="Times New Roman" w:hAnsi="Times New Roman" w:cs="Times New Roman"/>
          <w:iCs/>
          <w:sz w:val="24"/>
        </w:rPr>
        <w:t>.’</w:t>
      </w:r>
      <w:r w:rsidRPr="00393061">
        <w:rPr>
          <w:rFonts w:ascii="Times New Roman" w:hAnsi="Times New Roman" w:cs="Times New Roman"/>
          <w:iCs/>
          <w:sz w:val="24"/>
        </w:rPr>
        <w:t>5 February.</w:t>
      </w:r>
      <w:proofErr w:type="gramEnd"/>
      <w:r w:rsidRPr="00393061">
        <w:rPr>
          <w:rFonts w:ascii="Times New Roman" w:hAnsi="Times New Roman" w:cs="Times New Roman"/>
          <w:iCs/>
          <w:sz w:val="24"/>
        </w:rPr>
        <w:t xml:space="preserve"> </w:t>
      </w:r>
      <w:r>
        <w:rPr>
          <w:rFonts w:ascii="Times New Roman" w:hAnsi="Times New Roman" w:cs="Times New Roman"/>
          <w:sz w:val="24"/>
        </w:rPr>
        <w:t>Video:</w:t>
      </w:r>
    </w:p>
    <w:p w14:paraId="774F7EBD" w14:textId="77777777" w:rsidR="00D324D7" w:rsidRDefault="00D324D7" w:rsidP="00D324D7">
      <w:pPr>
        <w:widowControl w:val="0"/>
        <w:autoSpaceDE w:val="0"/>
        <w:autoSpaceDN w:val="0"/>
        <w:adjustRightInd w:val="0"/>
        <w:spacing w:after="0"/>
        <w:ind w:left="720" w:hanging="720"/>
        <w:contextualSpacing/>
        <w:rPr>
          <w:rFonts w:ascii="Times New Roman" w:hAnsi="Times New Roman" w:cs="Times New Roman"/>
          <w:sz w:val="24"/>
        </w:rPr>
      </w:pPr>
      <w:r w:rsidRPr="00393061">
        <w:rPr>
          <w:rFonts w:ascii="Times New Roman" w:hAnsi="Times New Roman" w:cs="Times New Roman"/>
          <w:sz w:val="24"/>
        </w:rPr>
        <w:t>http://www.youtube.com/watch</w:t>
      </w:r>
      <w:proofErr w:type="gramStart"/>
      <w:r w:rsidRPr="00393061">
        <w:rPr>
          <w:rFonts w:ascii="Times New Roman" w:hAnsi="Times New Roman" w:cs="Times New Roman"/>
          <w:sz w:val="24"/>
        </w:rPr>
        <w:t>?v</w:t>
      </w:r>
      <w:proofErr w:type="gramEnd"/>
      <w:r w:rsidRPr="00393061">
        <w:rPr>
          <w:rFonts w:ascii="Times New Roman" w:hAnsi="Times New Roman" w:cs="Times New Roman"/>
          <w:sz w:val="24"/>
        </w:rPr>
        <w:t xml:space="preserve">=Gg8jPheXtas&amp;feature=youtube_gdata_player </w:t>
      </w:r>
    </w:p>
    <w:p w14:paraId="79B5D4A6" w14:textId="77777777" w:rsidR="00D324D7" w:rsidRDefault="00D324D7" w:rsidP="00D324D7">
      <w:pPr>
        <w:widowControl w:val="0"/>
        <w:autoSpaceDE w:val="0"/>
        <w:autoSpaceDN w:val="0"/>
        <w:adjustRightInd w:val="0"/>
        <w:spacing w:after="0"/>
        <w:ind w:left="720" w:hanging="720"/>
        <w:contextualSpacing/>
        <w:rPr>
          <w:rFonts w:ascii="Times New Roman" w:hAnsi="Times New Roman" w:cs="Times New Roman"/>
          <w:sz w:val="24"/>
        </w:rPr>
      </w:pPr>
    </w:p>
    <w:p w14:paraId="4FABDBBD" w14:textId="2431F3FD" w:rsidR="00D324D7" w:rsidRDefault="003D6A7D" w:rsidP="00D324D7">
      <w:pPr>
        <w:widowControl w:val="0"/>
        <w:autoSpaceDE w:val="0"/>
        <w:autoSpaceDN w:val="0"/>
        <w:adjustRightInd w:val="0"/>
        <w:spacing w:after="0"/>
        <w:ind w:left="720" w:hanging="720"/>
        <w:contextualSpacing/>
        <w:rPr>
          <w:rFonts w:ascii="Times New Roman" w:hAnsi="Times New Roman" w:cs="Times New Roman"/>
          <w:sz w:val="24"/>
        </w:rPr>
      </w:pPr>
      <w:proofErr w:type="gramStart"/>
      <w:r w:rsidRPr="004B13AA">
        <w:rPr>
          <w:rFonts w:ascii="Times New Roman" w:hAnsi="Times New Roman" w:cs="Times New Roman"/>
          <w:sz w:val="24"/>
        </w:rPr>
        <w:t>Coker</w:t>
      </w:r>
      <w:r w:rsidR="004B13AA" w:rsidRPr="004B13AA">
        <w:rPr>
          <w:rFonts w:ascii="Times New Roman" w:hAnsi="Times New Roman" w:cs="Times New Roman"/>
          <w:sz w:val="24"/>
        </w:rPr>
        <w:t>, Christopher.</w:t>
      </w:r>
      <w:proofErr w:type="gramEnd"/>
      <w:r w:rsidR="004B13AA" w:rsidRPr="004B13AA">
        <w:rPr>
          <w:rFonts w:ascii="Times New Roman" w:hAnsi="Times New Roman" w:cs="Times New Roman"/>
          <w:sz w:val="24"/>
        </w:rPr>
        <w:t xml:space="preserve"> 2015. </w:t>
      </w:r>
      <w:r w:rsidR="004B13AA" w:rsidRPr="004B13AA">
        <w:rPr>
          <w:rFonts w:ascii="Times New Roman" w:hAnsi="Times New Roman" w:cs="Times New Roman"/>
          <w:i/>
          <w:sz w:val="24"/>
        </w:rPr>
        <w:t>F</w:t>
      </w:r>
      <w:r w:rsidR="00743248" w:rsidRPr="004B13AA">
        <w:rPr>
          <w:rFonts w:ascii="Times New Roman" w:hAnsi="Times New Roman" w:cs="Times New Roman"/>
          <w:i/>
          <w:sz w:val="24"/>
        </w:rPr>
        <w:t>uture War</w:t>
      </w:r>
      <w:r w:rsidR="004B13AA" w:rsidRPr="004B13AA">
        <w:rPr>
          <w:rFonts w:ascii="Times New Roman" w:hAnsi="Times New Roman" w:cs="Times New Roman"/>
          <w:sz w:val="24"/>
        </w:rPr>
        <w:t>. Cambridge: Polity.</w:t>
      </w:r>
      <w:r w:rsidR="00743248">
        <w:rPr>
          <w:rFonts w:ascii="Times New Roman" w:hAnsi="Times New Roman" w:cs="Times New Roman"/>
          <w:sz w:val="24"/>
        </w:rPr>
        <w:t xml:space="preserve"> </w:t>
      </w:r>
    </w:p>
    <w:p w14:paraId="2B69F672" w14:textId="77777777" w:rsidR="00D324D7" w:rsidRPr="00D324D7" w:rsidRDefault="00D324D7" w:rsidP="00D324D7">
      <w:pPr>
        <w:widowControl w:val="0"/>
        <w:autoSpaceDE w:val="0"/>
        <w:autoSpaceDN w:val="0"/>
        <w:adjustRightInd w:val="0"/>
        <w:spacing w:after="0"/>
        <w:ind w:left="720" w:hanging="720"/>
        <w:contextualSpacing/>
        <w:rPr>
          <w:rFonts w:ascii="Times New Roman" w:hAnsi="Times New Roman" w:cs="Times New Roman"/>
          <w:sz w:val="24"/>
        </w:rPr>
      </w:pPr>
    </w:p>
    <w:p w14:paraId="7FC03B14" w14:textId="552688F3" w:rsidR="00C23F6A" w:rsidRDefault="00C23F6A" w:rsidP="00D324D7">
      <w:pPr>
        <w:rPr>
          <w:rFonts w:ascii="Times New Roman" w:eastAsia="Times New Roman" w:hAnsi="Times New Roman" w:cs="Times New Roman"/>
          <w:sz w:val="24"/>
          <w:shd w:val="clear" w:color="auto" w:fill="FFFFFF"/>
          <w:lang w:eastAsia="en-US"/>
        </w:rPr>
      </w:pPr>
      <w:r>
        <w:rPr>
          <w:rFonts w:ascii="Times New Roman" w:eastAsia="Times New Roman" w:hAnsi="Times New Roman" w:cs="Times New Roman"/>
          <w:sz w:val="24"/>
          <w:shd w:val="clear" w:color="auto" w:fill="FFFFFF"/>
          <w:lang w:eastAsia="en-US"/>
        </w:rPr>
        <w:t xml:space="preserve">Cook, Martin L. 2015. “Drone Warfare and Military Ethics.” In </w:t>
      </w:r>
      <w:r w:rsidRPr="00C23F6A">
        <w:rPr>
          <w:rFonts w:ascii="Times New Roman" w:eastAsia="Times New Roman" w:hAnsi="Times New Roman" w:cs="Times New Roman"/>
          <w:i/>
          <w:sz w:val="24"/>
          <w:shd w:val="clear" w:color="auto" w:fill="FFFFFF"/>
          <w:lang w:eastAsia="en-US"/>
        </w:rPr>
        <w:t>Drones and the Future of Armed Conflict</w:t>
      </w:r>
      <w:r>
        <w:rPr>
          <w:rFonts w:ascii="Times New Roman" w:eastAsia="Times New Roman" w:hAnsi="Times New Roman" w:cs="Times New Roman"/>
          <w:sz w:val="24"/>
          <w:shd w:val="clear" w:color="auto" w:fill="FFFFFF"/>
          <w:lang w:eastAsia="en-US"/>
        </w:rPr>
        <w:t xml:space="preserve">, edited by Rachel </w:t>
      </w:r>
      <w:proofErr w:type="spellStart"/>
      <w:r>
        <w:rPr>
          <w:rFonts w:ascii="Times New Roman" w:eastAsia="Times New Roman" w:hAnsi="Times New Roman" w:cs="Times New Roman"/>
          <w:sz w:val="24"/>
          <w:shd w:val="clear" w:color="auto" w:fill="FFFFFF"/>
          <w:lang w:eastAsia="en-US"/>
        </w:rPr>
        <w:t>Fairhurst</w:t>
      </w:r>
      <w:proofErr w:type="spellEnd"/>
      <w:r>
        <w:rPr>
          <w:rFonts w:ascii="Times New Roman" w:eastAsia="Times New Roman" w:hAnsi="Times New Roman" w:cs="Times New Roman"/>
          <w:sz w:val="24"/>
          <w:shd w:val="clear" w:color="auto" w:fill="FFFFFF"/>
          <w:lang w:eastAsia="en-US"/>
        </w:rPr>
        <w:t xml:space="preserve"> and David </w:t>
      </w:r>
      <w:proofErr w:type="spellStart"/>
      <w:r>
        <w:rPr>
          <w:rFonts w:ascii="Times New Roman" w:eastAsia="Times New Roman" w:hAnsi="Times New Roman" w:cs="Times New Roman"/>
          <w:sz w:val="24"/>
          <w:shd w:val="clear" w:color="auto" w:fill="FFFFFF"/>
          <w:lang w:eastAsia="en-US"/>
        </w:rPr>
        <w:t>Cortright</w:t>
      </w:r>
      <w:proofErr w:type="spellEnd"/>
      <w:r>
        <w:rPr>
          <w:rFonts w:ascii="Times New Roman" w:eastAsia="Times New Roman" w:hAnsi="Times New Roman" w:cs="Times New Roman"/>
          <w:sz w:val="24"/>
          <w:shd w:val="clear" w:color="auto" w:fill="FFFFFF"/>
          <w:lang w:eastAsia="en-US"/>
        </w:rPr>
        <w:t xml:space="preserve">. Chicago: University of Chicago Press. </w:t>
      </w:r>
    </w:p>
    <w:p w14:paraId="78720226" w14:textId="7F00314E" w:rsidR="003D6A7D" w:rsidRPr="00A375C0" w:rsidRDefault="003D6A7D" w:rsidP="00D324D7">
      <w:pPr>
        <w:rPr>
          <w:rFonts w:ascii="Times New Roman" w:eastAsia="Times New Roman" w:hAnsi="Times New Roman" w:cs="Times New Roman"/>
          <w:sz w:val="24"/>
          <w:shd w:val="clear" w:color="auto" w:fill="FFFFFF"/>
          <w:lang w:eastAsia="en-US"/>
        </w:rPr>
      </w:pPr>
      <w:r w:rsidRPr="002E11CB">
        <w:rPr>
          <w:rFonts w:ascii="Times New Roman" w:eastAsia="Times New Roman" w:hAnsi="Times New Roman" w:cs="Times New Roman"/>
          <w:sz w:val="24"/>
          <w:shd w:val="clear" w:color="auto" w:fill="FFFFFF"/>
          <w:lang w:eastAsia="en-US"/>
        </w:rPr>
        <w:t>D</w:t>
      </w:r>
      <w:r w:rsidR="002E11CB" w:rsidRPr="002E11CB">
        <w:rPr>
          <w:rFonts w:ascii="Times New Roman" w:eastAsia="Times New Roman" w:hAnsi="Times New Roman" w:cs="Times New Roman"/>
          <w:sz w:val="24"/>
          <w:shd w:val="clear" w:color="auto" w:fill="FFFFFF"/>
          <w:lang w:eastAsia="en-US"/>
        </w:rPr>
        <w:t>eputy Chief of Staff for Intelligence (D</w:t>
      </w:r>
      <w:r w:rsidRPr="002E11CB">
        <w:rPr>
          <w:rFonts w:ascii="Times New Roman" w:eastAsia="Times New Roman" w:hAnsi="Times New Roman" w:cs="Times New Roman"/>
          <w:sz w:val="24"/>
          <w:shd w:val="clear" w:color="auto" w:fill="FFFFFF"/>
          <w:lang w:eastAsia="en-US"/>
        </w:rPr>
        <w:t>CSINT</w:t>
      </w:r>
      <w:r w:rsidR="002E11CB" w:rsidRPr="002E11CB">
        <w:rPr>
          <w:rFonts w:ascii="Times New Roman" w:eastAsia="Times New Roman" w:hAnsi="Times New Roman" w:cs="Times New Roman"/>
          <w:sz w:val="24"/>
          <w:shd w:val="clear" w:color="auto" w:fill="FFFFFF"/>
          <w:lang w:eastAsia="en-US"/>
        </w:rPr>
        <w:t>).</w:t>
      </w:r>
      <w:r w:rsidRPr="002E11CB">
        <w:rPr>
          <w:rFonts w:ascii="Times New Roman" w:eastAsia="Times New Roman" w:hAnsi="Times New Roman" w:cs="Times New Roman"/>
          <w:sz w:val="24"/>
          <w:shd w:val="clear" w:color="auto" w:fill="FFFFFF"/>
          <w:lang w:eastAsia="en-US"/>
        </w:rPr>
        <w:t xml:space="preserve"> 2005</w:t>
      </w:r>
      <w:r w:rsidR="002E11CB" w:rsidRPr="002E11CB">
        <w:rPr>
          <w:rFonts w:ascii="Times New Roman" w:eastAsia="Times New Roman" w:hAnsi="Times New Roman" w:cs="Times New Roman"/>
          <w:sz w:val="24"/>
          <w:shd w:val="clear" w:color="auto" w:fill="FFFFFF"/>
          <w:lang w:eastAsia="en-US"/>
        </w:rPr>
        <w:t>.</w:t>
      </w:r>
      <w:r w:rsidR="000D1D84" w:rsidRPr="002E11CB">
        <w:rPr>
          <w:rFonts w:ascii="Times New Roman" w:eastAsia="Times New Roman" w:hAnsi="Times New Roman" w:cs="Times New Roman"/>
          <w:sz w:val="24"/>
          <w:shd w:val="clear" w:color="auto" w:fill="FFFFFF"/>
          <w:lang w:eastAsia="en-US"/>
        </w:rPr>
        <w:t xml:space="preserve"> </w:t>
      </w:r>
      <w:r w:rsidR="002E11CB" w:rsidRPr="002E11CB">
        <w:rPr>
          <w:rFonts w:ascii="Times New Roman" w:eastAsia="Times New Roman" w:hAnsi="Times New Roman" w:cs="Times New Roman"/>
          <w:sz w:val="24"/>
          <w:shd w:val="clear" w:color="auto" w:fill="FFFFFF"/>
          <w:lang w:eastAsia="en-US"/>
        </w:rPr>
        <w:t>“S</w:t>
      </w:r>
      <w:r w:rsidR="007F1710" w:rsidRPr="002E11CB">
        <w:rPr>
          <w:rFonts w:ascii="Times New Roman" w:eastAsia="Times New Roman" w:hAnsi="Times New Roman" w:cs="Times New Roman"/>
          <w:sz w:val="24"/>
          <w:shd w:val="clear" w:color="auto" w:fill="FFFFFF"/>
          <w:lang w:eastAsia="en-US"/>
        </w:rPr>
        <w:t xml:space="preserve">uicide Bombing in the COE Handbook </w:t>
      </w:r>
      <w:r w:rsidR="002E11CB" w:rsidRPr="002E11CB">
        <w:rPr>
          <w:rFonts w:ascii="Times New Roman" w:eastAsia="Times New Roman" w:hAnsi="Times New Roman" w:cs="Times New Roman"/>
          <w:sz w:val="24"/>
          <w:shd w:val="clear" w:color="auto" w:fill="FFFFFF"/>
          <w:lang w:eastAsia="en-US"/>
        </w:rPr>
        <w:t>No.</w:t>
      </w:r>
      <w:r w:rsidR="007F1710" w:rsidRPr="002E11CB">
        <w:rPr>
          <w:rFonts w:ascii="Times New Roman" w:eastAsia="Times New Roman" w:hAnsi="Times New Roman" w:cs="Times New Roman"/>
          <w:sz w:val="24"/>
          <w:shd w:val="clear" w:color="auto" w:fill="FFFFFF"/>
          <w:lang w:eastAsia="en-US"/>
        </w:rPr>
        <w:t>1.03.</w:t>
      </w:r>
      <w:r w:rsidR="002E11CB" w:rsidRPr="002E11CB">
        <w:rPr>
          <w:rFonts w:ascii="Times New Roman" w:eastAsia="Times New Roman" w:hAnsi="Times New Roman" w:cs="Times New Roman"/>
          <w:sz w:val="24"/>
          <w:shd w:val="clear" w:color="auto" w:fill="FFFFFF"/>
          <w:lang w:eastAsia="en-US"/>
        </w:rPr>
        <w:t xml:space="preserve">” </w:t>
      </w:r>
      <w:proofErr w:type="gramStart"/>
      <w:r w:rsidR="002E11CB" w:rsidRPr="002E11CB">
        <w:rPr>
          <w:rFonts w:ascii="Times New Roman" w:eastAsia="Times New Roman" w:hAnsi="Times New Roman" w:cs="Times New Roman"/>
          <w:i/>
          <w:sz w:val="24"/>
          <w:shd w:val="clear" w:color="auto" w:fill="FFFFFF"/>
          <w:lang w:eastAsia="en-US"/>
        </w:rPr>
        <w:t>US Army Training and Doctrine Command</w:t>
      </w:r>
      <w:r w:rsidR="002E11CB">
        <w:rPr>
          <w:rFonts w:ascii="Times New Roman" w:eastAsia="Times New Roman" w:hAnsi="Times New Roman" w:cs="Times New Roman"/>
          <w:i/>
          <w:sz w:val="24"/>
          <w:shd w:val="clear" w:color="auto" w:fill="FFFFFF"/>
          <w:lang w:eastAsia="en-US"/>
        </w:rPr>
        <w:t>,</w:t>
      </w:r>
      <w:r w:rsidR="002E11CB" w:rsidRPr="002E11CB">
        <w:rPr>
          <w:rFonts w:ascii="Times New Roman" w:eastAsia="Times New Roman" w:hAnsi="Times New Roman" w:cs="Times New Roman"/>
          <w:sz w:val="24"/>
          <w:shd w:val="clear" w:color="auto" w:fill="FFFFFF"/>
          <w:lang w:eastAsia="en-US"/>
        </w:rPr>
        <w:t xml:space="preserve"> August 15.</w:t>
      </w:r>
      <w:proofErr w:type="gramEnd"/>
      <w:r w:rsidR="002E11CB">
        <w:rPr>
          <w:rFonts w:ascii="Times New Roman" w:eastAsia="Times New Roman" w:hAnsi="Times New Roman" w:cs="Times New Roman"/>
          <w:sz w:val="24"/>
          <w:shd w:val="clear" w:color="auto" w:fill="FFFFFF"/>
          <w:lang w:eastAsia="en-US"/>
        </w:rPr>
        <w:t xml:space="preserve"> </w:t>
      </w:r>
    </w:p>
    <w:p w14:paraId="48C97500" w14:textId="0162D88F" w:rsidR="003D6A7D" w:rsidRPr="005D1DBA" w:rsidRDefault="0073427F" w:rsidP="0022627C">
      <w:pPr>
        <w:rPr>
          <w:rFonts w:ascii="Times New Roman" w:eastAsia="Times New Roman" w:hAnsi="Times New Roman" w:cs="Times New Roman"/>
          <w:sz w:val="24"/>
          <w:shd w:val="clear" w:color="auto" w:fill="FFFFFF"/>
          <w:lang w:eastAsia="en-US"/>
        </w:rPr>
      </w:pPr>
      <w:proofErr w:type="gramStart"/>
      <w:r w:rsidRPr="005D1DBA">
        <w:rPr>
          <w:rFonts w:ascii="Times New Roman" w:eastAsia="Times New Roman" w:hAnsi="Times New Roman" w:cs="Times New Roman"/>
          <w:sz w:val="24"/>
          <w:shd w:val="clear" w:color="auto" w:fill="FFFFFF"/>
          <w:lang w:eastAsia="en-US"/>
        </w:rPr>
        <w:t>de</w:t>
      </w:r>
      <w:proofErr w:type="gramEnd"/>
      <w:r w:rsidRPr="005D1DBA">
        <w:rPr>
          <w:rFonts w:ascii="Times New Roman" w:eastAsia="Times New Roman" w:hAnsi="Times New Roman" w:cs="Times New Roman"/>
          <w:sz w:val="24"/>
          <w:shd w:val="clear" w:color="auto" w:fill="FFFFFF"/>
          <w:lang w:eastAsia="en-US"/>
        </w:rPr>
        <w:t xml:space="preserve"> la Corte Ibáñez</w:t>
      </w:r>
      <w:r w:rsidR="001F2CCB" w:rsidRPr="005D1DBA">
        <w:rPr>
          <w:rFonts w:ascii="Times New Roman" w:eastAsia="Times New Roman" w:hAnsi="Times New Roman" w:cs="Times New Roman"/>
          <w:sz w:val="24"/>
          <w:shd w:val="clear" w:color="auto" w:fill="FFFFFF"/>
          <w:lang w:eastAsia="en-US"/>
        </w:rPr>
        <w:t>,</w:t>
      </w:r>
      <w:r w:rsidRPr="005D1DBA">
        <w:rPr>
          <w:rFonts w:ascii="Times New Roman" w:eastAsia="Times New Roman" w:hAnsi="Times New Roman" w:cs="Times New Roman"/>
          <w:sz w:val="24"/>
          <w:shd w:val="clear" w:color="auto" w:fill="FFFFFF"/>
          <w:lang w:eastAsia="en-US"/>
        </w:rPr>
        <w:t xml:space="preserve"> </w:t>
      </w:r>
      <w:r w:rsidR="005D1DBA" w:rsidRPr="005D1DBA">
        <w:rPr>
          <w:rFonts w:ascii="Times New Roman" w:eastAsia="Times New Roman" w:hAnsi="Times New Roman" w:cs="Times New Roman"/>
          <w:sz w:val="24"/>
          <w:shd w:val="clear" w:color="auto" w:fill="FFFFFF"/>
          <w:lang w:eastAsia="en-US"/>
        </w:rPr>
        <w:t xml:space="preserve">Luis. </w:t>
      </w:r>
      <w:r w:rsidR="003D6A7D" w:rsidRPr="005D1DBA">
        <w:rPr>
          <w:rFonts w:ascii="Times New Roman" w:eastAsia="Times New Roman" w:hAnsi="Times New Roman" w:cs="Times New Roman"/>
          <w:sz w:val="24"/>
          <w:shd w:val="clear" w:color="auto" w:fill="FFFFFF"/>
          <w:lang w:eastAsia="en-US"/>
        </w:rPr>
        <w:t>2014</w:t>
      </w:r>
      <w:r w:rsidR="001F2CCB" w:rsidRPr="005D1DBA">
        <w:rPr>
          <w:rFonts w:ascii="Times New Roman" w:eastAsia="Times New Roman" w:hAnsi="Times New Roman" w:cs="Times New Roman"/>
          <w:sz w:val="24"/>
          <w:shd w:val="clear" w:color="auto" w:fill="FFFFFF"/>
          <w:lang w:eastAsia="en-US"/>
        </w:rPr>
        <w:t>. “</w:t>
      </w:r>
      <w:r w:rsidRPr="005D1DBA">
        <w:rPr>
          <w:rFonts w:ascii="Times New Roman" w:eastAsia="Times New Roman" w:hAnsi="Times New Roman" w:cs="Times New Roman"/>
          <w:sz w:val="24"/>
          <w:shd w:val="clear" w:color="auto" w:fill="FFFFFF"/>
          <w:lang w:eastAsia="en-US"/>
        </w:rPr>
        <w:t xml:space="preserve">The </w:t>
      </w:r>
      <w:r w:rsidR="005D1DBA" w:rsidRPr="005D1DBA">
        <w:rPr>
          <w:rFonts w:ascii="Times New Roman" w:eastAsia="Times New Roman" w:hAnsi="Times New Roman" w:cs="Times New Roman"/>
          <w:sz w:val="24"/>
          <w:shd w:val="clear" w:color="auto" w:fill="FFFFFF"/>
          <w:lang w:eastAsia="en-US"/>
        </w:rPr>
        <w:t>social psychology of suicide terrorism</w:t>
      </w:r>
      <w:r w:rsidR="001F2CCB" w:rsidRPr="005D1DBA">
        <w:rPr>
          <w:rFonts w:ascii="Times New Roman" w:eastAsia="Times New Roman" w:hAnsi="Times New Roman" w:cs="Times New Roman"/>
          <w:sz w:val="24"/>
          <w:shd w:val="clear" w:color="auto" w:fill="FFFFFF"/>
          <w:lang w:eastAsia="en-US"/>
        </w:rPr>
        <w:t>.”</w:t>
      </w:r>
      <w:r w:rsidR="005D1DBA" w:rsidRPr="005D1DBA">
        <w:rPr>
          <w:rFonts w:ascii="Times New Roman" w:eastAsia="Times New Roman" w:hAnsi="Times New Roman" w:cs="Times New Roman"/>
          <w:sz w:val="24"/>
          <w:shd w:val="clear" w:color="auto" w:fill="FFFFFF"/>
          <w:lang w:eastAsia="en-US"/>
        </w:rPr>
        <w:t xml:space="preserve"> </w:t>
      </w:r>
      <w:r w:rsidR="005D1DBA" w:rsidRPr="005D1DBA">
        <w:rPr>
          <w:rFonts w:ascii="Times New Roman" w:eastAsia="Times New Roman" w:hAnsi="Times New Roman" w:cs="Times New Roman"/>
          <w:i/>
          <w:sz w:val="24"/>
          <w:shd w:val="clear" w:color="auto" w:fill="FFFFFF"/>
          <w:lang w:eastAsia="en-US"/>
        </w:rPr>
        <w:t>International Institute for Counter-Terrorism</w:t>
      </w:r>
      <w:r w:rsidR="005D1DBA" w:rsidRPr="005D1DBA">
        <w:rPr>
          <w:rFonts w:ascii="Times New Roman" w:eastAsia="Times New Roman" w:hAnsi="Times New Roman" w:cs="Times New Roman"/>
          <w:sz w:val="24"/>
          <w:shd w:val="clear" w:color="auto" w:fill="FFFFFF"/>
          <w:lang w:eastAsia="en-US"/>
        </w:rPr>
        <w:t xml:space="preserve"> [Website], October 19. </w:t>
      </w:r>
      <w:r w:rsidRPr="005D1DBA">
        <w:rPr>
          <w:rFonts w:ascii="Times New Roman" w:eastAsia="Times New Roman" w:hAnsi="Times New Roman" w:cs="Times New Roman"/>
          <w:sz w:val="24"/>
          <w:shd w:val="clear" w:color="auto" w:fill="FFFFFF"/>
          <w:lang w:eastAsia="en-US"/>
        </w:rPr>
        <w:t>https://www.ict.org.il/Article/1233/The-Social-Psychology-of-Suicide-Terrorism</w:t>
      </w:r>
    </w:p>
    <w:p w14:paraId="739A4AF4" w14:textId="77777777" w:rsidR="003D6A7D" w:rsidRPr="00CE0C98" w:rsidRDefault="003D6A7D" w:rsidP="0022627C">
      <w:pPr>
        <w:rPr>
          <w:rFonts w:ascii="Times New Roman" w:eastAsia="Times New Roman" w:hAnsi="Times New Roman" w:cs="Times New Roman"/>
          <w:sz w:val="24"/>
          <w:shd w:val="clear" w:color="auto" w:fill="FFFFFF"/>
          <w:lang w:eastAsia="en-US"/>
        </w:rPr>
      </w:pPr>
      <w:proofErr w:type="spellStart"/>
      <w:r w:rsidRPr="00A375C0">
        <w:rPr>
          <w:rFonts w:ascii="Times New Roman" w:eastAsia="Times New Roman" w:hAnsi="Times New Roman" w:cs="Times New Roman"/>
          <w:sz w:val="24"/>
          <w:shd w:val="clear" w:color="auto" w:fill="FFFFFF"/>
          <w:lang w:eastAsia="en-US"/>
        </w:rPr>
        <w:lastRenderedPageBreak/>
        <w:t>Eggen</w:t>
      </w:r>
      <w:proofErr w:type="spellEnd"/>
      <w:r w:rsidR="00CE0C98">
        <w:rPr>
          <w:rFonts w:ascii="Times New Roman" w:eastAsia="Times New Roman" w:hAnsi="Times New Roman" w:cs="Times New Roman"/>
          <w:sz w:val="24"/>
          <w:shd w:val="clear" w:color="auto" w:fill="FFFFFF"/>
          <w:lang w:eastAsia="en-US"/>
        </w:rPr>
        <w:t>, Dan,</w:t>
      </w:r>
      <w:r w:rsidRPr="00A375C0">
        <w:rPr>
          <w:rFonts w:ascii="Times New Roman" w:eastAsia="Times New Roman" w:hAnsi="Times New Roman" w:cs="Times New Roman"/>
          <w:sz w:val="24"/>
          <w:shd w:val="clear" w:color="auto" w:fill="FFFFFF"/>
          <w:lang w:eastAsia="en-US"/>
        </w:rPr>
        <w:t xml:space="preserve"> and </w:t>
      </w:r>
      <w:r w:rsidR="00CE0C98">
        <w:rPr>
          <w:rFonts w:ascii="Times New Roman" w:eastAsia="Times New Roman" w:hAnsi="Times New Roman" w:cs="Times New Roman"/>
          <w:sz w:val="24"/>
          <w:shd w:val="clear" w:color="auto" w:fill="FFFFFF"/>
          <w:lang w:eastAsia="en-US"/>
        </w:rPr>
        <w:t xml:space="preserve">Scott </w:t>
      </w:r>
      <w:r w:rsidRPr="00A375C0">
        <w:rPr>
          <w:rFonts w:ascii="Times New Roman" w:eastAsia="Times New Roman" w:hAnsi="Times New Roman" w:cs="Times New Roman"/>
          <w:sz w:val="24"/>
          <w:shd w:val="clear" w:color="auto" w:fill="FFFFFF"/>
          <w:lang w:eastAsia="en-US"/>
        </w:rPr>
        <w:t>Wilson</w:t>
      </w:r>
      <w:r w:rsidR="00CE0C98">
        <w:rPr>
          <w:rFonts w:ascii="Times New Roman" w:eastAsia="Times New Roman" w:hAnsi="Times New Roman" w:cs="Times New Roman"/>
          <w:sz w:val="24"/>
          <w:shd w:val="clear" w:color="auto" w:fill="FFFFFF"/>
          <w:lang w:eastAsia="en-US"/>
        </w:rPr>
        <w:t>.</w:t>
      </w:r>
      <w:r w:rsidRPr="00A375C0">
        <w:rPr>
          <w:rFonts w:ascii="Times New Roman" w:eastAsia="Times New Roman" w:hAnsi="Times New Roman" w:cs="Times New Roman"/>
          <w:sz w:val="24"/>
          <w:shd w:val="clear" w:color="auto" w:fill="FFFFFF"/>
          <w:lang w:eastAsia="en-US"/>
        </w:rPr>
        <w:t xml:space="preserve"> 2005</w:t>
      </w:r>
      <w:r w:rsidR="00CE0C98">
        <w:rPr>
          <w:rFonts w:ascii="Times New Roman" w:eastAsia="Times New Roman" w:hAnsi="Times New Roman" w:cs="Times New Roman"/>
          <w:sz w:val="24"/>
          <w:shd w:val="clear" w:color="auto" w:fill="FFFFFF"/>
          <w:lang w:eastAsia="en-US"/>
        </w:rPr>
        <w:t xml:space="preserve">. “Suicide bombs potent tools for terrorists.” </w:t>
      </w:r>
      <w:r w:rsidR="00CE0C98">
        <w:rPr>
          <w:rFonts w:ascii="Times New Roman" w:eastAsia="Times New Roman" w:hAnsi="Times New Roman" w:cs="Times New Roman"/>
          <w:i/>
          <w:sz w:val="24"/>
          <w:shd w:val="clear" w:color="auto" w:fill="FFFFFF"/>
          <w:lang w:eastAsia="en-US"/>
        </w:rPr>
        <w:t>Washington Post</w:t>
      </w:r>
      <w:r w:rsidR="00CE0C98">
        <w:rPr>
          <w:rFonts w:ascii="Times New Roman" w:eastAsia="Times New Roman" w:hAnsi="Times New Roman" w:cs="Times New Roman"/>
          <w:sz w:val="24"/>
          <w:shd w:val="clear" w:color="auto" w:fill="FFFFFF"/>
          <w:lang w:eastAsia="en-US"/>
        </w:rPr>
        <w:t xml:space="preserve">, July 17. </w:t>
      </w:r>
      <w:r w:rsidR="00CE0C98" w:rsidRPr="00CE0C98">
        <w:rPr>
          <w:rFonts w:ascii="Times New Roman" w:eastAsia="Times New Roman" w:hAnsi="Times New Roman" w:cs="Times New Roman"/>
          <w:sz w:val="24"/>
          <w:shd w:val="clear" w:color="auto" w:fill="FFFFFF"/>
          <w:lang w:eastAsia="en-US"/>
        </w:rPr>
        <w:t>http://www.washingtonpost.com/wp-dyn/content/article/2005/07/16/AR2005071601363.html</w:t>
      </w:r>
    </w:p>
    <w:p w14:paraId="59FD66D1" w14:textId="668511C2" w:rsidR="006574AD" w:rsidRDefault="006574AD" w:rsidP="0022627C">
      <w:pPr>
        <w:rPr>
          <w:rFonts w:ascii="Times New Roman" w:hAnsi="Times New Roman" w:cs="Times New Roman"/>
          <w:sz w:val="24"/>
        </w:rPr>
      </w:pPr>
      <w:proofErr w:type="spellStart"/>
      <w:r>
        <w:rPr>
          <w:rFonts w:ascii="Times New Roman" w:hAnsi="Times New Roman" w:cs="Times New Roman"/>
          <w:sz w:val="24"/>
        </w:rPr>
        <w:t>Everstine</w:t>
      </w:r>
      <w:proofErr w:type="spellEnd"/>
      <w:r w:rsidR="008610B7">
        <w:rPr>
          <w:rFonts w:ascii="Times New Roman" w:hAnsi="Times New Roman" w:cs="Times New Roman"/>
          <w:sz w:val="24"/>
        </w:rPr>
        <w:t xml:space="preserve">, Brian. 2015. “Inside the Air Force’s drone operations.” </w:t>
      </w:r>
      <w:proofErr w:type="spellStart"/>
      <w:r w:rsidR="008610B7">
        <w:rPr>
          <w:rFonts w:ascii="Times New Roman" w:hAnsi="Times New Roman" w:cs="Times New Roman"/>
          <w:sz w:val="24"/>
        </w:rPr>
        <w:t>AirForce</w:t>
      </w:r>
      <w:proofErr w:type="spellEnd"/>
      <w:r w:rsidR="008610B7">
        <w:rPr>
          <w:rFonts w:ascii="Times New Roman" w:hAnsi="Times New Roman" w:cs="Times New Roman"/>
          <w:sz w:val="24"/>
        </w:rPr>
        <w:t xml:space="preserve"> Times, June 22. </w:t>
      </w:r>
      <w:r w:rsidR="008610B7" w:rsidRPr="008610B7">
        <w:rPr>
          <w:rFonts w:ascii="Times New Roman" w:hAnsi="Times New Roman" w:cs="Times New Roman"/>
          <w:sz w:val="24"/>
        </w:rPr>
        <w:t>http://www.airforcetimes.com/story/military/2015/06/22/air-force-drone-operations-creech/28881503/</w:t>
      </w:r>
    </w:p>
    <w:p w14:paraId="04445F9D" w14:textId="4E14B4D2" w:rsidR="00012819" w:rsidRDefault="00012819" w:rsidP="0022627C">
      <w:pPr>
        <w:rPr>
          <w:rFonts w:ascii="Times New Roman" w:hAnsi="Times New Roman" w:cs="Times New Roman"/>
          <w:sz w:val="24"/>
        </w:rPr>
      </w:pPr>
      <w:r>
        <w:rPr>
          <w:rFonts w:ascii="Times New Roman" w:hAnsi="Times New Roman" w:cs="Times New Roman"/>
          <w:sz w:val="24"/>
        </w:rPr>
        <w:t xml:space="preserve">Finn, Melissa. </w:t>
      </w:r>
      <w:proofErr w:type="gramStart"/>
      <w:r>
        <w:rPr>
          <w:rFonts w:ascii="Times New Roman" w:hAnsi="Times New Roman" w:cs="Times New Roman"/>
          <w:sz w:val="24"/>
        </w:rPr>
        <w:t xml:space="preserve">2012. </w:t>
      </w:r>
      <w:r w:rsidRPr="00012819">
        <w:rPr>
          <w:rFonts w:ascii="Times New Roman" w:hAnsi="Times New Roman" w:cs="Times New Roman"/>
          <w:i/>
          <w:sz w:val="24"/>
        </w:rPr>
        <w:t>Al-Qaeda</w:t>
      </w:r>
      <w:proofErr w:type="gramEnd"/>
      <w:r w:rsidRPr="00012819">
        <w:rPr>
          <w:rFonts w:ascii="Times New Roman" w:hAnsi="Times New Roman" w:cs="Times New Roman"/>
          <w:i/>
          <w:sz w:val="24"/>
        </w:rPr>
        <w:t xml:space="preserve"> and Sacrifice</w:t>
      </w:r>
      <w:r>
        <w:rPr>
          <w:rFonts w:ascii="Times New Roman" w:hAnsi="Times New Roman" w:cs="Times New Roman"/>
          <w:sz w:val="24"/>
        </w:rPr>
        <w:t xml:space="preserve">. London: Pluto Press. </w:t>
      </w:r>
    </w:p>
    <w:p w14:paraId="013A5733" w14:textId="4D267C68" w:rsidR="003D6A7D" w:rsidRPr="00A375C0" w:rsidRDefault="003D6A7D" w:rsidP="0022627C">
      <w:pPr>
        <w:rPr>
          <w:rFonts w:ascii="Times New Roman" w:hAnsi="Times New Roman" w:cs="Times New Roman"/>
          <w:sz w:val="24"/>
        </w:rPr>
      </w:pPr>
      <w:r w:rsidRPr="00C32307">
        <w:rPr>
          <w:rFonts w:ascii="Times New Roman" w:hAnsi="Times New Roman" w:cs="Times New Roman"/>
          <w:sz w:val="24"/>
        </w:rPr>
        <w:t>Foucault</w:t>
      </w:r>
      <w:r w:rsidR="00C32307" w:rsidRPr="00C32307">
        <w:rPr>
          <w:rFonts w:ascii="Times New Roman" w:hAnsi="Times New Roman" w:cs="Times New Roman"/>
          <w:sz w:val="24"/>
        </w:rPr>
        <w:t>, Michel.</w:t>
      </w:r>
      <w:r w:rsidRPr="00C32307">
        <w:rPr>
          <w:rFonts w:ascii="Times New Roman" w:hAnsi="Times New Roman" w:cs="Times New Roman"/>
          <w:sz w:val="24"/>
        </w:rPr>
        <w:t xml:space="preserve"> 1991</w:t>
      </w:r>
      <w:r w:rsidR="00C32307" w:rsidRPr="00C32307">
        <w:rPr>
          <w:rFonts w:ascii="Times New Roman" w:hAnsi="Times New Roman" w:cs="Times New Roman"/>
          <w:sz w:val="24"/>
        </w:rPr>
        <w:t xml:space="preserve">. </w:t>
      </w:r>
      <w:r w:rsidR="000139BB" w:rsidRPr="00C32307">
        <w:rPr>
          <w:rFonts w:ascii="Times New Roman" w:hAnsi="Times New Roman" w:cs="Times New Roman"/>
          <w:i/>
          <w:sz w:val="24"/>
        </w:rPr>
        <w:t>Discipline and Punish</w:t>
      </w:r>
      <w:r w:rsidR="00C32307" w:rsidRPr="00C32307">
        <w:rPr>
          <w:rFonts w:ascii="Times New Roman" w:hAnsi="Times New Roman" w:cs="Times New Roman"/>
          <w:i/>
          <w:sz w:val="24"/>
        </w:rPr>
        <w:t>: The Birth of the Prison</w:t>
      </w:r>
      <w:r w:rsidR="00C32307" w:rsidRPr="00C32307">
        <w:rPr>
          <w:rFonts w:ascii="Times New Roman" w:hAnsi="Times New Roman" w:cs="Times New Roman"/>
          <w:sz w:val="24"/>
        </w:rPr>
        <w:t>.</w:t>
      </w:r>
      <w:r w:rsidR="000139BB" w:rsidRPr="00C32307">
        <w:rPr>
          <w:rFonts w:ascii="Times New Roman" w:hAnsi="Times New Roman" w:cs="Times New Roman"/>
          <w:sz w:val="24"/>
        </w:rPr>
        <w:t xml:space="preserve"> </w:t>
      </w:r>
      <w:r w:rsidR="00C32307" w:rsidRPr="00C32307">
        <w:rPr>
          <w:rFonts w:ascii="Times New Roman" w:hAnsi="Times New Roman" w:cs="Times New Roman"/>
          <w:sz w:val="24"/>
        </w:rPr>
        <w:t xml:space="preserve">Translated by Alan Sheridan. </w:t>
      </w:r>
      <w:r w:rsidR="000139BB" w:rsidRPr="00C32307">
        <w:rPr>
          <w:rFonts w:ascii="Times New Roman" w:hAnsi="Times New Roman" w:cs="Times New Roman"/>
          <w:sz w:val="24"/>
        </w:rPr>
        <w:t>London</w:t>
      </w:r>
      <w:r w:rsidR="00C32307" w:rsidRPr="00C32307">
        <w:rPr>
          <w:rFonts w:ascii="Times New Roman" w:hAnsi="Times New Roman" w:cs="Times New Roman"/>
          <w:sz w:val="24"/>
        </w:rPr>
        <w:t>: Penguin</w:t>
      </w:r>
      <w:r w:rsidR="000139BB">
        <w:rPr>
          <w:rFonts w:ascii="Times New Roman" w:hAnsi="Times New Roman" w:cs="Times New Roman"/>
          <w:sz w:val="24"/>
        </w:rPr>
        <w:t xml:space="preserve"> </w:t>
      </w:r>
    </w:p>
    <w:p w14:paraId="1A07303F" w14:textId="1B7E5292" w:rsidR="008610B7" w:rsidRDefault="008610B7" w:rsidP="0022627C">
      <w:pPr>
        <w:rPr>
          <w:rFonts w:ascii="Times New Roman" w:hAnsi="Times New Roman" w:cs="Times New Roman"/>
          <w:sz w:val="24"/>
        </w:rPr>
      </w:pPr>
      <w:proofErr w:type="gramStart"/>
      <w:r>
        <w:rPr>
          <w:rFonts w:ascii="Times New Roman" w:hAnsi="Times New Roman" w:cs="Times New Roman"/>
          <w:sz w:val="24"/>
        </w:rPr>
        <w:t>Forensic Architecture Project.</w:t>
      </w:r>
      <w:proofErr w:type="gramEnd"/>
      <w:r>
        <w:rPr>
          <w:rFonts w:ascii="Times New Roman" w:hAnsi="Times New Roman" w:cs="Times New Roman"/>
          <w:sz w:val="24"/>
        </w:rPr>
        <w:t xml:space="preserve"> “Drone Strikes: Investigating covert operations through spatial media.” </w:t>
      </w:r>
      <w:hyperlink r:id="rId9" w:history="1">
        <w:r w:rsidRPr="000D1C1A">
          <w:rPr>
            <w:rStyle w:val="Hyperlink"/>
            <w:rFonts w:ascii="Times New Roman" w:hAnsi="Times New Roman" w:cs="Times New Roman"/>
            <w:sz w:val="24"/>
          </w:rPr>
          <w:t>http://www.forensic-architecture.org/case/drone-strikes/</w:t>
        </w:r>
      </w:hyperlink>
      <w:r>
        <w:rPr>
          <w:rFonts w:ascii="Times New Roman" w:hAnsi="Times New Roman" w:cs="Times New Roman"/>
          <w:sz w:val="24"/>
        </w:rPr>
        <w:t xml:space="preserve"> </w:t>
      </w:r>
    </w:p>
    <w:p w14:paraId="362FEA03" w14:textId="16D24640" w:rsidR="003D6A7D" w:rsidRPr="001F2CCB" w:rsidRDefault="003D6A7D" w:rsidP="0022627C">
      <w:pPr>
        <w:rPr>
          <w:rFonts w:ascii="Times New Roman" w:hAnsi="Times New Roman" w:cs="Times New Roman"/>
          <w:sz w:val="24"/>
        </w:rPr>
      </w:pPr>
      <w:r w:rsidRPr="001F2CCB">
        <w:rPr>
          <w:rFonts w:ascii="Times New Roman" w:hAnsi="Times New Roman" w:cs="Times New Roman"/>
          <w:sz w:val="24"/>
        </w:rPr>
        <w:t>Gallagher</w:t>
      </w:r>
      <w:r w:rsidR="001F2CCB" w:rsidRPr="001F2CCB">
        <w:rPr>
          <w:rFonts w:ascii="Times New Roman" w:hAnsi="Times New Roman" w:cs="Times New Roman"/>
          <w:sz w:val="24"/>
        </w:rPr>
        <w:t>, Sean.</w:t>
      </w:r>
      <w:r w:rsidRPr="001F2CCB">
        <w:rPr>
          <w:rFonts w:ascii="Times New Roman" w:hAnsi="Times New Roman" w:cs="Times New Roman"/>
          <w:sz w:val="24"/>
        </w:rPr>
        <w:t xml:space="preserve"> 2016</w:t>
      </w:r>
      <w:r w:rsidR="001F2CCB" w:rsidRPr="001F2CCB">
        <w:rPr>
          <w:rFonts w:ascii="Times New Roman" w:hAnsi="Times New Roman" w:cs="Times New Roman"/>
          <w:sz w:val="24"/>
        </w:rPr>
        <w:t xml:space="preserve">. “US </w:t>
      </w:r>
      <w:proofErr w:type="spellStart"/>
      <w:r w:rsidR="001F2CCB" w:rsidRPr="001F2CCB">
        <w:rPr>
          <w:rFonts w:ascii="Times New Roman" w:hAnsi="Times New Roman" w:cs="Times New Roman"/>
          <w:sz w:val="24"/>
        </w:rPr>
        <w:t>DoD</w:t>
      </w:r>
      <w:proofErr w:type="spellEnd"/>
      <w:r w:rsidR="001F2CCB" w:rsidRPr="001F2CCB">
        <w:rPr>
          <w:rFonts w:ascii="Times New Roman" w:hAnsi="Times New Roman" w:cs="Times New Roman"/>
          <w:sz w:val="24"/>
        </w:rPr>
        <w:t xml:space="preserve"> continues quest to make ‘Iron Man’</w:t>
      </w:r>
      <w:r w:rsidR="0073427F" w:rsidRPr="001F2CCB">
        <w:rPr>
          <w:rFonts w:ascii="Times New Roman" w:hAnsi="Times New Roman" w:cs="Times New Roman"/>
          <w:sz w:val="24"/>
        </w:rPr>
        <w:t xml:space="preserve"> </w:t>
      </w:r>
      <w:proofErr w:type="spellStart"/>
      <w:r w:rsidR="0073427F" w:rsidRPr="001F2CCB">
        <w:rPr>
          <w:rFonts w:ascii="Times New Roman" w:hAnsi="Times New Roman" w:cs="Times New Roman"/>
          <w:sz w:val="24"/>
        </w:rPr>
        <w:t>exosuit</w:t>
      </w:r>
      <w:proofErr w:type="spellEnd"/>
      <w:r w:rsidR="0073427F" w:rsidRPr="001F2CCB">
        <w:rPr>
          <w:rFonts w:ascii="Times New Roman" w:hAnsi="Times New Roman" w:cs="Times New Roman"/>
          <w:sz w:val="24"/>
        </w:rPr>
        <w:t xml:space="preserve"> for special ops.</w:t>
      </w:r>
      <w:r w:rsidR="001F2CCB" w:rsidRPr="001F2CCB">
        <w:rPr>
          <w:rFonts w:ascii="Times New Roman" w:hAnsi="Times New Roman" w:cs="Times New Roman"/>
          <w:sz w:val="24"/>
        </w:rPr>
        <w:t>”</w:t>
      </w:r>
      <w:r w:rsidR="0073427F" w:rsidRPr="001F2CCB">
        <w:rPr>
          <w:rFonts w:ascii="Times New Roman" w:hAnsi="Times New Roman" w:cs="Times New Roman"/>
          <w:sz w:val="24"/>
        </w:rPr>
        <w:t xml:space="preserve"> </w:t>
      </w:r>
      <w:proofErr w:type="spellStart"/>
      <w:r w:rsidR="001F2CCB" w:rsidRPr="001F2CCB">
        <w:rPr>
          <w:rFonts w:ascii="Times New Roman" w:hAnsi="Times New Roman" w:cs="Times New Roman"/>
          <w:i/>
          <w:sz w:val="24"/>
        </w:rPr>
        <w:t>Ars</w:t>
      </w:r>
      <w:proofErr w:type="spellEnd"/>
      <w:r w:rsidR="001F2CCB" w:rsidRPr="001F2CCB">
        <w:rPr>
          <w:rFonts w:ascii="Times New Roman" w:hAnsi="Times New Roman" w:cs="Times New Roman"/>
          <w:i/>
          <w:sz w:val="24"/>
        </w:rPr>
        <w:t xml:space="preserve"> </w:t>
      </w:r>
      <w:proofErr w:type="spellStart"/>
      <w:r w:rsidR="001F2CCB" w:rsidRPr="001F2CCB">
        <w:rPr>
          <w:rFonts w:ascii="Times New Roman" w:hAnsi="Times New Roman" w:cs="Times New Roman"/>
          <w:i/>
          <w:sz w:val="24"/>
        </w:rPr>
        <w:t>Technica</w:t>
      </w:r>
      <w:proofErr w:type="spellEnd"/>
      <w:r w:rsidR="001F2CCB" w:rsidRPr="001F2CCB">
        <w:rPr>
          <w:rFonts w:ascii="Times New Roman" w:hAnsi="Times New Roman" w:cs="Times New Roman"/>
          <w:i/>
          <w:sz w:val="24"/>
        </w:rPr>
        <w:t xml:space="preserve"> UK</w:t>
      </w:r>
      <w:r w:rsidR="001F2CCB" w:rsidRPr="001F2CCB">
        <w:rPr>
          <w:rFonts w:ascii="Times New Roman" w:hAnsi="Times New Roman" w:cs="Times New Roman"/>
          <w:sz w:val="24"/>
        </w:rPr>
        <w:t xml:space="preserve">, June 2. </w:t>
      </w:r>
      <w:r w:rsidR="0073427F" w:rsidRPr="001F2CCB">
        <w:rPr>
          <w:rFonts w:ascii="Times New Roman" w:hAnsi="Times New Roman" w:cs="Times New Roman"/>
          <w:sz w:val="24"/>
        </w:rPr>
        <w:t>https://arstechnica.co.uk/information-technology/2016/06/dod-continues-quest-to-make-iron-man-exosuit-for-special-ops/</w:t>
      </w:r>
    </w:p>
    <w:p w14:paraId="67314E8E" w14:textId="77777777" w:rsidR="004B13AA" w:rsidRDefault="004B13AA" w:rsidP="0022627C">
      <w:pPr>
        <w:rPr>
          <w:rFonts w:ascii="Times New Roman" w:hAnsi="Times New Roman" w:cs="Times New Roman"/>
          <w:sz w:val="24"/>
        </w:rPr>
      </w:pPr>
      <w:proofErr w:type="spellStart"/>
      <w:r w:rsidRPr="00A375C0">
        <w:rPr>
          <w:rFonts w:ascii="Times New Roman" w:hAnsi="Times New Roman" w:cs="Times New Roman"/>
          <w:sz w:val="24"/>
        </w:rPr>
        <w:t>Galliott</w:t>
      </w:r>
      <w:proofErr w:type="spellEnd"/>
      <w:r>
        <w:rPr>
          <w:rFonts w:ascii="Times New Roman" w:hAnsi="Times New Roman" w:cs="Times New Roman"/>
          <w:sz w:val="24"/>
        </w:rPr>
        <w:t>, Jai</w:t>
      </w:r>
      <w:r w:rsidRPr="00A375C0">
        <w:rPr>
          <w:rFonts w:ascii="Times New Roman" w:hAnsi="Times New Roman" w:cs="Times New Roman"/>
          <w:sz w:val="24"/>
        </w:rPr>
        <w:t xml:space="preserve"> and </w:t>
      </w:r>
      <w:proofErr w:type="spellStart"/>
      <w:r w:rsidRPr="00A375C0">
        <w:rPr>
          <w:rFonts w:ascii="Times New Roman" w:hAnsi="Times New Roman" w:cs="Times New Roman"/>
          <w:sz w:val="24"/>
        </w:rPr>
        <w:t>Mianna</w:t>
      </w:r>
      <w:proofErr w:type="spellEnd"/>
      <w:r w:rsidRPr="00A375C0">
        <w:rPr>
          <w:rFonts w:ascii="Times New Roman" w:hAnsi="Times New Roman" w:cs="Times New Roman"/>
          <w:sz w:val="24"/>
        </w:rPr>
        <w:t xml:space="preserve"> Lutz</w:t>
      </w:r>
      <w:r>
        <w:rPr>
          <w:rFonts w:ascii="Times New Roman" w:hAnsi="Times New Roman" w:cs="Times New Roman"/>
          <w:sz w:val="24"/>
        </w:rPr>
        <w:t>.</w:t>
      </w:r>
      <w:r w:rsidRPr="00A375C0">
        <w:rPr>
          <w:rFonts w:ascii="Times New Roman" w:hAnsi="Times New Roman" w:cs="Times New Roman"/>
          <w:sz w:val="24"/>
        </w:rPr>
        <w:t xml:space="preserve"> 2015. “</w:t>
      </w:r>
      <w:r>
        <w:rPr>
          <w:rFonts w:ascii="Times New Roman" w:hAnsi="Times New Roman" w:cs="Times New Roman"/>
          <w:sz w:val="24"/>
        </w:rPr>
        <w:t>Introduction.</w:t>
      </w:r>
      <w:r w:rsidRPr="00A375C0">
        <w:rPr>
          <w:rFonts w:ascii="Times New Roman" w:hAnsi="Times New Roman" w:cs="Times New Roman"/>
          <w:sz w:val="24"/>
        </w:rPr>
        <w:t xml:space="preserve">” In </w:t>
      </w:r>
      <w:r w:rsidRPr="00A375C0">
        <w:rPr>
          <w:rFonts w:ascii="Times New Roman" w:hAnsi="Times New Roman" w:cs="Times New Roman"/>
          <w:i/>
          <w:sz w:val="24"/>
        </w:rPr>
        <w:t>Super Soldiers: Ethical, Legal and Social Implications</w:t>
      </w:r>
      <w:r w:rsidRPr="00A375C0">
        <w:rPr>
          <w:rFonts w:ascii="Times New Roman" w:hAnsi="Times New Roman" w:cs="Times New Roman"/>
          <w:sz w:val="24"/>
        </w:rPr>
        <w:t xml:space="preserve">, edited by Jai </w:t>
      </w:r>
      <w:proofErr w:type="spellStart"/>
      <w:r w:rsidRPr="00A375C0">
        <w:rPr>
          <w:rFonts w:ascii="Times New Roman" w:hAnsi="Times New Roman" w:cs="Times New Roman"/>
          <w:sz w:val="24"/>
        </w:rPr>
        <w:t>Galliott</w:t>
      </w:r>
      <w:proofErr w:type="spellEnd"/>
      <w:r w:rsidRPr="00A375C0">
        <w:rPr>
          <w:rFonts w:ascii="Times New Roman" w:hAnsi="Times New Roman" w:cs="Times New Roman"/>
          <w:sz w:val="24"/>
        </w:rPr>
        <w:t xml:space="preserve"> and </w:t>
      </w:r>
      <w:proofErr w:type="spellStart"/>
      <w:r w:rsidRPr="00A375C0">
        <w:rPr>
          <w:rFonts w:ascii="Times New Roman" w:hAnsi="Times New Roman" w:cs="Times New Roman"/>
          <w:sz w:val="24"/>
        </w:rPr>
        <w:t>Mianna</w:t>
      </w:r>
      <w:proofErr w:type="spellEnd"/>
      <w:r w:rsidRPr="00A375C0">
        <w:rPr>
          <w:rFonts w:ascii="Times New Roman" w:hAnsi="Times New Roman" w:cs="Times New Roman"/>
          <w:sz w:val="24"/>
        </w:rPr>
        <w:t xml:space="preserve"> Lutz, </w:t>
      </w:r>
      <w:r>
        <w:rPr>
          <w:rFonts w:ascii="Times New Roman" w:hAnsi="Times New Roman" w:cs="Times New Roman"/>
          <w:sz w:val="24"/>
        </w:rPr>
        <w:t>1-8</w:t>
      </w:r>
      <w:r w:rsidRPr="00A375C0">
        <w:rPr>
          <w:rFonts w:ascii="Times New Roman" w:hAnsi="Times New Roman" w:cs="Times New Roman"/>
          <w:sz w:val="24"/>
        </w:rPr>
        <w:t xml:space="preserve">. Farnham: </w:t>
      </w:r>
      <w:proofErr w:type="spellStart"/>
      <w:r w:rsidRPr="00A375C0">
        <w:rPr>
          <w:rFonts w:ascii="Times New Roman" w:hAnsi="Times New Roman" w:cs="Times New Roman"/>
          <w:sz w:val="24"/>
        </w:rPr>
        <w:t>Ashgate</w:t>
      </w:r>
      <w:proofErr w:type="spellEnd"/>
      <w:r w:rsidRPr="00A375C0">
        <w:rPr>
          <w:rFonts w:ascii="Times New Roman" w:hAnsi="Times New Roman" w:cs="Times New Roman"/>
          <w:sz w:val="24"/>
        </w:rPr>
        <w:t xml:space="preserve">.  </w:t>
      </w:r>
    </w:p>
    <w:p w14:paraId="6DF1DA89" w14:textId="6DEA2363" w:rsidR="008610B7" w:rsidRPr="00A375C0" w:rsidRDefault="008610B7" w:rsidP="0022627C">
      <w:pPr>
        <w:rPr>
          <w:rFonts w:ascii="Times New Roman" w:hAnsi="Times New Roman" w:cs="Times New Roman"/>
          <w:sz w:val="24"/>
        </w:rPr>
      </w:pPr>
      <w:proofErr w:type="gramStart"/>
      <w:r>
        <w:rPr>
          <w:rFonts w:ascii="Times New Roman" w:hAnsi="Times New Roman" w:cs="Times New Roman"/>
          <w:sz w:val="24"/>
        </w:rPr>
        <w:t>Gill, Paul.</w:t>
      </w:r>
      <w:proofErr w:type="gramEnd"/>
      <w:r>
        <w:rPr>
          <w:rFonts w:ascii="Times New Roman" w:hAnsi="Times New Roman" w:cs="Times New Roman"/>
          <w:sz w:val="24"/>
        </w:rPr>
        <w:t xml:space="preserve"> 2007. “A Multi-Dimensional Approach to Suicide Bombing.” International Journal of Conflict and Violence 1 (2): 142 – 159.</w:t>
      </w:r>
    </w:p>
    <w:p w14:paraId="699F7E3E" w14:textId="03586DC4" w:rsidR="00C2336C" w:rsidRDefault="00C2336C" w:rsidP="0022627C">
      <w:pPr>
        <w:rPr>
          <w:rFonts w:ascii="Times New Roman" w:hAnsi="Times New Roman" w:cs="Times New Roman"/>
          <w:sz w:val="24"/>
        </w:rPr>
      </w:pPr>
      <w:r w:rsidRPr="00C32307">
        <w:rPr>
          <w:rFonts w:ascii="Times New Roman" w:hAnsi="Times New Roman" w:cs="Times New Roman"/>
          <w:sz w:val="24"/>
        </w:rPr>
        <w:t>Gregory, Derek</w:t>
      </w:r>
      <w:r w:rsidR="00C32307" w:rsidRPr="00C32307">
        <w:rPr>
          <w:rFonts w:ascii="Times New Roman" w:hAnsi="Times New Roman" w:cs="Times New Roman"/>
          <w:sz w:val="24"/>
        </w:rPr>
        <w:t>. 2015.</w:t>
      </w:r>
      <w:r w:rsidRPr="00C32307">
        <w:rPr>
          <w:rFonts w:ascii="Times New Roman" w:hAnsi="Times New Roman" w:cs="Times New Roman"/>
          <w:sz w:val="24"/>
        </w:rPr>
        <w:t xml:space="preserve"> </w:t>
      </w:r>
      <w:r w:rsidR="00C32307" w:rsidRPr="00C32307">
        <w:rPr>
          <w:rFonts w:ascii="Times New Roman" w:hAnsi="Times New Roman" w:cs="Times New Roman"/>
          <w:sz w:val="24"/>
        </w:rPr>
        <w:t>“Angry e</w:t>
      </w:r>
      <w:r w:rsidRPr="00C32307">
        <w:rPr>
          <w:rFonts w:ascii="Times New Roman" w:hAnsi="Times New Roman" w:cs="Times New Roman"/>
          <w:sz w:val="24"/>
        </w:rPr>
        <w:t>yes</w:t>
      </w:r>
      <w:r w:rsidR="00C32307" w:rsidRPr="00C32307">
        <w:rPr>
          <w:rFonts w:ascii="Times New Roman" w:hAnsi="Times New Roman" w:cs="Times New Roman"/>
          <w:sz w:val="24"/>
        </w:rPr>
        <w:t xml:space="preserve"> (I).” </w:t>
      </w:r>
      <w:r w:rsidR="00C32307" w:rsidRPr="00C32307">
        <w:rPr>
          <w:rFonts w:ascii="Times New Roman" w:hAnsi="Times New Roman" w:cs="Times New Roman"/>
          <w:i/>
          <w:sz w:val="24"/>
        </w:rPr>
        <w:t>Geographical Imaginations</w:t>
      </w:r>
      <w:r w:rsidR="00C32307" w:rsidRPr="00C32307">
        <w:rPr>
          <w:rFonts w:ascii="Times New Roman" w:hAnsi="Times New Roman" w:cs="Times New Roman"/>
          <w:sz w:val="24"/>
        </w:rPr>
        <w:t xml:space="preserve">, October 1. </w:t>
      </w:r>
      <w:r w:rsidRPr="00C32307">
        <w:rPr>
          <w:rFonts w:ascii="Times New Roman" w:hAnsi="Times New Roman" w:cs="Times New Roman"/>
          <w:sz w:val="24"/>
        </w:rPr>
        <w:t>https://geographicalimaginations.com/2015/10/01/angry-eyes-1/</w:t>
      </w:r>
    </w:p>
    <w:p w14:paraId="26BAF681" w14:textId="424AD62D" w:rsidR="00795519" w:rsidRPr="00A375C0" w:rsidRDefault="004A1AD1" w:rsidP="0022627C">
      <w:pPr>
        <w:rPr>
          <w:rFonts w:ascii="Times New Roman" w:hAnsi="Times New Roman" w:cs="Times New Roman"/>
          <w:sz w:val="24"/>
        </w:rPr>
      </w:pPr>
      <w:proofErr w:type="gramStart"/>
      <w:r w:rsidRPr="00517274">
        <w:rPr>
          <w:rFonts w:ascii="Times New Roman" w:hAnsi="Times New Roman" w:cs="Times New Roman"/>
          <w:sz w:val="24"/>
        </w:rPr>
        <w:t>Grossman</w:t>
      </w:r>
      <w:r w:rsidR="001F2CCB" w:rsidRPr="00517274">
        <w:rPr>
          <w:rFonts w:ascii="Times New Roman" w:hAnsi="Times New Roman" w:cs="Times New Roman"/>
          <w:sz w:val="24"/>
        </w:rPr>
        <w:t>,</w:t>
      </w:r>
      <w:r w:rsidRPr="00517274">
        <w:rPr>
          <w:rFonts w:ascii="Times New Roman" w:hAnsi="Times New Roman" w:cs="Times New Roman"/>
          <w:sz w:val="24"/>
        </w:rPr>
        <w:t xml:space="preserve"> 2009</w:t>
      </w:r>
      <w:r w:rsidR="001F2CCB" w:rsidRPr="00517274">
        <w:rPr>
          <w:rFonts w:ascii="Times New Roman" w:hAnsi="Times New Roman" w:cs="Times New Roman"/>
          <w:sz w:val="24"/>
        </w:rPr>
        <w:t>.</w:t>
      </w:r>
      <w:proofErr w:type="gramEnd"/>
      <w:r w:rsidR="000139BB" w:rsidRPr="00517274">
        <w:rPr>
          <w:rFonts w:ascii="Times New Roman" w:hAnsi="Times New Roman" w:cs="Times New Roman"/>
          <w:sz w:val="24"/>
        </w:rPr>
        <w:t xml:space="preserve"> </w:t>
      </w:r>
      <w:r w:rsidR="00517274" w:rsidRPr="00517274">
        <w:rPr>
          <w:rFonts w:ascii="Times New Roman" w:hAnsi="Times New Roman" w:cs="Times New Roman"/>
          <w:i/>
          <w:sz w:val="24"/>
        </w:rPr>
        <w:t>On Killing: The psychological cost of learning to kill in war and society</w:t>
      </w:r>
      <w:r w:rsidR="00517274" w:rsidRPr="00517274">
        <w:rPr>
          <w:rFonts w:ascii="Times New Roman" w:hAnsi="Times New Roman" w:cs="Times New Roman"/>
          <w:sz w:val="24"/>
        </w:rPr>
        <w:t>. New York: Back Bay Books</w:t>
      </w:r>
      <w:r w:rsidR="00517274">
        <w:rPr>
          <w:rFonts w:ascii="Times New Roman" w:hAnsi="Times New Roman" w:cs="Times New Roman"/>
          <w:sz w:val="24"/>
        </w:rPr>
        <w:t xml:space="preserve">. </w:t>
      </w:r>
    </w:p>
    <w:p w14:paraId="6D8F6E81" w14:textId="35AF31A8" w:rsidR="00795519" w:rsidRPr="00A375C0" w:rsidRDefault="00795519" w:rsidP="0022627C">
      <w:pPr>
        <w:rPr>
          <w:rFonts w:ascii="Times New Roman" w:hAnsi="Times New Roman" w:cs="Times New Roman"/>
          <w:sz w:val="24"/>
        </w:rPr>
      </w:pPr>
      <w:r w:rsidRPr="00347E71">
        <w:rPr>
          <w:rFonts w:ascii="Times New Roman" w:hAnsi="Times New Roman" w:cs="Times New Roman"/>
          <w:sz w:val="24"/>
        </w:rPr>
        <w:t>Grove</w:t>
      </w:r>
      <w:r w:rsidR="00347E71" w:rsidRPr="00347E71">
        <w:rPr>
          <w:rFonts w:ascii="Times New Roman" w:hAnsi="Times New Roman" w:cs="Times New Roman"/>
          <w:sz w:val="24"/>
        </w:rPr>
        <w:t xml:space="preserve">, </w:t>
      </w:r>
      <w:proofErr w:type="spellStart"/>
      <w:r w:rsidR="00347E71" w:rsidRPr="00347E71">
        <w:rPr>
          <w:rFonts w:ascii="Times New Roman" w:hAnsi="Times New Roman" w:cs="Times New Roman"/>
          <w:sz w:val="24"/>
        </w:rPr>
        <w:t>Jairus</w:t>
      </w:r>
      <w:proofErr w:type="spellEnd"/>
      <w:r w:rsidR="00347E71" w:rsidRPr="00347E71">
        <w:rPr>
          <w:rFonts w:ascii="Times New Roman" w:hAnsi="Times New Roman" w:cs="Times New Roman"/>
          <w:sz w:val="24"/>
        </w:rPr>
        <w:t>.</w:t>
      </w:r>
      <w:r w:rsidRPr="00347E71">
        <w:rPr>
          <w:rFonts w:ascii="Times New Roman" w:hAnsi="Times New Roman" w:cs="Times New Roman"/>
          <w:sz w:val="24"/>
        </w:rPr>
        <w:t xml:space="preserve"> 2016</w:t>
      </w:r>
      <w:r w:rsidR="00347E71" w:rsidRPr="00347E71">
        <w:rPr>
          <w:rFonts w:ascii="Times New Roman" w:hAnsi="Times New Roman" w:cs="Times New Roman"/>
          <w:sz w:val="24"/>
        </w:rPr>
        <w:t>. “</w:t>
      </w:r>
      <w:r w:rsidR="000139BB" w:rsidRPr="00347E71">
        <w:rPr>
          <w:rFonts w:ascii="Times New Roman" w:hAnsi="Times New Roman" w:cs="Times New Roman"/>
          <w:sz w:val="24"/>
        </w:rPr>
        <w:t xml:space="preserve">An </w:t>
      </w:r>
      <w:r w:rsidR="00347E71" w:rsidRPr="00347E71">
        <w:rPr>
          <w:rFonts w:ascii="Times New Roman" w:hAnsi="Times New Roman" w:cs="Times New Roman"/>
          <w:sz w:val="24"/>
        </w:rPr>
        <w:t xml:space="preserve">insurgency of things: Foray into the world of improvised explosive devices.” </w:t>
      </w:r>
      <w:r w:rsidR="00347E71" w:rsidRPr="00347E71">
        <w:rPr>
          <w:rFonts w:ascii="Times New Roman" w:hAnsi="Times New Roman" w:cs="Times New Roman"/>
          <w:i/>
          <w:sz w:val="24"/>
        </w:rPr>
        <w:t>International Political Sociology</w:t>
      </w:r>
      <w:r w:rsidR="000139BB" w:rsidRPr="00347E71">
        <w:rPr>
          <w:rFonts w:ascii="Times New Roman" w:hAnsi="Times New Roman" w:cs="Times New Roman"/>
          <w:sz w:val="24"/>
        </w:rPr>
        <w:t xml:space="preserve"> </w:t>
      </w:r>
      <w:r w:rsidR="00347E71" w:rsidRPr="00347E71">
        <w:rPr>
          <w:rFonts w:ascii="Times New Roman" w:hAnsi="Times New Roman" w:cs="Times New Roman"/>
          <w:sz w:val="24"/>
        </w:rPr>
        <w:t>10 (4): 332-351.</w:t>
      </w:r>
    </w:p>
    <w:p w14:paraId="58325AEB" w14:textId="2A613318" w:rsidR="008610B7" w:rsidRDefault="008610B7" w:rsidP="0022627C">
      <w:pPr>
        <w:rPr>
          <w:rFonts w:ascii="Times New Roman" w:eastAsia="Times New Roman" w:hAnsi="Times New Roman" w:cs="Times New Roman"/>
          <w:sz w:val="24"/>
          <w:shd w:val="clear" w:color="auto" w:fill="FFFFFF"/>
          <w:lang w:eastAsia="en-US"/>
        </w:rPr>
      </w:pPr>
      <w:r>
        <w:rPr>
          <w:rFonts w:ascii="Times New Roman" w:eastAsia="Times New Roman" w:hAnsi="Times New Roman" w:cs="Times New Roman"/>
          <w:sz w:val="24"/>
          <w:shd w:val="clear" w:color="auto" w:fill="FFFFFF"/>
          <w:lang w:eastAsia="en-US"/>
        </w:rPr>
        <w:t xml:space="preserve">Gupta, </w:t>
      </w:r>
      <w:proofErr w:type="spellStart"/>
      <w:r>
        <w:rPr>
          <w:rFonts w:ascii="Times New Roman" w:eastAsia="Times New Roman" w:hAnsi="Times New Roman" w:cs="Times New Roman"/>
          <w:sz w:val="24"/>
          <w:shd w:val="clear" w:color="auto" w:fill="FFFFFF"/>
          <w:lang w:eastAsia="en-US"/>
        </w:rPr>
        <w:t>Dipak</w:t>
      </w:r>
      <w:proofErr w:type="spellEnd"/>
      <w:r>
        <w:rPr>
          <w:rFonts w:ascii="Times New Roman" w:eastAsia="Times New Roman" w:hAnsi="Times New Roman" w:cs="Times New Roman"/>
          <w:sz w:val="24"/>
          <w:shd w:val="clear" w:color="auto" w:fill="FFFFFF"/>
          <w:lang w:eastAsia="en-US"/>
        </w:rPr>
        <w:t xml:space="preserve"> and </w:t>
      </w:r>
      <w:proofErr w:type="spellStart"/>
      <w:r>
        <w:rPr>
          <w:rFonts w:ascii="Times New Roman" w:eastAsia="Times New Roman" w:hAnsi="Times New Roman" w:cs="Times New Roman"/>
          <w:sz w:val="24"/>
          <w:shd w:val="clear" w:color="auto" w:fill="FFFFFF"/>
          <w:lang w:eastAsia="en-US"/>
        </w:rPr>
        <w:t>Mundra</w:t>
      </w:r>
      <w:proofErr w:type="spellEnd"/>
      <w:r>
        <w:rPr>
          <w:rFonts w:ascii="Times New Roman" w:eastAsia="Times New Roman" w:hAnsi="Times New Roman" w:cs="Times New Roman"/>
          <w:sz w:val="24"/>
          <w:shd w:val="clear" w:color="auto" w:fill="FFFFFF"/>
          <w:lang w:eastAsia="en-US"/>
        </w:rPr>
        <w:t xml:space="preserve">, </w:t>
      </w:r>
      <w:proofErr w:type="spellStart"/>
      <w:r>
        <w:rPr>
          <w:rFonts w:ascii="Times New Roman" w:eastAsia="Times New Roman" w:hAnsi="Times New Roman" w:cs="Times New Roman"/>
          <w:sz w:val="24"/>
          <w:shd w:val="clear" w:color="auto" w:fill="FFFFFF"/>
          <w:lang w:eastAsia="en-US"/>
        </w:rPr>
        <w:t>Kusum</w:t>
      </w:r>
      <w:proofErr w:type="spellEnd"/>
      <w:r>
        <w:rPr>
          <w:rFonts w:ascii="Times New Roman" w:eastAsia="Times New Roman" w:hAnsi="Times New Roman" w:cs="Times New Roman"/>
          <w:sz w:val="24"/>
          <w:shd w:val="clear" w:color="auto" w:fill="FFFFFF"/>
          <w:lang w:eastAsia="en-US"/>
        </w:rPr>
        <w:t xml:space="preserve">. 2005. “Suicide Bombing as a Strategic Weapon: An Empirical Investigation of Hamas and Islamic Jihad.” </w:t>
      </w:r>
      <w:r w:rsidRPr="008610B7">
        <w:rPr>
          <w:rFonts w:ascii="Times New Roman" w:eastAsia="Times New Roman" w:hAnsi="Times New Roman" w:cs="Times New Roman"/>
          <w:i/>
          <w:sz w:val="24"/>
          <w:shd w:val="clear" w:color="auto" w:fill="FFFFFF"/>
          <w:lang w:eastAsia="en-US"/>
        </w:rPr>
        <w:t xml:space="preserve">Terrorism and Political Violence </w:t>
      </w:r>
      <w:r>
        <w:rPr>
          <w:rFonts w:ascii="Times New Roman" w:eastAsia="Times New Roman" w:hAnsi="Times New Roman" w:cs="Times New Roman"/>
          <w:sz w:val="24"/>
          <w:shd w:val="clear" w:color="auto" w:fill="FFFFFF"/>
          <w:lang w:eastAsia="en-US"/>
        </w:rPr>
        <w:t>17: 573-598.</w:t>
      </w:r>
    </w:p>
    <w:p w14:paraId="328F3B2F" w14:textId="77777777" w:rsidR="003D6A7D" w:rsidRPr="00C07122" w:rsidRDefault="003D6A7D" w:rsidP="0022627C">
      <w:pPr>
        <w:rPr>
          <w:rFonts w:ascii="Times New Roman" w:eastAsia="Times New Roman" w:hAnsi="Times New Roman" w:cs="Times New Roman"/>
          <w:sz w:val="24"/>
          <w:shd w:val="clear" w:color="auto" w:fill="FFFFFF"/>
          <w:lang w:eastAsia="en-US"/>
        </w:rPr>
      </w:pPr>
      <w:proofErr w:type="spellStart"/>
      <w:r w:rsidRPr="00A375C0">
        <w:rPr>
          <w:rFonts w:ascii="Times New Roman" w:eastAsia="Times New Roman" w:hAnsi="Times New Roman" w:cs="Times New Roman"/>
          <w:sz w:val="24"/>
          <w:shd w:val="clear" w:color="auto" w:fill="FFFFFF"/>
          <w:lang w:eastAsia="en-US"/>
        </w:rPr>
        <w:t>Gusterson</w:t>
      </w:r>
      <w:proofErr w:type="spellEnd"/>
      <w:r w:rsidR="00C07122">
        <w:rPr>
          <w:rFonts w:ascii="Times New Roman" w:eastAsia="Times New Roman" w:hAnsi="Times New Roman" w:cs="Times New Roman"/>
          <w:sz w:val="24"/>
          <w:shd w:val="clear" w:color="auto" w:fill="FFFFFF"/>
          <w:lang w:eastAsia="en-US"/>
        </w:rPr>
        <w:t>, Hugh.</w:t>
      </w:r>
      <w:r w:rsidRPr="00A375C0">
        <w:rPr>
          <w:rFonts w:ascii="Times New Roman" w:eastAsia="Times New Roman" w:hAnsi="Times New Roman" w:cs="Times New Roman"/>
          <w:sz w:val="24"/>
          <w:shd w:val="clear" w:color="auto" w:fill="FFFFFF"/>
          <w:lang w:eastAsia="en-US"/>
        </w:rPr>
        <w:t xml:space="preserve"> 2016</w:t>
      </w:r>
      <w:r w:rsidR="00C07122">
        <w:rPr>
          <w:rFonts w:ascii="Times New Roman" w:eastAsia="Times New Roman" w:hAnsi="Times New Roman" w:cs="Times New Roman"/>
          <w:sz w:val="24"/>
          <w:shd w:val="clear" w:color="auto" w:fill="FFFFFF"/>
          <w:lang w:eastAsia="en-US"/>
        </w:rPr>
        <w:t xml:space="preserve">. </w:t>
      </w:r>
      <w:r w:rsidR="00C07122">
        <w:rPr>
          <w:rFonts w:ascii="Times New Roman" w:eastAsia="Times New Roman" w:hAnsi="Times New Roman" w:cs="Times New Roman"/>
          <w:i/>
          <w:sz w:val="24"/>
          <w:shd w:val="clear" w:color="auto" w:fill="FFFFFF"/>
          <w:lang w:eastAsia="en-US"/>
        </w:rPr>
        <w:t xml:space="preserve">Drone: Remote Control Warfare. </w:t>
      </w:r>
      <w:r w:rsidR="00C07122">
        <w:rPr>
          <w:rFonts w:ascii="Times New Roman" w:eastAsia="Times New Roman" w:hAnsi="Times New Roman" w:cs="Times New Roman"/>
          <w:sz w:val="24"/>
          <w:shd w:val="clear" w:color="auto" w:fill="FFFFFF"/>
          <w:lang w:eastAsia="en-US"/>
        </w:rPr>
        <w:t>Cambridge, MA: MIT Press.</w:t>
      </w:r>
    </w:p>
    <w:p w14:paraId="3BDE3857" w14:textId="534043FD" w:rsidR="00795519" w:rsidRPr="007C528E" w:rsidRDefault="00622093" w:rsidP="0022627C">
      <w:pPr>
        <w:rPr>
          <w:rFonts w:ascii="Times New Roman" w:eastAsia="Times New Roman" w:hAnsi="Times New Roman" w:cs="Times New Roman"/>
          <w:i/>
          <w:sz w:val="24"/>
          <w:shd w:val="clear" w:color="auto" w:fill="FFFFFF"/>
          <w:lang w:eastAsia="en-US"/>
        </w:rPr>
      </w:pPr>
      <w:proofErr w:type="spellStart"/>
      <w:r w:rsidRPr="007C528E">
        <w:rPr>
          <w:rStyle w:val="HTMLCite"/>
          <w:rFonts w:ascii="Times New Roman" w:eastAsia="Times New Roman" w:hAnsi="Times New Roman" w:cs="Times New Roman"/>
          <w:i w:val="0"/>
          <w:sz w:val="24"/>
        </w:rPr>
        <w:t>Haraway</w:t>
      </w:r>
      <w:proofErr w:type="spellEnd"/>
      <w:r w:rsidRPr="007C528E">
        <w:rPr>
          <w:rStyle w:val="HTMLCite"/>
          <w:rFonts w:ascii="Times New Roman" w:eastAsia="Times New Roman" w:hAnsi="Times New Roman" w:cs="Times New Roman"/>
          <w:i w:val="0"/>
          <w:sz w:val="24"/>
        </w:rPr>
        <w:t>, Donna. 1988</w:t>
      </w:r>
      <w:r w:rsidR="00C2336C" w:rsidRPr="007C528E">
        <w:rPr>
          <w:rStyle w:val="HTMLCite"/>
          <w:rFonts w:ascii="Times New Roman" w:eastAsia="Times New Roman" w:hAnsi="Times New Roman" w:cs="Times New Roman"/>
          <w:sz w:val="24"/>
        </w:rPr>
        <w:t xml:space="preserve">. </w:t>
      </w:r>
      <w:r w:rsidRPr="007C528E">
        <w:rPr>
          <w:rFonts w:ascii="Times New Roman" w:eastAsia="Times New Roman" w:hAnsi="Times New Roman" w:cs="Times New Roman"/>
          <w:iCs/>
          <w:sz w:val="24"/>
        </w:rPr>
        <w:t>“</w:t>
      </w:r>
      <w:r w:rsidR="00C2336C" w:rsidRPr="007C528E">
        <w:rPr>
          <w:rFonts w:ascii="Times New Roman" w:eastAsia="Times New Roman" w:hAnsi="Times New Roman" w:cs="Times New Roman"/>
          <w:iCs/>
          <w:sz w:val="24"/>
        </w:rPr>
        <w:t xml:space="preserve">Situated </w:t>
      </w:r>
      <w:proofErr w:type="spellStart"/>
      <w:r w:rsidRPr="007C528E">
        <w:rPr>
          <w:rFonts w:ascii="Times New Roman" w:eastAsia="Times New Roman" w:hAnsi="Times New Roman" w:cs="Times New Roman"/>
          <w:iCs/>
          <w:sz w:val="24"/>
        </w:rPr>
        <w:t>knowledges</w:t>
      </w:r>
      <w:proofErr w:type="spellEnd"/>
      <w:r w:rsidRPr="007C528E">
        <w:rPr>
          <w:rFonts w:ascii="Times New Roman" w:eastAsia="Times New Roman" w:hAnsi="Times New Roman" w:cs="Times New Roman"/>
          <w:iCs/>
          <w:sz w:val="24"/>
        </w:rPr>
        <w:t>: The science question in feminism and the privilege of partial perspective.”</w:t>
      </w:r>
      <w:r w:rsidR="00C2336C" w:rsidRPr="007C528E">
        <w:rPr>
          <w:rStyle w:val="HTMLCite"/>
          <w:rFonts w:ascii="Times New Roman" w:eastAsia="Times New Roman" w:hAnsi="Times New Roman" w:cs="Times New Roman"/>
          <w:i w:val="0"/>
          <w:sz w:val="24"/>
        </w:rPr>
        <w:t xml:space="preserve"> </w:t>
      </w:r>
      <w:proofErr w:type="gramStart"/>
      <w:r w:rsidRPr="007C528E">
        <w:rPr>
          <w:rStyle w:val="HTMLCite"/>
          <w:rFonts w:ascii="Times New Roman" w:eastAsia="Times New Roman" w:hAnsi="Times New Roman" w:cs="Times New Roman"/>
          <w:sz w:val="24"/>
        </w:rPr>
        <w:t>Feminist Studies</w:t>
      </w:r>
      <w:r w:rsidR="00C2336C" w:rsidRPr="007C528E">
        <w:rPr>
          <w:rStyle w:val="HTMLCite"/>
          <w:rFonts w:ascii="Times New Roman" w:eastAsia="Times New Roman" w:hAnsi="Times New Roman" w:cs="Times New Roman"/>
          <w:i w:val="0"/>
          <w:sz w:val="24"/>
        </w:rPr>
        <w:t xml:space="preserve"> </w:t>
      </w:r>
      <w:r w:rsidR="00C2336C" w:rsidRPr="007C528E">
        <w:rPr>
          <w:rStyle w:val="HTMLCite"/>
          <w:rFonts w:ascii="Times New Roman" w:eastAsia="Times New Roman" w:hAnsi="Times New Roman" w:cs="Times New Roman"/>
          <w:bCs/>
          <w:i w:val="0"/>
          <w:sz w:val="24"/>
        </w:rPr>
        <w:t>14</w:t>
      </w:r>
      <w:r w:rsidR="00C2336C" w:rsidRPr="007C528E">
        <w:rPr>
          <w:rStyle w:val="HTMLCite"/>
          <w:rFonts w:ascii="Times New Roman" w:eastAsia="Times New Roman" w:hAnsi="Times New Roman" w:cs="Times New Roman"/>
          <w:i w:val="0"/>
          <w:sz w:val="24"/>
        </w:rPr>
        <w:t xml:space="preserve"> (3): 575–599</w:t>
      </w:r>
      <w:r w:rsidRPr="007C528E">
        <w:rPr>
          <w:rStyle w:val="HTMLCite"/>
          <w:rFonts w:ascii="Times New Roman" w:eastAsia="Times New Roman" w:hAnsi="Times New Roman" w:cs="Times New Roman"/>
          <w:i w:val="0"/>
          <w:sz w:val="24"/>
        </w:rPr>
        <w:t>.</w:t>
      </w:r>
      <w:proofErr w:type="gramEnd"/>
    </w:p>
    <w:p w14:paraId="72F69D0B" w14:textId="58206C4F" w:rsidR="008610B7" w:rsidRDefault="008610B7" w:rsidP="0022627C">
      <w:pPr>
        <w:rPr>
          <w:rFonts w:ascii="Times New Roman" w:hAnsi="Times New Roman" w:cs="Times New Roman"/>
          <w:sz w:val="24"/>
        </w:rPr>
      </w:pPr>
      <w:r>
        <w:rPr>
          <w:rFonts w:ascii="Times New Roman" w:hAnsi="Times New Roman" w:cs="Times New Roman"/>
          <w:sz w:val="24"/>
        </w:rPr>
        <w:t xml:space="preserve">Hassan, </w:t>
      </w:r>
      <w:proofErr w:type="spellStart"/>
      <w:r>
        <w:rPr>
          <w:rFonts w:ascii="Times New Roman" w:hAnsi="Times New Roman" w:cs="Times New Roman"/>
          <w:sz w:val="24"/>
        </w:rPr>
        <w:t>Riaz</w:t>
      </w:r>
      <w:proofErr w:type="spellEnd"/>
      <w:r>
        <w:rPr>
          <w:rFonts w:ascii="Times New Roman" w:hAnsi="Times New Roman" w:cs="Times New Roman"/>
          <w:sz w:val="24"/>
        </w:rPr>
        <w:t xml:space="preserve">. 2010. “Suicide Bombings: Homicidal Killing or Weapon of War?” </w:t>
      </w:r>
      <w:r w:rsidRPr="008610B7">
        <w:rPr>
          <w:rFonts w:ascii="Times New Roman" w:hAnsi="Times New Roman" w:cs="Times New Roman"/>
          <w:i/>
          <w:sz w:val="24"/>
        </w:rPr>
        <w:t>Asian Journal of Social Science</w:t>
      </w:r>
      <w:r>
        <w:rPr>
          <w:rFonts w:ascii="Times New Roman" w:hAnsi="Times New Roman" w:cs="Times New Roman"/>
          <w:sz w:val="24"/>
        </w:rPr>
        <w:t xml:space="preserve"> 38: 462-480. </w:t>
      </w:r>
    </w:p>
    <w:p w14:paraId="57243945" w14:textId="50AF2F88" w:rsidR="00795519" w:rsidRPr="00A375C0" w:rsidRDefault="00795519" w:rsidP="0022627C">
      <w:pPr>
        <w:rPr>
          <w:rFonts w:ascii="Times New Roman" w:hAnsi="Times New Roman" w:cs="Times New Roman"/>
          <w:sz w:val="24"/>
        </w:rPr>
      </w:pPr>
      <w:r w:rsidRPr="000C6EDE">
        <w:rPr>
          <w:rFonts w:ascii="Times New Roman" w:hAnsi="Times New Roman" w:cs="Times New Roman"/>
          <w:sz w:val="24"/>
        </w:rPr>
        <w:t>Horowitz</w:t>
      </w:r>
      <w:r w:rsidR="000C6EDE" w:rsidRPr="000C6EDE">
        <w:rPr>
          <w:rFonts w:ascii="Times New Roman" w:hAnsi="Times New Roman" w:cs="Times New Roman"/>
          <w:sz w:val="24"/>
        </w:rPr>
        <w:t>,</w:t>
      </w:r>
      <w:r w:rsidRPr="000C6EDE">
        <w:rPr>
          <w:rFonts w:ascii="Times New Roman" w:hAnsi="Times New Roman" w:cs="Times New Roman"/>
          <w:sz w:val="24"/>
        </w:rPr>
        <w:t xml:space="preserve"> </w:t>
      </w:r>
      <w:r w:rsidR="000C6EDE" w:rsidRPr="000C6EDE">
        <w:rPr>
          <w:rFonts w:ascii="Times New Roman" w:hAnsi="Times New Roman" w:cs="Times New Roman"/>
          <w:sz w:val="24"/>
        </w:rPr>
        <w:t xml:space="preserve">Michael C. </w:t>
      </w:r>
      <w:r w:rsidRPr="000C6EDE">
        <w:rPr>
          <w:rFonts w:ascii="Times New Roman" w:hAnsi="Times New Roman" w:cs="Times New Roman"/>
          <w:sz w:val="24"/>
        </w:rPr>
        <w:t>2015</w:t>
      </w:r>
      <w:r w:rsidR="000C6EDE" w:rsidRPr="000C6EDE">
        <w:rPr>
          <w:rFonts w:ascii="Times New Roman" w:hAnsi="Times New Roman" w:cs="Times New Roman"/>
          <w:sz w:val="24"/>
        </w:rPr>
        <w:t>. “</w:t>
      </w:r>
      <w:r w:rsidR="000139BB" w:rsidRPr="000C6EDE">
        <w:rPr>
          <w:rFonts w:ascii="Times New Roman" w:hAnsi="Times New Roman" w:cs="Times New Roman"/>
          <w:sz w:val="24"/>
        </w:rPr>
        <w:t xml:space="preserve">The </w:t>
      </w:r>
      <w:r w:rsidR="000C6EDE" w:rsidRPr="000C6EDE">
        <w:rPr>
          <w:rFonts w:ascii="Times New Roman" w:hAnsi="Times New Roman" w:cs="Times New Roman"/>
          <w:sz w:val="24"/>
        </w:rPr>
        <w:t xml:space="preserve">rise and spread of suicide bombing.” </w:t>
      </w:r>
      <w:r w:rsidR="000139BB" w:rsidRPr="000C6EDE">
        <w:rPr>
          <w:rFonts w:ascii="Times New Roman" w:hAnsi="Times New Roman" w:cs="Times New Roman"/>
          <w:i/>
          <w:sz w:val="24"/>
        </w:rPr>
        <w:t xml:space="preserve">Annual Review of Political Science </w:t>
      </w:r>
      <w:r w:rsidR="000C6EDE" w:rsidRPr="000C6EDE">
        <w:rPr>
          <w:rFonts w:ascii="Times New Roman" w:hAnsi="Times New Roman" w:cs="Times New Roman"/>
          <w:sz w:val="24"/>
        </w:rPr>
        <w:t>18: 69-84.</w:t>
      </w:r>
    </w:p>
    <w:p w14:paraId="23B5F9D7" w14:textId="77777777" w:rsidR="00795519" w:rsidRPr="00CE0C98" w:rsidRDefault="00795519" w:rsidP="0022627C">
      <w:pPr>
        <w:rPr>
          <w:rFonts w:ascii="Times New Roman" w:eastAsia="Times New Roman" w:hAnsi="Times New Roman" w:cs="Times New Roman"/>
          <w:i/>
          <w:sz w:val="24"/>
          <w:shd w:val="clear" w:color="auto" w:fill="FFFFFF"/>
          <w:lang w:eastAsia="en-US"/>
        </w:rPr>
      </w:pPr>
      <w:r w:rsidRPr="00A375C0">
        <w:rPr>
          <w:rFonts w:ascii="Times New Roman" w:eastAsia="Times New Roman" w:hAnsi="Times New Roman" w:cs="Times New Roman"/>
          <w:sz w:val="24"/>
          <w:shd w:val="clear" w:color="auto" w:fill="FFFFFF"/>
          <w:lang w:eastAsia="en-US"/>
        </w:rPr>
        <w:t>Howell</w:t>
      </w:r>
      <w:r w:rsidR="00CE0C98">
        <w:rPr>
          <w:rFonts w:ascii="Times New Roman" w:eastAsia="Times New Roman" w:hAnsi="Times New Roman" w:cs="Times New Roman"/>
          <w:sz w:val="24"/>
          <w:shd w:val="clear" w:color="auto" w:fill="FFFFFF"/>
          <w:lang w:eastAsia="en-US"/>
        </w:rPr>
        <w:t>, Alison.</w:t>
      </w:r>
      <w:r w:rsidRPr="00A375C0">
        <w:rPr>
          <w:rFonts w:ascii="Times New Roman" w:eastAsia="Times New Roman" w:hAnsi="Times New Roman" w:cs="Times New Roman"/>
          <w:sz w:val="24"/>
          <w:shd w:val="clear" w:color="auto" w:fill="FFFFFF"/>
          <w:lang w:eastAsia="en-US"/>
        </w:rPr>
        <w:t xml:space="preserve"> 2014</w:t>
      </w:r>
      <w:r w:rsidR="00CE0C98">
        <w:rPr>
          <w:rFonts w:ascii="Times New Roman" w:eastAsia="Times New Roman" w:hAnsi="Times New Roman" w:cs="Times New Roman"/>
          <w:sz w:val="24"/>
          <w:shd w:val="clear" w:color="auto" w:fill="FFFFFF"/>
          <w:lang w:eastAsia="en-US"/>
        </w:rPr>
        <w:t xml:space="preserve">. “The global politics of medicine: Beyond global health, against securitisation theory.” </w:t>
      </w:r>
      <w:r w:rsidR="00CE0C98">
        <w:rPr>
          <w:rFonts w:ascii="Times New Roman" w:eastAsia="Times New Roman" w:hAnsi="Times New Roman" w:cs="Times New Roman"/>
          <w:i/>
          <w:sz w:val="24"/>
          <w:shd w:val="clear" w:color="auto" w:fill="FFFFFF"/>
          <w:lang w:eastAsia="en-US"/>
        </w:rPr>
        <w:t xml:space="preserve">Review of International Studies </w:t>
      </w:r>
      <w:r w:rsidR="00CE0C98" w:rsidRPr="00CE0C98">
        <w:rPr>
          <w:rFonts w:ascii="Times New Roman" w:eastAsia="Times New Roman" w:hAnsi="Times New Roman" w:cs="Times New Roman"/>
          <w:sz w:val="24"/>
          <w:shd w:val="clear" w:color="auto" w:fill="FFFFFF"/>
          <w:lang w:eastAsia="en-US"/>
        </w:rPr>
        <w:t>40</w:t>
      </w:r>
      <w:r w:rsidR="00CE0C98">
        <w:rPr>
          <w:rFonts w:ascii="Times New Roman" w:eastAsia="Times New Roman" w:hAnsi="Times New Roman" w:cs="Times New Roman"/>
          <w:sz w:val="24"/>
          <w:shd w:val="clear" w:color="auto" w:fill="FFFFFF"/>
          <w:lang w:eastAsia="en-US"/>
        </w:rPr>
        <w:t xml:space="preserve"> </w:t>
      </w:r>
      <w:r w:rsidR="00CE0C98" w:rsidRPr="00CE0C98">
        <w:rPr>
          <w:rFonts w:ascii="Times New Roman" w:eastAsia="Times New Roman" w:hAnsi="Times New Roman" w:cs="Times New Roman"/>
          <w:sz w:val="24"/>
          <w:shd w:val="clear" w:color="auto" w:fill="FFFFFF"/>
          <w:lang w:eastAsia="en-US"/>
        </w:rPr>
        <w:t>(</w:t>
      </w:r>
      <w:r w:rsidR="00CE0C98">
        <w:rPr>
          <w:rFonts w:ascii="Times New Roman" w:eastAsia="Times New Roman" w:hAnsi="Times New Roman" w:cs="Times New Roman"/>
          <w:sz w:val="24"/>
          <w:shd w:val="clear" w:color="auto" w:fill="FFFFFF"/>
          <w:lang w:eastAsia="en-US"/>
        </w:rPr>
        <w:t>5</w:t>
      </w:r>
      <w:r w:rsidR="00CE0C98" w:rsidRPr="00CE0C98">
        <w:rPr>
          <w:rFonts w:ascii="Times New Roman" w:eastAsia="Times New Roman" w:hAnsi="Times New Roman" w:cs="Times New Roman"/>
          <w:sz w:val="24"/>
          <w:shd w:val="clear" w:color="auto" w:fill="FFFFFF"/>
          <w:lang w:eastAsia="en-US"/>
        </w:rPr>
        <w:t>): 961-987.</w:t>
      </w:r>
    </w:p>
    <w:p w14:paraId="5DBDC537" w14:textId="22DA1E7C" w:rsidR="00D54CE3" w:rsidRPr="00D54CE3" w:rsidRDefault="00D54CE3" w:rsidP="0022627C">
      <w:pPr>
        <w:rPr>
          <w:rFonts w:ascii="Times New Roman" w:hAnsi="Times New Roman" w:cs="Times New Roman"/>
          <w:sz w:val="24"/>
        </w:rPr>
      </w:pPr>
      <w:proofErr w:type="spellStart"/>
      <w:r w:rsidRPr="00D54CE3">
        <w:rPr>
          <w:rFonts w:ascii="Times New Roman" w:hAnsi="Times New Roman" w:cs="Times New Roman"/>
          <w:sz w:val="24"/>
        </w:rPr>
        <w:lastRenderedPageBreak/>
        <w:t>Illich</w:t>
      </w:r>
      <w:proofErr w:type="spellEnd"/>
      <w:r w:rsidRPr="00D54CE3">
        <w:rPr>
          <w:rFonts w:ascii="Times New Roman" w:hAnsi="Times New Roman" w:cs="Times New Roman"/>
          <w:sz w:val="24"/>
        </w:rPr>
        <w:t xml:space="preserve">, Ivan. 1975. “Clinical damage, medical monopoly, the expropriation of health: Three dimensions of iatrogenic tort.” </w:t>
      </w:r>
      <w:r w:rsidRPr="00D54CE3">
        <w:rPr>
          <w:rFonts w:ascii="Times New Roman" w:hAnsi="Times New Roman" w:cs="Times New Roman"/>
          <w:i/>
          <w:sz w:val="24"/>
        </w:rPr>
        <w:t>Journal of Medical Ethics</w:t>
      </w:r>
      <w:r w:rsidRPr="00D54CE3">
        <w:rPr>
          <w:rFonts w:ascii="Times New Roman" w:hAnsi="Times New Roman" w:cs="Times New Roman"/>
          <w:sz w:val="24"/>
        </w:rPr>
        <w:t xml:space="preserve"> 1: 78-80. </w:t>
      </w:r>
    </w:p>
    <w:p w14:paraId="173E648E" w14:textId="4E3DF0FB" w:rsidR="00795519" w:rsidRDefault="00795519" w:rsidP="0022627C">
      <w:pPr>
        <w:rPr>
          <w:rFonts w:ascii="Times New Roman" w:hAnsi="Times New Roman" w:cs="Times New Roman"/>
          <w:sz w:val="24"/>
        </w:rPr>
      </w:pPr>
      <w:proofErr w:type="spellStart"/>
      <w:r w:rsidRPr="00C739E9">
        <w:rPr>
          <w:rFonts w:ascii="Times New Roman" w:hAnsi="Times New Roman" w:cs="Times New Roman"/>
          <w:sz w:val="24"/>
        </w:rPr>
        <w:t>Illich</w:t>
      </w:r>
      <w:proofErr w:type="spellEnd"/>
      <w:r w:rsidR="005D1DBA" w:rsidRPr="00C739E9">
        <w:rPr>
          <w:rFonts w:ascii="Times New Roman" w:hAnsi="Times New Roman" w:cs="Times New Roman"/>
          <w:sz w:val="24"/>
        </w:rPr>
        <w:t>, Ivan.</w:t>
      </w:r>
      <w:r w:rsidRPr="00C739E9">
        <w:rPr>
          <w:rFonts w:ascii="Times New Roman" w:hAnsi="Times New Roman" w:cs="Times New Roman"/>
          <w:sz w:val="24"/>
        </w:rPr>
        <w:t xml:space="preserve"> </w:t>
      </w:r>
      <w:r w:rsidR="00091349" w:rsidRPr="00C739E9">
        <w:rPr>
          <w:rFonts w:ascii="Times New Roman" w:hAnsi="Times New Roman" w:cs="Times New Roman"/>
          <w:sz w:val="24"/>
        </w:rPr>
        <w:t xml:space="preserve">1976. </w:t>
      </w:r>
      <w:r w:rsidR="007F1710" w:rsidRPr="00C739E9">
        <w:rPr>
          <w:rFonts w:ascii="Times New Roman" w:hAnsi="Times New Roman" w:cs="Times New Roman"/>
          <w:i/>
          <w:sz w:val="24"/>
        </w:rPr>
        <w:t>Medical Nemesis</w:t>
      </w:r>
      <w:r w:rsidR="005D1DBA" w:rsidRPr="00C739E9">
        <w:rPr>
          <w:rFonts w:ascii="Times New Roman" w:hAnsi="Times New Roman" w:cs="Times New Roman"/>
          <w:i/>
          <w:sz w:val="24"/>
        </w:rPr>
        <w:t>: The Expropriation of Health</w:t>
      </w:r>
      <w:r w:rsidR="005D1DBA" w:rsidRPr="00C739E9">
        <w:rPr>
          <w:rFonts w:ascii="Times New Roman" w:hAnsi="Times New Roman" w:cs="Times New Roman"/>
          <w:sz w:val="24"/>
        </w:rPr>
        <w:t>.</w:t>
      </w:r>
      <w:r w:rsidR="00C739E9" w:rsidRPr="00C739E9">
        <w:rPr>
          <w:rFonts w:ascii="Times New Roman" w:hAnsi="Times New Roman" w:cs="Times New Roman"/>
          <w:sz w:val="24"/>
        </w:rPr>
        <w:t xml:space="preserve"> New York: Random House.</w:t>
      </w:r>
      <w:r w:rsidR="00C739E9">
        <w:rPr>
          <w:rFonts w:ascii="Times New Roman" w:hAnsi="Times New Roman" w:cs="Times New Roman"/>
          <w:sz w:val="24"/>
        </w:rPr>
        <w:t xml:space="preserve"> </w:t>
      </w:r>
    </w:p>
    <w:p w14:paraId="4FA45EF2" w14:textId="0424C5FB" w:rsidR="00795519" w:rsidRPr="0006282A" w:rsidRDefault="00795519" w:rsidP="0022627C">
      <w:pPr>
        <w:rPr>
          <w:rFonts w:ascii="Times New Roman" w:eastAsia="Times New Roman" w:hAnsi="Times New Roman" w:cs="Times New Roman"/>
          <w:sz w:val="24"/>
          <w:shd w:val="clear" w:color="auto" w:fill="FFFFFF"/>
          <w:lang w:eastAsia="en-US"/>
        </w:rPr>
      </w:pPr>
      <w:proofErr w:type="spellStart"/>
      <w:r w:rsidRPr="00A375C0">
        <w:rPr>
          <w:rFonts w:ascii="Times New Roman" w:eastAsia="Times New Roman" w:hAnsi="Times New Roman" w:cs="Times New Roman"/>
          <w:sz w:val="24"/>
          <w:shd w:val="clear" w:color="auto" w:fill="FFFFFF"/>
          <w:lang w:eastAsia="en-US"/>
        </w:rPr>
        <w:t>Jabri</w:t>
      </w:r>
      <w:proofErr w:type="spellEnd"/>
      <w:r w:rsidR="0006282A">
        <w:rPr>
          <w:rFonts w:ascii="Times New Roman" w:eastAsia="Times New Roman" w:hAnsi="Times New Roman" w:cs="Times New Roman"/>
          <w:sz w:val="24"/>
          <w:shd w:val="clear" w:color="auto" w:fill="FFFFFF"/>
          <w:lang w:eastAsia="en-US"/>
        </w:rPr>
        <w:t>, Vivienne.</w:t>
      </w:r>
      <w:r w:rsidRPr="00A375C0">
        <w:rPr>
          <w:rFonts w:ascii="Times New Roman" w:eastAsia="Times New Roman" w:hAnsi="Times New Roman" w:cs="Times New Roman"/>
          <w:sz w:val="24"/>
          <w:shd w:val="clear" w:color="auto" w:fill="FFFFFF"/>
          <w:lang w:eastAsia="en-US"/>
        </w:rPr>
        <w:t xml:space="preserve"> 2016</w:t>
      </w:r>
      <w:r w:rsidR="0006282A">
        <w:rPr>
          <w:rFonts w:ascii="Times New Roman" w:eastAsia="Times New Roman" w:hAnsi="Times New Roman" w:cs="Times New Roman"/>
          <w:sz w:val="24"/>
          <w:shd w:val="clear" w:color="auto" w:fill="FFFFFF"/>
          <w:lang w:eastAsia="en-US"/>
        </w:rPr>
        <w:t xml:space="preserve">. “Late modern wars and category errors.” </w:t>
      </w:r>
      <w:r w:rsidR="0006282A">
        <w:rPr>
          <w:rFonts w:ascii="Times New Roman" w:eastAsia="Times New Roman" w:hAnsi="Times New Roman" w:cs="Times New Roman"/>
          <w:i/>
          <w:sz w:val="24"/>
          <w:shd w:val="clear" w:color="auto" w:fill="FFFFFF"/>
          <w:lang w:eastAsia="en-US"/>
        </w:rPr>
        <w:t xml:space="preserve">Security Dialogue </w:t>
      </w:r>
      <w:r w:rsidR="0006282A">
        <w:rPr>
          <w:rFonts w:ascii="Times New Roman" w:eastAsia="Times New Roman" w:hAnsi="Times New Roman" w:cs="Times New Roman"/>
          <w:sz w:val="24"/>
          <w:shd w:val="clear" w:color="auto" w:fill="FFFFFF"/>
          <w:lang w:eastAsia="en-US"/>
        </w:rPr>
        <w:t>47 (3): 208-214.</w:t>
      </w:r>
    </w:p>
    <w:p w14:paraId="4D5F20DD" w14:textId="1EDFFE6D" w:rsidR="001B6FF5" w:rsidRDefault="001B6FF5" w:rsidP="0022627C">
      <w:pPr>
        <w:rPr>
          <w:rFonts w:ascii="Times New Roman" w:hAnsi="Times New Roman" w:cs="Times New Roman"/>
          <w:sz w:val="24"/>
        </w:rPr>
      </w:pPr>
      <w:r>
        <w:rPr>
          <w:rFonts w:ascii="Times New Roman" w:hAnsi="Times New Roman" w:cs="Times New Roman"/>
          <w:sz w:val="24"/>
        </w:rPr>
        <w:t xml:space="preserve">Katz, David. 2015. “Terrorism as Cancer and Vice Versa: Of </w:t>
      </w:r>
      <w:r w:rsidR="00091349">
        <w:rPr>
          <w:rFonts w:ascii="Times New Roman" w:hAnsi="Times New Roman" w:cs="Times New Roman"/>
          <w:sz w:val="24"/>
        </w:rPr>
        <w:t xml:space="preserve">Waving Fists and Forgotten Gloves.” </w:t>
      </w:r>
      <w:r w:rsidR="00091349" w:rsidRPr="00091349">
        <w:rPr>
          <w:rFonts w:ascii="Times New Roman" w:hAnsi="Times New Roman" w:cs="Times New Roman"/>
          <w:i/>
          <w:sz w:val="24"/>
        </w:rPr>
        <w:t>The Huffington</w:t>
      </w:r>
      <w:r w:rsidR="00091349">
        <w:rPr>
          <w:rFonts w:ascii="Times New Roman" w:hAnsi="Times New Roman" w:cs="Times New Roman"/>
          <w:sz w:val="24"/>
        </w:rPr>
        <w:t xml:space="preserve"> Post December 29. </w:t>
      </w:r>
      <w:hyperlink r:id="rId10" w:history="1">
        <w:r w:rsidR="00091349" w:rsidRPr="000D1C1A">
          <w:rPr>
            <w:rStyle w:val="Hyperlink"/>
            <w:rFonts w:ascii="Times New Roman" w:hAnsi="Times New Roman" w:cs="Times New Roman"/>
            <w:sz w:val="24"/>
          </w:rPr>
          <w:t>http://www.huffingtonpost.com/david-katz-md/terrorism-as-cancer-and-v_b_8891828.html</w:t>
        </w:r>
      </w:hyperlink>
      <w:r w:rsidR="00091349">
        <w:rPr>
          <w:rFonts w:ascii="Times New Roman" w:hAnsi="Times New Roman" w:cs="Times New Roman"/>
          <w:sz w:val="24"/>
        </w:rPr>
        <w:t xml:space="preserve"> </w:t>
      </w:r>
    </w:p>
    <w:p w14:paraId="6FDB4F11" w14:textId="77777777" w:rsidR="00795519" w:rsidRPr="001F301F" w:rsidRDefault="00795519" w:rsidP="0022627C">
      <w:pPr>
        <w:rPr>
          <w:rFonts w:ascii="Times New Roman" w:hAnsi="Times New Roman" w:cs="Times New Roman"/>
          <w:sz w:val="24"/>
        </w:rPr>
      </w:pPr>
      <w:r w:rsidRPr="00A375C0">
        <w:rPr>
          <w:rFonts w:ascii="Times New Roman" w:hAnsi="Times New Roman" w:cs="Times New Roman"/>
          <w:sz w:val="24"/>
        </w:rPr>
        <w:t>Lewis</w:t>
      </w:r>
      <w:r w:rsidR="001F301F">
        <w:rPr>
          <w:rFonts w:ascii="Times New Roman" w:hAnsi="Times New Roman" w:cs="Times New Roman"/>
          <w:sz w:val="24"/>
        </w:rPr>
        <w:t>, Jeffrey W.</w:t>
      </w:r>
      <w:r w:rsidRPr="00A375C0">
        <w:rPr>
          <w:rFonts w:ascii="Times New Roman" w:hAnsi="Times New Roman" w:cs="Times New Roman"/>
          <w:sz w:val="24"/>
        </w:rPr>
        <w:t xml:space="preserve"> 2007</w:t>
      </w:r>
      <w:r w:rsidR="001F301F">
        <w:rPr>
          <w:rFonts w:ascii="Times New Roman" w:hAnsi="Times New Roman" w:cs="Times New Roman"/>
          <w:sz w:val="24"/>
        </w:rPr>
        <w:t xml:space="preserve">. “Precision terror: Suicide bombing as control technology.” </w:t>
      </w:r>
      <w:r w:rsidR="001F301F">
        <w:rPr>
          <w:rFonts w:ascii="Times New Roman" w:hAnsi="Times New Roman" w:cs="Times New Roman"/>
          <w:i/>
          <w:sz w:val="24"/>
        </w:rPr>
        <w:t xml:space="preserve">Terrorism and Political Violence </w:t>
      </w:r>
      <w:r w:rsidR="001F301F">
        <w:rPr>
          <w:rFonts w:ascii="Times New Roman" w:hAnsi="Times New Roman" w:cs="Times New Roman"/>
          <w:sz w:val="24"/>
        </w:rPr>
        <w:t>19 (2): 223-245.</w:t>
      </w:r>
    </w:p>
    <w:p w14:paraId="060541CB" w14:textId="6DE2BADE" w:rsidR="003A4580" w:rsidRDefault="003A4580" w:rsidP="0022627C">
      <w:pPr>
        <w:rPr>
          <w:rFonts w:ascii="Times New Roman" w:hAnsi="Times New Roman" w:cs="Times New Roman"/>
          <w:sz w:val="24"/>
          <w:highlight w:val="cyan"/>
        </w:rPr>
      </w:pPr>
      <w:proofErr w:type="spellStart"/>
      <w:r w:rsidRPr="003A4580">
        <w:rPr>
          <w:rFonts w:ascii="Times New Roman" w:hAnsi="Times New Roman" w:cs="Times New Roman"/>
          <w:sz w:val="24"/>
        </w:rPr>
        <w:t>Lifton</w:t>
      </w:r>
      <w:proofErr w:type="spellEnd"/>
      <w:r w:rsidRPr="003A4580">
        <w:rPr>
          <w:rFonts w:ascii="Times New Roman" w:hAnsi="Times New Roman" w:cs="Times New Roman"/>
          <w:sz w:val="24"/>
        </w:rPr>
        <w:t xml:space="preserve">, Robert Jay. 2000. </w:t>
      </w:r>
      <w:r w:rsidRPr="003A4580">
        <w:rPr>
          <w:rFonts w:ascii="Times New Roman" w:hAnsi="Times New Roman" w:cs="Times New Roman"/>
          <w:i/>
          <w:sz w:val="24"/>
        </w:rPr>
        <w:t>The Nazi Doctors: Medical Killing and the Psychology of Genocide</w:t>
      </w:r>
      <w:r w:rsidRPr="003A4580">
        <w:rPr>
          <w:rFonts w:ascii="Times New Roman" w:hAnsi="Times New Roman" w:cs="Times New Roman"/>
          <w:sz w:val="24"/>
        </w:rPr>
        <w:t>. Basic Books.</w:t>
      </w:r>
    </w:p>
    <w:p w14:paraId="4FC06DA0" w14:textId="6FD7D862" w:rsidR="00984476" w:rsidRDefault="00984476" w:rsidP="00984476">
      <w:pPr>
        <w:widowControl w:val="0"/>
        <w:autoSpaceDE w:val="0"/>
        <w:autoSpaceDN w:val="0"/>
        <w:adjustRightInd w:val="0"/>
        <w:spacing w:after="0"/>
        <w:rPr>
          <w:rFonts w:ascii="Times New Roman" w:hAnsi="Times New Roman" w:cs="Times New Roman"/>
          <w:color w:val="241F1F"/>
          <w:sz w:val="24"/>
          <w:lang w:val="en-US"/>
        </w:rPr>
      </w:pPr>
      <w:r w:rsidRPr="00984476">
        <w:rPr>
          <w:rFonts w:ascii="Times New Roman" w:hAnsi="Times New Roman" w:cs="Times New Roman"/>
          <w:color w:val="241F1F"/>
          <w:sz w:val="24"/>
          <w:lang w:val="en-US"/>
        </w:rPr>
        <w:t xml:space="preserve">Lin, Patrick, </w:t>
      </w:r>
      <w:proofErr w:type="spellStart"/>
      <w:r w:rsidRPr="00984476">
        <w:rPr>
          <w:rFonts w:ascii="Times New Roman" w:hAnsi="Times New Roman" w:cs="Times New Roman"/>
          <w:color w:val="241F1F"/>
          <w:sz w:val="24"/>
          <w:lang w:val="en-US"/>
        </w:rPr>
        <w:t>Mehlman</w:t>
      </w:r>
      <w:proofErr w:type="spellEnd"/>
      <w:r w:rsidRPr="00984476">
        <w:rPr>
          <w:rFonts w:ascii="Times New Roman" w:hAnsi="Times New Roman" w:cs="Times New Roman"/>
          <w:color w:val="241F1F"/>
          <w:sz w:val="24"/>
          <w:lang w:val="en-US"/>
        </w:rPr>
        <w:t xml:space="preserve">, M. and Abney, Keith. 2013, </w:t>
      </w:r>
      <w:r w:rsidRPr="00984476">
        <w:rPr>
          <w:rFonts w:ascii="Times New Roman" w:hAnsi="Times New Roman" w:cs="Times New Roman"/>
          <w:i/>
          <w:color w:val="241F1F"/>
          <w:sz w:val="24"/>
          <w:lang w:val="en-US"/>
        </w:rPr>
        <w:t xml:space="preserve">Enhanced Warfighters: Risk, Ethics, and Policy. </w:t>
      </w:r>
      <w:r w:rsidRPr="00984476">
        <w:rPr>
          <w:rFonts w:ascii="Times New Roman" w:hAnsi="Times New Roman" w:cs="Times New Roman"/>
          <w:color w:val="241F1F"/>
          <w:sz w:val="24"/>
          <w:lang w:val="en-US"/>
        </w:rPr>
        <w:t xml:space="preserve">San Francisco, CA: </w:t>
      </w:r>
      <w:proofErr w:type="spellStart"/>
      <w:r w:rsidRPr="00984476">
        <w:rPr>
          <w:rFonts w:ascii="Times New Roman" w:hAnsi="Times New Roman" w:cs="Times New Roman"/>
          <w:color w:val="241F1F"/>
          <w:sz w:val="24"/>
          <w:lang w:val="en-US"/>
        </w:rPr>
        <w:t>Greenwall</w:t>
      </w:r>
      <w:proofErr w:type="spellEnd"/>
      <w:r w:rsidRPr="00984476">
        <w:rPr>
          <w:rFonts w:ascii="Times New Roman" w:hAnsi="Times New Roman" w:cs="Times New Roman"/>
          <w:color w:val="241F1F"/>
          <w:sz w:val="24"/>
          <w:lang w:val="en-US"/>
        </w:rPr>
        <w:t xml:space="preserve"> Foundation.</w:t>
      </w:r>
      <w:r w:rsidRPr="00984476">
        <w:rPr>
          <w:rFonts w:ascii="Times New Roman" w:hAnsi="Times New Roman" w:cs="Times New Roman"/>
          <w:sz w:val="24"/>
        </w:rPr>
        <w:t xml:space="preserve"> </w:t>
      </w:r>
    </w:p>
    <w:p w14:paraId="46951FB6" w14:textId="77777777" w:rsidR="00984476" w:rsidRPr="00984476" w:rsidRDefault="00984476" w:rsidP="00984476">
      <w:pPr>
        <w:widowControl w:val="0"/>
        <w:autoSpaceDE w:val="0"/>
        <w:autoSpaceDN w:val="0"/>
        <w:adjustRightInd w:val="0"/>
        <w:spacing w:after="0"/>
        <w:rPr>
          <w:rFonts w:ascii="Times New Roman" w:hAnsi="Times New Roman" w:cs="Times New Roman"/>
          <w:color w:val="241F1F"/>
          <w:sz w:val="24"/>
          <w:lang w:val="en-US"/>
        </w:rPr>
      </w:pPr>
    </w:p>
    <w:p w14:paraId="287D84DC" w14:textId="77777777" w:rsidR="00795519" w:rsidRPr="00A375C0" w:rsidRDefault="00795519" w:rsidP="0022627C">
      <w:pPr>
        <w:rPr>
          <w:rFonts w:ascii="Times New Roman" w:hAnsi="Times New Roman" w:cs="Times New Roman"/>
          <w:sz w:val="24"/>
        </w:rPr>
      </w:pPr>
      <w:proofErr w:type="gramStart"/>
      <w:r w:rsidRPr="00A375C0">
        <w:rPr>
          <w:rFonts w:ascii="Times New Roman" w:hAnsi="Times New Roman" w:cs="Times New Roman"/>
          <w:sz w:val="24"/>
        </w:rPr>
        <w:t>M</w:t>
      </w:r>
      <w:r w:rsidR="0022627C">
        <w:rPr>
          <w:rFonts w:ascii="Times New Roman" w:hAnsi="Times New Roman" w:cs="Times New Roman"/>
          <w:sz w:val="24"/>
        </w:rPr>
        <w:t>a</w:t>
      </w:r>
      <w:r w:rsidRPr="00A375C0">
        <w:rPr>
          <w:rFonts w:ascii="Times New Roman" w:hAnsi="Times New Roman" w:cs="Times New Roman"/>
          <w:sz w:val="24"/>
        </w:rPr>
        <w:t>cLeish</w:t>
      </w:r>
      <w:r w:rsidR="0022627C">
        <w:rPr>
          <w:rFonts w:ascii="Times New Roman" w:hAnsi="Times New Roman" w:cs="Times New Roman"/>
          <w:sz w:val="24"/>
        </w:rPr>
        <w:t>, Kenneth T.</w:t>
      </w:r>
      <w:r w:rsidRPr="00A375C0">
        <w:rPr>
          <w:rFonts w:ascii="Times New Roman" w:hAnsi="Times New Roman" w:cs="Times New Roman"/>
          <w:sz w:val="24"/>
        </w:rPr>
        <w:t xml:space="preserve"> 2012</w:t>
      </w:r>
      <w:r w:rsidR="0022627C">
        <w:rPr>
          <w:rFonts w:ascii="Times New Roman" w:hAnsi="Times New Roman" w:cs="Times New Roman"/>
          <w:sz w:val="24"/>
        </w:rPr>
        <w:t>.</w:t>
      </w:r>
      <w:proofErr w:type="gramEnd"/>
      <w:r w:rsidR="0022627C">
        <w:rPr>
          <w:rFonts w:ascii="Times New Roman" w:hAnsi="Times New Roman" w:cs="Times New Roman"/>
          <w:sz w:val="24"/>
        </w:rPr>
        <w:t xml:space="preserve"> “</w:t>
      </w:r>
      <w:proofErr w:type="spellStart"/>
      <w:r w:rsidR="0022627C">
        <w:rPr>
          <w:rFonts w:ascii="Times New Roman" w:hAnsi="Times New Roman" w:cs="Times New Roman"/>
          <w:sz w:val="24"/>
        </w:rPr>
        <w:t>Armor</w:t>
      </w:r>
      <w:proofErr w:type="spellEnd"/>
      <w:r w:rsidR="0022627C">
        <w:rPr>
          <w:rFonts w:ascii="Times New Roman" w:hAnsi="Times New Roman" w:cs="Times New Roman"/>
          <w:sz w:val="24"/>
        </w:rPr>
        <w:t xml:space="preserve"> and </w:t>
      </w:r>
      <w:proofErr w:type="spellStart"/>
      <w:r w:rsidR="0022627C">
        <w:rPr>
          <w:rFonts w:ascii="Times New Roman" w:hAnsi="Times New Roman" w:cs="Times New Roman"/>
          <w:sz w:val="24"/>
        </w:rPr>
        <w:t>anesthesia</w:t>
      </w:r>
      <w:proofErr w:type="spellEnd"/>
      <w:r w:rsidR="0022627C">
        <w:rPr>
          <w:rFonts w:ascii="Times New Roman" w:hAnsi="Times New Roman" w:cs="Times New Roman"/>
          <w:sz w:val="24"/>
        </w:rPr>
        <w:t xml:space="preserve">: Exposure, feeling, and the soldier’s body.” </w:t>
      </w:r>
      <w:r w:rsidR="0022627C" w:rsidRPr="0022627C">
        <w:rPr>
          <w:rFonts w:ascii="Times New Roman" w:hAnsi="Times New Roman" w:cs="Times New Roman"/>
          <w:i/>
          <w:sz w:val="24"/>
        </w:rPr>
        <w:t>Medical Anthropology Quarterly</w:t>
      </w:r>
      <w:r w:rsidR="0022627C">
        <w:rPr>
          <w:rFonts w:ascii="Times New Roman" w:hAnsi="Times New Roman" w:cs="Times New Roman"/>
          <w:sz w:val="24"/>
        </w:rPr>
        <w:t xml:space="preserve"> 26 (1): 49-68.</w:t>
      </w:r>
    </w:p>
    <w:p w14:paraId="725EB8DF" w14:textId="77777777" w:rsidR="005E7A58" w:rsidRPr="005E7A58" w:rsidRDefault="005E7A58" w:rsidP="005E7A58">
      <w:pPr>
        <w:widowControl w:val="0"/>
        <w:autoSpaceDE w:val="0"/>
        <w:autoSpaceDN w:val="0"/>
        <w:adjustRightInd w:val="0"/>
        <w:spacing w:after="240"/>
        <w:rPr>
          <w:rFonts w:ascii="Times New Roman" w:hAnsi="Times New Roman" w:cs="Times New Roman"/>
          <w:sz w:val="24"/>
          <w:lang w:val="en-US"/>
        </w:rPr>
      </w:pPr>
      <w:proofErr w:type="spellStart"/>
      <w:r>
        <w:rPr>
          <w:rFonts w:ascii="Times New Roman" w:hAnsi="Times New Roman" w:cs="Times New Roman"/>
          <w:sz w:val="24"/>
          <w:lang w:val="en-US"/>
        </w:rPr>
        <w:t>McFalls</w:t>
      </w:r>
      <w:proofErr w:type="spellEnd"/>
      <w:r>
        <w:rPr>
          <w:rFonts w:ascii="Times New Roman" w:hAnsi="Times New Roman" w:cs="Times New Roman"/>
          <w:sz w:val="24"/>
          <w:lang w:val="en-US"/>
        </w:rPr>
        <w:t>, Laurence. 2007.</w:t>
      </w:r>
      <w:r w:rsidRPr="005E7A58">
        <w:rPr>
          <w:rFonts w:ascii="Times New Roman" w:hAnsi="Times New Roman" w:cs="Times New Roman"/>
          <w:sz w:val="24"/>
          <w:lang w:val="en-US"/>
        </w:rPr>
        <w:t xml:space="preserve"> </w:t>
      </w:r>
      <w:r w:rsidRPr="005E7A58">
        <w:rPr>
          <w:rFonts w:ascii="Times New Roman" w:hAnsi="Times New Roman" w:cs="Times New Roman"/>
          <w:i/>
          <w:sz w:val="24"/>
          <w:lang w:val="en-US"/>
        </w:rPr>
        <w:t>A Matter of Life and Death: Iatrogenic Violence and the Formal Logic of International Intervention</w:t>
      </w:r>
      <w:r w:rsidRPr="005E7A58">
        <w:rPr>
          <w:rFonts w:ascii="Times New Roman" w:hAnsi="Times New Roman" w:cs="Times New Roman"/>
          <w:sz w:val="24"/>
          <w:lang w:val="en-US"/>
        </w:rPr>
        <w:t>. Ontario: Centre for the Critical Study of Global Power and Politics, Trent University.</w:t>
      </w:r>
    </w:p>
    <w:p w14:paraId="36E731C2" w14:textId="358E9094" w:rsidR="00795519" w:rsidRPr="005E7A58" w:rsidRDefault="00795519" w:rsidP="0022627C">
      <w:pPr>
        <w:rPr>
          <w:rFonts w:ascii="Times New Roman" w:hAnsi="Times New Roman" w:cs="Times New Roman"/>
          <w:sz w:val="24"/>
        </w:rPr>
      </w:pPr>
      <w:proofErr w:type="spellStart"/>
      <w:r w:rsidRPr="00A375C0">
        <w:rPr>
          <w:rFonts w:ascii="Times New Roman" w:hAnsi="Times New Roman" w:cs="Times New Roman"/>
          <w:sz w:val="24"/>
        </w:rPr>
        <w:t>McSorley</w:t>
      </w:r>
      <w:proofErr w:type="spellEnd"/>
      <w:r w:rsidR="005E7A58">
        <w:rPr>
          <w:rFonts w:ascii="Times New Roman" w:hAnsi="Times New Roman" w:cs="Times New Roman"/>
          <w:sz w:val="24"/>
        </w:rPr>
        <w:t>, Kevin, ed.</w:t>
      </w:r>
      <w:r w:rsidRPr="00A375C0">
        <w:rPr>
          <w:rFonts w:ascii="Times New Roman" w:hAnsi="Times New Roman" w:cs="Times New Roman"/>
          <w:sz w:val="24"/>
        </w:rPr>
        <w:t xml:space="preserve"> 2012</w:t>
      </w:r>
      <w:r w:rsidR="00A6060D">
        <w:rPr>
          <w:rFonts w:ascii="Times New Roman" w:hAnsi="Times New Roman" w:cs="Times New Roman"/>
          <w:sz w:val="24"/>
        </w:rPr>
        <w:t>a</w:t>
      </w:r>
      <w:r w:rsidR="005E7A58">
        <w:rPr>
          <w:rFonts w:ascii="Times New Roman" w:hAnsi="Times New Roman" w:cs="Times New Roman"/>
          <w:sz w:val="24"/>
        </w:rPr>
        <w:t xml:space="preserve">. </w:t>
      </w:r>
      <w:r w:rsidR="005E7A58">
        <w:rPr>
          <w:rFonts w:ascii="Times New Roman" w:hAnsi="Times New Roman" w:cs="Times New Roman"/>
          <w:i/>
          <w:sz w:val="24"/>
        </w:rPr>
        <w:t xml:space="preserve">War and the Body: Militarisation, Practice and Experience. </w:t>
      </w:r>
      <w:r w:rsidR="005E7A58">
        <w:rPr>
          <w:rFonts w:ascii="Times New Roman" w:hAnsi="Times New Roman" w:cs="Times New Roman"/>
          <w:sz w:val="24"/>
        </w:rPr>
        <w:t xml:space="preserve">London: </w:t>
      </w:r>
      <w:proofErr w:type="spellStart"/>
      <w:r w:rsidR="005E7A58">
        <w:rPr>
          <w:rFonts w:ascii="Times New Roman" w:hAnsi="Times New Roman" w:cs="Times New Roman"/>
          <w:sz w:val="24"/>
        </w:rPr>
        <w:t>Routledge</w:t>
      </w:r>
      <w:proofErr w:type="spellEnd"/>
      <w:r w:rsidR="005E7A58">
        <w:rPr>
          <w:rFonts w:ascii="Times New Roman" w:hAnsi="Times New Roman" w:cs="Times New Roman"/>
          <w:sz w:val="24"/>
        </w:rPr>
        <w:t>.</w:t>
      </w:r>
    </w:p>
    <w:p w14:paraId="3A22B447" w14:textId="63930795" w:rsidR="00A6060D" w:rsidRDefault="00A6060D" w:rsidP="0022627C">
      <w:pPr>
        <w:rPr>
          <w:rFonts w:ascii="Times New Roman" w:hAnsi="Times New Roman" w:cs="Times New Roman"/>
          <w:sz w:val="24"/>
        </w:rPr>
      </w:pPr>
      <w:proofErr w:type="spellStart"/>
      <w:r>
        <w:rPr>
          <w:rFonts w:ascii="Times New Roman" w:hAnsi="Times New Roman" w:cs="Times New Roman"/>
          <w:sz w:val="24"/>
        </w:rPr>
        <w:t>McSorely</w:t>
      </w:r>
      <w:proofErr w:type="spellEnd"/>
      <w:r>
        <w:rPr>
          <w:rFonts w:ascii="Times New Roman" w:hAnsi="Times New Roman" w:cs="Times New Roman"/>
          <w:sz w:val="24"/>
        </w:rPr>
        <w:t>, Kevin. 2012b. “</w:t>
      </w:r>
      <w:proofErr w:type="spellStart"/>
      <w:r>
        <w:rPr>
          <w:rFonts w:ascii="Times New Roman" w:hAnsi="Times New Roman" w:cs="Times New Roman"/>
          <w:sz w:val="24"/>
        </w:rPr>
        <w:t>Helmcams</w:t>
      </w:r>
      <w:proofErr w:type="spellEnd"/>
      <w:r>
        <w:rPr>
          <w:rFonts w:ascii="Times New Roman" w:hAnsi="Times New Roman" w:cs="Times New Roman"/>
          <w:sz w:val="24"/>
        </w:rPr>
        <w:t xml:space="preserve">, militarized sensation and ‘Somatic War’.” </w:t>
      </w:r>
      <w:proofErr w:type="gramStart"/>
      <w:r w:rsidRPr="00A6060D">
        <w:rPr>
          <w:rFonts w:ascii="Times New Roman" w:hAnsi="Times New Roman" w:cs="Times New Roman"/>
          <w:i/>
          <w:sz w:val="24"/>
        </w:rPr>
        <w:t>Journal of War &amp; Culture Studies</w:t>
      </w:r>
      <w:r>
        <w:rPr>
          <w:rFonts w:ascii="Times New Roman" w:hAnsi="Times New Roman" w:cs="Times New Roman"/>
          <w:sz w:val="24"/>
        </w:rPr>
        <w:t xml:space="preserve"> 5 (1): 47-58.</w:t>
      </w:r>
      <w:proofErr w:type="gramEnd"/>
    </w:p>
    <w:p w14:paraId="5637780A" w14:textId="48DF5F92" w:rsidR="00012819" w:rsidRDefault="00012819" w:rsidP="0022627C">
      <w:pPr>
        <w:rPr>
          <w:rFonts w:ascii="Times New Roman" w:hAnsi="Times New Roman" w:cs="Times New Roman"/>
          <w:sz w:val="24"/>
        </w:rPr>
      </w:pPr>
      <w:proofErr w:type="spellStart"/>
      <w:r>
        <w:rPr>
          <w:rFonts w:ascii="Times New Roman" w:hAnsi="Times New Roman" w:cs="Times New Roman"/>
          <w:sz w:val="24"/>
        </w:rPr>
        <w:t>Michelsen</w:t>
      </w:r>
      <w:proofErr w:type="spellEnd"/>
      <w:r>
        <w:rPr>
          <w:rFonts w:ascii="Times New Roman" w:hAnsi="Times New Roman" w:cs="Times New Roman"/>
          <w:sz w:val="24"/>
        </w:rPr>
        <w:t xml:space="preserve">, Nicholas. 2013. “Liberalism, Political Theology and Suicide Bombing.” </w:t>
      </w:r>
      <w:r w:rsidRPr="00012819">
        <w:rPr>
          <w:rFonts w:ascii="Times New Roman" w:hAnsi="Times New Roman" w:cs="Times New Roman"/>
          <w:i/>
          <w:sz w:val="24"/>
        </w:rPr>
        <w:t>Millennium: Journal of International Studies</w:t>
      </w:r>
      <w:r>
        <w:rPr>
          <w:rFonts w:ascii="Times New Roman" w:hAnsi="Times New Roman" w:cs="Times New Roman"/>
          <w:sz w:val="24"/>
        </w:rPr>
        <w:t xml:space="preserve"> 42 (1): 198-223.</w:t>
      </w:r>
    </w:p>
    <w:p w14:paraId="3C623530" w14:textId="78738F10" w:rsidR="00012819" w:rsidRDefault="00012819" w:rsidP="0022627C">
      <w:pPr>
        <w:rPr>
          <w:rFonts w:ascii="Times New Roman" w:hAnsi="Times New Roman" w:cs="Times New Roman"/>
          <w:sz w:val="24"/>
        </w:rPr>
      </w:pPr>
      <w:proofErr w:type="spellStart"/>
      <w:r>
        <w:rPr>
          <w:rFonts w:ascii="Times New Roman" w:hAnsi="Times New Roman" w:cs="Times New Roman"/>
          <w:sz w:val="24"/>
        </w:rPr>
        <w:t>Michelsen</w:t>
      </w:r>
      <w:proofErr w:type="spellEnd"/>
      <w:r>
        <w:rPr>
          <w:rFonts w:ascii="Times New Roman" w:hAnsi="Times New Roman" w:cs="Times New Roman"/>
          <w:sz w:val="24"/>
        </w:rPr>
        <w:t xml:space="preserve">, Nicholas. 2015. </w:t>
      </w:r>
      <w:r w:rsidRPr="00012819">
        <w:rPr>
          <w:rFonts w:ascii="Times New Roman" w:hAnsi="Times New Roman" w:cs="Times New Roman"/>
          <w:i/>
          <w:sz w:val="24"/>
        </w:rPr>
        <w:t>Politics and Suicide: The philosophy of political self-destruction</w:t>
      </w:r>
      <w:r>
        <w:rPr>
          <w:rFonts w:ascii="Times New Roman" w:hAnsi="Times New Roman" w:cs="Times New Roman"/>
          <w:sz w:val="24"/>
        </w:rPr>
        <w:t xml:space="preserve">. Abingdon: </w:t>
      </w:r>
      <w:proofErr w:type="spellStart"/>
      <w:r>
        <w:rPr>
          <w:rFonts w:ascii="Times New Roman" w:hAnsi="Times New Roman" w:cs="Times New Roman"/>
          <w:sz w:val="24"/>
        </w:rPr>
        <w:t>Routledge</w:t>
      </w:r>
      <w:proofErr w:type="spellEnd"/>
      <w:r>
        <w:rPr>
          <w:rFonts w:ascii="Times New Roman" w:hAnsi="Times New Roman" w:cs="Times New Roman"/>
          <w:sz w:val="24"/>
        </w:rPr>
        <w:t xml:space="preserve">. </w:t>
      </w:r>
    </w:p>
    <w:p w14:paraId="5E6CA4EF" w14:textId="07D88ACD" w:rsidR="00795519" w:rsidRPr="00A375C0" w:rsidRDefault="00795519" w:rsidP="0022627C">
      <w:pPr>
        <w:rPr>
          <w:rFonts w:ascii="Times New Roman" w:hAnsi="Times New Roman" w:cs="Times New Roman"/>
          <w:sz w:val="24"/>
        </w:rPr>
      </w:pPr>
      <w:proofErr w:type="spellStart"/>
      <w:r w:rsidRPr="00F76F03">
        <w:rPr>
          <w:rFonts w:ascii="Times New Roman" w:hAnsi="Times New Roman" w:cs="Times New Roman"/>
          <w:sz w:val="24"/>
        </w:rPr>
        <w:t>Moghadam</w:t>
      </w:r>
      <w:proofErr w:type="spellEnd"/>
      <w:r w:rsidR="00F76F03" w:rsidRPr="00F76F03">
        <w:rPr>
          <w:rFonts w:ascii="Times New Roman" w:hAnsi="Times New Roman" w:cs="Times New Roman"/>
          <w:sz w:val="24"/>
        </w:rPr>
        <w:t xml:space="preserve">, </w:t>
      </w:r>
      <w:proofErr w:type="spellStart"/>
      <w:r w:rsidR="00F76F03" w:rsidRPr="00F76F03">
        <w:rPr>
          <w:rFonts w:ascii="Times New Roman" w:hAnsi="Times New Roman" w:cs="Times New Roman"/>
          <w:sz w:val="24"/>
        </w:rPr>
        <w:t>Assaf</w:t>
      </w:r>
      <w:proofErr w:type="spellEnd"/>
      <w:r w:rsidR="00F76F03" w:rsidRPr="00F76F03">
        <w:rPr>
          <w:rFonts w:ascii="Times New Roman" w:hAnsi="Times New Roman" w:cs="Times New Roman"/>
          <w:sz w:val="24"/>
        </w:rPr>
        <w:t>.</w:t>
      </w:r>
      <w:r w:rsidRPr="00F76F03">
        <w:rPr>
          <w:rFonts w:ascii="Times New Roman" w:hAnsi="Times New Roman" w:cs="Times New Roman"/>
          <w:sz w:val="24"/>
        </w:rPr>
        <w:t xml:space="preserve"> </w:t>
      </w:r>
      <w:r w:rsidR="00F76F03" w:rsidRPr="00F76F03">
        <w:rPr>
          <w:rFonts w:ascii="Times New Roman" w:hAnsi="Times New Roman" w:cs="Times New Roman"/>
          <w:sz w:val="24"/>
        </w:rPr>
        <w:t xml:space="preserve">2008. “Motives for martyrdom: </w:t>
      </w:r>
      <w:r w:rsidR="00F76F03" w:rsidRPr="00F76F03">
        <w:rPr>
          <w:rFonts w:ascii="Times New Roman" w:hAnsi="Times New Roman" w:cs="Times New Roman"/>
          <w:color w:val="3B2F12"/>
          <w:sz w:val="24"/>
          <w:lang w:val="en-US"/>
        </w:rPr>
        <w:t xml:space="preserve">Al-Qaida, </w:t>
      </w:r>
      <w:proofErr w:type="spellStart"/>
      <w:r w:rsidR="00F76F03" w:rsidRPr="00F76F03">
        <w:rPr>
          <w:rFonts w:ascii="Times New Roman" w:hAnsi="Times New Roman" w:cs="Times New Roman"/>
          <w:color w:val="3B2F12"/>
          <w:sz w:val="24"/>
          <w:lang w:val="en-US"/>
        </w:rPr>
        <w:t>Salafi</w:t>
      </w:r>
      <w:proofErr w:type="spellEnd"/>
      <w:r w:rsidR="00F76F03" w:rsidRPr="00F76F03">
        <w:rPr>
          <w:rFonts w:ascii="Times New Roman" w:hAnsi="Times New Roman" w:cs="Times New Roman"/>
          <w:color w:val="3B2F12"/>
          <w:sz w:val="24"/>
          <w:lang w:val="en-US"/>
        </w:rPr>
        <w:t xml:space="preserve"> Jihad, and the spread of suicide attacks</w:t>
      </w:r>
      <w:r w:rsidR="00F76F03" w:rsidRPr="00F76F03">
        <w:rPr>
          <w:rFonts w:ascii="Times New Roman" w:hAnsi="Times New Roman" w:cs="Times New Roman"/>
          <w:sz w:val="24"/>
        </w:rPr>
        <w:t>.”</w:t>
      </w:r>
      <w:r w:rsidR="007F1710" w:rsidRPr="00F76F03">
        <w:rPr>
          <w:rFonts w:ascii="Times New Roman" w:hAnsi="Times New Roman" w:cs="Times New Roman"/>
          <w:sz w:val="24"/>
        </w:rPr>
        <w:t xml:space="preserve"> </w:t>
      </w:r>
      <w:proofErr w:type="gramStart"/>
      <w:r w:rsidR="007F1710" w:rsidRPr="00F76F03">
        <w:rPr>
          <w:rFonts w:ascii="Times New Roman" w:hAnsi="Times New Roman" w:cs="Times New Roman"/>
          <w:i/>
          <w:sz w:val="24"/>
        </w:rPr>
        <w:t>International Security</w:t>
      </w:r>
      <w:r w:rsidR="007F1710" w:rsidRPr="00F76F03">
        <w:rPr>
          <w:rFonts w:ascii="Times New Roman" w:hAnsi="Times New Roman" w:cs="Times New Roman"/>
          <w:sz w:val="24"/>
        </w:rPr>
        <w:t xml:space="preserve"> 33 (3)</w:t>
      </w:r>
      <w:r w:rsidR="00F76F03" w:rsidRPr="00F76F03">
        <w:rPr>
          <w:rFonts w:ascii="Times New Roman" w:hAnsi="Times New Roman" w:cs="Times New Roman"/>
          <w:sz w:val="24"/>
        </w:rPr>
        <w:t>:</w:t>
      </w:r>
      <w:r w:rsidR="007F1710" w:rsidRPr="00F76F03">
        <w:rPr>
          <w:rFonts w:ascii="Times New Roman" w:hAnsi="Times New Roman" w:cs="Times New Roman"/>
          <w:sz w:val="24"/>
        </w:rPr>
        <w:t xml:space="preserve"> </w:t>
      </w:r>
      <w:r w:rsidR="00F76F03" w:rsidRPr="00F76F03">
        <w:rPr>
          <w:rFonts w:ascii="Times New Roman" w:hAnsi="Times New Roman" w:cs="Times New Roman"/>
          <w:sz w:val="24"/>
        </w:rPr>
        <w:t>46-78.</w:t>
      </w:r>
      <w:proofErr w:type="gramEnd"/>
    </w:p>
    <w:p w14:paraId="70EC3F45" w14:textId="1BC15733" w:rsidR="00AF41E3" w:rsidRDefault="00AF41E3" w:rsidP="0022627C">
      <w:pPr>
        <w:rPr>
          <w:rFonts w:ascii="Times New Roman" w:hAnsi="Times New Roman" w:cs="Times New Roman"/>
          <w:sz w:val="24"/>
        </w:rPr>
      </w:pPr>
      <w:r>
        <w:rPr>
          <w:rFonts w:ascii="Times New Roman" w:hAnsi="Times New Roman" w:cs="Times New Roman"/>
          <w:sz w:val="24"/>
        </w:rPr>
        <w:t xml:space="preserve">Obama, Barak. 2015. “Address to the Nation by the President.” </w:t>
      </w:r>
      <w:r w:rsidR="000E481E">
        <w:rPr>
          <w:rFonts w:ascii="Times New Roman" w:hAnsi="Times New Roman" w:cs="Times New Roman"/>
          <w:sz w:val="24"/>
        </w:rPr>
        <w:t xml:space="preserve">The White House, December 06. </w:t>
      </w:r>
      <w:r w:rsidR="000E481E" w:rsidRPr="000E481E">
        <w:rPr>
          <w:rFonts w:ascii="Times New Roman" w:hAnsi="Times New Roman" w:cs="Times New Roman"/>
          <w:sz w:val="24"/>
        </w:rPr>
        <w:t>https://obamawhitehouse.archives.gov/the-press-office/2015/12/06/address-nation-president</w:t>
      </w:r>
      <w:r w:rsidR="000E481E">
        <w:rPr>
          <w:rFonts w:ascii="Times New Roman" w:hAnsi="Times New Roman" w:cs="Times New Roman"/>
          <w:sz w:val="24"/>
        </w:rPr>
        <w:t>.</w:t>
      </w:r>
    </w:p>
    <w:p w14:paraId="53403777" w14:textId="619CC4D1" w:rsidR="00012819" w:rsidRDefault="00012819" w:rsidP="0022627C">
      <w:pPr>
        <w:rPr>
          <w:rFonts w:ascii="Times New Roman" w:hAnsi="Times New Roman" w:cs="Times New Roman"/>
          <w:sz w:val="24"/>
        </w:rPr>
      </w:pPr>
      <w:proofErr w:type="spellStart"/>
      <w:r>
        <w:rPr>
          <w:rFonts w:ascii="Times New Roman" w:hAnsi="Times New Roman" w:cs="Times New Roman"/>
          <w:sz w:val="24"/>
        </w:rPr>
        <w:t>Pape</w:t>
      </w:r>
      <w:proofErr w:type="spellEnd"/>
      <w:r>
        <w:rPr>
          <w:rFonts w:ascii="Times New Roman" w:hAnsi="Times New Roman" w:cs="Times New Roman"/>
          <w:sz w:val="24"/>
        </w:rPr>
        <w:t xml:space="preserve">, Robert Anthony. 2006. </w:t>
      </w:r>
      <w:r w:rsidRPr="00012819">
        <w:rPr>
          <w:rFonts w:ascii="Times New Roman" w:hAnsi="Times New Roman" w:cs="Times New Roman"/>
          <w:i/>
          <w:sz w:val="24"/>
        </w:rPr>
        <w:t>Dying to Win: the Strategic Logic of Suicide Terrorism.</w:t>
      </w:r>
      <w:r>
        <w:rPr>
          <w:rFonts w:ascii="Times New Roman" w:hAnsi="Times New Roman" w:cs="Times New Roman"/>
          <w:sz w:val="24"/>
        </w:rPr>
        <w:t xml:space="preserve"> London: Gibson Square. </w:t>
      </w:r>
    </w:p>
    <w:p w14:paraId="6BA15835" w14:textId="3FC0E2CB" w:rsidR="00795519" w:rsidRPr="00A375C0" w:rsidRDefault="00F76F03" w:rsidP="0022627C">
      <w:pPr>
        <w:rPr>
          <w:rFonts w:ascii="Times New Roman" w:hAnsi="Times New Roman" w:cs="Times New Roman"/>
          <w:sz w:val="24"/>
        </w:rPr>
      </w:pPr>
      <w:proofErr w:type="spellStart"/>
      <w:proofErr w:type="gramStart"/>
      <w:r>
        <w:rPr>
          <w:rFonts w:ascii="Times New Roman" w:hAnsi="Times New Roman" w:cs="Times New Roman"/>
          <w:sz w:val="24"/>
        </w:rPr>
        <w:t>Pugliese</w:t>
      </w:r>
      <w:proofErr w:type="spellEnd"/>
      <w:r w:rsidRPr="00F76F03">
        <w:rPr>
          <w:rFonts w:ascii="Times New Roman" w:hAnsi="Times New Roman" w:cs="Times New Roman"/>
          <w:sz w:val="24"/>
        </w:rPr>
        <w:t>, Josef.</w:t>
      </w:r>
      <w:proofErr w:type="gramEnd"/>
      <w:r w:rsidRPr="00F76F03">
        <w:rPr>
          <w:rFonts w:ascii="Times New Roman" w:hAnsi="Times New Roman" w:cs="Times New Roman"/>
          <w:sz w:val="24"/>
        </w:rPr>
        <w:t xml:space="preserve"> </w:t>
      </w:r>
      <w:r w:rsidR="00795519" w:rsidRPr="00F76F03">
        <w:rPr>
          <w:rFonts w:ascii="Times New Roman" w:hAnsi="Times New Roman" w:cs="Times New Roman"/>
          <w:sz w:val="24"/>
        </w:rPr>
        <w:t>2008</w:t>
      </w:r>
      <w:r w:rsidRPr="00F76F03">
        <w:rPr>
          <w:rFonts w:ascii="Times New Roman" w:hAnsi="Times New Roman" w:cs="Times New Roman"/>
          <w:sz w:val="24"/>
        </w:rPr>
        <w:t>. “</w:t>
      </w:r>
      <w:proofErr w:type="spellStart"/>
      <w:r w:rsidRPr="00F76F03">
        <w:rPr>
          <w:rFonts w:ascii="Times New Roman" w:hAnsi="Times New Roman" w:cs="Times New Roman"/>
          <w:sz w:val="24"/>
        </w:rPr>
        <w:t>Biotypologies</w:t>
      </w:r>
      <w:proofErr w:type="spellEnd"/>
      <w:r w:rsidRPr="00F76F03">
        <w:rPr>
          <w:rFonts w:ascii="Times New Roman" w:hAnsi="Times New Roman" w:cs="Times New Roman"/>
          <w:sz w:val="24"/>
        </w:rPr>
        <w:t xml:space="preserve"> of t</w:t>
      </w:r>
      <w:r w:rsidR="007F1710" w:rsidRPr="00F76F03">
        <w:rPr>
          <w:rFonts w:ascii="Times New Roman" w:hAnsi="Times New Roman" w:cs="Times New Roman"/>
          <w:sz w:val="24"/>
        </w:rPr>
        <w:t>errorism</w:t>
      </w:r>
      <w:r w:rsidRPr="00F76F03">
        <w:rPr>
          <w:rFonts w:ascii="Times New Roman" w:hAnsi="Times New Roman" w:cs="Times New Roman"/>
          <w:sz w:val="24"/>
        </w:rPr>
        <w:t>.”</w:t>
      </w:r>
      <w:r w:rsidR="007F1710" w:rsidRPr="00F76F03">
        <w:rPr>
          <w:rFonts w:ascii="Times New Roman" w:hAnsi="Times New Roman" w:cs="Times New Roman"/>
          <w:sz w:val="24"/>
        </w:rPr>
        <w:t xml:space="preserve"> </w:t>
      </w:r>
      <w:proofErr w:type="gramStart"/>
      <w:r w:rsidR="007F1710" w:rsidRPr="00F76F03">
        <w:rPr>
          <w:rFonts w:ascii="Times New Roman" w:hAnsi="Times New Roman" w:cs="Times New Roman"/>
          <w:i/>
          <w:sz w:val="24"/>
        </w:rPr>
        <w:t>Cultural Studies Review</w:t>
      </w:r>
      <w:r w:rsidR="007F1710" w:rsidRPr="00F76F03">
        <w:rPr>
          <w:rFonts w:ascii="Times New Roman" w:hAnsi="Times New Roman" w:cs="Times New Roman"/>
          <w:sz w:val="24"/>
        </w:rPr>
        <w:t xml:space="preserve"> 14 (2)</w:t>
      </w:r>
      <w:r w:rsidRPr="00F76F03">
        <w:rPr>
          <w:rFonts w:ascii="Times New Roman" w:hAnsi="Times New Roman" w:cs="Times New Roman"/>
          <w:sz w:val="24"/>
        </w:rPr>
        <w:t>:</w:t>
      </w:r>
      <w:r>
        <w:rPr>
          <w:rFonts w:ascii="Times New Roman" w:hAnsi="Times New Roman" w:cs="Times New Roman"/>
          <w:sz w:val="24"/>
        </w:rPr>
        <w:t xml:space="preserve"> </w:t>
      </w:r>
      <w:r w:rsidRPr="00F76F03">
        <w:rPr>
          <w:rFonts w:ascii="Times New Roman" w:hAnsi="Times New Roman" w:cs="Times New Roman"/>
          <w:sz w:val="24"/>
        </w:rPr>
        <w:t>49-66.</w:t>
      </w:r>
      <w:proofErr w:type="gramEnd"/>
    </w:p>
    <w:p w14:paraId="27C1EB08" w14:textId="77777777" w:rsidR="00795519" w:rsidRPr="00A375C0" w:rsidRDefault="00795519" w:rsidP="0022627C">
      <w:pPr>
        <w:rPr>
          <w:rFonts w:ascii="Times New Roman" w:hAnsi="Times New Roman" w:cs="Times New Roman"/>
          <w:sz w:val="24"/>
        </w:rPr>
      </w:pPr>
      <w:proofErr w:type="spellStart"/>
      <w:proofErr w:type="gramStart"/>
      <w:r w:rsidRPr="00A375C0">
        <w:rPr>
          <w:rFonts w:ascii="Times New Roman" w:hAnsi="Times New Roman" w:cs="Times New Roman"/>
          <w:sz w:val="24"/>
        </w:rPr>
        <w:lastRenderedPageBreak/>
        <w:t>Pugliese</w:t>
      </w:r>
      <w:proofErr w:type="spellEnd"/>
      <w:r w:rsidRPr="00A375C0">
        <w:rPr>
          <w:rFonts w:ascii="Times New Roman" w:hAnsi="Times New Roman" w:cs="Times New Roman"/>
          <w:sz w:val="24"/>
        </w:rPr>
        <w:t>, Josef.</w:t>
      </w:r>
      <w:proofErr w:type="gramEnd"/>
      <w:r w:rsidRPr="00A375C0">
        <w:rPr>
          <w:rFonts w:ascii="Times New Roman" w:hAnsi="Times New Roman" w:cs="Times New Roman"/>
          <w:sz w:val="24"/>
        </w:rPr>
        <w:t xml:space="preserve"> 2015. “On human and machine: When is a soldier not a soldier?” In </w:t>
      </w:r>
      <w:r w:rsidRPr="00A375C0">
        <w:rPr>
          <w:rFonts w:ascii="Times New Roman" w:hAnsi="Times New Roman" w:cs="Times New Roman"/>
          <w:i/>
          <w:sz w:val="24"/>
        </w:rPr>
        <w:t>Super Soldiers: Ethical, Legal and Social Implications</w:t>
      </w:r>
      <w:r w:rsidRPr="00A375C0">
        <w:rPr>
          <w:rFonts w:ascii="Times New Roman" w:hAnsi="Times New Roman" w:cs="Times New Roman"/>
          <w:sz w:val="24"/>
        </w:rPr>
        <w:t xml:space="preserve">, edited by Jai </w:t>
      </w:r>
      <w:proofErr w:type="spellStart"/>
      <w:r w:rsidRPr="00A375C0">
        <w:rPr>
          <w:rFonts w:ascii="Times New Roman" w:hAnsi="Times New Roman" w:cs="Times New Roman"/>
          <w:sz w:val="24"/>
        </w:rPr>
        <w:t>Galliott</w:t>
      </w:r>
      <w:proofErr w:type="spellEnd"/>
      <w:r w:rsidRPr="00A375C0">
        <w:rPr>
          <w:rFonts w:ascii="Times New Roman" w:hAnsi="Times New Roman" w:cs="Times New Roman"/>
          <w:sz w:val="24"/>
        </w:rPr>
        <w:t xml:space="preserve"> and </w:t>
      </w:r>
      <w:proofErr w:type="spellStart"/>
      <w:r w:rsidRPr="00A375C0">
        <w:rPr>
          <w:rFonts w:ascii="Times New Roman" w:hAnsi="Times New Roman" w:cs="Times New Roman"/>
          <w:sz w:val="24"/>
        </w:rPr>
        <w:t>Mianna</w:t>
      </w:r>
      <w:proofErr w:type="spellEnd"/>
      <w:r w:rsidRPr="00A375C0">
        <w:rPr>
          <w:rFonts w:ascii="Times New Roman" w:hAnsi="Times New Roman" w:cs="Times New Roman"/>
          <w:sz w:val="24"/>
        </w:rPr>
        <w:t xml:space="preserve"> Lutz, </w:t>
      </w:r>
      <w:r w:rsidR="00A375C0" w:rsidRPr="00A375C0">
        <w:rPr>
          <w:rFonts w:ascii="Times New Roman" w:hAnsi="Times New Roman" w:cs="Times New Roman"/>
          <w:sz w:val="24"/>
        </w:rPr>
        <w:t>25-36</w:t>
      </w:r>
      <w:r w:rsidRPr="00A375C0">
        <w:rPr>
          <w:rFonts w:ascii="Times New Roman" w:hAnsi="Times New Roman" w:cs="Times New Roman"/>
          <w:sz w:val="24"/>
        </w:rPr>
        <w:t xml:space="preserve">. Farnham: </w:t>
      </w:r>
      <w:proofErr w:type="spellStart"/>
      <w:r w:rsidRPr="00A375C0">
        <w:rPr>
          <w:rFonts w:ascii="Times New Roman" w:hAnsi="Times New Roman" w:cs="Times New Roman"/>
          <w:sz w:val="24"/>
        </w:rPr>
        <w:t>Ashgate</w:t>
      </w:r>
      <w:proofErr w:type="spellEnd"/>
      <w:r w:rsidRPr="00A375C0">
        <w:rPr>
          <w:rFonts w:ascii="Times New Roman" w:hAnsi="Times New Roman" w:cs="Times New Roman"/>
          <w:sz w:val="24"/>
        </w:rPr>
        <w:t xml:space="preserve">.  </w:t>
      </w:r>
    </w:p>
    <w:p w14:paraId="55625C75" w14:textId="1788BFDD" w:rsidR="00795519" w:rsidRPr="00A375C0" w:rsidRDefault="00795519" w:rsidP="0022627C">
      <w:pPr>
        <w:rPr>
          <w:rFonts w:ascii="Times New Roman" w:hAnsi="Times New Roman" w:cs="Times New Roman"/>
          <w:sz w:val="24"/>
        </w:rPr>
      </w:pPr>
      <w:proofErr w:type="spellStart"/>
      <w:proofErr w:type="gramStart"/>
      <w:r w:rsidRPr="002B3511">
        <w:rPr>
          <w:rFonts w:ascii="Times New Roman" w:hAnsi="Times New Roman" w:cs="Times New Roman"/>
          <w:sz w:val="24"/>
        </w:rPr>
        <w:t>Pugliese</w:t>
      </w:r>
      <w:proofErr w:type="spellEnd"/>
      <w:r w:rsidR="002B3511" w:rsidRPr="002B3511">
        <w:rPr>
          <w:rFonts w:ascii="Times New Roman" w:hAnsi="Times New Roman" w:cs="Times New Roman"/>
          <w:sz w:val="24"/>
        </w:rPr>
        <w:t>, Josef.</w:t>
      </w:r>
      <w:proofErr w:type="gramEnd"/>
      <w:r w:rsidRPr="002B3511">
        <w:rPr>
          <w:rFonts w:ascii="Times New Roman" w:hAnsi="Times New Roman" w:cs="Times New Roman"/>
          <w:sz w:val="24"/>
        </w:rPr>
        <w:t xml:space="preserve"> 2016</w:t>
      </w:r>
      <w:r w:rsidR="002B3511" w:rsidRPr="002B3511">
        <w:rPr>
          <w:rFonts w:ascii="Times New Roman" w:hAnsi="Times New Roman" w:cs="Times New Roman"/>
          <w:sz w:val="24"/>
        </w:rPr>
        <w:t>.</w:t>
      </w:r>
      <w:r w:rsidR="007F1710" w:rsidRPr="002B3511">
        <w:rPr>
          <w:rFonts w:ascii="Times New Roman" w:hAnsi="Times New Roman" w:cs="Times New Roman"/>
          <w:sz w:val="24"/>
        </w:rPr>
        <w:t xml:space="preserve"> </w:t>
      </w:r>
      <w:r w:rsidR="002B3511" w:rsidRPr="002B3511">
        <w:rPr>
          <w:rFonts w:ascii="Times New Roman" w:hAnsi="Times New Roman" w:cs="Times New Roman"/>
          <w:sz w:val="24"/>
        </w:rPr>
        <w:t>“</w:t>
      </w:r>
      <w:r w:rsidR="007F1710" w:rsidRPr="002B3511">
        <w:rPr>
          <w:rFonts w:ascii="Times New Roman" w:hAnsi="Times New Roman" w:cs="Times New Roman"/>
          <w:sz w:val="24"/>
        </w:rPr>
        <w:t xml:space="preserve">Drone casino mimesis: </w:t>
      </w:r>
      <w:proofErr w:type="spellStart"/>
      <w:r w:rsidR="007F1710" w:rsidRPr="002B3511">
        <w:rPr>
          <w:rFonts w:ascii="Times New Roman" w:hAnsi="Times New Roman" w:cs="Times New Roman"/>
          <w:sz w:val="24"/>
        </w:rPr>
        <w:t>Telewarfare</w:t>
      </w:r>
      <w:proofErr w:type="spellEnd"/>
      <w:r w:rsidR="007F1710" w:rsidRPr="002B3511">
        <w:rPr>
          <w:rFonts w:ascii="Times New Roman" w:hAnsi="Times New Roman" w:cs="Times New Roman"/>
          <w:sz w:val="24"/>
        </w:rPr>
        <w:t xml:space="preserve"> and civil militarization</w:t>
      </w:r>
      <w:r w:rsidR="002B3511" w:rsidRPr="002B3511">
        <w:rPr>
          <w:rFonts w:ascii="Times New Roman" w:hAnsi="Times New Roman" w:cs="Times New Roman"/>
          <w:sz w:val="24"/>
        </w:rPr>
        <w:t xml:space="preserve">.” </w:t>
      </w:r>
      <w:r w:rsidR="002B3511" w:rsidRPr="002B3511">
        <w:rPr>
          <w:rFonts w:ascii="Times New Roman" w:hAnsi="Times New Roman" w:cs="Times New Roman"/>
          <w:i/>
          <w:sz w:val="24"/>
        </w:rPr>
        <w:t>Journal of Sociology</w:t>
      </w:r>
      <w:r w:rsidR="002B3511" w:rsidRPr="002B3511">
        <w:rPr>
          <w:rFonts w:ascii="Times New Roman" w:hAnsi="Times New Roman" w:cs="Times New Roman"/>
          <w:sz w:val="24"/>
        </w:rPr>
        <w:t>, 52 (3): 500-521.</w:t>
      </w:r>
    </w:p>
    <w:p w14:paraId="1F15278A" w14:textId="6EDBB835" w:rsidR="007F2F23" w:rsidRDefault="007F2F23" w:rsidP="0022627C">
      <w:pPr>
        <w:rPr>
          <w:rFonts w:ascii="Times New Roman" w:hAnsi="Times New Roman" w:cs="Times New Roman"/>
          <w:sz w:val="24"/>
        </w:rPr>
      </w:pPr>
      <w:r>
        <w:rPr>
          <w:rFonts w:ascii="Times New Roman" w:hAnsi="Times New Roman" w:cs="Times New Roman"/>
          <w:sz w:val="24"/>
        </w:rPr>
        <w:t xml:space="preserve">Rosenberg, Matthew and </w:t>
      </w:r>
      <w:proofErr w:type="spellStart"/>
      <w:r>
        <w:rPr>
          <w:rFonts w:ascii="Times New Roman" w:hAnsi="Times New Roman" w:cs="Times New Roman"/>
          <w:sz w:val="24"/>
        </w:rPr>
        <w:t>Haberman</w:t>
      </w:r>
      <w:proofErr w:type="spellEnd"/>
      <w:r>
        <w:rPr>
          <w:rFonts w:ascii="Times New Roman" w:hAnsi="Times New Roman" w:cs="Times New Roman"/>
          <w:sz w:val="24"/>
        </w:rPr>
        <w:t xml:space="preserve">, Maggie. 2016. “Michael Flynn, Anti-Islamist Ex-General Offered Security Post, Trump Aide Says.” </w:t>
      </w:r>
      <w:r w:rsidRPr="007F2F23">
        <w:rPr>
          <w:rFonts w:ascii="Times New Roman" w:hAnsi="Times New Roman" w:cs="Times New Roman"/>
          <w:i/>
          <w:sz w:val="24"/>
        </w:rPr>
        <w:t>The New York Times</w:t>
      </w:r>
      <w:r>
        <w:rPr>
          <w:rFonts w:ascii="Times New Roman" w:hAnsi="Times New Roman" w:cs="Times New Roman"/>
          <w:sz w:val="24"/>
        </w:rPr>
        <w:t xml:space="preserve">, November 17. </w:t>
      </w:r>
      <w:r w:rsidRPr="007F2F23">
        <w:rPr>
          <w:rFonts w:ascii="Times New Roman" w:hAnsi="Times New Roman" w:cs="Times New Roman"/>
          <w:sz w:val="24"/>
        </w:rPr>
        <w:t>https://www.nytimes.com/2016/11/18/us/politics/michael-flynn-national-security-adviser-donald-trump.html</w:t>
      </w:r>
    </w:p>
    <w:p w14:paraId="69CD81E6" w14:textId="4293AF67" w:rsidR="00077080" w:rsidRDefault="00077080" w:rsidP="0022627C">
      <w:pPr>
        <w:rPr>
          <w:rFonts w:ascii="Times New Roman" w:hAnsi="Times New Roman" w:cs="Times New Roman"/>
          <w:sz w:val="24"/>
        </w:rPr>
      </w:pPr>
      <w:r>
        <w:rPr>
          <w:rFonts w:ascii="Times New Roman" w:hAnsi="Times New Roman" w:cs="Times New Roman"/>
          <w:sz w:val="24"/>
        </w:rPr>
        <w:t xml:space="preserve">Ross, Douglas T., </w:t>
      </w:r>
      <w:proofErr w:type="spellStart"/>
      <w:r>
        <w:rPr>
          <w:rFonts w:ascii="Times New Roman" w:hAnsi="Times New Roman" w:cs="Times New Roman"/>
          <w:sz w:val="24"/>
        </w:rPr>
        <w:t>Scherf</w:t>
      </w:r>
      <w:proofErr w:type="spellEnd"/>
      <w:r>
        <w:rPr>
          <w:rFonts w:ascii="Times New Roman" w:hAnsi="Times New Roman" w:cs="Times New Roman"/>
          <w:sz w:val="24"/>
        </w:rPr>
        <w:t xml:space="preserve">, </w:t>
      </w:r>
      <w:proofErr w:type="spellStart"/>
      <w:r>
        <w:rPr>
          <w:rFonts w:ascii="Times New Roman" w:hAnsi="Times New Roman" w:cs="Times New Roman"/>
          <w:sz w:val="24"/>
        </w:rPr>
        <w:t>Uwe</w:t>
      </w:r>
      <w:proofErr w:type="spellEnd"/>
      <w:r>
        <w:rPr>
          <w:rFonts w:ascii="Times New Roman" w:hAnsi="Times New Roman" w:cs="Times New Roman"/>
          <w:sz w:val="24"/>
        </w:rPr>
        <w:t xml:space="preserve">, </w:t>
      </w:r>
      <w:proofErr w:type="spellStart"/>
      <w:r>
        <w:rPr>
          <w:rFonts w:ascii="Times New Roman" w:hAnsi="Times New Roman" w:cs="Times New Roman"/>
          <w:sz w:val="24"/>
        </w:rPr>
        <w:t>Eisen</w:t>
      </w:r>
      <w:proofErr w:type="spellEnd"/>
      <w:r>
        <w:rPr>
          <w:rFonts w:ascii="Times New Roman" w:hAnsi="Times New Roman" w:cs="Times New Roman"/>
          <w:sz w:val="24"/>
        </w:rPr>
        <w:t xml:space="preserve">, Michael B. et al. 2000. “Systemic variation in gene expression patterns in human cancer cell lines.” </w:t>
      </w:r>
      <w:r w:rsidRPr="00BC05BC">
        <w:rPr>
          <w:rFonts w:ascii="Times New Roman" w:hAnsi="Times New Roman" w:cs="Times New Roman"/>
          <w:i/>
          <w:sz w:val="24"/>
        </w:rPr>
        <w:t>Nature Genetics</w:t>
      </w:r>
      <w:r>
        <w:rPr>
          <w:rFonts w:ascii="Times New Roman" w:hAnsi="Times New Roman" w:cs="Times New Roman"/>
          <w:sz w:val="24"/>
        </w:rPr>
        <w:t xml:space="preserve"> 24: 227-235.</w:t>
      </w:r>
    </w:p>
    <w:p w14:paraId="3981EA71" w14:textId="077445C8" w:rsidR="00413DB6" w:rsidRDefault="00413DB6" w:rsidP="0022627C">
      <w:pPr>
        <w:rPr>
          <w:rFonts w:ascii="Times New Roman" w:hAnsi="Times New Roman" w:cs="Times New Roman"/>
          <w:sz w:val="24"/>
        </w:rPr>
      </w:pPr>
      <w:r w:rsidRPr="001F2CCB">
        <w:rPr>
          <w:rFonts w:ascii="Times New Roman" w:hAnsi="Times New Roman" w:cs="Times New Roman"/>
          <w:sz w:val="24"/>
        </w:rPr>
        <w:t>Said</w:t>
      </w:r>
      <w:r w:rsidR="001F2CCB" w:rsidRPr="001F2CCB">
        <w:rPr>
          <w:rFonts w:ascii="Times New Roman" w:hAnsi="Times New Roman" w:cs="Times New Roman"/>
          <w:sz w:val="24"/>
        </w:rPr>
        <w:t>, Edward.</w:t>
      </w:r>
      <w:r w:rsidRPr="001F2CCB">
        <w:rPr>
          <w:rFonts w:ascii="Times New Roman" w:hAnsi="Times New Roman" w:cs="Times New Roman"/>
          <w:sz w:val="24"/>
        </w:rPr>
        <w:t xml:space="preserve"> 1991</w:t>
      </w:r>
      <w:r w:rsidR="001F2CCB" w:rsidRPr="001F2CCB">
        <w:rPr>
          <w:rFonts w:ascii="Times New Roman" w:hAnsi="Times New Roman" w:cs="Times New Roman"/>
          <w:sz w:val="24"/>
        </w:rPr>
        <w:t>.</w:t>
      </w:r>
      <w:r w:rsidR="007F1710" w:rsidRPr="001F2CCB">
        <w:rPr>
          <w:rFonts w:ascii="Times New Roman" w:hAnsi="Times New Roman" w:cs="Times New Roman"/>
          <w:sz w:val="24"/>
        </w:rPr>
        <w:t xml:space="preserve"> </w:t>
      </w:r>
      <w:r w:rsidR="007F1710" w:rsidRPr="001F2CCB">
        <w:rPr>
          <w:rFonts w:ascii="Times New Roman" w:hAnsi="Times New Roman" w:cs="Times New Roman"/>
          <w:i/>
          <w:sz w:val="24"/>
        </w:rPr>
        <w:t>Orientalism</w:t>
      </w:r>
      <w:r w:rsidR="001F2CCB" w:rsidRPr="001F2CCB">
        <w:rPr>
          <w:rFonts w:ascii="Times New Roman" w:hAnsi="Times New Roman" w:cs="Times New Roman"/>
          <w:sz w:val="24"/>
        </w:rPr>
        <w:t>.</w:t>
      </w:r>
      <w:r w:rsidR="001F2CCB">
        <w:rPr>
          <w:rFonts w:ascii="Times New Roman" w:hAnsi="Times New Roman" w:cs="Times New Roman"/>
          <w:sz w:val="24"/>
        </w:rPr>
        <w:t xml:space="preserve"> London: Penguin.</w:t>
      </w:r>
      <w:r w:rsidR="007F1710">
        <w:rPr>
          <w:rFonts w:ascii="Times New Roman" w:hAnsi="Times New Roman" w:cs="Times New Roman"/>
          <w:sz w:val="24"/>
        </w:rPr>
        <w:t xml:space="preserve"> </w:t>
      </w:r>
    </w:p>
    <w:p w14:paraId="480BC725" w14:textId="77777777" w:rsidR="00795519" w:rsidRPr="00A375C0" w:rsidRDefault="00795519" w:rsidP="0022627C">
      <w:pPr>
        <w:rPr>
          <w:rFonts w:ascii="Times New Roman" w:hAnsi="Times New Roman" w:cs="Times New Roman"/>
          <w:sz w:val="24"/>
        </w:rPr>
      </w:pPr>
      <w:proofErr w:type="spellStart"/>
      <w:r w:rsidRPr="00A375C0">
        <w:rPr>
          <w:rFonts w:ascii="Times New Roman" w:hAnsi="Times New Roman" w:cs="Times New Roman"/>
          <w:sz w:val="24"/>
        </w:rPr>
        <w:t>Scarry</w:t>
      </w:r>
      <w:proofErr w:type="spellEnd"/>
      <w:r w:rsidR="00C41FB4">
        <w:rPr>
          <w:rFonts w:ascii="Times New Roman" w:hAnsi="Times New Roman" w:cs="Times New Roman"/>
          <w:sz w:val="24"/>
        </w:rPr>
        <w:t>, Elaine.</w:t>
      </w:r>
      <w:r w:rsidRPr="00A375C0">
        <w:rPr>
          <w:rFonts w:ascii="Times New Roman" w:hAnsi="Times New Roman" w:cs="Times New Roman"/>
          <w:sz w:val="24"/>
        </w:rPr>
        <w:t xml:space="preserve"> 1985</w:t>
      </w:r>
      <w:r w:rsidR="00C41FB4">
        <w:rPr>
          <w:rFonts w:ascii="Times New Roman" w:hAnsi="Times New Roman" w:cs="Times New Roman"/>
          <w:sz w:val="24"/>
        </w:rPr>
        <w:t xml:space="preserve">. </w:t>
      </w:r>
      <w:r w:rsidR="00C41FB4" w:rsidRPr="00C41FB4">
        <w:rPr>
          <w:rFonts w:ascii="Times New Roman" w:hAnsi="Times New Roman" w:cs="Times New Roman"/>
          <w:i/>
          <w:sz w:val="24"/>
        </w:rPr>
        <w:t>The Body in Pain: The Making and Unmaking of the World</w:t>
      </w:r>
      <w:r w:rsidR="00C41FB4">
        <w:rPr>
          <w:rFonts w:ascii="Times New Roman" w:hAnsi="Times New Roman" w:cs="Times New Roman"/>
          <w:sz w:val="24"/>
        </w:rPr>
        <w:t>. Oxford: Oxford University Press.</w:t>
      </w:r>
    </w:p>
    <w:p w14:paraId="11EB529B" w14:textId="22EC2210" w:rsidR="00796995" w:rsidRPr="00796995" w:rsidRDefault="00796995" w:rsidP="0022627C">
      <w:pPr>
        <w:rPr>
          <w:rFonts w:ascii="Times New Roman" w:hAnsi="Times New Roman" w:cs="Times New Roman"/>
          <w:sz w:val="24"/>
        </w:rPr>
      </w:pPr>
      <w:r>
        <w:rPr>
          <w:rFonts w:ascii="Times New Roman" w:hAnsi="Times New Roman" w:cs="Times New Roman"/>
          <w:sz w:val="24"/>
        </w:rPr>
        <w:t>Schwarz, Elke. 2016</w:t>
      </w:r>
      <w:r w:rsidRPr="00796995">
        <w:rPr>
          <w:rFonts w:ascii="Times New Roman" w:hAnsi="Times New Roman" w:cs="Times New Roman"/>
          <w:sz w:val="24"/>
        </w:rPr>
        <w:t xml:space="preserve">. </w:t>
      </w:r>
      <w:r>
        <w:rPr>
          <w:rFonts w:ascii="Times New Roman" w:eastAsia="Times New Roman" w:hAnsi="Times New Roman" w:cs="Times New Roman"/>
          <w:sz w:val="24"/>
        </w:rPr>
        <w:t>“</w:t>
      </w:r>
      <w:r w:rsidRPr="00796995">
        <w:rPr>
          <w:rFonts w:ascii="Times New Roman" w:eastAsia="Times New Roman" w:hAnsi="Times New Roman" w:cs="Times New Roman"/>
          <w:sz w:val="24"/>
        </w:rPr>
        <w:t>Prescription drones: On the techno-</w:t>
      </w:r>
      <w:proofErr w:type="spellStart"/>
      <w:r w:rsidRPr="00796995">
        <w:rPr>
          <w:rFonts w:ascii="Times New Roman" w:eastAsia="Times New Roman" w:hAnsi="Times New Roman" w:cs="Times New Roman"/>
          <w:sz w:val="24"/>
        </w:rPr>
        <w:t>biopolitical</w:t>
      </w:r>
      <w:proofErr w:type="spellEnd"/>
      <w:r w:rsidRPr="00796995">
        <w:rPr>
          <w:rFonts w:ascii="Times New Roman" w:eastAsia="Times New Roman" w:hAnsi="Times New Roman" w:cs="Times New Roman"/>
          <w:sz w:val="24"/>
        </w:rPr>
        <w:t xml:space="preserve"> regime o</w:t>
      </w:r>
      <w:r>
        <w:rPr>
          <w:rFonts w:ascii="Times New Roman" w:eastAsia="Times New Roman" w:hAnsi="Times New Roman" w:cs="Times New Roman"/>
          <w:sz w:val="24"/>
        </w:rPr>
        <w:t>f contemporary ethical killing”,</w:t>
      </w:r>
      <w:r w:rsidRPr="00796995">
        <w:rPr>
          <w:rFonts w:ascii="Times New Roman" w:eastAsia="Times New Roman" w:hAnsi="Times New Roman" w:cs="Times New Roman"/>
          <w:sz w:val="24"/>
        </w:rPr>
        <w:t> </w:t>
      </w:r>
      <w:r w:rsidRPr="00796995">
        <w:rPr>
          <w:rFonts w:ascii="Times New Roman" w:eastAsia="Times New Roman" w:hAnsi="Times New Roman" w:cs="Times New Roman"/>
          <w:i/>
          <w:iCs/>
          <w:sz w:val="24"/>
        </w:rPr>
        <w:t>Security Dialogue</w:t>
      </w:r>
      <w:r w:rsidRPr="00796995">
        <w:rPr>
          <w:rFonts w:ascii="Times New Roman" w:eastAsia="Times New Roman" w:hAnsi="Times New Roman" w:cs="Times New Roman"/>
          <w:sz w:val="24"/>
        </w:rPr>
        <w:t>, 47(1): 59-75.</w:t>
      </w:r>
    </w:p>
    <w:p w14:paraId="6808BB36" w14:textId="54121093" w:rsidR="0078059D" w:rsidRDefault="0078059D" w:rsidP="0022627C">
      <w:pPr>
        <w:rPr>
          <w:rFonts w:ascii="Times New Roman" w:hAnsi="Times New Roman" w:cs="Times New Roman"/>
          <w:sz w:val="24"/>
        </w:rPr>
      </w:pPr>
      <w:r>
        <w:rPr>
          <w:rFonts w:ascii="Times New Roman" w:hAnsi="Times New Roman" w:cs="Times New Roman"/>
          <w:sz w:val="24"/>
        </w:rPr>
        <w:t xml:space="preserve">Smith R. 2003. “Limits to medicine: Medical nemesis: the expropriation of health.” </w:t>
      </w:r>
      <w:r w:rsidRPr="0078059D">
        <w:rPr>
          <w:rFonts w:ascii="Times New Roman" w:hAnsi="Times New Roman" w:cs="Times New Roman"/>
          <w:i/>
          <w:sz w:val="24"/>
        </w:rPr>
        <w:t>Journal of Epidemiological Community Health</w:t>
      </w:r>
      <w:r>
        <w:rPr>
          <w:rFonts w:ascii="Times New Roman" w:hAnsi="Times New Roman" w:cs="Times New Roman"/>
          <w:sz w:val="24"/>
        </w:rPr>
        <w:t xml:space="preserve"> 57: 928. </w:t>
      </w:r>
    </w:p>
    <w:p w14:paraId="123070CB" w14:textId="2F5CA426" w:rsidR="00091349" w:rsidRDefault="00091349" w:rsidP="0022627C">
      <w:pPr>
        <w:rPr>
          <w:rFonts w:ascii="Times New Roman" w:hAnsi="Times New Roman" w:cs="Times New Roman"/>
          <w:sz w:val="24"/>
        </w:rPr>
      </w:pPr>
      <w:proofErr w:type="gramStart"/>
      <w:r>
        <w:rPr>
          <w:rFonts w:ascii="Times New Roman" w:hAnsi="Times New Roman" w:cs="Times New Roman"/>
          <w:sz w:val="24"/>
        </w:rPr>
        <w:t xml:space="preserve">Stares, Paul B. and </w:t>
      </w:r>
      <w:proofErr w:type="spellStart"/>
      <w:r>
        <w:rPr>
          <w:rFonts w:ascii="Times New Roman" w:hAnsi="Times New Roman" w:cs="Times New Roman"/>
          <w:sz w:val="24"/>
        </w:rPr>
        <w:t>Yacoubian</w:t>
      </w:r>
      <w:proofErr w:type="spellEnd"/>
      <w:r>
        <w:rPr>
          <w:rFonts w:ascii="Times New Roman" w:hAnsi="Times New Roman" w:cs="Times New Roman"/>
          <w:sz w:val="24"/>
        </w:rPr>
        <w:t>, Mona.</w:t>
      </w:r>
      <w:proofErr w:type="gramEnd"/>
      <w:r>
        <w:rPr>
          <w:rFonts w:ascii="Times New Roman" w:hAnsi="Times New Roman" w:cs="Times New Roman"/>
          <w:sz w:val="24"/>
        </w:rPr>
        <w:t xml:space="preserve"> 2007. “Rethinking the ‘War on Terror’: New Approaches to Conflict Prevention and Management in the Post-9/11 World.” In </w:t>
      </w:r>
      <w:r w:rsidRPr="00091349">
        <w:rPr>
          <w:rFonts w:ascii="Times New Roman" w:hAnsi="Times New Roman" w:cs="Times New Roman"/>
          <w:i/>
          <w:sz w:val="24"/>
        </w:rPr>
        <w:t>Leashing the Dogs of War: Conflict Management in a Divided World</w:t>
      </w:r>
      <w:r>
        <w:rPr>
          <w:rFonts w:ascii="Times New Roman" w:hAnsi="Times New Roman" w:cs="Times New Roman"/>
          <w:sz w:val="24"/>
        </w:rPr>
        <w:t xml:space="preserve">, edited by Chester A. Crocker, Fen Osler </w:t>
      </w:r>
      <w:proofErr w:type="spellStart"/>
      <w:r>
        <w:rPr>
          <w:rFonts w:ascii="Times New Roman" w:hAnsi="Times New Roman" w:cs="Times New Roman"/>
          <w:sz w:val="24"/>
        </w:rPr>
        <w:t>Hampson</w:t>
      </w:r>
      <w:proofErr w:type="spellEnd"/>
      <w:r>
        <w:rPr>
          <w:rFonts w:ascii="Times New Roman" w:hAnsi="Times New Roman" w:cs="Times New Roman"/>
          <w:sz w:val="24"/>
        </w:rPr>
        <w:t xml:space="preserve"> and Pamela </w:t>
      </w:r>
      <w:proofErr w:type="spellStart"/>
      <w:r>
        <w:rPr>
          <w:rFonts w:ascii="Times New Roman" w:hAnsi="Times New Roman" w:cs="Times New Roman"/>
          <w:sz w:val="24"/>
        </w:rPr>
        <w:t>Aall</w:t>
      </w:r>
      <w:proofErr w:type="spellEnd"/>
      <w:r>
        <w:rPr>
          <w:rFonts w:ascii="Times New Roman" w:hAnsi="Times New Roman" w:cs="Times New Roman"/>
          <w:sz w:val="24"/>
        </w:rPr>
        <w:t xml:space="preserve">. Washington: United States Institute of Peace. </w:t>
      </w:r>
    </w:p>
    <w:p w14:paraId="06E3A4F8" w14:textId="77777777" w:rsidR="00795519" w:rsidRPr="00A375C0" w:rsidRDefault="00795519" w:rsidP="0022627C">
      <w:pPr>
        <w:rPr>
          <w:rFonts w:ascii="Times New Roman" w:hAnsi="Times New Roman" w:cs="Times New Roman"/>
          <w:sz w:val="24"/>
        </w:rPr>
      </w:pPr>
      <w:r w:rsidRPr="00A375C0">
        <w:rPr>
          <w:rFonts w:ascii="Times New Roman" w:hAnsi="Times New Roman" w:cs="Times New Roman"/>
          <w:sz w:val="24"/>
        </w:rPr>
        <w:t>Sylvester</w:t>
      </w:r>
      <w:r w:rsidR="00B155AE">
        <w:rPr>
          <w:rFonts w:ascii="Times New Roman" w:hAnsi="Times New Roman" w:cs="Times New Roman"/>
          <w:sz w:val="24"/>
        </w:rPr>
        <w:t>, Christine, ed.</w:t>
      </w:r>
      <w:r w:rsidRPr="00A375C0">
        <w:rPr>
          <w:rFonts w:ascii="Times New Roman" w:hAnsi="Times New Roman" w:cs="Times New Roman"/>
          <w:sz w:val="24"/>
        </w:rPr>
        <w:t xml:space="preserve"> 2010</w:t>
      </w:r>
      <w:r w:rsidR="00B155AE">
        <w:rPr>
          <w:rFonts w:ascii="Times New Roman" w:hAnsi="Times New Roman" w:cs="Times New Roman"/>
          <w:sz w:val="24"/>
        </w:rPr>
        <w:t xml:space="preserve">. </w:t>
      </w:r>
      <w:r w:rsidR="00B155AE" w:rsidRPr="00B155AE">
        <w:rPr>
          <w:rFonts w:ascii="Times New Roman" w:hAnsi="Times New Roman" w:cs="Times New Roman"/>
          <w:i/>
          <w:sz w:val="24"/>
        </w:rPr>
        <w:t>Experiencing War</w:t>
      </w:r>
      <w:r w:rsidR="00B155AE">
        <w:rPr>
          <w:rFonts w:ascii="Times New Roman" w:hAnsi="Times New Roman" w:cs="Times New Roman"/>
          <w:sz w:val="24"/>
        </w:rPr>
        <w:t xml:space="preserve">. London: </w:t>
      </w:r>
      <w:proofErr w:type="spellStart"/>
      <w:r w:rsidR="00B155AE">
        <w:rPr>
          <w:rFonts w:ascii="Times New Roman" w:hAnsi="Times New Roman" w:cs="Times New Roman"/>
          <w:sz w:val="24"/>
        </w:rPr>
        <w:t>Routledge</w:t>
      </w:r>
      <w:proofErr w:type="spellEnd"/>
      <w:r w:rsidR="00B155AE">
        <w:rPr>
          <w:rFonts w:ascii="Times New Roman" w:hAnsi="Times New Roman" w:cs="Times New Roman"/>
          <w:sz w:val="24"/>
        </w:rPr>
        <w:t>.</w:t>
      </w:r>
    </w:p>
    <w:p w14:paraId="39EEA7EA" w14:textId="77777777" w:rsidR="00795519" w:rsidRPr="004B13AA" w:rsidRDefault="00D407C5" w:rsidP="0022627C">
      <w:pPr>
        <w:rPr>
          <w:rFonts w:ascii="Times New Roman" w:eastAsia="Times New Roman" w:hAnsi="Times New Roman" w:cs="Times New Roman"/>
          <w:sz w:val="24"/>
          <w:lang w:eastAsia="en-US"/>
        </w:rPr>
      </w:pPr>
      <w:proofErr w:type="gramStart"/>
      <w:r w:rsidRPr="004B13AA">
        <w:rPr>
          <w:rFonts w:ascii="Times New Roman" w:eastAsia="Times New Roman" w:hAnsi="Times New Roman" w:cs="Times New Roman"/>
          <w:sz w:val="24"/>
          <w:lang w:eastAsia="en-US"/>
        </w:rPr>
        <w:t>Th</w:t>
      </w:r>
      <w:r w:rsidR="004B13AA" w:rsidRPr="004B13AA">
        <w:rPr>
          <w:rFonts w:ascii="Times New Roman" w:eastAsia="Times New Roman" w:hAnsi="Times New Roman" w:cs="Times New Roman"/>
          <w:sz w:val="24"/>
          <w:lang w:eastAsia="en-US"/>
        </w:rPr>
        <w:t>rift, Nigel.</w:t>
      </w:r>
      <w:proofErr w:type="gramEnd"/>
      <w:r w:rsidR="004B13AA" w:rsidRPr="004B13AA">
        <w:rPr>
          <w:rFonts w:ascii="Times New Roman" w:eastAsia="Times New Roman" w:hAnsi="Times New Roman" w:cs="Times New Roman"/>
          <w:sz w:val="24"/>
          <w:lang w:eastAsia="en-US"/>
        </w:rPr>
        <w:t xml:space="preserve"> 2007. “Immaculate warfare? The s</w:t>
      </w:r>
      <w:r w:rsidRPr="004B13AA">
        <w:rPr>
          <w:rFonts w:ascii="Times New Roman" w:eastAsia="Times New Roman" w:hAnsi="Times New Roman" w:cs="Times New Roman"/>
          <w:sz w:val="24"/>
          <w:lang w:eastAsia="en-US"/>
        </w:rPr>
        <w:t xml:space="preserve">patial </w:t>
      </w:r>
      <w:r w:rsidR="004B13AA" w:rsidRPr="004B13AA">
        <w:rPr>
          <w:rFonts w:ascii="Times New Roman" w:eastAsia="Times New Roman" w:hAnsi="Times New Roman" w:cs="Times New Roman"/>
          <w:sz w:val="24"/>
          <w:lang w:eastAsia="en-US"/>
        </w:rPr>
        <w:t>politics of extreme v</w:t>
      </w:r>
      <w:r w:rsidRPr="004B13AA">
        <w:rPr>
          <w:rFonts w:ascii="Times New Roman" w:eastAsia="Times New Roman" w:hAnsi="Times New Roman" w:cs="Times New Roman"/>
          <w:sz w:val="24"/>
          <w:lang w:eastAsia="en-US"/>
        </w:rPr>
        <w:t xml:space="preserve">iolence.” In </w:t>
      </w:r>
      <w:r w:rsidRPr="004B13AA">
        <w:rPr>
          <w:rFonts w:ascii="Times New Roman" w:eastAsia="Times New Roman" w:hAnsi="Times New Roman" w:cs="Times New Roman"/>
          <w:i/>
          <w:sz w:val="24"/>
          <w:lang w:eastAsia="en-US"/>
        </w:rPr>
        <w:t>Violent Geographies: Fear, Terror, and Political Violence</w:t>
      </w:r>
      <w:r w:rsidRPr="004B13AA">
        <w:rPr>
          <w:rFonts w:ascii="Times New Roman" w:eastAsia="Times New Roman" w:hAnsi="Times New Roman" w:cs="Times New Roman"/>
          <w:sz w:val="24"/>
          <w:lang w:eastAsia="en-US"/>
        </w:rPr>
        <w:t xml:space="preserve">, edited by Derek Gregory and Allan </w:t>
      </w:r>
      <w:proofErr w:type="spellStart"/>
      <w:r w:rsidRPr="004B13AA">
        <w:rPr>
          <w:rFonts w:ascii="Times New Roman" w:eastAsia="Times New Roman" w:hAnsi="Times New Roman" w:cs="Times New Roman"/>
          <w:sz w:val="24"/>
          <w:lang w:eastAsia="en-US"/>
        </w:rPr>
        <w:t>Pred</w:t>
      </w:r>
      <w:proofErr w:type="spellEnd"/>
      <w:r w:rsidRPr="004B13AA">
        <w:rPr>
          <w:rFonts w:ascii="Times New Roman" w:eastAsia="Times New Roman" w:hAnsi="Times New Roman" w:cs="Times New Roman"/>
          <w:sz w:val="24"/>
          <w:lang w:eastAsia="en-US"/>
        </w:rPr>
        <w:t xml:space="preserve">, 273-294. New York: </w:t>
      </w:r>
      <w:proofErr w:type="spellStart"/>
      <w:r w:rsidRPr="004B13AA">
        <w:rPr>
          <w:rFonts w:ascii="Times New Roman" w:eastAsia="Times New Roman" w:hAnsi="Times New Roman" w:cs="Times New Roman"/>
          <w:sz w:val="24"/>
          <w:lang w:eastAsia="en-US"/>
        </w:rPr>
        <w:t>Routledge</w:t>
      </w:r>
      <w:proofErr w:type="spellEnd"/>
    </w:p>
    <w:p w14:paraId="66AD1D2A" w14:textId="194DD139" w:rsidR="00A913F6" w:rsidRDefault="00A913F6" w:rsidP="0022627C">
      <w:pPr>
        <w:rPr>
          <w:rFonts w:ascii="Times New Roman" w:eastAsia="Times New Roman" w:hAnsi="Times New Roman" w:cs="Times New Roman"/>
          <w:sz w:val="24"/>
          <w:shd w:val="clear" w:color="auto" w:fill="FFFFFF"/>
          <w:lang w:eastAsia="en-US"/>
        </w:rPr>
      </w:pPr>
      <w:proofErr w:type="gramStart"/>
      <w:r>
        <w:rPr>
          <w:rFonts w:ascii="Times New Roman" w:eastAsia="Times New Roman" w:hAnsi="Times New Roman" w:cs="Times New Roman"/>
          <w:sz w:val="24"/>
          <w:shd w:val="clear" w:color="auto" w:fill="FFFFFF"/>
          <w:lang w:eastAsia="en-US"/>
        </w:rPr>
        <w:t>US Joint Chiefs of Staff.</w:t>
      </w:r>
      <w:proofErr w:type="gramEnd"/>
      <w:r>
        <w:rPr>
          <w:rFonts w:ascii="Times New Roman" w:eastAsia="Times New Roman" w:hAnsi="Times New Roman" w:cs="Times New Roman"/>
          <w:sz w:val="24"/>
          <w:shd w:val="clear" w:color="auto" w:fill="FFFFFF"/>
          <w:lang w:eastAsia="en-US"/>
        </w:rPr>
        <w:t xml:space="preserve"> 2009. “Joint Targeting Cycle and Damage Estimation Methodology (CDM).” </w:t>
      </w:r>
      <w:r w:rsidRPr="00F01E2A">
        <w:rPr>
          <w:rFonts w:ascii="Times New Roman" w:eastAsia="Times New Roman" w:hAnsi="Times New Roman" w:cs="Times New Roman"/>
          <w:i/>
          <w:sz w:val="24"/>
          <w:shd w:val="clear" w:color="auto" w:fill="FFFFFF"/>
          <w:lang w:eastAsia="en-US"/>
        </w:rPr>
        <w:t>General Counsel</w:t>
      </w:r>
      <w:r>
        <w:rPr>
          <w:rFonts w:ascii="Times New Roman" w:eastAsia="Times New Roman" w:hAnsi="Times New Roman" w:cs="Times New Roman"/>
          <w:sz w:val="24"/>
          <w:shd w:val="clear" w:color="auto" w:fill="FFFFFF"/>
          <w:lang w:eastAsia="en-US"/>
        </w:rPr>
        <w:t xml:space="preserve"> November 10. </w:t>
      </w:r>
      <w:r w:rsidRPr="00A913F6">
        <w:rPr>
          <w:rFonts w:ascii="Times New Roman" w:eastAsia="Times New Roman" w:hAnsi="Times New Roman" w:cs="Times New Roman"/>
          <w:sz w:val="24"/>
          <w:shd w:val="clear" w:color="auto" w:fill="FFFFFF"/>
          <w:lang w:eastAsia="en-US"/>
        </w:rPr>
        <w:t>https://www.aclu.org/files/dronefoia/dod/drone_dod_ACLU_DRONES_JOINT_STAFF_SLIDES_1-47.pdf</w:t>
      </w:r>
    </w:p>
    <w:p w14:paraId="13AC9E64" w14:textId="77777777" w:rsidR="00795519" w:rsidRPr="00A375C0" w:rsidRDefault="00795519" w:rsidP="0022627C">
      <w:pPr>
        <w:rPr>
          <w:rFonts w:ascii="Times New Roman" w:eastAsia="Times New Roman" w:hAnsi="Times New Roman" w:cs="Times New Roman"/>
          <w:sz w:val="24"/>
          <w:shd w:val="clear" w:color="auto" w:fill="FFFFFF"/>
          <w:lang w:eastAsia="en-US"/>
        </w:rPr>
      </w:pPr>
      <w:proofErr w:type="spellStart"/>
      <w:r w:rsidRPr="00A375C0">
        <w:rPr>
          <w:rFonts w:ascii="Times New Roman" w:eastAsia="Times New Roman" w:hAnsi="Times New Roman" w:cs="Times New Roman"/>
          <w:sz w:val="24"/>
          <w:shd w:val="clear" w:color="auto" w:fill="FFFFFF"/>
          <w:lang w:eastAsia="en-US"/>
        </w:rPr>
        <w:t>Westphal</w:t>
      </w:r>
      <w:proofErr w:type="spellEnd"/>
      <w:r w:rsidR="00C41FB4">
        <w:rPr>
          <w:rFonts w:ascii="Times New Roman" w:eastAsia="Times New Roman" w:hAnsi="Times New Roman" w:cs="Times New Roman"/>
          <w:sz w:val="24"/>
          <w:shd w:val="clear" w:color="auto" w:fill="FFFFFF"/>
          <w:lang w:eastAsia="en-US"/>
        </w:rPr>
        <w:t xml:space="preserve">, </w:t>
      </w:r>
      <w:proofErr w:type="spellStart"/>
      <w:r w:rsidR="00C41FB4">
        <w:rPr>
          <w:rFonts w:ascii="Times New Roman" w:eastAsia="Times New Roman" w:hAnsi="Times New Roman" w:cs="Times New Roman"/>
          <w:sz w:val="24"/>
          <w:shd w:val="clear" w:color="auto" w:fill="FFFFFF"/>
          <w:lang w:eastAsia="en-US"/>
        </w:rPr>
        <w:t>Christoph</w:t>
      </w:r>
      <w:proofErr w:type="spellEnd"/>
      <w:r w:rsidR="00C41FB4">
        <w:rPr>
          <w:rFonts w:ascii="Times New Roman" w:eastAsia="Times New Roman" w:hAnsi="Times New Roman" w:cs="Times New Roman"/>
          <w:sz w:val="24"/>
          <w:shd w:val="clear" w:color="auto" w:fill="FFFFFF"/>
          <w:lang w:eastAsia="en-US"/>
        </w:rPr>
        <w:t>.</w:t>
      </w:r>
      <w:r w:rsidRPr="00A375C0">
        <w:rPr>
          <w:rFonts w:ascii="Times New Roman" w:eastAsia="Times New Roman" w:hAnsi="Times New Roman" w:cs="Times New Roman"/>
          <w:sz w:val="24"/>
          <w:shd w:val="clear" w:color="auto" w:fill="FFFFFF"/>
          <w:lang w:eastAsia="en-US"/>
        </w:rPr>
        <w:t xml:space="preserve"> 2016</w:t>
      </w:r>
      <w:r w:rsidR="00C41FB4">
        <w:rPr>
          <w:rFonts w:ascii="Times New Roman" w:eastAsia="Times New Roman" w:hAnsi="Times New Roman" w:cs="Times New Roman"/>
          <w:sz w:val="24"/>
          <w:shd w:val="clear" w:color="auto" w:fill="FFFFFF"/>
          <w:lang w:eastAsia="en-US"/>
        </w:rPr>
        <w:t xml:space="preserve">. “Treating terrorism like cancer.” </w:t>
      </w:r>
      <w:r w:rsidR="00C41FB4" w:rsidRPr="00C41FB4">
        <w:rPr>
          <w:rFonts w:ascii="Times New Roman" w:eastAsia="Times New Roman" w:hAnsi="Times New Roman" w:cs="Times New Roman"/>
          <w:i/>
          <w:sz w:val="24"/>
          <w:shd w:val="clear" w:color="auto" w:fill="FFFFFF"/>
          <w:lang w:eastAsia="en-US"/>
        </w:rPr>
        <w:t>Boston Globe</w:t>
      </w:r>
      <w:r w:rsidR="00C41FB4">
        <w:rPr>
          <w:rFonts w:ascii="Times New Roman" w:eastAsia="Times New Roman" w:hAnsi="Times New Roman" w:cs="Times New Roman"/>
          <w:sz w:val="24"/>
          <w:shd w:val="clear" w:color="auto" w:fill="FFFFFF"/>
          <w:lang w:eastAsia="en-US"/>
        </w:rPr>
        <w:t xml:space="preserve">, April 2. </w:t>
      </w:r>
      <w:r w:rsidR="00C41FB4" w:rsidRPr="00C41FB4">
        <w:rPr>
          <w:rFonts w:ascii="Times New Roman" w:eastAsia="Times New Roman" w:hAnsi="Times New Roman" w:cs="Times New Roman"/>
          <w:sz w:val="24"/>
          <w:shd w:val="clear" w:color="auto" w:fill="FFFFFF"/>
          <w:lang w:eastAsia="en-US"/>
        </w:rPr>
        <w:t>https://www.bostonglobe.com/opinion/2016/04/01/treating-terrorism-like-cancer/6mSHClNC9U1fdvZOAj90PM/story.html</w:t>
      </w:r>
    </w:p>
    <w:p w14:paraId="604528C2" w14:textId="77777777" w:rsidR="00795519" w:rsidRPr="00A375C0" w:rsidRDefault="00795519" w:rsidP="0022627C">
      <w:pPr>
        <w:rPr>
          <w:rFonts w:ascii="Times New Roman" w:hAnsi="Times New Roman" w:cs="Times New Roman"/>
          <w:sz w:val="24"/>
        </w:rPr>
      </w:pPr>
      <w:r w:rsidRPr="00A375C0">
        <w:rPr>
          <w:rFonts w:ascii="Times New Roman" w:hAnsi="Times New Roman" w:cs="Times New Roman"/>
          <w:sz w:val="24"/>
        </w:rPr>
        <w:t>Wilcox</w:t>
      </w:r>
      <w:r w:rsidR="00B155AE">
        <w:rPr>
          <w:rFonts w:ascii="Times New Roman" w:hAnsi="Times New Roman" w:cs="Times New Roman"/>
          <w:sz w:val="24"/>
        </w:rPr>
        <w:t>, Lauren B.</w:t>
      </w:r>
      <w:r w:rsidRPr="00A375C0">
        <w:rPr>
          <w:rFonts w:ascii="Times New Roman" w:hAnsi="Times New Roman" w:cs="Times New Roman"/>
          <w:sz w:val="24"/>
        </w:rPr>
        <w:t xml:space="preserve"> 2015</w:t>
      </w:r>
      <w:r w:rsidR="00B155AE">
        <w:rPr>
          <w:rFonts w:ascii="Times New Roman" w:hAnsi="Times New Roman" w:cs="Times New Roman"/>
          <w:sz w:val="24"/>
        </w:rPr>
        <w:t xml:space="preserve">. </w:t>
      </w:r>
      <w:r w:rsidR="00B155AE" w:rsidRPr="00B155AE">
        <w:rPr>
          <w:rFonts w:ascii="Times New Roman" w:hAnsi="Times New Roman" w:cs="Times New Roman"/>
          <w:i/>
          <w:sz w:val="24"/>
        </w:rPr>
        <w:t>Bodies of Violence: Theorizing Embodied Subjects in International Relations</w:t>
      </w:r>
      <w:r w:rsidR="00B155AE">
        <w:rPr>
          <w:rFonts w:ascii="Times New Roman" w:hAnsi="Times New Roman" w:cs="Times New Roman"/>
          <w:sz w:val="24"/>
        </w:rPr>
        <w:t>. Oxford: Oxford University Press.</w:t>
      </w:r>
    </w:p>
    <w:p w14:paraId="583990CA" w14:textId="77777777" w:rsidR="005E7A58" w:rsidRPr="005E7A58" w:rsidRDefault="005E7A58" w:rsidP="005E7A58">
      <w:pPr>
        <w:widowControl w:val="0"/>
        <w:autoSpaceDE w:val="0"/>
        <w:autoSpaceDN w:val="0"/>
        <w:adjustRightInd w:val="0"/>
        <w:spacing w:after="0"/>
        <w:rPr>
          <w:rFonts w:ascii="Times New Roman" w:hAnsi="Times New Roman" w:cs="Times New Roman"/>
          <w:sz w:val="24"/>
          <w:lang w:val="en-US"/>
        </w:rPr>
      </w:pPr>
      <w:r>
        <w:rPr>
          <w:rFonts w:ascii="Times New Roman" w:hAnsi="Times New Roman" w:cs="Times New Roman"/>
          <w:sz w:val="24"/>
          <w:lang w:val="en-US"/>
        </w:rPr>
        <w:t>Williams, Alison J. 2011. “</w:t>
      </w:r>
      <w:r w:rsidRPr="005E7A58">
        <w:rPr>
          <w:rFonts w:ascii="Times New Roman" w:hAnsi="Times New Roman" w:cs="Times New Roman"/>
          <w:sz w:val="24"/>
          <w:lang w:val="en-US"/>
        </w:rPr>
        <w:t>Enabling persistent presence? Performing the embodied geopolitics of the unmanned</w:t>
      </w:r>
      <w:r>
        <w:rPr>
          <w:rFonts w:ascii="Times New Roman" w:hAnsi="Times New Roman" w:cs="Times New Roman"/>
          <w:sz w:val="24"/>
          <w:lang w:val="en-US"/>
        </w:rPr>
        <w:t xml:space="preserve"> </w:t>
      </w:r>
      <w:r w:rsidRPr="005E7A58">
        <w:rPr>
          <w:rFonts w:ascii="Times New Roman" w:hAnsi="Times New Roman" w:cs="Times New Roman"/>
          <w:sz w:val="24"/>
          <w:lang w:val="en-US"/>
        </w:rPr>
        <w:t>aerial vehicle assemblage.</w:t>
      </w:r>
      <w:r>
        <w:rPr>
          <w:rFonts w:ascii="Times New Roman" w:hAnsi="Times New Roman" w:cs="Times New Roman"/>
          <w:sz w:val="24"/>
          <w:lang w:val="en-US"/>
        </w:rPr>
        <w:t xml:space="preserve">” </w:t>
      </w:r>
      <w:r w:rsidRPr="005E7A58">
        <w:rPr>
          <w:rFonts w:ascii="Times New Roman" w:hAnsi="Times New Roman" w:cs="Times New Roman"/>
          <w:i/>
          <w:sz w:val="24"/>
          <w:lang w:val="en-US"/>
        </w:rPr>
        <w:t>Political Geography</w:t>
      </w:r>
      <w:r w:rsidRPr="005E7A58">
        <w:rPr>
          <w:rFonts w:ascii="Times New Roman" w:hAnsi="Times New Roman" w:cs="Times New Roman"/>
          <w:sz w:val="24"/>
          <w:lang w:val="en-US"/>
        </w:rPr>
        <w:t xml:space="preserve"> 30</w:t>
      </w:r>
      <w:r>
        <w:rPr>
          <w:rFonts w:ascii="Times New Roman" w:hAnsi="Times New Roman" w:cs="Times New Roman"/>
          <w:sz w:val="24"/>
          <w:lang w:val="en-US"/>
        </w:rPr>
        <w:t xml:space="preserve"> </w:t>
      </w:r>
      <w:r w:rsidRPr="005E7A58">
        <w:rPr>
          <w:rFonts w:ascii="Times New Roman" w:hAnsi="Times New Roman" w:cs="Times New Roman"/>
          <w:sz w:val="24"/>
          <w:lang w:val="en-US"/>
        </w:rPr>
        <w:t>(7): 381</w:t>
      </w:r>
      <w:r>
        <w:rPr>
          <w:rFonts w:ascii="Times New Roman" w:hAnsi="Times New Roman" w:cs="Times New Roman"/>
          <w:sz w:val="24"/>
          <w:lang w:val="en-US"/>
        </w:rPr>
        <w:t>-</w:t>
      </w:r>
      <w:r w:rsidRPr="005E7A58">
        <w:rPr>
          <w:rFonts w:ascii="Times New Roman" w:hAnsi="Times New Roman" w:cs="Times New Roman"/>
          <w:sz w:val="24"/>
          <w:lang w:val="en-US"/>
        </w:rPr>
        <w:t>390.</w:t>
      </w:r>
    </w:p>
    <w:p w14:paraId="337467F4" w14:textId="77777777" w:rsidR="00795519" w:rsidRPr="00D26C5D" w:rsidRDefault="00795519" w:rsidP="00795519">
      <w:pPr>
        <w:rPr>
          <w:rFonts w:ascii="Times New Roman" w:hAnsi="Times New Roman" w:cs="Times New Roman"/>
        </w:rPr>
      </w:pPr>
    </w:p>
    <w:p w14:paraId="13C4DBED" w14:textId="77777777" w:rsidR="00EE4634" w:rsidRPr="00B6739F" w:rsidRDefault="00EE4634" w:rsidP="003D6A7D">
      <w:pPr>
        <w:spacing w:after="240"/>
        <w:rPr>
          <w:rFonts w:ascii="Times New Roman" w:hAnsi="Times New Roman" w:cs="Times New Roman"/>
          <w:sz w:val="24"/>
        </w:rPr>
      </w:pPr>
    </w:p>
    <w:sectPr w:rsidR="00EE4634" w:rsidRPr="00B6739F" w:rsidSect="00B6739F">
      <w:footerReference w:type="even" r:id="rId11"/>
      <w:footerReference w:type="default" r:id="rId12"/>
      <w:pgSz w:w="11900" w:h="16840"/>
      <w:pgMar w:top="1440" w:right="1800" w:bottom="1440" w:left="1800" w:header="708" w:footer="708"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FDDD1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85814" w14:textId="77777777" w:rsidR="007E0BAD" w:rsidRDefault="007E0BAD" w:rsidP="00EE4634">
      <w:pPr>
        <w:spacing w:after="0"/>
      </w:pPr>
      <w:r>
        <w:separator/>
      </w:r>
    </w:p>
  </w:endnote>
  <w:endnote w:type="continuationSeparator" w:id="0">
    <w:p w14:paraId="3EFDEB97" w14:textId="77777777" w:rsidR="007E0BAD" w:rsidRDefault="007E0BAD" w:rsidP="00EE4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CEA41" w14:textId="77777777" w:rsidR="00276287" w:rsidRDefault="00276287" w:rsidP="00B673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337269" w14:textId="77777777" w:rsidR="00276287" w:rsidRDefault="00276287" w:rsidP="006C29A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12BFD" w14:textId="77777777" w:rsidR="00276287" w:rsidRPr="00B6739F" w:rsidRDefault="00276287" w:rsidP="00B6739F">
    <w:pPr>
      <w:pStyle w:val="Footer"/>
      <w:framePr w:wrap="around" w:vAnchor="text" w:hAnchor="margin" w:xAlign="right" w:y="1"/>
      <w:rPr>
        <w:rStyle w:val="PageNumber"/>
        <w:rFonts w:ascii="Times New Roman" w:hAnsi="Times New Roman" w:cs="Times New Roman"/>
      </w:rPr>
    </w:pPr>
    <w:r w:rsidRPr="00B6739F">
      <w:rPr>
        <w:rStyle w:val="PageNumber"/>
        <w:rFonts w:ascii="Times New Roman" w:hAnsi="Times New Roman" w:cs="Times New Roman"/>
      </w:rPr>
      <w:fldChar w:fldCharType="begin"/>
    </w:r>
    <w:r w:rsidRPr="00B6739F">
      <w:rPr>
        <w:rStyle w:val="PageNumber"/>
        <w:rFonts w:ascii="Times New Roman" w:hAnsi="Times New Roman" w:cs="Times New Roman"/>
      </w:rPr>
      <w:instrText xml:space="preserve">PAGE  </w:instrText>
    </w:r>
    <w:r w:rsidRPr="00B6739F">
      <w:rPr>
        <w:rStyle w:val="PageNumber"/>
        <w:rFonts w:ascii="Times New Roman" w:hAnsi="Times New Roman" w:cs="Times New Roman"/>
      </w:rPr>
      <w:fldChar w:fldCharType="separate"/>
    </w:r>
    <w:r w:rsidR="00D30B16">
      <w:rPr>
        <w:rStyle w:val="PageNumber"/>
        <w:rFonts w:ascii="Times New Roman" w:hAnsi="Times New Roman" w:cs="Times New Roman"/>
        <w:noProof/>
      </w:rPr>
      <w:t>22</w:t>
    </w:r>
    <w:r w:rsidRPr="00B6739F">
      <w:rPr>
        <w:rStyle w:val="PageNumber"/>
        <w:rFonts w:ascii="Times New Roman" w:hAnsi="Times New Roman" w:cs="Times New Roman"/>
      </w:rPr>
      <w:fldChar w:fldCharType="end"/>
    </w:r>
  </w:p>
  <w:p w14:paraId="1F61812C" w14:textId="77777777" w:rsidR="00276287" w:rsidRDefault="00276287" w:rsidP="006C29A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BC86CF" w14:textId="77777777" w:rsidR="007E0BAD" w:rsidRDefault="007E0BAD" w:rsidP="00EE4634">
      <w:pPr>
        <w:spacing w:after="0"/>
      </w:pPr>
      <w:r>
        <w:separator/>
      </w:r>
    </w:p>
  </w:footnote>
  <w:footnote w:type="continuationSeparator" w:id="0">
    <w:p w14:paraId="21202BEE" w14:textId="77777777" w:rsidR="007E0BAD" w:rsidRDefault="007E0BAD" w:rsidP="00EE4634">
      <w:pPr>
        <w:spacing w:after="0"/>
      </w:pPr>
      <w:r>
        <w:continuationSeparator/>
      </w:r>
    </w:p>
  </w:footnote>
  <w:footnote w:id="1">
    <w:p w14:paraId="3D30D934" w14:textId="77777777" w:rsidR="00276287" w:rsidRPr="00B6739F" w:rsidRDefault="00276287" w:rsidP="00BA31D8">
      <w:pPr>
        <w:pStyle w:val="FootnoteText"/>
        <w:ind w:firstLine="142"/>
        <w:rPr>
          <w:sz w:val="22"/>
          <w:szCs w:val="22"/>
          <w:lang w:val="en-US"/>
        </w:rPr>
      </w:pPr>
      <w:r w:rsidRPr="00B6739F">
        <w:rPr>
          <w:rStyle w:val="FootnoteReference"/>
          <w:sz w:val="22"/>
          <w:szCs w:val="22"/>
        </w:rPr>
        <w:footnoteRef/>
      </w:r>
      <w:r w:rsidRPr="00B6739F">
        <w:rPr>
          <w:sz w:val="22"/>
          <w:szCs w:val="22"/>
        </w:rPr>
        <w:t xml:space="preserve"> </w:t>
      </w:r>
      <w:r w:rsidRPr="00B6739F">
        <w:rPr>
          <w:sz w:val="22"/>
          <w:szCs w:val="22"/>
          <w:lang w:val="en-US"/>
        </w:rPr>
        <w:t xml:space="preserve">There are slight divergences between the Global Terrorism Database (GTD) and the Chicago Suicide Database, whereby the latter claims that the numbers reported on the GDT are too low. General trends and patterns between the two overlap, however. </w:t>
      </w:r>
    </w:p>
  </w:footnote>
  <w:footnote w:id="2">
    <w:p w14:paraId="160979BC" w14:textId="77777777" w:rsidR="00276287" w:rsidRPr="00B6739F" w:rsidRDefault="00276287" w:rsidP="00BA31D8">
      <w:pPr>
        <w:pStyle w:val="FootnoteText"/>
        <w:ind w:firstLine="142"/>
        <w:rPr>
          <w:sz w:val="22"/>
          <w:szCs w:val="22"/>
          <w:lang w:val="en-US"/>
        </w:rPr>
      </w:pPr>
      <w:r w:rsidRPr="00B6739F">
        <w:rPr>
          <w:rStyle w:val="FootnoteReference"/>
          <w:sz w:val="22"/>
          <w:szCs w:val="22"/>
        </w:rPr>
        <w:footnoteRef/>
      </w:r>
      <w:r w:rsidRPr="00B6739F">
        <w:rPr>
          <w:sz w:val="22"/>
          <w:szCs w:val="22"/>
        </w:rPr>
        <w:t xml:space="preserve"> </w:t>
      </w:r>
      <w:r w:rsidRPr="00B6739F">
        <w:rPr>
          <w:sz w:val="22"/>
          <w:szCs w:val="22"/>
          <w:lang w:val="en-US"/>
        </w:rPr>
        <w:t xml:space="preserve">Although accurate figures of strikes and casualties from drone operations are notoriously difficult to obtain under the clandestine mantle of CIA operations. </w:t>
      </w:r>
    </w:p>
  </w:footnote>
  <w:footnote w:id="3">
    <w:p w14:paraId="032D94D9" w14:textId="6908EB57" w:rsidR="00276287" w:rsidRPr="00012819" w:rsidRDefault="00276287" w:rsidP="00EB4217">
      <w:pPr>
        <w:pStyle w:val="FootnoteText"/>
        <w:ind w:firstLine="142"/>
        <w:rPr>
          <w:sz w:val="22"/>
          <w:szCs w:val="22"/>
          <w:lang w:val="en-US"/>
        </w:rPr>
      </w:pPr>
      <w:r w:rsidRPr="00012819">
        <w:rPr>
          <w:rStyle w:val="FootnoteReference"/>
          <w:sz w:val="22"/>
          <w:szCs w:val="22"/>
        </w:rPr>
        <w:footnoteRef/>
      </w:r>
      <w:r w:rsidRPr="00012819">
        <w:rPr>
          <w:sz w:val="22"/>
          <w:szCs w:val="22"/>
        </w:rPr>
        <w:t xml:space="preserve"> </w:t>
      </w:r>
      <w:r w:rsidRPr="00012819">
        <w:rPr>
          <w:sz w:val="22"/>
          <w:szCs w:val="22"/>
          <w:lang w:val="en-US"/>
        </w:rPr>
        <w:t xml:space="preserve">See for example </w:t>
      </w:r>
      <w:proofErr w:type="spellStart"/>
      <w:r w:rsidRPr="00012819">
        <w:rPr>
          <w:sz w:val="22"/>
          <w:szCs w:val="22"/>
          <w:lang w:val="en-US"/>
        </w:rPr>
        <w:t>Dipak</w:t>
      </w:r>
      <w:proofErr w:type="spellEnd"/>
      <w:r w:rsidRPr="00012819">
        <w:rPr>
          <w:sz w:val="22"/>
          <w:szCs w:val="22"/>
          <w:lang w:val="en-US"/>
        </w:rPr>
        <w:t xml:space="preserve"> Gupta and </w:t>
      </w:r>
      <w:proofErr w:type="spellStart"/>
      <w:r w:rsidRPr="00012819">
        <w:rPr>
          <w:sz w:val="22"/>
          <w:szCs w:val="22"/>
          <w:lang w:val="en-US"/>
        </w:rPr>
        <w:t>Kusum</w:t>
      </w:r>
      <w:proofErr w:type="spellEnd"/>
      <w:r w:rsidRPr="00012819">
        <w:rPr>
          <w:sz w:val="22"/>
          <w:szCs w:val="22"/>
          <w:lang w:val="en-US"/>
        </w:rPr>
        <w:t xml:space="preserve"> </w:t>
      </w:r>
      <w:proofErr w:type="spellStart"/>
      <w:r w:rsidRPr="00012819">
        <w:rPr>
          <w:sz w:val="22"/>
          <w:szCs w:val="22"/>
          <w:lang w:val="en-US"/>
        </w:rPr>
        <w:t>Mundra</w:t>
      </w:r>
      <w:proofErr w:type="spellEnd"/>
      <w:r w:rsidRPr="00012819">
        <w:rPr>
          <w:sz w:val="22"/>
          <w:szCs w:val="22"/>
          <w:lang w:val="en-US"/>
        </w:rPr>
        <w:t xml:space="preserve"> 2005; Paul Gill 2007; </w:t>
      </w:r>
      <w:proofErr w:type="spellStart"/>
      <w:r w:rsidRPr="00012819">
        <w:rPr>
          <w:sz w:val="22"/>
          <w:szCs w:val="22"/>
          <w:lang w:val="en-US"/>
        </w:rPr>
        <w:t>Assaf</w:t>
      </w:r>
      <w:proofErr w:type="spellEnd"/>
      <w:r w:rsidRPr="00012819">
        <w:rPr>
          <w:sz w:val="22"/>
          <w:szCs w:val="22"/>
          <w:lang w:val="en-US"/>
        </w:rPr>
        <w:t xml:space="preserve"> </w:t>
      </w:r>
      <w:proofErr w:type="spellStart"/>
      <w:r w:rsidRPr="00012819">
        <w:rPr>
          <w:sz w:val="22"/>
          <w:szCs w:val="22"/>
          <w:lang w:val="en-US"/>
        </w:rPr>
        <w:t>Moghadam</w:t>
      </w:r>
      <w:proofErr w:type="spellEnd"/>
      <w:r w:rsidRPr="00012819">
        <w:rPr>
          <w:sz w:val="22"/>
          <w:szCs w:val="22"/>
          <w:lang w:val="en-US"/>
        </w:rPr>
        <w:t xml:space="preserve"> 2008; </w:t>
      </w:r>
      <w:proofErr w:type="spellStart"/>
      <w:r w:rsidRPr="00012819">
        <w:rPr>
          <w:sz w:val="22"/>
          <w:szCs w:val="22"/>
          <w:lang w:val="en-US"/>
        </w:rPr>
        <w:t>Riaz</w:t>
      </w:r>
      <w:proofErr w:type="spellEnd"/>
      <w:r w:rsidRPr="00012819">
        <w:rPr>
          <w:sz w:val="22"/>
          <w:szCs w:val="22"/>
          <w:lang w:val="en-US"/>
        </w:rPr>
        <w:t xml:space="preserve"> Hassan 2010; Benjamin Acosta 2016, among others. </w:t>
      </w:r>
    </w:p>
  </w:footnote>
  <w:footnote w:id="4">
    <w:p w14:paraId="73EF0CD7" w14:textId="102454BC" w:rsidR="00276287" w:rsidRPr="007F6009" w:rsidRDefault="00276287" w:rsidP="007F6009">
      <w:pPr>
        <w:pStyle w:val="FootnoteText"/>
        <w:ind w:firstLine="142"/>
        <w:rPr>
          <w:lang w:val="en-US"/>
        </w:rPr>
      </w:pPr>
      <w:r w:rsidRPr="00012819">
        <w:rPr>
          <w:rStyle w:val="FootnoteReference"/>
        </w:rPr>
        <w:footnoteRef/>
      </w:r>
      <w:r w:rsidRPr="00012819">
        <w:t xml:space="preserve"> </w:t>
      </w:r>
      <w:r w:rsidRPr="00012819">
        <w:rPr>
          <w:sz w:val="22"/>
          <w:szCs w:val="22"/>
          <w:lang w:val="en-US"/>
        </w:rPr>
        <w:t xml:space="preserve">See for example </w:t>
      </w:r>
      <w:proofErr w:type="spellStart"/>
      <w:r w:rsidRPr="00012819">
        <w:rPr>
          <w:sz w:val="22"/>
          <w:szCs w:val="22"/>
          <w:lang w:val="en-US"/>
        </w:rPr>
        <w:t>Talal</w:t>
      </w:r>
      <w:proofErr w:type="spellEnd"/>
      <w:r w:rsidRPr="00012819">
        <w:rPr>
          <w:sz w:val="22"/>
          <w:szCs w:val="22"/>
          <w:lang w:val="en-US"/>
        </w:rPr>
        <w:t xml:space="preserve"> </w:t>
      </w:r>
      <w:proofErr w:type="spellStart"/>
      <w:r w:rsidRPr="00012819">
        <w:rPr>
          <w:sz w:val="22"/>
          <w:szCs w:val="22"/>
          <w:lang w:val="en-US"/>
        </w:rPr>
        <w:t>Asad</w:t>
      </w:r>
      <w:proofErr w:type="spellEnd"/>
      <w:r w:rsidRPr="00012819">
        <w:rPr>
          <w:sz w:val="22"/>
          <w:szCs w:val="22"/>
          <w:lang w:val="en-US"/>
        </w:rPr>
        <w:t xml:space="preserve"> 2007; Robert Anthony </w:t>
      </w:r>
      <w:proofErr w:type="spellStart"/>
      <w:r w:rsidRPr="00012819">
        <w:rPr>
          <w:sz w:val="22"/>
          <w:szCs w:val="22"/>
          <w:lang w:val="en-US"/>
        </w:rPr>
        <w:t>Pape</w:t>
      </w:r>
      <w:proofErr w:type="spellEnd"/>
      <w:r w:rsidRPr="00012819">
        <w:rPr>
          <w:sz w:val="22"/>
          <w:szCs w:val="22"/>
          <w:lang w:val="en-US"/>
        </w:rPr>
        <w:t xml:space="preserve"> 2006; Nicholas </w:t>
      </w:r>
      <w:proofErr w:type="spellStart"/>
      <w:r w:rsidRPr="00012819">
        <w:rPr>
          <w:sz w:val="22"/>
          <w:szCs w:val="22"/>
          <w:lang w:val="en-US"/>
        </w:rPr>
        <w:t>Michelsen</w:t>
      </w:r>
      <w:proofErr w:type="spellEnd"/>
      <w:r w:rsidRPr="00012819">
        <w:rPr>
          <w:sz w:val="22"/>
          <w:szCs w:val="22"/>
          <w:lang w:val="en-US"/>
        </w:rPr>
        <w:t xml:space="preserve"> 2013</w:t>
      </w:r>
      <w:proofErr w:type="gramStart"/>
      <w:r w:rsidRPr="00012819">
        <w:rPr>
          <w:sz w:val="22"/>
          <w:szCs w:val="22"/>
          <w:lang w:val="en-US"/>
        </w:rPr>
        <w:t>;  2015</w:t>
      </w:r>
      <w:proofErr w:type="gramEnd"/>
      <w:r w:rsidRPr="00012819">
        <w:rPr>
          <w:sz w:val="22"/>
          <w:szCs w:val="22"/>
          <w:lang w:val="en-US"/>
        </w:rPr>
        <w:t>; Melissa Finn 2012, among others.</w:t>
      </w:r>
    </w:p>
  </w:footnote>
  <w:footnote w:id="5">
    <w:p w14:paraId="43F9DC52" w14:textId="77777777" w:rsidR="00276287" w:rsidRPr="00B6739F" w:rsidRDefault="00276287" w:rsidP="00EB4217">
      <w:pPr>
        <w:pStyle w:val="FootnoteText"/>
        <w:ind w:firstLine="142"/>
        <w:rPr>
          <w:sz w:val="22"/>
          <w:szCs w:val="22"/>
          <w:lang w:val="en-US"/>
        </w:rPr>
      </w:pPr>
      <w:r w:rsidRPr="00B6739F">
        <w:rPr>
          <w:rStyle w:val="FootnoteReference"/>
          <w:sz w:val="22"/>
          <w:szCs w:val="22"/>
        </w:rPr>
        <w:footnoteRef/>
      </w:r>
      <w:r w:rsidRPr="00B6739F">
        <w:rPr>
          <w:sz w:val="22"/>
          <w:szCs w:val="22"/>
        </w:rPr>
        <w:t xml:space="preserve"> The number of suicides among active duty military personnel in the US more than doubled between 2001 and 2012. In 2015, 273 active duty member committed suicide. In 2013, more US troops died from suicide than combat in Afghanistan .The problem is most pertinent among active duty and veteran army personnel (Pilkington 2013). There are reports that suggest that suicidal ideation among drone pilots is disproportionately high (</w:t>
      </w:r>
      <w:proofErr w:type="spellStart"/>
      <w:r w:rsidRPr="00B6739F">
        <w:rPr>
          <w:sz w:val="22"/>
          <w:szCs w:val="22"/>
        </w:rPr>
        <w:t>Asconas</w:t>
      </w:r>
      <w:proofErr w:type="spellEnd"/>
      <w:r w:rsidRPr="00B6739F">
        <w:rPr>
          <w:sz w:val="22"/>
          <w:szCs w:val="22"/>
        </w:rPr>
        <w:t xml:space="preserve"> 2013).</w:t>
      </w:r>
    </w:p>
  </w:footnote>
  <w:footnote w:id="6">
    <w:p w14:paraId="6386008E" w14:textId="256F4A23" w:rsidR="00276287" w:rsidRPr="00B6739F" w:rsidRDefault="00276287" w:rsidP="00EB4217">
      <w:pPr>
        <w:pStyle w:val="FootnoteText"/>
        <w:ind w:firstLine="142"/>
        <w:rPr>
          <w:sz w:val="22"/>
          <w:szCs w:val="22"/>
          <w:lang w:val="en-US"/>
        </w:rPr>
      </w:pPr>
      <w:r w:rsidRPr="00B6739F">
        <w:rPr>
          <w:rStyle w:val="FootnoteReference"/>
          <w:sz w:val="22"/>
          <w:szCs w:val="22"/>
        </w:rPr>
        <w:footnoteRef/>
      </w:r>
      <w:r w:rsidRPr="00B6739F">
        <w:rPr>
          <w:sz w:val="22"/>
          <w:szCs w:val="22"/>
        </w:rPr>
        <w:t xml:space="preserve"> </w:t>
      </w:r>
      <w:r w:rsidRPr="00B6739F">
        <w:rPr>
          <w:sz w:val="22"/>
          <w:szCs w:val="22"/>
          <w:lang w:val="en-US"/>
        </w:rPr>
        <w:t xml:space="preserve">See for example Ross </w:t>
      </w:r>
      <w:r>
        <w:rPr>
          <w:sz w:val="22"/>
          <w:szCs w:val="22"/>
          <w:lang w:val="en-US"/>
        </w:rPr>
        <w:t>et al. (2000), whose break</w:t>
      </w:r>
      <w:r w:rsidRPr="00B6739F">
        <w:rPr>
          <w:sz w:val="22"/>
          <w:szCs w:val="22"/>
          <w:lang w:val="en-US"/>
        </w:rPr>
        <w:t>thro</w:t>
      </w:r>
      <w:r>
        <w:rPr>
          <w:sz w:val="22"/>
          <w:szCs w:val="22"/>
          <w:lang w:val="en-US"/>
        </w:rPr>
        <w:t>u</w:t>
      </w:r>
      <w:r w:rsidRPr="00B6739F">
        <w:rPr>
          <w:sz w:val="22"/>
          <w:szCs w:val="22"/>
          <w:lang w:val="en-US"/>
        </w:rPr>
        <w:t>gh identif</w:t>
      </w:r>
      <w:r>
        <w:rPr>
          <w:sz w:val="22"/>
          <w:szCs w:val="22"/>
          <w:lang w:val="en-US"/>
        </w:rPr>
        <w:t xml:space="preserve">ies </w:t>
      </w:r>
      <w:r w:rsidRPr="00B6739F">
        <w:rPr>
          <w:sz w:val="22"/>
          <w:szCs w:val="22"/>
          <w:lang w:val="en-US"/>
        </w:rPr>
        <w:t>systemic variations in gene expression patte</w:t>
      </w:r>
      <w:r>
        <w:rPr>
          <w:sz w:val="22"/>
          <w:szCs w:val="22"/>
          <w:lang w:val="en-US"/>
        </w:rPr>
        <w:t>rns in human cancer cell lines</w:t>
      </w:r>
      <w:r w:rsidRPr="00B6739F">
        <w:rPr>
          <w:sz w:val="22"/>
          <w:szCs w:val="22"/>
          <w:lang w:val="en-US"/>
        </w:rPr>
        <w:t xml:space="preserve">, or </w:t>
      </w:r>
      <w:proofErr w:type="spellStart"/>
      <w:r w:rsidRPr="00B6739F">
        <w:rPr>
          <w:sz w:val="22"/>
          <w:szCs w:val="22"/>
          <w:lang w:val="en-US"/>
        </w:rPr>
        <w:t>Calin</w:t>
      </w:r>
      <w:proofErr w:type="spellEnd"/>
      <w:r w:rsidRPr="00B6739F">
        <w:rPr>
          <w:sz w:val="22"/>
          <w:szCs w:val="22"/>
          <w:lang w:val="en-US"/>
        </w:rPr>
        <w:t xml:space="preserve"> and Croce (2006)</w:t>
      </w:r>
      <w:r>
        <w:rPr>
          <w:sz w:val="22"/>
          <w:szCs w:val="22"/>
          <w:lang w:val="en-US"/>
        </w:rPr>
        <w:t xml:space="preserve">, </w:t>
      </w:r>
      <w:r w:rsidRPr="00D324D7">
        <w:rPr>
          <w:sz w:val="22"/>
          <w:szCs w:val="22"/>
          <w:lang w:val="en-US"/>
        </w:rPr>
        <w:t>who identification of MicroRNA signatures in human cancers which allows for the profiling of tumors.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06DDF"/>
    <w:multiLevelType w:val="hybridMultilevel"/>
    <w:tmpl w:val="50BA428E"/>
    <w:lvl w:ilvl="0" w:tplc="E438CE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h">
    <w15:presenceInfo w15:providerId="None" w15:userId="so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D92"/>
    <w:rsid w:val="00012819"/>
    <w:rsid w:val="000139BB"/>
    <w:rsid w:val="00022054"/>
    <w:rsid w:val="000223D0"/>
    <w:rsid w:val="00030641"/>
    <w:rsid w:val="0003360C"/>
    <w:rsid w:val="00033F80"/>
    <w:rsid w:val="00034BB4"/>
    <w:rsid w:val="00042756"/>
    <w:rsid w:val="0004639F"/>
    <w:rsid w:val="00053C4E"/>
    <w:rsid w:val="000577A5"/>
    <w:rsid w:val="00062517"/>
    <w:rsid w:val="0006282A"/>
    <w:rsid w:val="000706F1"/>
    <w:rsid w:val="00076E5A"/>
    <w:rsid w:val="00077080"/>
    <w:rsid w:val="0008313D"/>
    <w:rsid w:val="00091349"/>
    <w:rsid w:val="000A20A1"/>
    <w:rsid w:val="000A244C"/>
    <w:rsid w:val="000B31F4"/>
    <w:rsid w:val="000C2576"/>
    <w:rsid w:val="000C3526"/>
    <w:rsid w:val="000C37E2"/>
    <w:rsid w:val="000C484A"/>
    <w:rsid w:val="000C4BA1"/>
    <w:rsid w:val="000C6EDE"/>
    <w:rsid w:val="000D1D84"/>
    <w:rsid w:val="000D288A"/>
    <w:rsid w:val="000E04D8"/>
    <w:rsid w:val="000E2B4E"/>
    <w:rsid w:val="000E481E"/>
    <w:rsid w:val="000F0A8F"/>
    <w:rsid w:val="000F57E1"/>
    <w:rsid w:val="000F5F71"/>
    <w:rsid w:val="000F625E"/>
    <w:rsid w:val="001104C6"/>
    <w:rsid w:val="001225AF"/>
    <w:rsid w:val="00124BFC"/>
    <w:rsid w:val="00127DC0"/>
    <w:rsid w:val="0013007E"/>
    <w:rsid w:val="001303D7"/>
    <w:rsid w:val="00130AD9"/>
    <w:rsid w:val="00143143"/>
    <w:rsid w:val="00143A0C"/>
    <w:rsid w:val="00154340"/>
    <w:rsid w:val="001656E1"/>
    <w:rsid w:val="00165E55"/>
    <w:rsid w:val="001734D9"/>
    <w:rsid w:val="00183066"/>
    <w:rsid w:val="00186759"/>
    <w:rsid w:val="00187A05"/>
    <w:rsid w:val="001905BB"/>
    <w:rsid w:val="0019213F"/>
    <w:rsid w:val="001B169B"/>
    <w:rsid w:val="001B61A0"/>
    <w:rsid w:val="001B6FF5"/>
    <w:rsid w:val="001C1478"/>
    <w:rsid w:val="001C2590"/>
    <w:rsid w:val="001C5132"/>
    <w:rsid w:val="001E2F2E"/>
    <w:rsid w:val="001E3D7B"/>
    <w:rsid w:val="001E7907"/>
    <w:rsid w:val="001F2754"/>
    <w:rsid w:val="001F2CCB"/>
    <w:rsid w:val="001F301F"/>
    <w:rsid w:val="001F49B9"/>
    <w:rsid w:val="002008FE"/>
    <w:rsid w:val="00210370"/>
    <w:rsid w:val="002163B2"/>
    <w:rsid w:val="0022627C"/>
    <w:rsid w:val="00226AD2"/>
    <w:rsid w:val="00232556"/>
    <w:rsid w:val="002429AF"/>
    <w:rsid w:val="00247501"/>
    <w:rsid w:val="00251D74"/>
    <w:rsid w:val="002601A1"/>
    <w:rsid w:val="002631CD"/>
    <w:rsid w:val="00263B6A"/>
    <w:rsid w:val="00276287"/>
    <w:rsid w:val="002847BE"/>
    <w:rsid w:val="00285D9C"/>
    <w:rsid w:val="002922CA"/>
    <w:rsid w:val="0029438C"/>
    <w:rsid w:val="00294501"/>
    <w:rsid w:val="002A30A2"/>
    <w:rsid w:val="002A56B7"/>
    <w:rsid w:val="002A7537"/>
    <w:rsid w:val="002B3511"/>
    <w:rsid w:val="002B4D88"/>
    <w:rsid w:val="002B6275"/>
    <w:rsid w:val="002B7AF7"/>
    <w:rsid w:val="002C4C38"/>
    <w:rsid w:val="002D0BCD"/>
    <w:rsid w:val="002D301F"/>
    <w:rsid w:val="002D7265"/>
    <w:rsid w:val="002D7386"/>
    <w:rsid w:val="002E0EB1"/>
    <w:rsid w:val="002E11CB"/>
    <w:rsid w:val="002E21CA"/>
    <w:rsid w:val="002E5F93"/>
    <w:rsid w:val="002F260F"/>
    <w:rsid w:val="002F28B4"/>
    <w:rsid w:val="002F2A10"/>
    <w:rsid w:val="002F7CF8"/>
    <w:rsid w:val="003021C7"/>
    <w:rsid w:val="003034E7"/>
    <w:rsid w:val="00313F09"/>
    <w:rsid w:val="00320929"/>
    <w:rsid w:val="0033381D"/>
    <w:rsid w:val="003370F6"/>
    <w:rsid w:val="0034721C"/>
    <w:rsid w:val="00347E71"/>
    <w:rsid w:val="00350101"/>
    <w:rsid w:val="00350E94"/>
    <w:rsid w:val="0036636B"/>
    <w:rsid w:val="00386EA7"/>
    <w:rsid w:val="00390EC4"/>
    <w:rsid w:val="003A0859"/>
    <w:rsid w:val="003A4580"/>
    <w:rsid w:val="003B13C3"/>
    <w:rsid w:val="003B5AD1"/>
    <w:rsid w:val="003B7594"/>
    <w:rsid w:val="003B7EE7"/>
    <w:rsid w:val="003C1094"/>
    <w:rsid w:val="003C5322"/>
    <w:rsid w:val="003D5410"/>
    <w:rsid w:val="003D6A7D"/>
    <w:rsid w:val="003E0922"/>
    <w:rsid w:val="003E7FF5"/>
    <w:rsid w:val="003F1408"/>
    <w:rsid w:val="003F61BE"/>
    <w:rsid w:val="003F6D00"/>
    <w:rsid w:val="004034E0"/>
    <w:rsid w:val="00405E16"/>
    <w:rsid w:val="00406C7B"/>
    <w:rsid w:val="00410404"/>
    <w:rsid w:val="00413DB6"/>
    <w:rsid w:val="004147EB"/>
    <w:rsid w:val="00415D06"/>
    <w:rsid w:val="00416A87"/>
    <w:rsid w:val="00433545"/>
    <w:rsid w:val="00434EBF"/>
    <w:rsid w:val="00450E2E"/>
    <w:rsid w:val="00463F6D"/>
    <w:rsid w:val="00465F4B"/>
    <w:rsid w:val="00471144"/>
    <w:rsid w:val="0047387F"/>
    <w:rsid w:val="0048093D"/>
    <w:rsid w:val="00487A66"/>
    <w:rsid w:val="00492890"/>
    <w:rsid w:val="004A1AD1"/>
    <w:rsid w:val="004B084B"/>
    <w:rsid w:val="004B13AA"/>
    <w:rsid w:val="004B7D9A"/>
    <w:rsid w:val="004C551A"/>
    <w:rsid w:val="004D2165"/>
    <w:rsid w:val="004E66AC"/>
    <w:rsid w:val="00514107"/>
    <w:rsid w:val="00517274"/>
    <w:rsid w:val="00522346"/>
    <w:rsid w:val="00526D92"/>
    <w:rsid w:val="005271B3"/>
    <w:rsid w:val="00543B9A"/>
    <w:rsid w:val="005517F7"/>
    <w:rsid w:val="0055531D"/>
    <w:rsid w:val="00557572"/>
    <w:rsid w:val="00565335"/>
    <w:rsid w:val="00567863"/>
    <w:rsid w:val="005755A6"/>
    <w:rsid w:val="00575F19"/>
    <w:rsid w:val="0057740E"/>
    <w:rsid w:val="005928D4"/>
    <w:rsid w:val="0059442F"/>
    <w:rsid w:val="00596E9F"/>
    <w:rsid w:val="005A4976"/>
    <w:rsid w:val="005A4C6E"/>
    <w:rsid w:val="005C1CF4"/>
    <w:rsid w:val="005D1DBA"/>
    <w:rsid w:val="005D7916"/>
    <w:rsid w:val="005E0906"/>
    <w:rsid w:val="005E2CFE"/>
    <w:rsid w:val="005E457A"/>
    <w:rsid w:val="005E4F64"/>
    <w:rsid w:val="005E7A58"/>
    <w:rsid w:val="005F4D4B"/>
    <w:rsid w:val="005F5C3F"/>
    <w:rsid w:val="005F5D29"/>
    <w:rsid w:val="00601854"/>
    <w:rsid w:val="00601E05"/>
    <w:rsid w:val="00622093"/>
    <w:rsid w:val="00654D4D"/>
    <w:rsid w:val="00656F01"/>
    <w:rsid w:val="0065721D"/>
    <w:rsid w:val="006574AD"/>
    <w:rsid w:val="0067196A"/>
    <w:rsid w:val="00672E90"/>
    <w:rsid w:val="0068174B"/>
    <w:rsid w:val="00683C04"/>
    <w:rsid w:val="00692E99"/>
    <w:rsid w:val="006972FE"/>
    <w:rsid w:val="006A0DD0"/>
    <w:rsid w:val="006A25CC"/>
    <w:rsid w:val="006A3261"/>
    <w:rsid w:val="006A4698"/>
    <w:rsid w:val="006B0E79"/>
    <w:rsid w:val="006B41EB"/>
    <w:rsid w:val="006C0B4B"/>
    <w:rsid w:val="006C29A0"/>
    <w:rsid w:val="006C5C46"/>
    <w:rsid w:val="006D466B"/>
    <w:rsid w:val="006F143F"/>
    <w:rsid w:val="006F416C"/>
    <w:rsid w:val="006F6ECE"/>
    <w:rsid w:val="007004F7"/>
    <w:rsid w:val="00705353"/>
    <w:rsid w:val="0070589D"/>
    <w:rsid w:val="00705B4C"/>
    <w:rsid w:val="00710824"/>
    <w:rsid w:val="00715458"/>
    <w:rsid w:val="00715B74"/>
    <w:rsid w:val="00730E31"/>
    <w:rsid w:val="0073158A"/>
    <w:rsid w:val="00732C7A"/>
    <w:rsid w:val="0073427F"/>
    <w:rsid w:val="00737A2A"/>
    <w:rsid w:val="00743248"/>
    <w:rsid w:val="00744866"/>
    <w:rsid w:val="007453FA"/>
    <w:rsid w:val="00757D0E"/>
    <w:rsid w:val="0076547C"/>
    <w:rsid w:val="00773975"/>
    <w:rsid w:val="00775AC7"/>
    <w:rsid w:val="0078059D"/>
    <w:rsid w:val="00785250"/>
    <w:rsid w:val="0078550D"/>
    <w:rsid w:val="007861F8"/>
    <w:rsid w:val="0078746B"/>
    <w:rsid w:val="0079529A"/>
    <w:rsid w:val="00795519"/>
    <w:rsid w:val="00795679"/>
    <w:rsid w:val="0079610B"/>
    <w:rsid w:val="00796995"/>
    <w:rsid w:val="00797E28"/>
    <w:rsid w:val="007A30D3"/>
    <w:rsid w:val="007A5EB3"/>
    <w:rsid w:val="007B0ECC"/>
    <w:rsid w:val="007B2CB4"/>
    <w:rsid w:val="007C168F"/>
    <w:rsid w:val="007C528E"/>
    <w:rsid w:val="007C589C"/>
    <w:rsid w:val="007E0BAD"/>
    <w:rsid w:val="007E40DF"/>
    <w:rsid w:val="007F1710"/>
    <w:rsid w:val="007F2F23"/>
    <w:rsid w:val="007F6009"/>
    <w:rsid w:val="00801B2A"/>
    <w:rsid w:val="008216B4"/>
    <w:rsid w:val="00822AE9"/>
    <w:rsid w:val="0082710E"/>
    <w:rsid w:val="008322E3"/>
    <w:rsid w:val="0084329A"/>
    <w:rsid w:val="0085064A"/>
    <w:rsid w:val="00850674"/>
    <w:rsid w:val="00853E70"/>
    <w:rsid w:val="008540AD"/>
    <w:rsid w:val="008572D1"/>
    <w:rsid w:val="008610B7"/>
    <w:rsid w:val="008655B5"/>
    <w:rsid w:val="00874E6D"/>
    <w:rsid w:val="00876CCE"/>
    <w:rsid w:val="00880188"/>
    <w:rsid w:val="00880C4B"/>
    <w:rsid w:val="00882F05"/>
    <w:rsid w:val="00886195"/>
    <w:rsid w:val="00893508"/>
    <w:rsid w:val="00896B6C"/>
    <w:rsid w:val="008A1E1A"/>
    <w:rsid w:val="008A34EE"/>
    <w:rsid w:val="008A5FEA"/>
    <w:rsid w:val="008B5A25"/>
    <w:rsid w:val="008C0CF3"/>
    <w:rsid w:val="008E7C43"/>
    <w:rsid w:val="008F7464"/>
    <w:rsid w:val="009020D9"/>
    <w:rsid w:val="00907C31"/>
    <w:rsid w:val="0092294F"/>
    <w:rsid w:val="00924B32"/>
    <w:rsid w:val="00925D6A"/>
    <w:rsid w:val="009260CE"/>
    <w:rsid w:val="00935E2E"/>
    <w:rsid w:val="00936B6A"/>
    <w:rsid w:val="00937097"/>
    <w:rsid w:val="009378E0"/>
    <w:rsid w:val="00944D05"/>
    <w:rsid w:val="00945A40"/>
    <w:rsid w:val="00951CEA"/>
    <w:rsid w:val="009555B0"/>
    <w:rsid w:val="00961EEC"/>
    <w:rsid w:val="009720D6"/>
    <w:rsid w:val="0097486D"/>
    <w:rsid w:val="00984476"/>
    <w:rsid w:val="00984C48"/>
    <w:rsid w:val="0098783B"/>
    <w:rsid w:val="009954ED"/>
    <w:rsid w:val="009A2597"/>
    <w:rsid w:val="009A29A5"/>
    <w:rsid w:val="009B66CF"/>
    <w:rsid w:val="009D0109"/>
    <w:rsid w:val="009D273F"/>
    <w:rsid w:val="009E0D58"/>
    <w:rsid w:val="009E360F"/>
    <w:rsid w:val="009E6BD3"/>
    <w:rsid w:val="009E7B9F"/>
    <w:rsid w:val="009F30BE"/>
    <w:rsid w:val="009F5A3B"/>
    <w:rsid w:val="00A034C7"/>
    <w:rsid w:val="00A04D7B"/>
    <w:rsid w:val="00A050AE"/>
    <w:rsid w:val="00A05E36"/>
    <w:rsid w:val="00A1095E"/>
    <w:rsid w:val="00A11651"/>
    <w:rsid w:val="00A25236"/>
    <w:rsid w:val="00A253B2"/>
    <w:rsid w:val="00A33A3D"/>
    <w:rsid w:val="00A375C0"/>
    <w:rsid w:val="00A3783E"/>
    <w:rsid w:val="00A4112E"/>
    <w:rsid w:val="00A418CE"/>
    <w:rsid w:val="00A53035"/>
    <w:rsid w:val="00A605D0"/>
    <w:rsid w:val="00A6060D"/>
    <w:rsid w:val="00A6379A"/>
    <w:rsid w:val="00A63809"/>
    <w:rsid w:val="00A66883"/>
    <w:rsid w:val="00A80D74"/>
    <w:rsid w:val="00A84497"/>
    <w:rsid w:val="00A849C1"/>
    <w:rsid w:val="00A86CD0"/>
    <w:rsid w:val="00A86E99"/>
    <w:rsid w:val="00A913F6"/>
    <w:rsid w:val="00A92795"/>
    <w:rsid w:val="00A938F5"/>
    <w:rsid w:val="00A94FA2"/>
    <w:rsid w:val="00A95C62"/>
    <w:rsid w:val="00AA5154"/>
    <w:rsid w:val="00AB06E7"/>
    <w:rsid w:val="00AB1C39"/>
    <w:rsid w:val="00AB2BF3"/>
    <w:rsid w:val="00AC33CC"/>
    <w:rsid w:val="00AC6C8D"/>
    <w:rsid w:val="00AE132D"/>
    <w:rsid w:val="00AE52D6"/>
    <w:rsid w:val="00AE711E"/>
    <w:rsid w:val="00AE797E"/>
    <w:rsid w:val="00AF3D75"/>
    <w:rsid w:val="00AF41E3"/>
    <w:rsid w:val="00AF74F5"/>
    <w:rsid w:val="00B031EA"/>
    <w:rsid w:val="00B04760"/>
    <w:rsid w:val="00B07FED"/>
    <w:rsid w:val="00B155AE"/>
    <w:rsid w:val="00B266DA"/>
    <w:rsid w:val="00B3157A"/>
    <w:rsid w:val="00B4253D"/>
    <w:rsid w:val="00B5117E"/>
    <w:rsid w:val="00B535CD"/>
    <w:rsid w:val="00B55974"/>
    <w:rsid w:val="00B608D3"/>
    <w:rsid w:val="00B666D6"/>
    <w:rsid w:val="00B6699A"/>
    <w:rsid w:val="00B6739F"/>
    <w:rsid w:val="00B70CE9"/>
    <w:rsid w:val="00B82476"/>
    <w:rsid w:val="00B865C3"/>
    <w:rsid w:val="00B872D5"/>
    <w:rsid w:val="00BA31D8"/>
    <w:rsid w:val="00BB13C7"/>
    <w:rsid w:val="00BB6F9E"/>
    <w:rsid w:val="00BC05BC"/>
    <w:rsid w:val="00BC7733"/>
    <w:rsid w:val="00BD2A25"/>
    <w:rsid w:val="00BE00CC"/>
    <w:rsid w:val="00BE5BCB"/>
    <w:rsid w:val="00BE62AC"/>
    <w:rsid w:val="00BF57DE"/>
    <w:rsid w:val="00C00B62"/>
    <w:rsid w:val="00C03281"/>
    <w:rsid w:val="00C0370B"/>
    <w:rsid w:val="00C068C5"/>
    <w:rsid w:val="00C07122"/>
    <w:rsid w:val="00C07A9F"/>
    <w:rsid w:val="00C10CCC"/>
    <w:rsid w:val="00C11637"/>
    <w:rsid w:val="00C20D2B"/>
    <w:rsid w:val="00C2336C"/>
    <w:rsid w:val="00C23F6A"/>
    <w:rsid w:val="00C2463F"/>
    <w:rsid w:val="00C32307"/>
    <w:rsid w:val="00C3394D"/>
    <w:rsid w:val="00C33DB3"/>
    <w:rsid w:val="00C403B8"/>
    <w:rsid w:val="00C41FB4"/>
    <w:rsid w:val="00C43991"/>
    <w:rsid w:val="00C739E9"/>
    <w:rsid w:val="00C844E3"/>
    <w:rsid w:val="00C853C2"/>
    <w:rsid w:val="00C93A89"/>
    <w:rsid w:val="00C94627"/>
    <w:rsid w:val="00C960BD"/>
    <w:rsid w:val="00CA0209"/>
    <w:rsid w:val="00CB17F4"/>
    <w:rsid w:val="00CD1A68"/>
    <w:rsid w:val="00CD2214"/>
    <w:rsid w:val="00CE038B"/>
    <w:rsid w:val="00CE0C98"/>
    <w:rsid w:val="00CE5233"/>
    <w:rsid w:val="00D02F5F"/>
    <w:rsid w:val="00D05D43"/>
    <w:rsid w:val="00D06C52"/>
    <w:rsid w:val="00D074C7"/>
    <w:rsid w:val="00D30B16"/>
    <w:rsid w:val="00D31014"/>
    <w:rsid w:val="00D324D7"/>
    <w:rsid w:val="00D32BE1"/>
    <w:rsid w:val="00D407C5"/>
    <w:rsid w:val="00D4184C"/>
    <w:rsid w:val="00D54CE3"/>
    <w:rsid w:val="00D61340"/>
    <w:rsid w:val="00D720C0"/>
    <w:rsid w:val="00D72C49"/>
    <w:rsid w:val="00D7498C"/>
    <w:rsid w:val="00D76C27"/>
    <w:rsid w:val="00D80B68"/>
    <w:rsid w:val="00D93ED8"/>
    <w:rsid w:val="00D94B33"/>
    <w:rsid w:val="00DA0F9A"/>
    <w:rsid w:val="00DA1AD2"/>
    <w:rsid w:val="00DA27BB"/>
    <w:rsid w:val="00DA495A"/>
    <w:rsid w:val="00DB32C8"/>
    <w:rsid w:val="00DB4AB6"/>
    <w:rsid w:val="00DB7894"/>
    <w:rsid w:val="00DC7428"/>
    <w:rsid w:val="00DE775A"/>
    <w:rsid w:val="00DF1429"/>
    <w:rsid w:val="00DF2428"/>
    <w:rsid w:val="00E043BC"/>
    <w:rsid w:val="00E119DB"/>
    <w:rsid w:val="00E14612"/>
    <w:rsid w:val="00E14E9D"/>
    <w:rsid w:val="00E419C4"/>
    <w:rsid w:val="00E51932"/>
    <w:rsid w:val="00E60DC8"/>
    <w:rsid w:val="00E70C52"/>
    <w:rsid w:val="00E725BF"/>
    <w:rsid w:val="00E75009"/>
    <w:rsid w:val="00E807B3"/>
    <w:rsid w:val="00E83CF5"/>
    <w:rsid w:val="00E84C61"/>
    <w:rsid w:val="00E93FA8"/>
    <w:rsid w:val="00E97D93"/>
    <w:rsid w:val="00EA0B78"/>
    <w:rsid w:val="00EA1593"/>
    <w:rsid w:val="00EA4113"/>
    <w:rsid w:val="00EA5BBF"/>
    <w:rsid w:val="00EA7414"/>
    <w:rsid w:val="00EB4217"/>
    <w:rsid w:val="00EC439B"/>
    <w:rsid w:val="00ED203D"/>
    <w:rsid w:val="00EE0010"/>
    <w:rsid w:val="00EE4130"/>
    <w:rsid w:val="00EE4218"/>
    <w:rsid w:val="00EE4634"/>
    <w:rsid w:val="00EF3B2F"/>
    <w:rsid w:val="00EF4863"/>
    <w:rsid w:val="00EF72F8"/>
    <w:rsid w:val="00F01E2A"/>
    <w:rsid w:val="00F03F24"/>
    <w:rsid w:val="00F04543"/>
    <w:rsid w:val="00F051AD"/>
    <w:rsid w:val="00F06AAF"/>
    <w:rsid w:val="00F127F3"/>
    <w:rsid w:val="00F144E6"/>
    <w:rsid w:val="00F16247"/>
    <w:rsid w:val="00F30AB7"/>
    <w:rsid w:val="00F33BBB"/>
    <w:rsid w:val="00F3499C"/>
    <w:rsid w:val="00F404CA"/>
    <w:rsid w:val="00F42D6D"/>
    <w:rsid w:val="00F43ABF"/>
    <w:rsid w:val="00F5222D"/>
    <w:rsid w:val="00F54647"/>
    <w:rsid w:val="00F554C5"/>
    <w:rsid w:val="00F57AB4"/>
    <w:rsid w:val="00F607AA"/>
    <w:rsid w:val="00F64EBF"/>
    <w:rsid w:val="00F76F03"/>
    <w:rsid w:val="00F81269"/>
    <w:rsid w:val="00F82D64"/>
    <w:rsid w:val="00F8774B"/>
    <w:rsid w:val="00F96680"/>
    <w:rsid w:val="00FA3A2D"/>
    <w:rsid w:val="00FA77D5"/>
    <w:rsid w:val="00FB1FAF"/>
    <w:rsid w:val="00FB3EAE"/>
    <w:rsid w:val="00FC23A7"/>
    <w:rsid w:val="00FC307D"/>
    <w:rsid w:val="00FC43C5"/>
    <w:rsid w:val="00FC47C8"/>
    <w:rsid w:val="00FD4D12"/>
    <w:rsid w:val="00FD6189"/>
    <w:rsid w:val="00FD7A36"/>
    <w:rsid w:val="00FD7B62"/>
    <w:rsid w:val="00FF626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4CE2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4EE"/>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634"/>
    <w:rPr>
      <w:color w:val="0000FF" w:themeColor="hyperlink"/>
      <w:u w:val="single"/>
    </w:rPr>
  </w:style>
  <w:style w:type="paragraph" w:styleId="FootnoteText">
    <w:name w:val="footnote text"/>
    <w:basedOn w:val="Normal"/>
    <w:link w:val="FootnoteTextChar"/>
    <w:uiPriority w:val="99"/>
    <w:unhideWhenUsed/>
    <w:rsid w:val="00945A40"/>
    <w:pPr>
      <w:spacing w:after="0"/>
    </w:pPr>
    <w:rPr>
      <w:rFonts w:ascii="Times New Roman" w:hAnsi="Times New Roman"/>
      <w:sz w:val="18"/>
    </w:rPr>
  </w:style>
  <w:style w:type="character" w:customStyle="1" w:styleId="FootnoteTextChar">
    <w:name w:val="Footnote Text Char"/>
    <w:basedOn w:val="DefaultParagraphFont"/>
    <w:link w:val="FootnoteText"/>
    <w:uiPriority w:val="99"/>
    <w:rsid w:val="00945A40"/>
    <w:rPr>
      <w:rFonts w:ascii="Times New Roman" w:hAnsi="Times New Roman"/>
      <w:sz w:val="18"/>
      <w:szCs w:val="24"/>
    </w:rPr>
  </w:style>
  <w:style w:type="character" w:styleId="FootnoteReference">
    <w:name w:val="footnote reference"/>
    <w:basedOn w:val="DefaultParagraphFont"/>
    <w:uiPriority w:val="99"/>
    <w:unhideWhenUsed/>
    <w:rsid w:val="00EE4634"/>
    <w:rPr>
      <w:vertAlign w:val="superscript"/>
    </w:rPr>
  </w:style>
  <w:style w:type="paragraph" w:styleId="ListParagraph">
    <w:name w:val="List Paragraph"/>
    <w:basedOn w:val="Normal"/>
    <w:uiPriority w:val="34"/>
    <w:qFormat/>
    <w:rsid w:val="00EE4634"/>
    <w:pPr>
      <w:ind w:left="720"/>
      <w:contextualSpacing/>
    </w:pPr>
  </w:style>
  <w:style w:type="paragraph" w:styleId="Footer">
    <w:name w:val="footer"/>
    <w:basedOn w:val="Normal"/>
    <w:link w:val="FooterChar"/>
    <w:uiPriority w:val="99"/>
    <w:unhideWhenUsed/>
    <w:rsid w:val="006C29A0"/>
    <w:pPr>
      <w:tabs>
        <w:tab w:val="center" w:pos="4320"/>
        <w:tab w:val="right" w:pos="8640"/>
      </w:tabs>
      <w:spacing w:after="0"/>
    </w:pPr>
  </w:style>
  <w:style w:type="character" w:customStyle="1" w:styleId="FooterChar">
    <w:name w:val="Footer Char"/>
    <w:basedOn w:val="DefaultParagraphFont"/>
    <w:link w:val="Footer"/>
    <w:uiPriority w:val="99"/>
    <w:rsid w:val="006C29A0"/>
    <w:rPr>
      <w:rFonts w:ascii="Arial" w:hAnsi="Arial"/>
      <w:sz w:val="22"/>
      <w:szCs w:val="24"/>
    </w:rPr>
  </w:style>
  <w:style w:type="character" w:styleId="PageNumber">
    <w:name w:val="page number"/>
    <w:basedOn w:val="DefaultParagraphFont"/>
    <w:uiPriority w:val="99"/>
    <w:semiHidden/>
    <w:unhideWhenUsed/>
    <w:rsid w:val="006C29A0"/>
  </w:style>
  <w:style w:type="character" w:styleId="CommentReference">
    <w:name w:val="annotation reference"/>
    <w:basedOn w:val="DefaultParagraphFont"/>
    <w:uiPriority w:val="99"/>
    <w:semiHidden/>
    <w:unhideWhenUsed/>
    <w:rsid w:val="008322E3"/>
    <w:rPr>
      <w:sz w:val="18"/>
      <w:szCs w:val="18"/>
    </w:rPr>
  </w:style>
  <w:style w:type="paragraph" w:styleId="CommentText">
    <w:name w:val="annotation text"/>
    <w:basedOn w:val="Normal"/>
    <w:link w:val="CommentTextChar"/>
    <w:uiPriority w:val="99"/>
    <w:unhideWhenUsed/>
    <w:rsid w:val="008322E3"/>
    <w:rPr>
      <w:sz w:val="24"/>
    </w:rPr>
  </w:style>
  <w:style w:type="character" w:customStyle="1" w:styleId="CommentTextChar">
    <w:name w:val="Comment Text Char"/>
    <w:basedOn w:val="DefaultParagraphFont"/>
    <w:link w:val="CommentText"/>
    <w:uiPriority w:val="99"/>
    <w:rsid w:val="008322E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8322E3"/>
    <w:rPr>
      <w:b/>
      <w:bCs/>
      <w:sz w:val="20"/>
      <w:szCs w:val="20"/>
    </w:rPr>
  </w:style>
  <w:style w:type="character" w:customStyle="1" w:styleId="CommentSubjectChar">
    <w:name w:val="Comment Subject Char"/>
    <w:basedOn w:val="CommentTextChar"/>
    <w:link w:val="CommentSubject"/>
    <w:uiPriority w:val="99"/>
    <w:semiHidden/>
    <w:rsid w:val="008322E3"/>
    <w:rPr>
      <w:rFonts w:ascii="Arial" w:hAnsi="Arial"/>
      <w:b/>
      <w:bCs/>
      <w:sz w:val="24"/>
      <w:szCs w:val="24"/>
    </w:rPr>
  </w:style>
  <w:style w:type="paragraph" w:styleId="BalloonText">
    <w:name w:val="Balloon Text"/>
    <w:basedOn w:val="Normal"/>
    <w:link w:val="BalloonTextChar"/>
    <w:uiPriority w:val="99"/>
    <w:semiHidden/>
    <w:unhideWhenUsed/>
    <w:rsid w:val="008322E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22E3"/>
    <w:rPr>
      <w:rFonts w:ascii="Lucida Grande" w:hAnsi="Lucida Grande" w:cs="Lucida Grande"/>
      <w:sz w:val="18"/>
      <w:szCs w:val="18"/>
    </w:rPr>
  </w:style>
  <w:style w:type="paragraph" w:styleId="Header">
    <w:name w:val="header"/>
    <w:basedOn w:val="Normal"/>
    <w:link w:val="HeaderChar"/>
    <w:uiPriority w:val="99"/>
    <w:unhideWhenUsed/>
    <w:rsid w:val="00945A40"/>
    <w:pPr>
      <w:tabs>
        <w:tab w:val="center" w:pos="4320"/>
        <w:tab w:val="right" w:pos="8640"/>
      </w:tabs>
      <w:spacing w:after="0"/>
    </w:pPr>
  </w:style>
  <w:style w:type="character" w:customStyle="1" w:styleId="HeaderChar">
    <w:name w:val="Header Char"/>
    <w:basedOn w:val="DefaultParagraphFont"/>
    <w:link w:val="Header"/>
    <w:uiPriority w:val="99"/>
    <w:rsid w:val="00945A40"/>
    <w:rPr>
      <w:rFonts w:ascii="Arial" w:hAnsi="Arial"/>
      <w:sz w:val="22"/>
      <w:szCs w:val="24"/>
    </w:rPr>
  </w:style>
  <w:style w:type="character" w:styleId="HTMLCite">
    <w:name w:val="HTML Cite"/>
    <w:basedOn w:val="DefaultParagraphFont"/>
    <w:uiPriority w:val="99"/>
    <w:semiHidden/>
    <w:unhideWhenUsed/>
    <w:rsid w:val="00C2336C"/>
    <w:rPr>
      <w:i/>
      <w:iCs/>
    </w:rPr>
  </w:style>
  <w:style w:type="character" w:customStyle="1" w:styleId="metadatabylineauthor">
    <w:name w:val="metadata__byline__author"/>
    <w:basedOn w:val="DefaultParagraphFont"/>
    <w:rsid w:val="00BC7733"/>
  </w:style>
  <w:style w:type="paragraph" w:styleId="Revision">
    <w:name w:val="Revision"/>
    <w:hidden/>
    <w:uiPriority w:val="99"/>
    <w:semiHidden/>
    <w:rsid w:val="00154340"/>
    <w:pPr>
      <w:spacing w:after="0"/>
    </w:pPr>
    <w:rPr>
      <w:rFonts w:ascii="Arial" w:hAnsi="Arial"/>
      <w:sz w:val="22"/>
      <w:szCs w:val="24"/>
    </w:rPr>
  </w:style>
  <w:style w:type="character" w:styleId="FollowedHyperlink">
    <w:name w:val="FollowedHyperlink"/>
    <w:basedOn w:val="DefaultParagraphFont"/>
    <w:uiPriority w:val="99"/>
    <w:semiHidden/>
    <w:unhideWhenUsed/>
    <w:rsid w:val="00FD7B6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4EE"/>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4634"/>
    <w:rPr>
      <w:color w:val="0000FF" w:themeColor="hyperlink"/>
      <w:u w:val="single"/>
    </w:rPr>
  </w:style>
  <w:style w:type="paragraph" w:styleId="FootnoteText">
    <w:name w:val="footnote text"/>
    <w:basedOn w:val="Normal"/>
    <w:link w:val="FootnoteTextChar"/>
    <w:uiPriority w:val="99"/>
    <w:unhideWhenUsed/>
    <w:rsid w:val="00945A40"/>
    <w:pPr>
      <w:spacing w:after="0"/>
    </w:pPr>
    <w:rPr>
      <w:rFonts w:ascii="Times New Roman" w:hAnsi="Times New Roman"/>
      <w:sz w:val="18"/>
    </w:rPr>
  </w:style>
  <w:style w:type="character" w:customStyle="1" w:styleId="FootnoteTextChar">
    <w:name w:val="Footnote Text Char"/>
    <w:basedOn w:val="DefaultParagraphFont"/>
    <w:link w:val="FootnoteText"/>
    <w:uiPriority w:val="99"/>
    <w:rsid w:val="00945A40"/>
    <w:rPr>
      <w:rFonts w:ascii="Times New Roman" w:hAnsi="Times New Roman"/>
      <w:sz w:val="18"/>
      <w:szCs w:val="24"/>
    </w:rPr>
  </w:style>
  <w:style w:type="character" w:styleId="FootnoteReference">
    <w:name w:val="footnote reference"/>
    <w:basedOn w:val="DefaultParagraphFont"/>
    <w:uiPriority w:val="99"/>
    <w:unhideWhenUsed/>
    <w:rsid w:val="00EE4634"/>
    <w:rPr>
      <w:vertAlign w:val="superscript"/>
    </w:rPr>
  </w:style>
  <w:style w:type="paragraph" w:styleId="ListParagraph">
    <w:name w:val="List Paragraph"/>
    <w:basedOn w:val="Normal"/>
    <w:uiPriority w:val="34"/>
    <w:qFormat/>
    <w:rsid w:val="00EE4634"/>
    <w:pPr>
      <w:ind w:left="720"/>
      <w:contextualSpacing/>
    </w:pPr>
  </w:style>
  <w:style w:type="paragraph" w:styleId="Footer">
    <w:name w:val="footer"/>
    <w:basedOn w:val="Normal"/>
    <w:link w:val="FooterChar"/>
    <w:uiPriority w:val="99"/>
    <w:unhideWhenUsed/>
    <w:rsid w:val="006C29A0"/>
    <w:pPr>
      <w:tabs>
        <w:tab w:val="center" w:pos="4320"/>
        <w:tab w:val="right" w:pos="8640"/>
      </w:tabs>
      <w:spacing w:after="0"/>
    </w:pPr>
  </w:style>
  <w:style w:type="character" w:customStyle="1" w:styleId="FooterChar">
    <w:name w:val="Footer Char"/>
    <w:basedOn w:val="DefaultParagraphFont"/>
    <w:link w:val="Footer"/>
    <w:uiPriority w:val="99"/>
    <w:rsid w:val="006C29A0"/>
    <w:rPr>
      <w:rFonts w:ascii="Arial" w:hAnsi="Arial"/>
      <w:sz w:val="22"/>
      <w:szCs w:val="24"/>
    </w:rPr>
  </w:style>
  <w:style w:type="character" w:styleId="PageNumber">
    <w:name w:val="page number"/>
    <w:basedOn w:val="DefaultParagraphFont"/>
    <w:uiPriority w:val="99"/>
    <w:semiHidden/>
    <w:unhideWhenUsed/>
    <w:rsid w:val="006C29A0"/>
  </w:style>
  <w:style w:type="character" w:styleId="CommentReference">
    <w:name w:val="annotation reference"/>
    <w:basedOn w:val="DefaultParagraphFont"/>
    <w:uiPriority w:val="99"/>
    <w:semiHidden/>
    <w:unhideWhenUsed/>
    <w:rsid w:val="008322E3"/>
    <w:rPr>
      <w:sz w:val="18"/>
      <w:szCs w:val="18"/>
    </w:rPr>
  </w:style>
  <w:style w:type="paragraph" w:styleId="CommentText">
    <w:name w:val="annotation text"/>
    <w:basedOn w:val="Normal"/>
    <w:link w:val="CommentTextChar"/>
    <w:uiPriority w:val="99"/>
    <w:unhideWhenUsed/>
    <w:rsid w:val="008322E3"/>
    <w:rPr>
      <w:sz w:val="24"/>
    </w:rPr>
  </w:style>
  <w:style w:type="character" w:customStyle="1" w:styleId="CommentTextChar">
    <w:name w:val="Comment Text Char"/>
    <w:basedOn w:val="DefaultParagraphFont"/>
    <w:link w:val="CommentText"/>
    <w:uiPriority w:val="99"/>
    <w:rsid w:val="008322E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8322E3"/>
    <w:rPr>
      <w:b/>
      <w:bCs/>
      <w:sz w:val="20"/>
      <w:szCs w:val="20"/>
    </w:rPr>
  </w:style>
  <w:style w:type="character" w:customStyle="1" w:styleId="CommentSubjectChar">
    <w:name w:val="Comment Subject Char"/>
    <w:basedOn w:val="CommentTextChar"/>
    <w:link w:val="CommentSubject"/>
    <w:uiPriority w:val="99"/>
    <w:semiHidden/>
    <w:rsid w:val="008322E3"/>
    <w:rPr>
      <w:rFonts w:ascii="Arial" w:hAnsi="Arial"/>
      <w:b/>
      <w:bCs/>
      <w:sz w:val="24"/>
      <w:szCs w:val="24"/>
    </w:rPr>
  </w:style>
  <w:style w:type="paragraph" w:styleId="BalloonText">
    <w:name w:val="Balloon Text"/>
    <w:basedOn w:val="Normal"/>
    <w:link w:val="BalloonTextChar"/>
    <w:uiPriority w:val="99"/>
    <w:semiHidden/>
    <w:unhideWhenUsed/>
    <w:rsid w:val="008322E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22E3"/>
    <w:rPr>
      <w:rFonts w:ascii="Lucida Grande" w:hAnsi="Lucida Grande" w:cs="Lucida Grande"/>
      <w:sz w:val="18"/>
      <w:szCs w:val="18"/>
    </w:rPr>
  </w:style>
  <w:style w:type="paragraph" w:styleId="Header">
    <w:name w:val="header"/>
    <w:basedOn w:val="Normal"/>
    <w:link w:val="HeaderChar"/>
    <w:uiPriority w:val="99"/>
    <w:unhideWhenUsed/>
    <w:rsid w:val="00945A40"/>
    <w:pPr>
      <w:tabs>
        <w:tab w:val="center" w:pos="4320"/>
        <w:tab w:val="right" w:pos="8640"/>
      </w:tabs>
      <w:spacing w:after="0"/>
    </w:pPr>
  </w:style>
  <w:style w:type="character" w:customStyle="1" w:styleId="HeaderChar">
    <w:name w:val="Header Char"/>
    <w:basedOn w:val="DefaultParagraphFont"/>
    <w:link w:val="Header"/>
    <w:uiPriority w:val="99"/>
    <w:rsid w:val="00945A40"/>
    <w:rPr>
      <w:rFonts w:ascii="Arial" w:hAnsi="Arial"/>
      <w:sz w:val="22"/>
      <w:szCs w:val="24"/>
    </w:rPr>
  </w:style>
  <w:style w:type="character" w:styleId="HTMLCite">
    <w:name w:val="HTML Cite"/>
    <w:basedOn w:val="DefaultParagraphFont"/>
    <w:uiPriority w:val="99"/>
    <w:semiHidden/>
    <w:unhideWhenUsed/>
    <w:rsid w:val="00C2336C"/>
    <w:rPr>
      <w:i/>
      <w:iCs/>
    </w:rPr>
  </w:style>
  <w:style w:type="character" w:customStyle="1" w:styleId="metadatabylineauthor">
    <w:name w:val="metadata__byline__author"/>
    <w:basedOn w:val="DefaultParagraphFont"/>
    <w:rsid w:val="00BC7733"/>
  </w:style>
  <w:style w:type="paragraph" w:styleId="Revision">
    <w:name w:val="Revision"/>
    <w:hidden/>
    <w:uiPriority w:val="99"/>
    <w:semiHidden/>
    <w:rsid w:val="00154340"/>
    <w:pPr>
      <w:spacing w:after="0"/>
    </w:pPr>
    <w:rPr>
      <w:rFonts w:ascii="Arial" w:hAnsi="Arial"/>
      <w:sz w:val="22"/>
      <w:szCs w:val="24"/>
    </w:rPr>
  </w:style>
  <w:style w:type="character" w:styleId="FollowedHyperlink">
    <w:name w:val="FollowedHyperlink"/>
    <w:basedOn w:val="DefaultParagraphFont"/>
    <w:uiPriority w:val="99"/>
    <w:semiHidden/>
    <w:unhideWhenUsed/>
    <w:rsid w:val="00FD7B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686705">
      <w:bodyDiv w:val="1"/>
      <w:marLeft w:val="0"/>
      <w:marRight w:val="0"/>
      <w:marTop w:val="0"/>
      <w:marBottom w:val="0"/>
      <w:divBdr>
        <w:top w:val="none" w:sz="0" w:space="0" w:color="auto"/>
        <w:left w:val="none" w:sz="0" w:space="0" w:color="auto"/>
        <w:bottom w:val="none" w:sz="0" w:space="0" w:color="auto"/>
        <w:right w:val="none" w:sz="0" w:space="0" w:color="auto"/>
      </w:divBdr>
    </w:div>
    <w:div w:id="919220747">
      <w:bodyDiv w:val="1"/>
      <w:marLeft w:val="0"/>
      <w:marRight w:val="0"/>
      <w:marTop w:val="0"/>
      <w:marBottom w:val="0"/>
      <w:divBdr>
        <w:top w:val="none" w:sz="0" w:space="0" w:color="auto"/>
        <w:left w:val="none" w:sz="0" w:space="0" w:color="auto"/>
        <w:bottom w:val="none" w:sz="0" w:space="0" w:color="auto"/>
        <w:right w:val="none" w:sz="0" w:space="0" w:color="auto"/>
      </w:divBdr>
      <w:divsChild>
        <w:div w:id="220598943">
          <w:marLeft w:val="0"/>
          <w:marRight w:val="0"/>
          <w:marTop w:val="0"/>
          <w:marBottom w:val="0"/>
          <w:divBdr>
            <w:top w:val="none" w:sz="0" w:space="0" w:color="auto"/>
            <w:left w:val="none" w:sz="0" w:space="0" w:color="auto"/>
            <w:bottom w:val="none" w:sz="0" w:space="0" w:color="auto"/>
            <w:right w:val="none" w:sz="0" w:space="0" w:color="auto"/>
          </w:divBdr>
        </w:div>
        <w:div w:id="1973634508">
          <w:marLeft w:val="0"/>
          <w:marRight w:val="0"/>
          <w:marTop w:val="0"/>
          <w:marBottom w:val="0"/>
          <w:divBdr>
            <w:top w:val="none" w:sz="0" w:space="0" w:color="auto"/>
            <w:left w:val="none" w:sz="0" w:space="0" w:color="auto"/>
            <w:bottom w:val="none" w:sz="0" w:space="0" w:color="auto"/>
            <w:right w:val="none" w:sz="0" w:space="0" w:color="auto"/>
          </w:divBdr>
        </w:div>
        <w:div w:id="800660378">
          <w:marLeft w:val="0"/>
          <w:marRight w:val="0"/>
          <w:marTop w:val="0"/>
          <w:marBottom w:val="0"/>
          <w:divBdr>
            <w:top w:val="none" w:sz="0" w:space="0" w:color="auto"/>
            <w:left w:val="none" w:sz="0" w:space="0" w:color="auto"/>
            <w:bottom w:val="none" w:sz="0" w:space="0" w:color="auto"/>
            <w:right w:val="none" w:sz="0" w:space="0" w:color="auto"/>
          </w:divBdr>
        </w:div>
        <w:div w:id="1815565891">
          <w:marLeft w:val="0"/>
          <w:marRight w:val="0"/>
          <w:marTop w:val="0"/>
          <w:marBottom w:val="0"/>
          <w:divBdr>
            <w:top w:val="none" w:sz="0" w:space="0" w:color="auto"/>
            <w:left w:val="none" w:sz="0" w:space="0" w:color="auto"/>
            <w:bottom w:val="none" w:sz="0" w:space="0" w:color="auto"/>
            <w:right w:val="none" w:sz="0" w:space="0" w:color="auto"/>
          </w:divBdr>
        </w:div>
        <w:div w:id="1769618160">
          <w:marLeft w:val="0"/>
          <w:marRight w:val="0"/>
          <w:marTop w:val="0"/>
          <w:marBottom w:val="0"/>
          <w:divBdr>
            <w:top w:val="none" w:sz="0" w:space="0" w:color="auto"/>
            <w:left w:val="none" w:sz="0" w:space="0" w:color="auto"/>
            <w:bottom w:val="none" w:sz="0" w:space="0" w:color="auto"/>
            <w:right w:val="none" w:sz="0" w:space="0" w:color="auto"/>
          </w:divBdr>
        </w:div>
        <w:div w:id="438768274">
          <w:marLeft w:val="0"/>
          <w:marRight w:val="0"/>
          <w:marTop w:val="0"/>
          <w:marBottom w:val="0"/>
          <w:divBdr>
            <w:top w:val="none" w:sz="0" w:space="0" w:color="auto"/>
            <w:left w:val="none" w:sz="0" w:space="0" w:color="auto"/>
            <w:bottom w:val="none" w:sz="0" w:space="0" w:color="auto"/>
            <w:right w:val="none" w:sz="0" w:space="0" w:color="auto"/>
          </w:divBdr>
        </w:div>
        <w:div w:id="1826362543">
          <w:marLeft w:val="0"/>
          <w:marRight w:val="0"/>
          <w:marTop w:val="0"/>
          <w:marBottom w:val="0"/>
          <w:divBdr>
            <w:top w:val="none" w:sz="0" w:space="0" w:color="auto"/>
            <w:left w:val="none" w:sz="0" w:space="0" w:color="auto"/>
            <w:bottom w:val="none" w:sz="0" w:space="0" w:color="auto"/>
            <w:right w:val="none" w:sz="0" w:space="0" w:color="auto"/>
          </w:divBdr>
        </w:div>
        <w:div w:id="207379065">
          <w:marLeft w:val="0"/>
          <w:marRight w:val="0"/>
          <w:marTop w:val="0"/>
          <w:marBottom w:val="0"/>
          <w:divBdr>
            <w:top w:val="none" w:sz="0" w:space="0" w:color="auto"/>
            <w:left w:val="none" w:sz="0" w:space="0" w:color="auto"/>
            <w:bottom w:val="none" w:sz="0" w:space="0" w:color="auto"/>
            <w:right w:val="none" w:sz="0" w:space="0" w:color="auto"/>
          </w:divBdr>
        </w:div>
        <w:div w:id="80685226">
          <w:marLeft w:val="0"/>
          <w:marRight w:val="0"/>
          <w:marTop w:val="0"/>
          <w:marBottom w:val="0"/>
          <w:divBdr>
            <w:top w:val="none" w:sz="0" w:space="0" w:color="auto"/>
            <w:left w:val="none" w:sz="0" w:space="0" w:color="auto"/>
            <w:bottom w:val="none" w:sz="0" w:space="0" w:color="auto"/>
            <w:right w:val="none" w:sz="0" w:space="0" w:color="auto"/>
          </w:divBdr>
        </w:div>
        <w:div w:id="589200680">
          <w:marLeft w:val="0"/>
          <w:marRight w:val="0"/>
          <w:marTop w:val="0"/>
          <w:marBottom w:val="0"/>
          <w:divBdr>
            <w:top w:val="none" w:sz="0" w:space="0" w:color="auto"/>
            <w:left w:val="none" w:sz="0" w:space="0" w:color="auto"/>
            <w:bottom w:val="none" w:sz="0" w:space="0" w:color="auto"/>
            <w:right w:val="none" w:sz="0" w:space="0" w:color="auto"/>
          </w:divBdr>
        </w:div>
        <w:div w:id="134378107">
          <w:marLeft w:val="0"/>
          <w:marRight w:val="0"/>
          <w:marTop w:val="0"/>
          <w:marBottom w:val="0"/>
          <w:divBdr>
            <w:top w:val="none" w:sz="0" w:space="0" w:color="auto"/>
            <w:left w:val="none" w:sz="0" w:space="0" w:color="auto"/>
            <w:bottom w:val="none" w:sz="0" w:space="0" w:color="auto"/>
            <w:right w:val="none" w:sz="0" w:space="0" w:color="auto"/>
          </w:divBdr>
        </w:div>
        <w:div w:id="47996377">
          <w:marLeft w:val="0"/>
          <w:marRight w:val="0"/>
          <w:marTop w:val="0"/>
          <w:marBottom w:val="0"/>
          <w:divBdr>
            <w:top w:val="none" w:sz="0" w:space="0" w:color="auto"/>
            <w:left w:val="none" w:sz="0" w:space="0" w:color="auto"/>
            <w:bottom w:val="none" w:sz="0" w:space="0" w:color="auto"/>
            <w:right w:val="none" w:sz="0" w:space="0" w:color="auto"/>
          </w:divBdr>
        </w:div>
        <w:div w:id="46414325">
          <w:marLeft w:val="0"/>
          <w:marRight w:val="0"/>
          <w:marTop w:val="0"/>
          <w:marBottom w:val="0"/>
          <w:divBdr>
            <w:top w:val="none" w:sz="0" w:space="0" w:color="auto"/>
            <w:left w:val="none" w:sz="0" w:space="0" w:color="auto"/>
            <w:bottom w:val="none" w:sz="0" w:space="0" w:color="auto"/>
            <w:right w:val="none" w:sz="0" w:space="0" w:color="auto"/>
          </w:divBdr>
        </w:div>
        <w:div w:id="2025208220">
          <w:marLeft w:val="0"/>
          <w:marRight w:val="0"/>
          <w:marTop w:val="0"/>
          <w:marBottom w:val="0"/>
          <w:divBdr>
            <w:top w:val="none" w:sz="0" w:space="0" w:color="auto"/>
            <w:left w:val="none" w:sz="0" w:space="0" w:color="auto"/>
            <w:bottom w:val="none" w:sz="0" w:space="0" w:color="auto"/>
            <w:right w:val="none" w:sz="0" w:space="0" w:color="auto"/>
          </w:divBdr>
        </w:div>
      </w:divsChild>
    </w:div>
    <w:div w:id="1210335310">
      <w:bodyDiv w:val="1"/>
      <w:marLeft w:val="0"/>
      <w:marRight w:val="0"/>
      <w:marTop w:val="0"/>
      <w:marBottom w:val="0"/>
      <w:divBdr>
        <w:top w:val="none" w:sz="0" w:space="0" w:color="auto"/>
        <w:left w:val="none" w:sz="0" w:space="0" w:color="auto"/>
        <w:bottom w:val="none" w:sz="0" w:space="0" w:color="auto"/>
        <w:right w:val="none" w:sz="0" w:space="0" w:color="auto"/>
      </w:divBdr>
    </w:div>
    <w:div w:id="16952273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s304@leicester.ac.uk" TargetMode="External"/><Relationship Id="rId9" Type="http://schemas.openxmlformats.org/officeDocument/2006/relationships/hyperlink" Target="http://www.forensic-architecture.org/case/drone-strikes/" TargetMode="External"/><Relationship Id="rId10" Type="http://schemas.openxmlformats.org/officeDocument/2006/relationships/hyperlink" Target="http://www.huffingtonpost.com/david-katz-md/terrorism-as-cancer-and-v_b_889182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11245</Words>
  <Characters>57353</Characters>
  <Application>Microsoft Macintosh Word</Application>
  <DocSecurity>0</DocSecurity>
  <Lines>2124</Lines>
  <Paragraphs>1182</Paragraphs>
  <ScaleCrop>false</ScaleCrop>
  <Company/>
  <LinksUpToDate>false</LinksUpToDate>
  <CharactersWithSpaces>67416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Schwarz</dc:creator>
  <cp:keywords/>
  <dc:description/>
  <cp:lastModifiedBy>Elke Schwarz</cp:lastModifiedBy>
  <cp:revision>4</cp:revision>
  <dcterms:created xsi:type="dcterms:W3CDTF">2017-10-06T15:26:00Z</dcterms:created>
  <dcterms:modified xsi:type="dcterms:W3CDTF">2017-11-15T15:18:00Z</dcterms:modified>
</cp:coreProperties>
</file>