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CDC18" w14:textId="77777777" w:rsidR="00CE573B" w:rsidRPr="00494D42" w:rsidRDefault="00CE573B" w:rsidP="00B349FE">
      <w:pPr>
        <w:widowControl w:val="0"/>
        <w:autoSpaceDE w:val="0"/>
        <w:autoSpaceDN w:val="0"/>
        <w:adjustRightInd w:val="0"/>
        <w:spacing w:line="480" w:lineRule="auto"/>
        <w:rPr>
          <w:rFonts w:ascii="Times New Roman" w:hAnsi="Times New Roman" w:cs="Times New Roman"/>
          <w:b/>
          <w:bCs/>
        </w:rPr>
      </w:pPr>
      <w:bookmarkStart w:id="0" w:name="_GoBack"/>
      <w:bookmarkEnd w:id="0"/>
      <w:r w:rsidRPr="00494D42">
        <w:rPr>
          <w:rFonts w:ascii="Times New Roman" w:hAnsi="Times New Roman" w:cs="Times New Roman"/>
          <w:b/>
          <w:iCs/>
          <w:lang w:val="en-US"/>
        </w:rPr>
        <w:t>Architectures of Intergenerational Justice: Human Dignity, International Law and Duties to Future Generations</w:t>
      </w:r>
    </w:p>
    <w:p w14:paraId="3CE44741" w14:textId="77777777" w:rsidR="00CE573B" w:rsidRPr="00494D42" w:rsidRDefault="00CE573B" w:rsidP="00B349FE">
      <w:pPr>
        <w:spacing w:line="480" w:lineRule="auto"/>
        <w:rPr>
          <w:rFonts w:ascii="Times New Roman" w:hAnsi="Times New Roman" w:cs="Times New Roman"/>
          <w:b/>
          <w:iCs/>
          <w:lang w:val="en-US"/>
        </w:rPr>
      </w:pPr>
    </w:p>
    <w:p w14:paraId="1C8E6DD8" w14:textId="77777777" w:rsidR="00CE573B" w:rsidRPr="00494D42" w:rsidRDefault="00CE573B" w:rsidP="00B349FE">
      <w:pPr>
        <w:spacing w:line="480" w:lineRule="auto"/>
        <w:rPr>
          <w:rFonts w:ascii="Times New Roman" w:hAnsi="Times New Roman" w:cs="Times New Roman"/>
          <w:iCs/>
          <w:lang w:val="en-US"/>
        </w:rPr>
      </w:pPr>
      <w:r w:rsidRPr="00494D42">
        <w:rPr>
          <w:rFonts w:ascii="Times New Roman" w:hAnsi="Times New Roman" w:cs="Times New Roman"/>
          <w:iCs/>
          <w:lang w:val="en-US"/>
        </w:rPr>
        <w:t>Dr Stephen Riley</w:t>
      </w:r>
    </w:p>
    <w:p w14:paraId="1D247E8F" w14:textId="77777777" w:rsidR="00CE573B" w:rsidRPr="00494D42" w:rsidRDefault="00CE573B" w:rsidP="00B349FE">
      <w:pPr>
        <w:spacing w:line="480" w:lineRule="auto"/>
        <w:rPr>
          <w:rFonts w:ascii="Times New Roman" w:hAnsi="Times New Roman" w:cs="Times New Roman"/>
          <w:iCs/>
          <w:lang w:val="en-US"/>
        </w:rPr>
      </w:pPr>
      <w:r w:rsidRPr="00494D42">
        <w:rPr>
          <w:rFonts w:ascii="Times New Roman" w:hAnsi="Times New Roman" w:cs="Times New Roman"/>
          <w:iCs/>
          <w:lang w:val="en-US"/>
        </w:rPr>
        <w:t xml:space="preserve">Postdoctoral Researcher </w:t>
      </w:r>
    </w:p>
    <w:p w14:paraId="58E6A1A5" w14:textId="77777777" w:rsidR="00CE573B" w:rsidRPr="00494D42" w:rsidRDefault="00CE573B" w:rsidP="00B349FE">
      <w:pPr>
        <w:widowControl w:val="0"/>
        <w:autoSpaceDE w:val="0"/>
        <w:autoSpaceDN w:val="0"/>
        <w:adjustRightInd w:val="0"/>
        <w:spacing w:line="480" w:lineRule="auto"/>
        <w:rPr>
          <w:rFonts w:ascii="Times New Roman" w:hAnsi="Times New Roman" w:cs="Times New Roman"/>
          <w:lang w:val="en-US"/>
        </w:rPr>
      </w:pPr>
      <w:r w:rsidRPr="00494D42">
        <w:rPr>
          <w:rFonts w:ascii="Times New Roman" w:hAnsi="Times New Roman" w:cs="Times New Roman"/>
          <w:lang w:val="en-US"/>
        </w:rPr>
        <w:t>Department of Philosophy and Religious Studies</w:t>
      </w:r>
    </w:p>
    <w:p w14:paraId="06231C8F" w14:textId="77777777" w:rsidR="009B5648" w:rsidRDefault="00CE573B" w:rsidP="00B349FE">
      <w:pPr>
        <w:widowControl w:val="0"/>
        <w:autoSpaceDE w:val="0"/>
        <w:autoSpaceDN w:val="0"/>
        <w:adjustRightInd w:val="0"/>
        <w:spacing w:line="480" w:lineRule="auto"/>
        <w:rPr>
          <w:rFonts w:ascii="Times New Roman" w:hAnsi="Times New Roman" w:cs="Times New Roman"/>
          <w:lang w:val="en-US"/>
        </w:rPr>
      </w:pPr>
      <w:r w:rsidRPr="00494D42">
        <w:rPr>
          <w:rFonts w:ascii="Times New Roman" w:hAnsi="Times New Roman" w:cs="Times New Roman"/>
          <w:lang w:val="en-US"/>
        </w:rPr>
        <w:t xml:space="preserve">Utrecht University </w:t>
      </w:r>
    </w:p>
    <w:p w14:paraId="22D40C10" w14:textId="0C0B47BC" w:rsidR="00CE573B" w:rsidRPr="00494D42" w:rsidRDefault="00CE573B" w:rsidP="00B349FE">
      <w:pPr>
        <w:widowControl w:val="0"/>
        <w:autoSpaceDE w:val="0"/>
        <w:autoSpaceDN w:val="0"/>
        <w:adjustRightInd w:val="0"/>
        <w:spacing w:line="480" w:lineRule="auto"/>
        <w:rPr>
          <w:rFonts w:ascii="Times New Roman" w:hAnsi="Times New Roman" w:cs="Times New Roman"/>
          <w:lang w:val="en-US"/>
        </w:rPr>
      </w:pPr>
      <w:r w:rsidRPr="00494D42">
        <w:rPr>
          <w:rFonts w:ascii="Times New Roman" w:hAnsi="Times New Roman" w:cs="Times New Roman"/>
          <w:lang w:val="en-US"/>
        </w:rPr>
        <w:t xml:space="preserve">Janskerkhof 13A | 3512 BL </w:t>
      </w:r>
      <w:r w:rsidR="009B5648" w:rsidRPr="00494D42">
        <w:rPr>
          <w:rFonts w:ascii="Times New Roman" w:hAnsi="Times New Roman" w:cs="Times New Roman"/>
          <w:lang w:val="en-US"/>
        </w:rPr>
        <w:t>|</w:t>
      </w:r>
      <w:r w:rsidR="009B5648">
        <w:rPr>
          <w:rFonts w:ascii="Times New Roman" w:hAnsi="Times New Roman" w:cs="Times New Roman"/>
          <w:lang w:val="en-US"/>
        </w:rPr>
        <w:t xml:space="preserve"> </w:t>
      </w:r>
      <w:r w:rsidRPr="00494D42">
        <w:rPr>
          <w:rFonts w:ascii="Times New Roman" w:hAnsi="Times New Roman" w:cs="Times New Roman"/>
          <w:lang w:val="en-US"/>
        </w:rPr>
        <w:t>Utrecht</w:t>
      </w:r>
      <w:r w:rsidR="00A46DF2">
        <w:rPr>
          <w:rFonts w:ascii="Times New Roman" w:hAnsi="Times New Roman" w:cs="Times New Roman"/>
          <w:lang w:val="en-US"/>
        </w:rPr>
        <w:t xml:space="preserve"> </w:t>
      </w:r>
      <w:r w:rsidR="00A46DF2" w:rsidRPr="00494D42">
        <w:rPr>
          <w:rFonts w:ascii="Times New Roman" w:hAnsi="Times New Roman" w:cs="Times New Roman"/>
          <w:lang w:val="en-US"/>
        </w:rPr>
        <w:t>|</w:t>
      </w:r>
      <w:r w:rsidR="00A46DF2">
        <w:rPr>
          <w:rFonts w:ascii="Times New Roman" w:hAnsi="Times New Roman" w:cs="Times New Roman"/>
          <w:lang w:val="en-US"/>
        </w:rPr>
        <w:t xml:space="preserve"> The Netherlands</w:t>
      </w:r>
    </w:p>
    <w:p w14:paraId="36C7E70E" w14:textId="77777777" w:rsidR="00CE573B" w:rsidRPr="00494D42" w:rsidRDefault="00CE573B" w:rsidP="00B349FE">
      <w:pPr>
        <w:spacing w:line="480" w:lineRule="auto"/>
        <w:rPr>
          <w:rFonts w:ascii="Times New Roman" w:hAnsi="Times New Roman" w:cs="Times New Roman"/>
          <w:lang w:val="en-US"/>
        </w:rPr>
      </w:pPr>
    </w:p>
    <w:p w14:paraId="167E12BC" w14:textId="2DF7E21F" w:rsidR="00CE573B" w:rsidRPr="00494D42" w:rsidRDefault="00CE573B" w:rsidP="00B349FE">
      <w:pPr>
        <w:spacing w:line="480" w:lineRule="auto"/>
        <w:rPr>
          <w:rFonts w:ascii="Times New Roman" w:hAnsi="Times New Roman" w:cs="Times New Roman"/>
          <w:color w:val="0000E9"/>
          <w:u w:val="single" w:color="0000E9"/>
          <w:lang w:val="en-US"/>
        </w:rPr>
      </w:pPr>
      <w:r w:rsidRPr="00494D42">
        <w:rPr>
          <w:rFonts w:ascii="Times New Roman" w:hAnsi="Times New Roman" w:cs="Times New Roman"/>
          <w:lang w:val="en-US"/>
        </w:rPr>
        <w:t>0044 7812 982 880</w:t>
      </w:r>
      <w:r w:rsidRPr="00494D42">
        <w:rPr>
          <w:rFonts w:ascii="Times New Roman" w:hAnsi="Times New Roman" w:cs="Times New Roman"/>
          <w:lang w:val="en-US"/>
        </w:rPr>
        <w:fldChar w:fldCharType="begin"/>
      </w:r>
      <w:r w:rsidRPr="00494D42">
        <w:rPr>
          <w:rFonts w:ascii="Times New Roman" w:hAnsi="Times New Roman" w:cs="Times New Roman"/>
          <w:lang w:val="en-US"/>
        </w:rPr>
        <w:instrText>HYPERLINK "http://www.uu.nl/hum/staff/SPRiley"</w:instrText>
      </w:r>
      <w:r w:rsidRPr="00494D42">
        <w:rPr>
          <w:rFonts w:ascii="Times New Roman" w:hAnsi="Times New Roman" w:cs="Times New Roman"/>
          <w:lang w:val="en-US"/>
        </w:rPr>
        <w:fldChar w:fldCharType="separate"/>
      </w:r>
    </w:p>
    <w:p w14:paraId="4083EED5" w14:textId="1AAB7999" w:rsidR="00CE573B" w:rsidRPr="00494D42" w:rsidRDefault="00CE573B" w:rsidP="00B349FE">
      <w:pPr>
        <w:spacing w:line="480" w:lineRule="auto"/>
        <w:rPr>
          <w:rFonts w:ascii="Times New Roman" w:hAnsi="Times New Roman" w:cs="Times New Roman"/>
          <w:lang w:val="en-US"/>
        </w:rPr>
      </w:pPr>
      <w:r w:rsidRPr="00494D42">
        <w:rPr>
          <w:rFonts w:ascii="Times New Roman" w:hAnsi="Times New Roman" w:cs="Times New Roman"/>
          <w:lang w:val="en-US"/>
        </w:rPr>
        <w:fldChar w:fldCharType="end"/>
      </w:r>
      <w:hyperlink r:id="rId7" w:history="1">
        <w:r w:rsidR="00494D42" w:rsidRPr="00494D42">
          <w:rPr>
            <w:rStyle w:val="Hyperlink"/>
            <w:rFonts w:ascii="Times New Roman" w:hAnsi="Times New Roman" w:cs="Times New Roman"/>
            <w:lang w:val="en-US"/>
          </w:rPr>
          <w:t>s.p.riley@uu.nl</w:t>
        </w:r>
      </w:hyperlink>
    </w:p>
    <w:p w14:paraId="22034D0B" w14:textId="3F64A6D8" w:rsidR="00494D42" w:rsidRPr="00494D42" w:rsidRDefault="00494D42" w:rsidP="00B349FE">
      <w:pPr>
        <w:spacing w:line="480" w:lineRule="auto"/>
        <w:rPr>
          <w:rFonts w:ascii="Times New Roman" w:hAnsi="Times New Roman" w:cs="Times New Roman"/>
          <w:lang w:val="en-US"/>
        </w:rPr>
      </w:pPr>
      <w:r w:rsidRPr="00494D42">
        <w:rPr>
          <w:rFonts w:ascii="Times New Roman" w:hAnsi="Times New Roman" w:cs="Times New Roman"/>
          <w:lang w:val="en-US"/>
        </w:rPr>
        <w:br w:type="page"/>
      </w:r>
    </w:p>
    <w:p w14:paraId="13617228" w14:textId="57EF4C99" w:rsidR="00494D42" w:rsidRPr="00494D42" w:rsidRDefault="00494D42" w:rsidP="00B349FE">
      <w:pPr>
        <w:spacing w:line="480" w:lineRule="auto"/>
        <w:rPr>
          <w:rFonts w:ascii="Times New Roman" w:hAnsi="Times New Roman" w:cs="Times New Roman"/>
          <w:b/>
          <w:lang w:val="en-US"/>
        </w:rPr>
      </w:pPr>
      <w:r w:rsidRPr="00494D42">
        <w:rPr>
          <w:rFonts w:ascii="Times New Roman" w:hAnsi="Times New Roman" w:cs="Times New Roman"/>
          <w:b/>
          <w:lang w:val="en-US"/>
        </w:rPr>
        <w:lastRenderedPageBreak/>
        <w:t>Dr Stephen Riley</w:t>
      </w:r>
    </w:p>
    <w:p w14:paraId="125A7003" w14:textId="79FF93F2" w:rsidR="00494D42" w:rsidRPr="00494D42" w:rsidRDefault="00494D42" w:rsidP="00B349FE">
      <w:pPr>
        <w:spacing w:line="480" w:lineRule="auto"/>
        <w:rPr>
          <w:rFonts w:ascii="Times New Roman" w:hAnsi="Times New Roman" w:cs="Times New Roman"/>
          <w:lang w:val="en-US"/>
        </w:rPr>
      </w:pPr>
      <w:r w:rsidRPr="00494D42">
        <w:rPr>
          <w:rStyle w:val="publictextareafieldcontent"/>
          <w:rFonts w:ascii="Times New Roman" w:eastAsia="Times New Roman" w:hAnsi="Times New Roman" w:cs="Times New Roman"/>
        </w:rPr>
        <w:t xml:space="preserve">Stephen Riley received his PhD in law from Lancaster University and is currently a postdoctoral researcher </w:t>
      </w:r>
      <w:r w:rsidR="00A86FA3">
        <w:rPr>
          <w:rStyle w:val="publictextareafieldcontent"/>
          <w:rFonts w:ascii="Times New Roman" w:eastAsia="Times New Roman" w:hAnsi="Times New Roman" w:cs="Times New Roman"/>
        </w:rPr>
        <w:t>at Utrecht University</w:t>
      </w:r>
      <w:r w:rsidR="009375DF">
        <w:rPr>
          <w:rStyle w:val="publictextareafieldcontent"/>
          <w:rFonts w:ascii="Times New Roman" w:eastAsia="Times New Roman" w:hAnsi="Times New Roman" w:cs="Times New Roman"/>
        </w:rPr>
        <w:t xml:space="preserve"> contributing to</w:t>
      </w:r>
      <w:r w:rsidRPr="00494D42">
        <w:rPr>
          <w:rStyle w:val="publictextareafieldcontent"/>
          <w:rFonts w:ascii="Times New Roman" w:eastAsia="Times New Roman" w:hAnsi="Times New Roman" w:cs="Times New Roman"/>
        </w:rPr>
        <w:t xml:space="preserve"> </w:t>
      </w:r>
      <w:r w:rsidR="005D5F22">
        <w:rPr>
          <w:rStyle w:val="publictextareafieldcontent"/>
          <w:rFonts w:ascii="Times New Roman" w:eastAsia="Times New Roman" w:hAnsi="Times New Roman" w:cs="Times New Roman"/>
        </w:rPr>
        <w:t xml:space="preserve">a </w:t>
      </w:r>
      <w:r w:rsidRPr="00494D42">
        <w:rPr>
          <w:rStyle w:val="publictextareafieldcontent"/>
          <w:rFonts w:ascii="Times New Roman" w:eastAsia="Times New Roman" w:hAnsi="Times New Roman" w:cs="Times New Roman"/>
        </w:rPr>
        <w:t>project</w:t>
      </w:r>
      <w:r w:rsidR="006B7B9B">
        <w:rPr>
          <w:rStyle w:val="publictextareafieldcontent"/>
          <w:rFonts w:ascii="Times New Roman" w:eastAsia="Times New Roman" w:hAnsi="Times New Roman" w:cs="Times New Roman"/>
        </w:rPr>
        <w:t xml:space="preserve"> on</w:t>
      </w:r>
      <w:r w:rsidRPr="00494D42">
        <w:rPr>
          <w:rStyle w:val="publictextareafieldcontent"/>
          <w:rFonts w:ascii="Times New Roman" w:eastAsia="Times New Roman" w:hAnsi="Times New Roman" w:cs="Times New Roman"/>
        </w:rPr>
        <w:t xml:space="preserve"> human dignity as the foundation of human rights.  He works in the philosophy of law </w:t>
      </w:r>
      <w:r w:rsidR="000F3234">
        <w:rPr>
          <w:rStyle w:val="publictextareafieldcontent"/>
          <w:rFonts w:ascii="Times New Roman" w:eastAsia="Times New Roman" w:hAnsi="Times New Roman" w:cs="Times New Roman"/>
        </w:rPr>
        <w:t>with focus</w:t>
      </w:r>
      <w:r w:rsidRPr="00494D42">
        <w:rPr>
          <w:rStyle w:val="publictextareafieldcontent"/>
          <w:rFonts w:ascii="Times New Roman" w:eastAsia="Times New Roman" w:hAnsi="Times New Roman" w:cs="Times New Roman"/>
        </w:rPr>
        <w:t xml:space="preserve"> on human dignity as a component of legal systems.</w:t>
      </w:r>
    </w:p>
    <w:p w14:paraId="60A9327B" w14:textId="39B090AB" w:rsidR="00494D42" w:rsidRPr="00494D42" w:rsidRDefault="00494D42" w:rsidP="00B349FE">
      <w:pPr>
        <w:spacing w:line="480" w:lineRule="auto"/>
        <w:rPr>
          <w:rFonts w:ascii="Times New Roman" w:hAnsi="Times New Roman" w:cs="Times New Roman"/>
          <w:iCs/>
          <w:lang w:val="en-US"/>
        </w:rPr>
      </w:pPr>
    </w:p>
    <w:p w14:paraId="422CE9E5" w14:textId="77777777" w:rsidR="00494D42" w:rsidRPr="00494D42" w:rsidRDefault="00494D42" w:rsidP="00B349FE">
      <w:pPr>
        <w:spacing w:line="480" w:lineRule="auto"/>
        <w:rPr>
          <w:rFonts w:ascii="Times New Roman" w:hAnsi="Times New Roman" w:cs="Times New Roman"/>
          <w:b/>
          <w:iCs/>
          <w:lang w:val="en-US"/>
        </w:rPr>
      </w:pPr>
      <w:r w:rsidRPr="00494D42">
        <w:rPr>
          <w:rFonts w:ascii="Times New Roman" w:hAnsi="Times New Roman" w:cs="Times New Roman"/>
          <w:b/>
          <w:iCs/>
          <w:lang w:val="en-US"/>
        </w:rPr>
        <w:br w:type="page"/>
      </w:r>
    </w:p>
    <w:p w14:paraId="362BB464" w14:textId="45AABD4C" w:rsidR="00892120" w:rsidRPr="00494D42" w:rsidRDefault="00892120" w:rsidP="00B349FE">
      <w:pPr>
        <w:widowControl w:val="0"/>
        <w:autoSpaceDE w:val="0"/>
        <w:autoSpaceDN w:val="0"/>
        <w:adjustRightInd w:val="0"/>
        <w:spacing w:line="480" w:lineRule="auto"/>
        <w:rPr>
          <w:rFonts w:ascii="Times New Roman" w:hAnsi="Times New Roman" w:cs="Times New Roman"/>
          <w:b/>
          <w:bCs/>
        </w:rPr>
      </w:pPr>
      <w:r w:rsidRPr="00494D42">
        <w:rPr>
          <w:rFonts w:ascii="Times New Roman" w:hAnsi="Times New Roman" w:cs="Times New Roman"/>
          <w:b/>
          <w:iCs/>
          <w:lang w:val="en-US"/>
        </w:rPr>
        <w:lastRenderedPageBreak/>
        <w:t>Architectures of Intergenerational Justice: Human Dignity, International Law and Duties to Future Generations</w:t>
      </w:r>
    </w:p>
    <w:p w14:paraId="7644C3FE" w14:textId="77777777" w:rsidR="004303C8" w:rsidRDefault="004303C8" w:rsidP="00B349FE">
      <w:pPr>
        <w:spacing w:line="480" w:lineRule="auto"/>
        <w:rPr>
          <w:rFonts w:ascii="Times New Roman" w:hAnsi="Times New Roman" w:cs="Times New Roman"/>
          <w:b/>
        </w:rPr>
      </w:pPr>
    </w:p>
    <w:p w14:paraId="4355E4BC" w14:textId="5134EBBE" w:rsidR="004303C8" w:rsidRPr="004303C8" w:rsidRDefault="004303C8" w:rsidP="00B349FE">
      <w:pPr>
        <w:spacing w:line="480" w:lineRule="auto"/>
        <w:rPr>
          <w:rFonts w:ascii="Times New Roman" w:hAnsi="Times New Roman" w:cs="Times New Roman"/>
          <w:b/>
        </w:rPr>
      </w:pPr>
      <w:r w:rsidRPr="004303C8">
        <w:rPr>
          <w:rFonts w:ascii="Times New Roman" w:hAnsi="Times New Roman" w:cs="Times New Roman"/>
          <w:b/>
        </w:rPr>
        <w:t>Abstract</w:t>
      </w:r>
    </w:p>
    <w:p w14:paraId="45B431C6" w14:textId="523D1212" w:rsidR="00892120" w:rsidRPr="00494D42" w:rsidRDefault="00D43EBC" w:rsidP="00B349FE">
      <w:pPr>
        <w:spacing w:line="480" w:lineRule="auto"/>
        <w:rPr>
          <w:rFonts w:ascii="Times New Roman" w:hAnsi="Times New Roman" w:cs="Times New Roman"/>
        </w:rPr>
      </w:pPr>
      <w:r>
        <w:rPr>
          <w:rFonts w:ascii="Times New Roman" w:hAnsi="Times New Roman" w:cs="Times New Roman"/>
        </w:rPr>
        <w:t>This paper</w:t>
      </w:r>
      <w:r w:rsidR="00934114">
        <w:rPr>
          <w:rFonts w:ascii="Times New Roman" w:hAnsi="Times New Roman" w:cs="Times New Roman"/>
        </w:rPr>
        <w:t xml:space="preserve"> draw</w:t>
      </w:r>
      <w:r>
        <w:rPr>
          <w:rFonts w:ascii="Times New Roman" w:hAnsi="Times New Roman" w:cs="Times New Roman"/>
        </w:rPr>
        <w:t>s</w:t>
      </w:r>
      <w:r w:rsidR="00934114">
        <w:rPr>
          <w:rFonts w:ascii="Times New Roman" w:hAnsi="Times New Roman" w:cs="Times New Roman"/>
        </w:rPr>
        <w:t xml:space="preserve"> </w:t>
      </w:r>
      <w:r w:rsidR="00880B78">
        <w:rPr>
          <w:rFonts w:ascii="Times New Roman" w:hAnsi="Times New Roman" w:cs="Times New Roman"/>
        </w:rPr>
        <w:t>attention to</w:t>
      </w:r>
      <w:r w:rsidR="00934114">
        <w:rPr>
          <w:rFonts w:ascii="Times New Roman" w:hAnsi="Times New Roman" w:cs="Times New Roman"/>
        </w:rPr>
        <w:t xml:space="preserve"> the constitutive requirements of intergenerational justice and thereby </w:t>
      </w:r>
      <w:r w:rsidR="004B6D36">
        <w:rPr>
          <w:rFonts w:ascii="Times New Roman" w:hAnsi="Times New Roman" w:cs="Times New Roman"/>
        </w:rPr>
        <w:t>expose</w:t>
      </w:r>
      <w:r>
        <w:rPr>
          <w:rFonts w:ascii="Times New Roman" w:hAnsi="Times New Roman" w:cs="Times New Roman"/>
        </w:rPr>
        <w:t>s</w:t>
      </w:r>
      <w:r w:rsidR="00934114">
        <w:rPr>
          <w:rFonts w:ascii="Times New Roman" w:hAnsi="Times New Roman" w:cs="Times New Roman"/>
        </w:rPr>
        <w:t xml:space="preserve"> limits </w:t>
      </w:r>
      <w:r>
        <w:rPr>
          <w:rFonts w:ascii="Times New Roman" w:hAnsi="Times New Roman" w:cs="Times New Roman"/>
        </w:rPr>
        <w:t>to</w:t>
      </w:r>
      <w:r w:rsidR="00E903AE">
        <w:rPr>
          <w:rFonts w:ascii="Times New Roman" w:hAnsi="Times New Roman" w:cs="Times New Roman"/>
        </w:rPr>
        <w:t xml:space="preserve"> regulative arguments</w:t>
      </w:r>
      <w:r>
        <w:rPr>
          <w:rFonts w:ascii="Times New Roman" w:hAnsi="Times New Roman" w:cs="Times New Roman"/>
        </w:rPr>
        <w:t xml:space="preserve"> based on</w:t>
      </w:r>
      <w:r w:rsidR="00934114">
        <w:rPr>
          <w:rFonts w:ascii="Times New Roman" w:hAnsi="Times New Roman" w:cs="Times New Roman"/>
        </w:rPr>
        <w:t xml:space="preserve"> international human rights</w:t>
      </w:r>
      <w:r w:rsidR="00880B78">
        <w:rPr>
          <w:rFonts w:ascii="Times New Roman" w:hAnsi="Times New Roman" w:cs="Times New Roman"/>
        </w:rPr>
        <w:t xml:space="preserve"> law</w:t>
      </w:r>
      <w:r w:rsidR="00934114">
        <w:rPr>
          <w:rFonts w:ascii="Times New Roman" w:hAnsi="Times New Roman" w:cs="Times New Roman"/>
        </w:rPr>
        <w:t xml:space="preserve">.  </w:t>
      </w:r>
      <w:r w:rsidR="00892120" w:rsidRPr="00494D42">
        <w:rPr>
          <w:rFonts w:ascii="Times New Roman" w:hAnsi="Times New Roman" w:cs="Times New Roman"/>
        </w:rPr>
        <w:t xml:space="preserve">Intergenerational justice demands </w:t>
      </w:r>
      <w:r w:rsidR="000F3234">
        <w:rPr>
          <w:rFonts w:ascii="Times New Roman" w:hAnsi="Times New Roman" w:cs="Times New Roman"/>
        </w:rPr>
        <w:t xml:space="preserve">constraining </w:t>
      </w:r>
      <w:r w:rsidR="00892120" w:rsidRPr="00494D42">
        <w:rPr>
          <w:rFonts w:ascii="Times New Roman" w:hAnsi="Times New Roman" w:cs="Times New Roman"/>
        </w:rPr>
        <w:t>the regulative freedom of the international community</w:t>
      </w:r>
      <w:r w:rsidR="00934114">
        <w:rPr>
          <w:rFonts w:ascii="Times New Roman" w:hAnsi="Times New Roman" w:cs="Times New Roman"/>
        </w:rPr>
        <w:t xml:space="preserve">; it is </w:t>
      </w:r>
      <w:r w:rsidR="00880B78">
        <w:rPr>
          <w:rFonts w:ascii="Times New Roman" w:hAnsi="Times New Roman" w:cs="Times New Roman"/>
        </w:rPr>
        <w:t>tempting</w:t>
      </w:r>
      <w:r w:rsidR="00934114">
        <w:rPr>
          <w:rFonts w:ascii="Times New Roman" w:hAnsi="Times New Roman" w:cs="Times New Roman"/>
        </w:rPr>
        <w:t xml:space="preserve"> to </w:t>
      </w:r>
      <w:r w:rsidR="00880B78">
        <w:rPr>
          <w:rFonts w:ascii="Times New Roman" w:hAnsi="Times New Roman" w:cs="Times New Roman"/>
        </w:rPr>
        <w:t xml:space="preserve">assume </w:t>
      </w:r>
      <w:r w:rsidR="00934114">
        <w:rPr>
          <w:rFonts w:ascii="Times New Roman" w:hAnsi="Times New Roman" w:cs="Times New Roman"/>
        </w:rPr>
        <w:t xml:space="preserve">that </w:t>
      </w:r>
      <w:r w:rsidR="00E903AE">
        <w:rPr>
          <w:rFonts w:ascii="Times New Roman" w:hAnsi="Times New Roman" w:cs="Times New Roman"/>
        </w:rPr>
        <w:t>adequate</w:t>
      </w:r>
      <w:r w:rsidR="00934114">
        <w:rPr>
          <w:rFonts w:ascii="Times New Roman" w:hAnsi="Times New Roman" w:cs="Times New Roman"/>
        </w:rPr>
        <w:t xml:space="preserve"> </w:t>
      </w:r>
      <w:r w:rsidR="000F3234">
        <w:rPr>
          <w:rFonts w:ascii="Times New Roman" w:hAnsi="Times New Roman" w:cs="Times New Roman"/>
        </w:rPr>
        <w:t>constraints</w:t>
      </w:r>
      <w:r w:rsidR="00934114">
        <w:rPr>
          <w:rFonts w:ascii="Times New Roman" w:hAnsi="Times New Roman" w:cs="Times New Roman"/>
        </w:rPr>
        <w:t xml:space="preserve"> are already contained within international human rights laws.  In fact, intergenerational justice demands bespoke constitutional norms at the international level, and</w:t>
      </w:r>
      <w:r w:rsidR="00892120" w:rsidRPr="00494D42">
        <w:rPr>
          <w:rFonts w:ascii="Times New Roman" w:hAnsi="Times New Roman" w:cs="Times New Roman"/>
        </w:rPr>
        <w:t xml:space="preserve"> </w:t>
      </w:r>
      <w:r w:rsidR="005D5F22">
        <w:rPr>
          <w:rFonts w:ascii="Times New Roman" w:hAnsi="Times New Roman" w:cs="Times New Roman"/>
        </w:rPr>
        <w:t xml:space="preserve">it demands </w:t>
      </w:r>
      <w:r w:rsidR="00892120" w:rsidRPr="00494D42">
        <w:rPr>
          <w:rFonts w:ascii="Times New Roman" w:hAnsi="Times New Roman" w:cs="Times New Roman"/>
        </w:rPr>
        <w:t>entrenching constitutional norms</w:t>
      </w:r>
      <w:r w:rsidR="00934114">
        <w:rPr>
          <w:rFonts w:ascii="Times New Roman" w:hAnsi="Times New Roman" w:cs="Times New Roman"/>
        </w:rPr>
        <w:t>.</w:t>
      </w:r>
      <w:r w:rsidR="00892120" w:rsidRPr="00494D42">
        <w:rPr>
          <w:rFonts w:ascii="Times New Roman" w:hAnsi="Times New Roman" w:cs="Times New Roman"/>
        </w:rPr>
        <w:t xml:space="preserve"> </w:t>
      </w:r>
      <w:r w:rsidR="00934114">
        <w:rPr>
          <w:rFonts w:ascii="Times New Roman" w:hAnsi="Times New Roman" w:cs="Times New Roman"/>
        </w:rPr>
        <w:t xml:space="preserve"> </w:t>
      </w:r>
      <w:r>
        <w:rPr>
          <w:rFonts w:ascii="Times New Roman" w:hAnsi="Times New Roman" w:cs="Times New Roman"/>
        </w:rPr>
        <w:t xml:space="preserve">International human rights law </w:t>
      </w:r>
      <w:r w:rsidRPr="00D43EBC">
        <w:rPr>
          <w:rFonts w:ascii="Times New Roman" w:hAnsi="Times New Roman" w:cs="Times New Roman"/>
          <w:i/>
        </w:rPr>
        <w:t>per se</w:t>
      </w:r>
      <w:r>
        <w:rPr>
          <w:rFonts w:ascii="Times New Roman" w:hAnsi="Times New Roman" w:cs="Times New Roman"/>
        </w:rPr>
        <w:t xml:space="preserve"> implies neither of these constitutive propositions</w:t>
      </w:r>
      <w:r w:rsidR="008C2926">
        <w:rPr>
          <w:rFonts w:ascii="Times New Roman" w:hAnsi="Times New Roman" w:cs="Times New Roman"/>
        </w:rPr>
        <w:t xml:space="preserve"> and b</w:t>
      </w:r>
      <w:r w:rsidR="00934114">
        <w:rPr>
          <w:rFonts w:ascii="Times New Roman" w:hAnsi="Times New Roman" w:cs="Times New Roman"/>
        </w:rPr>
        <w:t>oth are</w:t>
      </w:r>
      <w:r w:rsidR="00AD7D2B" w:rsidRPr="00494D42">
        <w:rPr>
          <w:rFonts w:ascii="Times New Roman" w:hAnsi="Times New Roman" w:cs="Times New Roman"/>
        </w:rPr>
        <w:t xml:space="preserve"> problematic </w:t>
      </w:r>
      <w:r w:rsidR="00934114">
        <w:rPr>
          <w:rFonts w:ascii="Times New Roman" w:hAnsi="Times New Roman" w:cs="Times New Roman"/>
        </w:rPr>
        <w:t>in light of</w:t>
      </w:r>
      <w:r w:rsidR="00892120" w:rsidRPr="00494D42">
        <w:rPr>
          <w:rFonts w:ascii="Times New Roman" w:hAnsi="Times New Roman" w:cs="Times New Roman"/>
        </w:rPr>
        <w:t xml:space="preserve"> the present </w:t>
      </w:r>
      <w:r w:rsidR="00A46DF2">
        <w:rPr>
          <w:rFonts w:ascii="Times New Roman" w:hAnsi="Times New Roman" w:cs="Times New Roman"/>
        </w:rPr>
        <w:t>structure</w:t>
      </w:r>
      <w:r w:rsidR="00892120" w:rsidRPr="00494D42">
        <w:rPr>
          <w:rFonts w:ascii="Times New Roman" w:hAnsi="Times New Roman" w:cs="Times New Roman"/>
        </w:rPr>
        <w:t xml:space="preserve"> of international law.  </w:t>
      </w:r>
      <w:r w:rsidR="000F3234">
        <w:rPr>
          <w:rFonts w:ascii="Times New Roman" w:hAnsi="Times New Roman" w:cs="Times New Roman"/>
        </w:rPr>
        <w:t>Nevertheless</w:t>
      </w:r>
      <w:r w:rsidR="005D5F22">
        <w:rPr>
          <w:rFonts w:ascii="Times New Roman" w:hAnsi="Times New Roman" w:cs="Times New Roman"/>
        </w:rPr>
        <w:t>,</w:t>
      </w:r>
      <w:r w:rsidR="00CF4A31">
        <w:rPr>
          <w:rFonts w:ascii="Times New Roman" w:hAnsi="Times New Roman" w:cs="Times New Roman"/>
        </w:rPr>
        <w:t xml:space="preserve"> </w:t>
      </w:r>
      <w:r w:rsidR="00880B78">
        <w:rPr>
          <w:rFonts w:ascii="Times New Roman" w:hAnsi="Times New Roman" w:cs="Times New Roman"/>
        </w:rPr>
        <w:t xml:space="preserve">a </w:t>
      </w:r>
      <w:r w:rsidR="00F5099E" w:rsidRPr="00494D42">
        <w:rPr>
          <w:rFonts w:ascii="Times New Roman" w:hAnsi="Times New Roman" w:cs="Times New Roman"/>
        </w:rPr>
        <w:t>combination of arguments concerning</w:t>
      </w:r>
      <w:r w:rsidR="00892120" w:rsidRPr="00494D42">
        <w:rPr>
          <w:rFonts w:ascii="Times New Roman" w:hAnsi="Times New Roman" w:cs="Times New Roman"/>
        </w:rPr>
        <w:t xml:space="preserve"> </w:t>
      </w:r>
      <w:r w:rsidR="00880B78">
        <w:rPr>
          <w:rFonts w:ascii="Times New Roman" w:hAnsi="Times New Roman" w:cs="Times New Roman"/>
        </w:rPr>
        <w:t>intergenerational justice</w:t>
      </w:r>
      <w:r w:rsidR="00F5099E" w:rsidRPr="00494D42">
        <w:rPr>
          <w:rFonts w:ascii="Times New Roman" w:hAnsi="Times New Roman" w:cs="Times New Roman"/>
        </w:rPr>
        <w:t xml:space="preserve"> </w:t>
      </w:r>
      <w:r w:rsidR="00AB77CC" w:rsidRPr="00494D42">
        <w:rPr>
          <w:rFonts w:ascii="Times New Roman" w:hAnsi="Times New Roman" w:cs="Times New Roman"/>
        </w:rPr>
        <w:t>and</w:t>
      </w:r>
      <w:r w:rsidR="000226F7" w:rsidRPr="00494D42">
        <w:rPr>
          <w:rFonts w:ascii="Times New Roman" w:hAnsi="Times New Roman" w:cs="Times New Roman"/>
        </w:rPr>
        <w:t xml:space="preserve"> </w:t>
      </w:r>
      <w:r w:rsidR="00AB77CC" w:rsidRPr="00494D42">
        <w:rPr>
          <w:rFonts w:ascii="Times New Roman" w:hAnsi="Times New Roman" w:cs="Times New Roman"/>
        </w:rPr>
        <w:t xml:space="preserve">the </w:t>
      </w:r>
      <w:r w:rsidR="00892120" w:rsidRPr="00494D42">
        <w:rPr>
          <w:rFonts w:ascii="Times New Roman" w:hAnsi="Times New Roman" w:cs="Times New Roman"/>
        </w:rPr>
        <w:t xml:space="preserve">systemic </w:t>
      </w:r>
      <w:r w:rsidR="00F5099E" w:rsidRPr="00494D42">
        <w:rPr>
          <w:rFonts w:ascii="Times New Roman" w:hAnsi="Times New Roman" w:cs="Times New Roman"/>
        </w:rPr>
        <w:t>implications</w:t>
      </w:r>
      <w:r w:rsidR="00892120" w:rsidRPr="00494D42">
        <w:rPr>
          <w:rFonts w:ascii="Times New Roman" w:hAnsi="Times New Roman" w:cs="Times New Roman"/>
        </w:rPr>
        <w:t xml:space="preserve"> of human dignity yield a </w:t>
      </w:r>
      <w:r w:rsidR="00934114">
        <w:rPr>
          <w:rFonts w:ascii="Times New Roman" w:hAnsi="Times New Roman" w:cs="Times New Roman"/>
        </w:rPr>
        <w:t>more constitutive account of human rights</w:t>
      </w:r>
      <w:r w:rsidR="00892120" w:rsidRPr="00494D42">
        <w:rPr>
          <w:rFonts w:ascii="Times New Roman" w:hAnsi="Times New Roman" w:cs="Times New Roman"/>
        </w:rPr>
        <w:t xml:space="preserve"> and therefore an internal critique of the overall architecture of international law.</w:t>
      </w:r>
    </w:p>
    <w:p w14:paraId="2CE663C7" w14:textId="77777777" w:rsidR="00892120" w:rsidRPr="00494D42" w:rsidRDefault="00892120" w:rsidP="00B349FE">
      <w:pPr>
        <w:spacing w:line="480" w:lineRule="auto"/>
        <w:rPr>
          <w:rFonts w:ascii="Times New Roman" w:hAnsi="Times New Roman" w:cs="Times New Roman"/>
        </w:rPr>
      </w:pPr>
    </w:p>
    <w:p w14:paraId="70AC6B22" w14:textId="77777777" w:rsidR="00494D42" w:rsidRPr="00494D42" w:rsidRDefault="00494D42" w:rsidP="00B349FE">
      <w:pPr>
        <w:spacing w:line="480" w:lineRule="auto"/>
        <w:rPr>
          <w:rFonts w:ascii="Times New Roman" w:hAnsi="Times New Roman" w:cs="Times New Roman"/>
          <w:b/>
        </w:rPr>
      </w:pPr>
      <w:r w:rsidRPr="00494D42">
        <w:rPr>
          <w:rFonts w:ascii="Times New Roman" w:hAnsi="Times New Roman" w:cs="Times New Roman"/>
          <w:b/>
        </w:rPr>
        <w:br w:type="page"/>
      </w:r>
    </w:p>
    <w:p w14:paraId="1D8EA3E2" w14:textId="5015D580" w:rsidR="00892120" w:rsidRPr="00494D42" w:rsidRDefault="00892120" w:rsidP="00B349FE">
      <w:pPr>
        <w:widowControl w:val="0"/>
        <w:autoSpaceDE w:val="0"/>
        <w:autoSpaceDN w:val="0"/>
        <w:adjustRightInd w:val="0"/>
        <w:spacing w:line="480" w:lineRule="auto"/>
        <w:rPr>
          <w:rFonts w:ascii="Times New Roman" w:hAnsi="Times New Roman" w:cs="Times New Roman"/>
          <w:b/>
        </w:rPr>
      </w:pPr>
      <w:r w:rsidRPr="00494D42">
        <w:rPr>
          <w:rFonts w:ascii="Times New Roman" w:hAnsi="Times New Roman" w:cs="Times New Roman"/>
          <w:b/>
        </w:rPr>
        <w:lastRenderedPageBreak/>
        <w:t>Introduction</w:t>
      </w:r>
    </w:p>
    <w:p w14:paraId="0431DFBC" w14:textId="74C6B853" w:rsidR="00892120" w:rsidRPr="00494D42" w:rsidRDefault="00892120"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The inadequacy of public international law with regards to global problems lies in the constitutive norms of international law itself.  This becomes apparent whenever the basic commitments of international law have been brought to bear on questions of </w:t>
      </w:r>
      <w:r w:rsidR="000817A9" w:rsidRPr="00494D42">
        <w:rPr>
          <w:rFonts w:ascii="Times New Roman" w:hAnsi="Times New Roman" w:cs="Times New Roman"/>
          <w:bCs/>
        </w:rPr>
        <w:t>profound</w:t>
      </w:r>
      <w:r w:rsidRPr="00494D42">
        <w:rPr>
          <w:rFonts w:ascii="Times New Roman" w:hAnsi="Times New Roman" w:cs="Times New Roman"/>
          <w:bCs/>
        </w:rPr>
        <w:t xml:space="preserve"> global risk.  For example, the International Court of Justice</w:t>
      </w:r>
      <w:r w:rsidR="00A86FA3" w:rsidRPr="00494D42">
        <w:rPr>
          <w:rFonts w:ascii="Times New Roman" w:hAnsi="Times New Roman" w:cs="Times New Roman"/>
          <w:bCs/>
        </w:rPr>
        <w:t xml:space="preserve"> </w:t>
      </w:r>
      <w:r w:rsidR="00AD7D2B" w:rsidRPr="00494D42">
        <w:rPr>
          <w:rFonts w:ascii="Times New Roman" w:hAnsi="Times New Roman" w:cs="Times New Roman"/>
          <w:bCs/>
        </w:rPr>
        <w:t>has</w:t>
      </w:r>
      <w:r w:rsidRPr="00494D42">
        <w:rPr>
          <w:rFonts w:ascii="Times New Roman" w:hAnsi="Times New Roman" w:cs="Times New Roman"/>
          <w:bCs/>
        </w:rPr>
        <w:t xml:space="preserve"> </w:t>
      </w:r>
      <w:r w:rsidR="00D85555" w:rsidRPr="00494D42">
        <w:rPr>
          <w:rFonts w:ascii="Times New Roman" w:hAnsi="Times New Roman" w:cs="Times New Roman"/>
          <w:bCs/>
        </w:rPr>
        <w:t>conclu</w:t>
      </w:r>
      <w:r w:rsidR="00AD7D2B" w:rsidRPr="00494D42">
        <w:rPr>
          <w:rFonts w:ascii="Times New Roman" w:hAnsi="Times New Roman" w:cs="Times New Roman"/>
          <w:bCs/>
        </w:rPr>
        <w:t>ded</w:t>
      </w:r>
      <w:r w:rsidRPr="00494D42">
        <w:rPr>
          <w:rFonts w:ascii="Times New Roman" w:hAnsi="Times New Roman" w:cs="Times New Roman"/>
          <w:bCs/>
        </w:rPr>
        <w:t xml:space="preserve"> that </w:t>
      </w:r>
      <w:r w:rsidR="003C2299" w:rsidRPr="00494D42">
        <w:rPr>
          <w:rFonts w:ascii="Times New Roman" w:hAnsi="Times New Roman" w:cs="Times New Roman"/>
          <w:bCs/>
        </w:rPr>
        <w:t>it could be permissible to use</w:t>
      </w:r>
      <w:r w:rsidRPr="00494D42">
        <w:rPr>
          <w:rFonts w:ascii="Times New Roman" w:hAnsi="Times New Roman" w:cs="Times New Roman"/>
          <w:bCs/>
        </w:rPr>
        <w:t xml:space="preserve"> nuclear weapons </w:t>
      </w:r>
      <w:r w:rsidR="00D078CB" w:rsidRPr="00494D42">
        <w:rPr>
          <w:rFonts w:ascii="Times New Roman" w:hAnsi="Times New Roman" w:cs="Times New Roman"/>
          <w:bCs/>
        </w:rPr>
        <w:t>under</w:t>
      </w:r>
      <w:r w:rsidRPr="00494D42">
        <w:rPr>
          <w:rFonts w:ascii="Times New Roman" w:hAnsi="Times New Roman" w:cs="Times New Roman"/>
          <w:bCs/>
        </w:rPr>
        <w:t xml:space="preserve"> prevailing international legal rules</w:t>
      </w:r>
      <w:r w:rsidR="00087232">
        <w:rPr>
          <w:rFonts w:ascii="Times New Roman" w:hAnsi="Times New Roman" w:cs="Times New Roman"/>
          <w:bCs/>
        </w:rPr>
        <w:t xml:space="preserve"> (International Court of Justice 1996)</w:t>
      </w:r>
      <w:r w:rsidRPr="00494D42">
        <w:rPr>
          <w:rFonts w:ascii="Times New Roman" w:hAnsi="Times New Roman" w:cs="Times New Roman"/>
          <w:bCs/>
        </w:rPr>
        <w:t xml:space="preserve">. </w:t>
      </w:r>
      <w:r w:rsidR="00087232">
        <w:rPr>
          <w:rFonts w:ascii="Times New Roman" w:hAnsi="Times New Roman" w:cs="Times New Roman"/>
          <w:bCs/>
        </w:rPr>
        <w:t xml:space="preserve"> </w:t>
      </w:r>
      <w:r w:rsidR="00AD7D2B" w:rsidRPr="00494D42">
        <w:rPr>
          <w:rFonts w:ascii="Times New Roman" w:hAnsi="Times New Roman" w:cs="Times New Roman"/>
          <w:bCs/>
        </w:rPr>
        <w:t>We might accept the legal coherence of this conclusion but</w:t>
      </w:r>
      <w:r w:rsidRPr="00494D42">
        <w:rPr>
          <w:rFonts w:ascii="Times New Roman" w:hAnsi="Times New Roman" w:cs="Times New Roman"/>
          <w:bCs/>
        </w:rPr>
        <w:t xml:space="preserve"> question the coherence </w:t>
      </w:r>
      <w:r w:rsidR="00AD7D2B" w:rsidRPr="00494D42">
        <w:rPr>
          <w:rFonts w:ascii="Times New Roman" w:hAnsi="Times New Roman" w:cs="Times New Roman"/>
          <w:bCs/>
        </w:rPr>
        <w:t>the</w:t>
      </w:r>
      <w:r w:rsidRPr="00494D42">
        <w:rPr>
          <w:rFonts w:ascii="Times New Roman" w:hAnsi="Times New Roman" w:cs="Times New Roman"/>
          <w:bCs/>
        </w:rPr>
        <w:t xml:space="preserve"> international legal system </w:t>
      </w:r>
      <w:r w:rsidR="00AD7D2B" w:rsidRPr="00494D42">
        <w:rPr>
          <w:rFonts w:ascii="Times New Roman" w:hAnsi="Times New Roman" w:cs="Times New Roman"/>
          <w:bCs/>
        </w:rPr>
        <w:t>as a whole if it</w:t>
      </w:r>
      <w:r w:rsidRPr="00494D42">
        <w:rPr>
          <w:rFonts w:ascii="Times New Roman" w:hAnsi="Times New Roman" w:cs="Times New Roman"/>
          <w:bCs/>
        </w:rPr>
        <w:t xml:space="preserve"> permits any such </w:t>
      </w:r>
      <w:r w:rsidR="00E72179">
        <w:rPr>
          <w:rFonts w:ascii="Times New Roman" w:hAnsi="Times New Roman" w:cs="Times New Roman"/>
          <w:bCs/>
        </w:rPr>
        <w:t>ruling</w:t>
      </w:r>
      <w:r w:rsidRPr="00494D42">
        <w:rPr>
          <w:rFonts w:ascii="Times New Roman" w:hAnsi="Times New Roman" w:cs="Times New Roman"/>
          <w:bCs/>
        </w:rPr>
        <w:t xml:space="preserve">.  No </w:t>
      </w:r>
      <w:r w:rsidR="00922D60" w:rsidRPr="00494D42">
        <w:rPr>
          <w:rFonts w:ascii="Times New Roman" w:hAnsi="Times New Roman" w:cs="Times New Roman"/>
          <w:bCs/>
        </w:rPr>
        <w:t xml:space="preserve">legal </w:t>
      </w:r>
      <w:r w:rsidRPr="00494D42">
        <w:rPr>
          <w:rFonts w:ascii="Times New Roman" w:hAnsi="Times New Roman" w:cs="Times New Roman"/>
          <w:bCs/>
        </w:rPr>
        <w:t xml:space="preserve">system should threaten the continued existence of the society </w:t>
      </w:r>
      <w:r w:rsidR="00E72179">
        <w:rPr>
          <w:rFonts w:ascii="Times New Roman" w:hAnsi="Times New Roman" w:cs="Times New Roman"/>
          <w:bCs/>
        </w:rPr>
        <w:t>it is</w:t>
      </w:r>
      <w:r w:rsidRPr="00494D42">
        <w:rPr>
          <w:rFonts w:ascii="Times New Roman" w:hAnsi="Times New Roman" w:cs="Times New Roman"/>
          <w:bCs/>
        </w:rPr>
        <w:t xml:space="preserve"> intended to serve.</w:t>
      </w:r>
    </w:p>
    <w:p w14:paraId="0860DF7B" w14:textId="2633F76B" w:rsidR="00892120" w:rsidRPr="00494D42" w:rsidRDefault="00892120"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This is the starting point of an internal critique of international law intended to </w:t>
      </w:r>
      <w:r w:rsidR="006C6DFF" w:rsidRPr="00494D42">
        <w:rPr>
          <w:rFonts w:ascii="Times New Roman" w:hAnsi="Times New Roman" w:cs="Times New Roman"/>
          <w:bCs/>
        </w:rPr>
        <w:t>highlight the significance of</w:t>
      </w:r>
      <w:r w:rsidRPr="00494D42">
        <w:rPr>
          <w:rFonts w:ascii="Times New Roman" w:hAnsi="Times New Roman" w:cs="Times New Roman"/>
          <w:bCs/>
        </w:rPr>
        <w:t xml:space="preserve"> constitutive norms </w:t>
      </w:r>
      <w:r w:rsidR="006C6DFF" w:rsidRPr="00494D42">
        <w:rPr>
          <w:rFonts w:ascii="Times New Roman" w:hAnsi="Times New Roman" w:cs="Times New Roman"/>
          <w:bCs/>
        </w:rPr>
        <w:t>in</w:t>
      </w:r>
      <w:r w:rsidRPr="00494D42">
        <w:rPr>
          <w:rFonts w:ascii="Times New Roman" w:hAnsi="Times New Roman" w:cs="Times New Roman"/>
          <w:bCs/>
        </w:rPr>
        <w:t xml:space="preserve"> international law </w:t>
      </w:r>
      <w:r w:rsidR="0029072F">
        <w:rPr>
          <w:rFonts w:ascii="Times New Roman" w:hAnsi="Times New Roman" w:cs="Times New Roman"/>
          <w:bCs/>
        </w:rPr>
        <w:t>when</w:t>
      </w:r>
      <w:r w:rsidR="006C6DFF" w:rsidRPr="00494D42">
        <w:rPr>
          <w:rFonts w:ascii="Times New Roman" w:hAnsi="Times New Roman" w:cs="Times New Roman"/>
          <w:bCs/>
        </w:rPr>
        <w:t xml:space="preserve"> theorising</w:t>
      </w:r>
      <w:r w:rsidRPr="00494D42">
        <w:rPr>
          <w:rFonts w:ascii="Times New Roman" w:hAnsi="Times New Roman" w:cs="Times New Roman"/>
          <w:bCs/>
        </w:rPr>
        <w:t xml:space="preserve"> </w:t>
      </w:r>
      <w:r w:rsidR="00AD7D2B" w:rsidRPr="00494D42">
        <w:rPr>
          <w:rFonts w:ascii="Times New Roman" w:hAnsi="Times New Roman" w:cs="Times New Roman"/>
          <w:bCs/>
        </w:rPr>
        <w:t xml:space="preserve">about </w:t>
      </w:r>
      <w:r w:rsidRPr="00494D42">
        <w:rPr>
          <w:rFonts w:ascii="Times New Roman" w:hAnsi="Times New Roman" w:cs="Times New Roman"/>
          <w:bCs/>
        </w:rPr>
        <w:t>intergenerational justice.</w:t>
      </w:r>
      <w:r w:rsidR="006C6DFF" w:rsidRPr="00494D42">
        <w:rPr>
          <w:rFonts w:ascii="Times New Roman" w:hAnsi="Times New Roman" w:cs="Times New Roman"/>
          <w:bCs/>
        </w:rPr>
        <w:t xml:space="preserve">  Application</w:t>
      </w:r>
      <w:r w:rsidRPr="00494D42">
        <w:rPr>
          <w:rFonts w:ascii="Times New Roman" w:hAnsi="Times New Roman" w:cs="Times New Roman"/>
          <w:bCs/>
        </w:rPr>
        <w:t>, and extension, of existing human rights commitments take us part way towards an adequate conceptualisation of the requirements of intergenerational justice</w:t>
      </w:r>
      <w:r w:rsidR="0029072F">
        <w:rPr>
          <w:rFonts w:ascii="Times New Roman" w:hAnsi="Times New Roman" w:cs="Times New Roman"/>
          <w:bCs/>
        </w:rPr>
        <w:t xml:space="preserve"> and it will be my concern to chart a number of important applications of human rights to the problem</w:t>
      </w:r>
      <w:r w:rsidRPr="00494D42">
        <w:rPr>
          <w:rFonts w:ascii="Times New Roman" w:hAnsi="Times New Roman" w:cs="Times New Roman"/>
          <w:bCs/>
        </w:rPr>
        <w:t xml:space="preserve">.  But without working through the constitutional </w:t>
      </w:r>
      <w:r w:rsidR="005D5D31" w:rsidRPr="00494D42">
        <w:rPr>
          <w:rFonts w:ascii="Times New Roman" w:hAnsi="Times New Roman" w:cs="Times New Roman"/>
          <w:bCs/>
        </w:rPr>
        <w:t>implications</w:t>
      </w:r>
      <w:r w:rsidR="00922D60" w:rsidRPr="00494D42">
        <w:rPr>
          <w:rFonts w:ascii="Times New Roman" w:hAnsi="Times New Roman" w:cs="Times New Roman"/>
          <w:bCs/>
        </w:rPr>
        <w:t xml:space="preserve"> of such interpretations</w:t>
      </w:r>
      <w:r w:rsidR="001963D3" w:rsidRPr="00494D42">
        <w:rPr>
          <w:rFonts w:ascii="Times New Roman" w:hAnsi="Times New Roman" w:cs="Times New Roman"/>
          <w:bCs/>
        </w:rPr>
        <w:t xml:space="preserve"> –</w:t>
      </w:r>
      <w:r w:rsidRPr="00494D42">
        <w:rPr>
          <w:rFonts w:ascii="Times New Roman" w:hAnsi="Times New Roman" w:cs="Times New Roman"/>
          <w:bCs/>
        </w:rPr>
        <w:t xml:space="preserve"> </w:t>
      </w:r>
      <w:r w:rsidR="00D85555" w:rsidRPr="00494D42">
        <w:rPr>
          <w:rFonts w:ascii="Times New Roman" w:hAnsi="Times New Roman" w:cs="Times New Roman"/>
          <w:bCs/>
        </w:rPr>
        <w:t>including</w:t>
      </w:r>
      <w:r w:rsidRPr="00494D42">
        <w:rPr>
          <w:rFonts w:ascii="Times New Roman" w:hAnsi="Times New Roman" w:cs="Times New Roman"/>
          <w:bCs/>
        </w:rPr>
        <w:t xml:space="preserve"> reduc</w:t>
      </w:r>
      <w:r w:rsidR="00D85555" w:rsidRPr="00494D42">
        <w:rPr>
          <w:rFonts w:ascii="Times New Roman" w:hAnsi="Times New Roman" w:cs="Times New Roman"/>
          <w:bCs/>
        </w:rPr>
        <w:t>tion in</w:t>
      </w:r>
      <w:r w:rsidRPr="00494D42">
        <w:rPr>
          <w:rFonts w:ascii="Times New Roman" w:hAnsi="Times New Roman" w:cs="Times New Roman"/>
          <w:bCs/>
        </w:rPr>
        <w:t xml:space="preserve"> the regulative freedom of </w:t>
      </w:r>
      <w:r w:rsidR="00F15920">
        <w:rPr>
          <w:rFonts w:ascii="Times New Roman" w:hAnsi="Times New Roman" w:cs="Times New Roman"/>
          <w:bCs/>
        </w:rPr>
        <w:t>S</w:t>
      </w:r>
      <w:r w:rsidRPr="00494D42">
        <w:rPr>
          <w:rFonts w:ascii="Times New Roman" w:hAnsi="Times New Roman" w:cs="Times New Roman"/>
          <w:bCs/>
        </w:rPr>
        <w:t>tates</w:t>
      </w:r>
      <w:r w:rsidR="001963D3" w:rsidRPr="00494D42">
        <w:rPr>
          <w:rFonts w:ascii="Times New Roman" w:hAnsi="Times New Roman" w:cs="Times New Roman"/>
          <w:bCs/>
        </w:rPr>
        <w:t xml:space="preserve"> – </w:t>
      </w:r>
      <w:r w:rsidRPr="00494D42">
        <w:rPr>
          <w:rFonts w:ascii="Times New Roman" w:hAnsi="Times New Roman" w:cs="Times New Roman"/>
          <w:bCs/>
        </w:rPr>
        <w:t xml:space="preserve">we are abandoning a genuinely legal contribution to intergenerational justice in favour of </w:t>
      </w:r>
      <w:r w:rsidR="00D85555" w:rsidRPr="00494D42">
        <w:rPr>
          <w:rFonts w:ascii="Times New Roman" w:hAnsi="Times New Roman" w:cs="Times New Roman"/>
          <w:bCs/>
        </w:rPr>
        <w:t>faith in</w:t>
      </w:r>
      <w:r w:rsidRPr="00494D42">
        <w:rPr>
          <w:rFonts w:ascii="Times New Roman" w:hAnsi="Times New Roman" w:cs="Times New Roman"/>
          <w:bCs/>
        </w:rPr>
        <w:t xml:space="preserve"> the accidental c</w:t>
      </w:r>
      <w:r w:rsidR="00922D60" w:rsidRPr="00494D42">
        <w:rPr>
          <w:rFonts w:ascii="Times New Roman" w:hAnsi="Times New Roman" w:cs="Times New Roman"/>
          <w:bCs/>
        </w:rPr>
        <w:t xml:space="preserve">onjunction of </w:t>
      </w:r>
      <w:r w:rsidR="00F15920">
        <w:rPr>
          <w:rFonts w:ascii="Times New Roman" w:hAnsi="Times New Roman" w:cs="Times New Roman"/>
          <w:bCs/>
        </w:rPr>
        <w:t>S</w:t>
      </w:r>
      <w:r w:rsidR="00922D60" w:rsidRPr="00494D42">
        <w:rPr>
          <w:rFonts w:ascii="Times New Roman" w:hAnsi="Times New Roman" w:cs="Times New Roman"/>
          <w:bCs/>
        </w:rPr>
        <w:t>tates’ interests</w:t>
      </w:r>
      <w:r w:rsidRPr="00494D42">
        <w:rPr>
          <w:rFonts w:ascii="Times New Roman" w:hAnsi="Times New Roman" w:cs="Times New Roman"/>
          <w:bCs/>
        </w:rPr>
        <w:t xml:space="preserve">. </w:t>
      </w:r>
    </w:p>
    <w:p w14:paraId="076A1D4C" w14:textId="09E95416" w:rsidR="00892120" w:rsidRPr="00494D42" w:rsidRDefault="00892120"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More fully, the problem of intergenerational justice is here treated</w:t>
      </w:r>
      <w:r w:rsidR="00A86FA3">
        <w:rPr>
          <w:rFonts w:ascii="Times New Roman" w:hAnsi="Times New Roman" w:cs="Times New Roman"/>
          <w:bCs/>
        </w:rPr>
        <w:t xml:space="preserve"> as </w:t>
      </w:r>
      <w:r w:rsidR="0029072F">
        <w:rPr>
          <w:rFonts w:ascii="Times New Roman" w:hAnsi="Times New Roman" w:cs="Times New Roman"/>
          <w:bCs/>
        </w:rPr>
        <w:t xml:space="preserve">closely related to human rights (Section 1.1) but ultimately </w:t>
      </w:r>
      <w:r w:rsidR="00A86FA3">
        <w:rPr>
          <w:rFonts w:ascii="Times New Roman" w:hAnsi="Times New Roman" w:cs="Times New Roman"/>
          <w:bCs/>
        </w:rPr>
        <w:t>a</w:t>
      </w:r>
      <w:r w:rsidRPr="00494D42">
        <w:rPr>
          <w:rFonts w:ascii="Times New Roman" w:hAnsi="Times New Roman" w:cs="Times New Roman"/>
          <w:bCs/>
        </w:rPr>
        <w:t xml:space="preserve"> legal problem of good constitutional ordering (Section 1</w:t>
      </w:r>
      <w:r w:rsidR="0029072F">
        <w:rPr>
          <w:rFonts w:ascii="Times New Roman" w:hAnsi="Times New Roman" w:cs="Times New Roman"/>
          <w:bCs/>
        </w:rPr>
        <w:t>.2</w:t>
      </w:r>
      <w:r w:rsidRPr="00494D42">
        <w:rPr>
          <w:rFonts w:ascii="Times New Roman" w:hAnsi="Times New Roman" w:cs="Times New Roman"/>
          <w:bCs/>
        </w:rPr>
        <w:t xml:space="preserve">).  The critical assumption is that if, like </w:t>
      </w:r>
      <w:r w:rsidR="0039379F" w:rsidRPr="00494D42">
        <w:rPr>
          <w:rFonts w:ascii="Times New Roman" w:hAnsi="Times New Roman" w:cs="Times New Roman"/>
          <w:bCs/>
        </w:rPr>
        <w:t xml:space="preserve">the legal system of </w:t>
      </w:r>
      <w:r w:rsidRPr="00494D42">
        <w:rPr>
          <w:rFonts w:ascii="Times New Roman" w:hAnsi="Times New Roman" w:cs="Times New Roman"/>
          <w:bCs/>
        </w:rPr>
        <w:t xml:space="preserve">any </w:t>
      </w:r>
      <w:r w:rsidR="0039379F" w:rsidRPr="00494D42">
        <w:rPr>
          <w:rFonts w:ascii="Times New Roman" w:hAnsi="Times New Roman" w:cs="Times New Roman"/>
          <w:bCs/>
        </w:rPr>
        <w:t xml:space="preserve">other </w:t>
      </w:r>
      <w:r w:rsidRPr="00494D42">
        <w:rPr>
          <w:rFonts w:ascii="Times New Roman" w:hAnsi="Times New Roman" w:cs="Times New Roman"/>
          <w:bCs/>
        </w:rPr>
        <w:t xml:space="preserve">polity, international </w:t>
      </w:r>
      <w:r w:rsidR="0039379F" w:rsidRPr="00494D42">
        <w:rPr>
          <w:rFonts w:ascii="Times New Roman" w:hAnsi="Times New Roman" w:cs="Times New Roman"/>
          <w:bCs/>
        </w:rPr>
        <w:t>law and society project</w:t>
      </w:r>
      <w:r w:rsidRPr="00494D42">
        <w:rPr>
          <w:rFonts w:ascii="Times New Roman" w:hAnsi="Times New Roman" w:cs="Times New Roman"/>
          <w:bCs/>
        </w:rPr>
        <w:t xml:space="preserve"> the existence of future generations of which </w:t>
      </w:r>
      <w:r w:rsidR="0039379F" w:rsidRPr="00494D42">
        <w:rPr>
          <w:rFonts w:ascii="Times New Roman" w:hAnsi="Times New Roman" w:cs="Times New Roman"/>
          <w:bCs/>
        </w:rPr>
        <w:t>they are</w:t>
      </w:r>
      <w:r w:rsidRPr="00494D42">
        <w:rPr>
          <w:rFonts w:ascii="Times New Roman" w:hAnsi="Times New Roman" w:cs="Times New Roman"/>
          <w:bCs/>
        </w:rPr>
        <w:t xml:space="preserve"> the source, then that society must maintain the </w:t>
      </w:r>
      <w:r w:rsidRPr="00494D42">
        <w:rPr>
          <w:rFonts w:ascii="Times New Roman" w:hAnsi="Times New Roman" w:cs="Times New Roman"/>
          <w:bCs/>
        </w:rPr>
        <w:lastRenderedPageBreak/>
        <w:t xml:space="preserve">conditions of those future generations existing (Section 2.1).  </w:t>
      </w:r>
      <w:r w:rsidR="00FD5289" w:rsidRPr="00494D42">
        <w:rPr>
          <w:rFonts w:ascii="Times New Roman" w:hAnsi="Times New Roman" w:cs="Times New Roman"/>
          <w:bCs/>
        </w:rPr>
        <w:t xml:space="preserve">This must also mean the priority of constitutive rules over regulative rules in the organisation of any system seeking to protect future generations (Section 2.2).  </w:t>
      </w:r>
      <w:r w:rsidRPr="00494D42">
        <w:rPr>
          <w:rFonts w:ascii="Times New Roman" w:hAnsi="Times New Roman" w:cs="Times New Roman"/>
          <w:bCs/>
        </w:rPr>
        <w:t>The specific concern thereafter is whether, if accepted, this critical assumption demands ‘constitutional rigidity’ (Section 2.</w:t>
      </w:r>
      <w:r w:rsidR="00FD5289" w:rsidRPr="00494D42">
        <w:rPr>
          <w:rFonts w:ascii="Times New Roman" w:hAnsi="Times New Roman" w:cs="Times New Roman"/>
          <w:bCs/>
        </w:rPr>
        <w:t>3</w:t>
      </w:r>
      <w:r w:rsidRPr="00494D42">
        <w:rPr>
          <w:rFonts w:ascii="Times New Roman" w:hAnsi="Times New Roman" w:cs="Times New Roman"/>
          <w:bCs/>
        </w:rPr>
        <w:t xml:space="preserve">).  The notion of constitutional rigidity concerns how difficult it is to change constitutions and </w:t>
      </w:r>
      <w:r w:rsidR="001963D3" w:rsidRPr="00494D42">
        <w:rPr>
          <w:rFonts w:ascii="Times New Roman" w:hAnsi="Times New Roman" w:cs="Times New Roman"/>
          <w:bCs/>
        </w:rPr>
        <w:t>the fairness</w:t>
      </w:r>
      <w:r w:rsidRPr="00494D42">
        <w:rPr>
          <w:rFonts w:ascii="Times New Roman" w:hAnsi="Times New Roman" w:cs="Times New Roman"/>
          <w:bCs/>
        </w:rPr>
        <w:t xml:space="preserve"> of limiting future choices.  Given that the intergenerational case for con</w:t>
      </w:r>
      <w:r w:rsidR="00B11921" w:rsidRPr="00494D42">
        <w:rPr>
          <w:rFonts w:ascii="Times New Roman" w:hAnsi="Times New Roman" w:cs="Times New Roman"/>
          <w:bCs/>
        </w:rPr>
        <w:t xml:space="preserve">stitutional rigidity is strong </w:t>
      </w:r>
      <w:r w:rsidR="0029072F">
        <w:rPr>
          <w:rFonts w:ascii="Times New Roman" w:hAnsi="Times New Roman" w:cs="Times New Roman"/>
          <w:bCs/>
        </w:rPr>
        <w:t>t</w:t>
      </w:r>
      <w:r w:rsidR="00AD7D2B" w:rsidRPr="00494D42">
        <w:rPr>
          <w:rFonts w:ascii="Times New Roman" w:hAnsi="Times New Roman" w:cs="Times New Roman"/>
          <w:bCs/>
        </w:rPr>
        <w:t>wo</w:t>
      </w:r>
      <w:r w:rsidRPr="00494D42">
        <w:rPr>
          <w:rFonts w:ascii="Times New Roman" w:hAnsi="Times New Roman" w:cs="Times New Roman"/>
          <w:bCs/>
        </w:rPr>
        <w:t xml:space="preserve"> questions become relevant.  The possible substance of such </w:t>
      </w:r>
      <w:r w:rsidR="00FD5289" w:rsidRPr="00494D42">
        <w:rPr>
          <w:rFonts w:ascii="Times New Roman" w:hAnsi="Times New Roman" w:cs="Times New Roman"/>
          <w:bCs/>
        </w:rPr>
        <w:t xml:space="preserve">constitutive </w:t>
      </w:r>
      <w:r w:rsidRPr="00494D42">
        <w:rPr>
          <w:rFonts w:ascii="Times New Roman" w:hAnsi="Times New Roman" w:cs="Times New Roman"/>
          <w:bCs/>
        </w:rPr>
        <w:t>norms</w:t>
      </w:r>
      <w:r w:rsidR="00A86FA3">
        <w:rPr>
          <w:rFonts w:ascii="Times New Roman" w:hAnsi="Times New Roman" w:cs="Times New Roman"/>
          <w:bCs/>
        </w:rPr>
        <w:t xml:space="preserve"> in the light of human dignity’s role as the foundation of human rights</w:t>
      </w:r>
      <w:r w:rsidRPr="00494D42">
        <w:rPr>
          <w:rFonts w:ascii="Times New Roman" w:hAnsi="Times New Roman" w:cs="Times New Roman"/>
          <w:bCs/>
        </w:rPr>
        <w:t xml:space="preserve"> (Section 3.1) </w:t>
      </w:r>
      <w:r w:rsidR="00AD7D2B" w:rsidRPr="00494D42">
        <w:rPr>
          <w:rFonts w:ascii="Times New Roman" w:hAnsi="Times New Roman" w:cs="Times New Roman"/>
          <w:bCs/>
        </w:rPr>
        <w:t xml:space="preserve">and </w:t>
      </w:r>
      <w:r w:rsidRPr="00494D42">
        <w:rPr>
          <w:rFonts w:ascii="Times New Roman" w:hAnsi="Times New Roman" w:cs="Times New Roman"/>
          <w:bCs/>
        </w:rPr>
        <w:t xml:space="preserve">the possible systemic </w:t>
      </w:r>
      <w:r w:rsidR="005D5D31" w:rsidRPr="00494D42">
        <w:rPr>
          <w:rFonts w:ascii="Times New Roman" w:hAnsi="Times New Roman" w:cs="Times New Roman"/>
          <w:bCs/>
        </w:rPr>
        <w:t>ramifications</w:t>
      </w:r>
      <w:r w:rsidRPr="00494D42">
        <w:rPr>
          <w:rFonts w:ascii="Times New Roman" w:hAnsi="Times New Roman" w:cs="Times New Roman"/>
          <w:bCs/>
        </w:rPr>
        <w:t xml:space="preserve"> of </w:t>
      </w:r>
      <w:r w:rsidR="006C6DFF" w:rsidRPr="00494D42">
        <w:rPr>
          <w:rFonts w:ascii="Times New Roman" w:hAnsi="Times New Roman" w:cs="Times New Roman"/>
          <w:bCs/>
        </w:rPr>
        <w:t>such an</w:t>
      </w:r>
      <w:r w:rsidRPr="00494D42">
        <w:rPr>
          <w:rFonts w:ascii="Times New Roman" w:hAnsi="Times New Roman" w:cs="Times New Roman"/>
          <w:bCs/>
        </w:rPr>
        <w:t xml:space="preserve"> analysis (Section 3.2). </w:t>
      </w:r>
      <w:r w:rsidR="00A86FA3">
        <w:rPr>
          <w:rFonts w:ascii="Times New Roman" w:hAnsi="Times New Roman" w:cs="Times New Roman"/>
          <w:bCs/>
        </w:rPr>
        <w:t xml:space="preserve"> </w:t>
      </w:r>
      <w:r w:rsidR="006105C4">
        <w:rPr>
          <w:rFonts w:ascii="Times New Roman" w:hAnsi="Times New Roman" w:cs="Times New Roman"/>
          <w:bCs/>
        </w:rPr>
        <w:t>Starting from international law’s social function, and rethinking human rights through the lens of human dignity, h</w:t>
      </w:r>
      <w:r w:rsidR="002B67DE">
        <w:rPr>
          <w:rFonts w:ascii="Times New Roman" w:hAnsi="Times New Roman" w:cs="Times New Roman"/>
          <w:bCs/>
        </w:rPr>
        <w:t xml:space="preserve">uman rights take on a very different character </w:t>
      </w:r>
      <w:r w:rsidR="00B80B75">
        <w:rPr>
          <w:rFonts w:ascii="Times New Roman" w:hAnsi="Times New Roman" w:cs="Times New Roman"/>
          <w:bCs/>
        </w:rPr>
        <w:t xml:space="preserve">and </w:t>
      </w:r>
      <w:r w:rsidR="002B67DE">
        <w:rPr>
          <w:rFonts w:ascii="Times New Roman" w:hAnsi="Times New Roman" w:cs="Times New Roman"/>
          <w:bCs/>
        </w:rPr>
        <w:t>yield</w:t>
      </w:r>
      <w:r w:rsidR="00B80B75">
        <w:rPr>
          <w:rFonts w:ascii="Times New Roman" w:hAnsi="Times New Roman" w:cs="Times New Roman"/>
          <w:bCs/>
        </w:rPr>
        <w:t xml:space="preserve"> the</w:t>
      </w:r>
      <w:r w:rsidR="002B67DE">
        <w:rPr>
          <w:rFonts w:ascii="Times New Roman" w:hAnsi="Times New Roman" w:cs="Times New Roman"/>
          <w:bCs/>
        </w:rPr>
        <w:t xml:space="preserve"> strongly</w:t>
      </w:r>
      <w:r w:rsidRPr="00494D42">
        <w:rPr>
          <w:rFonts w:ascii="Times New Roman" w:hAnsi="Times New Roman" w:cs="Times New Roman"/>
          <w:bCs/>
        </w:rPr>
        <w:t xml:space="preserve"> </w:t>
      </w:r>
      <w:r w:rsidR="00AD7D2B" w:rsidRPr="00494D42">
        <w:rPr>
          <w:rFonts w:ascii="Times New Roman" w:hAnsi="Times New Roman" w:cs="Times New Roman"/>
          <w:bCs/>
        </w:rPr>
        <w:t>constitutive</w:t>
      </w:r>
      <w:r w:rsidRPr="00494D42">
        <w:rPr>
          <w:rFonts w:ascii="Times New Roman" w:hAnsi="Times New Roman" w:cs="Times New Roman"/>
          <w:bCs/>
        </w:rPr>
        <w:t xml:space="preserve"> notions of </w:t>
      </w:r>
      <w:r w:rsidR="00AD7D2B" w:rsidRPr="00494D42">
        <w:rPr>
          <w:rFonts w:ascii="Times New Roman" w:hAnsi="Times New Roman" w:cs="Times New Roman"/>
          <w:bCs/>
        </w:rPr>
        <w:t>‘</w:t>
      </w:r>
      <w:r w:rsidR="00AB77CC" w:rsidRPr="00494D42">
        <w:rPr>
          <w:rFonts w:ascii="Times New Roman" w:hAnsi="Times New Roman" w:cs="Times New Roman"/>
          <w:bCs/>
        </w:rPr>
        <w:t>subsidiarity</w:t>
      </w:r>
      <w:r w:rsidR="00AD7D2B" w:rsidRPr="00494D42">
        <w:rPr>
          <w:rFonts w:ascii="Times New Roman" w:hAnsi="Times New Roman" w:cs="Times New Roman"/>
          <w:bCs/>
        </w:rPr>
        <w:t>’</w:t>
      </w:r>
      <w:r w:rsidR="00AB77CC" w:rsidRPr="00494D42">
        <w:rPr>
          <w:rFonts w:ascii="Times New Roman" w:hAnsi="Times New Roman" w:cs="Times New Roman"/>
          <w:bCs/>
        </w:rPr>
        <w:t xml:space="preserve">, </w:t>
      </w:r>
      <w:r w:rsidR="00AD7D2B" w:rsidRPr="00494D42">
        <w:rPr>
          <w:rFonts w:ascii="Times New Roman" w:hAnsi="Times New Roman" w:cs="Times New Roman"/>
          <w:bCs/>
        </w:rPr>
        <w:t>‘</w:t>
      </w:r>
      <w:r w:rsidRPr="00494D42">
        <w:rPr>
          <w:rFonts w:ascii="Times New Roman" w:hAnsi="Times New Roman" w:cs="Times New Roman"/>
          <w:bCs/>
        </w:rPr>
        <w:t>common heritage</w:t>
      </w:r>
      <w:r w:rsidR="00AD7D2B" w:rsidRPr="00494D42">
        <w:rPr>
          <w:rFonts w:ascii="Times New Roman" w:hAnsi="Times New Roman" w:cs="Times New Roman"/>
          <w:bCs/>
        </w:rPr>
        <w:t>’</w:t>
      </w:r>
      <w:r w:rsidRPr="00494D42">
        <w:rPr>
          <w:rFonts w:ascii="Times New Roman" w:hAnsi="Times New Roman" w:cs="Times New Roman"/>
          <w:bCs/>
        </w:rPr>
        <w:t xml:space="preserve">, </w:t>
      </w:r>
      <w:r w:rsidR="00AB77CC" w:rsidRPr="00494D42">
        <w:rPr>
          <w:rFonts w:ascii="Times New Roman" w:hAnsi="Times New Roman" w:cs="Times New Roman"/>
          <w:bCs/>
        </w:rPr>
        <w:t xml:space="preserve">and </w:t>
      </w:r>
      <w:r w:rsidR="00AD7D2B" w:rsidRPr="00494D42">
        <w:rPr>
          <w:rFonts w:ascii="Times New Roman" w:hAnsi="Times New Roman" w:cs="Times New Roman"/>
          <w:bCs/>
        </w:rPr>
        <w:t>‘</w:t>
      </w:r>
      <w:r w:rsidR="00AB77CC" w:rsidRPr="00494D42">
        <w:rPr>
          <w:rFonts w:ascii="Times New Roman" w:hAnsi="Times New Roman" w:cs="Times New Roman"/>
          <w:bCs/>
        </w:rPr>
        <w:t>constitutional</w:t>
      </w:r>
      <w:r w:rsidRPr="00494D42">
        <w:rPr>
          <w:rFonts w:ascii="Times New Roman" w:hAnsi="Times New Roman" w:cs="Times New Roman"/>
          <w:bCs/>
        </w:rPr>
        <w:t xml:space="preserve"> human rights</w:t>
      </w:r>
      <w:r w:rsidR="00AD7D2B" w:rsidRPr="00494D42">
        <w:rPr>
          <w:rFonts w:ascii="Times New Roman" w:hAnsi="Times New Roman" w:cs="Times New Roman"/>
          <w:bCs/>
        </w:rPr>
        <w:t>’</w:t>
      </w:r>
      <w:r w:rsidR="001963D3" w:rsidRPr="00494D42">
        <w:rPr>
          <w:rFonts w:ascii="Times New Roman" w:hAnsi="Times New Roman" w:cs="Times New Roman"/>
          <w:bCs/>
        </w:rPr>
        <w:t>.</w:t>
      </w:r>
    </w:p>
    <w:p w14:paraId="0CF29526" w14:textId="77777777" w:rsidR="00892120" w:rsidRPr="00494D42" w:rsidRDefault="00892120" w:rsidP="00B349FE">
      <w:pPr>
        <w:widowControl w:val="0"/>
        <w:autoSpaceDE w:val="0"/>
        <w:autoSpaceDN w:val="0"/>
        <w:adjustRightInd w:val="0"/>
        <w:spacing w:line="480" w:lineRule="auto"/>
        <w:rPr>
          <w:rFonts w:ascii="Times New Roman" w:hAnsi="Times New Roman" w:cs="Times New Roman"/>
          <w:b/>
          <w:bCs/>
        </w:rPr>
      </w:pPr>
    </w:p>
    <w:p w14:paraId="5150908B" w14:textId="15A193D2" w:rsidR="00892120" w:rsidRDefault="00892120" w:rsidP="00B349FE">
      <w:pPr>
        <w:widowControl w:val="0"/>
        <w:autoSpaceDE w:val="0"/>
        <w:autoSpaceDN w:val="0"/>
        <w:adjustRightInd w:val="0"/>
        <w:spacing w:line="480" w:lineRule="auto"/>
        <w:rPr>
          <w:rFonts w:ascii="Times New Roman" w:hAnsi="Times New Roman" w:cs="Times New Roman"/>
          <w:b/>
          <w:bCs/>
        </w:rPr>
      </w:pPr>
      <w:r w:rsidRPr="00494D42">
        <w:rPr>
          <w:rFonts w:ascii="Times New Roman" w:hAnsi="Times New Roman" w:cs="Times New Roman"/>
          <w:b/>
          <w:bCs/>
        </w:rPr>
        <w:t>1</w:t>
      </w:r>
      <w:r w:rsidRPr="00494D42">
        <w:rPr>
          <w:rFonts w:ascii="Times New Roman" w:hAnsi="Times New Roman" w:cs="Times New Roman"/>
          <w:b/>
          <w:bCs/>
        </w:rPr>
        <w:tab/>
      </w:r>
      <w:r w:rsidR="000817A9" w:rsidRPr="00494D42">
        <w:rPr>
          <w:rFonts w:ascii="Times New Roman" w:hAnsi="Times New Roman" w:cs="Times New Roman"/>
          <w:b/>
          <w:bCs/>
        </w:rPr>
        <w:t>Intergenerational Justice and</w:t>
      </w:r>
      <w:r w:rsidRPr="00494D42">
        <w:rPr>
          <w:rFonts w:ascii="Times New Roman" w:hAnsi="Times New Roman" w:cs="Times New Roman"/>
          <w:b/>
          <w:bCs/>
        </w:rPr>
        <w:t xml:space="preserve"> International Law</w:t>
      </w:r>
      <w:r w:rsidR="00AB77CC" w:rsidRPr="00494D42">
        <w:rPr>
          <w:rFonts w:ascii="Times New Roman" w:hAnsi="Times New Roman" w:cs="Times New Roman"/>
          <w:b/>
          <w:bCs/>
        </w:rPr>
        <w:t>: Internal Critique</w:t>
      </w:r>
    </w:p>
    <w:p w14:paraId="4E1F03B7" w14:textId="16DE5621" w:rsidR="0029072F" w:rsidRPr="00494D42" w:rsidRDefault="0029072F" w:rsidP="00B349FE">
      <w:pPr>
        <w:widowControl w:val="0"/>
        <w:autoSpaceDE w:val="0"/>
        <w:autoSpaceDN w:val="0"/>
        <w:adjustRightInd w:val="0"/>
        <w:spacing w:line="480" w:lineRule="auto"/>
        <w:rPr>
          <w:rFonts w:ascii="Times New Roman" w:hAnsi="Times New Roman" w:cs="Times New Roman"/>
          <w:b/>
          <w:bCs/>
        </w:rPr>
      </w:pPr>
      <w:r>
        <w:rPr>
          <w:rFonts w:ascii="Times New Roman" w:hAnsi="Times New Roman" w:cs="Times New Roman"/>
          <w:b/>
          <w:bCs/>
        </w:rPr>
        <w:t>1.1</w:t>
      </w:r>
      <w:r>
        <w:rPr>
          <w:rFonts w:ascii="Times New Roman" w:hAnsi="Times New Roman" w:cs="Times New Roman"/>
          <w:b/>
          <w:bCs/>
        </w:rPr>
        <w:tab/>
        <w:t>The Ambiguous Significance of Human Rights</w:t>
      </w:r>
    </w:p>
    <w:p w14:paraId="1AC6181D" w14:textId="0F239870" w:rsidR="00892120" w:rsidRPr="00494D42" w:rsidRDefault="00892120"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As an internal critique this is an attempt to draw conclusions predominantly from </w:t>
      </w:r>
      <w:r w:rsidR="00783759">
        <w:rPr>
          <w:rFonts w:ascii="Times New Roman" w:hAnsi="Times New Roman" w:cs="Times New Roman"/>
          <w:bCs/>
        </w:rPr>
        <w:t xml:space="preserve">public </w:t>
      </w:r>
      <w:r w:rsidRPr="00494D42">
        <w:rPr>
          <w:rFonts w:ascii="Times New Roman" w:hAnsi="Times New Roman" w:cs="Times New Roman"/>
          <w:bCs/>
        </w:rPr>
        <w:t xml:space="preserve">international law’s own resources.  </w:t>
      </w:r>
      <w:r w:rsidR="000817A9" w:rsidRPr="00494D42">
        <w:rPr>
          <w:rFonts w:ascii="Times New Roman" w:hAnsi="Times New Roman" w:cs="Times New Roman"/>
          <w:bCs/>
        </w:rPr>
        <w:t>T</w:t>
      </w:r>
      <w:r w:rsidRPr="00494D42">
        <w:rPr>
          <w:rFonts w:ascii="Times New Roman" w:hAnsi="Times New Roman" w:cs="Times New Roman"/>
          <w:bCs/>
        </w:rPr>
        <w:t xml:space="preserve">wo complementary </w:t>
      </w:r>
      <w:r w:rsidR="000817A9" w:rsidRPr="00494D42">
        <w:rPr>
          <w:rFonts w:ascii="Times New Roman" w:hAnsi="Times New Roman" w:cs="Times New Roman"/>
          <w:bCs/>
        </w:rPr>
        <w:t>features of international law</w:t>
      </w:r>
      <w:r w:rsidRPr="00494D42">
        <w:rPr>
          <w:rFonts w:ascii="Times New Roman" w:hAnsi="Times New Roman" w:cs="Times New Roman"/>
          <w:bCs/>
        </w:rPr>
        <w:t xml:space="preserve"> make this possible.  First, international law can be treated as a legal</w:t>
      </w:r>
      <w:r w:rsidR="00AB77CC" w:rsidRPr="00494D42">
        <w:rPr>
          <w:rFonts w:ascii="Times New Roman" w:hAnsi="Times New Roman" w:cs="Times New Roman"/>
          <w:bCs/>
        </w:rPr>
        <w:t xml:space="preserve"> system like other legal system</w:t>
      </w:r>
      <w:r w:rsidRPr="00494D42">
        <w:rPr>
          <w:rFonts w:ascii="Times New Roman" w:hAnsi="Times New Roman" w:cs="Times New Roman"/>
          <w:bCs/>
        </w:rPr>
        <w:t>, i.e. a system aspiring to provide social order</w:t>
      </w:r>
      <w:r w:rsidR="008D2755" w:rsidRPr="00494D42">
        <w:rPr>
          <w:rFonts w:ascii="Times New Roman" w:hAnsi="Times New Roman" w:cs="Times New Roman"/>
          <w:bCs/>
        </w:rPr>
        <w:t>, and continued self-constitution,</w:t>
      </w:r>
      <w:r w:rsidRPr="00494D42">
        <w:rPr>
          <w:rFonts w:ascii="Times New Roman" w:hAnsi="Times New Roman" w:cs="Times New Roman"/>
          <w:bCs/>
        </w:rPr>
        <w:t xml:space="preserve"> for a </w:t>
      </w:r>
      <w:r w:rsidR="0029072F">
        <w:rPr>
          <w:rFonts w:ascii="Times New Roman" w:hAnsi="Times New Roman" w:cs="Times New Roman"/>
          <w:bCs/>
        </w:rPr>
        <w:t>society</w:t>
      </w:r>
      <w:r w:rsidRPr="00494D42">
        <w:rPr>
          <w:rFonts w:ascii="Times New Roman" w:hAnsi="Times New Roman" w:cs="Times New Roman"/>
          <w:bCs/>
        </w:rPr>
        <w:t xml:space="preserve">.  Second, </w:t>
      </w:r>
      <w:r w:rsidR="00A345D2" w:rsidRPr="00494D42">
        <w:rPr>
          <w:rFonts w:ascii="Times New Roman" w:hAnsi="Times New Roman" w:cs="Times New Roman"/>
          <w:bCs/>
        </w:rPr>
        <w:t xml:space="preserve">we can draw out </w:t>
      </w:r>
      <w:r w:rsidRPr="00494D42">
        <w:rPr>
          <w:rFonts w:ascii="Times New Roman" w:hAnsi="Times New Roman" w:cs="Times New Roman"/>
          <w:bCs/>
        </w:rPr>
        <w:t xml:space="preserve">the implications of existing </w:t>
      </w:r>
      <w:r w:rsidR="00507F61" w:rsidRPr="00494D42">
        <w:rPr>
          <w:rFonts w:ascii="Times New Roman" w:hAnsi="Times New Roman" w:cs="Times New Roman"/>
          <w:bCs/>
        </w:rPr>
        <w:t xml:space="preserve">positive norms </w:t>
      </w:r>
      <w:r w:rsidR="001963D3" w:rsidRPr="00494D42">
        <w:rPr>
          <w:rFonts w:ascii="Times New Roman" w:hAnsi="Times New Roman" w:cs="Times New Roman"/>
          <w:bCs/>
        </w:rPr>
        <w:t xml:space="preserve">and principles </w:t>
      </w:r>
      <w:r w:rsidR="00507F61" w:rsidRPr="00494D42">
        <w:rPr>
          <w:rFonts w:ascii="Times New Roman" w:hAnsi="Times New Roman" w:cs="Times New Roman"/>
          <w:bCs/>
        </w:rPr>
        <w:t>and highlight</w:t>
      </w:r>
      <w:r w:rsidR="00A345D2" w:rsidRPr="00494D42">
        <w:rPr>
          <w:rFonts w:ascii="Times New Roman" w:hAnsi="Times New Roman" w:cs="Times New Roman"/>
          <w:bCs/>
        </w:rPr>
        <w:t xml:space="preserve"> </w:t>
      </w:r>
      <w:r w:rsidR="009241BE" w:rsidRPr="00494D42">
        <w:rPr>
          <w:rFonts w:ascii="Times New Roman" w:hAnsi="Times New Roman" w:cs="Times New Roman"/>
          <w:bCs/>
        </w:rPr>
        <w:t>the</w:t>
      </w:r>
      <w:r w:rsidR="00A345D2" w:rsidRPr="00494D42">
        <w:rPr>
          <w:rFonts w:ascii="Times New Roman" w:hAnsi="Times New Roman" w:cs="Times New Roman"/>
          <w:bCs/>
        </w:rPr>
        <w:t xml:space="preserve"> conditions of </w:t>
      </w:r>
      <w:r w:rsidR="009241BE" w:rsidRPr="00494D42">
        <w:rPr>
          <w:rFonts w:ascii="Times New Roman" w:hAnsi="Times New Roman" w:cs="Times New Roman"/>
          <w:bCs/>
        </w:rPr>
        <w:t xml:space="preserve">their </w:t>
      </w:r>
      <w:r w:rsidR="00A345D2" w:rsidRPr="00494D42">
        <w:rPr>
          <w:rFonts w:ascii="Times New Roman" w:hAnsi="Times New Roman" w:cs="Times New Roman"/>
          <w:bCs/>
        </w:rPr>
        <w:t>realisation</w:t>
      </w:r>
      <w:r w:rsidRPr="00494D42">
        <w:rPr>
          <w:rFonts w:ascii="Times New Roman" w:hAnsi="Times New Roman" w:cs="Times New Roman"/>
          <w:bCs/>
        </w:rPr>
        <w:t xml:space="preserve">.  For reasons addressed </w:t>
      </w:r>
      <w:r w:rsidR="00AD7D2B" w:rsidRPr="00494D42">
        <w:rPr>
          <w:rFonts w:ascii="Times New Roman" w:hAnsi="Times New Roman" w:cs="Times New Roman"/>
          <w:bCs/>
        </w:rPr>
        <w:t>below</w:t>
      </w:r>
      <w:r w:rsidRPr="00494D42">
        <w:rPr>
          <w:rFonts w:ascii="Times New Roman" w:hAnsi="Times New Roman" w:cs="Times New Roman"/>
          <w:bCs/>
        </w:rPr>
        <w:t xml:space="preserve"> I argue </w:t>
      </w:r>
      <w:r w:rsidR="00A345D2" w:rsidRPr="00494D42">
        <w:rPr>
          <w:rFonts w:ascii="Times New Roman" w:hAnsi="Times New Roman" w:cs="Times New Roman"/>
          <w:bCs/>
        </w:rPr>
        <w:t>for the</w:t>
      </w:r>
      <w:r w:rsidRPr="00494D42">
        <w:rPr>
          <w:rFonts w:ascii="Times New Roman" w:hAnsi="Times New Roman" w:cs="Times New Roman"/>
          <w:bCs/>
        </w:rPr>
        <w:t xml:space="preserve"> ‘lexical priority’ </w:t>
      </w:r>
      <w:r w:rsidR="00A345D2" w:rsidRPr="00494D42">
        <w:rPr>
          <w:rFonts w:ascii="Times New Roman" w:hAnsi="Times New Roman" w:cs="Times New Roman"/>
          <w:bCs/>
        </w:rPr>
        <w:t>of</w:t>
      </w:r>
      <w:r w:rsidRPr="00494D42">
        <w:rPr>
          <w:rFonts w:ascii="Times New Roman" w:hAnsi="Times New Roman" w:cs="Times New Roman"/>
          <w:bCs/>
        </w:rPr>
        <w:t xml:space="preserve"> the first, systemic, assumption</w:t>
      </w:r>
      <w:r w:rsidR="000817A9" w:rsidRPr="00494D42">
        <w:rPr>
          <w:rFonts w:ascii="Times New Roman" w:hAnsi="Times New Roman" w:cs="Times New Roman"/>
          <w:bCs/>
        </w:rPr>
        <w:t xml:space="preserve"> in understanding intergenerational justice</w:t>
      </w:r>
      <w:r w:rsidRPr="00494D42">
        <w:rPr>
          <w:rFonts w:ascii="Times New Roman" w:hAnsi="Times New Roman" w:cs="Times New Roman"/>
          <w:bCs/>
        </w:rPr>
        <w:t xml:space="preserve">.  Nevertheless the critical implications of </w:t>
      </w:r>
      <w:r w:rsidR="00777B26" w:rsidRPr="00494D42">
        <w:rPr>
          <w:rFonts w:ascii="Times New Roman" w:hAnsi="Times New Roman" w:cs="Times New Roman"/>
          <w:bCs/>
        </w:rPr>
        <w:t xml:space="preserve">existing </w:t>
      </w:r>
      <w:r w:rsidRPr="00494D42">
        <w:rPr>
          <w:rFonts w:ascii="Times New Roman" w:hAnsi="Times New Roman" w:cs="Times New Roman"/>
          <w:bCs/>
        </w:rPr>
        <w:t xml:space="preserve">human rights </w:t>
      </w:r>
      <w:r w:rsidR="00777B26" w:rsidRPr="00494D42">
        <w:rPr>
          <w:rFonts w:ascii="Times New Roman" w:hAnsi="Times New Roman" w:cs="Times New Roman"/>
          <w:bCs/>
        </w:rPr>
        <w:t xml:space="preserve">norms </w:t>
      </w:r>
      <w:r w:rsidRPr="00494D42">
        <w:rPr>
          <w:rFonts w:ascii="Times New Roman" w:hAnsi="Times New Roman" w:cs="Times New Roman"/>
          <w:bCs/>
        </w:rPr>
        <w:t xml:space="preserve">set the scene for this </w:t>
      </w:r>
      <w:r w:rsidRPr="00494D42">
        <w:rPr>
          <w:rFonts w:ascii="Times New Roman" w:hAnsi="Times New Roman" w:cs="Times New Roman"/>
          <w:bCs/>
        </w:rPr>
        <w:lastRenderedPageBreak/>
        <w:t xml:space="preserve">prioritisation. </w:t>
      </w:r>
    </w:p>
    <w:p w14:paraId="3C97CE6D" w14:textId="62DBA67A" w:rsidR="00892120" w:rsidRPr="00494D42" w:rsidRDefault="000817A9"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The international community has a set of universal human rights.  </w:t>
      </w:r>
      <w:r w:rsidR="00411C92" w:rsidRPr="00494D42">
        <w:rPr>
          <w:rFonts w:ascii="Times New Roman" w:hAnsi="Times New Roman" w:cs="Times New Roman"/>
          <w:bCs/>
        </w:rPr>
        <w:t>The</w:t>
      </w:r>
      <w:r w:rsidR="0029072F">
        <w:rPr>
          <w:rFonts w:ascii="Times New Roman" w:hAnsi="Times New Roman" w:cs="Times New Roman"/>
          <w:bCs/>
        </w:rPr>
        <w:t>se</w:t>
      </w:r>
      <w:r w:rsidR="00892120" w:rsidRPr="00494D42">
        <w:rPr>
          <w:rFonts w:ascii="Times New Roman" w:hAnsi="Times New Roman" w:cs="Times New Roman"/>
          <w:bCs/>
        </w:rPr>
        <w:t xml:space="preserve"> </w:t>
      </w:r>
      <w:r w:rsidRPr="00494D42">
        <w:rPr>
          <w:rFonts w:ascii="Times New Roman" w:hAnsi="Times New Roman" w:cs="Times New Roman"/>
          <w:bCs/>
        </w:rPr>
        <w:t xml:space="preserve">universal </w:t>
      </w:r>
      <w:r w:rsidR="00892120" w:rsidRPr="00494D42">
        <w:rPr>
          <w:rFonts w:ascii="Times New Roman" w:hAnsi="Times New Roman" w:cs="Times New Roman"/>
          <w:bCs/>
        </w:rPr>
        <w:t xml:space="preserve">human rights </w:t>
      </w:r>
      <w:r w:rsidR="0029072F">
        <w:rPr>
          <w:rFonts w:ascii="Times New Roman" w:hAnsi="Times New Roman" w:cs="Times New Roman"/>
          <w:bCs/>
        </w:rPr>
        <w:t>have application</w:t>
      </w:r>
      <w:r w:rsidR="00411C92" w:rsidRPr="00494D42">
        <w:rPr>
          <w:rFonts w:ascii="Times New Roman" w:hAnsi="Times New Roman" w:cs="Times New Roman"/>
          <w:bCs/>
        </w:rPr>
        <w:t xml:space="preserve"> at </w:t>
      </w:r>
      <w:r w:rsidR="00892120" w:rsidRPr="00494D42">
        <w:rPr>
          <w:rFonts w:ascii="Times New Roman" w:hAnsi="Times New Roman" w:cs="Times New Roman"/>
          <w:bCs/>
        </w:rPr>
        <w:t>both the constitutive and regulative levels</w:t>
      </w:r>
      <w:r w:rsidR="0029072F">
        <w:rPr>
          <w:rFonts w:ascii="Times New Roman" w:hAnsi="Times New Roman" w:cs="Times New Roman"/>
          <w:bCs/>
        </w:rPr>
        <w:t xml:space="preserve"> of public international law</w:t>
      </w:r>
      <w:r w:rsidR="00892120" w:rsidRPr="00494D42">
        <w:rPr>
          <w:rFonts w:ascii="Times New Roman" w:hAnsi="Times New Roman" w:cs="Times New Roman"/>
          <w:bCs/>
        </w:rPr>
        <w:t>.</w:t>
      </w:r>
      <w:r w:rsidR="00411C92" w:rsidRPr="00494D42">
        <w:rPr>
          <w:rFonts w:ascii="Times New Roman" w:hAnsi="Times New Roman" w:cs="Times New Roman"/>
          <w:bCs/>
        </w:rPr>
        <w:t xml:space="preserve">  First</w:t>
      </w:r>
      <w:r w:rsidR="001963D3" w:rsidRPr="00494D42">
        <w:rPr>
          <w:rFonts w:ascii="Times New Roman" w:hAnsi="Times New Roman" w:cs="Times New Roman"/>
          <w:bCs/>
        </w:rPr>
        <w:t>,</w:t>
      </w:r>
      <w:r w:rsidR="00411C92" w:rsidRPr="00494D42">
        <w:rPr>
          <w:rFonts w:ascii="Times New Roman" w:hAnsi="Times New Roman" w:cs="Times New Roman"/>
          <w:bCs/>
        </w:rPr>
        <w:t xml:space="preserve"> consider the regulative.</w:t>
      </w:r>
      <w:r w:rsidR="00892120" w:rsidRPr="00494D42">
        <w:rPr>
          <w:rFonts w:ascii="Times New Roman" w:hAnsi="Times New Roman" w:cs="Times New Roman"/>
          <w:bCs/>
        </w:rPr>
        <w:t xml:space="preserve">  </w:t>
      </w:r>
      <w:r w:rsidRPr="00494D42">
        <w:rPr>
          <w:rFonts w:ascii="Times New Roman" w:hAnsi="Times New Roman" w:cs="Times New Roman"/>
          <w:bCs/>
        </w:rPr>
        <w:t>Human rights are universal standards</w:t>
      </w:r>
      <w:r w:rsidR="00D078CB" w:rsidRPr="00494D42">
        <w:rPr>
          <w:rFonts w:ascii="Times New Roman" w:hAnsi="Times New Roman" w:cs="Times New Roman"/>
          <w:bCs/>
        </w:rPr>
        <w:t>,</w:t>
      </w:r>
      <w:r w:rsidRPr="00494D42">
        <w:rPr>
          <w:rFonts w:ascii="Times New Roman" w:hAnsi="Times New Roman" w:cs="Times New Roman"/>
          <w:bCs/>
        </w:rPr>
        <w:t xml:space="preserve"> and w</w:t>
      </w:r>
      <w:r w:rsidR="00892120" w:rsidRPr="00494D42">
        <w:rPr>
          <w:rFonts w:ascii="Times New Roman" w:hAnsi="Times New Roman" w:cs="Times New Roman"/>
          <w:bCs/>
        </w:rPr>
        <w:t xml:space="preserve">e expect the objects of human rights – civil and political, social and economic </w:t>
      </w:r>
      <w:r w:rsidR="00777B26" w:rsidRPr="00494D42">
        <w:rPr>
          <w:rFonts w:ascii="Times New Roman" w:hAnsi="Times New Roman" w:cs="Times New Roman"/>
          <w:bCs/>
        </w:rPr>
        <w:t>goods</w:t>
      </w:r>
      <w:r w:rsidR="00892120" w:rsidRPr="00494D42">
        <w:rPr>
          <w:rFonts w:ascii="Times New Roman" w:hAnsi="Times New Roman" w:cs="Times New Roman"/>
          <w:bCs/>
        </w:rPr>
        <w:t xml:space="preserve"> – to be delivered without discrimination. </w:t>
      </w:r>
      <w:r w:rsidR="00272B44">
        <w:rPr>
          <w:rFonts w:ascii="Times New Roman" w:hAnsi="Times New Roman" w:cs="Times New Roman"/>
          <w:bCs/>
        </w:rPr>
        <w:t xml:space="preserve"> </w:t>
      </w:r>
      <w:r w:rsidR="00411C92" w:rsidRPr="00494D42">
        <w:rPr>
          <w:rFonts w:ascii="Times New Roman" w:hAnsi="Times New Roman" w:cs="Times New Roman"/>
          <w:bCs/>
        </w:rPr>
        <w:t>‘</w:t>
      </w:r>
      <w:r w:rsidR="00272B44">
        <w:rPr>
          <w:rFonts w:ascii="Times New Roman" w:hAnsi="Times New Roman" w:cs="Times New Roman"/>
          <w:bCs/>
        </w:rPr>
        <w:t>U</w:t>
      </w:r>
      <w:r w:rsidRPr="00494D42">
        <w:rPr>
          <w:rFonts w:ascii="Times New Roman" w:hAnsi="Times New Roman" w:cs="Times New Roman"/>
          <w:bCs/>
        </w:rPr>
        <w:t>niversal</w:t>
      </w:r>
      <w:r w:rsidR="00411C92" w:rsidRPr="00494D42">
        <w:rPr>
          <w:rFonts w:ascii="Times New Roman" w:hAnsi="Times New Roman" w:cs="Times New Roman"/>
          <w:bCs/>
        </w:rPr>
        <w:t>’</w:t>
      </w:r>
      <w:r w:rsidRPr="00494D42">
        <w:rPr>
          <w:rFonts w:ascii="Times New Roman" w:hAnsi="Times New Roman" w:cs="Times New Roman"/>
          <w:bCs/>
        </w:rPr>
        <w:t xml:space="preserve"> does not mean unchanging and absolute</w:t>
      </w:r>
      <w:r w:rsidR="00D078CB" w:rsidRPr="00494D42">
        <w:rPr>
          <w:rFonts w:ascii="Times New Roman" w:hAnsi="Times New Roman" w:cs="Times New Roman"/>
          <w:bCs/>
        </w:rPr>
        <w:t xml:space="preserve"> standards</w:t>
      </w:r>
      <w:r w:rsidRPr="00494D42">
        <w:rPr>
          <w:rFonts w:ascii="Times New Roman" w:hAnsi="Times New Roman" w:cs="Times New Roman"/>
          <w:bCs/>
        </w:rPr>
        <w:t>.  A</w:t>
      </w:r>
      <w:r w:rsidR="00892120" w:rsidRPr="00494D42">
        <w:rPr>
          <w:rFonts w:ascii="Times New Roman" w:hAnsi="Times New Roman" w:cs="Times New Roman"/>
          <w:bCs/>
        </w:rPr>
        <w:t>ny legal regime admits some variation on the basis of the principle of ‘ought implies can’</w:t>
      </w:r>
      <w:r w:rsidRPr="00494D42">
        <w:rPr>
          <w:rFonts w:ascii="Times New Roman" w:hAnsi="Times New Roman" w:cs="Times New Roman"/>
          <w:bCs/>
        </w:rPr>
        <w:t>.</w:t>
      </w:r>
      <w:r w:rsidR="00892120" w:rsidRPr="00494D42">
        <w:rPr>
          <w:rFonts w:ascii="Times New Roman" w:hAnsi="Times New Roman" w:cs="Times New Roman"/>
          <w:bCs/>
        </w:rPr>
        <w:t xml:space="preserve"> </w:t>
      </w:r>
      <w:r w:rsidRPr="00494D42">
        <w:rPr>
          <w:rFonts w:ascii="Times New Roman" w:hAnsi="Times New Roman" w:cs="Times New Roman"/>
          <w:bCs/>
        </w:rPr>
        <w:t xml:space="preserve"> </w:t>
      </w:r>
      <w:r w:rsidR="000D0947" w:rsidRPr="00494D42">
        <w:rPr>
          <w:rFonts w:ascii="Times New Roman" w:hAnsi="Times New Roman" w:cs="Times New Roman"/>
          <w:bCs/>
        </w:rPr>
        <w:t xml:space="preserve">Therefore, adjudication </w:t>
      </w:r>
      <w:r w:rsidR="00892120" w:rsidRPr="00494D42">
        <w:rPr>
          <w:rFonts w:ascii="Times New Roman" w:hAnsi="Times New Roman" w:cs="Times New Roman"/>
          <w:bCs/>
        </w:rPr>
        <w:t>of human rights permit</w:t>
      </w:r>
      <w:r w:rsidR="000D0947" w:rsidRPr="00494D42">
        <w:rPr>
          <w:rFonts w:ascii="Times New Roman" w:hAnsi="Times New Roman" w:cs="Times New Roman"/>
          <w:bCs/>
        </w:rPr>
        <w:t>s</w:t>
      </w:r>
      <w:r w:rsidR="00892120" w:rsidRPr="00494D42">
        <w:rPr>
          <w:rFonts w:ascii="Times New Roman" w:hAnsi="Times New Roman" w:cs="Times New Roman"/>
          <w:bCs/>
        </w:rPr>
        <w:t xml:space="preserve"> a ‘margin of appreciation’ allowing variation in interpretation</w:t>
      </w:r>
      <w:r w:rsidR="000D0947" w:rsidRPr="00494D42">
        <w:rPr>
          <w:rFonts w:ascii="Times New Roman" w:hAnsi="Times New Roman" w:cs="Times New Roman"/>
          <w:bCs/>
        </w:rPr>
        <w:t>, and permits</w:t>
      </w:r>
      <w:r w:rsidR="00892120" w:rsidRPr="00494D42">
        <w:rPr>
          <w:rFonts w:ascii="Times New Roman" w:hAnsi="Times New Roman" w:cs="Times New Roman"/>
          <w:bCs/>
        </w:rPr>
        <w:t xml:space="preserve"> ‘progressive realisation’ allowing </w:t>
      </w:r>
      <w:r w:rsidR="008D2755" w:rsidRPr="00494D42">
        <w:rPr>
          <w:rFonts w:ascii="Times New Roman" w:hAnsi="Times New Roman" w:cs="Times New Roman"/>
          <w:bCs/>
        </w:rPr>
        <w:t>situation-specific</w:t>
      </w:r>
      <w:r w:rsidR="00892120" w:rsidRPr="00494D42">
        <w:rPr>
          <w:rFonts w:ascii="Times New Roman" w:hAnsi="Times New Roman" w:cs="Times New Roman"/>
          <w:bCs/>
        </w:rPr>
        <w:t xml:space="preserve"> variation in thresholds of achievement.  Nevertheless, international human rights law</w:t>
      </w:r>
      <w:r w:rsidR="001963D3" w:rsidRPr="00494D42">
        <w:rPr>
          <w:rFonts w:ascii="Times New Roman" w:hAnsi="Times New Roman" w:cs="Times New Roman"/>
          <w:bCs/>
        </w:rPr>
        <w:t>s</w:t>
      </w:r>
      <w:r w:rsidR="00892120" w:rsidRPr="00494D42">
        <w:rPr>
          <w:rFonts w:ascii="Times New Roman" w:hAnsi="Times New Roman" w:cs="Times New Roman"/>
          <w:bCs/>
        </w:rPr>
        <w:t xml:space="preserve"> are </w:t>
      </w:r>
      <w:r w:rsidR="00D764AB" w:rsidRPr="00494D42">
        <w:rPr>
          <w:rFonts w:ascii="Times New Roman" w:hAnsi="Times New Roman" w:cs="Times New Roman"/>
          <w:bCs/>
        </w:rPr>
        <w:t>universal regulations</w:t>
      </w:r>
      <w:r w:rsidR="00892120" w:rsidRPr="00494D42">
        <w:rPr>
          <w:rFonts w:ascii="Times New Roman" w:hAnsi="Times New Roman" w:cs="Times New Roman"/>
          <w:bCs/>
        </w:rPr>
        <w:t xml:space="preserve"> requiring implementation by </w:t>
      </w:r>
      <w:r w:rsidR="00F15920">
        <w:rPr>
          <w:rFonts w:ascii="Times New Roman" w:hAnsi="Times New Roman" w:cs="Times New Roman"/>
          <w:bCs/>
        </w:rPr>
        <w:t>S</w:t>
      </w:r>
      <w:r w:rsidR="00892120" w:rsidRPr="00494D42">
        <w:rPr>
          <w:rFonts w:ascii="Times New Roman" w:hAnsi="Times New Roman" w:cs="Times New Roman"/>
          <w:bCs/>
        </w:rPr>
        <w:t>tates in good faith.</w:t>
      </w:r>
      <w:r w:rsidR="00411C92" w:rsidRPr="00494D42">
        <w:rPr>
          <w:rFonts w:ascii="Times New Roman" w:hAnsi="Times New Roman" w:cs="Times New Roman"/>
          <w:bCs/>
        </w:rPr>
        <w:t xml:space="preserve"> </w:t>
      </w:r>
      <w:r w:rsidR="008912C4">
        <w:rPr>
          <w:rFonts w:ascii="Times New Roman" w:hAnsi="Times New Roman" w:cs="Times New Roman"/>
          <w:bCs/>
        </w:rPr>
        <w:t xml:space="preserve"> </w:t>
      </w:r>
      <w:r w:rsidR="000D0947" w:rsidRPr="00494D42">
        <w:rPr>
          <w:rFonts w:ascii="Times New Roman" w:hAnsi="Times New Roman" w:cs="Times New Roman"/>
          <w:bCs/>
        </w:rPr>
        <w:t>And</w:t>
      </w:r>
      <w:r w:rsidR="001963D3" w:rsidRPr="00494D42">
        <w:rPr>
          <w:rFonts w:ascii="Times New Roman" w:hAnsi="Times New Roman" w:cs="Times New Roman"/>
          <w:bCs/>
        </w:rPr>
        <w:t xml:space="preserve"> delivery of human rights in good faith prohibits partial or token fulfilment of the rights and </w:t>
      </w:r>
      <w:r w:rsidR="00A72BDE">
        <w:rPr>
          <w:rFonts w:ascii="Times New Roman" w:hAnsi="Times New Roman" w:cs="Times New Roman"/>
          <w:bCs/>
        </w:rPr>
        <w:t>requires</w:t>
      </w:r>
      <w:r w:rsidR="001963D3" w:rsidRPr="00494D42">
        <w:rPr>
          <w:rFonts w:ascii="Times New Roman" w:hAnsi="Times New Roman" w:cs="Times New Roman"/>
          <w:bCs/>
        </w:rPr>
        <w:t xml:space="preserve"> their sustainable delivery into the future</w:t>
      </w:r>
      <w:r w:rsidR="00892120" w:rsidRPr="00494D42">
        <w:rPr>
          <w:rFonts w:ascii="Times New Roman" w:hAnsi="Times New Roman" w:cs="Times New Roman"/>
          <w:bCs/>
        </w:rPr>
        <w:t xml:space="preserve">. </w:t>
      </w:r>
    </w:p>
    <w:p w14:paraId="26D706CA" w14:textId="3A8DB73C" w:rsidR="00892120" w:rsidRPr="00494D42" w:rsidRDefault="00411C92" w:rsidP="00B349FE">
      <w:pPr>
        <w:widowControl w:val="0"/>
        <w:autoSpaceDE w:val="0"/>
        <w:autoSpaceDN w:val="0"/>
        <w:adjustRightInd w:val="0"/>
        <w:spacing w:line="480" w:lineRule="auto"/>
        <w:ind w:firstLine="720"/>
        <w:rPr>
          <w:rFonts w:ascii="Times New Roman" w:hAnsi="Times New Roman" w:cs="Times New Roman"/>
        </w:rPr>
      </w:pPr>
      <w:r w:rsidRPr="00494D42">
        <w:rPr>
          <w:rFonts w:ascii="Times New Roman" w:hAnsi="Times New Roman" w:cs="Times New Roman"/>
          <w:bCs/>
        </w:rPr>
        <w:t>Second, consider the constitutive.  P</w:t>
      </w:r>
      <w:r w:rsidR="00892120" w:rsidRPr="00494D42">
        <w:rPr>
          <w:rFonts w:ascii="Times New Roman" w:hAnsi="Times New Roman" w:cs="Times New Roman"/>
          <w:bCs/>
        </w:rPr>
        <w:t xml:space="preserve">art of the grammar of international human rights law is their </w:t>
      </w:r>
      <w:r w:rsidR="000817A9" w:rsidRPr="00494D42">
        <w:rPr>
          <w:rFonts w:ascii="Times New Roman" w:hAnsi="Times New Roman" w:cs="Times New Roman"/>
          <w:bCs/>
          <w:i/>
        </w:rPr>
        <w:t>anthropological</w:t>
      </w:r>
      <w:r w:rsidR="000817A9" w:rsidRPr="00494D42">
        <w:rPr>
          <w:rFonts w:ascii="Times New Roman" w:hAnsi="Times New Roman" w:cs="Times New Roman"/>
          <w:bCs/>
        </w:rPr>
        <w:t xml:space="preserve"> </w:t>
      </w:r>
      <w:r w:rsidR="00A72BDE">
        <w:rPr>
          <w:rFonts w:ascii="Times New Roman" w:hAnsi="Times New Roman" w:cs="Times New Roman"/>
          <w:bCs/>
        </w:rPr>
        <w:t>universality</w:t>
      </w:r>
      <w:r w:rsidR="00892120" w:rsidRPr="00494D42">
        <w:rPr>
          <w:rFonts w:ascii="Times New Roman" w:hAnsi="Times New Roman" w:cs="Times New Roman"/>
          <w:bCs/>
        </w:rPr>
        <w:t xml:space="preserve"> meaning that their </w:t>
      </w:r>
      <w:r w:rsidR="002F558B" w:rsidRPr="00494D42">
        <w:rPr>
          <w:rFonts w:ascii="Times New Roman" w:hAnsi="Times New Roman" w:cs="Times New Roman"/>
          <w:bCs/>
        </w:rPr>
        <w:t xml:space="preserve">function and their </w:t>
      </w:r>
      <w:r w:rsidR="00892120" w:rsidRPr="00494D42">
        <w:rPr>
          <w:rFonts w:ascii="Times New Roman" w:hAnsi="Times New Roman" w:cs="Times New Roman"/>
          <w:bCs/>
        </w:rPr>
        <w:t xml:space="preserve">authority resides in individuals not in the </w:t>
      </w:r>
      <w:r w:rsidR="00F15920">
        <w:rPr>
          <w:rFonts w:ascii="Times New Roman" w:hAnsi="Times New Roman" w:cs="Times New Roman"/>
          <w:bCs/>
        </w:rPr>
        <w:t>S</w:t>
      </w:r>
      <w:r w:rsidR="00892120" w:rsidRPr="00494D42">
        <w:rPr>
          <w:rFonts w:ascii="Times New Roman" w:hAnsi="Times New Roman" w:cs="Times New Roman"/>
          <w:bCs/>
        </w:rPr>
        <w:t>tate</w:t>
      </w:r>
      <w:r w:rsidR="00D764AB" w:rsidRPr="00494D42">
        <w:rPr>
          <w:rFonts w:ascii="Times New Roman" w:hAnsi="Times New Roman" w:cs="Times New Roman"/>
          <w:bCs/>
        </w:rPr>
        <w:t>.</w:t>
      </w:r>
      <w:r w:rsidRPr="00494D42">
        <w:rPr>
          <w:rFonts w:ascii="Times New Roman" w:hAnsi="Times New Roman" w:cs="Times New Roman"/>
          <w:bCs/>
        </w:rPr>
        <w:t xml:space="preserve"> </w:t>
      </w:r>
      <w:r w:rsidR="00D764AB" w:rsidRPr="00494D42">
        <w:rPr>
          <w:rFonts w:ascii="Times New Roman" w:hAnsi="Times New Roman" w:cs="Times New Roman"/>
          <w:bCs/>
        </w:rPr>
        <w:t xml:space="preserve"> H</w:t>
      </w:r>
      <w:r w:rsidR="00892120" w:rsidRPr="00494D42">
        <w:rPr>
          <w:rFonts w:ascii="Times New Roman" w:hAnsi="Times New Roman" w:cs="Times New Roman"/>
          <w:bCs/>
        </w:rPr>
        <w:t xml:space="preserve">uman rights exist where, and when, humans do.  This implies intergenerational justice in </w:t>
      </w:r>
      <w:r w:rsidR="00F558AB" w:rsidRPr="00494D42">
        <w:rPr>
          <w:rFonts w:ascii="Times New Roman" w:hAnsi="Times New Roman" w:cs="Times New Roman"/>
          <w:bCs/>
        </w:rPr>
        <w:t>its most basic</w:t>
      </w:r>
      <w:r w:rsidR="00892120" w:rsidRPr="00494D42">
        <w:rPr>
          <w:rFonts w:ascii="Times New Roman" w:hAnsi="Times New Roman" w:cs="Times New Roman"/>
          <w:bCs/>
        </w:rPr>
        <w:t xml:space="preserve"> sense</w:t>
      </w:r>
      <w:r w:rsidR="00F558AB" w:rsidRPr="00494D42">
        <w:rPr>
          <w:rFonts w:ascii="Times New Roman" w:hAnsi="Times New Roman" w:cs="Times New Roman"/>
          <w:bCs/>
        </w:rPr>
        <w:t>, i.e.</w:t>
      </w:r>
      <w:r w:rsidR="00892120" w:rsidRPr="00494D42">
        <w:rPr>
          <w:rFonts w:ascii="Times New Roman" w:hAnsi="Times New Roman" w:cs="Times New Roman"/>
          <w:bCs/>
        </w:rPr>
        <w:t xml:space="preserve"> acknowledging that our actions will have impact on </w:t>
      </w:r>
      <w:r w:rsidR="002F558B" w:rsidRPr="00494D42">
        <w:rPr>
          <w:rFonts w:ascii="Times New Roman" w:hAnsi="Times New Roman" w:cs="Times New Roman"/>
          <w:bCs/>
        </w:rPr>
        <w:t xml:space="preserve">the </w:t>
      </w:r>
      <w:r w:rsidR="00892120" w:rsidRPr="00494D42">
        <w:rPr>
          <w:rFonts w:ascii="Times New Roman" w:hAnsi="Times New Roman" w:cs="Times New Roman"/>
          <w:bCs/>
        </w:rPr>
        <w:t>generation</w:t>
      </w:r>
      <w:r w:rsidR="002F558B" w:rsidRPr="00494D42">
        <w:rPr>
          <w:rFonts w:ascii="Times New Roman" w:hAnsi="Times New Roman" w:cs="Times New Roman"/>
          <w:bCs/>
        </w:rPr>
        <w:t>s of humans</w:t>
      </w:r>
      <w:r w:rsidR="00CC2384">
        <w:rPr>
          <w:rFonts w:ascii="Times New Roman" w:hAnsi="Times New Roman" w:cs="Times New Roman"/>
          <w:bCs/>
        </w:rPr>
        <w:t xml:space="preserve"> that follow</w:t>
      </w:r>
      <w:r w:rsidR="00892120" w:rsidRPr="00494D42">
        <w:rPr>
          <w:rFonts w:ascii="Times New Roman" w:hAnsi="Times New Roman" w:cs="Times New Roman"/>
          <w:bCs/>
        </w:rPr>
        <w:t xml:space="preserve"> us and on generations beyond them.  </w:t>
      </w:r>
      <w:r w:rsidRPr="00494D42">
        <w:rPr>
          <w:rFonts w:ascii="Times New Roman" w:hAnsi="Times New Roman" w:cs="Times New Roman"/>
          <w:bCs/>
        </w:rPr>
        <w:t>But more importantly</w:t>
      </w:r>
      <w:r w:rsidR="00892120" w:rsidRPr="00494D42">
        <w:rPr>
          <w:rFonts w:ascii="Times New Roman" w:hAnsi="Times New Roman" w:cs="Times New Roman"/>
          <w:bCs/>
        </w:rPr>
        <w:t xml:space="preserve"> </w:t>
      </w:r>
      <w:r w:rsidRPr="00494D42">
        <w:rPr>
          <w:rFonts w:ascii="Times New Roman" w:hAnsi="Times New Roman" w:cs="Times New Roman"/>
          <w:bCs/>
        </w:rPr>
        <w:t>t</w:t>
      </w:r>
      <w:r w:rsidR="00892120" w:rsidRPr="00494D42">
        <w:rPr>
          <w:rFonts w:ascii="Times New Roman" w:hAnsi="Times New Roman" w:cs="Times New Roman"/>
          <w:bCs/>
        </w:rPr>
        <w:t xml:space="preserve">he condition of respecting those rights now and in the future is a constitutional system compatible with sustainable delivery of those rights.  As such, </w:t>
      </w:r>
      <w:r w:rsidR="009241BE" w:rsidRPr="00494D42">
        <w:rPr>
          <w:rFonts w:ascii="Times New Roman" w:hAnsi="Times New Roman" w:cs="Times New Roman"/>
        </w:rPr>
        <w:t>Article</w:t>
      </w:r>
      <w:r w:rsidR="00892120" w:rsidRPr="00494D42">
        <w:rPr>
          <w:rFonts w:ascii="Times New Roman" w:hAnsi="Times New Roman" w:cs="Times New Roman"/>
        </w:rPr>
        <w:t xml:space="preserve"> </w:t>
      </w:r>
      <w:r w:rsidR="009241BE" w:rsidRPr="00494D42">
        <w:rPr>
          <w:rFonts w:ascii="Times New Roman" w:hAnsi="Times New Roman" w:cs="Times New Roman"/>
        </w:rPr>
        <w:t xml:space="preserve">28 </w:t>
      </w:r>
      <w:r w:rsidR="00892120" w:rsidRPr="00494D42">
        <w:rPr>
          <w:rFonts w:ascii="Times New Roman" w:hAnsi="Times New Roman" w:cs="Times New Roman"/>
        </w:rPr>
        <w:t xml:space="preserve">of the </w:t>
      </w:r>
      <w:r w:rsidR="009241BE" w:rsidRPr="00494D42">
        <w:rPr>
          <w:rFonts w:ascii="Times New Roman" w:hAnsi="Times New Roman" w:cs="Times New Roman"/>
        </w:rPr>
        <w:t>Universal Declaration of Human Rights (</w:t>
      </w:r>
      <w:r w:rsidR="00B80B75">
        <w:rPr>
          <w:rFonts w:ascii="Times New Roman" w:hAnsi="Times New Roman" w:cs="Times New Roman"/>
        </w:rPr>
        <w:t xml:space="preserve">United Nations General Assembly </w:t>
      </w:r>
      <w:r w:rsidR="009241BE" w:rsidRPr="00494D42">
        <w:rPr>
          <w:rFonts w:ascii="Times New Roman" w:hAnsi="Times New Roman" w:cs="Times New Roman"/>
        </w:rPr>
        <w:t>1948)</w:t>
      </w:r>
      <w:r w:rsidR="00892120" w:rsidRPr="00494D42">
        <w:rPr>
          <w:rFonts w:ascii="Times New Roman" w:hAnsi="Times New Roman" w:cs="Times New Roman"/>
        </w:rPr>
        <w:t xml:space="preserve"> – “</w:t>
      </w:r>
      <w:r w:rsidR="009241BE" w:rsidRPr="00494D42">
        <w:rPr>
          <w:rFonts w:ascii="Times New Roman" w:eastAsia="Times New Roman" w:hAnsi="Times New Roman" w:cs="Times New Roman"/>
        </w:rPr>
        <w:t>Everyone is entitled to a social and international order in which the rights and freedoms set forth in this Declaration can be fully realized</w:t>
      </w:r>
      <w:r w:rsidR="00892120" w:rsidRPr="00494D42">
        <w:rPr>
          <w:rFonts w:ascii="Times New Roman" w:hAnsi="Times New Roman" w:cs="Times New Roman"/>
        </w:rPr>
        <w:t xml:space="preserve">” – is </w:t>
      </w:r>
      <w:r w:rsidR="00D764AB" w:rsidRPr="00494D42">
        <w:rPr>
          <w:rFonts w:ascii="Times New Roman" w:hAnsi="Times New Roman" w:cs="Times New Roman"/>
        </w:rPr>
        <w:t>a</w:t>
      </w:r>
      <w:r w:rsidR="00AB77CC" w:rsidRPr="00494D42">
        <w:rPr>
          <w:rFonts w:ascii="Times New Roman" w:hAnsi="Times New Roman" w:cs="Times New Roman"/>
        </w:rPr>
        <w:t xml:space="preserve"> regulative</w:t>
      </w:r>
      <w:r w:rsidR="00892120" w:rsidRPr="00494D42">
        <w:rPr>
          <w:rFonts w:ascii="Times New Roman" w:hAnsi="Times New Roman" w:cs="Times New Roman"/>
        </w:rPr>
        <w:t xml:space="preserve"> expression of </w:t>
      </w:r>
      <w:r w:rsidR="000817A9" w:rsidRPr="00494D42">
        <w:rPr>
          <w:rFonts w:ascii="Times New Roman" w:hAnsi="Times New Roman" w:cs="Times New Roman"/>
        </w:rPr>
        <w:t xml:space="preserve">a </w:t>
      </w:r>
      <w:r w:rsidR="002F558B" w:rsidRPr="00494D42">
        <w:rPr>
          <w:rFonts w:ascii="Times New Roman" w:hAnsi="Times New Roman" w:cs="Times New Roman"/>
        </w:rPr>
        <w:t xml:space="preserve">constitutive </w:t>
      </w:r>
      <w:r w:rsidR="002F558B" w:rsidRPr="00494D42">
        <w:rPr>
          <w:rFonts w:ascii="Times New Roman" w:hAnsi="Times New Roman" w:cs="Times New Roman"/>
        </w:rPr>
        <w:lastRenderedPageBreak/>
        <w:t>commitment</w:t>
      </w:r>
      <w:r w:rsidR="00892120" w:rsidRPr="00494D42">
        <w:rPr>
          <w:rFonts w:ascii="Times New Roman" w:hAnsi="Times New Roman" w:cs="Times New Roman"/>
        </w:rPr>
        <w:t xml:space="preserve"> already </w:t>
      </w:r>
      <w:r w:rsidR="000817A9" w:rsidRPr="00494D42">
        <w:rPr>
          <w:rFonts w:ascii="Times New Roman" w:hAnsi="Times New Roman" w:cs="Times New Roman"/>
        </w:rPr>
        <w:t>latent in</w:t>
      </w:r>
      <w:r w:rsidR="00892120" w:rsidRPr="00494D42">
        <w:rPr>
          <w:rFonts w:ascii="Times New Roman" w:hAnsi="Times New Roman" w:cs="Times New Roman"/>
        </w:rPr>
        <w:t xml:space="preserve"> international human rights instruments.  Human rights imply continued, general, legal normativity.  By inversion, they cannot be of only immediate concern, or local concern, or of</w:t>
      </w:r>
      <w:r w:rsidR="00AB77CC" w:rsidRPr="00494D42">
        <w:rPr>
          <w:rFonts w:ascii="Times New Roman" w:hAnsi="Times New Roman" w:cs="Times New Roman"/>
        </w:rPr>
        <w:t xml:space="preserve"> merely</w:t>
      </w:r>
      <w:r w:rsidR="00892120" w:rsidRPr="00494D42">
        <w:rPr>
          <w:rFonts w:ascii="Times New Roman" w:hAnsi="Times New Roman" w:cs="Times New Roman"/>
        </w:rPr>
        <w:t xml:space="preserve"> ethical concern.</w:t>
      </w:r>
      <w:r w:rsidR="002F558B" w:rsidRPr="00494D42">
        <w:rPr>
          <w:rFonts w:ascii="Times New Roman" w:hAnsi="Times New Roman" w:cs="Times New Roman"/>
        </w:rPr>
        <w:t xml:space="preserve"> </w:t>
      </w:r>
    </w:p>
    <w:p w14:paraId="01179CB1" w14:textId="507B1E9D" w:rsidR="00476FC4" w:rsidRPr="00494D42" w:rsidRDefault="00411C92" w:rsidP="00B349FE">
      <w:pPr>
        <w:widowControl w:val="0"/>
        <w:autoSpaceDE w:val="0"/>
        <w:autoSpaceDN w:val="0"/>
        <w:adjustRightInd w:val="0"/>
        <w:spacing w:line="480" w:lineRule="auto"/>
        <w:ind w:firstLine="720"/>
        <w:rPr>
          <w:rFonts w:ascii="Times New Roman" w:hAnsi="Times New Roman" w:cs="Times New Roman"/>
        </w:rPr>
      </w:pPr>
      <w:r w:rsidRPr="00494D42">
        <w:rPr>
          <w:rFonts w:ascii="Times New Roman" w:hAnsi="Times New Roman" w:cs="Times New Roman"/>
          <w:bCs/>
        </w:rPr>
        <w:t xml:space="preserve">This mixture of regulative and constitutive </w:t>
      </w:r>
      <w:r w:rsidR="00272B44">
        <w:rPr>
          <w:rFonts w:ascii="Times New Roman" w:hAnsi="Times New Roman" w:cs="Times New Roman"/>
          <w:bCs/>
        </w:rPr>
        <w:t>elements</w:t>
      </w:r>
      <w:r w:rsidR="00D764AB" w:rsidRPr="00494D42">
        <w:rPr>
          <w:rFonts w:ascii="Times New Roman" w:hAnsi="Times New Roman" w:cs="Times New Roman"/>
          <w:bCs/>
        </w:rPr>
        <w:t xml:space="preserve"> </w:t>
      </w:r>
      <w:r w:rsidRPr="00494D42">
        <w:rPr>
          <w:rFonts w:ascii="Times New Roman" w:hAnsi="Times New Roman" w:cs="Times New Roman"/>
          <w:bCs/>
        </w:rPr>
        <w:t xml:space="preserve">of human rights </w:t>
      </w:r>
      <w:r w:rsidR="00A72BDE">
        <w:rPr>
          <w:rFonts w:ascii="Times New Roman" w:hAnsi="Times New Roman" w:cs="Times New Roman"/>
          <w:bCs/>
        </w:rPr>
        <w:t>has given rise to a range of putative links between environmental governance and international human rights law</w:t>
      </w:r>
      <w:r w:rsidR="00F768B1">
        <w:rPr>
          <w:rFonts w:ascii="Times New Roman" w:hAnsi="Times New Roman" w:cs="Times New Roman"/>
          <w:bCs/>
        </w:rPr>
        <w:t>:</w:t>
      </w:r>
      <w:r w:rsidR="00A72BDE">
        <w:rPr>
          <w:rFonts w:ascii="Times New Roman" w:hAnsi="Times New Roman" w:cs="Times New Roman"/>
          <w:bCs/>
        </w:rPr>
        <w:t xml:space="preserve"> protection of the environment as a human right</w:t>
      </w:r>
      <w:r w:rsidR="00272B44">
        <w:rPr>
          <w:rFonts w:ascii="Times New Roman" w:hAnsi="Times New Roman" w:cs="Times New Roman"/>
          <w:bCs/>
        </w:rPr>
        <w:t>;</w:t>
      </w:r>
      <w:r w:rsidR="00A72BDE">
        <w:rPr>
          <w:rFonts w:ascii="Times New Roman" w:hAnsi="Times New Roman" w:cs="Times New Roman"/>
          <w:bCs/>
        </w:rPr>
        <w:t xml:space="preserve"> existing human rights as the conditions of intergenerational justice</w:t>
      </w:r>
      <w:r w:rsidR="00272B44">
        <w:rPr>
          <w:rFonts w:ascii="Times New Roman" w:hAnsi="Times New Roman" w:cs="Times New Roman"/>
          <w:bCs/>
        </w:rPr>
        <w:t>; also</w:t>
      </w:r>
      <w:r w:rsidR="00F768B1">
        <w:rPr>
          <w:rFonts w:ascii="Times New Roman" w:hAnsi="Times New Roman" w:cs="Times New Roman"/>
          <w:bCs/>
        </w:rPr>
        <w:t xml:space="preserve"> certain kinds of procedural obligations</w:t>
      </w:r>
      <w:r w:rsidRPr="00494D42">
        <w:rPr>
          <w:rFonts w:ascii="Times New Roman" w:hAnsi="Times New Roman" w:cs="Times New Roman"/>
          <w:bCs/>
        </w:rPr>
        <w:t xml:space="preserve">.  </w:t>
      </w:r>
      <w:r w:rsidR="00F768B1">
        <w:rPr>
          <w:rFonts w:ascii="Times New Roman" w:hAnsi="Times New Roman" w:cs="Times New Roman"/>
          <w:bCs/>
        </w:rPr>
        <w:t>As to the latter, l</w:t>
      </w:r>
      <w:r w:rsidRPr="00494D42">
        <w:rPr>
          <w:rFonts w:ascii="Times New Roman" w:hAnsi="Times New Roman" w:cs="Times New Roman"/>
          <w:bCs/>
        </w:rPr>
        <w:t xml:space="preserve">ocating the authority of human rights in individual humans potentially implies permitting political representation, and legal </w:t>
      </w:r>
      <w:r w:rsidR="006B7B9B">
        <w:rPr>
          <w:rFonts w:ascii="Times New Roman" w:hAnsi="Times New Roman" w:cs="Times New Roman"/>
          <w:bCs/>
        </w:rPr>
        <w:t>standing</w:t>
      </w:r>
      <w:r w:rsidRPr="00494D42">
        <w:rPr>
          <w:rFonts w:ascii="Times New Roman" w:hAnsi="Times New Roman" w:cs="Times New Roman"/>
          <w:bCs/>
        </w:rPr>
        <w:t>, to those who can speak in the name of those generations</w:t>
      </w:r>
      <w:r w:rsidR="00CC2384">
        <w:rPr>
          <w:rFonts w:ascii="Times New Roman" w:hAnsi="Times New Roman" w:cs="Times New Roman"/>
          <w:bCs/>
        </w:rPr>
        <w:t>,</w:t>
      </w:r>
      <w:r w:rsidR="006B7B9B">
        <w:rPr>
          <w:rFonts w:ascii="Times New Roman" w:hAnsi="Times New Roman" w:cs="Times New Roman"/>
          <w:bCs/>
        </w:rPr>
        <w:t xml:space="preserve"> be it ombudsmen or children and young persons</w:t>
      </w:r>
      <w:r w:rsidR="00B80B75">
        <w:rPr>
          <w:rFonts w:ascii="Times New Roman" w:hAnsi="Times New Roman" w:cs="Times New Roman"/>
          <w:bCs/>
        </w:rPr>
        <w:t xml:space="preserve"> (Dias 2000)</w:t>
      </w:r>
      <w:r w:rsidRPr="00494D42">
        <w:rPr>
          <w:rFonts w:ascii="Times New Roman" w:hAnsi="Times New Roman" w:cs="Times New Roman"/>
          <w:bCs/>
        </w:rPr>
        <w:t>.</w:t>
      </w:r>
      <w:r w:rsidR="002F558B" w:rsidRPr="00494D42">
        <w:rPr>
          <w:rFonts w:ascii="Times New Roman" w:hAnsi="Times New Roman" w:cs="Times New Roman"/>
          <w:bCs/>
        </w:rPr>
        <w:t xml:space="preserve">  It is individual humans that have </w:t>
      </w:r>
      <w:r w:rsidR="00D764AB" w:rsidRPr="00494D42">
        <w:rPr>
          <w:rFonts w:ascii="Times New Roman" w:hAnsi="Times New Roman" w:cs="Times New Roman"/>
          <w:bCs/>
        </w:rPr>
        <w:t>ultimate</w:t>
      </w:r>
      <w:r w:rsidR="002F558B" w:rsidRPr="00494D42">
        <w:rPr>
          <w:rFonts w:ascii="Times New Roman" w:hAnsi="Times New Roman" w:cs="Times New Roman"/>
          <w:bCs/>
        </w:rPr>
        <w:t xml:space="preserve"> authority </w:t>
      </w:r>
      <w:r w:rsidR="00D764AB" w:rsidRPr="00494D42">
        <w:rPr>
          <w:rFonts w:ascii="Times New Roman" w:hAnsi="Times New Roman" w:cs="Times New Roman"/>
          <w:bCs/>
        </w:rPr>
        <w:t>concerning</w:t>
      </w:r>
      <w:r w:rsidR="002F558B" w:rsidRPr="00494D42">
        <w:rPr>
          <w:rFonts w:ascii="Times New Roman" w:hAnsi="Times New Roman" w:cs="Times New Roman"/>
          <w:bCs/>
        </w:rPr>
        <w:t xml:space="preserve"> the nature </w:t>
      </w:r>
      <w:r w:rsidR="00D764AB" w:rsidRPr="00494D42">
        <w:rPr>
          <w:rFonts w:ascii="Times New Roman" w:hAnsi="Times New Roman" w:cs="Times New Roman"/>
          <w:bCs/>
        </w:rPr>
        <w:t>and scope</w:t>
      </w:r>
      <w:r w:rsidR="002F558B" w:rsidRPr="00494D42">
        <w:rPr>
          <w:rFonts w:ascii="Times New Roman" w:hAnsi="Times New Roman" w:cs="Times New Roman"/>
          <w:bCs/>
        </w:rPr>
        <w:t xml:space="preserve"> of human rights, </w:t>
      </w:r>
      <w:r w:rsidR="00AB77CC" w:rsidRPr="00494D42">
        <w:rPr>
          <w:rFonts w:ascii="Times New Roman" w:hAnsi="Times New Roman" w:cs="Times New Roman"/>
          <w:bCs/>
        </w:rPr>
        <w:t xml:space="preserve">and our presumption must be that groups of </w:t>
      </w:r>
      <w:r w:rsidR="000D0947" w:rsidRPr="00494D42">
        <w:rPr>
          <w:rFonts w:ascii="Times New Roman" w:hAnsi="Times New Roman" w:cs="Times New Roman"/>
          <w:bCs/>
        </w:rPr>
        <w:t xml:space="preserve">private </w:t>
      </w:r>
      <w:r w:rsidR="00AB77CC" w:rsidRPr="00494D42">
        <w:rPr>
          <w:rFonts w:ascii="Times New Roman" w:hAnsi="Times New Roman" w:cs="Times New Roman"/>
          <w:bCs/>
        </w:rPr>
        <w:t xml:space="preserve">individuals are at least as eligible </w:t>
      </w:r>
      <w:r w:rsidR="000D0947" w:rsidRPr="00494D42">
        <w:rPr>
          <w:rFonts w:ascii="Times New Roman" w:hAnsi="Times New Roman" w:cs="Times New Roman"/>
          <w:bCs/>
        </w:rPr>
        <w:t xml:space="preserve">as </w:t>
      </w:r>
      <w:r w:rsidR="00F15920">
        <w:rPr>
          <w:rFonts w:ascii="Times New Roman" w:hAnsi="Times New Roman" w:cs="Times New Roman"/>
          <w:bCs/>
        </w:rPr>
        <w:t>S</w:t>
      </w:r>
      <w:r w:rsidR="000D0947" w:rsidRPr="00494D42">
        <w:rPr>
          <w:rFonts w:ascii="Times New Roman" w:hAnsi="Times New Roman" w:cs="Times New Roman"/>
          <w:bCs/>
        </w:rPr>
        <w:t xml:space="preserve">tates </w:t>
      </w:r>
      <w:r w:rsidR="00AB77CC" w:rsidRPr="00494D42">
        <w:rPr>
          <w:rFonts w:ascii="Times New Roman" w:hAnsi="Times New Roman" w:cs="Times New Roman"/>
          <w:bCs/>
        </w:rPr>
        <w:t xml:space="preserve">to </w:t>
      </w:r>
      <w:r w:rsidR="00272B44">
        <w:rPr>
          <w:rFonts w:ascii="Times New Roman" w:hAnsi="Times New Roman" w:cs="Times New Roman"/>
          <w:bCs/>
        </w:rPr>
        <w:t>articulate</w:t>
      </w:r>
      <w:r w:rsidR="00AB77CC" w:rsidRPr="00494D42">
        <w:rPr>
          <w:rFonts w:ascii="Times New Roman" w:hAnsi="Times New Roman" w:cs="Times New Roman"/>
          <w:bCs/>
        </w:rPr>
        <w:t xml:space="preserve"> rights on the behalf of future generations</w:t>
      </w:r>
      <w:r w:rsidR="002F558B" w:rsidRPr="00494D42">
        <w:rPr>
          <w:rFonts w:ascii="Times New Roman" w:hAnsi="Times New Roman" w:cs="Times New Roman"/>
          <w:bCs/>
        </w:rPr>
        <w:t>.</w:t>
      </w:r>
      <w:r w:rsidRPr="00494D42">
        <w:rPr>
          <w:rFonts w:ascii="Times New Roman" w:hAnsi="Times New Roman" w:cs="Times New Roman"/>
          <w:bCs/>
        </w:rPr>
        <w:t xml:space="preserve"> </w:t>
      </w:r>
    </w:p>
    <w:p w14:paraId="72B08AF8" w14:textId="5B2541A0" w:rsidR="009D676D" w:rsidRDefault="000D0947" w:rsidP="00B349FE">
      <w:pPr>
        <w:widowControl w:val="0"/>
        <w:autoSpaceDE w:val="0"/>
        <w:autoSpaceDN w:val="0"/>
        <w:adjustRightInd w:val="0"/>
        <w:spacing w:line="480" w:lineRule="auto"/>
        <w:ind w:firstLine="720"/>
        <w:rPr>
          <w:rFonts w:ascii="Times New Roman" w:hAnsi="Times New Roman" w:cs="Times New Roman"/>
        </w:rPr>
      </w:pPr>
      <w:r w:rsidRPr="00494D42">
        <w:rPr>
          <w:rFonts w:ascii="Times New Roman" w:hAnsi="Times New Roman" w:cs="Times New Roman"/>
        </w:rPr>
        <w:t>T</w:t>
      </w:r>
      <w:r w:rsidR="00892120" w:rsidRPr="00494D42">
        <w:rPr>
          <w:rFonts w:ascii="Times New Roman" w:hAnsi="Times New Roman" w:cs="Times New Roman"/>
        </w:rPr>
        <w:t xml:space="preserve">hese </w:t>
      </w:r>
      <w:r w:rsidR="009241BE" w:rsidRPr="00494D42">
        <w:rPr>
          <w:rFonts w:ascii="Times New Roman" w:hAnsi="Times New Roman" w:cs="Times New Roman"/>
        </w:rPr>
        <w:t>aspects of</w:t>
      </w:r>
      <w:r w:rsidR="00892120" w:rsidRPr="00494D42">
        <w:rPr>
          <w:rFonts w:ascii="Times New Roman" w:hAnsi="Times New Roman" w:cs="Times New Roman"/>
        </w:rPr>
        <w:t xml:space="preserve"> </w:t>
      </w:r>
      <w:r w:rsidRPr="00494D42">
        <w:rPr>
          <w:rFonts w:ascii="Times New Roman" w:hAnsi="Times New Roman" w:cs="Times New Roman"/>
        </w:rPr>
        <w:t xml:space="preserve">international </w:t>
      </w:r>
      <w:r w:rsidR="00892120" w:rsidRPr="00494D42">
        <w:rPr>
          <w:rFonts w:ascii="Times New Roman" w:hAnsi="Times New Roman" w:cs="Times New Roman"/>
        </w:rPr>
        <w:t>human rights</w:t>
      </w:r>
      <w:r w:rsidRPr="00494D42">
        <w:rPr>
          <w:rFonts w:ascii="Times New Roman" w:hAnsi="Times New Roman" w:cs="Times New Roman"/>
        </w:rPr>
        <w:t xml:space="preserve"> obligations, far-reaching as they are,</w:t>
      </w:r>
      <w:r w:rsidR="00892120" w:rsidRPr="00494D42">
        <w:rPr>
          <w:rFonts w:ascii="Times New Roman" w:hAnsi="Times New Roman" w:cs="Times New Roman"/>
        </w:rPr>
        <w:t xml:space="preserve"> will be treated as</w:t>
      </w:r>
      <w:r w:rsidR="00D764AB" w:rsidRPr="00494D42">
        <w:rPr>
          <w:rFonts w:ascii="Times New Roman" w:hAnsi="Times New Roman" w:cs="Times New Roman"/>
        </w:rPr>
        <w:t xml:space="preserve"> </w:t>
      </w:r>
      <w:r w:rsidR="00892120" w:rsidRPr="00494D42">
        <w:rPr>
          <w:rFonts w:ascii="Times New Roman" w:hAnsi="Times New Roman" w:cs="Times New Roman"/>
        </w:rPr>
        <w:t xml:space="preserve">depending </w:t>
      </w:r>
      <w:r w:rsidRPr="00494D42">
        <w:rPr>
          <w:rFonts w:ascii="Times New Roman" w:hAnsi="Times New Roman" w:cs="Times New Roman"/>
        </w:rPr>
        <w:t xml:space="preserve">in turn </w:t>
      </w:r>
      <w:r w:rsidR="00892120" w:rsidRPr="00494D42">
        <w:rPr>
          <w:rFonts w:ascii="Times New Roman" w:hAnsi="Times New Roman" w:cs="Times New Roman"/>
        </w:rPr>
        <w:t xml:space="preserve">upon a different level of internal critique.  That is to say, we begin with the assumption of ‘parallelism’ between international and domestic legal systems.  </w:t>
      </w:r>
      <w:r w:rsidRPr="00494D42">
        <w:rPr>
          <w:rFonts w:ascii="Times New Roman" w:hAnsi="Times New Roman" w:cs="Times New Roman"/>
        </w:rPr>
        <w:t>A</w:t>
      </w:r>
      <w:r w:rsidR="00892120" w:rsidRPr="00494D42">
        <w:rPr>
          <w:rFonts w:ascii="Times New Roman" w:hAnsi="Times New Roman" w:cs="Times New Roman"/>
        </w:rPr>
        <w:t>n underlying similarity is assumed in terms of legal systems preserv</w:t>
      </w:r>
      <w:r w:rsidR="00542C0A" w:rsidRPr="00494D42">
        <w:rPr>
          <w:rFonts w:ascii="Times New Roman" w:hAnsi="Times New Roman" w:cs="Times New Roman"/>
        </w:rPr>
        <w:t>ing</w:t>
      </w:r>
      <w:r w:rsidR="00892120" w:rsidRPr="00494D42">
        <w:rPr>
          <w:rFonts w:ascii="Times New Roman" w:hAnsi="Times New Roman" w:cs="Times New Roman"/>
        </w:rPr>
        <w:t xml:space="preserve"> the self-constitution, and therefore basic survival, of those whom they serve. </w:t>
      </w:r>
      <w:r w:rsidR="00BB27F1">
        <w:rPr>
          <w:rFonts w:ascii="Times New Roman" w:hAnsi="Times New Roman" w:cs="Times New Roman"/>
        </w:rPr>
        <w:t xml:space="preserve"> </w:t>
      </w:r>
      <w:r w:rsidR="00892120" w:rsidRPr="00494D42">
        <w:rPr>
          <w:rFonts w:ascii="Times New Roman" w:hAnsi="Times New Roman" w:cs="Times New Roman"/>
        </w:rPr>
        <w:t xml:space="preserve">Clearly </w:t>
      </w:r>
      <w:r w:rsidR="00F115E8" w:rsidRPr="00494D42">
        <w:rPr>
          <w:rFonts w:ascii="Times New Roman" w:hAnsi="Times New Roman" w:cs="Times New Roman"/>
        </w:rPr>
        <w:t xml:space="preserve">the </w:t>
      </w:r>
      <w:r w:rsidR="006A451A" w:rsidRPr="00494D42">
        <w:rPr>
          <w:rFonts w:ascii="Times New Roman" w:hAnsi="Times New Roman" w:cs="Times New Roman"/>
        </w:rPr>
        <w:t>‘</w:t>
      </w:r>
      <w:r w:rsidR="00F115E8" w:rsidRPr="00494D42">
        <w:rPr>
          <w:rFonts w:ascii="Times New Roman" w:hAnsi="Times New Roman" w:cs="Times New Roman"/>
        </w:rPr>
        <w:t>international community</w:t>
      </w:r>
      <w:r w:rsidR="006A451A" w:rsidRPr="00494D42">
        <w:rPr>
          <w:rFonts w:ascii="Times New Roman" w:hAnsi="Times New Roman" w:cs="Times New Roman"/>
        </w:rPr>
        <w:t>’</w:t>
      </w:r>
      <w:r w:rsidR="00892120" w:rsidRPr="00494D42">
        <w:rPr>
          <w:rFonts w:ascii="Times New Roman" w:hAnsi="Times New Roman" w:cs="Times New Roman"/>
        </w:rPr>
        <w:t xml:space="preserve"> has distinctive characteristics</w:t>
      </w:r>
      <w:r w:rsidR="006A451A" w:rsidRPr="00494D42">
        <w:rPr>
          <w:rFonts w:ascii="Times New Roman" w:hAnsi="Times New Roman" w:cs="Times New Roman"/>
        </w:rPr>
        <w:t>.</w:t>
      </w:r>
      <w:r w:rsidR="00892120" w:rsidRPr="00494D42">
        <w:rPr>
          <w:rFonts w:ascii="Times New Roman" w:hAnsi="Times New Roman" w:cs="Times New Roman"/>
        </w:rPr>
        <w:t xml:space="preserve"> </w:t>
      </w:r>
      <w:r w:rsidR="006A451A" w:rsidRPr="00494D42">
        <w:rPr>
          <w:rFonts w:ascii="Times New Roman" w:hAnsi="Times New Roman" w:cs="Times New Roman"/>
        </w:rPr>
        <w:t xml:space="preserve"> I</w:t>
      </w:r>
      <w:r w:rsidR="00B9051D" w:rsidRPr="00494D42">
        <w:rPr>
          <w:rFonts w:ascii="Times New Roman" w:hAnsi="Times New Roman" w:cs="Times New Roman"/>
        </w:rPr>
        <w:t xml:space="preserve">t </w:t>
      </w:r>
      <w:r w:rsidR="006A451A" w:rsidRPr="00494D42">
        <w:rPr>
          <w:rFonts w:ascii="Times New Roman" w:hAnsi="Times New Roman" w:cs="Times New Roman"/>
        </w:rPr>
        <w:t xml:space="preserve">presently </w:t>
      </w:r>
      <w:r w:rsidR="00B9051D" w:rsidRPr="00494D42">
        <w:rPr>
          <w:rFonts w:ascii="Times New Roman" w:hAnsi="Times New Roman" w:cs="Times New Roman"/>
        </w:rPr>
        <w:t xml:space="preserve">resembles the </w:t>
      </w:r>
      <w:r w:rsidR="009241BE" w:rsidRPr="00494D42">
        <w:rPr>
          <w:rFonts w:ascii="Times New Roman" w:hAnsi="Times New Roman" w:cs="Times New Roman"/>
        </w:rPr>
        <w:t xml:space="preserve">interaction </w:t>
      </w:r>
      <w:r w:rsidR="00B9051D" w:rsidRPr="00494D42">
        <w:rPr>
          <w:rFonts w:ascii="Times New Roman" w:hAnsi="Times New Roman" w:cs="Times New Roman"/>
        </w:rPr>
        <w:t>of governments rather than a community with a public authority and a common good</w:t>
      </w:r>
      <w:r w:rsidR="0056551B" w:rsidRPr="00494D42">
        <w:rPr>
          <w:rFonts w:ascii="Times New Roman" w:hAnsi="Times New Roman" w:cs="Times New Roman"/>
        </w:rPr>
        <w:t>.</w:t>
      </w:r>
      <w:r w:rsidR="00F115E8" w:rsidRPr="00494D42">
        <w:rPr>
          <w:rFonts w:ascii="Times New Roman" w:hAnsi="Times New Roman" w:cs="Times New Roman"/>
        </w:rPr>
        <w:t xml:space="preserve"> </w:t>
      </w:r>
      <w:r w:rsidR="0056551B" w:rsidRPr="00494D42">
        <w:rPr>
          <w:rFonts w:ascii="Times New Roman" w:hAnsi="Times New Roman" w:cs="Times New Roman"/>
        </w:rPr>
        <w:t xml:space="preserve"> L</w:t>
      </w:r>
      <w:r w:rsidR="00F115E8" w:rsidRPr="00494D42">
        <w:rPr>
          <w:rFonts w:ascii="Times New Roman" w:hAnsi="Times New Roman" w:cs="Times New Roman"/>
        </w:rPr>
        <w:t xml:space="preserve">ike a nation </w:t>
      </w:r>
      <w:r w:rsidR="00F15920">
        <w:rPr>
          <w:rFonts w:ascii="Times New Roman" w:hAnsi="Times New Roman" w:cs="Times New Roman"/>
        </w:rPr>
        <w:t>S</w:t>
      </w:r>
      <w:r w:rsidR="00F115E8" w:rsidRPr="00494D42">
        <w:rPr>
          <w:rFonts w:ascii="Times New Roman" w:hAnsi="Times New Roman" w:cs="Times New Roman"/>
        </w:rPr>
        <w:t xml:space="preserve">tate, </w:t>
      </w:r>
      <w:r w:rsidR="006A451A" w:rsidRPr="00494D42">
        <w:rPr>
          <w:rFonts w:ascii="Times New Roman" w:hAnsi="Times New Roman" w:cs="Times New Roman"/>
        </w:rPr>
        <w:t xml:space="preserve">however, </w:t>
      </w:r>
      <w:r w:rsidR="0056551B" w:rsidRPr="00494D42">
        <w:rPr>
          <w:rFonts w:ascii="Times New Roman" w:hAnsi="Times New Roman" w:cs="Times New Roman"/>
        </w:rPr>
        <w:t xml:space="preserve">it has the potential to be the meeting point </w:t>
      </w:r>
      <w:r w:rsidR="00D764AB" w:rsidRPr="00494D42">
        <w:rPr>
          <w:rFonts w:ascii="Times New Roman" w:hAnsi="Times New Roman" w:cs="Times New Roman"/>
        </w:rPr>
        <w:t>and coordinator</w:t>
      </w:r>
      <w:r w:rsidR="0056551B" w:rsidRPr="00494D42">
        <w:rPr>
          <w:rFonts w:ascii="Times New Roman" w:hAnsi="Times New Roman" w:cs="Times New Roman"/>
        </w:rPr>
        <w:t xml:space="preserve"> of </w:t>
      </w:r>
      <w:r w:rsidR="00D764AB" w:rsidRPr="00494D42">
        <w:rPr>
          <w:rFonts w:ascii="Times New Roman" w:hAnsi="Times New Roman" w:cs="Times New Roman"/>
        </w:rPr>
        <w:t xml:space="preserve">its </w:t>
      </w:r>
      <w:r w:rsidR="0056551B" w:rsidRPr="00494D42">
        <w:rPr>
          <w:rFonts w:ascii="Times New Roman" w:hAnsi="Times New Roman" w:cs="Times New Roman"/>
        </w:rPr>
        <w:t xml:space="preserve">subsidiary </w:t>
      </w:r>
      <w:r w:rsidR="00F115E8" w:rsidRPr="00494D42">
        <w:rPr>
          <w:rFonts w:ascii="Times New Roman" w:hAnsi="Times New Roman" w:cs="Times New Roman"/>
        </w:rPr>
        <w:t>societ</w:t>
      </w:r>
      <w:r w:rsidR="0056551B" w:rsidRPr="00494D42">
        <w:rPr>
          <w:rFonts w:ascii="Times New Roman" w:hAnsi="Times New Roman" w:cs="Times New Roman"/>
        </w:rPr>
        <w:t>ies</w:t>
      </w:r>
      <w:r w:rsidR="00D764AB" w:rsidRPr="00494D42">
        <w:rPr>
          <w:rFonts w:ascii="Times New Roman" w:hAnsi="Times New Roman" w:cs="Times New Roman"/>
        </w:rPr>
        <w:t>.</w:t>
      </w:r>
      <w:r w:rsidR="00F115E8" w:rsidRPr="00494D42">
        <w:rPr>
          <w:rFonts w:ascii="Times New Roman" w:hAnsi="Times New Roman" w:cs="Times New Roman"/>
        </w:rPr>
        <w:t xml:space="preserve"> </w:t>
      </w:r>
      <w:r w:rsidR="00D764AB" w:rsidRPr="00494D42">
        <w:rPr>
          <w:rFonts w:ascii="Times New Roman" w:hAnsi="Times New Roman" w:cs="Times New Roman"/>
        </w:rPr>
        <w:t xml:space="preserve"> Public international law should</w:t>
      </w:r>
      <w:r w:rsidR="0056551B" w:rsidRPr="00494D42">
        <w:rPr>
          <w:rFonts w:ascii="Times New Roman" w:hAnsi="Times New Roman" w:cs="Times New Roman"/>
        </w:rPr>
        <w:t xml:space="preserve"> be </w:t>
      </w:r>
      <w:r w:rsidR="00F115E8" w:rsidRPr="00494D42">
        <w:rPr>
          <w:rFonts w:ascii="Times New Roman" w:hAnsi="Times New Roman" w:cs="Times New Roman"/>
        </w:rPr>
        <w:t>the society of all societies</w:t>
      </w:r>
      <w:r w:rsidR="00D764AB" w:rsidRPr="00494D42">
        <w:rPr>
          <w:rFonts w:ascii="Times New Roman" w:hAnsi="Times New Roman" w:cs="Times New Roman"/>
        </w:rPr>
        <w:t>,</w:t>
      </w:r>
      <w:r w:rsidR="0056551B" w:rsidRPr="00494D42">
        <w:rPr>
          <w:rFonts w:ascii="Times New Roman" w:hAnsi="Times New Roman" w:cs="Times New Roman"/>
        </w:rPr>
        <w:t xml:space="preserve"> a social grouping</w:t>
      </w:r>
      <w:r w:rsidR="00892120" w:rsidRPr="00494D42">
        <w:rPr>
          <w:rFonts w:ascii="Times New Roman" w:hAnsi="Times New Roman" w:cs="Times New Roman"/>
        </w:rPr>
        <w:t xml:space="preserve"> no less intelligible than any other large collective (no less ‘artificial’ than the </w:t>
      </w:r>
      <w:r w:rsidR="00F15920">
        <w:rPr>
          <w:rFonts w:ascii="Times New Roman" w:hAnsi="Times New Roman" w:cs="Times New Roman"/>
        </w:rPr>
        <w:t>S</w:t>
      </w:r>
      <w:r w:rsidR="00892120" w:rsidRPr="00494D42">
        <w:rPr>
          <w:rFonts w:ascii="Times New Roman" w:hAnsi="Times New Roman" w:cs="Times New Roman"/>
        </w:rPr>
        <w:t>tate</w:t>
      </w:r>
      <w:r w:rsidR="00476FC4" w:rsidRPr="00494D42">
        <w:rPr>
          <w:rFonts w:ascii="Times New Roman" w:hAnsi="Times New Roman" w:cs="Times New Roman"/>
        </w:rPr>
        <w:t xml:space="preserve"> itself</w:t>
      </w:r>
      <w:r w:rsidR="00892120" w:rsidRPr="00494D42">
        <w:rPr>
          <w:rFonts w:ascii="Times New Roman" w:hAnsi="Times New Roman" w:cs="Times New Roman"/>
        </w:rPr>
        <w:t xml:space="preserve">) and </w:t>
      </w:r>
      <w:r w:rsidR="00892120" w:rsidRPr="00494D42">
        <w:rPr>
          <w:rFonts w:ascii="Times New Roman" w:hAnsi="Times New Roman" w:cs="Times New Roman"/>
        </w:rPr>
        <w:lastRenderedPageBreak/>
        <w:t>as such no less in need of a legal system to coordinate its self-constitution</w:t>
      </w:r>
      <w:r w:rsidR="00884D27">
        <w:rPr>
          <w:rFonts w:ascii="Times New Roman" w:hAnsi="Times New Roman" w:cs="Times New Roman"/>
        </w:rPr>
        <w:t xml:space="preserve"> (Allott 2002)</w:t>
      </w:r>
      <w:r w:rsidR="00892120" w:rsidRPr="00494D42">
        <w:rPr>
          <w:rFonts w:ascii="Times New Roman" w:hAnsi="Times New Roman" w:cs="Times New Roman"/>
        </w:rPr>
        <w:t>.  As will be argued, reduction of international law to contractual agreements between governments not only rejects this parallelism but also, I argue, rejects the intelligibility of law contributing to intergenerational justice at all.</w:t>
      </w:r>
    </w:p>
    <w:p w14:paraId="56DA6428" w14:textId="77777777" w:rsidR="009D676D" w:rsidRDefault="009D676D" w:rsidP="009D676D">
      <w:pPr>
        <w:widowControl w:val="0"/>
        <w:autoSpaceDE w:val="0"/>
        <w:autoSpaceDN w:val="0"/>
        <w:adjustRightInd w:val="0"/>
        <w:spacing w:line="480" w:lineRule="auto"/>
        <w:rPr>
          <w:rFonts w:ascii="Times New Roman" w:hAnsi="Times New Roman" w:cs="Times New Roman"/>
        </w:rPr>
      </w:pPr>
    </w:p>
    <w:p w14:paraId="222C2909" w14:textId="134131FE" w:rsidR="00892120" w:rsidRPr="009D676D" w:rsidRDefault="009D676D" w:rsidP="009D676D">
      <w:pPr>
        <w:widowControl w:val="0"/>
        <w:autoSpaceDE w:val="0"/>
        <w:autoSpaceDN w:val="0"/>
        <w:adjustRightInd w:val="0"/>
        <w:spacing w:line="480" w:lineRule="auto"/>
        <w:rPr>
          <w:rFonts w:ascii="Times New Roman" w:hAnsi="Times New Roman" w:cs="Times New Roman"/>
          <w:b/>
        </w:rPr>
      </w:pPr>
      <w:r w:rsidRPr="009D676D">
        <w:rPr>
          <w:rFonts w:ascii="Times New Roman" w:hAnsi="Times New Roman" w:cs="Times New Roman"/>
          <w:b/>
        </w:rPr>
        <w:t>1.2</w:t>
      </w:r>
      <w:r w:rsidRPr="009D676D">
        <w:rPr>
          <w:rFonts w:ascii="Times New Roman" w:hAnsi="Times New Roman" w:cs="Times New Roman"/>
          <w:b/>
        </w:rPr>
        <w:tab/>
        <w:t>Intergenerational Justice and Internal Critique</w:t>
      </w:r>
      <w:r w:rsidR="00892120" w:rsidRPr="009D676D">
        <w:rPr>
          <w:rFonts w:ascii="Times New Roman" w:hAnsi="Times New Roman" w:cs="Times New Roman"/>
          <w:b/>
        </w:rPr>
        <w:t xml:space="preserve"> </w:t>
      </w:r>
    </w:p>
    <w:p w14:paraId="6A546EC0" w14:textId="343AD300" w:rsidR="00F96CCB" w:rsidRPr="00494D42" w:rsidRDefault="00906891"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What </w:t>
      </w:r>
      <w:r w:rsidR="009D676D">
        <w:rPr>
          <w:rFonts w:ascii="Times New Roman" w:hAnsi="Times New Roman" w:cs="Times New Roman"/>
          <w:bCs/>
        </w:rPr>
        <w:t>does an intelligible approach to</w:t>
      </w:r>
      <w:r w:rsidRPr="00494D42">
        <w:rPr>
          <w:rFonts w:ascii="Times New Roman" w:hAnsi="Times New Roman" w:cs="Times New Roman"/>
          <w:bCs/>
        </w:rPr>
        <w:t xml:space="preserve"> intergenerational justice demand?  </w:t>
      </w:r>
      <w:r w:rsidR="00B9051D" w:rsidRPr="00494D42">
        <w:rPr>
          <w:rFonts w:ascii="Times New Roman" w:hAnsi="Times New Roman" w:cs="Times New Roman"/>
          <w:bCs/>
        </w:rPr>
        <w:t>Intergenerational justice relates to our responsibility to represent future generations such that</w:t>
      </w:r>
      <w:r w:rsidR="00CB71E8">
        <w:rPr>
          <w:rFonts w:ascii="Times New Roman" w:hAnsi="Times New Roman" w:cs="Times New Roman"/>
          <w:bCs/>
        </w:rPr>
        <w:t xml:space="preserve"> no disadvantages are incurred </w:t>
      </w:r>
      <w:r w:rsidR="00B9051D" w:rsidRPr="00494D42">
        <w:rPr>
          <w:rFonts w:ascii="Times New Roman" w:hAnsi="Times New Roman" w:cs="Times New Roman"/>
          <w:bCs/>
        </w:rPr>
        <w:t>in terms of possibilities open</w:t>
      </w:r>
      <w:r w:rsidR="00CB71E8">
        <w:rPr>
          <w:rFonts w:ascii="Times New Roman" w:hAnsi="Times New Roman" w:cs="Times New Roman"/>
          <w:bCs/>
        </w:rPr>
        <w:t xml:space="preserve"> to them</w:t>
      </w:r>
      <w:r w:rsidR="00B9051D" w:rsidRPr="00494D42">
        <w:rPr>
          <w:rFonts w:ascii="Times New Roman" w:hAnsi="Times New Roman" w:cs="Times New Roman"/>
          <w:bCs/>
        </w:rPr>
        <w:t xml:space="preserve"> that are inconsistent with equitable distribution of goods across generations.</w:t>
      </w:r>
      <w:r w:rsidR="00F96CCB" w:rsidRPr="00494D42">
        <w:rPr>
          <w:rFonts w:ascii="Times New Roman" w:hAnsi="Times New Roman" w:cs="Times New Roman"/>
          <w:bCs/>
        </w:rPr>
        <w:t xml:space="preserve">  Thus Principle 2</w:t>
      </w:r>
      <w:r w:rsidR="00CB71E8">
        <w:rPr>
          <w:rFonts w:ascii="Times New Roman" w:hAnsi="Times New Roman" w:cs="Times New Roman"/>
          <w:bCs/>
        </w:rPr>
        <w:t>.1</w:t>
      </w:r>
      <w:r w:rsidR="00F96CCB" w:rsidRPr="00494D42">
        <w:rPr>
          <w:rFonts w:ascii="Times New Roman" w:hAnsi="Times New Roman" w:cs="Times New Roman"/>
          <w:bCs/>
        </w:rPr>
        <w:t xml:space="preserve"> of the New Delhi Declaration on </w:t>
      </w:r>
      <w:r w:rsidR="00A540DA" w:rsidRPr="00494D42">
        <w:rPr>
          <w:rFonts w:ascii="Times New Roman" w:hAnsi="Times New Roman" w:cs="Times New Roman"/>
          <w:bCs/>
        </w:rPr>
        <w:t>S</w:t>
      </w:r>
      <w:r w:rsidR="00F96CCB" w:rsidRPr="00494D42">
        <w:rPr>
          <w:rFonts w:ascii="Times New Roman" w:hAnsi="Times New Roman" w:cs="Times New Roman"/>
          <w:bCs/>
        </w:rPr>
        <w:t xml:space="preserve">ustainable </w:t>
      </w:r>
      <w:r w:rsidR="00A540DA" w:rsidRPr="00494D42">
        <w:rPr>
          <w:rFonts w:ascii="Times New Roman" w:hAnsi="Times New Roman" w:cs="Times New Roman"/>
          <w:bCs/>
        </w:rPr>
        <w:t>D</w:t>
      </w:r>
      <w:r w:rsidR="00F96CCB" w:rsidRPr="00494D42">
        <w:rPr>
          <w:rFonts w:ascii="Times New Roman" w:hAnsi="Times New Roman" w:cs="Times New Roman"/>
          <w:bCs/>
        </w:rPr>
        <w:t>evelopment</w:t>
      </w:r>
      <w:r w:rsidR="00087232">
        <w:rPr>
          <w:rFonts w:ascii="Times New Roman" w:hAnsi="Times New Roman" w:cs="Times New Roman"/>
          <w:bCs/>
        </w:rPr>
        <w:t xml:space="preserve"> (International Law Association 2002)</w:t>
      </w:r>
      <w:r w:rsidR="00CB71E8" w:rsidRPr="00494D42">
        <w:rPr>
          <w:rFonts w:ascii="Times New Roman" w:hAnsi="Times New Roman" w:cs="Times New Roman"/>
          <w:bCs/>
        </w:rPr>
        <w:t xml:space="preserve"> </w:t>
      </w:r>
      <w:r w:rsidR="00111496">
        <w:rPr>
          <w:rFonts w:ascii="Times New Roman" w:hAnsi="Times New Roman" w:cs="Times New Roman"/>
          <w:bCs/>
        </w:rPr>
        <w:t>holds that the</w:t>
      </w:r>
    </w:p>
    <w:p w14:paraId="3D6973A7" w14:textId="4FBD6710" w:rsidR="00F96CCB" w:rsidRPr="00494D42" w:rsidRDefault="00F96CCB" w:rsidP="00B349FE">
      <w:pPr>
        <w:widowControl w:val="0"/>
        <w:autoSpaceDE w:val="0"/>
        <w:autoSpaceDN w:val="0"/>
        <w:adjustRightInd w:val="0"/>
        <w:spacing w:line="480" w:lineRule="auto"/>
        <w:ind w:left="567" w:right="503"/>
        <w:rPr>
          <w:rFonts w:ascii="Times New Roman" w:hAnsi="Times New Roman" w:cs="Times New Roman"/>
          <w:lang w:val="en-US"/>
        </w:rPr>
      </w:pPr>
      <w:r w:rsidRPr="00494D42">
        <w:rPr>
          <w:rFonts w:ascii="Times New Roman" w:hAnsi="Times New Roman" w:cs="Times New Roman"/>
          <w:lang w:val="en-US"/>
        </w:rPr>
        <w:t xml:space="preserve">principle of equity is central to the attainment of sustainable development. </w:t>
      </w:r>
      <w:r w:rsidR="00783759">
        <w:rPr>
          <w:rFonts w:ascii="Times New Roman" w:hAnsi="Times New Roman" w:cs="Times New Roman"/>
          <w:lang w:val="en-US"/>
        </w:rPr>
        <w:t xml:space="preserve"> </w:t>
      </w:r>
      <w:r w:rsidRPr="00494D42">
        <w:rPr>
          <w:rFonts w:ascii="Times New Roman" w:hAnsi="Times New Roman" w:cs="Times New Roman"/>
          <w:lang w:val="en-US"/>
        </w:rPr>
        <w:t>It</w:t>
      </w:r>
      <w:r w:rsidR="00590E54" w:rsidRPr="00494D42">
        <w:rPr>
          <w:rFonts w:ascii="Times New Roman" w:hAnsi="Times New Roman" w:cs="Times New Roman"/>
          <w:lang w:val="en-US"/>
        </w:rPr>
        <w:t xml:space="preserve"> </w:t>
      </w:r>
      <w:r w:rsidRPr="00494D42">
        <w:rPr>
          <w:rFonts w:ascii="Times New Roman" w:hAnsi="Times New Roman" w:cs="Times New Roman"/>
          <w:lang w:val="en-US"/>
        </w:rPr>
        <w:t>refers to both inter-generational equity (the right of future generations to enjoy a fair level of</w:t>
      </w:r>
      <w:r w:rsidR="00590E54" w:rsidRPr="00494D42">
        <w:rPr>
          <w:rFonts w:ascii="Times New Roman" w:hAnsi="Times New Roman" w:cs="Times New Roman"/>
          <w:lang w:val="en-US"/>
        </w:rPr>
        <w:t xml:space="preserve"> </w:t>
      </w:r>
      <w:r w:rsidRPr="00494D42">
        <w:rPr>
          <w:rFonts w:ascii="Times New Roman" w:hAnsi="Times New Roman" w:cs="Times New Roman"/>
          <w:lang w:val="en-US"/>
        </w:rPr>
        <w:t>the common patrimony) and intra-generational equity (the right of all peoples within the</w:t>
      </w:r>
      <w:r w:rsidR="00590E54" w:rsidRPr="00494D42">
        <w:rPr>
          <w:rFonts w:ascii="Times New Roman" w:hAnsi="Times New Roman" w:cs="Times New Roman"/>
          <w:lang w:val="en-US"/>
        </w:rPr>
        <w:t xml:space="preserve"> </w:t>
      </w:r>
      <w:r w:rsidRPr="00494D42">
        <w:rPr>
          <w:rFonts w:ascii="Times New Roman" w:hAnsi="Times New Roman" w:cs="Times New Roman"/>
          <w:lang w:val="en-US"/>
        </w:rPr>
        <w:t>current generation of fair access to the curr</w:t>
      </w:r>
      <w:r w:rsidR="00590E54" w:rsidRPr="00494D42">
        <w:rPr>
          <w:rFonts w:ascii="Times New Roman" w:hAnsi="Times New Roman" w:cs="Times New Roman"/>
          <w:lang w:val="en-US"/>
        </w:rPr>
        <w:t xml:space="preserve">ent generation’s entitlement to </w:t>
      </w:r>
      <w:r w:rsidRPr="00494D42">
        <w:rPr>
          <w:rFonts w:ascii="Times New Roman" w:hAnsi="Times New Roman" w:cs="Times New Roman"/>
          <w:lang w:val="en-US"/>
        </w:rPr>
        <w:t>the Earth’s natural</w:t>
      </w:r>
      <w:r w:rsidR="00590E54" w:rsidRPr="00494D42">
        <w:rPr>
          <w:rFonts w:ascii="Times New Roman" w:hAnsi="Times New Roman" w:cs="Times New Roman"/>
          <w:lang w:val="en-US"/>
        </w:rPr>
        <w:t xml:space="preserve"> </w:t>
      </w:r>
      <w:r w:rsidRPr="00494D42">
        <w:rPr>
          <w:rFonts w:ascii="Times New Roman" w:hAnsi="Times New Roman" w:cs="Times New Roman"/>
          <w:lang w:val="en-US"/>
        </w:rPr>
        <w:t>resources).</w:t>
      </w:r>
    </w:p>
    <w:p w14:paraId="3AEAC0C8" w14:textId="3F1F984B" w:rsidR="00F96CCB" w:rsidRPr="00494D42" w:rsidRDefault="00B9051D" w:rsidP="00B349FE">
      <w:pPr>
        <w:widowControl w:val="0"/>
        <w:autoSpaceDE w:val="0"/>
        <w:autoSpaceDN w:val="0"/>
        <w:adjustRightInd w:val="0"/>
        <w:spacing w:line="480" w:lineRule="auto"/>
        <w:rPr>
          <w:rFonts w:ascii="Times New Roman" w:hAnsi="Times New Roman" w:cs="Times New Roman"/>
          <w:bCs/>
        </w:rPr>
      </w:pPr>
      <w:r w:rsidRPr="00494D42">
        <w:rPr>
          <w:rFonts w:ascii="Times New Roman" w:hAnsi="Times New Roman" w:cs="Times New Roman"/>
          <w:bCs/>
        </w:rPr>
        <w:t xml:space="preserve">The possibility of </w:t>
      </w:r>
      <w:r w:rsidR="00F96CCB" w:rsidRPr="00494D42">
        <w:rPr>
          <w:rFonts w:ascii="Times New Roman" w:hAnsi="Times New Roman" w:cs="Times New Roman"/>
          <w:bCs/>
        </w:rPr>
        <w:t>inequity</w:t>
      </w:r>
      <w:r w:rsidRPr="00494D42">
        <w:rPr>
          <w:rFonts w:ascii="Times New Roman" w:hAnsi="Times New Roman" w:cs="Times New Roman"/>
          <w:bCs/>
        </w:rPr>
        <w:t xml:space="preserve"> lie</w:t>
      </w:r>
      <w:r w:rsidR="00476FC4" w:rsidRPr="00494D42">
        <w:rPr>
          <w:rFonts w:ascii="Times New Roman" w:hAnsi="Times New Roman" w:cs="Times New Roman"/>
          <w:bCs/>
        </w:rPr>
        <w:t>s</w:t>
      </w:r>
      <w:r w:rsidRPr="00494D42">
        <w:rPr>
          <w:rFonts w:ascii="Times New Roman" w:hAnsi="Times New Roman" w:cs="Times New Roman"/>
          <w:bCs/>
        </w:rPr>
        <w:t xml:space="preserve"> in resource depletion and dangerous anthropogenic trends</w:t>
      </w:r>
      <w:r w:rsidR="00783759">
        <w:rPr>
          <w:rFonts w:ascii="Times New Roman" w:hAnsi="Times New Roman" w:cs="Times New Roman"/>
          <w:bCs/>
        </w:rPr>
        <w:t>.</w:t>
      </w:r>
      <w:r w:rsidRPr="00494D42">
        <w:rPr>
          <w:rFonts w:ascii="Times New Roman" w:hAnsi="Times New Roman" w:cs="Times New Roman"/>
          <w:bCs/>
        </w:rPr>
        <w:t xml:space="preserve"> </w:t>
      </w:r>
      <w:r w:rsidR="00783759">
        <w:rPr>
          <w:rFonts w:ascii="Times New Roman" w:hAnsi="Times New Roman" w:cs="Times New Roman"/>
          <w:bCs/>
        </w:rPr>
        <w:t xml:space="preserve"> </w:t>
      </w:r>
      <w:r w:rsidR="00111496">
        <w:rPr>
          <w:rFonts w:ascii="Times New Roman" w:hAnsi="Times New Roman" w:cs="Times New Roman"/>
          <w:bCs/>
        </w:rPr>
        <w:t>Inequity</w:t>
      </w:r>
      <w:r w:rsidRPr="00494D42">
        <w:rPr>
          <w:rFonts w:ascii="Times New Roman" w:hAnsi="Times New Roman" w:cs="Times New Roman"/>
          <w:bCs/>
        </w:rPr>
        <w:t xml:space="preserve"> lie</w:t>
      </w:r>
      <w:r w:rsidR="00111496">
        <w:rPr>
          <w:rFonts w:ascii="Times New Roman" w:hAnsi="Times New Roman" w:cs="Times New Roman"/>
          <w:bCs/>
        </w:rPr>
        <w:t>s</w:t>
      </w:r>
      <w:r w:rsidRPr="00494D42">
        <w:rPr>
          <w:rFonts w:ascii="Times New Roman" w:hAnsi="Times New Roman" w:cs="Times New Roman"/>
          <w:bCs/>
        </w:rPr>
        <w:t xml:space="preserve"> less clearly, but no less importantly, in the reduction of political, economic and social opportunities that would flow from </w:t>
      </w:r>
      <w:r w:rsidR="00DA6603" w:rsidRPr="00494D42">
        <w:rPr>
          <w:rFonts w:ascii="Times New Roman" w:hAnsi="Times New Roman" w:cs="Times New Roman"/>
          <w:bCs/>
        </w:rPr>
        <w:t>irreversible environmental degradation</w:t>
      </w:r>
      <w:r w:rsidRPr="00494D42">
        <w:rPr>
          <w:rFonts w:ascii="Times New Roman" w:hAnsi="Times New Roman" w:cs="Times New Roman"/>
          <w:bCs/>
        </w:rPr>
        <w:t>.</w:t>
      </w:r>
      <w:r w:rsidR="00F96CCB" w:rsidRPr="00494D42">
        <w:rPr>
          <w:rFonts w:ascii="Times New Roman" w:hAnsi="Times New Roman" w:cs="Times New Roman"/>
          <w:bCs/>
        </w:rPr>
        <w:t xml:space="preserve">  </w:t>
      </w:r>
      <w:r w:rsidR="00590E54" w:rsidRPr="00494D42">
        <w:rPr>
          <w:rFonts w:ascii="Times New Roman" w:hAnsi="Times New Roman" w:cs="Times New Roman"/>
          <w:bCs/>
        </w:rPr>
        <w:t>Accordingly</w:t>
      </w:r>
      <w:r w:rsidR="00F96CCB" w:rsidRPr="00494D42">
        <w:rPr>
          <w:rFonts w:ascii="Times New Roman" w:hAnsi="Times New Roman" w:cs="Times New Roman"/>
          <w:bCs/>
        </w:rPr>
        <w:t>, Principle 2</w:t>
      </w:r>
      <w:r w:rsidR="00CB71E8">
        <w:rPr>
          <w:rFonts w:ascii="Times New Roman" w:hAnsi="Times New Roman" w:cs="Times New Roman"/>
          <w:bCs/>
        </w:rPr>
        <w:t>.2</w:t>
      </w:r>
      <w:r w:rsidR="00F96CCB" w:rsidRPr="00494D42">
        <w:rPr>
          <w:rFonts w:ascii="Times New Roman" w:hAnsi="Times New Roman" w:cs="Times New Roman"/>
          <w:bCs/>
        </w:rPr>
        <w:t xml:space="preserve"> continues</w:t>
      </w:r>
    </w:p>
    <w:p w14:paraId="7C84C5EB" w14:textId="2B6812B4" w:rsidR="00F96CCB" w:rsidRPr="00494D42" w:rsidRDefault="00F96CCB" w:rsidP="00B349FE">
      <w:pPr>
        <w:widowControl w:val="0"/>
        <w:autoSpaceDE w:val="0"/>
        <w:autoSpaceDN w:val="0"/>
        <w:adjustRightInd w:val="0"/>
        <w:spacing w:line="480" w:lineRule="auto"/>
        <w:ind w:left="567" w:right="503"/>
        <w:rPr>
          <w:rFonts w:ascii="Times New Roman" w:hAnsi="Times New Roman" w:cs="Times New Roman"/>
          <w:lang w:val="en-US"/>
        </w:rPr>
      </w:pPr>
      <w:r w:rsidRPr="00494D42">
        <w:rPr>
          <w:rFonts w:ascii="Times New Roman" w:hAnsi="Times New Roman" w:cs="Times New Roman"/>
          <w:lang w:val="en-US"/>
        </w:rPr>
        <w:t>The present generation has a right to use and enjoy the resources of the Earth but is</w:t>
      </w:r>
      <w:r w:rsidR="00590E54" w:rsidRPr="00494D42">
        <w:rPr>
          <w:rFonts w:ascii="Times New Roman" w:hAnsi="Times New Roman" w:cs="Times New Roman"/>
          <w:lang w:val="en-US"/>
        </w:rPr>
        <w:t xml:space="preserve"> </w:t>
      </w:r>
      <w:r w:rsidRPr="00494D42">
        <w:rPr>
          <w:rFonts w:ascii="Times New Roman" w:hAnsi="Times New Roman" w:cs="Times New Roman"/>
          <w:lang w:val="en-US"/>
        </w:rPr>
        <w:t>under an obligation to take into account the long-term impact of its activities and to sustain</w:t>
      </w:r>
      <w:r w:rsidR="00590E54" w:rsidRPr="00494D42">
        <w:rPr>
          <w:rFonts w:ascii="Times New Roman" w:hAnsi="Times New Roman" w:cs="Times New Roman"/>
          <w:lang w:val="en-US"/>
        </w:rPr>
        <w:t xml:space="preserve"> </w:t>
      </w:r>
      <w:r w:rsidRPr="00494D42">
        <w:rPr>
          <w:rFonts w:ascii="Times New Roman" w:hAnsi="Times New Roman" w:cs="Times New Roman"/>
          <w:lang w:val="en-US"/>
        </w:rPr>
        <w:t>the resource base and the global environment for the benefit of future generations of</w:t>
      </w:r>
      <w:r w:rsidR="00590E54" w:rsidRPr="00494D42">
        <w:rPr>
          <w:rFonts w:ascii="Times New Roman" w:hAnsi="Times New Roman" w:cs="Times New Roman"/>
          <w:lang w:val="en-US"/>
        </w:rPr>
        <w:t xml:space="preserve"> </w:t>
      </w:r>
      <w:r w:rsidRPr="00494D42">
        <w:rPr>
          <w:rFonts w:ascii="Times New Roman" w:hAnsi="Times New Roman" w:cs="Times New Roman"/>
          <w:lang w:val="en-US"/>
        </w:rPr>
        <w:t xml:space="preserve">humankind. ‘Benefit’ in this context </w:t>
      </w:r>
      <w:r w:rsidRPr="00494D42">
        <w:rPr>
          <w:rFonts w:ascii="Times New Roman" w:hAnsi="Times New Roman" w:cs="Times New Roman"/>
          <w:lang w:val="en-US"/>
        </w:rPr>
        <w:lastRenderedPageBreak/>
        <w:t>is t</w:t>
      </w:r>
      <w:r w:rsidR="00590E54" w:rsidRPr="00494D42">
        <w:rPr>
          <w:rFonts w:ascii="Times New Roman" w:hAnsi="Times New Roman" w:cs="Times New Roman"/>
          <w:lang w:val="en-US"/>
        </w:rPr>
        <w:t xml:space="preserve">o be understood in its broadest </w:t>
      </w:r>
      <w:r w:rsidRPr="00494D42">
        <w:rPr>
          <w:rFonts w:ascii="Times New Roman" w:hAnsi="Times New Roman" w:cs="Times New Roman"/>
          <w:lang w:val="en-US"/>
        </w:rPr>
        <w:t>meaning as including,</w:t>
      </w:r>
      <w:r w:rsidR="00590E54" w:rsidRPr="00494D42">
        <w:rPr>
          <w:rFonts w:ascii="Times New Roman" w:hAnsi="Times New Roman" w:cs="Times New Roman"/>
          <w:lang w:val="en-US"/>
        </w:rPr>
        <w:t xml:space="preserve"> </w:t>
      </w:r>
      <w:r w:rsidRPr="00494D42">
        <w:rPr>
          <w:rFonts w:ascii="Times New Roman" w:hAnsi="Times New Roman" w:cs="Times New Roman"/>
          <w:lang w:val="en-US"/>
        </w:rPr>
        <w:t>inter alia, economic, environmental, social and intrinsic benefit.</w:t>
      </w:r>
    </w:p>
    <w:p w14:paraId="6C6AE517" w14:textId="00206AD6" w:rsidR="000106F8" w:rsidRPr="00494D42" w:rsidRDefault="00B9051D" w:rsidP="00B349FE">
      <w:pPr>
        <w:widowControl w:val="0"/>
        <w:autoSpaceDE w:val="0"/>
        <w:autoSpaceDN w:val="0"/>
        <w:adjustRightInd w:val="0"/>
        <w:spacing w:line="480" w:lineRule="auto"/>
        <w:rPr>
          <w:rFonts w:ascii="Times New Roman" w:hAnsi="Times New Roman" w:cs="Times New Roman"/>
          <w:bCs/>
        </w:rPr>
      </w:pPr>
      <w:r w:rsidRPr="00494D42">
        <w:rPr>
          <w:rFonts w:ascii="Times New Roman" w:hAnsi="Times New Roman" w:cs="Times New Roman"/>
          <w:bCs/>
        </w:rPr>
        <w:t xml:space="preserve">Those future generations, understood as </w:t>
      </w:r>
      <w:r w:rsidR="00CC25A4" w:rsidRPr="00494D42">
        <w:rPr>
          <w:rFonts w:ascii="Times New Roman" w:hAnsi="Times New Roman" w:cs="Times New Roman"/>
          <w:bCs/>
        </w:rPr>
        <w:t xml:space="preserve">our </w:t>
      </w:r>
      <w:r w:rsidRPr="00494D42">
        <w:rPr>
          <w:rFonts w:ascii="Times New Roman" w:hAnsi="Times New Roman" w:cs="Times New Roman"/>
          <w:bCs/>
        </w:rPr>
        <w:t xml:space="preserve">direct descendants or </w:t>
      </w:r>
      <w:r w:rsidR="00CC25A4" w:rsidRPr="00494D42">
        <w:rPr>
          <w:rFonts w:ascii="Times New Roman" w:hAnsi="Times New Roman" w:cs="Times New Roman"/>
          <w:bCs/>
        </w:rPr>
        <w:t xml:space="preserve">as </w:t>
      </w:r>
      <w:r w:rsidRPr="00494D42">
        <w:rPr>
          <w:rFonts w:ascii="Times New Roman" w:hAnsi="Times New Roman" w:cs="Times New Roman"/>
          <w:bCs/>
        </w:rPr>
        <w:t xml:space="preserve">more remote future humanity, </w:t>
      </w:r>
      <w:r w:rsidR="00DA6603" w:rsidRPr="00494D42">
        <w:rPr>
          <w:rFonts w:ascii="Times New Roman" w:hAnsi="Times New Roman" w:cs="Times New Roman"/>
          <w:bCs/>
        </w:rPr>
        <w:t>can be done distributive wrongs, institutional injustices, and be the subject of unfair procedural arrangements.</w:t>
      </w:r>
    </w:p>
    <w:p w14:paraId="0BDE8FAE" w14:textId="009A92B0" w:rsidR="00C67B33" w:rsidRPr="00494D42" w:rsidRDefault="00C67B33"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There are a number of </w:t>
      </w:r>
      <w:r w:rsidRPr="00494D42">
        <w:rPr>
          <w:rFonts w:ascii="Times New Roman" w:hAnsi="Times New Roman" w:cs="Times New Roman"/>
          <w:bCs/>
          <w:i/>
        </w:rPr>
        <w:t>prima facie</w:t>
      </w:r>
      <w:r w:rsidRPr="00494D42">
        <w:rPr>
          <w:rFonts w:ascii="Times New Roman" w:hAnsi="Times New Roman" w:cs="Times New Roman"/>
          <w:bCs/>
        </w:rPr>
        <w:t xml:space="preserve"> arguments for the importance of international law in securing intergenerational justice.  First, </w:t>
      </w:r>
      <w:r w:rsidR="00111496">
        <w:rPr>
          <w:rFonts w:ascii="Times New Roman" w:hAnsi="Times New Roman" w:cs="Times New Roman"/>
          <w:bCs/>
        </w:rPr>
        <w:t xml:space="preserve">and most importantly for present purposes, </w:t>
      </w:r>
      <w:r w:rsidRPr="00494D42">
        <w:rPr>
          <w:rFonts w:ascii="Times New Roman" w:hAnsi="Times New Roman" w:cs="Times New Roman"/>
          <w:bCs/>
        </w:rPr>
        <w:t>concern for future generations and intergenerational justice cannot be responded to by way of single norms or instruments.  We need the constitutive architecture of international law to make such norms work like genuine legal norms (binding, general, and permitting coherent judicial refinement).  Second, in response to uncertainty, anticipation of risk, and equity problems</w:t>
      </w:r>
      <w:r w:rsidR="00111496">
        <w:rPr>
          <w:rFonts w:ascii="Times New Roman" w:hAnsi="Times New Roman" w:cs="Times New Roman"/>
          <w:bCs/>
        </w:rPr>
        <w:t>,</w:t>
      </w:r>
      <w:r w:rsidRPr="00494D42">
        <w:rPr>
          <w:rFonts w:ascii="Times New Roman" w:hAnsi="Times New Roman" w:cs="Times New Roman"/>
          <w:bCs/>
        </w:rPr>
        <w:t xml:space="preserve"> we need general transnational solutions: voluntaristic or </w:t>
      </w:r>
      <w:r w:rsidR="00CC065C" w:rsidRPr="00494D42">
        <w:rPr>
          <w:rFonts w:ascii="Times New Roman" w:hAnsi="Times New Roman" w:cs="Times New Roman"/>
          <w:bCs/>
        </w:rPr>
        <w:t>regional</w:t>
      </w:r>
      <w:r w:rsidRPr="00494D42">
        <w:rPr>
          <w:rFonts w:ascii="Times New Roman" w:hAnsi="Times New Roman" w:cs="Times New Roman"/>
          <w:bCs/>
        </w:rPr>
        <w:t xml:space="preserve"> law solutions will not </w:t>
      </w:r>
      <w:r w:rsidR="00CC065C" w:rsidRPr="00494D42">
        <w:rPr>
          <w:rFonts w:ascii="Times New Roman" w:hAnsi="Times New Roman" w:cs="Times New Roman"/>
          <w:bCs/>
        </w:rPr>
        <w:t>suffice</w:t>
      </w:r>
      <w:r w:rsidRPr="00494D42">
        <w:rPr>
          <w:rFonts w:ascii="Times New Roman" w:hAnsi="Times New Roman" w:cs="Times New Roman"/>
          <w:bCs/>
        </w:rPr>
        <w:t>.  Third, we would benefit fro</w:t>
      </w:r>
      <w:r w:rsidR="001123FB">
        <w:rPr>
          <w:rFonts w:ascii="Times New Roman" w:hAnsi="Times New Roman" w:cs="Times New Roman"/>
          <w:bCs/>
        </w:rPr>
        <w:t xml:space="preserve">m </w:t>
      </w:r>
      <w:r w:rsidRPr="00494D42">
        <w:rPr>
          <w:rFonts w:ascii="Times New Roman" w:hAnsi="Times New Roman" w:cs="Times New Roman"/>
          <w:bCs/>
        </w:rPr>
        <w:t>dissolution of the non-identity and non-existence problems and it is to be assumed that constitutional, rather than regulative, responses must form part of an answer to this</w:t>
      </w:r>
      <w:r w:rsidR="006105C4">
        <w:rPr>
          <w:rFonts w:ascii="Times New Roman" w:hAnsi="Times New Roman" w:cs="Times New Roman"/>
          <w:bCs/>
        </w:rPr>
        <w:t xml:space="preserve"> (Gosseries 2008</w:t>
      </w:r>
      <w:r w:rsidR="001123FB">
        <w:rPr>
          <w:rFonts w:ascii="Times New Roman" w:hAnsi="Times New Roman" w:cs="Times New Roman"/>
          <w:bCs/>
        </w:rPr>
        <w:t>a</w:t>
      </w:r>
      <w:r w:rsidR="00111496">
        <w:rPr>
          <w:rFonts w:ascii="Times New Roman" w:hAnsi="Times New Roman" w:cs="Times New Roman"/>
          <w:bCs/>
        </w:rPr>
        <w:t>,</w:t>
      </w:r>
      <w:r w:rsidR="001123FB">
        <w:rPr>
          <w:rFonts w:ascii="Times New Roman" w:hAnsi="Times New Roman" w:cs="Times New Roman"/>
          <w:bCs/>
        </w:rPr>
        <w:t xml:space="preserve"> 2008b</w:t>
      </w:r>
      <w:r w:rsidR="006105C4">
        <w:rPr>
          <w:rFonts w:ascii="Times New Roman" w:hAnsi="Times New Roman" w:cs="Times New Roman"/>
          <w:bCs/>
        </w:rPr>
        <w:t>)</w:t>
      </w:r>
      <w:r w:rsidRPr="00494D42">
        <w:rPr>
          <w:rFonts w:ascii="Times New Roman" w:hAnsi="Times New Roman" w:cs="Times New Roman"/>
          <w:bCs/>
        </w:rPr>
        <w:t xml:space="preserve">. </w:t>
      </w:r>
      <w:r w:rsidR="00111496">
        <w:rPr>
          <w:rFonts w:ascii="Times New Roman" w:hAnsi="Times New Roman" w:cs="Times New Roman"/>
          <w:bCs/>
        </w:rPr>
        <w:t xml:space="preserve"> </w:t>
      </w:r>
      <w:r w:rsidRPr="00494D42">
        <w:rPr>
          <w:rFonts w:ascii="Times New Roman" w:hAnsi="Times New Roman" w:cs="Times New Roman"/>
          <w:bCs/>
        </w:rPr>
        <w:t xml:space="preserve">The intelligibility of an international society </w:t>
      </w:r>
      <w:r w:rsidR="00CC065C" w:rsidRPr="00494D42">
        <w:rPr>
          <w:rFonts w:ascii="Times New Roman" w:hAnsi="Times New Roman" w:cs="Times New Roman"/>
          <w:bCs/>
        </w:rPr>
        <w:t xml:space="preserve">engaged in self-constitution through law </w:t>
      </w:r>
      <w:r w:rsidRPr="00494D42">
        <w:rPr>
          <w:rFonts w:ascii="Times New Roman" w:hAnsi="Times New Roman" w:cs="Times New Roman"/>
          <w:bCs/>
        </w:rPr>
        <w:t>is no more and no less intelligible than the existence of any future generations.</w:t>
      </w:r>
    </w:p>
    <w:p w14:paraId="512B1CC7" w14:textId="6AF7DA32" w:rsidR="00906891" w:rsidRPr="00494D42" w:rsidRDefault="00777B26" w:rsidP="00B349FE">
      <w:pPr>
        <w:widowControl w:val="0"/>
        <w:autoSpaceDE w:val="0"/>
        <w:autoSpaceDN w:val="0"/>
        <w:adjustRightInd w:val="0"/>
        <w:spacing w:line="480" w:lineRule="auto"/>
        <w:ind w:firstLine="720"/>
        <w:rPr>
          <w:rFonts w:ascii="Times New Roman" w:hAnsi="Times New Roman" w:cs="Times New Roman"/>
        </w:rPr>
      </w:pPr>
      <w:r w:rsidRPr="00494D42">
        <w:rPr>
          <w:rFonts w:ascii="Times New Roman" w:hAnsi="Times New Roman" w:cs="Times New Roman"/>
          <w:bCs/>
        </w:rPr>
        <w:t>W</w:t>
      </w:r>
      <w:r w:rsidR="00DA6603" w:rsidRPr="00494D42">
        <w:rPr>
          <w:rFonts w:ascii="Times New Roman" w:hAnsi="Times New Roman" w:cs="Times New Roman"/>
          <w:bCs/>
        </w:rPr>
        <w:t>hile</w:t>
      </w:r>
      <w:r w:rsidR="00B9051D" w:rsidRPr="00494D42">
        <w:rPr>
          <w:rFonts w:ascii="Times New Roman" w:hAnsi="Times New Roman" w:cs="Times New Roman"/>
          <w:bCs/>
        </w:rPr>
        <w:t xml:space="preserve"> there are contrasting normative frameworks that can be brought to bear on this problem</w:t>
      </w:r>
      <w:r w:rsidR="00DA6603" w:rsidRPr="00494D42">
        <w:rPr>
          <w:rFonts w:ascii="Times New Roman" w:hAnsi="Times New Roman" w:cs="Times New Roman"/>
          <w:bCs/>
        </w:rPr>
        <w:t>,</w:t>
      </w:r>
      <w:r w:rsidR="00B9051D" w:rsidRPr="00494D42">
        <w:rPr>
          <w:rFonts w:ascii="Times New Roman" w:hAnsi="Times New Roman" w:cs="Times New Roman"/>
          <w:bCs/>
        </w:rPr>
        <w:t xml:space="preserve"> </w:t>
      </w:r>
      <w:r w:rsidR="000106F8" w:rsidRPr="00494D42">
        <w:rPr>
          <w:rFonts w:ascii="Times New Roman" w:hAnsi="Times New Roman" w:cs="Times New Roman"/>
          <w:bCs/>
        </w:rPr>
        <w:t xml:space="preserve">we have already identified two internal to </w:t>
      </w:r>
      <w:r w:rsidR="00DA6603" w:rsidRPr="00494D42">
        <w:rPr>
          <w:rFonts w:ascii="Times New Roman" w:hAnsi="Times New Roman" w:cs="Times New Roman"/>
          <w:bCs/>
        </w:rPr>
        <w:t>i</w:t>
      </w:r>
      <w:r w:rsidR="00B9051D" w:rsidRPr="00494D42">
        <w:rPr>
          <w:rFonts w:ascii="Times New Roman" w:hAnsi="Times New Roman" w:cs="Times New Roman"/>
          <w:bCs/>
        </w:rPr>
        <w:t>nternational law itself</w:t>
      </w:r>
      <w:r w:rsidR="000106F8" w:rsidRPr="00494D42">
        <w:rPr>
          <w:rFonts w:ascii="Times New Roman" w:hAnsi="Times New Roman" w:cs="Times New Roman"/>
          <w:bCs/>
        </w:rPr>
        <w:t>.</w:t>
      </w:r>
      <w:r w:rsidR="00B9051D" w:rsidRPr="00494D42">
        <w:rPr>
          <w:rFonts w:ascii="Times New Roman" w:hAnsi="Times New Roman" w:cs="Times New Roman"/>
          <w:bCs/>
        </w:rPr>
        <w:t xml:space="preserve"> </w:t>
      </w:r>
      <w:r w:rsidR="000106F8" w:rsidRPr="00494D42">
        <w:rPr>
          <w:rFonts w:ascii="Times New Roman" w:hAnsi="Times New Roman" w:cs="Times New Roman"/>
          <w:bCs/>
        </w:rPr>
        <w:t xml:space="preserve"> </w:t>
      </w:r>
      <w:r w:rsidR="00783759">
        <w:rPr>
          <w:rFonts w:ascii="Times New Roman" w:hAnsi="Times New Roman" w:cs="Times New Roman"/>
          <w:bCs/>
        </w:rPr>
        <w:t>N</w:t>
      </w:r>
      <w:r w:rsidR="00DA6603" w:rsidRPr="00494D42">
        <w:rPr>
          <w:rFonts w:ascii="Times New Roman" w:hAnsi="Times New Roman" w:cs="Times New Roman"/>
          <w:bCs/>
        </w:rPr>
        <w:t xml:space="preserve">ormative </w:t>
      </w:r>
      <w:r w:rsidR="000106F8" w:rsidRPr="00494D42">
        <w:rPr>
          <w:rFonts w:ascii="Times New Roman" w:hAnsi="Times New Roman" w:cs="Times New Roman"/>
          <w:bCs/>
        </w:rPr>
        <w:t>approaches</w:t>
      </w:r>
      <w:r w:rsidR="00DA6603" w:rsidRPr="00494D42">
        <w:rPr>
          <w:rFonts w:ascii="Times New Roman" w:hAnsi="Times New Roman" w:cs="Times New Roman"/>
          <w:bCs/>
        </w:rPr>
        <w:t xml:space="preserve"> that are </w:t>
      </w:r>
      <w:r w:rsidR="00CC25A4" w:rsidRPr="00494D42">
        <w:rPr>
          <w:rFonts w:ascii="Times New Roman" w:hAnsi="Times New Roman" w:cs="Times New Roman"/>
          <w:bCs/>
        </w:rPr>
        <w:t xml:space="preserve">legal and </w:t>
      </w:r>
      <w:r w:rsidR="00DA6603" w:rsidRPr="00494D42">
        <w:rPr>
          <w:rFonts w:ascii="Times New Roman" w:hAnsi="Times New Roman" w:cs="Times New Roman"/>
          <w:bCs/>
        </w:rPr>
        <w:t>constitutional</w:t>
      </w:r>
      <w:r w:rsidR="000106F8" w:rsidRPr="00494D42">
        <w:rPr>
          <w:rFonts w:ascii="Times New Roman" w:hAnsi="Times New Roman" w:cs="Times New Roman"/>
          <w:bCs/>
        </w:rPr>
        <w:t xml:space="preserve"> at the most general level</w:t>
      </w:r>
      <w:r w:rsidR="00783759">
        <w:rPr>
          <w:rFonts w:ascii="Times New Roman" w:hAnsi="Times New Roman" w:cs="Times New Roman"/>
          <w:bCs/>
        </w:rPr>
        <w:t>;</w:t>
      </w:r>
      <w:r w:rsidR="00B9051D" w:rsidRPr="00494D42">
        <w:rPr>
          <w:rFonts w:ascii="Times New Roman" w:hAnsi="Times New Roman" w:cs="Times New Roman"/>
          <w:bCs/>
        </w:rPr>
        <w:t xml:space="preserve"> </w:t>
      </w:r>
      <w:r w:rsidR="000106F8" w:rsidRPr="00494D42">
        <w:rPr>
          <w:rFonts w:ascii="Times New Roman" w:hAnsi="Times New Roman" w:cs="Times New Roman"/>
          <w:bCs/>
        </w:rPr>
        <w:t xml:space="preserve">and </w:t>
      </w:r>
      <w:r w:rsidRPr="00494D42">
        <w:rPr>
          <w:rFonts w:ascii="Times New Roman" w:hAnsi="Times New Roman" w:cs="Times New Roman"/>
          <w:bCs/>
        </w:rPr>
        <w:t xml:space="preserve">normative </w:t>
      </w:r>
      <w:r w:rsidR="00CC25A4" w:rsidRPr="00494D42">
        <w:rPr>
          <w:rFonts w:ascii="Times New Roman" w:hAnsi="Times New Roman" w:cs="Times New Roman"/>
          <w:bCs/>
        </w:rPr>
        <w:t>considerations</w:t>
      </w:r>
      <w:r w:rsidR="00DA6603" w:rsidRPr="00494D42">
        <w:rPr>
          <w:rFonts w:ascii="Times New Roman" w:hAnsi="Times New Roman" w:cs="Times New Roman"/>
          <w:bCs/>
        </w:rPr>
        <w:t xml:space="preserve"> flowing from </w:t>
      </w:r>
      <w:r w:rsidR="00B9051D" w:rsidRPr="00494D42">
        <w:rPr>
          <w:rFonts w:ascii="Times New Roman" w:hAnsi="Times New Roman" w:cs="Times New Roman"/>
          <w:bCs/>
        </w:rPr>
        <w:t>human rights law</w:t>
      </w:r>
      <w:r w:rsidR="000106F8" w:rsidRPr="00494D42">
        <w:rPr>
          <w:rFonts w:ascii="Times New Roman" w:hAnsi="Times New Roman" w:cs="Times New Roman"/>
          <w:bCs/>
        </w:rPr>
        <w:t>.  To th</w:t>
      </w:r>
      <w:r w:rsidR="000D0947" w:rsidRPr="00494D42">
        <w:rPr>
          <w:rFonts w:ascii="Times New Roman" w:hAnsi="Times New Roman" w:cs="Times New Roman"/>
          <w:bCs/>
        </w:rPr>
        <w:t>ese internal routes of analysis</w:t>
      </w:r>
      <w:r w:rsidR="000106F8" w:rsidRPr="00494D42">
        <w:rPr>
          <w:rFonts w:ascii="Times New Roman" w:hAnsi="Times New Roman" w:cs="Times New Roman"/>
          <w:bCs/>
        </w:rPr>
        <w:t xml:space="preserve"> we </w:t>
      </w:r>
      <w:r w:rsidR="000D0947" w:rsidRPr="00494D42">
        <w:rPr>
          <w:rFonts w:ascii="Times New Roman" w:hAnsi="Times New Roman" w:cs="Times New Roman"/>
          <w:bCs/>
        </w:rPr>
        <w:t>can</w:t>
      </w:r>
      <w:r w:rsidR="000106F8" w:rsidRPr="00494D42">
        <w:rPr>
          <w:rFonts w:ascii="Times New Roman" w:hAnsi="Times New Roman" w:cs="Times New Roman"/>
          <w:bCs/>
        </w:rPr>
        <w:t xml:space="preserve"> add a third</w:t>
      </w:r>
      <w:r w:rsidR="000D0947" w:rsidRPr="00494D42">
        <w:rPr>
          <w:rFonts w:ascii="Times New Roman" w:hAnsi="Times New Roman" w:cs="Times New Roman"/>
          <w:bCs/>
        </w:rPr>
        <w:t>,</w:t>
      </w:r>
      <w:r w:rsidR="000106F8" w:rsidRPr="00494D42">
        <w:rPr>
          <w:rFonts w:ascii="Times New Roman" w:hAnsi="Times New Roman" w:cs="Times New Roman"/>
          <w:bCs/>
        </w:rPr>
        <w:t xml:space="preserve"> less purely internal critique, namely the normative assumptions and resources</w:t>
      </w:r>
      <w:r w:rsidR="00CC25A4" w:rsidRPr="00494D42">
        <w:rPr>
          <w:rFonts w:ascii="Times New Roman" w:hAnsi="Times New Roman" w:cs="Times New Roman"/>
          <w:bCs/>
        </w:rPr>
        <w:t xml:space="preserve"> </w:t>
      </w:r>
      <w:r w:rsidR="000106F8" w:rsidRPr="00494D42">
        <w:rPr>
          <w:rFonts w:ascii="Times New Roman" w:hAnsi="Times New Roman" w:cs="Times New Roman"/>
          <w:bCs/>
        </w:rPr>
        <w:t>found in</w:t>
      </w:r>
      <w:r w:rsidR="00DA6603" w:rsidRPr="00494D42">
        <w:rPr>
          <w:rFonts w:ascii="Times New Roman" w:hAnsi="Times New Roman" w:cs="Times New Roman"/>
          <w:bCs/>
        </w:rPr>
        <w:t xml:space="preserve"> the </w:t>
      </w:r>
      <w:r w:rsidR="000106F8" w:rsidRPr="00494D42">
        <w:rPr>
          <w:rFonts w:ascii="Times New Roman" w:hAnsi="Times New Roman" w:cs="Times New Roman"/>
          <w:bCs/>
        </w:rPr>
        <w:t xml:space="preserve">pragmatic and technocratic </w:t>
      </w:r>
      <w:r w:rsidR="000D0947" w:rsidRPr="00494D42">
        <w:rPr>
          <w:rFonts w:ascii="Times New Roman" w:hAnsi="Times New Roman" w:cs="Times New Roman"/>
          <w:bCs/>
        </w:rPr>
        <w:t>practices of international politics and international relations</w:t>
      </w:r>
      <w:r w:rsidR="00B9051D" w:rsidRPr="00494D42">
        <w:rPr>
          <w:rFonts w:ascii="Times New Roman" w:hAnsi="Times New Roman" w:cs="Times New Roman"/>
          <w:bCs/>
        </w:rPr>
        <w:t>.</w:t>
      </w:r>
      <w:r w:rsidR="00DA6603" w:rsidRPr="00494D42">
        <w:rPr>
          <w:rFonts w:ascii="Times New Roman" w:hAnsi="Times New Roman" w:cs="Times New Roman"/>
        </w:rPr>
        <w:t xml:space="preserve"> </w:t>
      </w:r>
      <w:r w:rsidR="00590E54" w:rsidRPr="00494D42">
        <w:rPr>
          <w:rFonts w:ascii="Times New Roman" w:hAnsi="Times New Roman" w:cs="Times New Roman"/>
        </w:rPr>
        <w:t xml:space="preserve"> </w:t>
      </w:r>
      <w:r w:rsidR="00B9051D" w:rsidRPr="00494D42">
        <w:rPr>
          <w:rFonts w:ascii="Times New Roman" w:hAnsi="Times New Roman" w:cs="Times New Roman"/>
        </w:rPr>
        <w:t xml:space="preserve">It is the first of these that </w:t>
      </w:r>
      <w:r w:rsidR="000106F8" w:rsidRPr="00494D42">
        <w:rPr>
          <w:rFonts w:ascii="Times New Roman" w:hAnsi="Times New Roman" w:cs="Times New Roman"/>
        </w:rPr>
        <w:t xml:space="preserve">I am </w:t>
      </w:r>
      <w:r w:rsidR="000106F8" w:rsidRPr="00494D42">
        <w:rPr>
          <w:rFonts w:ascii="Times New Roman" w:hAnsi="Times New Roman" w:cs="Times New Roman"/>
        </w:rPr>
        <w:lastRenderedPageBreak/>
        <w:t>principally concerned with, though the human rights and the international policy routes will also be drawn upon at points.</w:t>
      </w:r>
      <w:r w:rsidR="00B9051D" w:rsidRPr="00494D42">
        <w:rPr>
          <w:rFonts w:ascii="Times New Roman" w:hAnsi="Times New Roman" w:cs="Times New Roman"/>
        </w:rPr>
        <w:t xml:space="preserve"> </w:t>
      </w:r>
      <w:r w:rsidR="000106F8" w:rsidRPr="00494D42">
        <w:rPr>
          <w:rFonts w:ascii="Times New Roman" w:hAnsi="Times New Roman" w:cs="Times New Roman"/>
        </w:rPr>
        <w:t xml:space="preserve"> </w:t>
      </w:r>
      <w:r w:rsidR="00892120" w:rsidRPr="00494D42">
        <w:rPr>
          <w:rFonts w:ascii="Times New Roman" w:hAnsi="Times New Roman" w:cs="Times New Roman"/>
        </w:rPr>
        <w:t xml:space="preserve">Accordingly, </w:t>
      </w:r>
      <w:r w:rsidR="000106F8" w:rsidRPr="00494D42">
        <w:rPr>
          <w:rFonts w:ascii="Times New Roman" w:hAnsi="Times New Roman" w:cs="Times New Roman"/>
        </w:rPr>
        <w:t xml:space="preserve">the methodological approach to </w:t>
      </w:r>
      <w:r w:rsidRPr="00494D42">
        <w:rPr>
          <w:rFonts w:ascii="Times New Roman" w:hAnsi="Times New Roman" w:cs="Times New Roman"/>
        </w:rPr>
        <w:t>intergenerational</w:t>
      </w:r>
      <w:r w:rsidR="000106F8" w:rsidRPr="00494D42">
        <w:rPr>
          <w:rFonts w:ascii="Times New Roman" w:hAnsi="Times New Roman" w:cs="Times New Roman"/>
        </w:rPr>
        <w:t xml:space="preserve"> justice defended here does</w:t>
      </w:r>
      <w:r w:rsidR="00892120" w:rsidRPr="00494D42">
        <w:rPr>
          <w:rFonts w:ascii="Times New Roman" w:hAnsi="Times New Roman" w:cs="Times New Roman"/>
        </w:rPr>
        <w:t xml:space="preserve"> not </w:t>
      </w:r>
      <w:r w:rsidR="000106F8" w:rsidRPr="00494D42">
        <w:rPr>
          <w:rFonts w:ascii="Times New Roman" w:hAnsi="Times New Roman" w:cs="Times New Roman"/>
        </w:rPr>
        <w:t xml:space="preserve">involve </w:t>
      </w:r>
      <w:r w:rsidR="00892120" w:rsidRPr="00494D42">
        <w:rPr>
          <w:rFonts w:ascii="Times New Roman" w:hAnsi="Times New Roman" w:cs="Times New Roman"/>
        </w:rPr>
        <w:t xml:space="preserve">international constitutional reform on the basis of pragmatic or realist accounts of international law and international relations.  Nor is this an (institutional) cosmopolitan analysis depending upon extrinsic moral commitments.  </w:t>
      </w:r>
      <w:r w:rsidR="00906891" w:rsidRPr="00494D42">
        <w:rPr>
          <w:rFonts w:ascii="Times New Roman" w:hAnsi="Times New Roman" w:cs="Times New Roman"/>
        </w:rPr>
        <w:t>M</w:t>
      </w:r>
      <w:r w:rsidR="000106F8" w:rsidRPr="00494D42">
        <w:rPr>
          <w:rFonts w:ascii="Times New Roman" w:hAnsi="Times New Roman" w:cs="Times New Roman"/>
        </w:rPr>
        <w:t>y commitment</w:t>
      </w:r>
      <w:r w:rsidR="007A126D" w:rsidRPr="00494D42">
        <w:rPr>
          <w:rFonts w:ascii="Times New Roman" w:hAnsi="Times New Roman" w:cs="Times New Roman"/>
        </w:rPr>
        <w:t xml:space="preserve"> is to import as few extrinsic moral principles as possible give</w:t>
      </w:r>
      <w:r w:rsidR="002B248C" w:rsidRPr="00494D42">
        <w:rPr>
          <w:rFonts w:ascii="Times New Roman" w:hAnsi="Times New Roman" w:cs="Times New Roman"/>
        </w:rPr>
        <w:t>n</w:t>
      </w:r>
      <w:r w:rsidR="007A126D" w:rsidRPr="00494D42">
        <w:rPr>
          <w:rFonts w:ascii="Times New Roman" w:hAnsi="Times New Roman" w:cs="Times New Roman"/>
        </w:rPr>
        <w:t xml:space="preserve"> what is already captured in international law </w:t>
      </w:r>
      <w:r w:rsidR="002B248C" w:rsidRPr="00494D42">
        <w:rPr>
          <w:rFonts w:ascii="Times New Roman" w:hAnsi="Times New Roman" w:cs="Times New Roman"/>
        </w:rPr>
        <w:t>and</w:t>
      </w:r>
      <w:r w:rsidR="007A126D" w:rsidRPr="00494D42">
        <w:rPr>
          <w:rFonts w:ascii="Times New Roman" w:hAnsi="Times New Roman" w:cs="Times New Roman"/>
        </w:rPr>
        <w:t xml:space="preserve"> in the ‘internal morality of law’ more generally</w:t>
      </w:r>
      <w:r w:rsidR="00CC25A4" w:rsidRPr="00494D42">
        <w:rPr>
          <w:rFonts w:ascii="Times New Roman" w:hAnsi="Times New Roman" w:cs="Times New Roman"/>
        </w:rPr>
        <w:t xml:space="preserve"> (i.e</w:t>
      </w:r>
      <w:r w:rsidR="00476FC4" w:rsidRPr="00494D42">
        <w:rPr>
          <w:rFonts w:ascii="Times New Roman" w:hAnsi="Times New Roman" w:cs="Times New Roman"/>
        </w:rPr>
        <w:t>.</w:t>
      </w:r>
      <w:r w:rsidR="00CC25A4" w:rsidRPr="00494D42">
        <w:rPr>
          <w:rFonts w:ascii="Times New Roman" w:hAnsi="Times New Roman" w:cs="Times New Roman"/>
        </w:rPr>
        <w:t xml:space="preserve"> the</w:t>
      </w:r>
      <w:r w:rsidR="00892120" w:rsidRPr="00494D42">
        <w:rPr>
          <w:rFonts w:ascii="Times New Roman" w:hAnsi="Times New Roman" w:cs="Times New Roman"/>
        </w:rPr>
        <w:t xml:space="preserve"> </w:t>
      </w:r>
      <w:r w:rsidR="00CC25A4" w:rsidRPr="00494D42">
        <w:rPr>
          <w:rFonts w:ascii="Times New Roman" w:hAnsi="Times New Roman" w:cs="Times New Roman"/>
        </w:rPr>
        <w:t xml:space="preserve">general </w:t>
      </w:r>
      <w:r w:rsidR="00892120" w:rsidRPr="00494D42">
        <w:rPr>
          <w:rFonts w:ascii="Times New Roman" w:hAnsi="Times New Roman" w:cs="Times New Roman"/>
        </w:rPr>
        <w:t>resources of law</w:t>
      </w:r>
      <w:r w:rsidR="00CC25A4" w:rsidRPr="00494D42">
        <w:rPr>
          <w:rFonts w:ascii="Times New Roman" w:hAnsi="Times New Roman" w:cs="Times New Roman"/>
        </w:rPr>
        <w:t xml:space="preserve"> including natural justice</w:t>
      </w:r>
      <w:r w:rsidRPr="00494D42">
        <w:rPr>
          <w:rFonts w:ascii="Times New Roman" w:hAnsi="Times New Roman" w:cs="Times New Roman"/>
        </w:rPr>
        <w:t xml:space="preserve"> and the rule of law</w:t>
      </w:r>
      <w:r w:rsidR="00CC25A4" w:rsidRPr="00494D42">
        <w:rPr>
          <w:rFonts w:ascii="Times New Roman" w:hAnsi="Times New Roman" w:cs="Times New Roman"/>
        </w:rPr>
        <w:t>).</w:t>
      </w:r>
    </w:p>
    <w:p w14:paraId="0B4D7A71" w14:textId="24D60FE4" w:rsidR="00892120" w:rsidRPr="00494D42" w:rsidRDefault="00CC25A4" w:rsidP="00B349FE">
      <w:pPr>
        <w:widowControl w:val="0"/>
        <w:autoSpaceDE w:val="0"/>
        <w:autoSpaceDN w:val="0"/>
        <w:adjustRightInd w:val="0"/>
        <w:spacing w:line="480" w:lineRule="auto"/>
        <w:ind w:firstLine="720"/>
        <w:rPr>
          <w:rFonts w:ascii="Times New Roman" w:hAnsi="Times New Roman" w:cs="Times New Roman"/>
        </w:rPr>
      </w:pPr>
      <w:r w:rsidRPr="00494D42">
        <w:rPr>
          <w:rFonts w:ascii="Times New Roman" w:hAnsi="Times New Roman" w:cs="Times New Roman"/>
        </w:rPr>
        <w:t>Nevertheless,</w:t>
      </w:r>
      <w:r w:rsidR="00892120" w:rsidRPr="00494D42">
        <w:rPr>
          <w:rFonts w:ascii="Times New Roman" w:hAnsi="Times New Roman" w:cs="Times New Roman"/>
        </w:rPr>
        <w:t xml:space="preserve"> we also need to draw upon the notion of human dignity, which, as a component of contemporary international law, concerns the systemic orientation of the legal system towards certain kinds of</w:t>
      </w:r>
      <w:r w:rsidR="00BB27F1">
        <w:rPr>
          <w:rFonts w:ascii="Times New Roman" w:hAnsi="Times New Roman" w:cs="Times New Roman"/>
        </w:rPr>
        <w:t xml:space="preserve"> anthropological</w:t>
      </w:r>
      <w:r w:rsidR="00892120" w:rsidRPr="00494D42">
        <w:rPr>
          <w:rFonts w:ascii="Times New Roman" w:hAnsi="Times New Roman" w:cs="Times New Roman"/>
        </w:rPr>
        <w:t xml:space="preserve"> concerns and certain kinds of coherence within legal systems as a whole. </w:t>
      </w:r>
      <w:r w:rsidR="000106F8" w:rsidRPr="00494D42">
        <w:rPr>
          <w:rFonts w:ascii="Times New Roman" w:hAnsi="Times New Roman" w:cs="Times New Roman"/>
        </w:rPr>
        <w:t xml:space="preserve"> The special status of human dignity as heuristic, basic norm, and as principle gives internal criticism of international law a </w:t>
      </w:r>
      <w:r w:rsidR="000D0947" w:rsidRPr="00494D42">
        <w:rPr>
          <w:rFonts w:ascii="Times New Roman" w:hAnsi="Times New Roman" w:cs="Times New Roman"/>
        </w:rPr>
        <w:t xml:space="preserve">particular kind of </w:t>
      </w:r>
      <w:r w:rsidR="000106F8" w:rsidRPr="00494D42">
        <w:rPr>
          <w:rFonts w:ascii="Times New Roman" w:hAnsi="Times New Roman" w:cs="Times New Roman"/>
        </w:rPr>
        <w:t xml:space="preserve">moral </w:t>
      </w:r>
      <w:r w:rsidR="00021FCA" w:rsidRPr="00494D42">
        <w:rPr>
          <w:rFonts w:ascii="Times New Roman" w:hAnsi="Times New Roman" w:cs="Times New Roman"/>
        </w:rPr>
        <w:t>force</w:t>
      </w:r>
      <w:r w:rsidR="000106F8" w:rsidRPr="00494D42">
        <w:rPr>
          <w:rFonts w:ascii="Times New Roman" w:hAnsi="Times New Roman" w:cs="Times New Roman"/>
        </w:rPr>
        <w:t xml:space="preserve"> without implying moral commitments extrinsic to the system itself.  </w:t>
      </w:r>
      <w:r w:rsidR="00021FCA" w:rsidRPr="00494D42">
        <w:rPr>
          <w:rFonts w:ascii="Times New Roman" w:hAnsi="Times New Roman" w:cs="Times New Roman"/>
        </w:rPr>
        <w:t>Put another way, human dignity</w:t>
      </w:r>
      <w:r w:rsidR="000106F8" w:rsidRPr="00494D42">
        <w:rPr>
          <w:rFonts w:ascii="Times New Roman" w:hAnsi="Times New Roman" w:cs="Times New Roman"/>
        </w:rPr>
        <w:t xml:space="preserve"> permits wide changes to be demanded </w:t>
      </w:r>
      <w:r w:rsidR="00021FCA" w:rsidRPr="00494D42">
        <w:rPr>
          <w:rFonts w:ascii="Times New Roman" w:hAnsi="Times New Roman" w:cs="Times New Roman"/>
        </w:rPr>
        <w:t xml:space="preserve">of a system </w:t>
      </w:r>
      <w:r w:rsidR="000106F8" w:rsidRPr="00494D42">
        <w:rPr>
          <w:rFonts w:ascii="Times New Roman" w:hAnsi="Times New Roman" w:cs="Times New Roman"/>
        </w:rPr>
        <w:t>in the light of profound social problems because it is a rule of law preserving principle but also one attuned to the basic, pre-</w:t>
      </w:r>
      <w:r w:rsidR="00021FCA" w:rsidRPr="00494D42">
        <w:rPr>
          <w:rFonts w:ascii="Times New Roman" w:hAnsi="Times New Roman" w:cs="Times New Roman"/>
        </w:rPr>
        <w:t>systemic</w:t>
      </w:r>
      <w:r w:rsidR="000106F8" w:rsidRPr="00494D42">
        <w:rPr>
          <w:rFonts w:ascii="Times New Roman" w:hAnsi="Times New Roman" w:cs="Times New Roman"/>
        </w:rPr>
        <w:t xml:space="preserve">, origins of </w:t>
      </w:r>
      <w:r w:rsidR="00021FCA" w:rsidRPr="00494D42">
        <w:rPr>
          <w:rFonts w:ascii="Times New Roman" w:hAnsi="Times New Roman" w:cs="Times New Roman"/>
        </w:rPr>
        <w:t>obligation</w:t>
      </w:r>
      <w:r w:rsidR="009D5B5C">
        <w:rPr>
          <w:rFonts w:ascii="Times New Roman" w:hAnsi="Times New Roman" w:cs="Times New Roman"/>
        </w:rPr>
        <w:t xml:space="preserve"> (Waldron 2008)</w:t>
      </w:r>
      <w:r w:rsidR="000106F8" w:rsidRPr="00494D42">
        <w:rPr>
          <w:rFonts w:ascii="Times New Roman" w:hAnsi="Times New Roman" w:cs="Times New Roman"/>
        </w:rPr>
        <w:t>.</w:t>
      </w:r>
      <w:r w:rsidR="00FB7926" w:rsidRPr="00494D42">
        <w:rPr>
          <w:rFonts w:ascii="Times New Roman" w:hAnsi="Times New Roman" w:cs="Times New Roman"/>
        </w:rPr>
        <w:t xml:space="preserve">  It is human dignity, in essence, that </w:t>
      </w:r>
      <w:r w:rsidR="00021FCA" w:rsidRPr="00494D42">
        <w:rPr>
          <w:rFonts w:ascii="Times New Roman" w:hAnsi="Times New Roman" w:cs="Times New Roman"/>
        </w:rPr>
        <w:t xml:space="preserve">frames the normative boundaries of </w:t>
      </w:r>
      <w:r w:rsidR="00FB7926" w:rsidRPr="00494D42">
        <w:rPr>
          <w:rFonts w:ascii="Times New Roman" w:hAnsi="Times New Roman" w:cs="Times New Roman"/>
        </w:rPr>
        <w:t>international law</w:t>
      </w:r>
      <w:r w:rsidR="009D5B5C">
        <w:rPr>
          <w:rFonts w:ascii="Times New Roman" w:hAnsi="Times New Roman" w:cs="Times New Roman"/>
        </w:rPr>
        <w:t xml:space="preserve"> (Capps 2009)</w:t>
      </w:r>
      <w:r w:rsidR="00BB27F1">
        <w:rPr>
          <w:rFonts w:ascii="Times New Roman" w:hAnsi="Times New Roman" w:cs="Times New Roman"/>
        </w:rPr>
        <w:t>.</w:t>
      </w:r>
      <w:r w:rsidR="00FB7926" w:rsidRPr="00494D42">
        <w:rPr>
          <w:rFonts w:ascii="Times New Roman" w:hAnsi="Times New Roman" w:cs="Times New Roman"/>
        </w:rPr>
        <w:t xml:space="preserve"> </w:t>
      </w:r>
      <w:r w:rsidR="00BB27F1">
        <w:rPr>
          <w:rFonts w:ascii="Times New Roman" w:hAnsi="Times New Roman" w:cs="Times New Roman"/>
        </w:rPr>
        <w:t xml:space="preserve"> M</w:t>
      </w:r>
      <w:r w:rsidR="00021FCA" w:rsidRPr="00494D42">
        <w:rPr>
          <w:rFonts w:ascii="Times New Roman" w:hAnsi="Times New Roman" w:cs="Times New Roman"/>
        </w:rPr>
        <w:t>inimally,</w:t>
      </w:r>
      <w:r w:rsidR="00FB7926" w:rsidRPr="00494D42">
        <w:rPr>
          <w:rFonts w:ascii="Times New Roman" w:hAnsi="Times New Roman" w:cs="Times New Roman"/>
        </w:rPr>
        <w:t xml:space="preserve"> </w:t>
      </w:r>
      <w:r w:rsidR="00021FCA" w:rsidRPr="00494D42">
        <w:rPr>
          <w:rFonts w:ascii="Times New Roman" w:hAnsi="Times New Roman" w:cs="Times New Roman"/>
        </w:rPr>
        <w:t>it prohibits</w:t>
      </w:r>
      <w:r w:rsidR="00FB7926" w:rsidRPr="00494D42">
        <w:rPr>
          <w:rFonts w:ascii="Times New Roman" w:hAnsi="Times New Roman" w:cs="Times New Roman"/>
        </w:rPr>
        <w:t xml:space="preserve"> threat</w:t>
      </w:r>
      <w:r w:rsidR="00021FCA" w:rsidRPr="00494D42">
        <w:rPr>
          <w:rFonts w:ascii="Times New Roman" w:hAnsi="Times New Roman" w:cs="Times New Roman"/>
        </w:rPr>
        <w:t>s to the</w:t>
      </w:r>
      <w:r w:rsidR="00FB7926" w:rsidRPr="00494D42">
        <w:rPr>
          <w:rFonts w:ascii="Times New Roman" w:hAnsi="Times New Roman" w:cs="Times New Roman"/>
        </w:rPr>
        <w:t xml:space="preserve"> existence of international society</w:t>
      </w:r>
      <w:r w:rsidR="00BB27F1">
        <w:rPr>
          <w:rFonts w:ascii="Times New Roman" w:hAnsi="Times New Roman" w:cs="Times New Roman"/>
        </w:rPr>
        <w:t>.</w:t>
      </w:r>
      <w:r w:rsidR="00021FCA" w:rsidRPr="00494D42">
        <w:rPr>
          <w:rFonts w:ascii="Times New Roman" w:hAnsi="Times New Roman" w:cs="Times New Roman"/>
        </w:rPr>
        <w:t xml:space="preserve"> </w:t>
      </w:r>
      <w:r w:rsidR="00BB27F1">
        <w:rPr>
          <w:rFonts w:ascii="Times New Roman" w:hAnsi="Times New Roman" w:cs="Times New Roman"/>
        </w:rPr>
        <w:t xml:space="preserve"> M</w:t>
      </w:r>
      <w:r w:rsidR="00021FCA" w:rsidRPr="00494D42">
        <w:rPr>
          <w:rFonts w:ascii="Times New Roman" w:hAnsi="Times New Roman" w:cs="Times New Roman"/>
        </w:rPr>
        <w:t>aximally, it is a general principle of obligation and good governance linked to the interests of the human person</w:t>
      </w:r>
      <w:r w:rsidR="00FB7926" w:rsidRPr="00494D42">
        <w:rPr>
          <w:rFonts w:ascii="Times New Roman" w:hAnsi="Times New Roman" w:cs="Times New Roman"/>
        </w:rPr>
        <w:t>.</w:t>
      </w:r>
    </w:p>
    <w:p w14:paraId="365EF3C7" w14:textId="77777777" w:rsidR="00892120" w:rsidRPr="00494D42" w:rsidRDefault="00892120" w:rsidP="00B349FE">
      <w:pPr>
        <w:widowControl w:val="0"/>
        <w:autoSpaceDE w:val="0"/>
        <w:autoSpaceDN w:val="0"/>
        <w:adjustRightInd w:val="0"/>
        <w:spacing w:line="480" w:lineRule="auto"/>
        <w:rPr>
          <w:rFonts w:ascii="Times New Roman" w:hAnsi="Times New Roman" w:cs="Times New Roman"/>
          <w:b/>
          <w:bCs/>
        </w:rPr>
      </w:pPr>
    </w:p>
    <w:p w14:paraId="7F11E8D0" w14:textId="77777777" w:rsidR="00024B6B" w:rsidRDefault="00024B6B" w:rsidP="00B349FE">
      <w:pPr>
        <w:widowControl w:val="0"/>
        <w:autoSpaceDE w:val="0"/>
        <w:autoSpaceDN w:val="0"/>
        <w:adjustRightInd w:val="0"/>
        <w:spacing w:line="480" w:lineRule="auto"/>
        <w:rPr>
          <w:rFonts w:ascii="Times New Roman" w:hAnsi="Times New Roman" w:cs="Times New Roman"/>
          <w:b/>
          <w:bCs/>
        </w:rPr>
      </w:pPr>
    </w:p>
    <w:p w14:paraId="65E312F6" w14:textId="1A245F9A" w:rsidR="00892120" w:rsidRPr="00494D42" w:rsidRDefault="00892120" w:rsidP="00B349FE">
      <w:pPr>
        <w:widowControl w:val="0"/>
        <w:autoSpaceDE w:val="0"/>
        <w:autoSpaceDN w:val="0"/>
        <w:adjustRightInd w:val="0"/>
        <w:spacing w:line="480" w:lineRule="auto"/>
        <w:rPr>
          <w:rFonts w:ascii="Times New Roman" w:hAnsi="Times New Roman" w:cs="Times New Roman"/>
          <w:b/>
          <w:bCs/>
        </w:rPr>
      </w:pPr>
      <w:r w:rsidRPr="00494D42">
        <w:rPr>
          <w:rFonts w:ascii="Times New Roman" w:hAnsi="Times New Roman" w:cs="Times New Roman"/>
          <w:b/>
          <w:bCs/>
        </w:rPr>
        <w:lastRenderedPageBreak/>
        <w:t>2</w:t>
      </w:r>
      <w:r w:rsidRPr="00494D42">
        <w:rPr>
          <w:rFonts w:ascii="Times New Roman" w:hAnsi="Times New Roman" w:cs="Times New Roman"/>
          <w:b/>
          <w:bCs/>
        </w:rPr>
        <w:tab/>
      </w:r>
      <w:r w:rsidR="00906891" w:rsidRPr="00494D42">
        <w:rPr>
          <w:rFonts w:ascii="Times New Roman" w:hAnsi="Times New Roman" w:cs="Times New Roman"/>
          <w:b/>
          <w:bCs/>
        </w:rPr>
        <w:t xml:space="preserve">Three Arguments Regarding </w:t>
      </w:r>
      <w:r w:rsidRPr="00494D42">
        <w:rPr>
          <w:rFonts w:ascii="Times New Roman" w:hAnsi="Times New Roman" w:cs="Times New Roman"/>
          <w:b/>
          <w:bCs/>
        </w:rPr>
        <w:t>International Constitution</w:t>
      </w:r>
    </w:p>
    <w:p w14:paraId="11A32588" w14:textId="58F760D7" w:rsidR="00C67B33" w:rsidRPr="00494D42" w:rsidRDefault="00892120" w:rsidP="00B349FE">
      <w:pPr>
        <w:widowControl w:val="0"/>
        <w:autoSpaceDE w:val="0"/>
        <w:autoSpaceDN w:val="0"/>
        <w:adjustRightInd w:val="0"/>
        <w:spacing w:line="480" w:lineRule="auto"/>
        <w:rPr>
          <w:rFonts w:ascii="Times New Roman" w:hAnsi="Times New Roman" w:cs="Times New Roman"/>
          <w:b/>
          <w:bCs/>
        </w:rPr>
      </w:pPr>
      <w:r w:rsidRPr="00494D42">
        <w:rPr>
          <w:rFonts w:ascii="Times New Roman" w:hAnsi="Times New Roman" w:cs="Times New Roman"/>
          <w:b/>
          <w:bCs/>
        </w:rPr>
        <w:t xml:space="preserve">2.1  </w:t>
      </w:r>
      <w:r w:rsidRPr="00494D42">
        <w:rPr>
          <w:rFonts w:ascii="Times New Roman" w:hAnsi="Times New Roman" w:cs="Times New Roman"/>
          <w:b/>
          <w:bCs/>
        </w:rPr>
        <w:tab/>
      </w:r>
      <w:r w:rsidR="006372CE" w:rsidRPr="00494D42">
        <w:rPr>
          <w:rFonts w:ascii="Times New Roman" w:hAnsi="Times New Roman" w:cs="Times New Roman"/>
          <w:b/>
          <w:bCs/>
        </w:rPr>
        <w:t xml:space="preserve">The Argument for Parallelism </w:t>
      </w:r>
    </w:p>
    <w:p w14:paraId="0D301FC2" w14:textId="7F47D494" w:rsidR="00683A50" w:rsidRPr="00494D42" w:rsidRDefault="00B9051D"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As suggested, there are three ways in which a critique of international law can proceed.  By way of constitutional analysis, by way of human rights, and by way of politic</w:t>
      </w:r>
      <w:r w:rsidR="00247EFF" w:rsidRPr="00494D42">
        <w:rPr>
          <w:rFonts w:ascii="Times New Roman" w:hAnsi="Times New Roman" w:cs="Times New Roman"/>
          <w:bCs/>
        </w:rPr>
        <w:t>al</w:t>
      </w:r>
      <w:r w:rsidRPr="00494D42">
        <w:rPr>
          <w:rFonts w:ascii="Times New Roman" w:hAnsi="Times New Roman" w:cs="Times New Roman"/>
          <w:bCs/>
        </w:rPr>
        <w:t xml:space="preserve"> </w:t>
      </w:r>
      <w:r w:rsidR="006372CE" w:rsidRPr="00494D42">
        <w:rPr>
          <w:rFonts w:ascii="Times New Roman" w:hAnsi="Times New Roman" w:cs="Times New Roman"/>
          <w:bCs/>
        </w:rPr>
        <w:t>realism</w:t>
      </w:r>
      <w:r w:rsidRPr="00494D42">
        <w:rPr>
          <w:rFonts w:ascii="Times New Roman" w:hAnsi="Times New Roman" w:cs="Times New Roman"/>
          <w:bCs/>
        </w:rPr>
        <w:t>.  We should be aware of the outline of each becau</w:t>
      </w:r>
      <w:r w:rsidR="00476FC4" w:rsidRPr="00494D42">
        <w:rPr>
          <w:rFonts w:ascii="Times New Roman" w:hAnsi="Times New Roman" w:cs="Times New Roman"/>
          <w:bCs/>
        </w:rPr>
        <w:t xml:space="preserve">se they are potentially blurred.  Clear separation is also necessary to make an argument for </w:t>
      </w:r>
      <w:r w:rsidR="00820626" w:rsidRPr="00494D42">
        <w:rPr>
          <w:rFonts w:ascii="Times New Roman" w:hAnsi="Times New Roman" w:cs="Times New Roman"/>
          <w:bCs/>
        </w:rPr>
        <w:t xml:space="preserve">the </w:t>
      </w:r>
      <w:r w:rsidR="00476FC4" w:rsidRPr="00494D42">
        <w:rPr>
          <w:rFonts w:ascii="Times New Roman" w:hAnsi="Times New Roman" w:cs="Times New Roman"/>
          <w:bCs/>
        </w:rPr>
        <w:t>lexical priority</w:t>
      </w:r>
      <w:r w:rsidR="000A79BF" w:rsidRPr="00494D42">
        <w:rPr>
          <w:rFonts w:ascii="Times New Roman" w:hAnsi="Times New Roman" w:cs="Times New Roman"/>
          <w:bCs/>
        </w:rPr>
        <w:t xml:space="preserve"> of constitutional arguments over </w:t>
      </w:r>
      <w:r w:rsidR="00820626" w:rsidRPr="00494D42">
        <w:rPr>
          <w:rFonts w:ascii="Times New Roman" w:hAnsi="Times New Roman" w:cs="Times New Roman"/>
          <w:bCs/>
        </w:rPr>
        <w:t>questions of regulation design (2.2) and for making any argument for constitutional rigidity (2.3)</w:t>
      </w:r>
      <w:r w:rsidR="00476FC4" w:rsidRPr="00494D42">
        <w:rPr>
          <w:rFonts w:ascii="Times New Roman" w:hAnsi="Times New Roman" w:cs="Times New Roman"/>
          <w:bCs/>
        </w:rPr>
        <w:t>.</w:t>
      </w:r>
      <w:r w:rsidR="00892120" w:rsidRPr="00494D42">
        <w:rPr>
          <w:rFonts w:ascii="Times New Roman" w:hAnsi="Times New Roman" w:cs="Times New Roman"/>
          <w:bCs/>
        </w:rPr>
        <w:t xml:space="preserve"> </w:t>
      </w:r>
    </w:p>
    <w:p w14:paraId="0C6E8005" w14:textId="6CAF46BD" w:rsidR="00245D90" w:rsidRPr="00494D42" w:rsidRDefault="00D3023B"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Regarding its constitutional structure, t</w:t>
      </w:r>
      <w:r w:rsidR="00892120" w:rsidRPr="00494D42">
        <w:rPr>
          <w:rFonts w:ascii="Times New Roman" w:hAnsi="Times New Roman" w:cs="Times New Roman"/>
          <w:bCs/>
        </w:rPr>
        <w:t xml:space="preserve">he distinctive characteristic of international law as a system is </w:t>
      </w:r>
      <w:r w:rsidRPr="00494D42">
        <w:rPr>
          <w:rFonts w:ascii="Times New Roman" w:hAnsi="Times New Roman" w:cs="Times New Roman"/>
          <w:bCs/>
        </w:rPr>
        <w:t xml:space="preserve">that </w:t>
      </w:r>
      <w:r w:rsidR="00892120" w:rsidRPr="00494D42">
        <w:rPr>
          <w:rFonts w:ascii="Times New Roman" w:hAnsi="Times New Roman" w:cs="Times New Roman"/>
          <w:bCs/>
        </w:rPr>
        <w:t>it possesses no simple set of ‘secondary rules’</w:t>
      </w:r>
      <w:r w:rsidR="00186DC5">
        <w:rPr>
          <w:rFonts w:ascii="Times New Roman" w:hAnsi="Times New Roman" w:cs="Times New Roman"/>
          <w:bCs/>
        </w:rPr>
        <w:t xml:space="preserve"> (Hart 2012)</w:t>
      </w:r>
      <w:r w:rsidR="00892120" w:rsidRPr="00494D42">
        <w:rPr>
          <w:rFonts w:ascii="Times New Roman" w:hAnsi="Times New Roman" w:cs="Times New Roman"/>
          <w:bCs/>
        </w:rPr>
        <w:t xml:space="preserve">.  It is this, rather than the absence of a single law-making sovereign, that marks international law as </w:t>
      </w:r>
      <w:r w:rsidR="00245D90" w:rsidRPr="00494D42">
        <w:rPr>
          <w:rFonts w:ascii="Times New Roman" w:hAnsi="Times New Roman" w:cs="Times New Roman"/>
          <w:bCs/>
        </w:rPr>
        <w:t xml:space="preserve">a deviant example of a legal system: </w:t>
      </w:r>
      <w:r w:rsidR="00892120" w:rsidRPr="00494D42">
        <w:rPr>
          <w:rFonts w:ascii="Times New Roman" w:hAnsi="Times New Roman" w:cs="Times New Roman"/>
          <w:bCs/>
        </w:rPr>
        <w:t xml:space="preserve">a group of regulative norms </w:t>
      </w:r>
      <w:r w:rsidR="00906891" w:rsidRPr="00494D42">
        <w:rPr>
          <w:rFonts w:ascii="Times New Roman" w:hAnsi="Times New Roman" w:cs="Times New Roman"/>
          <w:bCs/>
        </w:rPr>
        <w:t>not obviously governed by a set of constitutive rules</w:t>
      </w:r>
      <w:r w:rsidR="00892120" w:rsidRPr="00494D42">
        <w:rPr>
          <w:rFonts w:ascii="Times New Roman" w:hAnsi="Times New Roman" w:cs="Times New Roman"/>
          <w:bCs/>
        </w:rPr>
        <w:t>.  There is no body of basic constitutional rules spelling out the nature of the community it serves or the basic institutional arrangements that constitute the polity.</w:t>
      </w:r>
      <w:r w:rsidR="00906891" w:rsidRPr="00494D42">
        <w:rPr>
          <w:rFonts w:ascii="Times New Roman" w:hAnsi="Times New Roman" w:cs="Times New Roman"/>
          <w:bCs/>
        </w:rPr>
        <w:t xml:space="preserve"> </w:t>
      </w:r>
      <w:r w:rsidR="008912C4">
        <w:rPr>
          <w:rFonts w:ascii="Times New Roman" w:hAnsi="Times New Roman" w:cs="Times New Roman"/>
          <w:bCs/>
        </w:rPr>
        <w:t xml:space="preserve"> </w:t>
      </w:r>
      <w:r w:rsidR="00906891" w:rsidRPr="00494D42">
        <w:rPr>
          <w:rFonts w:ascii="Times New Roman" w:hAnsi="Times New Roman" w:cs="Times New Roman"/>
          <w:bCs/>
        </w:rPr>
        <w:t xml:space="preserve">There are certain impermissible </w:t>
      </w:r>
      <w:r w:rsidR="00892120" w:rsidRPr="00494D42">
        <w:rPr>
          <w:rFonts w:ascii="Times New Roman" w:hAnsi="Times New Roman" w:cs="Times New Roman"/>
          <w:bCs/>
        </w:rPr>
        <w:t xml:space="preserve">  </w:t>
      </w:r>
      <w:r w:rsidR="00906891" w:rsidRPr="00494D42">
        <w:rPr>
          <w:rFonts w:ascii="Times New Roman" w:hAnsi="Times New Roman" w:cs="Times New Roman"/>
          <w:bCs/>
        </w:rPr>
        <w:t>acts, and obligations that cannot be contracted out of, but these do not preclude the dissolution of the international legal system itself</w:t>
      </w:r>
      <w:r w:rsidR="002B248C" w:rsidRPr="00494D42">
        <w:rPr>
          <w:rFonts w:ascii="Times New Roman" w:hAnsi="Times New Roman" w:cs="Times New Roman"/>
          <w:bCs/>
        </w:rPr>
        <w:t xml:space="preserve"> or the rejection of legal norms by persistent objectors</w:t>
      </w:r>
      <w:r w:rsidR="001123FB">
        <w:rPr>
          <w:rFonts w:ascii="Times New Roman" w:hAnsi="Times New Roman" w:cs="Times New Roman"/>
          <w:bCs/>
        </w:rPr>
        <w:t xml:space="preserve"> (Reisman 2013)</w:t>
      </w:r>
      <w:r w:rsidR="00906891" w:rsidRPr="00494D42">
        <w:rPr>
          <w:rFonts w:ascii="Times New Roman" w:hAnsi="Times New Roman" w:cs="Times New Roman"/>
          <w:bCs/>
        </w:rPr>
        <w:t xml:space="preserve">.  </w:t>
      </w:r>
      <w:r w:rsidR="0056511B" w:rsidRPr="00494D42">
        <w:rPr>
          <w:rFonts w:ascii="Times New Roman" w:hAnsi="Times New Roman" w:cs="Times New Roman"/>
          <w:bCs/>
        </w:rPr>
        <w:t>Structurally, p</w:t>
      </w:r>
      <w:r w:rsidR="00245D90" w:rsidRPr="00494D42">
        <w:rPr>
          <w:rFonts w:ascii="Times New Roman" w:hAnsi="Times New Roman" w:cs="Times New Roman"/>
          <w:bCs/>
        </w:rPr>
        <w:t>ublic international law</w:t>
      </w:r>
      <w:r w:rsidR="00892120" w:rsidRPr="00494D42">
        <w:rPr>
          <w:rFonts w:ascii="Times New Roman" w:hAnsi="Times New Roman" w:cs="Times New Roman"/>
          <w:bCs/>
        </w:rPr>
        <w:t xml:space="preserve"> has no </w:t>
      </w:r>
      <w:r w:rsidR="00476FC4" w:rsidRPr="00494D42">
        <w:rPr>
          <w:rFonts w:ascii="Times New Roman" w:hAnsi="Times New Roman" w:cs="Times New Roman"/>
          <w:bCs/>
        </w:rPr>
        <w:t xml:space="preserve">clear set of rules </w:t>
      </w:r>
      <w:r w:rsidR="00247EFF" w:rsidRPr="00494D42">
        <w:rPr>
          <w:rFonts w:ascii="Times New Roman" w:hAnsi="Times New Roman" w:cs="Times New Roman"/>
          <w:bCs/>
        </w:rPr>
        <w:t>about</w:t>
      </w:r>
      <w:r w:rsidR="00892120" w:rsidRPr="00494D42">
        <w:rPr>
          <w:rFonts w:ascii="Times New Roman" w:hAnsi="Times New Roman" w:cs="Times New Roman"/>
          <w:bCs/>
        </w:rPr>
        <w:t xml:space="preserve"> precedent</w:t>
      </w:r>
      <w:r w:rsidR="00FF5CF5" w:rsidRPr="00494D42">
        <w:rPr>
          <w:rFonts w:ascii="Times New Roman" w:hAnsi="Times New Roman" w:cs="Times New Roman"/>
          <w:bCs/>
        </w:rPr>
        <w:t>,</w:t>
      </w:r>
      <w:r w:rsidR="00892120" w:rsidRPr="00494D42">
        <w:rPr>
          <w:rFonts w:ascii="Times New Roman" w:hAnsi="Times New Roman" w:cs="Times New Roman"/>
          <w:bCs/>
        </w:rPr>
        <w:t xml:space="preserve"> </w:t>
      </w:r>
      <w:r w:rsidR="00FF5CF5" w:rsidRPr="00494D42">
        <w:rPr>
          <w:rFonts w:ascii="Times New Roman" w:hAnsi="Times New Roman" w:cs="Times New Roman"/>
          <w:bCs/>
        </w:rPr>
        <w:t>rules</w:t>
      </w:r>
      <w:r w:rsidR="00892120" w:rsidRPr="00494D42">
        <w:rPr>
          <w:rFonts w:ascii="Times New Roman" w:hAnsi="Times New Roman" w:cs="Times New Roman"/>
          <w:bCs/>
        </w:rPr>
        <w:t xml:space="preserve"> provid</w:t>
      </w:r>
      <w:r w:rsidR="00FF5CF5" w:rsidRPr="00494D42">
        <w:rPr>
          <w:rFonts w:ascii="Times New Roman" w:hAnsi="Times New Roman" w:cs="Times New Roman"/>
          <w:bCs/>
        </w:rPr>
        <w:t>ing</w:t>
      </w:r>
      <w:r w:rsidR="00892120" w:rsidRPr="00494D42">
        <w:rPr>
          <w:rFonts w:ascii="Times New Roman" w:hAnsi="Times New Roman" w:cs="Times New Roman"/>
          <w:bCs/>
        </w:rPr>
        <w:t xml:space="preserve"> </w:t>
      </w:r>
      <w:r w:rsidR="00FF5CF5" w:rsidRPr="00494D42">
        <w:rPr>
          <w:rFonts w:ascii="Times New Roman" w:hAnsi="Times New Roman" w:cs="Times New Roman"/>
          <w:bCs/>
        </w:rPr>
        <w:t>mechanisms for</w:t>
      </w:r>
      <w:r w:rsidR="00892120" w:rsidRPr="00494D42">
        <w:rPr>
          <w:rFonts w:ascii="Times New Roman" w:hAnsi="Times New Roman" w:cs="Times New Roman"/>
          <w:bCs/>
        </w:rPr>
        <w:t xml:space="preserve"> law reform</w:t>
      </w:r>
      <w:r w:rsidR="0056511B" w:rsidRPr="00494D42">
        <w:rPr>
          <w:rFonts w:ascii="Times New Roman" w:hAnsi="Times New Roman" w:cs="Times New Roman"/>
          <w:bCs/>
        </w:rPr>
        <w:t xml:space="preserve">, </w:t>
      </w:r>
      <w:r w:rsidR="001A2482" w:rsidRPr="00494D42">
        <w:rPr>
          <w:rFonts w:ascii="Times New Roman" w:hAnsi="Times New Roman" w:cs="Times New Roman"/>
          <w:bCs/>
        </w:rPr>
        <w:t xml:space="preserve">or </w:t>
      </w:r>
      <w:r w:rsidR="0056511B" w:rsidRPr="00494D42">
        <w:rPr>
          <w:rFonts w:ascii="Times New Roman" w:hAnsi="Times New Roman" w:cs="Times New Roman"/>
          <w:bCs/>
        </w:rPr>
        <w:t xml:space="preserve">rules recognisably equivalent to a </w:t>
      </w:r>
      <w:r w:rsidR="004F3E41">
        <w:rPr>
          <w:rFonts w:ascii="Times New Roman" w:hAnsi="Times New Roman" w:cs="Times New Roman"/>
          <w:bCs/>
        </w:rPr>
        <w:t>‘</w:t>
      </w:r>
      <w:r w:rsidR="0056511B" w:rsidRPr="00494D42">
        <w:rPr>
          <w:rFonts w:ascii="Times New Roman" w:hAnsi="Times New Roman" w:cs="Times New Roman"/>
          <w:bCs/>
        </w:rPr>
        <w:t>minimum content of natural law</w:t>
      </w:r>
      <w:r w:rsidR="004F3E41">
        <w:rPr>
          <w:rFonts w:ascii="Times New Roman" w:hAnsi="Times New Roman" w:cs="Times New Roman"/>
          <w:bCs/>
        </w:rPr>
        <w:t>’</w:t>
      </w:r>
      <w:r w:rsidR="0056511B" w:rsidRPr="00494D42">
        <w:rPr>
          <w:rFonts w:ascii="Times New Roman" w:hAnsi="Times New Roman" w:cs="Times New Roman"/>
          <w:bCs/>
        </w:rPr>
        <w:t xml:space="preserve"> ensuring international society’s survival</w:t>
      </w:r>
      <w:r w:rsidR="004F3E41">
        <w:rPr>
          <w:rFonts w:ascii="Times New Roman" w:hAnsi="Times New Roman" w:cs="Times New Roman"/>
          <w:bCs/>
        </w:rPr>
        <w:t xml:space="preserve"> (Hart 2012: 112f)</w:t>
      </w:r>
      <w:r w:rsidR="00476FC4" w:rsidRPr="00494D42">
        <w:rPr>
          <w:rFonts w:ascii="Times New Roman" w:hAnsi="Times New Roman" w:cs="Times New Roman"/>
          <w:bCs/>
        </w:rPr>
        <w:t>.</w:t>
      </w:r>
      <w:r w:rsidR="00892120" w:rsidRPr="00494D42">
        <w:rPr>
          <w:rFonts w:ascii="Times New Roman" w:hAnsi="Times New Roman" w:cs="Times New Roman"/>
          <w:bCs/>
        </w:rPr>
        <w:t xml:space="preserve"> </w:t>
      </w:r>
      <w:r w:rsidR="001B2F2E">
        <w:rPr>
          <w:rFonts w:ascii="Times New Roman" w:hAnsi="Times New Roman" w:cs="Times New Roman"/>
          <w:bCs/>
        </w:rPr>
        <w:t xml:space="preserve"> </w:t>
      </w:r>
      <w:r w:rsidR="00892120" w:rsidRPr="00494D42">
        <w:rPr>
          <w:rFonts w:ascii="Times New Roman" w:hAnsi="Times New Roman" w:cs="Times New Roman"/>
          <w:bCs/>
        </w:rPr>
        <w:t>Such secondary rules are necessary for building a coherent body of international law.</w:t>
      </w:r>
      <w:r w:rsidR="00245D90" w:rsidRPr="00494D42">
        <w:rPr>
          <w:rFonts w:ascii="Times New Roman" w:hAnsi="Times New Roman" w:cs="Times New Roman"/>
          <w:bCs/>
        </w:rPr>
        <w:t xml:space="preserve">  </w:t>
      </w:r>
      <w:r w:rsidR="00186DC5">
        <w:rPr>
          <w:rFonts w:ascii="Times New Roman" w:hAnsi="Times New Roman" w:cs="Times New Roman"/>
          <w:bCs/>
        </w:rPr>
        <w:t>And w</w:t>
      </w:r>
      <w:r w:rsidR="00245D90" w:rsidRPr="00494D42">
        <w:rPr>
          <w:rFonts w:ascii="Times New Roman" w:hAnsi="Times New Roman" w:cs="Times New Roman"/>
          <w:bCs/>
        </w:rPr>
        <w:t>hile there are a number of sources of obligation (treaty, custom, publicists, general principles)</w:t>
      </w:r>
      <w:r w:rsidR="00186DC5">
        <w:rPr>
          <w:rFonts w:ascii="Times New Roman" w:hAnsi="Times New Roman" w:cs="Times New Roman"/>
          <w:bCs/>
        </w:rPr>
        <w:t xml:space="preserve"> serving</w:t>
      </w:r>
      <w:r w:rsidR="00245D90" w:rsidRPr="00494D42">
        <w:rPr>
          <w:rFonts w:ascii="Times New Roman" w:hAnsi="Times New Roman" w:cs="Times New Roman"/>
          <w:bCs/>
        </w:rPr>
        <w:t xml:space="preserve"> coordinating functions, being able to generate new norms is not equivalent to a legal system</w:t>
      </w:r>
      <w:r w:rsidR="001A2482" w:rsidRPr="00494D42">
        <w:rPr>
          <w:rFonts w:ascii="Times New Roman" w:hAnsi="Times New Roman" w:cs="Times New Roman"/>
          <w:bCs/>
        </w:rPr>
        <w:t xml:space="preserve"> working to foster the self-constitution of a society and its sub-societies</w:t>
      </w:r>
      <w:r w:rsidR="00245D90" w:rsidRPr="00494D42">
        <w:rPr>
          <w:rFonts w:ascii="Times New Roman" w:hAnsi="Times New Roman" w:cs="Times New Roman"/>
          <w:bCs/>
        </w:rPr>
        <w:t>.</w:t>
      </w:r>
      <w:r w:rsidR="001A2482" w:rsidRPr="00494D42">
        <w:rPr>
          <w:rFonts w:ascii="Times New Roman" w:hAnsi="Times New Roman" w:cs="Times New Roman"/>
          <w:bCs/>
        </w:rPr>
        <w:t xml:space="preserve">  </w:t>
      </w:r>
      <w:r w:rsidR="00892120" w:rsidRPr="00494D42">
        <w:rPr>
          <w:rFonts w:ascii="Times New Roman" w:hAnsi="Times New Roman" w:cs="Times New Roman"/>
          <w:bCs/>
        </w:rPr>
        <w:t xml:space="preserve"> </w:t>
      </w:r>
    </w:p>
    <w:p w14:paraId="03E146D1" w14:textId="14B70010" w:rsidR="00892120" w:rsidRPr="00494D42" w:rsidRDefault="001018B5" w:rsidP="00B349FE">
      <w:pPr>
        <w:widowControl w:val="0"/>
        <w:autoSpaceDE w:val="0"/>
        <w:autoSpaceDN w:val="0"/>
        <w:adjustRightInd w:val="0"/>
        <w:spacing w:line="480" w:lineRule="auto"/>
        <w:ind w:firstLine="720"/>
        <w:rPr>
          <w:rFonts w:ascii="Times New Roman" w:hAnsi="Times New Roman" w:cs="Times New Roman"/>
          <w:bCs/>
        </w:rPr>
      </w:pPr>
      <w:r>
        <w:rPr>
          <w:rFonts w:ascii="Times New Roman" w:hAnsi="Times New Roman" w:cs="Times New Roman"/>
          <w:bCs/>
        </w:rPr>
        <w:lastRenderedPageBreak/>
        <w:t>Note that t</w:t>
      </w:r>
      <w:r w:rsidR="008F5113" w:rsidRPr="00494D42">
        <w:rPr>
          <w:rFonts w:ascii="Times New Roman" w:hAnsi="Times New Roman" w:cs="Times New Roman"/>
          <w:bCs/>
        </w:rPr>
        <w:t>his rests on a</w:t>
      </w:r>
      <w:r w:rsidR="00250622">
        <w:rPr>
          <w:rFonts w:ascii="Times New Roman" w:hAnsi="Times New Roman" w:cs="Times New Roman"/>
          <w:bCs/>
        </w:rPr>
        <w:t>n implicit</w:t>
      </w:r>
      <w:r w:rsidR="008F5113" w:rsidRPr="00494D42">
        <w:rPr>
          <w:rFonts w:ascii="Times New Roman" w:hAnsi="Times New Roman" w:cs="Times New Roman"/>
          <w:bCs/>
        </w:rPr>
        <w:t xml:space="preserve"> distinction between the</w:t>
      </w:r>
      <w:r w:rsidR="00892120" w:rsidRPr="00494D42">
        <w:rPr>
          <w:rFonts w:ascii="Times New Roman" w:hAnsi="Times New Roman" w:cs="Times New Roman"/>
          <w:bCs/>
        </w:rPr>
        <w:t xml:space="preserve"> general </w:t>
      </w:r>
      <w:r w:rsidR="00892120" w:rsidRPr="00494D42">
        <w:rPr>
          <w:rFonts w:ascii="Times New Roman" w:hAnsi="Times New Roman" w:cs="Times New Roman"/>
          <w:bCs/>
          <w:i/>
        </w:rPr>
        <w:t>sources</w:t>
      </w:r>
      <w:r w:rsidR="00892120" w:rsidRPr="00494D42">
        <w:rPr>
          <w:rFonts w:ascii="Times New Roman" w:hAnsi="Times New Roman" w:cs="Times New Roman"/>
          <w:bCs/>
        </w:rPr>
        <w:t xml:space="preserve"> of international law</w:t>
      </w:r>
      <w:r w:rsidR="00D55E0A" w:rsidRPr="00494D42">
        <w:rPr>
          <w:rFonts w:ascii="Times New Roman" w:hAnsi="Times New Roman" w:cs="Times New Roman"/>
          <w:bCs/>
        </w:rPr>
        <w:t xml:space="preserve"> and </w:t>
      </w:r>
      <w:r w:rsidR="001A2482" w:rsidRPr="00494D42">
        <w:rPr>
          <w:rFonts w:ascii="Times New Roman" w:hAnsi="Times New Roman" w:cs="Times New Roman"/>
          <w:bCs/>
        </w:rPr>
        <w:t xml:space="preserve">its </w:t>
      </w:r>
      <w:r w:rsidR="00D55E0A" w:rsidRPr="00494D42">
        <w:rPr>
          <w:rFonts w:ascii="Times New Roman" w:hAnsi="Times New Roman" w:cs="Times New Roman"/>
          <w:bCs/>
          <w:i/>
        </w:rPr>
        <w:t>constitutive norms</w:t>
      </w:r>
      <w:r>
        <w:rPr>
          <w:rFonts w:ascii="Times New Roman" w:hAnsi="Times New Roman" w:cs="Times New Roman"/>
          <w:bCs/>
          <w:i/>
        </w:rPr>
        <w:t xml:space="preserve"> </w:t>
      </w:r>
      <w:r>
        <w:rPr>
          <w:rFonts w:ascii="Times New Roman" w:hAnsi="Times New Roman" w:cs="Times New Roman"/>
          <w:bCs/>
        </w:rPr>
        <w:t>(Shecaira 2014)</w:t>
      </w:r>
      <w:r w:rsidR="001A2482" w:rsidRPr="00494D42">
        <w:rPr>
          <w:rFonts w:ascii="Times New Roman" w:hAnsi="Times New Roman" w:cs="Times New Roman"/>
          <w:bCs/>
          <w:i/>
        </w:rPr>
        <w:t>.</w:t>
      </w:r>
      <w:r w:rsidR="00D55E0A" w:rsidRPr="00494D42">
        <w:rPr>
          <w:rFonts w:ascii="Times New Roman" w:hAnsi="Times New Roman" w:cs="Times New Roman"/>
          <w:bCs/>
        </w:rPr>
        <w:t xml:space="preserve"> </w:t>
      </w:r>
      <w:r w:rsidR="001A2482" w:rsidRPr="00494D42">
        <w:rPr>
          <w:rFonts w:ascii="Times New Roman" w:hAnsi="Times New Roman" w:cs="Times New Roman"/>
          <w:bCs/>
        </w:rPr>
        <w:t xml:space="preserve"> There are </w:t>
      </w:r>
      <w:r w:rsidR="008F5113" w:rsidRPr="00494D42">
        <w:rPr>
          <w:rFonts w:ascii="Times New Roman" w:hAnsi="Times New Roman" w:cs="Times New Roman"/>
          <w:bCs/>
        </w:rPr>
        <w:t xml:space="preserve">several </w:t>
      </w:r>
      <w:r w:rsidR="001A2482" w:rsidRPr="00494D42">
        <w:rPr>
          <w:rFonts w:ascii="Times New Roman" w:hAnsi="Times New Roman" w:cs="Times New Roman"/>
          <w:bCs/>
        </w:rPr>
        <w:t xml:space="preserve">recognised sources </w:t>
      </w:r>
      <w:r w:rsidR="008F5113" w:rsidRPr="00494D42">
        <w:rPr>
          <w:rFonts w:ascii="Times New Roman" w:hAnsi="Times New Roman" w:cs="Times New Roman"/>
          <w:bCs/>
        </w:rPr>
        <w:t xml:space="preserve">of law </w:t>
      </w:r>
      <w:r w:rsidR="001A2482" w:rsidRPr="00494D42">
        <w:rPr>
          <w:rFonts w:ascii="Times New Roman" w:hAnsi="Times New Roman" w:cs="Times New Roman"/>
          <w:bCs/>
        </w:rPr>
        <w:t>allowing the generation of norms, but</w:t>
      </w:r>
      <w:r w:rsidR="00D55E0A" w:rsidRPr="00494D42">
        <w:rPr>
          <w:rFonts w:ascii="Times New Roman" w:hAnsi="Times New Roman" w:cs="Times New Roman"/>
          <w:bCs/>
        </w:rPr>
        <w:t xml:space="preserve"> </w:t>
      </w:r>
      <w:r w:rsidR="001A2482" w:rsidRPr="00494D42">
        <w:rPr>
          <w:rFonts w:ascii="Times New Roman" w:hAnsi="Times New Roman" w:cs="Times New Roman"/>
          <w:bCs/>
        </w:rPr>
        <w:t xml:space="preserve">these are not </w:t>
      </w:r>
      <w:r w:rsidR="00DF1532" w:rsidRPr="00494D42">
        <w:rPr>
          <w:rFonts w:ascii="Times New Roman" w:hAnsi="Times New Roman" w:cs="Times New Roman"/>
          <w:bCs/>
        </w:rPr>
        <w:t>to be confused with</w:t>
      </w:r>
      <w:r w:rsidR="00D55E0A" w:rsidRPr="00494D42">
        <w:rPr>
          <w:rFonts w:ascii="Times New Roman" w:hAnsi="Times New Roman" w:cs="Times New Roman"/>
          <w:bCs/>
        </w:rPr>
        <w:t xml:space="preserve"> constitutive obligations determining all of the permissible regulative r</w:t>
      </w:r>
      <w:r w:rsidR="001A2482" w:rsidRPr="00494D42">
        <w:rPr>
          <w:rFonts w:ascii="Times New Roman" w:hAnsi="Times New Roman" w:cs="Times New Roman"/>
          <w:bCs/>
        </w:rPr>
        <w:t>ules generated by the system</w:t>
      </w:r>
      <w:r w:rsidR="00892120" w:rsidRPr="00494D42">
        <w:rPr>
          <w:rFonts w:ascii="Times New Roman" w:hAnsi="Times New Roman" w:cs="Times New Roman"/>
          <w:bCs/>
        </w:rPr>
        <w:t xml:space="preserve">.  </w:t>
      </w:r>
      <w:r w:rsidR="001A2482" w:rsidRPr="00494D42">
        <w:rPr>
          <w:rFonts w:ascii="Times New Roman" w:hAnsi="Times New Roman" w:cs="Times New Roman"/>
          <w:bCs/>
        </w:rPr>
        <w:t>Thus i</w:t>
      </w:r>
      <w:r w:rsidR="00892120" w:rsidRPr="00494D42">
        <w:rPr>
          <w:rFonts w:ascii="Times New Roman" w:hAnsi="Times New Roman" w:cs="Times New Roman"/>
          <w:bCs/>
        </w:rPr>
        <w:t xml:space="preserve">nternational law gains content predominantly through treaties that are created by, and conditional on, the will of States.  </w:t>
      </w:r>
      <w:r>
        <w:rPr>
          <w:rFonts w:ascii="Times New Roman" w:hAnsi="Times New Roman" w:cs="Times New Roman"/>
          <w:bCs/>
        </w:rPr>
        <w:t xml:space="preserve">This means more or less unfettered freedom among States to form contractual relations through treaties.  </w:t>
      </w:r>
      <w:r w:rsidR="001B2F2E">
        <w:rPr>
          <w:rFonts w:ascii="Times New Roman" w:hAnsi="Times New Roman" w:cs="Times New Roman"/>
          <w:bCs/>
        </w:rPr>
        <w:t>T</w:t>
      </w:r>
      <w:r w:rsidR="00DF1532" w:rsidRPr="00494D42">
        <w:rPr>
          <w:rFonts w:ascii="Times New Roman" w:hAnsi="Times New Roman" w:cs="Times New Roman"/>
          <w:bCs/>
        </w:rPr>
        <w:t xml:space="preserve">his </w:t>
      </w:r>
      <w:r>
        <w:rPr>
          <w:rFonts w:ascii="Times New Roman" w:hAnsi="Times New Roman" w:cs="Times New Roman"/>
          <w:bCs/>
        </w:rPr>
        <w:t xml:space="preserve">also </w:t>
      </w:r>
      <w:r w:rsidR="00DF1532" w:rsidRPr="00494D42">
        <w:rPr>
          <w:rFonts w:ascii="Times New Roman" w:hAnsi="Times New Roman" w:cs="Times New Roman"/>
          <w:bCs/>
        </w:rPr>
        <w:t>means international</w:t>
      </w:r>
      <w:r w:rsidR="00892120" w:rsidRPr="00494D42">
        <w:rPr>
          <w:rFonts w:ascii="Times New Roman" w:hAnsi="Times New Roman" w:cs="Times New Roman"/>
          <w:bCs/>
        </w:rPr>
        <w:t xml:space="preserve"> society’s legal system is </w:t>
      </w:r>
      <w:r w:rsidR="00DF1532" w:rsidRPr="00494D42">
        <w:rPr>
          <w:rFonts w:ascii="Times New Roman" w:hAnsi="Times New Roman" w:cs="Times New Roman"/>
          <w:bCs/>
        </w:rPr>
        <w:t xml:space="preserve">not </w:t>
      </w:r>
      <w:r w:rsidR="00892120" w:rsidRPr="00494D42">
        <w:rPr>
          <w:rFonts w:ascii="Times New Roman" w:hAnsi="Times New Roman" w:cs="Times New Roman"/>
          <w:bCs/>
        </w:rPr>
        <w:t>distinct from its political system and there</w:t>
      </w:r>
      <w:r w:rsidR="00DF1532" w:rsidRPr="00494D42">
        <w:rPr>
          <w:rFonts w:ascii="Times New Roman" w:hAnsi="Times New Roman" w:cs="Times New Roman"/>
          <w:bCs/>
        </w:rPr>
        <w:t>by</w:t>
      </w:r>
      <w:r w:rsidR="00892120" w:rsidRPr="00494D42">
        <w:rPr>
          <w:rFonts w:ascii="Times New Roman" w:hAnsi="Times New Roman" w:cs="Times New Roman"/>
          <w:bCs/>
        </w:rPr>
        <w:t xml:space="preserve"> </w:t>
      </w:r>
      <w:r w:rsidR="000C64A9">
        <w:rPr>
          <w:rFonts w:ascii="Times New Roman" w:hAnsi="Times New Roman" w:cs="Times New Roman"/>
          <w:bCs/>
        </w:rPr>
        <w:t>appears to fail</w:t>
      </w:r>
      <w:r w:rsidR="00DF1532" w:rsidRPr="00494D42">
        <w:rPr>
          <w:rFonts w:ascii="Times New Roman" w:hAnsi="Times New Roman" w:cs="Times New Roman"/>
          <w:bCs/>
        </w:rPr>
        <w:t xml:space="preserve"> to </w:t>
      </w:r>
      <w:r w:rsidR="000C64A9">
        <w:rPr>
          <w:rFonts w:ascii="Times New Roman" w:hAnsi="Times New Roman" w:cs="Times New Roman"/>
          <w:bCs/>
        </w:rPr>
        <w:t xml:space="preserve">make </w:t>
      </w:r>
      <w:r w:rsidR="00250622">
        <w:rPr>
          <w:rFonts w:ascii="Times New Roman" w:hAnsi="Times New Roman" w:cs="Times New Roman"/>
          <w:bCs/>
        </w:rPr>
        <w:t>decisive</w:t>
      </w:r>
      <w:r w:rsidR="000C64A9">
        <w:rPr>
          <w:rFonts w:ascii="Times New Roman" w:hAnsi="Times New Roman" w:cs="Times New Roman"/>
          <w:bCs/>
        </w:rPr>
        <w:t xml:space="preserve"> transition from</w:t>
      </w:r>
      <w:r w:rsidR="00DF1532" w:rsidRPr="00494D42">
        <w:rPr>
          <w:rFonts w:ascii="Times New Roman" w:hAnsi="Times New Roman" w:cs="Times New Roman"/>
          <w:bCs/>
        </w:rPr>
        <w:t xml:space="preserve"> </w:t>
      </w:r>
      <w:r w:rsidR="00DF1532" w:rsidRPr="00494D42">
        <w:rPr>
          <w:rFonts w:ascii="Times New Roman" w:hAnsi="Times New Roman" w:cs="Times New Roman"/>
          <w:bCs/>
          <w:i/>
        </w:rPr>
        <w:t>de facto</w:t>
      </w:r>
      <w:r w:rsidR="00DF1532" w:rsidRPr="00494D42">
        <w:rPr>
          <w:rFonts w:ascii="Times New Roman" w:hAnsi="Times New Roman" w:cs="Times New Roman"/>
          <w:bCs/>
        </w:rPr>
        <w:t xml:space="preserve"> regulation</w:t>
      </w:r>
      <w:r w:rsidR="00892120" w:rsidRPr="00494D42">
        <w:rPr>
          <w:rFonts w:ascii="Times New Roman" w:hAnsi="Times New Roman" w:cs="Times New Roman"/>
          <w:bCs/>
        </w:rPr>
        <w:t xml:space="preserve"> </w:t>
      </w:r>
      <w:r w:rsidR="00DF1532" w:rsidRPr="00494D42">
        <w:rPr>
          <w:rFonts w:ascii="Times New Roman" w:hAnsi="Times New Roman" w:cs="Times New Roman"/>
          <w:bCs/>
        </w:rPr>
        <w:t xml:space="preserve">to </w:t>
      </w:r>
      <w:r w:rsidR="00892120" w:rsidRPr="00494D42">
        <w:rPr>
          <w:rFonts w:ascii="Times New Roman" w:hAnsi="Times New Roman" w:cs="Times New Roman"/>
          <w:bCs/>
          <w:i/>
        </w:rPr>
        <w:t>de jure</w:t>
      </w:r>
      <w:r w:rsidR="00892120" w:rsidRPr="00494D42">
        <w:rPr>
          <w:rFonts w:ascii="Times New Roman" w:hAnsi="Times New Roman" w:cs="Times New Roman"/>
          <w:bCs/>
        </w:rPr>
        <w:t xml:space="preserve"> normativity</w:t>
      </w:r>
      <w:r>
        <w:rPr>
          <w:rFonts w:ascii="Times New Roman" w:hAnsi="Times New Roman" w:cs="Times New Roman"/>
          <w:bCs/>
        </w:rPr>
        <w:t>.</w:t>
      </w:r>
      <w:r w:rsidR="00DF1532" w:rsidRPr="00494D42">
        <w:rPr>
          <w:rFonts w:ascii="Times New Roman" w:hAnsi="Times New Roman" w:cs="Times New Roman"/>
          <w:bCs/>
        </w:rPr>
        <w:t xml:space="preserve"> </w:t>
      </w:r>
    </w:p>
    <w:p w14:paraId="74666829" w14:textId="5DBD9A5E" w:rsidR="00892120" w:rsidRPr="00494D42" w:rsidRDefault="002B248C"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If </w:t>
      </w:r>
      <w:r w:rsidR="00892120" w:rsidRPr="00494D42">
        <w:rPr>
          <w:rFonts w:ascii="Times New Roman" w:hAnsi="Times New Roman" w:cs="Times New Roman"/>
          <w:bCs/>
        </w:rPr>
        <w:t xml:space="preserve">this mode of explanation seems unduly reductive with regards to international law and legality </w:t>
      </w:r>
      <w:r w:rsidRPr="00494D42">
        <w:rPr>
          <w:rFonts w:ascii="Times New Roman" w:hAnsi="Times New Roman" w:cs="Times New Roman"/>
          <w:bCs/>
        </w:rPr>
        <w:t xml:space="preserve">– there is, after all, a mass of international laws that successfully guide and coordinate the actions of </w:t>
      </w:r>
      <w:r w:rsidR="008812AB">
        <w:rPr>
          <w:rFonts w:ascii="Times New Roman" w:hAnsi="Times New Roman" w:cs="Times New Roman"/>
          <w:bCs/>
        </w:rPr>
        <w:t xml:space="preserve">around </w:t>
      </w:r>
      <w:r w:rsidRPr="00494D42">
        <w:rPr>
          <w:rFonts w:ascii="Times New Roman" w:hAnsi="Times New Roman" w:cs="Times New Roman"/>
          <w:bCs/>
        </w:rPr>
        <w:t xml:space="preserve">200 </w:t>
      </w:r>
      <w:r w:rsidR="001018B5">
        <w:rPr>
          <w:rFonts w:ascii="Times New Roman" w:hAnsi="Times New Roman" w:cs="Times New Roman"/>
          <w:bCs/>
        </w:rPr>
        <w:t>S</w:t>
      </w:r>
      <w:r w:rsidRPr="00494D42">
        <w:rPr>
          <w:rFonts w:ascii="Times New Roman" w:hAnsi="Times New Roman" w:cs="Times New Roman"/>
          <w:bCs/>
        </w:rPr>
        <w:t xml:space="preserve">tates – </w:t>
      </w:r>
      <w:r w:rsidR="00892120" w:rsidRPr="00494D42">
        <w:rPr>
          <w:rFonts w:ascii="Times New Roman" w:hAnsi="Times New Roman" w:cs="Times New Roman"/>
          <w:bCs/>
        </w:rPr>
        <w:t xml:space="preserve">it is worth bearing in mind that much analysis of the normativity of environmental protection and intergenerational justice gauges the actual and potential value of regulations not on the ends it serves but on the likelihood of </w:t>
      </w:r>
      <w:r w:rsidR="00F15920">
        <w:rPr>
          <w:rFonts w:ascii="Times New Roman" w:hAnsi="Times New Roman" w:cs="Times New Roman"/>
          <w:bCs/>
        </w:rPr>
        <w:t>S</w:t>
      </w:r>
      <w:r w:rsidR="00892120" w:rsidRPr="00494D42">
        <w:rPr>
          <w:rFonts w:ascii="Times New Roman" w:hAnsi="Times New Roman" w:cs="Times New Roman"/>
          <w:bCs/>
        </w:rPr>
        <w:t>tate consent</w:t>
      </w:r>
      <w:r w:rsidR="00590E54" w:rsidRPr="00494D42">
        <w:rPr>
          <w:rFonts w:ascii="Times New Roman" w:hAnsi="Times New Roman" w:cs="Times New Roman"/>
          <w:bCs/>
        </w:rPr>
        <w:t xml:space="preserve"> (</w:t>
      </w:r>
      <w:r w:rsidR="00250622">
        <w:rPr>
          <w:rFonts w:ascii="Times New Roman" w:hAnsi="Times New Roman" w:cs="Times New Roman"/>
          <w:bCs/>
        </w:rPr>
        <w:t xml:space="preserve">Dias 2000, but see also </w:t>
      </w:r>
      <w:r w:rsidR="00590E54" w:rsidRPr="00494D42">
        <w:rPr>
          <w:rFonts w:ascii="Times New Roman" w:hAnsi="Times New Roman" w:cs="Times New Roman"/>
          <w:bCs/>
        </w:rPr>
        <w:t>Koskenniemi</w:t>
      </w:r>
      <w:r w:rsidR="001123FB">
        <w:rPr>
          <w:rFonts w:ascii="Times New Roman" w:hAnsi="Times New Roman" w:cs="Times New Roman"/>
          <w:bCs/>
        </w:rPr>
        <w:t xml:space="preserve"> 2006</w:t>
      </w:r>
      <w:r w:rsidR="00250622">
        <w:rPr>
          <w:rFonts w:ascii="Times New Roman" w:hAnsi="Times New Roman" w:cs="Times New Roman"/>
          <w:bCs/>
        </w:rPr>
        <w:t xml:space="preserve"> and</w:t>
      </w:r>
      <w:r w:rsidR="00590E54" w:rsidRPr="00494D42">
        <w:rPr>
          <w:rFonts w:ascii="Times New Roman" w:hAnsi="Times New Roman" w:cs="Times New Roman"/>
          <w:bCs/>
        </w:rPr>
        <w:t xml:space="preserve"> Monbiot</w:t>
      </w:r>
      <w:r w:rsidR="001123FB">
        <w:rPr>
          <w:rFonts w:ascii="Times New Roman" w:hAnsi="Times New Roman" w:cs="Times New Roman"/>
          <w:bCs/>
        </w:rPr>
        <w:t xml:space="preserve"> 2015</w:t>
      </w:r>
      <w:r w:rsidR="00590E54" w:rsidRPr="00494D42">
        <w:rPr>
          <w:rFonts w:ascii="Times New Roman" w:hAnsi="Times New Roman" w:cs="Times New Roman"/>
          <w:bCs/>
        </w:rPr>
        <w:t>)</w:t>
      </w:r>
      <w:r w:rsidR="00892120" w:rsidRPr="00494D42">
        <w:rPr>
          <w:rFonts w:ascii="Times New Roman" w:hAnsi="Times New Roman" w:cs="Times New Roman"/>
          <w:bCs/>
        </w:rPr>
        <w:t>.</w:t>
      </w:r>
      <w:r w:rsidR="00590E54" w:rsidRPr="00494D42">
        <w:rPr>
          <w:rFonts w:ascii="Times New Roman" w:hAnsi="Times New Roman" w:cs="Times New Roman"/>
          <w:bCs/>
        </w:rPr>
        <w:t xml:space="preserve"> </w:t>
      </w:r>
      <w:r w:rsidR="00892120" w:rsidRPr="00494D42">
        <w:rPr>
          <w:rFonts w:ascii="Times New Roman" w:hAnsi="Times New Roman" w:cs="Times New Roman"/>
          <w:bCs/>
        </w:rPr>
        <w:t xml:space="preserve"> Judging law, in the first instance, by whether those potentially subject to it </w:t>
      </w:r>
      <w:r w:rsidR="00836D89" w:rsidRPr="00494D42">
        <w:rPr>
          <w:rFonts w:ascii="Times New Roman" w:hAnsi="Times New Roman" w:cs="Times New Roman"/>
          <w:bCs/>
          <w:i/>
        </w:rPr>
        <w:t xml:space="preserve">find it convenient </w:t>
      </w:r>
      <w:r w:rsidR="00892120" w:rsidRPr="00494D42">
        <w:rPr>
          <w:rFonts w:ascii="Times New Roman" w:hAnsi="Times New Roman" w:cs="Times New Roman"/>
          <w:bCs/>
        </w:rPr>
        <w:t xml:space="preserve">to conform their actions to it would be perverse by normal domestic standards, and yields scepticism about international law as a whole.  Such scepticism is partly allayed by the frequency of adherence to international law and the frequent willingness of </w:t>
      </w:r>
      <w:r w:rsidR="00F15920">
        <w:rPr>
          <w:rFonts w:ascii="Times New Roman" w:hAnsi="Times New Roman" w:cs="Times New Roman"/>
          <w:bCs/>
        </w:rPr>
        <w:t>S</w:t>
      </w:r>
      <w:r w:rsidR="00892120" w:rsidRPr="00494D42">
        <w:rPr>
          <w:rFonts w:ascii="Times New Roman" w:hAnsi="Times New Roman" w:cs="Times New Roman"/>
          <w:bCs/>
        </w:rPr>
        <w:t>tates to accept the legal consequences of their commitments even when not fully anticipated</w:t>
      </w:r>
      <w:r w:rsidR="001123FB">
        <w:rPr>
          <w:rFonts w:ascii="Times New Roman" w:hAnsi="Times New Roman" w:cs="Times New Roman"/>
          <w:bCs/>
        </w:rPr>
        <w:t xml:space="preserve"> (von Stein 2012: 477f)</w:t>
      </w:r>
      <w:r w:rsidR="00892120" w:rsidRPr="00494D42">
        <w:rPr>
          <w:rFonts w:ascii="Times New Roman" w:hAnsi="Times New Roman" w:cs="Times New Roman"/>
          <w:bCs/>
        </w:rPr>
        <w:t xml:space="preserve">.  Nevertheless, this alone, cannot be treated as an </w:t>
      </w:r>
      <w:r w:rsidR="00892120" w:rsidRPr="00494D42">
        <w:rPr>
          <w:rFonts w:ascii="Times New Roman" w:hAnsi="Times New Roman" w:cs="Times New Roman"/>
          <w:bCs/>
          <w:i/>
        </w:rPr>
        <w:t>explanation</w:t>
      </w:r>
      <w:r w:rsidR="00892120" w:rsidRPr="00494D42">
        <w:rPr>
          <w:rFonts w:ascii="Times New Roman" w:hAnsi="Times New Roman" w:cs="Times New Roman"/>
          <w:bCs/>
        </w:rPr>
        <w:t xml:space="preserve"> of the normativity of international law because it confuses what </w:t>
      </w:r>
      <w:r w:rsidR="00F15920">
        <w:rPr>
          <w:rFonts w:ascii="Times New Roman" w:hAnsi="Times New Roman" w:cs="Times New Roman"/>
          <w:bCs/>
        </w:rPr>
        <w:t>S</w:t>
      </w:r>
      <w:r w:rsidR="00892120" w:rsidRPr="00494D42">
        <w:rPr>
          <w:rFonts w:ascii="Times New Roman" w:hAnsi="Times New Roman" w:cs="Times New Roman"/>
          <w:bCs/>
        </w:rPr>
        <w:t xml:space="preserve">tates are obliged to do (under their explicit legal commitments) and their having </w:t>
      </w:r>
      <w:r w:rsidR="00D3023B" w:rsidRPr="00494D42">
        <w:rPr>
          <w:rFonts w:ascii="Times New Roman" w:hAnsi="Times New Roman" w:cs="Times New Roman"/>
          <w:bCs/>
        </w:rPr>
        <w:t xml:space="preserve">a sense of </w:t>
      </w:r>
      <w:r w:rsidR="00892120" w:rsidRPr="00494D42">
        <w:rPr>
          <w:rFonts w:ascii="Times New Roman" w:hAnsi="Times New Roman" w:cs="Times New Roman"/>
          <w:bCs/>
        </w:rPr>
        <w:t xml:space="preserve">an obligation.  States can </w:t>
      </w:r>
      <w:r w:rsidR="00892120" w:rsidRPr="00494D42">
        <w:rPr>
          <w:rFonts w:ascii="Times New Roman" w:hAnsi="Times New Roman" w:cs="Times New Roman"/>
          <w:bCs/>
        </w:rPr>
        <w:lastRenderedPageBreak/>
        <w:t xml:space="preserve">accept the former </w:t>
      </w:r>
      <w:r w:rsidR="0056511B" w:rsidRPr="00494D42">
        <w:rPr>
          <w:rFonts w:ascii="Times New Roman" w:hAnsi="Times New Roman" w:cs="Times New Roman"/>
          <w:bCs/>
        </w:rPr>
        <w:t xml:space="preserve">and conform their behaviour to law </w:t>
      </w:r>
      <w:r w:rsidR="00892120" w:rsidRPr="00494D42">
        <w:rPr>
          <w:rFonts w:ascii="Times New Roman" w:hAnsi="Times New Roman" w:cs="Times New Roman"/>
          <w:bCs/>
        </w:rPr>
        <w:t>while rejecting the latter.</w:t>
      </w:r>
      <w:r w:rsidR="00D3023B" w:rsidRPr="00494D42">
        <w:rPr>
          <w:rFonts w:ascii="Times New Roman" w:hAnsi="Times New Roman" w:cs="Times New Roman"/>
          <w:bCs/>
        </w:rPr>
        <w:t xml:space="preserve">  </w:t>
      </w:r>
      <w:r w:rsidR="001018B5">
        <w:rPr>
          <w:rFonts w:ascii="Times New Roman" w:hAnsi="Times New Roman" w:cs="Times New Roman"/>
          <w:bCs/>
        </w:rPr>
        <w:t>And without</w:t>
      </w:r>
      <w:r w:rsidR="001018B5" w:rsidRPr="00494D42">
        <w:rPr>
          <w:rFonts w:ascii="Times New Roman" w:hAnsi="Times New Roman" w:cs="Times New Roman"/>
          <w:bCs/>
        </w:rPr>
        <w:t xml:space="preserve"> </w:t>
      </w:r>
      <w:r w:rsidR="00832FB5">
        <w:rPr>
          <w:rFonts w:ascii="Times New Roman" w:hAnsi="Times New Roman" w:cs="Times New Roman"/>
          <w:bCs/>
        </w:rPr>
        <w:t>acceptance of</w:t>
      </w:r>
      <w:r w:rsidR="001018B5" w:rsidRPr="00494D42">
        <w:rPr>
          <w:rFonts w:ascii="Times New Roman" w:hAnsi="Times New Roman" w:cs="Times New Roman"/>
          <w:bCs/>
        </w:rPr>
        <w:t xml:space="preserve"> the </w:t>
      </w:r>
      <w:r w:rsidR="001018B5" w:rsidRPr="00494D42">
        <w:rPr>
          <w:rFonts w:ascii="Times New Roman" w:hAnsi="Times New Roman" w:cs="Times New Roman"/>
          <w:bCs/>
          <w:i/>
        </w:rPr>
        <w:t>obligatory</w:t>
      </w:r>
      <w:r w:rsidR="001018B5" w:rsidRPr="00494D42">
        <w:rPr>
          <w:rFonts w:ascii="Times New Roman" w:hAnsi="Times New Roman" w:cs="Times New Roman"/>
          <w:bCs/>
        </w:rPr>
        <w:t xml:space="preserve"> </w:t>
      </w:r>
      <w:r w:rsidR="00832FB5">
        <w:rPr>
          <w:rFonts w:ascii="Times New Roman" w:hAnsi="Times New Roman" w:cs="Times New Roman"/>
          <w:bCs/>
        </w:rPr>
        <w:t xml:space="preserve">force </w:t>
      </w:r>
      <w:r w:rsidR="001018B5" w:rsidRPr="00494D42">
        <w:rPr>
          <w:rFonts w:ascii="Times New Roman" w:hAnsi="Times New Roman" w:cs="Times New Roman"/>
          <w:bCs/>
        </w:rPr>
        <w:t>of international norms</w:t>
      </w:r>
      <w:r w:rsidR="001018B5">
        <w:rPr>
          <w:rFonts w:ascii="Times New Roman" w:hAnsi="Times New Roman" w:cs="Times New Roman"/>
          <w:bCs/>
        </w:rPr>
        <w:t>,</w:t>
      </w:r>
      <w:r w:rsidR="001018B5" w:rsidRPr="00494D42">
        <w:rPr>
          <w:rFonts w:ascii="Times New Roman" w:hAnsi="Times New Roman" w:cs="Times New Roman"/>
          <w:bCs/>
        </w:rPr>
        <w:t xml:space="preserve"> they </w:t>
      </w:r>
      <w:r w:rsidR="001018B5">
        <w:rPr>
          <w:rFonts w:ascii="Times New Roman" w:hAnsi="Times New Roman" w:cs="Times New Roman"/>
          <w:bCs/>
        </w:rPr>
        <w:t>cease to be</w:t>
      </w:r>
      <w:r w:rsidR="001018B5" w:rsidRPr="00494D42">
        <w:rPr>
          <w:rFonts w:ascii="Times New Roman" w:hAnsi="Times New Roman" w:cs="Times New Roman"/>
          <w:bCs/>
        </w:rPr>
        <w:t xml:space="preserve"> a proper standard of praise or blame for actions.</w:t>
      </w:r>
      <w:r w:rsidR="001018B5">
        <w:rPr>
          <w:rFonts w:ascii="Times New Roman" w:hAnsi="Times New Roman" w:cs="Times New Roman"/>
          <w:bCs/>
        </w:rPr>
        <w:t xml:space="preserve"> </w:t>
      </w:r>
    </w:p>
    <w:p w14:paraId="49F6A2A4" w14:textId="2EDCFDE6" w:rsidR="006105C4" w:rsidRDefault="00D3023B" w:rsidP="00B349FE">
      <w:pPr>
        <w:widowControl w:val="0"/>
        <w:autoSpaceDE w:val="0"/>
        <w:autoSpaceDN w:val="0"/>
        <w:adjustRightInd w:val="0"/>
        <w:spacing w:line="480" w:lineRule="auto"/>
        <w:ind w:firstLine="720"/>
        <w:rPr>
          <w:rFonts w:ascii="Times New Roman" w:hAnsi="Times New Roman" w:cs="Times New Roman"/>
        </w:rPr>
      </w:pPr>
      <w:r w:rsidRPr="00494D42">
        <w:rPr>
          <w:rFonts w:ascii="Times New Roman" w:hAnsi="Times New Roman" w:cs="Times New Roman"/>
          <w:bCs/>
        </w:rPr>
        <w:t>It is arguable that international human rights law provide</w:t>
      </w:r>
      <w:r w:rsidR="00DF1532" w:rsidRPr="00494D42">
        <w:rPr>
          <w:rFonts w:ascii="Times New Roman" w:hAnsi="Times New Roman" w:cs="Times New Roman"/>
          <w:bCs/>
        </w:rPr>
        <w:t xml:space="preserve"> something close to constitutive international norms</w:t>
      </w:r>
      <w:r w:rsidR="00836D89" w:rsidRPr="00494D42">
        <w:rPr>
          <w:rFonts w:ascii="Times New Roman" w:hAnsi="Times New Roman" w:cs="Times New Roman"/>
          <w:bCs/>
        </w:rPr>
        <w:t>.</w:t>
      </w:r>
      <w:r w:rsidRPr="00494D42">
        <w:rPr>
          <w:rFonts w:ascii="Times New Roman" w:hAnsi="Times New Roman" w:cs="Times New Roman"/>
          <w:bCs/>
        </w:rPr>
        <w:t xml:space="preserve"> </w:t>
      </w:r>
      <w:r w:rsidR="00836D89" w:rsidRPr="00494D42">
        <w:rPr>
          <w:rFonts w:ascii="Times New Roman" w:hAnsi="Times New Roman" w:cs="Times New Roman"/>
          <w:bCs/>
        </w:rPr>
        <w:t xml:space="preserve"> G</w:t>
      </w:r>
      <w:r w:rsidRPr="00494D42">
        <w:rPr>
          <w:rFonts w:ascii="Times New Roman" w:hAnsi="Times New Roman" w:cs="Times New Roman"/>
          <w:bCs/>
        </w:rPr>
        <w:t>iven the scope of existing human rights law</w:t>
      </w:r>
      <w:r w:rsidR="001018B5">
        <w:rPr>
          <w:rFonts w:ascii="Times New Roman" w:hAnsi="Times New Roman" w:cs="Times New Roman"/>
          <w:bCs/>
        </w:rPr>
        <w:t>, these treaties</w:t>
      </w:r>
      <w:r w:rsidR="00DF1532" w:rsidRPr="00494D42">
        <w:rPr>
          <w:rFonts w:ascii="Times New Roman" w:hAnsi="Times New Roman" w:cs="Times New Roman"/>
          <w:bCs/>
        </w:rPr>
        <w:t xml:space="preserve"> do appear to </w:t>
      </w:r>
      <w:r w:rsidR="00042E2D">
        <w:rPr>
          <w:rFonts w:ascii="Times New Roman" w:hAnsi="Times New Roman" w:cs="Times New Roman"/>
          <w:bCs/>
        </w:rPr>
        <w:t xml:space="preserve">be </w:t>
      </w:r>
      <w:r w:rsidR="00DF1532" w:rsidRPr="00494D42">
        <w:rPr>
          <w:rFonts w:ascii="Times New Roman" w:hAnsi="Times New Roman" w:cs="Times New Roman"/>
          <w:bCs/>
        </w:rPr>
        <w:t>good bases for a more legally and socially coherent international law</w:t>
      </w:r>
      <w:r w:rsidRPr="00494D42">
        <w:rPr>
          <w:rFonts w:ascii="Times New Roman" w:hAnsi="Times New Roman" w:cs="Times New Roman"/>
          <w:bCs/>
        </w:rPr>
        <w:t>.  The right to life and health alone capture many of the systemic wrongs that might be prohibited</w:t>
      </w:r>
      <w:r w:rsidR="00797829">
        <w:rPr>
          <w:rFonts w:ascii="Times New Roman" w:hAnsi="Times New Roman" w:cs="Times New Roman"/>
          <w:bCs/>
        </w:rPr>
        <w:t xml:space="preserve"> </w:t>
      </w:r>
      <w:r w:rsidR="00042E2D">
        <w:rPr>
          <w:rFonts w:ascii="Times New Roman" w:hAnsi="Times New Roman" w:cs="Times New Roman"/>
          <w:bCs/>
        </w:rPr>
        <w:t xml:space="preserve">if we are concerned with future generations </w:t>
      </w:r>
      <w:r w:rsidR="00797829">
        <w:rPr>
          <w:rFonts w:ascii="Times New Roman" w:hAnsi="Times New Roman" w:cs="Times New Roman"/>
          <w:bCs/>
        </w:rPr>
        <w:t>(Fox-Decent</w:t>
      </w:r>
      <w:r w:rsidR="00590E54" w:rsidRPr="00494D42">
        <w:rPr>
          <w:rFonts w:ascii="Times New Roman" w:hAnsi="Times New Roman" w:cs="Times New Roman"/>
          <w:bCs/>
        </w:rPr>
        <w:t xml:space="preserve"> 201</w:t>
      </w:r>
      <w:r w:rsidR="007125B4">
        <w:rPr>
          <w:rFonts w:ascii="Times New Roman" w:hAnsi="Times New Roman" w:cs="Times New Roman"/>
          <w:bCs/>
        </w:rPr>
        <w:t>2</w:t>
      </w:r>
      <w:r w:rsidR="00590E54" w:rsidRPr="00494D42">
        <w:rPr>
          <w:rFonts w:ascii="Times New Roman" w:hAnsi="Times New Roman" w:cs="Times New Roman"/>
          <w:bCs/>
        </w:rPr>
        <w:t>)</w:t>
      </w:r>
      <w:r w:rsidRPr="00494D42">
        <w:rPr>
          <w:rFonts w:ascii="Times New Roman" w:hAnsi="Times New Roman" w:cs="Times New Roman"/>
          <w:bCs/>
        </w:rPr>
        <w:t xml:space="preserve">. </w:t>
      </w:r>
      <w:r w:rsidR="008912C4">
        <w:rPr>
          <w:rFonts w:ascii="Times New Roman" w:hAnsi="Times New Roman" w:cs="Times New Roman"/>
          <w:bCs/>
        </w:rPr>
        <w:t xml:space="preserve"> </w:t>
      </w:r>
      <w:r w:rsidR="001018B5">
        <w:rPr>
          <w:rFonts w:ascii="Times New Roman" w:hAnsi="Times New Roman" w:cs="Times New Roman"/>
          <w:bCs/>
        </w:rPr>
        <w:t>But a</w:t>
      </w:r>
      <w:r w:rsidRPr="00494D42">
        <w:rPr>
          <w:rFonts w:ascii="Times New Roman" w:hAnsi="Times New Roman" w:cs="Times New Roman"/>
          <w:bCs/>
        </w:rPr>
        <w:t xml:space="preserve">s Boyle </w:t>
      </w:r>
      <w:r w:rsidR="004F1ADC" w:rsidRPr="00494D42">
        <w:rPr>
          <w:rFonts w:ascii="Times New Roman" w:hAnsi="Times New Roman" w:cs="Times New Roman"/>
          <w:bCs/>
        </w:rPr>
        <w:t xml:space="preserve">(2012) </w:t>
      </w:r>
      <w:r w:rsidR="001018B5">
        <w:rPr>
          <w:rFonts w:ascii="Times New Roman" w:hAnsi="Times New Roman" w:cs="Times New Roman"/>
          <w:bCs/>
        </w:rPr>
        <w:t xml:space="preserve">argues </w:t>
      </w:r>
      <w:r w:rsidRPr="00494D42">
        <w:rPr>
          <w:rFonts w:ascii="Times New Roman" w:hAnsi="Times New Roman" w:cs="Times New Roman"/>
          <w:bCs/>
        </w:rPr>
        <w:t xml:space="preserve">conceptualisation </w:t>
      </w:r>
      <w:r w:rsidR="001018B5">
        <w:rPr>
          <w:rFonts w:ascii="Times New Roman" w:hAnsi="Times New Roman" w:cs="Times New Roman"/>
          <w:bCs/>
        </w:rPr>
        <w:t xml:space="preserve">of intergenerational justice </w:t>
      </w:r>
      <w:r w:rsidRPr="00494D42">
        <w:rPr>
          <w:rFonts w:ascii="Times New Roman" w:hAnsi="Times New Roman" w:cs="Times New Roman"/>
          <w:bCs/>
        </w:rPr>
        <w:t xml:space="preserve">through the lens of human rights laws and institutions brings both benefits and problems.  The </w:t>
      </w:r>
      <w:r w:rsidRPr="00494D42">
        <w:rPr>
          <w:rFonts w:ascii="Times New Roman" w:hAnsi="Times New Roman" w:cs="Times New Roman"/>
        </w:rPr>
        <w:t>benefits include securing higher standards of environmental protection (</w:t>
      </w:r>
      <w:r w:rsidR="001018B5">
        <w:rPr>
          <w:rFonts w:ascii="Times New Roman" w:hAnsi="Times New Roman" w:cs="Times New Roman"/>
        </w:rPr>
        <w:t>human rights</w:t>
      </w:r>
      <w:r w:rsidRPr="00494D42">
        <w:rPr>
          <w:rFonts w:ascii="Times New Roman" w:hAnsi="Times New Roman" w:cs="Times New Roman"/>
        </w:rPr>
        <w:t xml:space="preserve"> concern the range of human interests not only the interests of the natural environment), and </w:t>
      </w:r>
      <w:r w:rsidR="008812AB">
        <w:rPr>
          <w:rFonts w:ascii="Times New Roman" w:hAnsi="Times New Roman" w:cs="Times New Roman"/>
        </w:rPr>
        <w:t xml:space="preserve">a </w:t>
      </w:r>
      <w:r w:rsidRPr="00494D42">
        <w:rPr>
          <w:rFonts w:ascii="Times New Roman" w:hAnsi="Times New Roman" w:cs="Times New Roman"/>
        </w:rPr>
        <w:t>link to enforcement and the rule of law (they are already tied to remedies and courts, the participation of individuals, and to the integration of different fields of law like private law and public law).  The</w:t>
      </w:r>
      <w:r w:rsidR="0017335C" w:rsidRPr="00494D42">
        <w:rPr>
          <w:rFonts w:ascii="Times New Roman" w:hAnsi="Times New Roman" w:cs="Times New Roman"/>
        </w:rPr>
        <w:t>ir</w:t>
      </w:r>
      <w:r w:rsidRPr="00494D42">
        <w:rPr>
          <w:rFonts w:ascii="Times New Roman" w:hAnsi="Times New Roman" w:cs="Times New Roman"/>
        </w:rPr>
        <w:t xml:space="preserve"> related deficiencies are exposed when we consider climate </w:t>
      </w:r>
      <w:r w:rsidR="00DC00C2" w:rsidRPr="00494D42">
        <w:rPr>
          <w:rFonts w:ascii="Times New Roman" w:hAnsi="Times New Roman" w:cs="Times New Roman"/>
        </w:rPr>
        <w:t>change, which</w:t>
      </w:r>
      <w:r w:rsidRPr="00494D42">
        <w:rPr>
          <w:rFonts w:ascii="Times New Roman" w:hAnsi="Times New Roman" w:cs="Times New Roman"/>
        </w:rPr>
        <w:t xml:space="preserve"> </w:t>
      </w:r>
    </w:p>
    <w:p w14:paraId="2C9237F0" w14:textId="35CF88EE" w:rsidR="006105C4" w:rsidRDefault="006105C4" w:rsidP="006105C4">
      <w:pPr>
        <w:widowControl w:val="0"/>
        <w:autoSpaceDE w:val="0"/>
        <w:autoSpaceDN w:val="0"/>
        <w:adjustRightInd w:val="0"/>
        <w:spacing w:line="480" w:lineRule="auto"/>
        <w:ind w:left="567" w:right="503"/>
        <w:rPr>
          <w:rFonts w:ascii="Times New Roman" w:hAnsi="Times New Roman" w:cs="Times New Roman"/>
        </w:rPr>
      </w:pPr>
      <w:r>
        <w:rPr>
          <w:rFonts w:ascii="Times New Roman" w:hAnsi="Times New Roman" w:cs="Times New Roman"/>
        </w:rPr>
        <w:t>i</w:t>
      </w:r>
      <w:r w:rsidR="00D3023B" w:rsidRPr="00494D42">
        <w:rPr>
          <w:rFonts w:ascii="Times New Roman" w:hAnsi="Times New Roman" w:cs="Times New Roman"/>
        </w:rPr>
        <w:t>s a global problem.  It cannot easily be addressed by the simple process of giving existing human rights law transboundary effect.  It affects too many states and much of humanity.  Its causes, and those responsible, are too numerous and too widely spread to respond usefully to individual human rights claims. (</w:t>
      </w:r>
      <w:r>
        <w:rPr>
          <w:rFonts w:ascii="Times New Roman" w:hAnsi="Times New Roman" w:cs="Times New Roman"/>
        </w:rPr>
        <w:t xml:space="preserve">2012: </w:t>
      </w:r>
      <w:r w:rsidR="00D3023B" w:rsidRPr="00494D42">
        <w:rPr>
          <w:rFonts w:ascii="Times New Roman" w:hAnsi="Times New Roman" w:cs="Times New Roman"/>
        </w:rPr>
        <w:t xml:space="preserve">642)  </w:t>
      </w:r>
    </w:p>
    <w:p w14:paraId="26B0B20A" w14:textId="0078AF09" w:rsidR="002E0170" w:rsidRPr="00494D42" w:rsidRDefault="00D3023B" w:rsidP="006105C4">
      <w:pPr>
        <w:widowControl w:val="0"/>
        <w:autoSpaceDE w:val="0"/>
        <w:autoSpaceDN w:val="0"/>
        <w:adjustRightInd w:val="0"/>
        <w:spacing w:line="480" w:lineRule="auto"/>
        <w:rPr>
          <w:rFonts w:ascii="Times New Roman" w:hAnsi="Times New Roman" w:cs="Times New Roman"/>
          <w:bCs/>
        </w:rPr>
      </w:pPr>
      <w:r w:rsidRPr="00494D42">
        <w:rPr>
          <w:rFonts w:ascii="Times New Roman" w:hAnsi="Times New Roman" w:cs="Times New Roman"/>
        </w:rPr>
        <w:t xml:space="preserve">There are, to put it differently, concerns that international human rights law is too individuating – too </w:t>
      </w:r>
      <w:r w:rsidR="002B248C" w:rsidRPr="00494D42">
        <w:rPr>
          <w:rFonts w:ascii="Times New Roman" w:hAnsi="Times New Roman" w:cs="Times New Roman"/>
        </w:rPr>
        <w:t>focussed</w:t>
      </w:r>
      <w:r w:rsidRPr="00494D42">
        <w:rPr>
          <w:rFonts w:ascii="Times New Roman" w:hAnsi="Times New Roman" w:cs="Times New Roman"/>
        </w:rPr>
        <w:t>, procedurally and substantively</w:t>
      </w:r>
      <w:r w:rsidR="00836D89" w:rsidRPr="00494D42">
        <w:rPr>
          <w:rFonts w:ascii="Times New Roman" w:hAnsi="Times New Roman" w:cs="Times New Roman"/>
        </w:rPr>
        <w:t>,</w:t>
      </w:r>
      <w:r w:rsidRPr="00494D42">
        <w:rPr>
          <w:rFonts w:ascii="Times New Roman" w:hAnsi="Times New Roman" w:cs="Times New Roman"/>
        </w:rPr>
        <w:t xml:space="preserve"> </w:t>
      </w:r>
      <w:r w:rsidR="002B248C" w:rsidRPr="00494D42">
        <w:rPr>
          <w:rFonts w:ascii="Times New Roman" w:hAnsi="Times New Roman" w:cs="Times New Roman"/>
        </w:rPr>
        <w:t>on</w:t>
      </w:r>
      <w:r w:rsidRPr="00494D42">
        <w:rPr>
          <w:rFonts w:ascii="Times New Roman" w:hAnsi="Times New Roman" w:cs="Times New Roman"/>
        </w:rPr>
        <w:t xml:space="preserve"> individual interests – to yield systemic and coordinating solutions.  The rights to life and health, it might be argued, have far more limited (negative and </w:t>
      </w:r>
      <w:r w:rsidR="00774F47" w:rsidRPr="00494D42">
        <w:rPr>
          <w:rFonts w:ascii="Times New Roman" w:hAnsi="Times New Roman" w:cs="Times New Roman"/>
        </w:rPr>
        <w:t>procedural</w:t>
      </w:r>
      <w:r w:rsidRPr="00494D42">
        <w:rPr>
          <w:rFonts w:ascii="Times New Roman" w:hAnsi="Times New Roman" w:cs="Times New Roman"/>
        </w:rPr>
        <w:t xml:space="preserve">) meanings in human rights </w:t>
      </w:r>
      <w:r w:rsidRPr="00494D42">
        <w:rPr>
          <w:rFonts w:ascii="Times New Roman" w:hAnsi="Times New Roman" w:cs="Times New Roman"/>
        </w:rPr>
        <w:lastRenderedPageBreak/>
        <w:t xml:space="preserve">jurisprudence and should not be mistaken for constitutional defences of life and liberty.  </w:t>
      </w:r>
      <w:r w:rsidR="008812AB">
        <w:rPr>
          <w:rFonts w:ascii="Times New Roman" w:hAnsi="Times New Roman" w:cs="Times New Roman"/>
        </w:rPr>
        <w:t>And i</w:t>
      </w:r>
      <w:r w:rsidRPr="00494D42">
        <w:rPr>
          <w:rFonts w:ascii="Times New Roman" w:hAnsi="Times New Roman" w:cs="Times New Roman"/>
        </w:rPr>
        <w:t>n essence, t</w:t>
      </w:r>
      <w:r w:rsidRPr="00494D42">
        <w:rPr>
          <w:rFonts w:ascii="Times New Roman" w:hAnsi="Times New Roman" w:cs="Times New Roman"/>
          <w:bCs/>
        </w:rPr>
        <w:t xml:space="preserve">he ‘individualism’ of human rights law is seen as a barrier to </w:t>
      </w:r>
      <w:r w:rsidR="00E45655">
        <w:rPr>
          <w:rFonts w:ascii="Times New Roman" w:hAnsi="Times New Roman" w:cs="Times New Roman"/>
          <w:bCs/>
        </w:rPr>
        <w:t>regulatory reform</w:t>
      </w:r>
      <w:r w:rsidRPr="00494D42">
        <w:rPr>
          <w:rFonts w:ascii="Times New Roman" w:hAnsi="Times New Roman" w:cs="Times New Roman"/>
          <w:bCs/>
        </w:rPr>
        <w:t xml:space="preserve"> unless either </w:t>
      </w:r>
      <w:r w:rsidR="008812AB">
        <w:rPr>
          <w:rFonts w:ascii="Times New Roman" w:hAnsi="Times New Roman" w:cs="Times New Roman"/>
          <w:bCs/>
        </w:rPr>
        <w:t>hybrid environmental and human rights</w:t>
      </w:r>
      <w:r w:rsidRPr="00494D42">
        <w:rPr>
          <w:rFonts w:ascii="Times New Roman" w:hAnsi="Times New Roman" w:cs="Times New Roman"/>
          <w:bCs/>
        </w:rPr>
        <w:t xml:space="preserve"> norms are created or existing norms are litigated in such a way as to transcend the systemic deficiencies of </w:t>
      </w:r>
      <w:r w:rsidR="00E45655">
        <w:rPr>
          <w:rFonts w:ascii="Times New Roman" w:hAnsi="Times New Roman" w:cs="Times New Roman"/>
          <w:bCs/>
        </w:rPr>
        <w:t xml:space="preserve">‘atomising’ </w:t>
      </w:r>
      <w:r w:rsidRPr="00494D42">
        <w:rPr>
          <w:rFonts w:ascii="Times New Roman" w:hAnsi="Times New Roman" w:cs="Times New Roman"/>
          <w:bCs/>
        </w:rPr>
        <w:t xml:space="preserve">human rights law. </w:t>
      </w:r>
    </w:p>
    <w:p w14:paraId="060BA98C" w14:textId="18D94FB5" w:rsidR="0036305C" w:rsidRPr="00494D42" w:rsidRDefault="0036305C" w:rsidP="00B349FE">
      <w:pPr>
        <w:widowControl w:val="0"/>
        <w:autoSpaceDE w:val="0"/>
        <w:autoSpaceDN w:val="0"/>
        <w:adjustRightInd w:val="0"/>
        <w:spacing w:line="480" w:lineRule="auto"/>
        <w:ind w:firstLine="720"/>
        <w:rPr>
          <w:rFonts w:ascii="Times New Roman" w:hAnsi="Times New Roman" w:cs="Times New Roman"/>
          <w:lang w:val="en-US"/>
        </w:rPr>
      </w:pPr>
      <w:r w:rsidRPr="00494D42">
        <w:rPr>
          <w:rFonts w:ascii="Times New Roman" w:hAnsi="Times New Roman" w:cs="Times New Roman"/>
          <w:bCs/>
        </w:rPr>
        <w:t xml:space="preserve">One important </w:t>
      </w:r>
      <w:r w:rsidR="001B2F2E">
        <w:rPr>
          <w:rFonts w:ascii="Times New Roman" w:hAnsi="Times New Roman" w:cs="Times New Roman"/>
          <w:bCs/>
        </w:rPr>
        <w:t>corrective to that criticism of human rights</w:t>
      </w:r>
      <w:r w:rsidRPr="00494D42">
        <w:rPr>
          <w:rFonts w:ascii="Times New Roman" w:hAnsi="Times New Roman" w:cs="Times New Roman"/>
          <w:bCs/>
        </w:rPr>
        <w:t xml:space="preserve"> is offered by Evan Fox-Decent</w:t>
      </w:r>
      <w:r w:rsidR="00590E54" w:rsidRPr="00494D42">
        <w:rPr>
          <w:rFonts w:ascii="Times New Roman" w:hAnsi="Times New Roman" w:cs="Times New Roman"/>
          <w:bCs/>
        </w:rPr>
        <w:t xml:space="preserve"> (201</w:t>
      </w:r>
      <w:r w:rsidR="00AF3887">
        <w:rPr>
          <w:rFonts w:ascii="Times New Roman" w:hAnsi="Times New Roman" w:cs="Times New Roman"/>
          <w:bCs/>
        </w:rPr>
        <w:t>2</w:t>
      </w:r>
      <w:r w:rsidR="00590E54" w:rsidRPr="00494D42">
        <w:rPr>
          <w:rFonts w:ascii="Times New Roman" w:hAnsi="Times New Roman" w:cs="Times New Roman"/>
          <w:bCs/>
        </w:rPr>
        <w:t>)</w:t>
      </w:r>
      <w:r w:rsidRPr="00494D42">
        <w:rPr>
          <w:rFonts w:ascii="Times New Roman" w:hAnsi="Times New Roman" w:cs="Times New Roman"/>
          <w:bCs/>
        </w:rPr>
        <w:t xml:space="preserve">. </w:t>
      </w:r>
      <w:r w:rsidR="00590E54" w:rsidRPr="00494D42">
        <w:rPr>
          <w:rFonts w:ascii="Times New Roman" w:hAnsi="Times New Roman" w:cs="Times New Roman"/>
          <w:bCs/>
        </w:rPr>
        <w:t xml:space="preserve"> </w:t>
      </w:r>
      <w:r w:rsidRPr="00494D42">
        <w:rPr>
          <w:rFonts w:ascii="Times New Roman" w:hAnsi="Times New Roman" w:cs="Times New Roman"/>
          <w:bCs/>
        </w:rPr>
        <w:t>On his fiduciary account of human rights they are</w:t>
      </w:r>
      <w:r w:rsidR="001B2F2E">
        <w:rPr>
          <w:rFonts w:ascii="Times New Roman" w:hAnsi="Times New Roman" w:cs="Times New Roman"/>
          <w:bCs/>
        </w:rPr>
        <w:t xml:space="preserve"> norms representing the trust p</w:t>
      </w:r>
      <w:r w:rsidRPr="00494D42">
        <w:rPr>
          <w:rFonts w:ascii="Times New Roman" w:hAnsi="Times New Roman" w:cs="Times New Roman"/>
          <w:bCs/>
        </w:rPr>
        <w:t>l</w:t>
      </w:r>
      <w:r w:rsidR="001B2F2E">
        <w:rPr>
          <w:rFonts w:ascii="Times New Roman" w:hAnsi="Times New Roman" w:cs="Times New Roman"/>
          <w:bCs/>
        </w:rPr>
        <w:t>a</w:t>
      </w:r>
      <w:r w:rsidRPr="00494D42">
        <w:rPr>
          <w:rFonts w:ascii="Times New Roman" w:hAnsi="Times New Roman" w:cs="Times New Roman"/>
          <w:bCs/>
        </w:rPr>
        <w:t xml:space="preserve">ced in the </w:t>
      </w:r>
      <w:r w:rsidR="00D77174">
        <w:rPr>
          <w:rFonts w:ascii="Times New Roman" w:hAnsi="Times New Roman" w:cs="Times New Roman"/>
          <w:bCs/>
        </w:rPr>
        <w:t>S</w:t>
      </w:r>
      <w:r w:rsidRPr="00494D42">
        <w:rPr>
          <w:rFonts w:ascii="Times New Roman" w:hAnsi="Times New Roman" w:cs="Times New Roman"/>
          <w:bCs/>
        </w:rPr>
        <w:t>tate to protect the interests of citizens: “</w:t>
      </w:r>
      <w:r w:rsidRPr="00494D42">
        <w:rPr>
          <w:rFonts w:ascii="Times New Roman" w:hAnsi="Times New Roman" w:cs="Times New Roman"/>
          <w:lang w:val="en-US"/>
        </w:rPr>
        <w:t>the basic normative authority of human rights remains traceable to the protection they afford against the threats of domination and instrumentalization engendered within the fiduciary relationship between public institutions and the persons subject to their powers.” (</w:t>
      </w:r>
      <w:r w:rsidR="006105C4">
        <w:rPr>
          <w:rFonts w:ascii="Times New Roman" w:hAnsi="Times New Roman" w:cs="Times New Roman"/>
          <w:lang w:val="en-US"/>
        </w:rPr>
        <w:t>258</w:t>
      </w:r>
      <w:r w:rsidRPr="00494D42">
        <w:rPr>
          <w:rFonts w:ascii="Times New Roman" w:hAnsi="Times New Roman" w:cs="Times New Roman"/>
          <w:lang w:val="en-US"/>
        </w:rPr>
        <w:t>)  Accordingly international law is a problematic case in that it does not follow the model of citizen-</w:t>
      </w:r>
      <w:r w:rsidR="00D77174">
        <w:rPr>
          <w:rFonts w:ascii="Times New Roman" w:hAnsi="Times New Roman" w:cs="Times New Roman"/>
          <w:lang w:val="en-US"/>
        </w:rPr>
        <w:t>S</w:t>
      </w:r>
      <w:r w:rsidRPr="00494D42">
        <w:rPr>
          <w:rFonts w:ascii="Times New Roman" w:hAnsi="Times New Roman" w:cs="Times New Roman"/>
          <w:lang w:val="en-US"/>
        </w:rPr>
        <w:t>tate trust that is at the heart of the fiduciary relationship</w:t>
      </w:r>
      <w:r w:rsidR="004F20B6">
        <w:rPr>
          <w:rFonts w:ascii="Times New Roman" w:hAnsi="Times New Roman" w:cs="Times New Roman"/>
          <w:lang w:val="en-US"/>
        </w:rPr>
        <w:t>.</w:t>
      </w:r>
      <w:r w:rsidRPr="00494D42">
        <w:rPr>
          <w:rFonts w:ascii="Times New Roman" w:hAnsi="Times New Roman" w:cs="Times New Roman"/>
          <w:lang w:val="en-US"/>
        </w:rPr>
        <w:t xml:space="preserve"> </w:t>
      </w:r>
      <w:r w:rsidR="004F20B6">
        <w:rPr>
          <w:rFonts w:ascii="Times New Roman" w:hAnsi="Times New Roman" w:cs="Times New Roman"/>
          <w:lang w:val="en-US"/>
        </w:rPr>
        <w:t xml:space="preserve"> M</w:t>
      </w:r>
      <w:r w:rsidRPr="00494D42">
        <w:rPr>
          <w:rFonts w:ascii="Times New Roman" w:hAnsi="Times New Roman" w:cs="Times New Roman"/>
          <w:lang w:val="en-US"/>
        </w:rPr>
        <w:t xml:space="preserve">oreover </w:t>
      </w:r>
      <w:r w:rsidR="004F20B6">
        <w:rPr>
          <w:rFonts w:ascii="Times New Roman" w:hAnsi="Times New Roman" w:cs="Times New Roman"/>
          <w:lang w:val="en-US"/>
        </w:rPr>
        <w:t xml:space="preserve">it </w:t>
      </w:r>
      <w:r w:rsidRPr="00494D42">
        <w:rPr>
          <w:rFonts w:ascii="Times New Roman" w:hAnsi="Times New Roman" w:cs="Times New Roman"/>
          <w:lang w:val="en-US"/>
        </w:rPr>
        <w:t>claims a competing basi</w:t>
      </w:r>
      <w:r w:rsidR="004F1ADC" w:rsidRPr="00494D42">
        <w:rPr>
          <w:rFonts w:ascii="Times New Roman" w:hAnsi="Times New Roman" w:cs="Times New Roman"/>
          <w:lang w:val="en-US"/>
        </w:rPr>
        <w:t>c principle</w:t>
      </w:r>
      <w:r w:rsidR="00E45655">
        <w:rPr>
          <w:rFonts w:ascii="Times New Roman" w:hAnsi="Times New Roman" w:cs="Times New Roman"/>
          <w:lang w:val="en-US"/>
        </w:rPr>
        <w:t>,</w:t>
      </w:r>
      <w:r w:rsidR="004F1ADC" w:rsidRPr="00494D42">
        <w:rPr>
          <w:rFonts w:ascii="Times New Roman" w:hAnsi="Times New Roman" w:cs="Times New Roman"/>
          <w:lang w:val="en-US"/>
        </w:rPr>
        <w:t xml:space="preserve"> namely sovereignty: “</w:t>
      </w:r>
      <w:r w:rsidRPr="00494D42">
        <w:rPr>
          <w:rFonts w:ascii="Times New Roman" w:hAnsi="Times New Roman" w:cs="Times New Roman"/>
          <w:lang w:val="en-US"/>
        </w:rPr>
        <w:t xml:space="preserve">global environmental degradation is frequently justified as a consequence, however regrettable, of </w:t>
      </w:r>
      <w:r w:rsidR="00D77174">
        <w:rPr>
          <w:rFonts w:ascii="Times New Roman" w:hAnsi="Times New Roman" w:cs="Times New Roman"/>
          <w:lang w:val="en-US"/>
        </w:rPr>
        <w:t>S</w:t>
      </w:r>
      <w:r w:rsidRPr="00494D42">
        <w:rPr>
          <w:rFonts w:ascii="Times New Roman" w:hAnsi="Times New Roman" w:cs="Times New Roman"/>
          <w:lang w:val="en-US"/>
        </w:rPr>
        <w:t>tates exercising legitimate sovereign power in their peoples’ best interests.</w:t>
      </w:r>
      <w:r w:rsidR="004F1ADC" w:rsidRPr="00494D42">
        <w:rPr>
          <w:rFonts w:ascii="Times New Roman" w:hAnsi="Times New Roman" w:cs="Times New Roman"/>
          <w:lang w:val="en-US"/>
        </w:rPr>
        <w:t>”</w:t>
      </w:r>
      <w:r w:rsidRPr="00494D42">
        <w:rPr>
          <w:rFonts w:ascii="Times New Roman" w:hAnsi="Times New Roman" w:cs="Times New Roman"/>
          <w:lang w:val="en-US"/>
        </w:rPr>
        <w:t xml:space="preserve"> </w:t>
      </w:r>
      <w:r w:rsidR="006105C4">
        <w:rPr>
          <w:rFonts w:ascii="Times New Roman" w:hAnsi="Times New Roman" w:cs="Times New Roman"/>
          <w:lang w:val="en-US"/>
        </w:rPr>
        <w:t>(260)</w:t>
      </w:r>
      <w:r w:rsidR="004F1ADC" w:rsidRPr="00494D42">
        <w:rPr>
          <w:rFonts w:ascii="Times New Roman" w:hAnsi="Times New Roman" w:cs="Times New Roman"/>
          <w:lang w:val="en-US"/>
        </w:rPr>
        <w:t xml:space="preserve"> </w:t>
      </w:r>
      <w:r w:rsidR="007125B4">
        <w:rPr>
          <w:rFonts w:ascii="Times New Roman" w:hAnsi="Times New Roman" w:cs="Times New Roman"/>
          <w:lang w:val="en-US"/>
        </w:rPr>
        <w:t xml:space="preserve"> </w:t>
      </w:r>
      <w:r w:rsidRPr="00494D42">
        <w:rPr>
          <w:rFonts w:ascii="Times New Roman" w:hAnsi="Times New Roman" w:cs="Times New Roman"/>
          <w:lang w:val="en-US"/>
        </w:rPr>
        <w:t xml:space="preserve">However, sovereign </w:t>
      </w:r>
      <w:r w:rsidR="00D77174">
        <w:rPr>
          <w:rFonts w:ascii="Times New Roman" w:hAnsi="Times New Roman" w:cs="Times New Roman"/>
          <w:lang w:val="en-US"/>
        </w:rPr>
        <w:t>S</w:t>
      </w:r>
      <w:r w:rsidRPr="00494D42">
        <w:rPr>
          <w:rFonts w:ascii="Times New Roman" w:hAnsi="Times New Roman" w:cs="Times New Roman"/>
          <w:lang w:val="en-US"/>
        </w:rPr>
        <w:t>tates voluntarily commit themsel</w:t>
      </w:r>
      <w:r w:rsidR="001B2F2E">
        <w:rPr>
          <w:rFonts w:ascii="Times New Roman" w:hAnsi="Times New Roman" w:cs="Times New Roman"/>
          <w:lang w:val="en-US"/>
        </w:rPr>
        <w:t>ves to human rights obligations</w:t>
      </w:r>
      <w:r w:rsidRPr="00494D42">
        <w:rPr>
          <w:rFonts w:ascii="Times New Roman" w:hAnsi="Times New Roman" w:cs="Times New Roman"/>
          <w:lang w:val="en-US"/>
        </w:rPr>
        <w:t xml:space="preserve"> and</w:t>
      </w:r>
      <w:r w:rsidR="001B2F2E">
        <w:rPr>
          <w:rFonts w:ascii="Times New Roman" w:hAnsi="Times New Roman" w:cs="Times New Roman"/>
          <w:lang w:val="en-US"/>
        </w:rPr>
        <w:t>, says Fox-Decent,</w:t>
      </w:r>
      <w:r w:rsidRPr="00494D42">
        <w:rPr>
          <w:rFonts w:ascii="Times New Roman" w:hAnsi="Times New Roman" w:cs="Times New Roman"/>
          <w:lang w:val="en-US"/>
        </w:rPr>
        <w:t xml:space="preserve"> provided </w:t>
      </w:r>
      <w:r w:rsidR="001B2F2E">
        <w:rPr>
          <w:rFonts w:ascii="Times New Roman" w:hAnsi="Times New Roman" w:cs="Times New Roman"/>
          <w:lang w:val="en-US"/>
        </w:rPr>
        <w:t xml:space="preserve">that </w:t>
      </w:r>
      <w:r w:rsidRPr="00494D42">
        <w:rPr>
          <w:rFonts w:ascii="Times New Roman" w:hAnsi="Times New Roman" w:cs="Times New Roman"/>
          <w:lang w:val="en-US"/>
        </w:rPr>
        <w:t xml:space="preserve">these </w:t>
      </w:r>
      <w:r w:rsidR="001B2F2E">
        <w:rPr>
          <w:rFonts w:ascii="Times New Roman" w:hAnsi="Times New Roman" w:cs="Times New Roman"/>
          <w:lang w:val="en-US"/>
        </w:rPr>
        <w:t xml:space="preserve">norms </w:t>
      </w:r>
      <w:r w:rsidRPr="00494D42">
        <w:rPr>
          <w:rFonts w:ascii="Times New Roman" w:hAnsi="Times New Roman" w:cs="Times New Roman"/>
          <w:lang w:val="en-US"/>
        </w:rPr>
        <w:t xml:space="preserve">include a human right to a healthy environment, individual </w:t>
      </w:r>
      <w:r w:rsidR="00D77174">
        <w:rPr>
          <w:rFonts w:ascii="Times New Roman" w:hAnsi="Times New Roman" w:cs="Times New Roman"/>
          <w:lang w:val="en-US"/>
        </w:rPr>
        <w:t>S</w:t>
      </w:r>
      <w:r w:rsidRPr="00494D42">
        <w:rPr>
          <w:rFonts w:ascii="Times New Roman" w:hAnsi="Times New Roman" w:cs="Times New Roman"/>
          <w:lang w:val="en-US"/>
        </w:rPr>
        <w:t>tates’ fiduciary responsibility to prevent degradation is generalized at the international level:</w:t>
      </w:r>
    </w:p>
    <w:p w14:paraId="793D8EBB" w14:textId="38151F93" w:rsidR="0036305C" w:rsidRPr="001B2F2E" w:rsidRDefault="0036305C" w:rsidP="00B349FE">
      <w:pPr>
        <w:widowControl w:val="0"/>
        <w:autoSpaceDE w:val="0"/>
        <w:autoSpaceDN w:val="0"/>
        <w:adjustRightInd w:val="0"/>
        <w:spacing w:line="480" w:lineRule="auto"/>
        <w:ind w:left="567" w:right="503"/>
        <w:rPr>
          <w:rFonts w:ascii="Times New Roman" w:hAnsi="Times New Roman" w:cs="Times New Roman"/>
          <w:lang w:val="en-US"/>
        </w:rPr>
      </w:pPr>
      <w:r w:rsidRPr="00494D42">
        <w:rPr>
          <w:rFonts w:ascii="Times New Roman" w:hAnsi="Times New Roman" w:cs="Times New Roman"/>
          <w:lang w:val="en-US"/>
        </w:rPr>
        <w:t xml:space="preserve">On the fiduciary theory, sovereign power is constituted and constrained by human rights. </w:t>
      </w:r>
      <w:r w:rsidR="004F20B6">
        <w:rPr>
          <w:rFonts w:ascii="Times New Roman" w:hAnsi="Times New Roman" w:cs="Times New Roman"/>
          <w:lang w:val="en-US"/>
        </w:rPr>
        <w:t xml:space="preserve"> </w:t>
      </w:r>
      <w:r w:rsidRPr="00494D42">
        <w:rPr>
          <w:rFonts w:ascii="Times New Roman" w:hAnsi="Times New Roman" w:cs="Times New Roman"/>
          <w:lang w:val="en-US"/>
        </w:rPr>
        <w:t xml:space="preserve">So if the right to a healthy environment is a human right, then under the fiduciary theory it is a right that limits intrinsically the claims that can be made on grounds of sovereignty. </w:t>
      </w:r>
      <w:r w:rsidR="004F20B6">
        <w:rPr>
          <w:rFonts w:ascii="Times New Roman" w:hAnsi="Times New Roman" w:cs="Times New Roman"/>
          <w:lang w:val="en-US"/>
        </w:rPr>
        <w:t xml:space="preserve"> </w:t>
      </w:r>
      <w:r w:rsidRPr="00494D42">
        <w:rPr>
          <w:rFonts w:ascii="Times New Roman" w:hAnsi="Times New Roman" w:cs="Times New Roman"/>
          <w:lang w:val="en-US"/>
        </w:rPr>
        <w:t xml:space="preserve">In the result, recognising the right to a healthy environment as a human right establishes </w:t>
      </w:r>
      <w:r w:rsidRPr="00494D42">
        <w:rPr>
          <w:rFonts w:ascii="Times New Roman" w:hAnsi="Times New Roman" w:cs="Times New Roman"/>
          <w:lang w:val="en-US"/>
        </w:rPr>
        <w:lastRenderedPageBreak/>
        <w:t xml:space="preserve">it as a criterion for testing the validity of state action. The defence of sovereign immunity is rendered otiose because the fiduciary framework places squarely at issue the question of whether or not the impugned action is indeed a sovereign act. </w:t>
      </w:r>
      <w:r w:rsidR="00590E54" w:rsidRPr="00494D42">
        <w:rPr>
          <w:rFonts w:ascii="Times New Roman" w:hAnsi="Times New Roman" w:cs="Times New Roman"/>
          <w:lang w:val="en-US"/>
        </w:rPr>
        <w:t>(</w:t>
      </w:r>
      <w:r w:rsidR="006105C4">
        <w:rPr>
          <w:rFonts w:ascii="Times New Roman" w:hAnsi="Times New Roman" w:cs="Times New Roman"/>
          <w:lang w:val="en-US"/>
        </w:rPr>
        <w:t>260</w:t>
      </w:r>
      <w:r w:rsidR="00590E54" w:rsidRPr="00494D42">
        <w:rPr>
          <w:rFonts w:ascii="Times New Roman" w:hAnsi="Times New Roman" w:cs="Times New Roman"/>
          <w:lang w:val="en-US"/>
        </w:rPr>
        <w:t>)</w:t>
      </w:r>
    </w:p>
    <w:p w14:paraId="1C99981E" w14:textId="481F5B62" w:rsidR="0036305C" w:rsidRPr="00494D42" w:rsidRDefault="0036305C" w:rsidP="00B349FE">
      <w:pPr>
        <w:widowControl w:val="0"/>
        <w:autoSpaceDE w:val="0"/>
        <w:autoSpaceDN w:val="0"/>
        <w:adjustRightInd w:val="0"/>
        <w:spacing w:line="480" w:lineRule="auto"/>
        <w:rPr>
          <w:rFonts w:ascii="Times New Roman" w:hAnsi="Times New Roman" w:cs="Times New Roman"/>
          <w:bCs/>
        </w:rPr>
      </w:pPr>
      <w:r w:rsidRPr="00494D42">
        <w:rPr>
          <w:rFonts w:ascii="Times New Roman" w:hAnsi="Times New Roman" w:cs="Times New Roman"/>
          <w:bCs/>
        </w:rPr>
        <w:t xml:space="preserve">There is much to commend Fox-Decent’s analysis but my contention is that no such specific obligation is needed because the fiduciary relationship does have meaning at the international level. </w:t>
      </w:r>
      <w:r w:rsidR="004F20B6">
        <w:rPr>
          <w:rFonts w:ascii="Times New Roman" w:hAnsi="Times New Roman" w:cs="Times New Roman"/>
          <w:bCs/>
        </w:rPr>
        <w:t xml:space="preserve"> </w:t>
      </w:r>
      <w:r w:rsidR="004F20B6">
        <w:rPr>
          <w:rFonts w:ascii="Times New Roman" w:hAnsi="Times New Roman" w:cs="Times New Roman"/>
        </w:rPr>
        <w:t>There is no reason to assume a</w:t>
      </w:r>
      <w:r w:rsidR="00590E54" w:rsidRPr="00494D42">
        <w:rPr>
          <w:rFonts w:ascii="Times New Roman" w:hAnsi="Times New Roman" w:cs="Times New Roman"/>
        </w:rPr>
        <w:t xml:space="preserve"> privileged </w:t>
      </w:r>
      <w:r w:rsidR="004F20B6">
        <w:rPr>
          <w:rFonts w:ascii="Times New Roman" w:hAnsi="Times New Roman" w:cs="Times New Roman"/>
        </w:rPr>
        <w:t xml:space="preserve">justificatory or functional </w:t>
      </w:r>
      <w:r w:rsidR="00590E54" w:rsidRPr="00494D42">
        <w:rPr>
          <w:rFonts w:ascii="Times New Roman" w:hAnsi="Times New Roman" w:cs="Times New Roman"/>
        </w:rPr>
        <w:t xml:space="preserve">link between international law </w:t>
      </w:r>
      <w:r w:rsidR="00590E54" w:rsidRPr="00494D42">
        <w:rPr>
          <w:rFonts w:ascii="Times New Roman" w:hAnsi="Times New Roman" w:cs="Times New Roman"/>
          <w:i/>
        </w:rPr>
        <w:t>or</w:t>
      </w:r>
      <w:r w:rsidR="00590E54" w:rsidRPr="00494D42">
        <w:rPr>
          <w:rFonts w:ascii="Times New Roman" w:hAnsi="Times New Roman" w:cs="Times New Roman"/>
        </w:rPr>
        <w:t xml:space="preserve"> domestic law and human rights, </w:t>
      </w:r>
      <w:r w:rsidR="004F20B6">
        <w:rPr>
          <w:rFonts w:ascii="Times New Roman" w:hAnsi="Times New Roman" w:cs="Times New Roman"/>
        </w:rPr>
        <w:t>and every reason to assume</w:t>
      </w:r>
      <w:r w:rsidR="00590E54" w:rsidRPr="00494D42">
        <w:rPr>
          <w:rFonts w:ascii="Times New Roman" w:hAnsi="Times New Roman" w:cs="Times New Roman"/>
        </w:rPr>
        <w:t xml:space="preserve"> the equal importance of human rights at the international and domestic level</w:t>
      </w:r>
      <w:r w:rsidR="009363E4">
        <w:rPr>
          <w:rFonts w:ascii="Times New Roman" w:hAnsi="Times New Roman" w:cs="Times New Roman"/>
        </w:rPr>
        <w:t xml:space="preserve"> (Benvenisti and Harel, 2015)</w:t>
      </w:r>
      <w:r w:rsidR="00590E54" w:rsidRPr="00494D42">
        <w:rPr>
          <w:rFonts w:ascii="Times New Roman" w:hAnsi="Times New Roman" w:cs="Times New Roman"/>
        </w:rPr>
        <w:t xml:space="preserve">.  And </w:t>
      </w:r>
      <w:r w:rsidR="00590E54" w:rsidRPr="00494D42">
        <w:rPr>
          <w:rFonts w:ascii="Times New Roman" w:hAnsi="Times New Roman" w:cs="Times New Roman"/>
          <w:bCs/>
        </w:rPr>
        <w:t>p</w:t>
      </w:r>
      <w:r w:rsidRPr="00494D42">
        <w:rPr>
          <w:rFonts w:ascii="Times New Roman" w:hAnsi="Times New Roman" w:cs="Times New Roman"/>
          <w:bCs/>
        </w:rPr>
        <w:t>recisely those demands for the rule of law, for human rights in general, and for good governance that Fox-Decent locates in the fiduciary relationship are, I would argue, already implied by any good constitutional order, including the nascent constitutional order of international law.  It is not that we have to slowly soften sovereignty through importing environmental norms into international human rights treaties</w:t>
      </w:r>
      <w:r w:rsidR="007440A0">
        <w:rPr>
          <w:rFonts w:ascii="Times New Roman" w:hAnsi="Times New Roman" w:cs="Times New Roman"/>
          <w:bCs/>
        </w:rPr>
        <w:t xml:space="preserve"> or that we need to demonstrate that sovereignty includes moral criteria whose violation negates sovereign authority</w:t>
      </w:r>
      <w:r w:rsidR="001B2F2E">
        <w:rPr>
          <w:rFonts w:ascii="Times New Roman" w:hAnsi="Times New Roman" w:cs="Times New Roman"/>
          <w:bCs/>
        </w:rPr>
        <w:t>.</w:t>
      </w:r>
      <w:r w:rsidRPr="00494D42">
        <w:rPr>
          <w:rFonts w:ascii="Times New Roman" w:hAnsi="Times New Roman" w:cs="Times New Roman"/>
          <w:bCs/>
        </w:rPr>
        <w:t xml:space="preserve"> </w:t>
      </w:r>
      <w:r w:rsidR="001B2F2E">
        <w:rPr>
          <w:rFonts w:ascii="Times New Roman" w:hAnsi="Times New Roman" w:cs="Times New Roman"/>
          <w:bCs/>
        </w:rPr>
        <w:t xml:space="preserve"> W</w:t>
      </w:r>
      <w:r w:rsidRPr="00494D42">
        <w:rPr>
          <w:rFonts w:ascii="Times New Roman" w:hAnsi="Times New Roman" w:cs="Times New Roman"/>
          <w:bCs/>
        </w:rPr>
        <w:t xml:space="preserve">e simply need to recognise that international law serves a social purpose and that sovereignty is thereby automatically reduced. </w:t>
      </w:r>
    </w:p>
    <w:p w14:paraId="2983F633" w14:textId="4846AF46" w:rsidR="00892120" w:rsidRPr="00494D42" w:rsidRDefault="001B2F2E" w:rsidP="00B349FE">
      <w:pPr>
        <w:widowControl w:val="0"/>
        <w:autoSpaceDE w:val="0"/>
        <w:autoSpaceDN w:val="0"/>
        <w:adjustRightInd w:val="0"/>
        <w:spacing w:line="480" w:lineRule="auto"/>
        <w:ind w:firstLine="720"/>
        <w:rPr>
          <w:rFonts w:ascii="Times New Roman" w:hAnsi="Times New Roman" w:cs="Times New Roman"/>
          <w:bCs/>
        </w:rPr>
      </w:pPr>
      <w:r>
        <w:rPr>
          <w:rFonts w:ascii="Times New Roman" w:hAnsi="Times New Roman" w:cs="Times New Roman"/>
          <w:bCs/>
        </w:rPr>
        <w:t>W</w:t>
      </w:r>
      <w:r w:rsidR="00D3023B" w:rsidRPr="00494D42">
        <w:rPr>
          <w:rFonts w:ascii="Times New Roman" w:hAnsi="Times New Roman" w:cs="Times New Roman"/>
          <w:bCs/>
        </w:rPr>
        <w:t>ith that in mind we should also consider the pragmatic and political interface been international law and justice.</w:t>
      </w:r>
      <w:r w:rsidR="005873A7" w:rsidRPr="00494D42">
        <w:rPr>
          <w:rFonts w:ascii="Times New Roman" w:hAnsi="Times New Roman" w:cs="Times New Roman"/>
          <w:bCs/>
        </w:rPr>
        <w:t xml:space="preserve">  This </w:t>
      </w:r>
      <w:r w:rsidR="009551F9" w:rsidRPr="00494D42">
        <w:rPr>
          <w:rFonts w:ascii="Times New Roman" w:hAnsi="Times New Roman" w:cs="Times New Roman"/>
          <w:bCs/>
        </w:rPr>
        <w:t>challenges</w:t>
      </w:r>
      <w:r w:rsidR="005873A7" w:rsidRPr="00494D42">
        <w:rPr>
          <w:rFonts w:ascii="Times New Roman" w:hAnsi="Times New Roman" w:cs="Times New Roman"/>
          <w:bCs/>
        </w:rPr>
        <w:t xml:space="preserve"> both of the routes of critique considered so far.</w:t>
      </w:r>
      <w:r w:rsidR="00D3023B" w:rsidRPr="00494D42">
        <w:rPr>
          <w:rFonts w:ascii="Times New Roman" w:hAnsi="Times New Roman" w:cs="Times New Roman"/>
          <w:bCs/>
        </w:rPr>
        <w:t xml:space="preserve">  </w:t>
      </w:r>
      <w:r w:rsidR="00892120" w:rsidRPr="00494D42">
        <w:rPr>
          <w:rFonts w:ascii="Times New Roman" w:hAnsi="Times New Roman" w:cs="Times New Roman"/>
          <w:bCs/>
        </w:rPr>
        <w:t xml:space="preserve">Environmental regulations </w:t>
      </w:r>
      <w:r w:rsidR="00D3023B" w:rsidRPr="00494D42">
        <w:rPr>
          <w:rFonts w:ascii="Times New Roman" w:hAnsi="Times New Roman" w:cs="Times New Roman"/>
          <w:bCs/>
        </w:rPr>
        <w:t>invite</w:t>
      </w:r>
      <w:r w:rsidR="00892120" w:rsidRPr="00494D42">
        <w:rPr>
          <w:rFonts w:ascii="Times New Roman" w:hAnsi="Times New Roman" w:cs="Times New Roman"/>
          <w:bCs/>
        </w:rPr>
        <w:t xml:space="preserve"> a pragmatic mode of analysis</w:t>
      </w:r>
      <w:r w:rsidR="00590E54" w:rsidRPr="00494D42">
        <w:rPr>
          <w:rFonts w:ascii="Times New Roman" w:hAnsi="Times New Roman" w:cs="Times New Roman"/>
          <w:bCs/>
        </w:rPr>
        <w:t xml:space="preserve"> (Hiskes</w:t>
      </w:r>
      <w:r w:rsidR="007125B4">
        <w:rPr>
          <w:rFonts w:ascii="Times New Roman" w:hAnsi="Times New Roman" w:cs="Times New Roman"/>
          <w:bCs/>
        </w:rPr>
        <w:t xml:space="preserve"> 2005</w:t>
      </w:r>
      <w:r w:rsidR="00590E54" w:rsidRPr="00494D42">
        <w:rPr>
          <w:rFonts w:ascii="Times New Roman" w:hAnsi="Times New Roman" w:cs="Times New Roman"/>
          <w:bCs/>
        </w:rPr>
        <w:t>; Dias</w:t>
      </w:r>
      <w:r w:rsidR="007125B4">
        <w:rPr>
          <w:rFonts w:ascii="Times New Roman" w:hAnsi="Times New Roman" w:cs="Times New Roman"/>
          <w:bCs/>
        </w:rPr>
        <w:t xml:space="preserve"> 2000</w:t>
      </w:r>
      <w:r w:rsidR="00590E54" w:rsidRPr="00494D42">
        <w:rPr>
          <w:rFonts w:ascii="Times New Roman" w:hAnsi="Times New Roman" w:cs="Times New Roman"/>
          <w:bCs/>
        </w:rPr>
        <w:t>)</w:t>
      </w:r>
      <w:r w:rsidR="00892120" w:rsidRPr="00494D42">
        <w:rPr>
          <w:rFonts w:ascii="Times New Roman" w:hAnsi="Times New Roman" w:cs="Times New Roman"/>
          <w:bCs/>
        </w:rPr>
        <w:t xml:space="preserve">. </w:t>
      </w:r>
      <w:r w:rsidR="00590E54" w:rsidRPr="00494D42">
        <w:rPr>
          <w:rFonts w:ascii="Times New Roman" w:hAnsi="Times New Roman" w:cs="Times New Roman"/>
          <w:bCs/>
        </w:rPr>
        <w:t xml:space="preserve"> </w:t>
      </w:r>
      <w:r w:rsidR="00892120" w:rsidRPr="00494D42">
        <w:rPr>
          <w:rFonts w:ascii="Times New Roman" w:hAnsi="Times New Roman" w:cs="Times New Roman"/>
          <w:bCs/>
        </w:rPr>
        <w:t xml:space="preserve">This </w:t>
      </w:r>
      <w:r w:rsidR="007256B6" w:rsidRPr="00494D42">
        <w:rPr>
          <w:rFonts w:ascii="Times New Roman" w:hAnsi="Times New Roman" w:cs="Times New Roman"/>
          <w:bCs/>
        </w:rPr>
        <w:t>investigates possible</w:t>
      </w:r>
      <w:r w:rsidR="00892120" w:rsidRPr="00494D42">
        <w:rPr>
          <w:rFonts w:ascii="Times New Roman" w:hAnsi="Times New Roman" w:cs="Times New Roman"/>
          <w:bCs/>
        </w:rPr>
        <w:t xml:space="preserve"> equilibri</w:t>
      </w:r>
      <w:r w:rsidR="007256B6" w:rsidRPr="00494D42">
        <w:rPr>
          <w:rFonts w:ascii="Times New Roman" w:hAnsi="Times New Roman" w:cs="Times New Roman"/>
          <w:bCs/>
        </w:rPr>
        <w:t>um</w:t>
      </w:r>
      <w:r w:rsidR="00892120" w:rsidRPr="00494D42">
        <w:rPr>
          <w:rFonts w:ascii="Times New Roman" w:hAnsi="Times New Roman" w:cs="Times New Roman"/>
          <w:bCs/>
        </w:rPr>
        <w:t xml:space="preserve"> between existing domestic and international commitments – </w:t>
      </w:r>
      <w:r w:rsidR="00AE1836">
        <w:rPr>
          <w:rFonts w:ascii="Times New Roman" w:hAnsi="Times New Roman" w:cs="Times New Roman"/>
          <w:bCs/>
        </w:rPr>
        <w:t xml:space="preserve">with </w:t>
      </w:r>
      <w:r w:rsidR="00892120" w:rsidRPr="00494D42">
        <w:rPr>
          <w:rFonts w:ascii="Times New Roman" w:hAnsi="Times New Roman" w:cs="Times New Roman"/>
          <w:bCs/>
        </w:rPr>
        <w:t>domestic regulation preced</w:t>
      </w:r>
      <w:r w:rsidR="00AE1836">
        <w:rPr>
          <w:rFonts w:ascii="Times New Roman" w:hAnsi="Times New Roman" w:cs="Times New Roman"/>
          <w:bCs/>
        </w:rPr>
        <w:t>ing</w:t>
      </w:r>
      <w:r w:rsidR="00892120" w:rsidRPr="00494D42">
        <w:rPr>
          <w:rFonts w:ascii="Times New Roman" w:hAnsi="Times New Roman" w:cs="Times New Roman"/>
          <w:bCs/>
        </w:rPr>
        <w:t xml:space="preserve"> international regulation </w:t>
      </w:r>
      <w:r w:rsidR="00AE1836">
        <w:rPr>
          <w:rFonts w:ascii="Times New Roman" w:hAnsi="Times New Roman" w:cs="Times New Roman"/>
          <w:bCs/>
        </w:rPr>
        <w:t>–</w:t>
      </w:r>
      <w:r w:rsidR="00892120" w:rsidRPr="00494D42">
        <w:rPr>
          <w:rFonts w:ascii="Times New Roman" w:hAnsi="Times New Roman" w:cs="Times New Roman"/>
          <w:bCs/>
        </w:rPr>
        <w:t xml:space="preserve"> </w:t>
      </w:r>
      <w:r w:rsidR="00AE1836">
        <w:rPr>
          <w:rFonts w:ascii="Times New Roman" w:hAnsi="Times New Roman" w:cs="Times New Roman"/>
          <w:bCs/>
        </w:rPr>
        <w:t>and the legal and ideological force of environmental concerns at the domestic level leading to change at the international</w:t>
      </w:r>
      <w:r w:rsidR="00892120" w:rsidRPr="00494D42">
        <w:rPr>
          <w:rFonts w:ascii="Times New Roman" w:hAnsi="Times New Roman" w:cs="Times New Roman"/>
          <w:bCs/>
        </w:rPr>
        <w:t xml:space="preserve">.  </w:t>
      </w:r>
      <w:r w:rsidR="00892120" w:rsidRPr="00494D42">
        <w:rPr>
          <w:rFonts w:ascii="Times New Roman" w:hAnsi="Times New Roman" w:cs="Times New Roman"/>
          <w:bCs/>
        </w:rPr>
        <w:lastRenderedPageBreak/>
        <w:t>“[E]very society anticipates its own future and citizens and is concerned with their welfare.  Such a shared anticipation is a considerable foundation for consensus among all cultures on the reality of environmental rights.”</w:t>
      </w:r>
      <w:r w:rsidR="004F1ADC" w:rsidRPr="00494D42">
        <w:rPr>
          <w:rFonts w:ascii="Times New Roman" w:hAnsi="Times New Roman" w:cs="Times New Roman"/>
          <w:bCs/>
        </w:rPr>
        <w:t xml:space="preserve"> (</w:t>
      </w:r>
      <w:r w:rsidR="000B72E2">
        <w:rPr>
          <w:rFonts w:ascii="Times New Roman" w:hAnsi="Times New Roman" w:cs="Times New Roman"/>
          <w:bCs/>
        </w:rPr>
        <w:t>Hiskes</w:t>
      </w:r>
      <w:r w:rsidR="007125B4">
        <w:rPr>
          <w:rFonts w:ascii="Times New Roman" w:hAnsi="Times New Roman" w:cs="Times New Roman"/>
          <w:bCs/>
        </w:rPr>
        <w:t xml:space="preserve"> 2005:</w:t>
      </w:r>
      <w:r w:rsidR="000B72E2">
        <w:rPr>
          <w:rFonts w:ascii="Times New Roman" w:hAnsi="Times New Roman" w:cs="Times New Roman"/>
          <w:bCs/>
        </w:rPr>
        <w:t xml:space="preserve"> </w:t>
      </w:r>
      <w:r w:rsidR="004F1ADC" w:rsidRPr="00494D42">
        <w:rPr>
          <w:rFonts w:ascii="Times New Roman" w:hAnsi="Times New Roman" w:cs="Times New Roman"/>
          <w:bCs/>
        </w:rPr>
        <w:t>1364)</w:t>
      </w:r>
      <w:r w:rsidR="00892120" w:rsidRPr="00494D42">
        <w:rPr>
          <w:rFonts w:ascii="Times New Roman" w:hAnsi="Times New Roman" w:cs="Times New Roman"/>
          <w:bCs/>
        </w:rPr>
        <w:t xml:space="preserve"> </w:t>
      </w:r>
      <w:r w:rsidR="000B72E2">
        <w:rPr>
          <w:rFonts w:ascii="Times New Roman" w:hAnsi="Times New Roman" w:cs="Times New Roman"/>
          <w:bCs/>
        </w:rPr>
        <w:t xml:space="preserve"> </w:t>
      </w:r>
      <w:r w:rsidR="00774F47" w:rsidRPr="00494D42">
        <w:rPr>
          <w:rFonts w:ascii="Times New Roman" w:hAnsi="Times New Roman" w:cs="Times New Roman"/>
          <w:bCs/>
        </w:rPr>
        <w:t>As a general point this is important and correct</w:t>
      </w:r>
      <w:r w:rsidR="000B72E2">
        <w:rPr>
          <w:rFonts w:ascii="Times New Roman" w:hAnsi="Times New Roman" w:cs="Times New Roman"/>
          <w:bCs/>
        </w:rPr>
        <w:t>.</w:t>
      </w:r>
      <w:r w:rsidR="00702704" w:rsidRPr="00494D42">
        <w:rPr>
          <w:rFonts w:ascii="Times New Roman" w:hAnsi="Times New Roman" w:cs="Times New Roman"/>
          <w:bCs/>
        </w:rPr>
        <w:t xml:space="preserve"> </w:t>
      </w:r>
      <w:r w:rsidR="000B72E2">
        <w:rPr>
          <w:rFonts w:ascii="Times New Roman" w:hAnsi="Times New Roman" w:cs="Times New Roman"/>
          <w:bCs/>
        </w:rPr>
        <w:t xml:space="preserve"> P</w:t>
      </w:r>
      <w:r w:rsidR="00702704" w:rsidRPr="00494D42">
        <w:rPr>
          <w:rFonts w:ascii="Times New Roman" w:hAnsi="Times New Roman" w:cs="Times New Roman"/>
          <w:bCs/>
        </w:rPr>
        <w:t xml:space="preserve">utting it more structurally, the essence of any national </w:t>
      </w:r>
      <w:r w:rsidR="00702704" w:rsidRPr="00494D42">
        <w:rPr>
          <w:rFonts w:ascii="Times New Roman" w:hAnsi="Times New Roman" w:cs="Times New Roman"/>
          <w:bCs/>
          <w:i/>
        </w:rPr>
        <w:t>constitution</w:t>
      </w:r>
      <w:r w:rsidR="00702704" w:rsidRPr="00494D42">
        <w:rPr>
          <w:rFonts w:ascii="Times New Roman" w:hAnsi="Times New Roman" w:cs="Times New Roman"/>
          <w:bCs/>
        </w:rPr>
        <w:t xml:space="preserve"> is organisation towards such a possibility because it is a constitution that seeks collective projection into the future.  </w:t>
      </w:r>
      <w:r w:rsidR="00892120" w:rsidRPr="00494D42">
        <w:rPr>
          <w:rFonts w:ascii="Times New Roman" w:hAnsi="Times New Roman" w:cs="Times New Roman"/>
          <w:bCs/>
        </w:rPr>
        <w:t xml:space="preserve">But here we are already shifting focus away from the normativity of positive international </w:t>
      </w:r>
      <w:r w:rsidR="007256B6" w:rsidRPr="00494D42">
        <w:rPr>
          <w:rFonts w:ascii="Times New Roman" w:hAnsi="Times New Roman" w:cs="Times New Roman"/>
          <w:bCs/>
        </w:rPr>
        <w:t>law as a super-social regulative architecture</w:t>
      </w:r>
      <w:r w:rsidR="00892120" w:rsidRPr="00494D42">
        <w:rPr>
          <w:rFonts w:ascii="Times New Roman" w:hAnsi="Times New Roman" w:cs="Times New Roman"/>
          <w:bCs/>
        </w:rPr>
        <w:t xml:space="preserve"> to </w:t>
      </w:r>
      <w:r w:rsidR="007256B6" w:rsidRPr="00AE1836">
        <w:rPr>
          <w:rFonts w:ascii="Times New Roman" w:hAnsi="Times New Roman" w:cs="Times New Roman"/>
          <w:bCs/>
          <w:i/>
        </w:rPr>
        <w:t>consensus</w:t>
      </w:r>
      <w:r w:rsidR="007256B6" w:rsidRPr="00494D42">
        <w:rPr>
          <w:rFonts w:ascii="Times New Roman" w:hAnsi="Times New Roman" w:cs="Times New Roman"/>
          <w:bCs/>
        </w:rPr>
        <w:t xml:space="preserve"> across individual </w:t>
      </w:r>
      <w:r w:rsidR="00D77174">
        <w:rPr>
          <w:rFonts w:ascii="Times New Roman" w:hAnsi="Times New Roman" w:cs="Times New Roman"/>
          <w:bCs/>
        </w:rPr>
        <w:t>S</w:t>
      </w:r>
      <w:r w:rsidR="007256B6" w:rsidRPr="00494D42">
        <w:rPr>
          <w:rFonts w:ascii="Times New Roman" w:hAnsi="Times New Roman" w:cs="Times New Roman"/>
          <w:bCs/>
        </w:rPr>
        <w:t xml:space="preserve">tates.  </w:t>
      </w:r>
      <w:r w:rsidR="00702704" w:rsidRPr="00494D42">
        <w:rPr>
          <w:rFonts w:ascii="Times New Roman" w:hAnsi="Times New Roman" w:cs="Times New Roman"/>
          <w:bCs/>
        </w:rPr>
        <w:t>There is a danger in</w:t>
      </w:r>
      <w:r w:rsidR="007256B6" w:rsidRPr="00494D42">
        <w:rPr>
          <w:rFonts w:ascii="Times New Roman" w:hAnsi="Times New Roman" w:cs="Times New Roman"/>
          <w:bCs/>
        </w:rPr>
        <w:t xml:space="preserve"> </w:t>
      </w:r>
      <w:r w:rsidR="000B72E2">
        <w:rPr>
          <w:rFonts w:ascii="Times New Roman" w:hAnsi="Times New Roman" w:cs="Times New Roman"/>
          <w:bCs/>
        </w:rPr>
        <w:t xml:space="preserve">choosing to </w:t>
      </w:r>
      <w:r w:rsidR="007256B6" w:rsidRPr="00494D42">
        <w:rPr>
          <w:rFonts w:ascii="Times New Roman" w:hAnsi="Times New Roman" w:cs="Times New Roman"/>
          <w:bCs/>
        </w:rPr>
        <w:t>focus</w:t>
      </w:r>
      <w:r w:rsidR="00892120" w:rsidRPr="00494D42">
        <w:rPr>
          <w:rFonts w:ascii="Times New Roman" w:hAnsi="Times New Roman" w:cs="Times New Roman"/>
          <w:bCs/>
        </w:rPr>
        <w:t xml:space="preserve"> </w:t>
      </w:r>
      <w:r w:rsidR="000B72E2">
        <w:rPr>
          <w:rFonts w:ascii="Times New Roman" w:hAnsi="Times New Roman" w:cs="Times New Roman"/>
          <w:bCs/>
        </w:rPr>
        <w:t xml:space="preserve">on </w:t>
      </w:r>
      <w:r w:rsidR="00892120" w:rsidRPr="00494D42">
        <w:rPr>
          <w:rFonts w:ascii="Times New Roman" w:hAnsi="Times New Roman" w:cs="Times New Roman"/>
          <w:bCs/>
        </w:rPr>
        <w:t xml:space="preserve">domestic regulatory frameworks that codify and valorise </w:t>
      </w:r>
      <w:r w:rsidR="00892120" w:rsidRPr="00494D42">
        <w:rPr>
          <w:rFonts w:ascii="Times New Roman" w:hAnsi="Times New Roman" w:cs="Times New Roman"/>
          <w:bCs/>
          <w:i/>
        </w:rPr>
        <w:t>existing voluntary practices</w:t>
      </w:r>
      <w:r w:rsidR="00892120" w:rsidRPr="00494D42">
        <w:rPr>
          <w:rFonts w:ascii="Times New Roman" w:hAnsi="Times New Roman" w:cs="Times New Roman"/>
          <w:bCs/>
        </w:rPr>
        <w:t xml:space="preserve"> (a ‘bottom-up’ conception of legality)</w:t>
      </w:r>
      <w:r w:rsidR="000B72E2">
        <w:rPr>
          <w:rFonts w:ascii="Times New Roman" w:hAnsi="Times New Roman" w:cs="Times New Roman"/>
          <w:bCs/>
        </w:rPr>
        <w:t>.  We</w:t>
      </w:r>
      <w:r w:rsidR="00892120" w:rsidRPr="00494D42">
        <w:rPr>
          <w:rFonts w:ascii="Times New Roman" w:hAnsi="Times New Roman" w:cs="Times New Roman"/>
          <w:bCs/>
        </w:rPr>
        <w:t xml:space="preserve"> </w:t>
      </w:r>
      <w:r w:rsidR="000B72E2">
        <w:rPr>
          <w:rFonts w:ascii="Times New Roman" w:hAnsi="Times New Roman" w:cs="Times New Roman"/>
          <w:bCs/>
        </w:rPr>
        <w:t>are</w:t>
      </w:r>
      <w:r w:rsidR="00892120" w:rsidRPr="00494D42">
        <w:rPr>
          <w:rFonts w:ascii="Times New Roman" w:hAnsi="Times New Roman" w:cs="Times New Roman"/>
          <w:bCs/>
        </w:rPr>
        <w:t xml:space="preserve"> potentially abandoning (as too politically or conceptually expensive) the ‘top-down’ normativity of international law itself.</w:t>
      </w:r>
      <w:r w:rsidR="00AE1836">
        <w:rPr>
          <w:rFonts w:ascii="Times New Roman" w:hAnsi="Times New Roman" w:cs="Times New Roman"/>
          <w:bCs/>
        </w:rPr>
        <w:t xml:space="preserve">  The significance of this is not that it demonstrates scepticism about the force or significance of international law, but rather that it rejects the argument for parallelism and with it a sense that the international regulations we need can be given coherent, constitutive, underpinnings.</w:t>
      </w:r>
    </w:p>
    <w:p w14:paraId="31F26623" w14:textId="77777777" w:rsidR="00892120" w:rsidRPr="00494D42" w:rsidRDefault="00892120" w:rsidP="00B349FE">
      <w:pPr>
        <w:widowControl w:val="0"/>
        <w:autoSpaceDE w:val="0"/>
        <w:autoSpaceDN w:val="0"/>
        <w:adjustRightInd w:val="0"/>
        <w:spacing w:line="480" w:lineRule="auto"/>
        <w:rPr>
          <w:rFonts w:ascii="Times New Roman" w:hAnsi="Times New Roman" w:cs="Times New Roman"/>
          <w:bCs/>
        </w:rPr>
      </w:pPr>
    </w:p>
    <w:p w14:paraId="59B16BC7" w14:textId="282612CA" w:rsidR="00CD0715" w:rsidRPr="006105C4" w:rsidRDefault="00892120" w:rsidP="00B349FE">
      <w:pPr>
        <w:widowControl w:val="0"/>
        <w:autoSpaceDE w:val="0"/>
        <w:autoSpaceDN w:val="0"/>
        <w:adjustRightInd w:val="0"/>
        <w:spacing w:line="480" w:lineRule="auto"/>
        <w:rPr>
          <w:rFonts w:ascii="Times New Roman" w:hAnsi="Times New Roman" w:cs="Times New Roman"/>
          <w:b/>
          <w:bCs/>
        </w:rPr>
      </w:pPr>
      <w:r w:rsidRPr="00494D42">
        <w:rPr>
          <w:rFonts w:ascii="Times New Roman" w:hAnsi="Times New Roman" w:cs="Times New Roman"/>
          <w:b/>
          <w:bCs/>
        </w:rPr>
        <w:t>2.2</w:t>
      </w:r>
      <w:r w:rsidRPr="00494D42">
        <w:rPr>
          <w:rFonts w:ascii="Times New Roman" w:hAnsi="Times New Roman" w:cs="Times New Roman"/>
          <w:b/>
          <w:bCs/>
        </w:rPr>
        <w:tab/>
      </w:r>
      <w:r w:rsidR="00167D1C" w:rsidRPr="00494D42">
        <w:rPr>
          <w:rFonts w:ascii="Times New Roman" w:hAnsi="Times New Roman" w:cs="Times New Roman"/>
          <w:b/>
          <w:bCs/>
        </w:rPr>
        <w:t>The Argument for Lexical Priority</w:t>
      </w:r>
    </w:p>
    <w:p w14:paraId="3E960C7B" w14:textId="14FBC869" w:rsidR="006105C4" w:rsidRDefault="00CD0715" w:rsidP="00B349FE">
      <w:pPr>
        <w:widowControl w:val="0"/>
        <w:autoSpaceDE w:val="0"/>
        <w:autoSpaceDN w:val="0"/>
        <w:adjustRightInd w:val="0"/>
        <w:spacing w:line="480" w:lineRule="auto"/>
        <w:ind w:firstLine="720"/>
        <w:rPr>
          <w:rFonts w:ascii="Times New Roman" w:hAnsi="Times New Roman" w:cs="Times New Roman"/>
        </w:rPr>
      </w:pPr>
      <w:r w:rsidRPr="00494D42">
        <w:rPr>
          <w:rFonts w:ascii="Times New Roman" w:hAnsi="Times New Roman" w:cs="Times New Roman"/>
        </w:rPr>
        <w:t xml:space="preserve">I argue </w:t>
      </w:r>
      <w:r w:rsidR="006105C4">
        <w:rPr>
          <w:rFonts w:ascii="Times New Roman" w:hAnsi="Times New Roman" w:cs="Times New Roman"/>
        </w:rPr>
        <w:t xml:space="preserve">here </w:t>
      </w:r>
      <w:r w:rsidRPr="00494D42">
        <w:rPr>
          <w:rFonts w:ascii="Times New Roman" w:hAnsi="Times New Roman" w:cs="Times New Roman"/>
        </w:rPr>
        <w:t xml:space="preserve">for the lexical priority of </w:t>
      </w:r>
      <w:r w:rsidR="00AE1836">
        <w:rPr>
          <w:rFonts w:ascii="Times New Roman" w:hAnsi="Times New Roman" w:cs="Times New Roman"/>
        </w:rPr>
        <w:t>such constitutive underpinnings</w:t>
      </w:r>
      <w:r w:rsidRPr="00494D42">
        <w:rPr>
          <w:rFonts w:ascii="Times New Roman" w:hAnsi="Times New Roman" w:cs="Times New Roman"/>
        </w:rPr>
        <w:t xml:space="preserve"> in our analysis.  </w:t>
      </w:r>
      <w:r w:rsidR="005C2F94" w:rsidRPr="00494D42">
        <w:rPr>
          <w:rFonts w:ascii="Times New Roman" w:hAnsi="Times New Roman" w:cs="Times New Roman"/>
        </w:rPr>
        <w:t xml:space="preserve">The lexical priority lies in </w:t>
      </w:r>
      <w:r w:rsidR="00C9583B" w:rsidRPr="00494D42">
        <w:rPr>
          <w:rFonts w:ascii="Times New Roman" w:hAnsi="Times New Roman" w:cs="Times New Roman"/>
        </w:rPr>
        <w:t>the primacy of constitutive reform over regulative reform</w:t>
      </w:r>
      <w:r w:rsidR="004C2CDD" w:rsidRPr="00494D42">
        <w:rPr>
          <w:rFonts w:ascii="Times New Roman" w:hAnsi="Times New Roman" w:cs="Times New Roman"/>
        </w:rPr>
        <w:t xml:space="preserve"> and, by extension, looking to international constitutional conditions before we consider the nature and implications of human rights law</w:t>
      </w:r>
      <w:r w:rsidR="00BE44E0" w:rsidRPr="00494D42">
        <w:rPr>
          <w:rFonts w:ascii="Times New Roman" w:hAnsi="Times New Roman" w:cs="Times New Roman"/>
        </w:rPr>
        <w:t xml:space="preserve"> or the regulative design of environmental norms</w:t>
      </w:r>
      <w:r w:rsidR="004C2CDD" w:rsidRPr="00494D42">
        <w:rPr>
          <w:rFonts w:ascii="Times New Roman" w:hAnsi="Times New Roman" w:cs="Times New Roman"/>
        </w:rPr>
        <w:t>.</w:t>
      </w:r>
      <w:r w:rsidR="00BE44E0" w:rsidRPr="00494D42">
        <w:rPr>
          <w:rFonts w:ascii="Times New Roman" w:hAnsi="Times New Roman" w:cs="Times New Roman"/>
        </w:rPr>
        <w:t xml:space="preserve"> </w:t>
      </w:r>
      <w:r w:rsidR="004C2CDD" w:rsidRPr="00494D42">
        <w:rPr>
          <w:rFonts w:ascii="Times New Roman" w:hAnsi="Times New Roman" w:cs="Times New Roman"/>
        </w:rPr>
        <w:t xml:space="preserve"> </w:t>
      </w:r>
      <w:r w:rsidR="00D111F4" w:rsidRPr="00494D42">
        <w:rPr>
          <w:rFonts w:ascii="Times New Roman" w:hAnsi="Times New Roman" w:cs="Times New Roman"/>
        </w:rPr>
        <w:t xml:space="preserve">Put more strongly, human rights laws despite their universality and moral force were never been intended to be constitutive norms; what is needed are more general constitutive norms, paralleling those found in domestic constitutions, that will, in turn, give international law the regulative coherence that it </w:t>
      </w:r>
      <w:r w:rsidR="00D111F4" w:rsidRPr="00494D42">
        <w:rPr>
          <w:rFonts w:ascii="Times New Roman" w:hAnsi="Times New Roman" w:cs="Times New Roman"/>
        </w:rPr>
        <w:lastRenderedPageBreak/>
        <w:t>needs.</w:t>
      </w:r>
      <w:r w:rsidR="007B6C95">
        <w:rPr>
          <w:rFonts w:ascii="Times New Roman" w:hAnsi="Times New Roman" w:cs="Times New Roman"/>
        </w:rPr>
        <w:t xml:space="preserve">  The language of lexical priority was originally intended to be applied to the order of principles that were arguably </w:t>
      </w:r>
      <w:r w:rsidR="007B6C95" w:rsidRPr="007B6C95">
        <w:rPr>
          <w:rFonts w:ascii="Times New Roman" w:hAnsi="Times New Roman" w:cs="Times New Roman"/>
          <w:i/>
        </w:rPr>
        <w:t>both</w:t>
      </w:r>
      <w:r w:rsidR="007B6C95">
        <w:rPr>
          <w:rFonts w:ascii="Times New Roman" w:hAnsi="Times New Roman" w:cs="Times New Roman"/>
        </w:rPr>
        <w:t xml:space="preserve"> constitutive and regulative</w:t>
      </w:r>
      <w:r w:rsidR="007125B4">
        <w:rPr>
          <w:rFonts w:ascii="Times New Roman" w:hAnsi="Times New Roman" w:cs="Times New Roman"/>
        </w:rPr>
        <w:t xml:space="preserve"> (Rawls </w:t>
      </w:r>
      <w:r w:rsidR="00471506">
        <w:rPr>
          <w:rFonts w:ascii="Times New Roman" w:hAnsi="Times New Roman" w:cs="Times New Roman"/>
        </w:rPr>
        <w:t>2009</w:t>
      </w:r>
      <w:r w:rsidR="007125B4">
        <w:rPr>
          <w:rFonts w:ascii="Times New Roman" w:hAnsi="Times New Roman" w:cs="Times New Roman"/>
        </w:rPr>
        <w:t>:</w:t>
      </w:r>
      <w:r w:rsidR="00471506">
        <w:rPr>
          <w:rFonts w:ascii="Times New Roman" w:hAnsi="Times New Roman" w:cs="Times New Roman"/>
        </w:rPr>
        <w:t xml:space="preserve"> </w:t>
      </w:r>
      <w:r w:rsidR="007125B4">
        <w:rPr>
          <w:rFonts w:ascii="Times New Roman" w:hAnsi="Times New Roman" w:cs="Times New Roman"/>
        </w:rPr>
        <w:t>38f)</w:t>
      </w:r>
      <w:r w:rsidR="007B6C95">
        <w:rPr>
          <w:rFonts w:ascii="Times New Roman" w:hAnsi="Times New Roman" w:cs="Times New Roman"/>
        </w:rPr>
        <w:t xml:space="preserve">; here it is intended to denote a particular ordering </w:t>
      </w:r>
      <w:r w:rsidR="007B6C95">
        <w:rPr>
          <w:rFonts w:ascii="Times New Roman" w:hAnsi="Times New Roman" w:cs="Times New Roman"/>
          <w:i/>
        </w:rPr>
        <w:t xml:space="preserve">between </w:t>
      </w:r>
      <w:r w:rsidR="007B6C95">
        <w:rPr>
          <w:rFonts w:ascii="Times New Roman" w:hAnsi="Times New Roman" w:cs="Times New Roman"/>
        </w:rPr>
        <w:t xml:space="preserve">the constitutive and regulative. </w:t>
      </w:r>
    </w:p>
    <w:p w14:paraId="58CA1101" w14:textId="689E7134" w:rsidR="001B2F2E" w:rsidRDefault="006105C4" w:rsidP="00B349FE">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 xml:space="preserve">We might ask from the outset why such an assumption is necessary.  It is abundantly clear – though perhaps </w:t>
      </w:r>
      <w:r w:rsidR="004E2B87">
        <w:rPr>
          <w:rFonts w:ascii="Times New Roman" w:hAnsi="Times New Roman" w:cs="Times New Roman"/>
        </w:rPr>
        <w:t>obscured by its political and historical manifestations</w:t>
      </w:r>
      <w:r>
        <w:rPr>
          <w:rFonts w:ascii="Times New Roman" w:hAnsi="Times New Roman" w:cs="Times New Roman"/>
        </w:rPr>
        <w:t xml:space="preserve"> – that in a</w:t>
      </w:r>
      <w:r w:rsidR="00E25BC6">
        <w:rPr>
          <w:rFonts w:ascii="Times New Roman" w:hAnsi="Times New Roman" w:cs="Times New Roman"/>
        </w:rPr>
        <w:t>ny</w:t>
      </w:r>
      <w:r>
        <w:rPr>
          <w:rFonts w:ascii="Times New Roman" w:hAnsi="Times New Roman" w:cs="Times New Roman"/>
        </w:rPr>
        <w:t xml:space="preserve"> domestic constitutional order the constitutional arrangements</w:t>
      </w:r>
      <w:r w:rsidR="00E25BC6">
        <w:rPr>
          <w:rFonts w:ascii="Times New Roman" w:hAnsi="Times New Roman" w:cs="Times New Roman"/>
        </w:rPr>
        <w:t xml:space="preserve"> of that</w:t>
      </w:r>
      <w:r>
        <w:rPr>
          <w:rFonts w:ascii="Times New Roman" w:hAnsi="Times New Roman" w:cs="Times New Roman"/>
        </w:rPr>
        <w:t xml:space="preserve"> </w:t>
      </w:r>
      <w:r w:rsidR="00D77174">
        <w:rPr>
          <w:rFonts w:ascii="Times New Roman" w:hAnsi="Times New Roman" w:cs="Times New Roman"/>
        </w:rPr>
        <w:t>S</w:t>
      </w:r>
      <w:r>
        <w:rPr>
          <w:rFonts w:ascii="Times New Roman" w:hAnsi="Times New Roman" w:cs="Times New Roman"/>
        </w:rPr>
        <w:t xml:space="preserve">tate will predate, and thereafter over-determine, the quantity and quality of regulations that are produced.  The constitutional </w:t>
      </w:r>
      <w:r w:rsidR="00E25BC6">
        <w:rPr>
          <w:rFonts w:ascii="Times New Roman" w:hAnsi="Times New Roman" w:cs="Times New Roman"/>
        </w:rPr>
        <w:t xml:space="preserve">order </w:t>
      </w:r>
      <w:r w:rsidR="00F4607D">
        <w:rPr>
          <w:rFonts w:ascii="Times New Roman" w:hAnsi="Times New Roman" w:cs="Times New Roman"/>
        </w:rPr>
        <w:t>will shape</w:t>
      </w:r>
      <w:r>
        <w:rPr>
          <w:rFonts w:ascii="Times New Roman" w:hAnsi="Times New Roman" w:cs="Times New Roman"/>
        </w:rPr>
        <w:t xml:space="preserve"> </w:t>
      </w:r>
      <w:r w:rsidRPr="00E25BC6">
        <w:rPr>
          <w:rFonts w:ascii="Times New Roman" w:hAnsi="Times New Roman" w:cs="Times New Roman"/>
          <w:i/>
        </w:rPr>
        <w:t>a priori</w:t>
      </w:r>
      <w:r>
        <w:rPr>
          <w:rFonts w:ascii="Times New Roman" w:hAnsi="Times New Roman" w:cs="Times New Roman"/>
        </w:rPr>
        <w:t xml:space="preserve"> </w:t>
      </w:r>
      <w:r w:rsidR="00F4607D">
        <w:rPr>
          <w:rFonts w:ascii="Times New Roman" w:hAnsi="Times New Roman" w:cs="Times New Roman"/>
        </w:rPr>
        <w:t xml:space="preserve">– </w:t>
      </w:r>
      <w:r>
        <w:rPr>
          <w:rFonts w:ascii="Times New Roman" w:hAnsi="Times New Roman" w:cs="Times New Roman"/>
        </w:rPr>
        <w:t xml:space="preserve">through the separation of power and through other </w:t>
      </w:r>
      <w:r w:rsidR="007B6C95">
        <w:rPr>
          <w:rFonts w:ascii="Times New Roman" w:hAnsi="Times New Roman" w:cs="Times New Roman"/>
        </w:rPr>
        <w:t>systems of powe</w:t>
      </w:r>
      <w:r w:rsidR="00F4607D">
        <w:rPr>
          <w:rFonts w:ascii="Times New Roman" w:hAnsi="Times New Roman" w:cs="Times New Roman"/>
        </w:rPr>
        <w:t>r devolution and accountability –</w:t>
      </w:r>
      <w:r w:rsidR="007B6C95">
        <w:rPr>
          <w:rFonts w:ascii="Times New Roman" w:hAnsi="Times New Roman" w:cs="Times New Roman"/>
        </w:rPr>
        <w:t xml:space="preserve"> the nature of the regulations that </w:t>
      </w:r>
      <w:r w:rsidR="00E25BC6">
        <w:rPr>
          <w:rFonts w:ascii="Times New Roman" w:hAnsi="Times New Roman" w:cs="Times New Roman"/>
        </w:rPr>
        <w:t>are generated for</w:t>
      </w:r>
      <w:r w:rsidR="007B6C95">
        <w:rPr>
          <w:rFonts w:ascii="Times New Roman" w:hAnsi="Times New Roman" w:cs="Times New Roman"/>
        </w:rPr>
        <w:t xml:space="preserve"> the polity.  The application of this to the international arena clearly rests upon accept the previous argument for parallelism</w:t>
      </w:r>
      <w:r w:rsidR="00F4607D">
        <w:rPr>
          <w:rFonts w:ascii="Times New Roman" w:hAnsi="Times New Roman" w:cs="Times New Roman"/>
        </w:rPr>
        <w:t xml:space="preserve"> and</w:t>
      </w:r>
      <w:r w:rsidR="00CC6E56">
        <w:rPr>
          <w:rFonts w:ascii="Times New Roman" w:hAnsi="Times New Roman" w:cs="Times New Roman"/>
        </w:rPr>
        <w:t xml:space="preserve"> is in part a corollary of that argument: any society, properly so-called, must allow its regulations to be shaped and constrained by constitutive norms governing the shape of the society as a whole.  However, this is not merely a corollary because </w:t>
      </w:r>
      <w:r w:rsidR="00F4607D">
        <w:rPr>
          <w:rFonts w:ascii="Times New Roman" w:hAnsi="Times New Roman" w:cs="Times New Roman"/>
        </w:rPr>
        <w:t>its</w:t>
      </w:r>
      <w:r w:rsidR="007B6C95">
        <w:rPr>
          <w:rFonts w:ascii="Times New Roman" w:hAnsi="Times New Roman" w:cs="Times New Roman"/>
        </w:rPr>
        <w:t xml:space="preserve"> applica</w:t>
      </w:r>
      <w:r w:rsidR="00F4607D">
        <w:rPr>
          <w:rFonts w:ascii="Times New Roman" w:hAnsi="Times New Roman" w:cs="Times New Roman"/>
        </w:rPr>
        <w:t>bility</w:t>
      </w:r>
      <w:r w:rsidR="00E25BC6">
        <w:rPr>
          <w:rFonts w:ascii="Times New Roman" w:hAnsi="Times New Roman" w:cs="Times New Roman"/>
        </w:rPr>
        <w:t xml:space="preserve"> to intergenerational justice</w:t>
      </w:r>
      <w:r w:rsidR="007B6C95">
        <w:rPr>
          <w:rFonts w:ascii="Times New Roman" w:hAnsi="Times New Roman" w:cs="Times New Roman"/>
        </w:rPr>
        <w:t xml:space="preserve"> is acute.  </w:t>
      </w:r>
      <w:r w:rsidR="00CC6E56">
        <w:rPr>
          <w:rFonts w:ascii="Times New Roman" w:hAnsi="Times New Roman" w:cs="Times New Roman"/>
        </w:rPr>
        <w:t>E</w:t>
      </w:r>
      <w:r w:rsidR="007B6C95">
        <w:rPr>
          <w:rFonts w:ascii="Times New Roman" w:hAnsi="Times New Roman" w:cs="Times New Roman"/>
        </w:rPr>
        <w:t xml:space="preserve">nvironmental regulation has failed, and will continue to fail, as long as international society’s regulative choices are unfettered by constitutional commitments.  </w:t>
      </w:r>
      <w:r w:rsidR="00E25BC6">
        <w:rPr>
          <w:rFonts w:ascii="Times New Roman" w:hAnsi="Times New Roman" w:cs="Times New Roman"/>
        </w:rPr>
        <w:t>For instance</w:t>
      </w:r>
      <w:r w:rsidR="007B6C95">
        <w:rPr>
          <w:rFonts w:ascii="Times New Roman" w:hAnsi="Times New Roman" w:cs="Times New Roman"/>
        </w:rPr>
        <w:t xml:space="preserve">, questions about whether there should be a </w:t>
      </w:r>
      <w:r w:rsidR="00E25BC6">
        <w:rPr>
          <w:rFonts w:ascii="Times New Roman" w:hAnsi="Times New Roman" w:cs="Times New Roman"/>
        </w:rPr>
        <w:t>‘</w:t>
      </w:r>
      <w:r w:rsidR="007B6C95">
        <w:rPr>
          <w:rFonts w:ascii="Times New Roman" w:hAnsi="Times New Roman" w:cs="Times New Roman"/>
        </w:rPr>
        <w:t>right to a clean environment</w:t>
      </w:r>
      <w:r w:rsidR="00E25BC6">
        <w:rPr>
          <w:rFonts w:ascii="Times New Roman" w:hAnsi="Times New Roman" w:cs="Times New Roman"/>
        </w:rPr>
        <w:t>’</w:t>
      </w:r>
      <w:r w:rsidR="007B6C95">
        <w:rPr>
          <w:rFonts w:ascii="Times New Roman" w:hAnsi="Times New Roman" w:cs="Times New Roman"/>
        </w:rPr>
        <w:t xml:space="preserve"> </w:t>
      </w:r>
      <w:r w:rsidR="00440A55">
        <w:rPr>
          <w:rFonts w:ascii="Times New Roman" w:hAnsi="Times New Roman" w:cs="Times New Roman"/>
        </w:rPr>
        <w:t xml:space="preserve">(Dias 2000: 6) </w:t>
      </w:r>
      <w:r w:rsidR="00F4607D">
        <w:rPr>
          <w:rFonts w:ascii="Times New Roman" w:hAnsi="Times New Roman" w:cs="Times New Roman"/>
        </w:rPr>
        <w:t xml:space="preserve">should </w:t>
      </w:r>
      <w:r w:rsidR="007B6C95">
        <w:rPr>
          <w:rFonts w:ascii="Times New Roman" w:hAnsi="Times New Roman" w:cs="Times New Roman"/>
        </w:rPr>
        <w:t xml:space="preserve">be </w:t>
      </w:r>
      <w:r w:rsidR="00E25BC6">
        <w:rPr>
          <w:rFonts w:ascii="Times New Roman" w:hAnsi="Times New Roman" w:cs="Times New Roman"/>
        </w:rPr>
        <w:t xml:space="preserve">treated as </w:t>
      </w:r>
      <w:r w:rsidR="007B6C95">
        <w:rPr>
          <w:rFonts w:ascii="Times New Roman" w:hAnsi="Times New Roman" w:cs="Times New Roman"/>
        </w:rPr>
        <w:t>putting the cart before the horse</w:t>
      </w:r>
      <w:r w:rsidR="00CC6E56">
        <w:rPr>
          <w:rFonts w:ascii="Times New Roman" w:hAnsi="Times New Roman" w:cs="Times New Roman"/>
        </w:rPr>
        <w:t>:</w:t>
      </w:r>
      <w:r w:rsidR="007B6C95">
        <w:rPr>
          <w:rFonts w:ascii="Times New Roman" w:hAnsi="Times New Roman" w:cs="Times New Roman"/>
        </w:rPr>
        <w:t xml:space="preserve"> the answer depends upon what constitutional commitments we have, not whether </w:t>
      </w:r>
      <w:r w:rsidR="00F4607D">
        <w:rPr>
          <w:rFonts w:ascii="Times New Roman" w:hAnsi="Times New Roman" w:cs="Times New Roman"/>
        </w:rPr>
        <w:t>such a right</w:t>
      </w:r>
      <w:r w:rsidR="007B6C95">
        <w:rPr>
          <w:rFonts w:ascii="Times New Roman" w:hAnsi="Times New Roman" w:cs="Times New Roman"/>
        </w:rPr>
        <w:t xml:space="preserve"> is consistent with the tenor of existing human rights norms.</w:t>
      </w:r>
      <w:r w:rsidR="00CC6E56">
        <w:rPr>
          <w:rFonts w:ascii="Times New Roman" w:hAnsi="Times New Roman" w:cs="Times New Roman"/>
        </w:rPr>
        <w:t xml:space="preserve">  Indeed it is not clear in the absence of the priority of the constitutive whether human rights ought to be given an constitutive importance at all or whether like any regulations they can be rejected wholesale as part of law reform practices.</w:t>
      </w:r>
      <w:r w:rsidR="007B6C95">
        <w:rPr>
          <w:rFonts w:ascii="Times New Roman" w:hAnsi="Times New Roman" w:cs="Times New Roman"/>
        </w:rPr>
        <w:t xml:space="preserve"> </w:t>
      </w:r>
    </w:p>
    <w:p w14:paraId="5011ADF9" w14:textId="15EC8651" w:rsidR="00721A10" w:rsidRPr="00494D42" w:rsidRDefault="003F0407" w:rsidP="00B349FE">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lastRenderedPageBreak/>
        <w:t>T</w:t>
      </w:r>
      <w:r w:rsidR="00721A10" w:rsidRPr="00494D42">
        <w:rPr>
          <w:rFonts w:ascii="Times New Roman" w:hAnsi="Times New Roman" w:cs="Times New Roman"/>
        </w:rPr>
        <w:t xml:space="preserve">his </w:t>
      </w:r>
      <w:r w:rsidR="001B2F2E">
        <w:rPr>
          <w:rFonts w:ascii="Times New Roman" w:hAnsi="Times New Roman" w:cs="Times New Roman"/>
        </w:rPr>
        <w:t>can be usefully</w:t>
      </w:r>
      <w:r w:rsidR="00721A10" w:rsidRPr="00494D42">
        <w:rPr>
          <w:rFonts w:ascii="Times New Roman" w:hAnsi="Times New Roman" w:cs="Times New Roman"/>
        </w:rPr>
        <w:t xml:space="preserve"> </w:t>
      </w:r>
      <w:r w:rsidR="00CC6E56">
        <w:rPr>
          <w:rFonts w:ascii="Times New Roman" w:hAnsi="Times New Roman" w:cs="Times New Roman"/>
        </w:rPr>
        <w:t>contrasted</w:t>
      </w:r>
      <w:r w:rsidR="00721A10" w:rsidRPr="00494D42">
        <w:rPr>
          <w:rFonts w:ascii="Times New Roman" w:hAnsi="Times New Roman" w:cs="Times New Roman"/>
        </w:rPr>
        <w:t xml:space="preserve"> </w:t>
      </w:r>
      <w:r w:rsidR="00CC6E56">
        <w:rPr>
          <w:rFonts w:ascii="Times New Roman" w:hAnsi="Times New Roman" w:cs="Times New Roman"/>
        </w:rPr>
        <w:t>with</w:t>
      </w:r>
      <w:r w:rsidR="00721A10" w:rsidRPr="00494D42">
        <w:rPr>
          <w:rFonts w:ascii="Times New Roman" w:hAnsi="Times New Roman" w:cs="Times New Roman"/>
        </w:rPr>
        <w:t xml:space="preserve"> an argument attributed to </w:t>
      </w:r>
      <w:r w:rsidR="00E45655">
        <w:rPr>
          <w:rFonts w:ascii="Times New Roman" w:hAnsi="Times New Roman" w:cs="Times New Roman"/>
        </w:rPr>
        <w:t xml:space="preserve">Simon </w:t>
      </w:r>
      <w:r w:rsidR="00721A10" w:rsidRPr="00494D42">
        <w:rPr>
          <w:rFonts w:ascii="Times New Roman" w:hAnsi="Times New Roman" w:cs="Times New Roman"/>
        </w:rPr>
        <w:t xml:space="preserve">Caney by </w:t>
      </w:r>
      <w:r w:rsidR="00E33290">
        <w:rPr>
          <w:rFonts w:ascii="Times New Roman" w:hAnsi="Times New Roman" w:cs="Times New Roman"/>
        </w:rPr>
        <w:t xml:space="preserve">Stephen </w:t>
      </w:r>
      <w:r w:rsidR="00721A10" w:rsidRPr="00494D42">
        <w:rPr>
          <w:rFonts w:ascii="Times New Roman" w:hAnsi="Times New Roman" w:cs="Times New Roman"/>
        </w:rPr>
        <w:t>Gard</w:t>
      </w:r>
      <w:r w:rsidR="00F02FF4">
        <w:rPr>
          <w:rFonts w:ascii="Times New Roman" w:hAnsi="Times New Roman" w:cs="Times New Roman"/>
        </w:rPr>
        <w:t>i</w:t>
      </w:r>
      <w:r w:rsidR="00721A10" w:rsidRPr="00494D42">
        <w:rPr>
          <w:rFonts w:ascii="Times New Roman" w:hAnsi="Times New Roman" w:cs="Times New Roman"/>
        </w:rPr>
        <w:t>ner</w:t>
      </w:r>
      <w:r w:rsidR="00440A55">
        <w:rPr>
          <w:rFonts w:ascii="Times New Roman" w:hAnsi="Times New Roman" w:cs="Times New Roman"/>
        </w:rPr>
        <w:t xml:space="preserve"> (2012)</w:t>
      </w:r>
      <w:r w:rsidR="00721A10" w:rsidRPr="00494D42">
        <w:rPr>
          <w:rFonts w:ascii="Times New Roman" w:hAnsi="Times New Roman" w:cs="Times New Roman"/>
        </w:rPr>
        <w:t>.  On Gard</w:t>
      </w:r>
      <w:r w:rsidR="00F02FF4">
        <w:rPr>
          <w:rFonts w:ascii="Times New Roman" w:hAnsi="Times New Roman" w:cs="Times New Roman"/>
        </w:rPr>
        <w:t>i</w:t>
      </w:r>
      <w:r w:rsidR="00721A10" w:rsidRPr="00494D42">
        <w:rPr>
          <w:rFonts w:ascii="Times New Roman" w:hAnsi="Times New Roman" w:cs="Times New Roman"/>
        </w:rPr>
        <w:t xml:space="preserve">ner’s reading, </w:t>
      </w:r>
      <w:r w:rsidR="00BA62F4" w:rsidRPr="00494D42">
        <w:rPr>
          <w:rFonts w:ascii="Times New Roman" w:hAnsi="Times New Roman" w:cs="Times New Roman"/>
        </w:rPr>
        <w:t>Caney’s prioritisation</w:t>
      </w:r>
      <w:r w:rsidR="00721A10" w:rsidRPr="00494D42">
        <w:rPr>
          <w:rFonts w:ascii="Times New Roman" w:hAnsi="Times New Roman" w:cs="Times New Roman"/>
        </w:rPr>
        <w:t xml:space="preserve"> of human rights in our thinking </w:t>
      </w:r>
      <w:r w:rsidR="00E33290">
        <w:rPr>
          <w:rFonts w:ascii="Times New Roman" w:hAnsi="Times New Roman" w:cs="Times New Roman"/>
        </w:rPr>
        <w:t xml:space="preserve">about intergenerational justice </w:t>
      </w:r>
      <w:r w:rsidR="00721A10" w:rsidRPr="00494D42">
        <w:rPr>
          <w:rFonts w:ascii="Times New Roman" w:hAnsi="Times New Roman" w:cs="Times New Roman"/>
        </w:rPr>
        <w:t xml:space="preserve">commits us to </w:t>
      </w:r>
      <w:r w:rsidR="00E33290">
        <w:rPr>
          <w:rFonts w:ascii="Times New Roman" w:hAnsi="Times New Roman" w:cs="Times New Roman"/>
        </w:rPr>
        <w:t>four</w:t>
      </w:r>
      <w:r w:rsidR="00721A10" w:rsidRPr="00494D42">
        <w:rPr>
          <w:rFonts w:ascii="Times New Roman" w:hAnsi="Times New Roman" w:cs="Times New Roman"/>
        </w:rPr>
        <w:t xml:space="preserve"> propositions: </w:t>
      </w:r>
    </w:p>
    <w:p w14:paraId="0839E3C4" w14:textId="458AB26E" w:rsidR="00721A10" w:rsidRPr="00494D42" w:rsidRDefault="00721A10" w:rsidP="00B349FE">
      <w:pPr>
        <w:widowControl w:val="0"/>
        <w:autoSpaceDE w:val="0"/>
        <w:autoSpaceDN w:val="0"/>
        <w:adjustRightInd w:val="0"/>
        <w:spacing w:line="480" w:lineRule="auto"/>
        <w:ind w:left="567" w:right="503"/>
        <w:rPr>
          <w:rFonts w:ascii="Times New Roman" w:hAnsi="Times New Roman" w:cs="Times New Roman"/>
          <w:lang w:val="en-US"/>
        </w:rPr>
      </w:pPr>
      <w:r w:rsidRPr="00494D42">
        <w:rPr>
          <w:rFonts w:ascii="Times New Roman" w:hAnsi="Times New Roman" w:cs="Times New Roman"/>
          <w:lang w:val="en-US"/>
        </w:rPr>
        <w:t>The</w:t>
      </w:r>
      <w:r w:rsidR="00BA62F4" w:rsidRPr="00494D42">
        <w:rPr>
          <w:rFonts w:ascii="Times New Roman" w:hAnsi="Times New Roman" w:cs="Times New Roman"/>
          <w:lang w:val="en-US"/>
        </w:rPr>
        <w:t xml:space="preserve"> first is human dignity</w:t>
      </w:r>
      <w:r w:rsidRPr="00494D42">
        <w:rPr>
          <w:rFonts w:ascii="Times New Roman" w:hAnsi="Times New Roman" w:cs="Times New Roman"/>
          <w:lang w:val="en-US"/>
        </w:rPr>
        <w:t xml:space="preserve">: human rights are grounded in each person’s humanity. </w:t>
      </w:r>
      <w:r w:rsidR="001B2F2E">
        <w:rPr>
          <w:rFonts w:ascii="Times New Roman" w:hAnsi="Times New Roman" w:cs="Times New Roman"/>
          <w:lang w:val="en-US"/>
        </w:rPr>
        <w:t xml:space="preserve"> </w:t>
      </w:r>
      <w:r w:rsidRPr="00494D42">
        <w:rPr>
          <w:rFonts w:ascii="Times New Roman" w:hAnsi="Times New Roman" w:cs="Times New Roman"/>
          <w:lang w:val="en-US"/>
        </w:rPr>
        <w:t>The second is</w:t>
      </w:r>
      <w:r w:rsidR="00BA62F4" w:rsidRPr="00494D42">
        <w:rPr>
          <w:rFonts w:ascii="Times New Roman" w:hAnsi="Times New Roman" w:cs="Times New Roman"/>
          <w:lang w:val="en-US"/>
        </w:rPr>
        <w:t xml:space="preserve"> </w:t>
      </w:r>
      <w:r w:rsidRPr="00494D42">
        <w:rPr>
          <w:rFonts w:ascii="Times New Roman" w:hAnsi="Times New Roman" w:cs="Times New Roman"/>
          <w:lang w:val="en-US"/>
        </w:rPr>
        <w:t>universal protection</w:t>
      </w:r>
      <w:r w:rsidR="00E33290">
        <w:rPr>
          <w:rFonts w:ascii="Times New Roman" w:hAnsi="Times New Roman" w:cs="Times New Roman"/>
          <w:lang w:val="en-US"/>
        </w:rPr>
        <w:t xml:space="preserve"> […]</w:t>
      </w:r>
      <w:r w:rsidRPr="00494D42">
        <w:rPr>
          <w:rFonts w:ascii="Times New Roman" w:hAnsi="Times New Roman" w:cs="Times New Roman"/>
          <w:lang w:val="en-US"/>
        </w:rPr>
        <w:t xml:space="preserve">. </w:t>
      </w:r>
      <w:r w:rsidR="001B2F2E">
        <w:rPr>
          <w:rFonts w:ascii="Times New Roman" w:hAnsi="Times New Roman" w:cs="Times New Roman"/>
          <w:lang w:val="en-US"/>
        </w:rPr>
        <w:t xml:space="preserve"> The third is lexical priority</w:t>
      </w:r>
      <w:r w:rsidRPr="00494D42">
        <w:rPr>
          <w:rFonts w:ascii="Times New Roman" w:hAnsi="Times New Roman" w:cs="Times New Roman"/>
          <w:lang w:val="en-US"/>
        </w:rPr>
        <w:t>: human rights take</w:t>
      </w:r>
      <w:r w:rsidR="00BA62F4" w:rsidRPr="00494D42">
        <w:rPr>
          <w:rFonts w:ascii="Times New Roman" w:hAnsi="Times New Roman" w:cs="Times New Roman"/>
          <w:lang w:val="en-US"/>
        </w:rPr>
        <w:t xml:space="preserve"> </w:t>
      </w:r>
      <w:r w:rsidRPr="00494D42">
        <w:rPr>
          <w:rFonts w:ascii="Times New Roman" w:hAnsi="Times New Roman" w:cs="Times New Roman"/>
          <w:lang w:val="en-US"/>
        </w:rPr>
        <w:t>general priority over other values, constraining their pursuit. The fourth is that human</w:t>
      </w:r>
      <w:r w:rsidR="00BA62F4" w:rsidRPr="00494D42">
        <w:rPr>
          <w:rFonts w:ascii="Times New Roman" w:hAnsi="Times New Roman" w:cs="Times New Roman"/>
          <w:lang w:val="en-US"/>
        </w:rPr>
        <w:t xml:space="preserve"> </w:t>
      </w:r>
      <w:r w:rsidR="001B2F2E">
        <w:rPr>
          <w:rFonts w:ascii="Times New Roman" w:hAnsi="Times New Roman" w:cs="Times New Roman"/>
          <w:lang w:val="en-US"/>
        </w:rPr>
        <w:t>rights are moral thresholds</w:t>
      </w:r>
      <w:r w:rsidRPr="00494D42">
        <w:rPr>
          <w:rFonts w:ascii="Times New Roman" w:hAnsi="Times New Roman" w:cs="Times New Roman"/>
          <w:lang w:val="en-US"/>
        </w:rPr>
        <w:t xml:space="preserve">. </w:t>
      </w:r>
      <w:r w:rsidR="001B2F2E">
        <w:rPr>
          <w:rFonts w:ascii="Times New Roman" w:hAnsi="Times New Roman" w:cs="Times New Roman"/>
          <w:lang w:val="en-US"/>
        </w:rPr>
        <w:t xml:space="preserve"> </w:t>
      </w:r>
      <w:r w:rsidRPr="00494D42">
        <w:rPr>
          <w:rFonts w:ascii="Times New Roman" w:hAnsi="Times New Roman" w:cs="Times New Roman"/>
          <w:lang w:val="en-US"/>
        </w:rPr>
        <w:t>They represent levels below which individuals should not be permitted to sink.</w:t>
      </w:r>
      <w:r w:rsidR="00D111F4" w:rsidRPr="00494D42">
        <w:rPr>
          <w:rFonts w:ascii="Times New Roman" w:hAnsi="Times New Roman" w:cs="Times New Roman"/>
        </w:rPr>
        <w:t xml:space="preserve"> </w:t>
      </w:r>
      <w:r w:rsidR="00BE44E0" w:rsidRPr="00494D42">
        <w:rPr>
          <w:rFonts w:ascii="Times New Roman" w:hAnsi="Times New Roman" w:cs="Times New Roman"/>
        </w:rPr>
        <w:t xml:space="preserve"> </w:t>
      </w:r>
      <w:r w:rsidRPr="00494D42">
        <w:rPr>
          <w:rFonts w:ascii="Times New Roman" w:hAnsi="Times New Roman" w:cs="Times New Roman"/>
        </w:rPr>
        <w:t>(</w:t>
      </w:r>
      <w:r w:rsidR="00440A55">
        <w:rPr>
          <w:rFonts w:ascii="Times New Roman" w:hAnsi="Times New Roman" w:cs="Times New Roman"/>
        </w:rPr>
        <w:t xml:space="preserve">2012: </w:t>
      </w:r>
      <w:r w:rsidRPr="00494D42">
        <w:rPr>
          <w:rFonts w:ascii="Times New Roman" w:hAnsi="Times New Roman" w:cs="Times New Roman"/>
        </w:rPr>
        <w:t>4 f</w:t>
      </w:r>
      <w:r w:rsidR="00440A55">
        <w:rPr>
          <w:rFonts w:ascii="Times New Roman" w:hAnsi="Times New Roman" w:cs="Times New Roman"/>
        </w:rPr>
        <w:t>ootnote</w:t>
      </w:r>
      <w:r w:rsidRPr="00494D42">
        <w:rPr>
          <w:rFonts w:ascii="Times New Roman" w:hAnsi="Times New Roman" w:cs="Times New Roman"/>
        </w:rPr>
        <w:t xml:space="preserve"> removed)</w:t>
      </w:r>
    </w:p>
    <w:p w14:paraId="6BF53946" w14:textId="1C277AF2" w:rsidR="00721A10" w:rsidRPr="00494D42" w:rsidRDefault="00721A10" w:rsidP="00B349FE">
      <w:pPr>
        <w:widowControl w:val="0"/>
        <w:autoSpaceDE w:val="0"/>
        <w:autoSpaceDN w:val="0"/>
        <w:adjustRightInd w:val="0"/>
        <w:spacing w:line="480" w:lineRule="auto"/>
        <w:rPr>
          <w:rFonts w:ascii="Times New Roman" w:hAnsi="Times New Roman" w:cs="Times New Roman"/>
        </w:rPr>
      </w:pPr>
      <w:r w:rsidRPr="00494D42">
        <w:rPr>
          <w:rFonts w:ascii="Times New Roman" w:hAnsi="Times New Roman" w:cs="Times New Roman"/>
        </w:rPr>
        <w:t xml:space="preserve">This yields a ‘master argument’ for human rights placing them at the centre of any analysis of climate change and environmental </w:t>
      </w:r>
      <w:r w:rsidR="00BA62F4" w:rsidRPr="00494D42">
        <w:rPr>
          <w:rFonts w:ascii="Times New Roman" w:hAnsi="Times New Roman" w:cs="Times New Roman"/>
        </w:rPr>
        <w:t>regulation</w:t>
      </w:r>
      <w:r w:rsidR="00F4607D">
        <w:rPr>
          <w:rFonts w:ascii="Times New Roman" w:hAnsi="Times New Roman" w:cs="Times New Roman"/>
        </w:rPr>
        <w:t>.  However, for Gardiner</w:t>
      </w:r>
    </w:p>
    <w:p w14:paraId="1CF4BDE7" w14:textId="04E0189D" w:rsidR="00721A10" w:rsidRPr="001B2F2E" w:rsidRDefault="00721A10" w:rsidP="00B349FE">
      <w:pPr>
        <w:widowControl w:val="0"/>
        <w:autoSpaceDE w:val="0"/>
        <w:autoSpaceDN w:val="0"/>
        <w:adjustRightInd w:val="0"/>
        <w:spacing w:line="480" w:lineRule="auto"/>
        <w:ind w:left="567" w:right="503"/>
        <w:rPr>
          <w:rFonts w:ascii="Times New Roman" w:hAnsi="Times New Roman" w:cs="Times New Roman"/>
          <w:lang w:val="en-US"/>
        </w:rPr>
      </w:pPr>
      <w:r w:rsidRPr="00494D42">
        <w:rPr>
          <w:rFonts w:ascii="Times New Roman" w:hAnsi="Times New Roman" w:cs="Times New Roman"/>
          <w:lang w:val="en-US"/>
        </w:rPr>
        <w:t xml:space="preserve">the master argument for human rights is only one among many possible arguments for the relevance of core values, and alternative arguments are also likely to be plausible. </w:t>
      </w:r>
      <w:r w:rsidR="001B2F2E">
        <w:rPr>
          <w:rFonts w:ascii="Times New Roman" w:hAnsi="Times New Roman" w:cs="Times New Roman"/>
          <w:lang w:val="en-US"/>
        </w:rPr>
        <w:t xml:space="preserve"> </w:t>
      </w:r>
      <w:r w:rsidRPr="00494D42">
        <w:rPr>
          <w:rFonts w:ascii="Times New Roman" w:hAnsi="Times New Roman" w:cs="Times New Roman"/>
          <w:lang w:val="en-US"/>
        </w:rPr>
        <w:t>Consider, for example, master</w:t>
      </w:r>
      <w:r w:rsidR="00BA62F4" w:rsidRPr="00494D42">
        <w:rPr>
          <w:rFonts w:ascii="Times New Roman" w:hAnsi="Times New Roman" w:cs="Times New Roman"/>
          <w:lang w:val="en-US"/>
        </w:rPr>
        <w:t xml:space="preserve"> </w:t>
      </w:r>
      <w:r w:rsidRPr="00494D42">
        <w:rPr>
          <w:rFonts w:ascii="Times New Roman" w:hAnsi="Times New Roman" w:cs="Times New Roman"/>
          <w:lang w:val="en-US"/>
        </w:rPr>
        <w:t xml:space="preserve">arguments for liberty, community, security, and so on. </w:t>
      </w:r>
      <w:r w:rsidR="001B2F2E">
        <w:rPr>
          <w:rFonts w:ascii="Times New Roman" w:hAnsi="Times New Roman" w:cs="Times New Roman"/>
          <w:lang w:val="en-US"/>
        </w:rPr>
        <w:t xml:space="preserve"> </w:t>
      </w:r>
      <w:r w:rsidRPr="00494D42">
        <w:rPr>
          <w:rFonts w:ascii="Times New Roman" w:hAnsi="Times New Roman" w:cs="Times New Roman"/>
          <w:lang w:val="en-US"/>
        </w:rPr>
        <w:t xml:space="preserve">[Also], given this, the master argument for human rights does not by </w:t>
      </w:r>
      <w:r w:rsidR="00BA62F4" w:rsidRPr="00494D42">
        <w:rPr>
          <w:rFonts w:ascii="Times New Roman" w:hAnsi="Times New Roman" w:cs="Times New Roman"/>
          <w:lang w:val="en-US"/>
        </w:rPr>
        <w:t xml:space="preserve">itself establish their special </w:t>
      </w:r>
      <w:r w:rsidRPr="00494D42">
        <w:rPr>
          <w:rFonts w:ascii="Times New Roman" w:hAnsi="Times New Roman" w:cs="Times New Roman"/>
          <w:lang w:val="en-US"/>
        </w:rPr>
        <w:t>normative relevance. Instead, it is either silent on, or else simply assumes that relevance.  (</w:t>
      </w:r>
      <w:r w:rsidR="00440A55">
        <w:rPr>
          <w:rFonts w:ascii="Times New Roman" w:hAnsi="Times New Roman" w:cs="Times New Roman"/>
          <w:lang w:val="en-US"/>
        </w:rPr>
        <w:t xml:space="preserve">2012: </w:t>
      </w:r>
      <w:r w:rsidRPr="00494D42">
        <w:rPr>
          <w:rFonts w:ascii="Times New Roman" w:hAnsi="Times New Roman" w:cs="Times New Roman"/>
          <w:lang w:val="en-US"/>
        </w:rPr>
        <w:t>6 f</w:t>
      </w:r>
      <w:r w:rsidR="00440A55">
        <w:rPr>
          <w:rFonts w:ascii="Times New Roman" w:hAnsi="Times New Roman" w:cs="Times New Roman"/>
          <w:lang w:val="en-US"/>
        </w:rPr>
        <w:t>ootnote</w:t>
      </w:r>
      <w:r w:rsidRPr="00494D42">
        <w:rPr>
          <w:rFonts w:ascii="Times New Roman" w:hAnsi="Times New Roman" w:cs="Times New Roman"/>
          <w:lang w:val="en-US"/>
        </w:rPr>
        <w:t xml:space="preserve"> removed)</w:t>
      </w:r>
    </w:p>
    <w:p w14:paraId="3DB8B266" w14:textId="134C2B4F" w:rsidR="00F4607D" w:rsidRDefault="00721A10" w:rsidP="00CC6E56">
      <w:pPr>
        <w:widowControl w:val="0"/>
        <w:autoSpaceDE w:val="0"/>
        <w:autoSpaceDN w:val="0"/>
        <w:adjustRightInd w:val="0"/>
        <w:spacing w:line="480" w:lineRule="auto"/>
        <w:rPr>
          <w:rFonts w:ascii="Times New Roman" w:hAnsi="Times New Roman" w:cs="Times New Roman"/>
        </w:rPr>
      </w:pPr>
      <w:r w:rsidRPr="00494D42">
        <w:rPr>
          <w:rFonts w:ascii="Times New Roman" w:hAnsi="Times New Roman" w:cs="Times New Roman"/>
        </w:rPr>
        <w:t xml:space="preserve">Gardiner’s critique </w:t>
      </w:r>
      <w:r w:rsidR="00F4607D">
        <w:rPr>
          <w:rFonts w:ascii="Times New Roman" w:hAnsi="Times New Roman" w:cs="Times New Roman"/>
        </w:rPr>
        <w:t>does not acknowledge the specific qualities of human rights</w:t>
      </w:r>
      <w:r w:rsidRPr="00494D42">
        <w:rPr>
          <w:rFonts w:ascii="Times New Roman" w:hAnsi="Times New Roman" w:cs="Times New Roman"/>
        </w:rPr>
        <w:t xml:space="preserve">.  The normative and ideological force of human rights in international discourse, along with their range of regulatory implications, mean that they are much better candidates for centrality in our thinking </w:t>
      </w:r>
      <w:r w:rsidR="007926B4" w:rsidRPr="00494D42">
        <w:rPr>
          <w:rFonts w:ascii="Times New Roman" w:hAnsi="Times New Roman" w:cs="Times New Roman"/>
        </w:rPr>
        <w:t xml:space="preserve">about </w:t>
      </w:r>
      <w:r w:rsidR="007926B4" w:rsidRPr="00494D42">
        <w:rPr>
          <w:rFonts w:ascii="Times New Roman" w:hAnsi="Times New Roman" w:cs="Times New Roman"/>
          <w:i/>
        </w:rPr>
        <w:t>legal regulation</w:t>
      </w:r>
      <w:r w:rsidR="007926B4" w:rsidRPr="00494D42">
        <w:rPr>
          <w:rFonts w:ascii="Times New Roman" w:hAnsi="Times New Roman" w:cs="Times New Roman"/>
        </w:rPr>
        <w:t xml:space="preserve"> </w:t>
      </w:r>
      <w:r w:rsidRPr="00494D42">
        <w:rPr>
          <w:rFonts w:ascii="Times New Roman" w:hAnsi="Times New Roman" w:cs="Times New Roman"/>
        </w:rPr>
        <w:t xml:space="preserve">than deeply contested and strongly </w:t>
      </w:r>
      <w:r w:rsidRPr="001B2F2E">
        <w:rPr>
          <w:rFonts w:ascii="Times New Roman" w:hAnsi="Times New Roman" w:cs="Times New Roman"/>
          <w:i/>
        </w:rPr>
        <w:t>political</w:t>
      </w:r>
      <w:r w:rsidRPr="00494D42">
        <w:rPr>
          <w:rFonts w:ascii="Times New Roman" w:hAnsi="Times New Roman" w:cs="Times New Roman"/>
        </w:rPr>
        <w:t xml:space="preserve"> notions like liberty and security.  </w:t>
      </w:r>
      <w:r w:rsidR="00E33290">
        <w:rPr>
          <w:rFonts w:ascii="Times New Roman" w:hAnsi="Times New Roman" w:cs="Times New Roman"/>
        </w:rPr>
        <w:t xml:space="preserve">They are in other words clearly regulative norms and not simply broad principles.  </w:t>
      </w:r>
      <w:r w:rsidR="009455B3">
        <w:rPr>
          <w:rFonts w:ascii="Times New Roman" w:hAnsi="Times New Roman" w:cs="Times New Roman"/>
        </w:rPr>
        <w:t>Equally</w:t>
      </w:r>
      <w:r w:rsidR="00E33290">
        <w:rPr>
          <w:rFonts w:ascii="Times New Roman" w:hAnsi="Times New Roman" w:cs="Times New Roman"/>
        </w:rPr>
        <w:t>,</w:t>
      </w:r>
      <w:r w:rsidRPr="00494D42">
        <w:rPr>
          <w:rFonts w:ascii="Times New Roman" w:hAnsi="Times New Roman" w:cs="Times New Roman"/>
        </w:rPr>
        <w:t xml:space="preserve"> if we are to make an argument for lexical priorities we are not, as Gard</w:t>
      </w:r>
      <w:r w:rsidR="00F02FF4">
        <w:rPr>
          <w:rFonts w:ascii="Times New Roman" w:hAnsi="Times New Roman" w:cs="Times New Roman"/>
        </w:rPr>
        <w:t>i</w:t>
      </w:r>
      <w:r w:rsidRPr="00494D42">
        <w:rPr>
          <w:rFonts w:ascii="Times New Roman" w:hAnsi="Times New Roman" w:cs="Times New Roman"/>
        </w:rPr>
        <w:t xml:space="preserve">ner </w:t>
      </w:r>
      <w:r w:rsidR="001B2F2E">
        <w:rPr>
          <w:rFonts w:ascii="Times New Roman" w:hAnsi="Times New Roman" w:cs="Times New Roman"/>
        </w:rPr>
        <w:t>wants</w:t>
      </w:r>
      <w:r w:rsidRPr="00494D42">
        <w:rPr>
          <w:rFonts w:ascii="Times New Roman" w:hAnsi="Times New Roman" w:cs="Times New Roman"/>
        </w:rPr>
        <w:t xml:space="preserve"> to express it, making an argument for </w:t>
      </w:r>
      <w:r w:rsidRPr="00494D42">
        <w:rPr>
          <w:rFonts w:ascii="Times New Roman" w:hAnsi="Times New Roman" w:cs="Times New Roman"/>
        </w:rPr>
        <w:lastRenderedPageBreak/>
        <w:t>side constraints</w:t>
      </w:r>
      <w:r w:rsidR="00531C0D" w:rsidRPr="00494D42">
        <w:rPr>
          <w:rFonts w:ascii="Times New Roman" w:hAnsi="Times New Roman" w:cs="Times New Roman"/>
        </w:rPr>
        <w:t xml:space="preserve"> and nor are we arguing for values.  We are arguing for </w:t>
      </w:r>
      <w:r w:rsidR="00531C0D" w:rsidRPr="00F4607D">
        <w:rPr>
          <w:rFonts w:ascii="Times New Roman" w:hAnsi="Times New Roman" w:cs="Times New Roman"/>
          <w:i/>
        </w:rPr>
        <w:t>the primacy of one set of rules over another</w:t>
      </w:r>
      <w:r w:rsidR="00531C0D" w:rsidRPr="00494D42">
        <w:rPr>
          <w:rFonts w:ascii="Times New Roman" w:hAnsi="Times New Roman" w:cs="Times New Roman"/>
        </w:rPr>
        <w:t xml:space="preserve">, and for the need for those rules to be fulfilled, or those principles to be optimised, before any further regulative decisions can be made. </w:t>
      </w:r>
      <w:r w:rsidR="00CC6E56">
        <w:rPr>
          <w:rFonts w:ascii="Times New Roman" w:hAnsi="Times New Roman" w:cs="Times New Roman"/>
        </w:rPr>
        <w:t xml:space="preserve"> </w:t>
      </w:r>
      <w:r w:rsidR="00F4607D">
        <w:rPr>
          <w:rFonts w:ascii="Times New Roman" w:hAnsi="Times New Roman" w:cs="Times New Roman"/>
        </w:rPr>
        <w:t xml:space="preserve">Gardiner’s ‘master argument’ critique is misguided because while it rightly questions hasty invocation of human rights in the context of international constitutional matters, the invocation of human rights might be linked, as it is here, with </w:t>
      </w:r>
      <w:r w:rsidR="009455B3">
        <w:rPr>
          <w:rFonts w:ascii="Times New Roman" w:hAnsi="Times New Roman" w:cs="Times New Roman"/>
        </w:rPr>
        <w:t>exploration of the proper constitutive norms of the international arena and therefore coherent generation of regulative norms.</w:t>
      </w:r>
    </w:p>
    <w:p w14:paraId="4E1F046A" w14:textId="2A9B53CE" w:rsidR="00AE50BE" w:rsidRPr="00BE76AC" w:rsidRDefault="009551F9" w:rsidP="00BE76AC">
      <w:pPr>
        <w:widowControl w:val="0"/>
        <w:autoSpaceDE w:val="0"/>
        <w:autoSpaceDN w:val="0"/>
        <w:adjustRightInd w:val="0"/>
        <w:spacing w:line="480" w:lineRule="auto"/>
        <w:ind w:firstLine="720"/>
        <w:rPr>
          <w:rFonts w:ascii="Times New Roman" w:hAnsi="Times New Roman" w:cs="Times New Roman"/>
        </w:rPr>
      </w:pPr>
      <w:r w:rsidRPr="00494D42">
        <w:rPr>
          <w:rFonts w:ascii="Times New Roman" w:hAnsi="Times New Roman" w:cs="Times New Roman"/>
        </w:rPr>
        <w:t xml:space="preserve">Compare this, </w:t>
      </w:r>
      <w:r w:rsidR="009455B3">
        <w:rPr>
          <w:rFonts w:ascii="Times New Roman" w:hAnsi="Times New Roman" w:cs="Times New Roman"/>
        </w:rPr>
        <w:t>in turn</w:t>
      </w:r>
      <w:r w:rsidRPr="00494D42">
        <w:rPr>
          <w:rFonts w:ascii="Times New Roman" w:hAnsi="Times New Roman" w:cs="Times New Roman"/>
        </w:rPr>
        <w:t xml:space="preserve">, with the inadequacy of confronting the continuation of the international community through sets of regulative rules.  </w:t>
      </w:r>
      <w:r w:rsidR="000547A2" w:rsidRPr="00494D42">
        <w:rPr>
          <w:rFonts w:ascii="Times New Roman" w:hAnsi="Times New Roman" w:cs="Times New Roman"/>
        </w:rPr>
        <w:t xml:space="preserve">This is evidenced in the on-going negotiations over the content and scope of environmental treaties.  </w:t>
      </w:r>
      <w:r w:rsidRPr="00494D42">
        <w:rPr>
          <w:rFonts w:ascii="Times New Roman" w:hAnsi="Times New Roman" w:cs="Times New Roman"/>
        </w:rPr>
        <w:t>T</w:t>
      </w:r>
      <w:r w:rsidR="003E711B" w:rsidRPr="00494D42">
        <w:rPr>
          <w:rFonts w:ascii="Times New Roman" w:hAnsi="Times New Roman" w:cs="Times New Roman"/>
        </w:rPr>
        <w:t xml:space="preserve">his is </w:t>
      </w:r>
      <w:r w:rsidR="000547A2" w:rsidRPr="00494D42">
        <w:rPr>
          <w:rFonts w:ascii="Times New Roman" w:hAnsi="Times New Roman" w:cs="Times New Roman"/>
        </w:rPr>
        <w:t xml:space="preserve">also </w:t>
      </w:r>
      <w:r w:rsidR="003E711B" w:rsidRPr="00494D42">
        <w:rPr>
          <w:rFonts w:ascii="Times New Roman" w:hAnsi="Times New Roman" w:cs="Times New Roman"/>
        </w:rPr>
        <w:t xml:space="preserve">clearly at issue in the </w:t>
      </w:r>
      <w:r w:rsidRPr="00494D42">
        <w:rPr>
          <w:rFonts w:ascii="Times New Roman" w:hAnsi="Times New Roman" w:cs="Times New Roman"/>
        </w:rPr>
        <w:t xml:space="preserve">continued failure to </w:t>
      </w:r>
      <w:r w:rsidR="003E711B" w:rsidRPr="00494D42">
        <w:rPr>
          <w:rFonts w:ascii="Times New Roman" w:hAnsi="Times New Roman" w:cs="Times New Roman"/>
        </w:rPr>
        <w:t>adopt</w:t>
      </w:r>
      <w:r w:rsidRPr="00494D42">
        <w:rPr>
          <w:rFonts w:ascii="Times New Roman" w:hAnsi="Times New Roman" w:cs="Times New Roman"/>
        </w:rPr>
        <w:t>, international</w:t>
      </w:r>
      <w:r w:rsidR="003E711B" w:rsidRPr="00494D42">
        <w:rPr>
          <w:rFonts w:ascii="Times New Roman" w:hAnsi="Times New Roman" w:cs="Times New Roman"/>
        </w:rPr>
        <w:t xml:space="preserve"> articles of ‘</w:t>
      </w:r>
      <w:r w:rsidR="00D77174">
        <w:rPr>
          <w:rFonts w:ascii="Times New Roman" w:hAnsi="Times New Roman" w:cs="Times New Roman"/>
        </w:rPr>
        <w:t>S</w:t>
      </w:r>
      <w:r w:rsidR="003E711B" w:rsidRPr="00494D42">
        <w:rPr>
          <w:rFonts w:ascii="Times New Roman" w:hAnsi="Times New Roman" w:cs="Times New Roman"/>
        </w:rPr>
        <w:t>tate responsibility’</w:t>
      </w:r>
      <w:r w:rsidR="00440A55">
        <w:rPr>
          <w:rFonts w:ascii="Times New Roman" w:hAnsi="Times New Roman" w:cs="Times New Roman"/>
        </w:rPr>
        <w:t xml:space="preserve"> (International Law Commission 2001)</w:t>
      </w:r>
      <w:r w:rsidR="003E711B" w:rsidRPr="00494D42">
        <w:rPr>
          <w:rFonts w:ascii="Times New Roman" w:hAnsi="Times New Roman" w:cs="Times New Roman"/>
        </w:rPr>
        <w:t xml:space="preserve">. </w:t>
      </w:r>
      <w:r w:rsidR="00440A55">
        <w:rPr>
          <w:rFonts w:ascii="Times New Roman" w:hAnsi="Times New Roman" w:cs="Times New Roman"/>
        </w:rPr>
        <w:t xml:space="preserve"> </w:t>
      </w:r>
      <w:r w:rsidRPr="00494D42">
        <w:rPr>
          <w:rFonts w:ascii="Times New Roman" w:hAnsi="Times New Roman" w:cs="Times New Roman"/>
        </w:rPr>
        <w:t xml:space="preserve">These are intended to be basic regulations concerning where and how </w:t>
      </w:r>
      <w:r w:rsidR="00D77174">
        <w:rPr>
          <w:rFonts w:ascii="Times New Roman" w:hAnsi="Times New Roman" w:cs="Times New Roman"/>
        </w:rPr>
        <w:t>S</w:t>
      </w:r>
      <w:r w:rsidRPr="00494D42">
        <w:rPr>
          <w:rFonts w:ascii="Times New Roman" w:hAnsi="Times New Roman" w:cs="Times New Roman"/>
        </w:rPr>
        <w:t>tates can be held responsible for wrongful acts.</w:t>
      </w:r>
      <w:r w:rsidR="000547A2" w:rsidRPr="00494D42">
        <w:rPr>
          <w:rFonts w:ascii="Times New Roman" w:hAnsi="Times New Roman" w:cs="Times New Roman"/>
        </w:rPr>
        <w:t xml:space="preserve">  They would form the normative background of more specific regulations concerning transnational problems like climate change</w:t>
      </w:r>
      <w:r w:rsidR="00BE44E0" w:rsidRPr="00494D42">
        <w:rPr>
          <w:rFonts w:ascii="Times New Roman" w:hAnsi="Times New Roman" w:cs="Times New Roman"/>
        </w:rPr>
        <w:t xml:space="preserve"> and transboundary harm</w:t>
      </w:r>
      <w:r w:rsidR="000547A2" w:rsidRPr="00494D42">
        <w:rPr>
          <w:rFonts w:ascii="Times New Roman" w:hAnsi="Times New Roman" w:cs="Times New Roman"/>
        </w:rPr>
        <w:t>.</w:t>
      </w:r>
      <w:r w:rsidRPr="00494D42">
        <w:rPr>
          <w:rFonts w:ascii="Times New Roman" w:hAnsi="Times New Roman" w:cs="Times New Roman"/>
        </w:rPr>
        <w:t xml:space="preserve">  </w:t>
      </w:r>
      <w:r w:rsidR="003E711B" w:rsidRPr="00494D42">
        <w:rPr>
          <w:rFonts w:ascii="Times New Roman" w:hAnsi="Times New Roman" w:cs="Times New Roman"/>
        </w:rPr>
        <w:t>The fact that the</w:t>
      </w:r>
      <w:r w:rsidR="00BE76AC">
        <w:rPr>
          <w:rFonts w:ascii="Times New Roman" w:hAnsi="Times New Roman" w:cs="Times New Roman"/>
        </w:rPr>
        <w:t xml:space="preserve"> International Law Commission’s (ILC) proposals</w:t>
      </w:r>
      <w:r w:rsidR="003E711B" w:rsidRPr="00494D42">
        <w:rPr>
          <w:rFonts w:ascii="Times New Roman" w:hAnsi="Times New Roman" w:cs="Times New Roman"/>
        </w:rPr>
        <w:t xml:space="preserve"> </w:t>
      </w:r>
      <w:r w:rsidRPr="00494D42">
        <w:rPr>
          <w:rFonts w:ascii="Times New Roman" w:hAnsi="Times New Roman" w:cs="Times New Roman"/>
        </w:rPr>
        <w:t>are perpetually in draft form is</w:t>
      </w:r>
      <w:r w:rsidR="003E711B" w:rsidRPr="00494D42">
        <w:rPr>
          <w:rFonts w:ascii="Times New Roman" w:hAnsi="Times New Roman" w:cs="Times New Roman"/>
        </w:rPr>
        <w:t xml:space="preserve"> a reflection of the paradox of international law</w:t>
      </w:r>
      <w:r w:rsidRPr="00494D42">
        <w:rPr>
          <w:rFonts w:ascii="Times New Roman" w:hAnsi="Times New Roman" w:cs="Times New Roman"/>
        </w:rPr>
        <w:t>.</w:t>
      </w:r>
      <w:r w:rsidR="003E711B" w:rsidRPr="00494D42">
        <w:rPr>
          <w:rFonts w:ascii="Times New Roman" w:hAnsi="Times New Roman" w:cs="Times New Roman"/>
        </w:rPr>
        <w:t xml:space="preserve"> </w:t>
      </w:r>
      <w:r w:rsidRPr="00494D42">
        <w:rPr>
          <w:rFonts w:ascii="Times New Roman" w:hAnsi="Times New Roman" w:cs="Times New Roman"/>
        </w:rPr>
        <w:t xml:space="preserve"> Principles of basic liability and basic wrongs</w:t>
      </w:r>
      <w:r w:rsidR="003E711B" w:rsidRPr="00494D42">
        <w:rPr>
          <w:rFonts w:ascii="Times New Roman" w:hAnsi="Times New Roman" w:cs="Times New Roman"/>
        </w:rPr>
        <w:t xml:space="preserve"> </w:t>
      </w:r>
      <w:r w:rsidRPr="00494D42">
        <w:rPr>
          <w:rFonts w:ascii="Times New Roman" w:hAnsi="Times New Roman" w:cs="Times New Roman"/>
        </w:rPr>
        <w:t>are primary candidates for</w:t>
      </w:r>
      <w:r w:rsidR="003E711B" w:rsidRPr="00494D42">
        <w:rPr>
          <w:rFonts w:ascii="Times New Roman" w:hAnsi="Times New Roman" w:cs="Times New Roman"/>
        </w:rPr>
        <w:t xml:space="preserve"> constitutive norms, but as they are being treated as regulative norms it is the right of </w:t>
      </w:r>
      <w:r w:rsidR="00D77174">
        <w:rPr>
          <w:rFonts w:ascii="Times New Roman" w:hAnsi="Times New Roman" w:cs="Times New Roman"/>
        </w:rPr>
        <w:t>S</w:t>
      </w:r>
      <w:r w:rsidR="003E711B" w:rsidRPr="00494D42">
        <w:rPr>
          <w:rFonts w:ascii="Times New Roman" w:hAnsi="Times New Roman" w:cs="Times New Roman"/>
        </w:rPr>
        <w:t xml:space="preserve">tates to reject </w:t>
      </w:r>
      <w:r w:rsidRPr="00494D42">
        <w:rPr>
          <w:rFonts w:ascii="Times New Roman" w:hAnsi="Times New Roman" w:cs="Times New Roman"/>
        </w:rPr>
        <w:t>adopt</w:t>
      </w:r>
      <w:r w:rsidRPr="00BE76AC">
        <w:rPr>
          <w:rFonts w:ascii="Times New Roman" w:hAnsi="Times New Roman" w:cs="Times New Roman"/>
        </w:rPr>
        <w:t xml:space="preserve">ion of </w:t>
      </w:r>
      <w:r w:rsidR="003E711B" w:rsidRPr="00BE76AC">
        <w:rPr>
          <w:rFonts w:ascii="Times New Roman" w:hAnsi="Times New Roman" w:cs="Times New Roman"/>
        </w:rPr>
        <w:t>such norms.</w:t>
      </w:r>
      <w:r w:rsidR="00BE76AC">
        <w:rPr>
          <w:rFonts w:ascii="Times New Roman" w:hAnsi="Times New Roman" w:cs="Times New Roman"/>
        </w:rPr>
        <w:t xml:space="preserve">  </w:t>
      </w:r>
      <w:r w:rsidR="009455B3">
        <w:rPr>
          <w:rFonts w:ascii="Times New Roman" w:hAnsi="Times New Roman" w:cs="Times New Roman"/>
        </w:rPr>
        <w:t xml:space="preserve">Geoffrey </w:t>
      </w:r>
      <w:r w:rsidR="00BE76AC">
        <w:rPr>
          <w:rFonts w:ascii="Times New Roman" w:hAnsi="Times New Roman" w:cs="Times New Roman"/>
        </w:rPr>
        <w:t xml:space="preserve">Palmer </w:t>
      </w:r>
      <w:r w:rsidR="00440A55">
        <w:rPr>
          <w:rFonts w:ascii="Times New Roman" w:hAnsi="Times New Roman" w:cs="Times New Roman"/>
        </w:rPr>
        <w:t xml:space="preserve">(1992b) </w:t>
      </w:r>
      <w:r w:rsidR="00BE76AC">
        <w:rPr>
          <w:rFonts w:ascii="Times New Roman" w:hAnsi="Times New Roman" w:cs="Times New Roman"/>
        </w:rPr>
        <w:t>says of these</w:t>
      </w:r>
      <w:r w:rsidR="00BE76AC" w:rsidRPr="00BE76AC">
        <w:rPr>
          <w:rFonts w:ascii="Times New Roman" w:hAnsi="Times New Roman" w:cs="Times New Roman"/>
        </w:rPr>
        <w:t xml:space="preserve"> </w:t>
      </w:r>
      <w:r w:rsidR="00BE76AC">
        <w:rPr>
          <w:rFonts w:ascii="Times New Roman" w:hAnsi="Times New Roman" w:cs="Times New Roman"/>
        </w:rPr>
        <w:t>(</w:t>
      </w:r>
      <w:r w:rsidR="00BE76AC" w:rsidRPr="00BE76AC">
        <w:rPr>
          <w:rFonts w:ascii="Times New Roman" w:hAnsi="Times New Roman" w:cs="Times New Roman"/>
        </w:rPr>
        <w:t>with considerable understatement</w:t>
      </w:r>
      <w:r w:rsidR="00BE76AC">
        <w:rPr>
          <w:rFonts w:ascii="Times New Roman" w:hAnsi="Times New Roman" w:cs="Times New Roman"/>
        </w:rPr>
        <w:t>)</w:t>
      </w:r>
      <w:r w:rsidR="00BE76AC" w:rsidRPr="00BE76AC">
        <w:rPr>
          <w:rFonts w:ascii="Times New Roman" w:hAnsi="Times New Roman" w:cs="Times New Roman"/>
        </w:rPr>
        <w:t>:</w:t>
      </w:r>
    </w:p>
    <w:p w14:paraId="3898A2E1" w14:textId="10CCA097" w:rsidR="00BE76AC" w:rsidRPr="00BE76AC" w:rsidRDefault="00BE76AC" w:rsidP="00BE76AC">
      <w:pPr>
        <w:widowControl w:val="0"/>
        <w:autoSpaceDE w:val="0"/>
        <w:autoSpaceDN w:val="0"/>
        <w:adjustRightInd w:val="0"/>
        <w:spacing w:line="480" w:lineRule="auto"/>
        <w:ind w:left="567" w:right="503"/>
        <w:rPr>
          <w:rFonts w:ascii="Times New Roman" w:hAnsi="Times New Roman" w:cs="Times New Roman"/>
          <w:lang w:val="en-US"/>
        </w:rPr>
      </w:pPr>
      <w:r w:rsidRPr="00BE76AC">
        <w:rPr>
          <w:rFonts w:ascii="Times New Roman" w:hAnsi="Times New Roman" w:cs="Times New Roman"/>
          <w:lang w:val="en-US"/>
        </w:rPr>
        <w:t>While the goals of the ILC and the Experts Group are commendable,</w:t>
      </w:r>
      <w:r>
        <w:rPr>
          <w:rFonts w:ascii="Times New Roman" w:hAnsi="Times New Roman" w:cs="Times New Roman"/>
          <w:lang w:val="en-US"/>
        </w:rPr>
        <w:t xml:space="preserve"> </w:t>
      </w:r>
      <w:r w:rsidRPr="00BE76AC">
        <w:rPr>
          <w:rFonts w:ascii="Times New Roman" w:hAnsi="Times New Roman" w:cs="Times New Roman"/>
          <w:lang w:val="en-US"/>
        </w:rPr>
        <w:t>neither has been able to establish an effective, working international legal</w:t>
      </w:r>
      <w:r>
        <w:rPr>
          <w:rFonts w:ascii="Times New Roman" w:hAnsi="Times New Roman" w:cs="Times New Roman"/>
          <w:lang w:val="en-US"/>
        </w:rPr>
        <w:t xml:space="preserve"> </w:t>
      </w:r>
      <w:r w:rsidRPr="00BE76AC">
        <w:rPr>
          <w:rFonts w:ascii="Times New Roman" w:hAnsi="Times New Roman" w:cs="Times New Roman"/>
          <w:lang w:val="en-US"/>
        </w:rPr>
        <w:t>regime that is capable of solving the problem of State responsibility for</w:t>
      </w:r>
      <w:r>
        <w:rPr>
          <w:rFonts w:ascii="Times New Roman" w:hAnsi="Times New Roman" w:cs="Times New Roman"/>
          <w:lang w:val="en-US"/>
        </w:rPr>
        <w:t xml:space="preserve"> </w:t>
      </w:r>
      <w:r w:rsidRPr="00BE76AC">
        <w:rPr>
          <w:rFonts w:ascii="Times New Roman" w:hAnsi="Times New Roman" w:cs="Times New Roman"/>
          <w:lang w:val="en-US"/>
        </w:rPr>
        <w:t>emitting greenhouse gases. Thus, pollutants continue to be emitted, with</w:t>
      </w:r>
      <w:r>
        <w:rPr>
          <w:rFonts w:ascii="Times New Roman" w:hAnsi="Times New Roman" w:cs="Times New Roman"/>
          <w:lang w:val="en-US"/>
        </w:rPr>
        <w:t xml:space="preserve"> </w:t>
      </w:r>
      <w:r w:rsidRPr="00BE76AC">
        <w:rPr>
          <w:rFonts w:ascii="Times New Roman" w:hAnsi="Times New Roman" w:cs="Times New Roman"/>
          <w:lang w:val="en-US"/>
        </w:rPr>
        <w:lastRenderedPageBreak/>
        <w:t>no State accountability for transboundary injury to other neighboring</w:t>
      </w:r>
      <w:r>
        <w:rPr>
          <w:rFonts w:ascii="Times New Roman" w:hAnsi="Times New Roman" w:cs="Times New Roman"/>
          <w:lang w:val="en-US"/>
        </w:rPr>
        <w:t xml:space="preserve"> </w:t>
      </w:r>
      <w:r w:rsidRPr="00BE76AC">
        <w:rPr>
          <w:rFonts w:ascii="Times New Roman" w:hAnsi="Times New Roman" w:cs="Times New Roman"/>
          <w:lang w:val="en-US"/>
        </w:rPr>
        <w:t>States.</w:t>
      </w:r>
      <w:r>
        <w:rPr>
          <w:rFonts w:ascii="Times New Roman" w:hAnsi="Times New Roman" w:cs="Times New Roman"/>
          <w:lang w:val="en-US"/>
        </w:rPr>
        <w:t xml:space="preserve">  (1992, 221)</w:t>
      </w:r>
    </w:p>
    <w:p w14:paraId="1FC849C2" w14:textId="718B1E7E" w:rsidR="00E33290" w:rsidRPr="00494D42" w:rsidRDefault="009455B3" w:rsidP="00E33290">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Note the interplay between human rights, constitutionalism, and other unresolved problems in international law.</w:t>
      </w:r>
      <w:r w:rsidR="002A5B5A" w:rsidRPr="00494D42">
        <w:rPr>
          <w:rFonts w:ascii="Times New Roman" w:hAnsi="Times New Roman" w:cs="Times New Roman"/>
        </w:rPr>
        <w:t xml:space="preserve"> </w:t>
      </w:r>
      <w:r>
        <w:rPr>
          <w:rFonts w:ascii="Times New Roman" w:hAnsi="Times New Roman" w:cs="Times New Roman"/>
        </w:rPr>
        <w:t xml:space="preserve"> </w:t>
      </w:r>
      <w:r w:rsidR="00DA189D" w:rsidRPr="00494D42">
        <w:rPr>
          <w:rFonts w:ascii="Times New Roman" w:hAnsi="Times New Roman" w:cs="Times New Roman"/>
        </w:rPr>
        <w:t xml:space="preserve">One area where this has become particularly acute is in understanding human rights, their various ‘generations’, the status of group rights, the possibility of generating new rights and so on.  </w:t>
      </w:r>
      <w:r w:rsidR="003E711B" w:rsidRPr="00494D42">
        <w:rPr>
          <w:rFonts w:ascii="Times New Roman" w:hAnsi="Times New Roman" w:cs="Times New Roman"/>
        </w:rPr>
        <w:t xml:space="preserve">Without clear constitutive rules at the international level it is certainly possible to create new forms or groups of human rights.  </w:t>
      </w:r>
      <w:r w:rsidR="00E33290">
        <w:rPr>
          <w:rFonts w:ascii="Times New Roman" w:hAnsi="Times New Roman" w:cs="Times New Roman"/>
        </w:rPr>
        <w:t>D</w:t>
      </w:r>
      <w:r w:rsidR="003E711B" w:rsidRPr="00494D42">
        <w:rPr>
          <w:rFonts w:ascii="Times New Roman" w:hAnsi="Times New Roman" w:cs="Times New Roman"/>
        </w:rPr>
        <w:t xml:space="preserve">ebate about rights ‘inflation’ reflects the anxiety that this causes: the anxiety, in part, of cheapening the ideological stock of human rights, </w:t>
      </w:r>
      <w:r w:rsidR="00D64483" w:rsidRPr="00494D42">
        <w:rPr>
          <w:rFonts w:ascii="Times New Roman" w:hAnsi="Times New Roman" w:cs="Times New Roman"/>
        </w:rPr>
        <w:t xml:space="preserve">and </w:t>
      </w:r>
      <w:r w:rsidR="003E711B" w:rsidRPr="00494D42">
        <w:rPr>
          <w:rFonts w:ascii="Times New Roman" w:hAnsi="Times New Roman" w:cs="Times New Roman"/>
        </w:rPr>
        <w:t>the anxiety</w:t>
      </w:r>
      <w:r w:rsidR="00D64483" w:rsidRPr="00494D42">
        <w:rPr>
          <w:rFonts w:ascii="Times New Roman" w:hAnsi="Times New Roman" w:cs="Times New Roman"/>
        </w:rPr>
        <w:t>,</w:t>
      </w:r>
      <w:r w:rsidR="003E711B" w:rsidRPr="00494D42">
        <w:rPr>
          <w:rFonts w:ascii="Times New Roman" w:hAnsi="Times New Roman" w:cs="Times New Roman"/>
        </w:rPr>
        <w:t xml:space="preserve"> in part</w:t>
      </w:r>
      <w:r w:rsidR="00D64483" w:rsidRPr="00494D42">
        <w:rPr>
          <w:rFonts w:ascii="Times New Roman" w:hAnsi="Times New Roman" w:cs="Times New Roman"/>
        </w:rPr>
        <w:t>,</w:t>
      </w:r>
      <w:r w:rsidR="003E711B" w:rsidRPr="00494D42">
        <w:rPr>
          <w:rFonts w:ascii="Times New Roman" w:hAnsi="Times New Roman" w:cs="Times New Roman"/>
        </w:rPr>
        <w:t xml:space="preserve"> of introducing a form of normative relativity where some sets of norms a</w:t>
      </w:r>
      <w:r w:rsidR="00D64483" w:rsidRPr="00494D42">
        <w:rPr>
          <w:rFonts w:ascii="Times New Roman" w:hAnsi="Times New Roman" w:cs="Times New Roman"/>
        </w:rPr>
        <w:t>ppear to be</w:t>
      </w:r>
      <w:r w:rsidR="003E711B" w:rsidRPr="00494D42">
        <w:rPr>
          <w:rFonts w:ascii="Times New Roman" w:hAnsi="Times New Roman" w:cs="Times New Roman"/>
        </w:rPr>
        <w:t xml:space="preserve"> ‘more legal’ than others</w:t>
      </w:r>
      <w:r w:rsidR="00797BE9">
        <w:rPr>
          <w:rFonts w:ascii="Times New Roman" w:hAnsi="Times New Roman" w:cs="Times New Roman"/>
        </w:rPr>
        <w:t xml:space="preserve"> (Weil 1983)</w:t>
      </w:r>
      <w:r w:rsidR="003E711B" w:rsidRPr="00494D42">
        <w:rPr>
          <w:rFonts w:ascii="Times New Roman" w:hAnsi="Times New Roman" w:cs="Times New Roman"/>
        </w:rPr>
        <w:t xml:space="preserve">.  </w:t>
      </w:r>
      <w:r w:rsidR="005F4A30" w:rsidRPr="00494D42">
        <w:rPr>
          <w:rFonts w:ascii="Times New Roman" w:hAnsi="Times New Roman" w:cs="Times New Roman"/>
        </w:rPr>
        <w:t xml:space="preserve">Constitutive rules determine the kinds of rights that will be created, while the sources of international law simply entail the production of new instruments replacing the previous ones. </w:t>
      </w:r>
    </w:p>
    <w:p w14:paraId="0521175E" w14:textId="7E7A0C8D" w:rsidR="00DB55F7" w:rsidRPr="00494D42" w:rsidRDefault="00E33290" w:rsidP="00B349FE">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T</w:t>
      </w:r>
      <w:r w:rsidR="003E711B" w:rsidRPr="00494D42">
        <w:rPr>
          <w:rFonts w:ascii="Times New Roman" w:hAnsi="Times New Roman" w:cs="Times New Roman"/>
        </w:rPr>
        <w:t xml:space="preserve">he lexical priority of the constitutive </w:t>
      </w:r>
      <w:r w:rsidR="00130F49" w:rsidRPr="00494D42">
        <w:rPr>
          <w:rFonts w:ascii="Times New Roman" w:hAnsi="Times New Roman" w:cs="Times New Roman"/>
        </w:rPr>
        <w:t>suggests that</w:t>
      </w:r>
      <w:r w:rsidR="0028787E" w:rsidRPr="00494D42">
        <w:rPr>
          <w:rFonts w:ascii="Times New Roman" w:hAnsi="Times New Roman" w:cs="Times New Roman"/>
        </w:rPr>
        <w:t xml:space="preserve"> many of the problems relative to </w:t>
      </w:r>
      <w:r w:rsidR="00DB55F7" w:rsidRPr="00494D42">
        <w:rPr>
          <w:rFonts w:ascii="Times New Roman" w:hAnsi="Times New Roman" w:cs="Times New Roman"/>
        </w:rPr>
        <w:t>the status of ‘</w:t>
      </w:r>
      <w:r w:rsidR="0028787E" w:rsidRPr="00494D42">
        <w:rPr>
          <w:rFonts w:ascii="Times New Roman" w:hAnsi="Times New Roman" w:cs="Times New Roman"/>
        </w:rPr>
        <w:t>quasi-constitutional</w:t>
      </w:r>
      <w:r w:rsidR="00DB55F7" w:rsidRPr="00494D42">
        <w:rPr>
          <w:rFonts w:ascii="Times New Roman" w:hAnsi="Times New Roman" w:cs="Times New Roman"/>
        </w:rPr>
        <w:t>’</w:t>
      </w:r>
      <w:r w:rsidR="0028787E" w:rsidRPr="00494D42">
        <w:rPr>
          <w:rFonts w:ascii="Times New Roman" w:hAnsi="Times New Roman" w:cs="Times New Roman"/>
        </w:rPr>
        <w:t xml:space="preserve"> norms like human rights</w:t>
      </w:r>
      <w:r w:rsidR="00DB55F7" w:rsidRPr="00494D42">
        <w:rPr>
          <w:rFonts w:ascii="Times New Roman" w:hAnsi="Times New Roman" w:cs="Times New Roman"/>
        </w:rPr>
        <w:t>, and to the relegation of existentially important sustainability problems to a series of private contracts,</w:t>
      </w:r>
      <w:r w:rsidR="0028787E" w:rsidRPr="00494D42">
        <w:rPr>
          <w:rFonts w:ascii="Times New Roman" w:hAnsi="Times New Roman" w:cs="Times New Roman"/>
        </w:rPr>
        <w:t xml:space="preserve"> relates to rejecting the parallelism between national and international legal systems.  Assuming the parallelism we must assume the priority of the constitutive; assuming the priority of the constitutive we must accept the </w:t>
      </w:r>
      <w:r w:rsidR="009455B3">
        <w:rPr>
          <w:rFonts w:ascii="Times New Roman" w:hAnsi="Times New Roman" w:cs="Times New Roman"/>
        </w:rPr>
        <w:t xml:space="preserve">need for clear rules on </w:t>
      </w:r>
      <w:r w:rsidR="00A71399">
        <w:rPr>
          <w:rFonts w:ascii="Times New Roman" w:hAnsi="Times New Roman" w:cs="Times New Roman"/>
        </w:rPr>
        <w:t>S</w:t>
      </w:r>
      <w:r w:rsidR="009455B3">
        <w:rPr>
          <w:rFonts w:ascii="Times New Roman" w:hAnsi="Times New Roman" w:cs="Times New Roman"/>
        </w:rPr>
        <w:t>tate responsibility and</w:t>
      </w:r>
      <w:r w:rsidR="0028787E" w:rsidRPr="00494D42">
        <w:rPr>
          <w:rFonts w:ascii="Times New Roman" w:hAnsi="Times New Roman" w:cs="Times New Roman"/>
        </w:rPr>
        <w:t xml:space="preserve"> </w:t>
      </w:r>
      <w:r w:rsidR="009455B3">
        <w:rPr>
          <w:rFonts w:ascii="Times New Roman" w:hAnsi="Times New Roman" w:cs="Times New Roman"/>
        </w:rPr>
        <w:t xml:space="preserve">for </w:t>
      </w:r>
      <w:r w:rsidR="0028787E" w:rsidRPr="00494D42">
        <w:rPr>
          <w:rFonts w:ascii="Times New Roman" w:hAnsi="Times New Roman" w:cs="Times New Roman"/>
        </w:rPr>
        <w:t>non-relative normativity in international law.</w:t>
      </w:r>
      <w:r w:rsidR="00DB55F7" w:rsidRPr="00494D42">
        <w:rPr>
          <w:rFonts w:ascii="Times New Roman" w:hAnsi="Times New Roman" w:cs="Times New Roman"/>
        </w:rPr>
        <w:t xml:space="preserve">  Th</w:t>
      </w:r>
      <w:r w:rsidR="00DE2A3B" w:rsidRPr="00494D42">
        <w:rPr>
          <w:rFonts w:ascii="Times New Roman" w:hAnsi="Times New Roman" w:cs="Times New Roman"/>
        </w:rPr>
        <w:t>ese</w:t>
      </w:r>
      <w:r w:rsidR="00DB55F7" w:rsidRPr="00494D42">
        <w:rPr>
          <w:rFonts w:ascii="Times New Roman" w:hAnsi="Times New Roman" w:cs="Times New Roman"/>
        </w:rPr>
        <w:t xml:space="preserve"> are not pragmatic, or moral, or even ethico-legal commitments concerning the responsibilities of the international community but rather immanent in the assumption that international law is a legal system.  </w:t>
      </w:r>
    </w:p>
    <w:p w14:paraId="04D96CFF" w14:textId="7DBF9D3C" w:rsidR="00E25C50" w:rsidRDefault="00DB55F7" w:rsidP="009455B3">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rPr>
        <w:t xml:space="preserve">This takes us towards a different understanding of intergenerational justice </w:t>
      </w:r>
      <w:r w:rsidRPr="00494D42">
        <w:rPr>
          <w:rFonts w:ascii="Times New Roman" w:hAnsi="Times New Roman" w:cs="Times New Roman"/>
        </w:rPr>
        <w:lastRenderedPageBreak/>
        <w:t xml:space="preserve">that rejects ‘bottom-up’ conceptions of environmental obligations </w:t>
      </w:r>
      <w:r w:rsidR="005F4A30" w:rsidRPr="00494D42">
        <w:rPr>
          <w:rFonts w:ascii="Times New Roman" w:hAnsi="Times New Roman" w:cs="Times New Roman"/>
        </w:rPr>
        <w:t>beginning at the domestic</w:t>
      </w:r>
      <w:r w:rsidRPr="00494D42">
        <w:rPr>
          <w:rFonts w:ascii="Times New Roman" w:hAnsi="Times New Roman" w:cs="Times New Roman"/>
        </w:rPr>
        <w:t xml:space="preserve"> level.  At the same time, it only takes us part of the way towards an adequate account, because it leaves open the question – common to domestic legal systems – of whether there should be rigidity in those constitutive norms and of what kind.  </w:t>
      </w:r>
    </w:p>
    <w:p w14:paraId="3B000BF2" w14:textId="77777777" w:rsidR="009455B3" w:rsidRPr="00494D42" w:rsidRDefault="009455B3" w:rsidP="009455B3">
      <w:pPr>
        <w:widowControl w:val="0"/>
        <w:autoSpaceDE w:val="0"/>
        <w:autoSpaceDN w:val="0"/>
        <w:adjustRightInd w:val="0"/>
        <w:spacing w:line="480" w:lineRule="auto"/>
        <w:ind w:firstLine="720"/>
        <w:rPr>
          <w:rFonts w:ascii="Times New Roman" w:hAnsi="Times New Roman" w:cs="Times New Roman"/>
          <w:bCs/>
        </w:rPr>
      </w:pPr>
    </w:p>
    <w:p w14:paraId="785C13D9" w14:textId="6C64EC1F" w:rsidR="00892120" w:rsidRPr="00BE7004" w:rsidRDefault="00892120" w:rsidP="00B349FE">
      <w:pPr>
        <w:widowControl w:val="0"/>
        <w:autoSpaceDE w:val="0"/>
        <w:autoSpaceDN w:val="0"/>
        <w:adjustRightInd w:val="0"/>
        <w:spacing w:line="480" w:lineRule="auto"/>
        <w:rPr>
          <w:rFonts w:ascii="Times New Roman" w:hAnsi="Times New Roman" w:cs="Times New Roman"/>
          <w:b/>
          <w:bCs/>
        </w:rPr>
      </w:pPr>
      <w:r w:rsidRPr="00BE7004">
        <w:rPr>
          <w:rFonts w:ascii="Times New Roman" w:hAnsi="Times New Roman" w:cs="Times New Roman"/>
          <w:b/>
          <w:bCs/>
        </w:rPr>
        <w:t>2.3</w:t>
      </w:r>
      <w:r w:rsidRPr="00BE7004">
        <w:rPr>
          <w:rFonts w:ascii="Times New Roman" w:hAnsi="Times New Roman" w:cs="Times New Roman"/>
          <w:b/>
          <w:bCs/>
        </w:rPr>
        <w:tab/>
      </w:r>
      <w:r w:rsidR="00DE2A3B" w:rsidRPr="00BE7004">
        <w:rPr>
          <w:rFonts w:ascii="Times New Roman" w:hAnsi="Times New Roman" w:cs="Times New Roman"/>
          <w:b/>
          <w:bCs/>
        </w:rPr>
        <w:t xml:space="preserve">The Argument for </w:t>
      </w:r>
      <w:r w:rsidRPr="00BE7004">
        <w:rPr>
          <w:rFonts w:ascii="Times New Roman" w:hAnsi="Times New Roman" w:cs="Times New Roman"/>
          <w:b/>
          <w:bCs/>
        </w:rPr>
        <w:t xml:space="preserve">Constitutional </w:t>
      </w:r>
      <w:r w:rsidR="00E33290">
        <w:rPr>
          <w:rFonts w:ascii="Times New Roman" w:hAnsi="Times New Roman" w:cs="Times New Roman"/>
          <w:b/>
          <w:bCs/>
        </w:rPr>
        <w:t>R</w:t>
      </w:r>
      <w:r w:rsidRPr="00BE7004">
        <w:rPr>
          <w:rFonts w:ascii="Times New Roman" w:hAnsi="Times New Roman" w:cs="Times New Roman"/>
          <w:b/>
          <w:bCs/>
        </w:rPr>
        <w:t>igidity</w:t>
      </w:r>
      <w:r w:rsidRPr="00BE7004">
        <w:rPr>
          <w:rFonts w:ascii="Times New Roman" w:hAnsi="Times New Roman" w:cs="Times New Roman"/>
          <w:b/>
          <w:bCs/>
        </w:rPr>
        <w:tab/>
      </w:r>
    </w:p>
    <w:p w14:paraId="71D86717" w14:textId="10FA1702" w:rsidR="009F1128" w:rsidRPr="00BE7004" w:rsidRDefault="00892120" w:rsidP="00B349FE">
      <w:pPr>
        <w:widowControl w:val="0"/>
        <w:autoSpaceDE w:val="0"/>
        <w:autoSpaceDN w:val="0"/>
        <w:adjustRightInd w:val="0"/>
        <w:spacing w:line="480" w:lineRule="auto"/>
        <w:rPr>
          <w:rFonts w:ascii="Times New Roman" w:hAnsi="Times New Roman" w:cs="Times New Roman"/>
          <w:bCs/>
        </w:rPr>
      </w:pPr>
      <w:r w:rsidRPr="00BE7004">
        <w:rPr>
          <w:rFonts w:ascii="Times New Roman" w:hAnsi="Times New Roman" w:cs="Times New Roman"/>
          <w:bCs/>
        </w:rPr>
        <w:t xml:space="preserve">The fairness of entrenching constitutional norms and thereby limiting the possibilities of future generations is a common notion from domestic constitutional law.  The extent to which this is manifest in existing constitutions varies, and depends upon the difficulty of amending provisions (simple majorities, </w:t>
      </w:r>
      <w:r w:rsidR="00642C7F" w:rsidRPr="00BE7004">
        <w:rPr>
          <w:rFonts w:ascii="Times New Roman" w:hAnsi="Times New Roman" w:cs="Times New Roman"/>
          <w:bCs/>
        </w:rPr>
        <w:t>supermajorities</w:t>
      </w:r>
      <w:r w:rsidRPr="00BE7004">
        <w:rPr>
          <w:rFonts w:ascii="Times New Roman" w:hAnsi="Times New Roman" w:cs="Times New Roman"/>
          <w:bCs/>
        </w:rPr>
        <w:t xml:space="preserve"> majorities, or unrevisable)</w:t>
      </w:r>
      <w:r w:rsidR="007257B2">
        <w:rPr>
          <w:rFonts w:ascii="Times New Roman" w:hAnsi="Times New Roman" w:cs="Times New Roman"/>
          <w:bCs/>
        </w:rPr>
        <w:t xml:space="preserve"> (Gosseries, 2014)</w:t>
      </w:r>
      <w:r w:rsidRPr="00BE7004">
        <w:rPr>
          <w:rFonts w:ascii="Times New Roman" w:hAnsi="Times New Roman" w:cs="Times New Roman"/>
          <w:bCs/>
        </w:rPr>
        <w:t>.  The actual presence of these structur</w:t>
      </w:r>
      <w:r w:rsidR="005F4A30" w:rsidRPr="00BE7004">
        <w:rPr>
          <w:rFonts w:ascii="Times New Roman" w:hAnsi="Times New Roman" w:cs="Times New Roman"/>
          <w:bCs/>
        </w:rPr>
        <w:t>al features</w:t>
      </w:r>
      <w:r w:rsidRPr="00BE7004">
        <w:rPr>
          <w:rFonts w:ascii="Times New Roman" w:hAnsi="Times New Roman" w:cs="Times New Roman"/>
          <w:bCs/>
        </w:rPr>
        <w:t xml:space="preserve"> will depend upon the antiquity of a constitution</w:t>
      </w:r>
      <w:r w:rsidR="00642C7F" w:rsidRPr="00BE7004">
        <w:rPr>
          <w:rFonts w:ascii="Times New Roman" w:hAnsi="Times New Roman" w:cs="Times New Roman"/>
          <w:bCs/>
        </w:rPr>
        <w:t>.</w:t>
      </w:r>
      <w:r w:rsidRPr="00BE7004">
        <w:rPr>
          <w:rFonts w:ascii="Times New Roman" w:hAnsi="Times New Roman" w:cs="Times New Roman"/>
          <w:bCs/>
        </w:rPr>
        <w:t xml:space="preserve"> </w:t>
      </w:r>
      <w:r w:rsidR="00642C7F" w:rsidRPr="00BE7004">
        <w:rPr>
          <w:rFonts w:ascii="Times New Roman" w:hAnsi="Times New Roman" w:cs="Times New Roman"/>
          <w:bCs/>
        </w:rPr>
        <w:t xml:space="preserve"> T</w:t>
      </w:r>
      <w:r w:rsidRPr="00BE7004">
        <w:rPr>
          <w:rFonts w:ascii="Times New Roman" w:hAnsi="Times New Roman" w:cs="Times New Roman"/>
          <w:bCs/>
        </w:rPr>
        <w:t xml:space="preserve">he normative significance of such structures is </w:t>
      </w:r>
      <w:r w:rsidR="00642C7F" w:rsidRPr="00BE7004">
        <w:rPr>
          <w:rFonts w:ascii="Times New Roman" w:hAnsi="Times New Roman" w:cs="Times New Roman"/>
          <w:bCs/>
        </w:rPr>
        <w:t>of continuing concern because while it is not inconceivable that there are timeless constitutional commitments or principles, there is something potentially disempowering (or</w:t>
      </w:r>
      <w:r w:rsidR="00215AEF" w:rsidRPr="00BE7004">
        <w:rPr>
          <w:rFonts w:ascii="Times New Roman" w:hAnsi="Times New Roman" w:cs="Times New Roman"/>
          <w:bCs/>
        </w:rPr>
        <w:t xml:space="preserve"> even</w:t>
      </w:r>
      <w:r w:rsidR="00642C7F" w:rsidRPr="00BE7004">
        <w:rPr>
          <w:rFonts w:ascii="Times New Roman" w:hAnsi="Times New Roman" w:cs="Times New Roman"/>
          <w:bCs/>
        </w:rPr>
        <w:t xml:space="preserve"> ‘criminal’ as Kant </w:t>
      </w:r>
      <w:r w:rsidR="00C72BA8">
        <w:rPr>
          <w:rFonts w:ascii="Times New Roman" w:hAnsi="Times New Roman" w:cs="Times New Roman"/>
          <w:bCs/>
        </w:rPr>
        <w:t>asserts (Gosseries, 2014: 528)</w:t>
      </w:r>
      <w:r w:rsidR="00642C7F" w:rsidRPr="00BE7004">
        <w:rPr>
          <w:rFonts w:ascii="Times New Roman" w:hAnsi="Times New Roman" w:cs="Times New Roman"/>
          <w:bCs/>
        </w:rPr>
        <w:t>) in reducing a future generations</w:t>
      </w:r>
      <w:r w:rsidR="009866EE">
        <w:rPr>
          <w:rFonts w:ascii="Times New Roman" w:hAnsi="Times New Roman" w:cs="Times New Roman"/>
          <w:bCs/>
        </w:rPr>
        <w:t>’</w:t>
      </w:r>
      <w:r w:rsidR="00642C7F" w:rsidRPr="00BE7004">
        <w:rPr>
          <w:rFonts w:ascii="Times New Roman" w:hAnsi="Times New Roman" w:cs="Times New Roman"/>
          <w:bCs/>
        </w:rPr>
        <w:t xml:space="preserve"> choices</w:t>
      </w:r>
      <w:r w:rsidRPr="00BE7004">
        <w:rPr>
          <w:rFonts w:ascii="Times New Roman" w:hAnsi="Times New Roman" w:cs="Times New Roman"/>
          <w:bCs/>
        </w:rPr>
        <w:t>.</w:t>
      </w:r>
      <w:r w:rsidR="00642C7F" w:rsidRPr="00BE7004">
        <w:rPr>
          <w:rFonts w:ascii="Times New Roman" w:hAnsi="Times New Roman" w:cs="Times New Roman"/>
          <w:bCs/>
        </w:rPr>
        <w:t xml:space="preserve">  This can be expressed in terms of an injustice of asymmetry: we might use our extensive freedom of choice to impose a reduced set of choices on those in the future.</w:t>
      </w:r>
      <w:r w:rsidRPr="00BE7004">
        <w:rPr>
          <w:rFonts w:ascii="Times New Roman" w:hAnsi="Times New Roman" w:cs="Times New Roman"/>
          <w:bCs/>
        </w:rPr>
        <w:t xml:space="preserve"> </w:t>
      </w:r>
      <w:r w:rsidR="00642C7F" w:rsidRPr="00BE7004">
        <w:rPr>
          <w:rFonts w:ascii="Times New Roman" w:hAnsi="Times New Roman" w:cs="Times New Roman"/>
          <w:bCs/>
        </w:rPr>
        <w:t xml:space="preserve"> </w:t>
      </w:r>
      <w:r w:rsidRPr="00BE7004">
        <w:rPr>
          <w:rFonts w:ascii="Times New Roman" w:hAnsi="Times New Roman" w:cs="Times New Roman"/>
          <w:bCs/>
        </w:rPr>
        <w:t xml:space="preserve">As Gosseries puts it: “what should we fear more: the non-rigidity of a fair constitution, or the unfairness of a rigid constitution?  </w:t>
      </w:r>
      <w:r w:rsidR="00D320E7" w:rsidRPr="00BE7004">
        <w:rPr>
          <w:rFonts w:ascii="Times New Roman" w:hAnsi="Times New Roman" w:cs="Times New Roman"/>
          <w:bCs/>
        </w:rPr>
        <w:t>[and, he asks]</w:t>
      </w:r>
      <w:r w:rsidRPr="00BE7004">
        <w:rPr>
          <w:rFonts w:ascii="Times New Roman" w:hAnsi="Times New Roman" w:cs="Times New Roman"/>
          <w:bCs/>
        </w:rPr>
        <w:t xml:space="preserve"> would the fact for a constituent assembly of knowing that a constitution </w:t>
      </w:r>
      <w:r w:rsidRPr="00BE7004">
        <w:rPr>
          <w:rFonts w:ascii="Times New Roman" w:hAnsi="Times New Roman" w:cs="Times New Roman"/>
          <w:bCs/>
          <w:i/>
        </w:rPr>
        <w:t>will be</w:t>
      </w:r>
      <w:r w:rsidRPr="00BE7004">
        <w:rPr>
          <w:rFonts w:ascii="Times New Roman" w:hAnsi="Times New Roman" w:cs="Times New Roman"/>
          <w:bCs/>
        </w:rPr>
        <w:t xml:space="preserve"> rigid tend to lead to the adoption of a fairer constitution?” (</w:t>
      </w:r>
      <w:r w:rsidR="00E4514E">
        <w:rPr>
          <w:rFonts w:ascii="Times New Roman" w:hAnsi="Times New Roman" w:cs="Times New Roman"/>
          <w:bCs/>
        </w:rPr>
        <w:t xml:space="preserve">2014: </w:t>
      </w:r>
      <w:r w:rsidRPr="00BE7004">
        <w:rPr>
          <w:rFonts w:ascii="Times New Roman" w:hAnsi="Times New Roman" w:cs="Times New Roman"/>
          <w:bCs/>
        </w:rPr>
        <w:t xml:space="preserve">533)  </w:t>
      </w:r>
    </w:p>
    <w:p w14:paraId="47CD3A0A" w14:textId="4E3B9D01" w:rsidR="005F4A30" w:rsidRPr="00BE7004" w:rsidRDefault="00D320E7" w:rsidP="00B349FE">
      <w:pPr>
        <w:widowControl w:val="0"/>
        <w:autoSpaceDE w:val="0"/>
        <w:autoSpaceDN w:val="0"/>
        <w:adjustRightInd w:val="0"/>
        <w:spacing w:line="480" w:lineRule="auto"/>
        <w:ind w:firstLine="720"/>
        <w:rPr>
          <w:rFonts w:ascii="Times New Roman" w:hAnsi="Times New Roman" w:cs="Times New Roman"/>
          <w:bCs/>
        </w:rPr>
      </w:pPr>
      <w:r w:rsidRPr="00BE7004">
        <w:rPr>
          <w:rFonts w:ascii="Times New Roman" w:hAnsi="Times New Roman" w:cs="Times New Roman"/>
          <w:bCs/>
        </w:rPr>
        <w:t>W</w:t>
      </w:r>
      <w:r w:rsidR="00AD2528" w:rsidRPr="00BE7004">
        <w:rPr>
          <w:rFonts w:ascii="Times New Roman" w:hAnsi="Times New Roman" w:cs="Times New Roman"/>
          <w:bCs/>
        </w:rPr>
        <w:t xml:space="preserve">e should consider the </w:t>
      </w:r>
      <w:r w:rsidR="006F7C84" w:rsidRPr="00BE7004">
        <w:rPr>
          <w:rFonts w:ascii="Times New Roman" w:hAnsi="Times New Roman" w:cs="Times New Roman"/>
          <w:bCs/>
        </w:rPr>
        <w:t>teleological</w:t>
      </w:r>
      <w:r w:rsidR="00E552D0" w:rsidRPr="00BE7004">
        <w:rPr>
          <w:rFonts w:ascii="Times New Roman" w:hAnsi="Times New Roman" w:cs="Times New Roman"/>
          <w:bCs/>
        </w:rPr>
        <w:t>,</w:t>
      </w:r>
      <w:r w:rsidR="006F7C84" w:rsidRPr="00BE7004">
        <w:rPr>
          <w:rFonts w:ascii="Times New Roman" w:hAnsi="Times New Roman" w:cs="Times New Roman"/>
          <w:bCs/>
        </w:rPr>
        <w:t xml:space="preserve"> </w:t>
      </w:r>
      <w:r w:rsidR="005F4A30" w:rsidRPr="00BE7004">
        <w:rPr>
          <w:rFonts w:ascii="Times New Roman" w:hAnsi="Times New Roman" w:cs="Times New Roman"/>
          <w:bCs/>
        </w:rPr>
        <w:t>rights-based</w:t>
      </w:r>
      <w:r w:rsidR="00E552D0" w:rsidRPr="00BE7004">
        <w:rPr>
          <w:rFonts w:ascii="Times New Roman" w:hAnsi="Times New Roman" w:cs="Times New Roman"/>
          <w:bCs/>
        </w:rPr>
        <w:t>, and procedural</w:t>
      </w:r>
      <w:r w:rsidR="006F7C84" w:rsidRPr="00BE7004">
        <w:rPr>
          <w:rFonts w:ascii="Times New Roman" w:hAnsi="Times New Roman" w:cs="Times New Roman"/>
          <w:bCs/>
        </w:rPr>
        <w:t xml:space="preserve"> </w:t>
      </w:r>
      <w:r w:rsidR="00E552D0" w:rsidRPr="00BE7004">
        <w:rPr>
          <w:rFonts w:ascii="Times New Roman" w:hAnsi="Times New Roman" w:cs="Times New Roman"/>
          <w:bCs/>
        </w:rPr>
        <w:t>defensibility</w:t>
      </w:r>
      <w:r w:rsidR="00AD2528" w:rsidRPr="00BE7004">
        <w:rPr>
          <w:rFonts w:ascii="Times New Roman" w:hAnsi="Times New Roman" w:cs="Times New Roman"/>
          <w:bCs/>
        </w:rPr>
        <w:t xml:space="preserve"> </w:t>
      </w:r>
      <w:r w:rsidR="00E552D0" w:rsidRPr="00BE7004">
        <w:rPr>
          <w:rFonts w:ascii="Times New Roman" w:hAnsi="Times New Roman" w:cs="Times New Roman"/>
          <w:bCs/>
        </w:rPr>
        <w:t>of</w:t>
      </w:r>
      <w:r w:rsidR="00AD2528" w:rsidRPr="00BE7004">
        <w:rPr>
          <w:rFonts w:ascii="Times New Roman" w:hAnsi="Times New Roman" w:cs="Times New Roman"/>
          <w:bCs/>
        </w:rPr>
        <w:t xml:space="preserve"> such constitutional arrangements</w:t>
      </w:r>
      <w:r w:rsidR="005F4A30" w:rsidRPr="00BE7004">
        <w:rPr>
          <w:rFonts w:ascii="Times New Roman" w:hAnsi="Times New Roman" w:cs="Times New Roman"/>
          <w:bCs/>
        </w:rPr>
        <w:t>.</w:t>
      </w:r>
      <w:r w:rsidR="009F1128" w:rsidRPr="00BE7004">
        <w:rPr>
          <w:rFonts w:ascii="Times New Roman" w:hAnsi="Times New Roman" w:cs="Times New Roman"/>
          <w:bCs/>
        </w:rPr>
        <w:t xml:space="preserve"> </w:t>
      </w:r>
      <w:r w:rsidR="005F4A30" w:rsidRPr="00BE7004">
        <w:rPr>
          <w:rFonts w:ascii="Times New Roman" w:hAnsi="Times New Roman" w:cs="Times New Roman"/>
          <w:bCs/>
        </w:rPr>
        <w:t xml:space="preserve"> </w:t>
      </w:r>
      <w:r w:rsidR="00E552D0" w:rsidRPr="00BE7004">
        <w:rPr>
          <w:rFonts w:ascii="Times New Roman" w:hAnsi="Times New Roman" w:cs="Times New Roman"/>
          <w:bCs/>
        </w:rPr>
        <w:t xml:space="preserve">I submit that </w:t>
      </w:r>
      <w:r w:rsidR="007257B2">
        <w:rPr>
          <w:rFonts w:ascii="Times New Roman" w:hAnsi="Times New Roman" w:cs="Times New Roman"/>
          <w:bCs/>
        </w:rPr>
        <w:t xml:space="preserve">if we want the best fit with the concerns relevant to intergenerational justice </w:t>
      </w:r>
      <w:r w:rsidR="009866EE">
        <w:rPr>
          <w:rFonts w:ascii="Times New Roman" w:hAnsi="Times New Roman" w:cs="Times New Roman"/>
          <w:bCs/>
        </w:rPr>
        <w:t xml:space="preserve">– particularly international cooperation to deliver future generations’ interests – </w:t>
      </w:r>
      <w:r w:rsidR="007257B2">
        <w:rPr>
          <w:rFonts w:ascii="Times New Roman" w:hAnsi="Times New Roman" w:cs="Times New Roman"/>
          <w:bCs/>
        </w:rPr>
        <w:t xml:space="preserve">then </w:t>
      </w:r>
      <w:r w:rsidR="00E552D0" w:rsidRPr="00BE7004">
        <w:rPr>
          <w:rFonts w:ascii="Times New Roman" w:hAnsi="Times New Roman" w:cs="Times New Roman"/>
          <w:bCs/>
        </w:rPr>
        <w:t xml:space="preserve">we should accept </w:t>
      </w:r>
      <w:r w:rsidR="005F4A30" w:rsidRPr="00BE7004">
        <w:rPr>
          <w:rFonts w:ascii="Times New Roman" w:hAnsi="Times New Roman" w:cs="Times New Roman"/>
          <w:bCs/>
        </w:rPr>
        <w:t xml:space="preserve">some kinds of </w:t>
      </w:r>
      <w:r w:rsidR="005F4A30" w:rsidRPr="00BE7004">
        <w:rPr>
          <w:rFonts w:ascii="Times New Roman" w:hAnsi="Times New Roman" w:cs="Times New Roman"/>
          <w:bCs/>
        </w:rPr>
        <w:lastRenderedPageBreak/>
        <w:t>constitutional rigidity on the basis of rights arguments</w:t>
      </w:r>
      <w:r w:rsidR="00E552D0" w:rsidRPr="00BE7004">
        <w:rPr>
          <w:rFonts w:ascii="Times New Roman" w:hAnsi="Times New Roman" w:cs="Times New Roman"/>
          <w:bCs/>
        </w:rPr>
        <w:t xml:space="preserve">.  </w:t>
      </w:r>
      <w:r w:rsidR="00FD014B" w:rsidRPr="00BE7004">
        <w:rPr>
          <w:rFonts w:ascii="Times New Roman" w:hAnsi="Times New Roman" w:cs="Times New Roman"/>
          <w:bCs/>
        </w:rPr>
        <w:t xml:space="preserve">The first justification is </w:t>
      </w:r>
      <w:r w:rsidR="005F4A30" w:rsidRPr="00BE7004">
        <w:rPr>
          <w:rFonts w:ascii="Times New Roman" w:hAnsi="Times New Roman" w:cs="Times New Roman"/>
          <w:bCs/>
        </w:rPr>
        <w:t>procedural</w:t>
      </w:r>
      <w:r w:rsidR="006F7C84" w:rsidRPr="00BE7004">
        <w:rPr>
          <w:rFonts w:ascii="Times New Roman" w:hAnsi="Times New Roman" w:cs="Times New Roman"/>
          <w:bCs/>
        </w:rPr>
        <w:t xml:space="preserve">.  </w:t>
      </w:r>
      <w:r w:rsidR="005F4A30" w:rsidRPr="00BE7004">
        <w:rPr>
          <w:rFonts w:ascii="Times New Roman" w:hAnsi="Times New Roman" w:cs="Times New Roman"/>
          <w:bCs/>
        </w:rPr>
        <w:t xml:space="preserve">That </w:t>
      </w:r>
      <w:r w:rsidR="009866EE">
        <w:rPr>
          <w:rFonts w:ascii="Times New Roman" w:hAnsi="Times New Roman" w:cs="Times New Roman"/>
          <w:bCs/>
        </w:rPr>
        <w:t>relates</w:t>
      </w:r>
      <w:r w:rsidR="006F7C84" w:rsidRPr="00BE7004">
        <w:rPr>
          <w:rFonts w:ascii="Times New Roman" w:hAnsi="Times New Roman" w:cs="Times New Roman"/>
          <w:bCs/>
        </w:rPr>
        <w:t xml:space="preserve"> to preserv</w:t>
      </w:r>
      <w:r w:rsidR="009866EE">
        <w:rPr>
          <w:rFonts w:ascii="Times New Roman" w:hAnsi="Times New Roman" w:cs="Times New Roman"/>
          <w:bCs/>
        </w:rPr>
        <w:t>ing</w:t>
      </w:r>
      <w:r w:rsidR="006F7C84" w:rsidRPr="00BE7004">
        <w:rPr>
          <w:rFonts w:ascii="Times New Roman" w:hAnsi="Times New Roman" w:cs="Times New Roman"/>
          <w:bCs/>
        </w:rPr>
        <w:t xml:space="preserve"> a just basic structure over time </w:t>
      </w:r>
      <w:r w:rsidR="009866EE">
        <w:rPr>
          <w:rFonts w:ascii="Times New Roman" w:hAnsi="Times New Roman" w:cs="Times New Roman"/>
          <w:bCs/>
        </w:rPr>
        <w:t>as</w:t>
      </w:r>
      <w:r w:rsidR="006F7C84" w:rsidRPr="00BE7004">
        <w:rPr>
          <w:rFonts w:ascii="Times New Roman" w:hAnsi="Times New Roman" w:cs="Times New Roman"/>
          <w:bCs/>
        </w:rPr>
        <w:t xml:space="preserve"> an end in itself</w:t>
      </w:r>
      <w:r w:rsidR="005F4A30" w:rsidRPr="00BE7004">
        <w:rPr>
          <w:rFonts w:ascii="Times New Roman" w:hAnsi="Times New Roman" w:cs="Times New Roman"/>
          <w:bCs/>
        </w:rPr>
        <w:t>.</w:t>
      </w:r>
      <w:r w:rsidR="006F7C84" w:rsidRPr="00BE7004">
        <w:rPr>
          <w:rFonts w:ascii="Times New Roman" w:hAnsi="Times New Roman" w:cs="Times New Roman"/>
          <w:bCs/>
        </w:rPr>
        <w:t xml:space="preserve"> </w:t>
      </w:r>
      <w:r w:rsidR="005F4A30" w:rsidRPr="00BE7004">
        <w:rPr>
          <w:rFonts w:ascii="Times New Roman" w:hAnsi="Times New Roman" w:cs="Times New Roman"/>
          <w:bCs/>
        </w:rPr>
        <w:t xml:space="preserve"> R</w:t>
      </w:r>
      <w:r w:rsidR="006F7C84" w:rsidRPr="00BE7004">
        <w:rPr>
          <w:rFonts w:ascii="Times New Roman" w:hAnsi="Times New Roman" w:cs="Times New Roman"/>
          <w:bCs/>
        </w:rPr>
        <w:t>apid constitutional change is undesirable</w:t>
      </w:r>
      <w:r w:rsidR="005F4A30" w:rsidRPr="00BE7004">
        <w:rPr>
          <w:rFonts w:ascii="Times New Roman" w:hAnsi="Times New Roman" w:cs="Times New Roman"/>
          <w:bCs/>
        </w:rPr>
        <w:t>, and</w:t>
      </w:r>
      <w:r w:rsidR="006F7C84" w:rsidRPr="00BE7004">
        <w:rPr>
          <w:rFonts w:ascii="Times New Roman" w:hAnsi="Times New Roman" w:cs="Times New Roman"/>
          <w:bCs/>
        </w:rPr>
        <w:t xml:space="preserve"> the stability of expectations that comes from continuing constitutional arrangements ensures better regulation between contracting parties.  </w:t>
      </w:r>
      <w:r w:rsidR="005F4A30" w:rsidRPr="00BE7004">
        <w:rPr>
          <w:rFonts w:ascii="Times New Roman" w:hAnsi="Times New Roman" w:cs="Times New Roman"/>
          <w:bCs/>
        </w:rPr>
        <w:t>Procedural limits on how international law can be changed in the future (by special majorities for instance) appear</w:t>
      </w:r>
      <w:r w:rsidR="00215AEF" w:rsidRPr="00BE7004">
        <w:rPr>
          <w:rFonts w:ascii="Times New Roman" w:hAnsi="Times New Roman" w:cs="Times New Roman"/>
          <w:bCs/>
        </w:rPr>
        <w:t>s</w:t>
      </w:r>
      <w:r w:rsidR="005F4A30" w:rsidRPr="00BE7004">
        <w:rPr>
          <w:rFonts w:ascii="Times New Roman" w:hAnsi="Times New Roman" w:cs="Times New Roman"/>
          <w:bCs/>
        </w:rPr>
        <w:t xml:space="preserve"> to threaten the autonomy of future generations but </w:t>
      </w:r>
      <w:r w:rsidR="00215AEF" w:rsidRPr="00BE7004">
        <w:rPr>
          <w:rFonts w:ascii="Times New Roman" w:hAnsi="Times New Roman" w:cs="Times New Roman"/>
          <w:bCs/>
        </w:rPr>
        <w:t xml:space="preserve">is </w:t>
      </w:r>
      <w:r w:rsidR="005F4A30" w:rsidRPr="00BE7004">
        <w:rPr>
          <w:rFonts w:ascii="Times New Roman" w:hAnsi="Times New Roman" w:cs="Times New Roman"/>
          <w:bCs/>
        </w:rPr>
        <w:t xml:space="preserve">also </w:t>
      </w:r>
      <w:r w:rsidR="00215AEF" w:rsidRPr="00BE7004">
        <w:rPr>
          <w:rFonts w:ascii="Times New Roman" w:hAnsi="Times New Roman" w:cs="Times New Roman"/>
          <w:bCs/>
        </w:rPr>
        <w:t xml:space="preserve">intended to </w:t>
      </w:r>
      <w:r w:rsidR="005F4A30" w:rsidRPr="00BE7004">
        <w:rPr>
          <w:rFonts w:ascii="Times New Roman" w:hAnsi="Times New Roman" w:cs="Times New Roman"/>
          <w:bCs/>
        </w:rPr>
        <w:t>benefit them.  That is, like proceduralist conceptions of ethics, there must be constitutive limits to what</w:t>
      </w:r>
      <w:r w:rsidR="00502E8E">
        <w:rPr>
          <w:rFonts w:ascii="Times New Roman" w:hAnsi="Times New Roman" w:cs="Times New Roman"/>
          <w:bCs/>
        </w:rPr>
        <w:t xml:space="preserve"> can be decided within decision-</w:t>
      </w:r>
      <w:r w:rsidR="005F4A30" w:rsidRPr="00BE7004">
        <w:rPr>
          <w:rFonts w:ascii="Times New Roman" w:hAnsi="Times New Roman" w:cs="Times New Roman"/>
          <w:bCs/>
        </w:rPr>
        <w:t xml:space="preserve">making processes however rational or democratic.  That will involve preventing the decision-makers from changing the conditions that constitute the process itself. </w:t>
      </w:r>
      <w:r w:rsidR="00502E8E">
        <w:rPr>
          <w:rFonts w:ascii="Times New Roman" w:hAnsi="Times New Roman" w:cs="Times New Roman"/>
          <w:bCs/>
        </w:rPr>
        <w:t xml:space="preserve"> </w:t>
      </w:r>
      <w:r w:rsidR="00293835" w:rsidRPr="00BE7004">
        <w:rPr>
          <w:rFonts w:ascii="Times New Roman" w:hAnsi="Times New Roman" w:cs="Times New Roman"/>
          <w:bCs/>
        </w:rPr>
        <w:t xml:space="preserve">So while the merit of the proceduralist approach is that we want </w:t>
      </w:r>
      <w:r w:rsidR="00DC00C2" w:rsidRPr="00BE7004">
        <w:rPr>
          <w:rFonts w:ascii="Times New Roman" w:hAnsi="Times New Roman" w:cs="Times New Roman"/>
          <w:bCs/>
        </w:rPr>
        <w:t>stability</w:t>
      </w:r>
      <w:r w:rsidR="00293835" w:rsidRPr="00BE7004">
        <w:rPr>
          <w:rFonts w:ascii="Times New Roman" w:hAnsi="Times New Roman" w:cs="Times New Roman"/>
          <w:bCs/>
        </w:rPr>
        <w:t xml:space="preserve"> of expectations and structuring conditions in order to make decisions defensible and enduring, </w:t>
      </w:r>
      <w:r w:rsidR="00502E8E">
        <w:rPr>
          <w:rFonts w:ascii="Times New Roman" w:hAnsi="Times New Roman" w:cs="Times New Roman"/>
          <w:bCs/>
        </w:rPr>
        <w:t xml:space="preserve">we </w:t>
      </w:r>
      <w:r w:rsidR="009866EE">
        <w:rPr>
          <w:rFonts w:ascii="Times New Roman" w:hAnsi="Times New Roman" w:cs="Times New Roman"/>
          <w:bCs/>
        </w:rPr>
        <w:t>will</w:t>
      </w:r>
      <w:r w:rsidR="00502E8E">
        <w:rPr>
          <w:rFonts w:ascii="Times New Roman" w:hAnsi="Times New Roman" w:cs="Times New Roman"/>
          <w:bCs/>
        </w:rPr>
        <w:t xml:space="preserve"> also </w:t>
      </w:r>
      <w:r w:rsidR="009866EE">
        <w:rPr>
          <w:rFonts w:ascii="Times New Roman" w:hAnsi="Times New Roman" w:cs="Times New Roman"/>
          <w:bCs/>
        </w:rPr>
        <w:t>find it</w:t>
      </w:r>
      <w:r w:rsidR="00293835" w:rsidRPr="00BE7004">
        <w:rPr>
          <w:rFonts w:ascii="Times New Roman" w:hAnsi="Times New Roman" w:cs="Times New Roman"/>
          <w:bCs/>
        </w:rPr>
        <w:t xml:space="preserve"> difficult to defend, </w:t>
      </w:r>
      <w:r w:rsidR="00293835" w:rsidRPr="00502E8E">
        <w:rPr>
          <w:rFonts w:ascii="Times New Roman" w:hAnsi="Times New Roman" w:cs="Times New Roman"/>
          <w:bCs/>
          <w:i/>
        </w:rPr>
        <w:t>on</w:t>
      </w:r>
      <w:r w:rsidR="00502E8E" w:rsidRPr="00502E8E">
        <w:rPr>
          <w:rFonts w:ascii="Times New Roman" w:hAnsi="Times New Roman" w:cs="Times New Roman"/>
          <w:bCs/>
          <w:i/>
        </w:rPr>
        <w:t xml:space="preserve"> consistent</w:t>
      </w:r>
      <w:r w:rsidR="00293835" w:rsidRPr="00502E8E">
        <w:rPr>
          <w:rFonts w:ascii="Times New Roman" w:hAnsi="Times New Roman" w:cs="Times New Roman"/>
          <w:bCs/>
          <w:i/>
        </w:rPr>
        <w:t xml:space="preserve"> proceduralist grounds</w:t>
      </w:r>
      <w:r w:rsidR="00293835" w:rsidRPr="00BE7004">
        <w:rPr>
          <w:rFonts w:ascii="Times New Roman" w:hAnsi="Times New Roman" w:cs="Times New Roman"/>
          <w:bCs/>
        </w:rPr>
        <w:t xml:space="preserve">, any </w:t>
      </w:r>
      <w:r w:rsidR="00DC00C2" w:rsidRPr="00BE7004">
        <w:rPr>
          <w:rFonts w:ascii="Times New Roman" w:hAnsi="Times New Roman" w:cs="Times New Roman"/>
          <w:bCs/>
        </w:rPr>
        <w:t>ultimate</w:t>
      </w:r>
      <w:r w:rsidR="00293835" w:rsidRPr="00BE7004">
        <w:rPr>
          <w:rFonts w:ascii="Times New Roman" w:hAnsi="Times New Roman" w:cs="Times New Roman"/>
          <w:bCs/>
        </w:rPr>
        <w:t xml:space="preserve"> denial of the capacity of </w:t>
      </w:r>
      <w:r w:rsidR="00DC00C2" w:rsidRPr="00BE7004">
        <w:rPr>
          <w:rFonts w:ascii="Times New Roman" w:hAnsi="Times New Roman" w:cs="Times New Roman"/>
          <w:bCs/>
        </w:rPr>
        <w:t>rational</w:t>
      </w:r>
      <w:r w:rsidR="00293835" w:rsidRPr="00BE7004">
        <w:rPr>
          <w:rFonts w:ascii="Times New Roman" w:hAnsi="Times New Roman" w:cs="Times New Roman"/>
          <w:bCs/>
        </w:rPr>
        <w:t xml:space="preserve"> decision makers to change the conditions under which they make decisions.</w:t>
      </w:r>
    </w:p>
    <w:p w14:paraId="146EC1F3" w14:textId="4A3B8FC7" w:rsidR="008C2929" w:rsidRPr="00BE7004" w:rsidRDefault="006F7C84" w:rsidP="00B349FE">
      <w:pPr>
        <w:widowControl w:val="0"/>
        <w:autoSpaceDE w:val="0"/>
        <w:autoSpaceDN w:val="0"/>
        <w:adjustRightInd w:val="0"/>
        <w:spacing w:line="480" w:lineRule="auto"/>
        <w:ind w:firstLine="720"/>
        <w:rPr>
          <w:rFonts w:ascii="Times New Roman" w:hAnsi="Times New Roman" w:cs="Times New Roman"/>
          <w:bCs/>
        </w:rPr>
      </w:pPr>
      <w:r w:rsidRPr="00BE7004">
        <w:rPr>
          <w:rFonts w:ascii="Times New Roman" w:hAnsi="Times New Roman" w:cs="Times New Roman"/>
          <w:bCs/>
        </w:rPr>
        <w:t xml:space="preserve">The second is an argument from </w:t>
      </w:r>
      <w:r w:rsidR="00D320E7" w:rsidRPr="00BE7004">
        <w:rPr>
          <w:rFonts w:ascii="Times New Roman" w:hAnsi="Times New Roman" w:cs="Times New Roman"/>
          <w:bCs/>
        </w:rPr>
        <w:t>teleology</w:t>
      </w:r>
      <w:r w:rsidR="00C72BA8">
        <w:rPr>
          <w:rFonts w:ascii="Times New Roman" w:hAnsi="Times New Roman" w:cs="Times New Roman"/>
          <w:bCs/>
        </w:rPr>
        <w:t>.  If our end is some form of equality between generations this may</w:t>
      </w:r>
      <w:r w:rsidRPr="00BE7004">
        <w:rPr>
          <w:rFonts w:ascii="Times New Roman" w:hAnsi="Times New Roman" w:cs="Times New Roman"/>
          <w:bCs/>
        </w:rPr>
        <w:t xml:space="preserve"> </w:t>
      </w:r>
      <w:r w:rsidR="00C72BA8">
        <w:rPr>
          <w:rFonts w:ascii="Times New Roman" w:hAnsi="Times New Roman" w:cs="Times New Roman"/>
          <w:bCs/>
        </w:rPr>
        <w:t>either involve minimising harm or maximising opportunities</w:t>
      </w:r>
      <w:r w:rsidRPr="00BE7004">
        <w:rPr>
          <w:rFonts w:ascii="Times New Roman" w:hAnsi="Times New Roman" w:cs="Times New Roman"/>
          <w:bCs/>
        </w:rPr>
        <w:t xml:space="preserve"> </w:t>
      </w:r>
      <w:r w:rsidR="00C72BA8">
        <w:rPr>
          <w:rFonts w:ascii="Times New Roman" w:hAnsi="Times New Roman" w:cs="Times New Roman"/>
          <w:bCs/>
        </w:rPr>
        <w:t>for future generations (</w:t>
      </w:r>
      <w:r w:rsidRPr="00BE7004">
        <w:rPr>
          <w:rFonts w:ascii="Times New Roman" w:hAnsi="Times New Roman" w:cs="Times New Roman"/>
          <w:bCs/>
        </w:rPr>
        <w:t>sufficientarian</w:t>
      </w:r>
      <w:r w:rsidR="00C72BA8">
        <w:rPr>
          <w:rFonts w:ascii="Times New Roman" w:hAnsi="Times New Roman" w:cs="Times New Roman"/>
          <w:bCs/>
        </w:rPr>
        <w:t>ism</w:t>
      </w:r>
      <w:r w:rsidRPr="00BE7004">
        <w:rPr>
          <w:rFonts w:ascii="Times New Roman" w:hAnsi="Times New Roman" w:cs="Times New Roman"/>
          <w:bCs/>
        </w:rPr>
        <w:t xml:space="preserve"> </w:t>
      </w:r>
      <w:r w:rsidR="00450CB4" w:rsidRPr="009866EE">
        <w:rPr>
          <w:rFonts w:ascii="Times New Roman" w:hAnsi="Times New Roman" w:cs="Times New Roman"/>
          <w:bCs/>
          <w:i/>
        </w:rPr>
        <w:t>versus</w:t>
      </w:r>
      <w:r w:rsidR="00450CB4">
        <w:rPr>
          <w:rFonts w:ascii="Times New Roman" w:hAnsi="Times New Roman" w:cs="Times New Roman"/>
          <w:bCs/>
        </w:rPr>
        <w:t xml:space="preserve"> just savings).</w:t>
      </w:r>
      <w:r w:rsidR="00C72BA8">
        <w:rPr>
          <w:rFonts w:ascii="Times New Roman" w:hAnsi="Times New Roman" w:cs="Times New Roman"/>
          <w:bCs/>
        </w:rPr>
        <w:t xml:space="preserve">  </w:t>
      </w:r>
      <w:r w:rsidR="00450CB4">
        <w:rPr>
          <w:rFonts w:ascii="Times New Roman" w:hAnsi="Times New Roman" w:cs="Times New Roman"/>
          <w:bCs/>
        </w:rPr>
        <w:t>C</w:t>
      </w:r>
      <w:r w:rsidR="00041FE4" w:rsidRPr="00BE7004">
        <w:rPr>
          <w:rFonts w:ascii="Times New Roman" w:hAnsi="Times New Roman" w:cs="Times New Roman"/>
          <w:bCs/>
        </w:rPr>
        <w:t xml:space="preserve">alculation </w:t>
      </w:r>
      <w:r w:rsidR="00450CB4">
        <w:rPr>
          <w:rFonts w:ascii="Times New Roman" w:hAnsi="Times New Roman" w:cs="Times New Roman"/>
          <w:bCs/>
        </w:rPr>
        <w:t>of the implications of equality is, either way, problematic: there is an inevitable imbalance of power between younger and older generations and</w:t>
      </w:r>
      <w:r w:rsidR="00041FE4" w:rsidRPr="00BE7004">
        <w:rPr>
          <w:rFonts w:ascii="Times New Roman" w:hAnsi="Times New Roman" w:cs="Times New Roman"/>
          <w:bCs/>
        </w:rPr>
        <w:t xml:space="preserve"> the material interest of future generations </w:t>
      </w:r>
      <w:r w:rsidR="00450CB4">
        <w:rPr>
          <w:rFonts w:ascii="Times New Roman" w:hAnsi="Times New Roman" w:cs="Times New Roman"/>
          <w:bCs/>
        </w:rPr>
        <w:t>will change depending upon our actions</w:t>
      </w:r>
      <w:r w:rsidR="00041FE4" w:rsidRPr="00BE7004">
        <w:rPr>
          <w:rFonts w:ascii="Times New Roman" w:hAnsi="Times New Roman" w:cs="Times New Roman"/>
          <w:bCs/>
        </w:rPr>
        <w:t xml:space="preserve">.  Attempting to limit the constitutional aspects of international law is a move towards limiting the possible regulative environment and therefore limiting </w:t>
      </w:r>
      <w:r w:rsidR="00754DD4" w:rsidRPr="00BE7004">
        <w:rPr>
          <w:rFonts w:ascii="Times New Roman" w:hAnsi="Times New Roman" w:cs="Times New Roman"/>
          <w:bCs/>
        </w:rPr>
        <w:t>certain elements of</w:t>
      </w:r>
      <w:r w:rsidR="00041FE4" w:rsidRPr="00BE7004">
        <w:rPr>
          <w:rFonts w:ascii="Times New Roman" w:hAnsi="Times New Roman" w:cs="Times New Roman"/>
          <w:bCs/>
        </w:rPr>
        <w:t xml:space="preserve"> uncertainty</w:t>
      </w:r>
      <w:r w:rsidR="00754DD4" w:rsidRPr="00BE7004">
        <w:rPr>
          <w:rFonts w:ascii="Times New Roman" w:hAnsi="Times New Roman" w:cs="Times New Roman"/>
          <w:bCs/>
        </w:rPr>
        <w:t xml:space="preserve"> about the future</w:t>
      </w:r>
      <w:r w:rsidR="00041FE4" w:rsidRPr="00BE7004">
        <w:rPr>
          <w:rFonts w:ascii="Times New Roman" w:hAnsi="Times New Roman" w:cs="Times New Roman"/>
          <w:bCs/>
        </w:rPr>
        <w:t>.</w:t>
      </w:r>
      <w:r w:rsidR="00754DD4" w:rsidRPr="00BE7004">
        <w:rPr>
          <w:rFonts w:ascii="Times New Roman" w:hAnsi="Times New Roman" w:cs="Times New Roman"/>
          <w:bCs/>
        </w:rPr>
        <w:t xml:space="preserve">  </w:t>
      </w:r>
      <w:r w:rsidR="0002708C">
        <w:rPr>
          <w:rFonts w:ascii="Times New Roman" w:hAnsi="Times New Roman" w:cs="Times New Roman"/>
          <w:bCs/>
        </w:rPr>
        <w:t>Thus t</w:t>
      </w:r>
      <w:r w:rsidR="00450CB4">
        <w:rPr>
          <w:rFonts w:ascii="Times New Roman" w:hAnsi="Times New Roman" w:cs="Times New Roman"/>
          <w:bCs/>
        </w:rPr>
        <w:t xml:space="preserve">he merit of constitutional rigidity is that variables, including the accessibility and distribution of scarce resources cease to be a variable.  </w:t>
      </w:r>
      <w:r w:rsidR="00293835" w:rsidRPr="00BE7004">
        <w:rPr>
          <w:rFonts w:ascii="Times New Roman" w:hAnsi="Times New Roman" w:cs="Times New Roman"/>
          <w:bCs/>
        </w:rPr>
        <w:lastRenderedPageBreak/>
        <w:t>So a teleological approach has the benefit of demanding exactly the core end defended via the argument for parallelism, namely the end of the continued survival of international society</w:t>
      </w:r>
      <w:r w:rsidR="0002708C">
        <w:rPr>
          <w:rFonts w:ascii="Times New Roman" w:hAnsi="Times New Roman" w:cs="Times New Roman"/>
          <w:bCs/>
        </w:rPr>
        <w:t>.  However</w:t>
      </w:r>
      <w:r w:rsidR="00293835" w:rsidRPr="00BE7004">
        <w:rPr>
          <w:rFonts w:ascii="Times New Roman" w:hAnsi="Times New Roman" w:cs="Times New Roman"/>
          <w:bCs/>
        </w:rPr>
        <w:t xml:space="preserve"> it also introduces the problems faced by consequentialist positions, namely the uncertainty of the precise ends to be pursued.  The non-identity and non-existence problem have bite</w:t>
      </w:r>
      <w:r w:rsidR="00E4514E">
        <w:rPr>
          <w:rFonts w:ascii="Times New Roman" w:hAnsi="Times New Roman" w:cs="Times New Roman"/>
          <w:bCs/>
        </w:rPr>
        <w:t xml:space="preserve"> </w:t>
      </w:r>
      <w:r w:rsidR="0002708C">
        <w:rPr>
          <w:rFonts w:ascii="Times New Roman" w:hAnsi="Times New Roman" w:cs="Times New Roman"/>
          <w:bCs/>
        </w:rPr>
        <w:t xml:space="preserve">here </w:t>
      </w:r>
      <w:r w:rsidR="00E4514E">
        <w:rPr>
          <w:rFonts w:ascii="Times New Roman" w:hAnsi="Times New Roman" w:cs="Times New Roman"/>
          <w:bCs/>
        </w:rPr>
        <w:t>(Smolkin 1999)</w:t>
      </w:r>
      <w:r w:rsidR="0002708C">
        <w:rPr>
          <w:rFonts w:ascii="Times New Roman" w:hAnsi="Times New Roman" w:cs="Times New Roman"/>
          <w:bCs/>
        </w:rPr>
        <w:t xml:space="preserve"> as do more general questions about the calculation of risk and harm</w:t>
      </w:r>
      <w:r w:rsidR="00293835" w:rsidRPr="00BE7004">
        <w:rPr>
          <w:rFonts w:ascii="Times New Roman" w:hAnsi="Times New Roman" w:cs="Times New Roman"/>
          <w:bCs/>
        </w:rPr>
        <w:t xml:space="preserve">. </w:t>
      </w:r>
    </w:p>
    <w:p w14:paraId="3AC28259" w14:textId="55EB447D" w:rsidR="00293835" w:rsidRPr="00BE7004" w:rsidRDefault="00293835" w:rsidP="00B349FE">
      <w:pPr>
        <w:widowControl w:val="0"/>
        <w:autoSpaceDE w:val="0"/>
        <w:autoSpaceDN w:val="0"/>
        <w:adjustRightInd w:val="0"/>
        <w:spacing w:line="480" w:lineRule="auto"/>
        <w:ind w:firstLine="720"/>
        <w:rPr>
          <w:rFonts w:ascii="Times New Roman" w:hAnsi="Times New Roman" w:cs="Times New Roman"/>
          <w:bCs/>
        </w:rPr>
      </w:pPr>
      <w:r w:rsidRPr="00BE7004">
        <w:rPr>
          <w:rFonts w:ascii="Times New Roman" w:hAnsi="Times New Roman" w:cs="Times New Roman"/>
          <w:bCs/>
        </w:rPr>
        <w:t xml:space="preserve">Finally, a rights-based </w:t>
      </w:r>
      <w:r w:rsidR="00F62457">
        <w:rPr>
          <w:rFonts w:ascii="Times New Roman" w:hAnsi="Times New Roman" w:cs="Times New Roman"/>
          <w:bCs/>
        </w:rPr>
        <w:t>would</w:t>
      </w:r>
      <w:r w:rsidR="00653E2B" w:rsidRPr="00BE7004">
        <w:rPr>
          <w:rFonts w:ascii="Times New Roman" w:hAnsi="Times New Roman" w:cs="Times New Roman"/>
          <w:bCs/>
        </w:rPr>
        <w:t xml:space="preserve"> assum</w:t>
      </w:r>
      <w:r w:rsidR="00F62457">
        <w:rPr>
          <w:rFonts w:ascii="Times New Roman" w:hAnsi="Times New Roman" w:cs="Times New Roman"/>
          <w:bCs/>
        </w:rPr>
        <w:t xml:space="preserve">e </w:t>
      </w:r>
      <w:r w:rsidR="0002708C">
        <w:rPr>
          <w:rFonts w:ascii="Times New Roman" w:hAnsi="Times New Roman" w:cs="Times New Roman"/>
          <w:bCs/>
        </w:rPr>
        <w:t>through linking claims and duties we can respect agency or protect interests</w:t>
      </w:r>
      <w:r w:rsidR="00653E2B" w:rsidRPr="00BE7004">
        <w:rPr>
          <w:rFonts w:ascii="Times New Roman" w:hAnsi="Times New Roman" w:cs="Times New Roman"/>
          <w:bCs/>
        </w:rPr>
        <w:t>.</w:t>
      </w:r>
      <w:r w:rsidR="00215AEF" w:rsidRPr="00BE7004">
        <w:rPr>
          <w:rFonts w:ascii="Times New Roman" w:hAnsi="Times New Roman" w:cs="Times New Roman"/>
          <w:bCs/>
        </w:rPr>
        <w:t xml:space="preserve"> </w:t>
      </w:r>
      <w:r w:rsidR="00215AEF" w:rsidRPr="00BE7004">
        <w:rPr>
          <w:rFonts w:ascii="Times New Roman" w:hAnsi="Times New Roman" w:cs="Times New Roman"/>
          <w:b/>
          <w:bCs/>
        </w:rPr>
        <w:t xml:space="preserve"> </w:t>
      </w:r>
      <w:r w:rsidR="0002708C">
        <w:rPr>
          <w:rFonts w:ascii="Times New Roman" w:hAnsi="Times New Roman" w:cs="Times New Roman"/>
          <w:bCs/>
        </w:rPr>
        <w:t>Intergenerational justice</w:t>
      </w:r>
      <w:r w:rsidR="00450CB4">
        <w:rPr>
          <w:rFonts w:ascii="Times New Roman" w:hAnsi="Times New Roman" w:cs="Times New Roman"/>
          <w:bCs/>
        </w:rPr>
        <w:t xml:space="preserve"> can be assumed to </w:t>
      </w:r>
      <w:r w:rsidR="0002708C">
        <w:rPr>
          <w:rFonts w:ascii="Times New Roman" w:hAnsi="Times New Roman" w:cs="Times New Roman"/>
          <w:bCs/>
        </w:rPr>
        <w:t>be best understood as</w:t>
      </w:r>
      <w:r w:rsidR="00450CB4">
        <w:rPr>
          <w:rFonts w:ascii="Times New Roman" w:hAnsi="Times New Roman" w:cs="Times New Roman"/>
          <w:bCs/>
        </w:rPr>
        <w:t xml:space="preserve"> a defence of </w:t>
      </w:r>
      <w:r w:rsidR="0002708C">
        <w:rPr>
          <w:rFonts w:ascii="Times New Roman" w:hAnsi="Times New Roman" w:cs="Times New Roman"/>
          <w:bCs/>
        </w:rPr>
        <w:t xml:space="preserve">the </w:t>
      </w:r>
      <w:r w:rsidR="00450CB4">
        <w:rPr>
          <w:rFonts w:ascii="Times New Roman" w:hAnsi="Times New Roman" w:cs="Times New Roman"/>
          <w:bCs/>
        </w:rPr>
        <w:t xml:space="preserve">rights </w:t>
      </w:r>
      <w:r w:rsidR="0002708C">
        <w:rPr>
          <w:rFonts w:ascii="Times New Roman" w:hAnsi="Times New Roman" w:cs="Times New Roman"/>
          <w:bCs/>
        </w:rPr>
        <w:t xml:space="preserve">of those future individuals, and specifically their rights </w:t>
      </w:r>
      <w:r w:rsidR="00450CB4">
        <w:rPr>
          <w:rFonts w:ascii="Times New Roman" w:hAnsi="Times New Roman" w:cs="Times New Roman"/>
          <w:bCs/>
        </w:rPr>
        <w:t xml:space="preserve">as </w:t>
      </w:r>
      <w:r w:rsidR="0002708C">
        <w:rPr>
          <w:rFonts w:ascii="Times New Roman" w:hAnsi="Times New Roman" w:cs="Times New Roman"/>
          <w:bCs/>
        </w:rPr>
        <w:t xml:space="preserve">protections </w:t>
      </w:r>
      <w:r w:rsidR="00450CB4">
        <w:rPr>
          <w:rFonts w:ascii="Times New Roman" w:hAnsi="Times New Roman" w:cs="Times New Roman"/>
          <w:bCs/>
        </w:rPr>
        <w:t>of individually justified interests (Cruft</w:t>
      </w:r>
      <w:r w:rsidR="00165BC7">
        <w:rPr>
          <w:rFonts w:ascii="Times New Roman" w:hAnsi="Times New Roman" w:cs="Times New Roman"/>
          <w:bCs/>
        </w:rPr>
        <w:t xml:space="preserve"> 2010</w:t>
      </w:r>
      <w:r w:rsidR="00450CB4">
        <w:rPr>
          <w:rFonts w:ascii="Times New Roman" w:hAnsi="Times New Roman" w:cs="Times New Roman"/>
          <w:bCs/>
        </w:rPr>
        <w:t>)</w:t>
      </w:r>
      <w:r w:rsidR="0002708C">
        <w:rPr>
          <w:rFonts w:ascii="Times New Roman" w:hAnsi="Times New Roman" w:cs="Times New Roman"/>
          <w:bCs/>
        </w:rPr>
        <w:t>.</w:t>
      </w:r>
      <w:r w:rsidR="00450CB4">
        <w:rPr>
          <w:rFonts w:ascii="Times New Roman" w:hAnsi="Times New Roman" w:cs="Times New Roman"/>
          <w:bCs/>
        </w:rPr>
        <w:t xml:space="preserve"> </w:t>
      </w:r>
      <w:r w:rsidR="0002708C">
        <w:rPr>
          <w:rFonts w:ascii="Times New Roman" w:hAnsi="Times New Roman" w:cs="Times New Roman"/>
          <w:bCs/>
        </w:rPr>
        <w:t xml:space="preserve"> T</w:t>
      </w:r>
      <w:r w:rsidR="00450CB4">
        <w:rPr>
          <w:rFonts w:ascii="Times New Roman" w:hAnsi="Times New Roman" w:cs="Times New Roman"/>
          <w:bCs/>
        </w:rPr>
        <w:t xml:space="preserve">he basic interests of human beings in the future, whatever their specific character, are unlikely to change qualitatively.  </w:t>
      </w:r>
      <w:r w:rsidR="00EC694C" w:rsidRPr="007257B2">
        <w:rPr>
          <w:rFonts w:ascii="Times New Roman" w:hAnsi="Times New Roman" w:cs="Times New Roman"/>
          <w:bCs/>
        </w:rPr>
        <w:t xml:space="preserve">On this point Palombella </w:t>
      </w:r>
      <w:r w:rsidR="00165BC7">
        <w:rPr>
          <w:rFonts w:ascii="Times New Roman" w:hAnsi="Times New Roman" w:cs="Times New Roman"/>
          <w:bCs/>
        </w:rPr>
        <w:t xml:space="preserve">(2007) </w:t>
      </w:r>
      <w:r w:rsidR="00EC694C" w:rsidRPr="007257B2">
        <w:rPr>
          <w:rFonts w:ascii="Times New Roman" w:hAnsi="Times New Roman" w:cs="Times New Roman"/>
          <w:bCs/>
        </w:rPr>
        <w:t>should be quoted at length:</w:t>
      </w:r>
      <w:r w:rsidR="00653E2B" w:rsidRPr="007257B2">
        <w:rPr>
          <w:rFonts w:ascii="Times New Roman" w:hAnsi="Times New Roman" w:cs="Times New Roman"/>
          <w:bCs/>
        </w:rPr>
        <w:t xml:space="preserve"> </w:t>
      </w:r>
      <w:r w:rsidR="00653E2B" w:rsidRPr="00BE7004">
        <w:rPr>
          <w:rFonts w:ascii="Times New Roman" w:hAnsi="Times New Roman" w:cs="Times New Roman"/>
          <w:bCs/>
        </w:rPr>
        <w:t xml:space="preserve">   </w:t>
      </w:r>
    </w:p>
    <w:p w14:paraId="1B38E2CC" w14:textId="440119FC" w:rsidR="00EC694C" w:rsidRPr="00BE7004" w:rsidRDefault="00EC694C" w:rsidP="00B349FE">
      <w:pPr>
        <w:widowControl w:val="0"/>
        <w:autoSpaceDE w:val="0"/>
        <w:autoSpaceDN w:val="0"/>
        <w:adjustRightInd w:val="0"/>
        <w:spacing w:line="480" w:lineRule="auto"/>
        <w:ind w:left="567" w:right="503"/>
        <w:rPr>
          <w:rFonts w:ascii="Times New Roman" w:hAnsi="Times New Roman" w:cs="Times New Roman"/>
          <w:lang w:val="en-US"/>
        </w:rPr>
      </w:pPr>
      <w:r w:rsidRPr="00BE7004">
        <w:rPr>
          <w:rFonts w:ascii="Times New Roman" w:hAnsi="Times New Roman" w:cs="Times New Roman"/>
          <w:lang w:val="en-US"/>
        </w:rPr>
        <w:t xml:space="preserve">I think that the issue of justice towards future generations would better be seen not in terms of rights for future generations as a group, but rather as rights of the individual persons belonging to those generations. The subject we are analysing, i.e. justice towards future generations, presupposes in any case that there will be future generations; therefore it deals neither with the opportunity nor with the possibility that such generations do not come into existence, an issue that has caused, in turn, further controversies. </w:t>
      </w:r>
      <w:r w:rsidR="00F62457">
        <w:rPr>
          <w:rFonts w:ascii="Times New Roman" w:hAnsi="Times New Roman" w:cs="Times New Roman"/>
          <w:lang w:val="en-US"/>
        </w:rPr>
        <w:t xml:space="preserve"> </w:t>
      </w:r>
      <w:r w:rsidRPr="00BE7004">
        <w:rPr>
          <w:rFonts w:ascii="Times New Roman" w:hAnsi="Times New Roman" w:cs="Times New Roman"/>
          <w:lang w:val="en-US"/>
        </w:rPr>
        <w:t xml:space="preserve">Since there will be in any case persons belonging to future generations, the threats posed by the impoverishment of basic and human resources to their survival relate to goods that, despite their planetary nature and evident "public" character, are intimately related to individuals as direct interests. </w:t>
      </w:r>
      <w:r w:rsidR="00F62457">
        <w:rPr>
          <w:rFonts w:ascii="Times New Roman" w:hAnsi="Times New Roman" w:cs="Times New Roman"/>
          <w:lang w:val="en-US"/>
        </w:rPr>
        <w:t xml:space="preserve"> </w:t>
      </w:r>
      <w:r w:rsidRPr="00BE7004">
        <w:rPr>
          <w:rFonts w:ascii="Times New Roman" w:hAnsi="Times New Roman" w:cs="Times New Roman"/>
          <w:lang w:val="en-US"/>
        </w:rPr>
        <w:t xml:space="preserve">The fact that for both logical, justice, universalisation reasons, individuals' rights to a worth-living planet simultaneously concern </w:t>
      </w:r>
      <w:r w:rsidRPr="00BE7004">
        <w:rPr>
          <w:rFonts w:ascii="Times New Roman" w:hAnsi="Times New Roman" w:cs="Times New Roman"/>
          <w:lang w:val="en-US"/>
        </w:rPr>
        <w:lastRenderedPageBreak/>
        <w:t xml:space="preserve">also each other member of mankind does not exclude their nature as individual rights: this simply depends on the fact that they are human rights, i.e. rights that in legal documents, in the common conception and in moral theories, are attributed by definition to all those who bear the characteristics assumed as identifying a </w:t>
      </w:r>
      <w:r w:rsidR="00165BC7">
        <w:rPr>
          <w:rFonts w:ascii="Times New Roman" w:hAnsi="Times New Roman" w:cs="Times New Roman"/>
          <w:lang w:val="en-US"/>
        </w:rPr>
        <w:t>“</w:t>
      </w:r>
      <w:r w:rsidRPr="00BE7004">
        <w:rPr>
          <w:rFonts w:ascii="Times New Roman" w:hAnsi="Times New Roman" w:cs="Times New Roman"/>
          <w:lang w:val="en-US"/>
        </w:rPr>
        <w:t>human being</w:t>
      </w:r>
      <w:r w:rsidR="00165BC7">
        <w:rPr>
          <w:rFonts w:ascii="Times New Roman" w:hAnsi="Times New Roman" w:cs="Times New Roman"/>
          <w:lang w:val="en-US"/>
        </w:rPr>
        <w:t>”</w:t>
      </w:r>
      <w:r w:rsidRPr="00BE7004">
        <w:rPr>
          <w:rFonts w:ascii="Times New Roman" w:hAnsi="Times New Roman" w:cs="Times New Roman"/>
          <w:lang w:val="en-US"/>
        </w:rPr>
        <w:t xml:space="preserve">. </w:t>
      </w:r>
      <w:r w:rsidR="00165BC7">
        <w:rPr>
          <w:rFonts w:ascii="Times New Roman" w:hAnsi="Times New Roman" w:cs="Times New Roman"/>
          <w:lang w:val="en-US"/>
        </w:rPr>
        <w:t xml:space="preserve">(2007: </w:t>
      </w:r>
      <w:r w:rsidRPr="00BE7004">
        <w:rPr>
          <w:rFonts w:ascii="Times New Roman" w:hAnsi="Times New Roman" w:cs="Times New Roman"/>
          <w:lang w:val="en-US"/>
        </w:rPr>
        <w:t>16</w:t>
      </w:r>
      <w:r w:rsidR="00165BC7">
        <w:rPr>
          <w:rFonts w:ascii="Times New Roman" w:hAnsi="Times New Roman" w:cs="Times New Roman"/>
          <w:lang w:val="en-US"/>
        </w:rPr>
        <w:t>)</w:t>
      </w:r>
    </w:p>
    <w:p w14:paraId="595E923E" w14:textId="3A18A07B" w:rsidR="00892120" w:rsidRPr="00B904A8" w:rsidRDefault="00F62457" w:rsidP="00B349FE">
      <w:pPr>
        <w:widowControl w:val="0"/>
        <w:autoSpaceDE w:val="0"/>
        <w:autoSpaceDN w:val="0"/>
        <w:adjustRightInd w:val="0"/>
        <w:spacing w:line="480" w:lineRule="auto"/>
        <w:rPr>
          <w:rFonts w:ascii="Times New Roman" w:hAnsi="Times New Roman" w:cs="Times New Roman"/>
          <w:bCs/>
          <w:i/>
        </w:rPr>
      </w:pPr>
      <w:r>
        <w:rPr>
          <w:rFonts w:ascii="Times New Roman" w:hAnsi="Times New Roman" w:cs="Times New Roman"/>
          <w:bCs/>
        </w:rPr>
        <w:t>The strength of this assumption is a link with the regulative and constitutive universality already ascribed to human rights as well</w:t>
      </w:r>
      <w:r w:rsidR="0002708C">
        <w:rPr>
          <w:rFonts w:ascii="Times New Roman" w:hAnsi="Times New Roman" w:cs="Times New Roman"/>
          <w:bCs/>
        </w:rPr>
        <w:t xml:space="preserve"> as</w:t>
      </w:r>
      <w:r>
        <w:rPr>
          <w:rFonts w:ascii="Times New Roman" w:hAnsi="Times New Roman" w:cs="Times New Roman"/>
          <w:bCs/>
        </w:rPr>
        <w:t xml:space="preserve"> the assumption that international law is the proper medium for confronting intergenerational justice problems. </w:t>
      </w:r>
      <w:r w:rsidR="00C8018B">
        <w:rPr>
          <w:rFonts w:ascii="Times New Roman" w:hAnsi="Times New Roman" w:cs="Times New Roman"/>
          <w:bCs/>
        </w:rPr>
        <w:t xml:space="preserve"> And b</w:t>
      </w:r>
      <w:r w:rsidR="00892120" w:rsidRPr="00BE7004">
        <w:rPr>
          <w:rFonts w:ascii="Times New Roman" w:hAnsi="Times New Roman" w:cs="Times New Roman"/>
          <w:bCs/>
        </w:rPr>
        <w:t xml:space="preserve">inding the future to benefit the future need not imply any paradoxical invocation of non-existent peoples.  This is, after all, what constitutions are intended to do.  </w:t>
      </w:r>
      <w:r w:rsidR="0002708C">
        <w:rPr>
          <w:rFonts w:ascii="Times New Roman" w:hAnsi="Times New Roman" w:cs="Times New Roman"/>
          <w:bCs/>
        </w:rPr>
        <w:t>The appropriate question for constitutional design is how we</w:t>
      </w:r>
      <w:r w:rsidR="00892120" w:rsidRPr="00BE7004">
        <w:rPr>
          <w:rFonts w:ascii="Times New Roman" w:hAnsi="Times New Roman" w:cs="Times New Roman"/>
          <w:bCs/>
        </w:rPr>
        <w:t xml:space="preserve"> take into account that future regulative choices will be limited, and that this in turn will create less dynamism in the system.  At one level this is immediately attractive in international law where rapid legal change is a reflection of the limited practical consequences of instruments adopted.  Conversely, we might ask whether it is guaranteed that adopting rigid or entrenched rules will necessarily mean better regulative arrangements. </w:t>
      </w:r>
      <w:r w:rsidR="001859B1" w:rsidRPr="00BE7004">
        <w:rPr>
          <w:rFonts w:ascii="Times New Roman" w:hAnsi="Times New Roman" w:cs="Times New Roman"/>
          <w:bCs/>
        </w:rPr>
        <w:t xml:space="preserve"> </w:t>
      </w:r>
      <w:r w:rsidR="00892120" w:rsidRPr="00BE7004">
        <w:rPr>
          <w:rFonts w:ascii="Times New Roman" w:hAnsi="Times New Roman" w:cs="Times New Roman"/>
          <w:bCs/>
        </w:rPr>
        <w:t xml:space="preserve">The responsiveness to immediate problems that is allowed by constitutional flexibility has less likelihood of directing us towards dangerous outcomes.  Such entrenchment could, in other words, be an instance of intergenerational injustice if it left future generations worse off in terms of their responsiveness to problems they face.  </w:t>
      </w:r>
      <w:r w:rsidR="0002708C">
        <w:rPr>
          <w:rFonts w:ascii="Times New Roman" w:hAnsi="Times New Roman" w:cs="Times New Roman"/>
          <w:bCs/>
        </w:rPr>
        <w:t>Nevertheless, with focus on interests we can defend a range of rights at a constitutional level.  And responding to the</w:t>
      </w:r>
      <w:r w:rsidR="00892120" w:rsidRPr="00BE7004">
        <w:rPr>
          <w:rFonts w:ascii="Times New Roman" w:hAnsi="Times New Roman" w:cs="Times New Roman"/>
          <w:bCs/>
        </w:rPr>
        <w:t xml:space="preserve"> charge of the possibility of injustice </w:t>
      </w:r>
      <w:r w:rsidR="00DC1E1B">
        <w:rPr>
          <w:rFonts w:ascii="Times New Roman" w:hAnsi="Times New Roman" w:cs="Times New Roman"/>
          <w:bCs/>
        </w:rPr>
        <w:t>we can now draw upon the conclusion of the three foregoing arguments.</w:t>
      </w:r>
      <w:r w:rsidR="00892120" w:rsidRPr="00BE7004">
        <w:rPr>
          <w:rFonts w:ascii="Times New Roman" w:hAnsi="Times New Roman" w:cs="Times New Roman"/>
          <w:bCs/>
        </w:rPr>
        <w:t xml:space="preserve"> </w:t>
      </w:r>
      <w:r w:rsidR="00DC1E1B">
        <w:rPr>
          <w:rFonts w:ascii="Times New Roman" w:hAnsi="Times New Roman" w:cs="Times New Roman"/>
          <w:bCs/>
        </w:rPr>
        <w:t xml:space="preserve"> </w:t>
      </w:r>
      <w:r w:rsidR="00DC1E1B">
        <w:rPr>
          <w:rFonts w:ascii="Times New Roman" w:hAnsi="Times New Roman" w:cs="Times New Roman"/>
          <w:bCs/>
          <w:i/>
        </w:rPr>
        <w:t>I</w:t>
      </w:r>
      <w:r w:rsidR="00DC1E1B" w:rsidRPr="00DC1E1B">
        <w:rPr>
          <w:rFonts w:ascii="Times New Roman" w:hAnsi="Times New Roman" w:cs="Times New Roman"/>
          <w:bCs/>
          <w:i/>
        </w:rPr>
        <w:t>n terms of the continued existence of an international society</w:t>
      </w:r>
      <w:r w:rsidR="00DC1E1B">
        <w:rPr>
          <w:rFonts w:ascii="Times New Roman" w:hAnsi="Times New Roman" w:cs="Times New Roman"/>
          <w:bCs/>
          <w:i/>
        </w:rPr>
        <w:t>,</w:t>
      </w:r>
      <w:r w:rsidR="00DC1E1B" w:rsidRPr="00DC1E1B">
        <w:rPr>
          <w:rFonts w:ascii="Times New Roman" w:hAnsi="Times New Roman" w:cs="Times New Roman"/>
          <w:bCs/>
          <w:i/>
        </w:rPr>
        <w:t xml:space="preserve"> and in terms of respect for individual rights</w:t>
      </w:r>
      <w:r w:rsidR="00892120" w:rsidRPr="00B904A8">
        <w:rPr>
          <w:rFonts w:ascii="Times New Roman" w:hAnsi="Times New Roman" w:cs="Times New Roman"/>
          <w:bCs/>
          <w:i/>
        </w:rPr>
        <w:t xml:space="preserve">, </w:t>
      </w:r>
      <w:r w:rsidR="00DC1E1B" w:rsidRPr="00B904A8">
        <w:rPr>
          <w:rFonts w:ascii="Times New Roman" w:hAnsi="Times New Roman" w:cs="Times New Roman"/>
          <w:bCs/>
          <w:i/>
        </w:rPr>
        <w:t xml:space="preserve">constitutional rigidity </w:t>
      </w:r>
      <w:r w:rsidR="007818E0" w:rsidRPr="00B904A8">
        <w:rPr>
          <w:rFonts w:ascii="Times New Roman" w:hAnsi="Times New Roman" w:cs="Times New Roman"/>
          <w:bCs/>
          <w:i/>
        </w:rPr>
        <w:t>must displace</w:t>
      </w:r>
      <w:r w:rsidR="00892120" w:rsidRPr="00B904A8">
        <w:rPr>
          <w:rFonts w:ascii="Times New Roman" w:hAnsi="Times New Roman" w:cs="Times New Roman"/>
          <w:bCs/>
          <w:i/>
        </w:rPr>
        <w:t xml:space="preserve"> complete </w:t>
      </w:r>
      <w:r w:rsidR="00892120" w:rsidRPr="00B904A8">
        <w:rPr>
          <w:rFonts w:ascii="Times New Roman" w:hAnsi="Times New Roman" w:cs="Times New Roman"/>
          <w:bCs/>
          <w:i/>
        </w:rPr>
        <w:lastRenderedPageBreak/>
        <w:t>regulative freedom</w:t>
      </w:r>
      <w:r w:rsidR="007818E0" w:rsidRPr="00B904A8">
        <w:rPr>
          <w:rFonts w:ascii="Times New Roman" w:hAnsi="Times New Roman" w:cs="Times New Roman"/>
          <w:bCs/>
          <w:i/>
        </w:rPr>
        <w:t xml:space="preserve"> and shape our regulative design</w:t>
      </w:r>
      <w:r w:rsidR="00892120" w:rsidRPr="00B904A8">
        <w:rPr>
          <w:rFonts w:ascii="Times New Roman" w:hAnsi="Times New Roman" w:cs="Times New Roman"/>
          <w:bCs/>
          <w:i/>
        </w:rPr>
        <w:t xml:space="preserve">. </w:t>
      </w:r>
    </w:p>
    <w:p w14:paraId="4742CCAF" w14:textId="77777777" w:rsidR="00E06EF9" w:rsidRPr="00494D42" w:rsidRDefault="00E06EF9" w:rsidP="00B349FE">
      <w:pPr>
        <w:widowControl w:val="0"/>
        <w:autoSpaceDE w:val="0"/>
        <w:autoSpaceDN w:val="0"/>
        <w:adjustRightInd w:val="0"/>
        <w:spacing w:line="480" w:lineRule="auto"/>
        <w:rPr>
          <w:rFonts w:ascii="Times New Roman" w:hAnsi="Times New Roman" w:cs="Times New Roman"/>
          <w:bCs/>
        </w:rPr>
      </w:pPr>
    </w:p>
    <w:p w14:paraId="1C1D3CD3" w14:textId="64043BD3" w:rsidR="00892120" w:rsidRPr="00494D42" w:rsidRDefault="00892120" w:rsidP="00B349FE">
      <w:pPr>
        <w:widowControl w:val="0"/>
        <w:autoSpaceDE w:val="0"/>
        <w:autoSpaceDN w:val="0"/>
        <w:adjustRightInd w:val="0"/>
        <w:spacing w:line="480" w:lineRule="auto"/>
        <w:rPr>
          <w:rFonts w:ascii="Times New Roman" w:hAnsi="Times New Roman" w:cs="Times New Roman"/>
          <w:b/>
          <w:bCs/>
        </w:rPr>
      </w:pPr>
      <w:r w:rsidRPr="00494D42">
        <w:rPr>
          <w:rFonts w:ascii="Times New Roman" w:hAnsi="Times New Roman" w:cs="Times New Roman"/>
          <w:b/>
          <w:bCs/>
        </w:rPr>
        <w:t>3</w:t>
      </w:r>
      <w:r w:rsidRPr="00494D42">
        <w:rPr>
          <w:rFonts w:ascii="Times New Roman" w:hAnsi="Times New Roman" w:cs="Times New Roman"/>
          <w:b/>
          <w:bCs/>
        </w:rPr>
        <w:tab/>
      </w:r>
      <w:r w:rsidR="00E6030B" w:rsidRPr="00494D42">
        <w:rPr>
          <w:rFonts w:ascii="Times New Roman" w:hAnsi="Times New Roman" w:cs="Times New Roman"/>
          <w:b/>
          <w:bCs/>
        </w:rPr>
        <w:t xml:space="preserve">Human Dignity and </w:t>
      </w:r>
      <w:r w:rsidRPr="00494D42">
        <w:rPr>
          <w:rFonts w:ascii="Times New Roman" w:hAnsi="Times New Roman" w:cs="Times New Roman"/>
          <w:b/>
          <w:bCs/>
        </w:rPr>
        <w:t>Architectures</w:t>
      </w:r>
      <w:r w:rsidR="00FD5289" w:rsidRPr="00494D42">
        <w:rPr>
          <w:rFonts w:ascii="Times New Roman" w:hAnsi="Times New Roman" w:cs="Times New Roman"/>
          <w:b/>
          <w:bCs/>
        </w:rPr>
        <w:t xml:space="preserve"> of Justice</w:t>
      </w:r>
    </w:p>
    <w:p w14:paraId="7F7171CA" w14:textId="77777777" w:rsidR="00892120" w:rsidRPr="00494D42" w:rsidRDefault="00892120" w:rsidP="00B349FE">
      <w:pPr>
        <w:widowControl w:val="0"/>
        <w:autoSpaceDE w:val="0"/>
        <w:autoSpaceDN w:val="0"/>
        <w:adjustRightInd w:val="0"/>
        <w:spacing w:line="480" w:lineRule="auto"/>
        <w:rPr>
          <w:rFonts w:ascii="Times New Roman" w:hAnsi="Times New Roman" w:cs="Times New Roman"/>
          <w:bCs/>
        </w:rPr>
      </w:pPr>
      <w:r w:rsidRPr="00494D42">
        <w:rPr>
          <w:rFonts w:ascii="Times New Roman" w:hAnsi="Times New Roman" w:cs="Times New Roman"/>
          <w:b/>
          <w:bCs/>
        </w:rPr>
        <w:t>3.1</w:t>
      </w:r>
      <w:r w:rsidRPr="00494D42">
        <w:rPr>
          <w:rFonts w:ascii="Times New Roman" w:hAnsi="Times New Roman" w:cs="Times New Roman"/>
          <w:b/>
          <w:bCs/>
        </w:rPr>
        <w:tab/>
        <w:t>Systemic human dignity</w:t>
      </w:r>
      <w:r w:rsidRPr="00494D42">
        <w:rPr>
          <w:rFonts w:ascii="Times New Roman" w:hAnsi="Times New Roman" w:cs="Times New Roman"/>
          <w:bCs/>
        </w:rPr>
        <w:t xml:space="preserve"> </w:t>
      </w:r>
    </w:p>
    <w:p w14:paraId="3CCF4999" w14:textId="513E0F81" w:rsidR="00E6030B" w:rsidRPr="00494D42" w:rsidRDefault="00E6030B" w:rsidP="00B349FE">
      <w:pPr>
        <w:widowControl w:val="0"/>
        <w:autoSpaceDE w:val="0"/>
        <w:autoSpaceDN w:val="0"/>
        <w:adjustRightInd w:val="0"/>
        <w:spacing w:line="480" w:lineRule="auto"/>
        <w:rPr>
          <w:rFonts w:ascii="Times New Roman" w:hAnsi="Times New Roman" w:cs="Times New Roman"/>
          <w:bCs/>
        </w:rPr>
      </w:pPr>
      <w:r w:rsidRPr="00494D42">
        <w:rPr>
          <w:rFonts w:ascii="Times New Roman" w:hAnsi="Times New Roman" w:cs="Times New Roman"/>
          <w:bCs/>
        </w:rPr>
        <w:t xml:space="preserve">With these </w:t>
      </w:r>
      <w:r w:rsidR="00215AEF" w:rsidRPr="00494D42">
        <w:rPr>
          <w:rFonts w:ascii="Times New Roman" w:hAnsi="Times New Roman" w:cs="Times New Roman"/>
          <w:bCs/>
        </w:rPr>
        <w:t>arguments</w:t>
      </w:r>
      <w:r w:rsidRPr="00494D42">
        <w:rPr>
          <w:rFonts w:ascii="Times New Roman" w:hAnsi="Times New Roman" w:cs="Times New Roman"/>
          <w:bCs/>
        </w:rPr>
        <w:t xml:space="preserve"> in place, </w:t>
      </w:r>
      <w:r w:rsidR="007818E0">
        <w:rPr>
          <w:rFonts w:ascii="Times New Roman" w:hAnsi="Times New Roman" w:cs="Times New Roman"/>
          <w:bCs/>
        </w:rPr>
        <w:t>we can use</w:t>
      </w:r>
      <w:r w:rsidRPr="00494D42">
        <w:rPr>
          <w:rFonts w:ascii="Times New Roman" w:hAnsi="Times New Roman" w:cs="Times New Roman"/>
          <w:bCs/>
        </w:rPr>
        <w:t xml:space="preserve"> human dignity, in conjunction with human rights, to generate constitutive norms for international law.  Put in these broad terms, this is a theme shared by a range of otherwise very different theorists (see Capps</w:t>
      </w:r>
      <w:r w:rsidR="00165BC7">
        <w:rPr>
          <w:rFonts w:ascii="Times New Roman" w:hAnsi="Times New Roman" w:cs="Times New Roman"/>
          <w:bCs/>
        </w:rPr>
        <w:t xml:space="preserve"> 2009;</w:t>
      </w:r>
      <w:r w:rsidRPr="00494D42">
        <w:rPr>
          <w:rFonts w:ascii="Times New Roman" w:hAnsi="Times New Roman" w:cs="Times New Roman"/>
          <w:bCs/>
        </w:rPr>
        <w:t xml:space="preserve"> </w:t>
      </w:r>
      <w:r w:rsidR="00496247">
        <w:rPr>
          <w:rFonts w:ascii="Times New Roman" w:hAnsi="Times New Roman" w:cs="Times New Roman"/>
          <w:bCs/>
        </w:rPr>
        <w:t>Reisman</w:t>
      </w:r>
      <w:r w:rsidR="00165BC7">
        <w:rPr>
          <w:rFonts w:ascii="Times New Roman" w:hAnsi="Times New Roman" w:cs="Times New Roman"/>
          <w:bCs/>
        </w:rPr>
        <w:t xml:space="preserve"> 2013</w:t>
      </w:r>
      <w:r w:rsidRPr="00494D42">
        <w:rPr>
          <w:rFonts w:ascii="Times New Roman" w:hAnsi="Times New Roman" w:cs="Times New Roman"/>
          <w:bCs/>
        </w:rPr>
        <w:t xml:space="preserve">).  Human dignity allows us to </w:t>
      </w:r>
      <w:r w:rsidR="00A85D35" w:rsidRPr="00494D42">
        <w:rPr>
          <w:rFonts w:ascii="Times New Roman" w:hAnsi="Times New Roman" w:cs="Times New Roman"/>
          <w:bCs/>
        </w:rPr>
        <w:t>investigate</w:t>
      </w:r>
      <w:r w:rsidRPr="00494D42">
        <w:rPr>
          <w:rFonts w:ascii="Times New Roman" w:hAnsi="Times New Roman" w:cs="Times New Roman"/>
          <w:bCs/>
        </w:rPr>
        <w:t xml:space="preserve"> the more general principles of which human rights are the regulative manifestation.  </w:t>
      </w:r>
      <w:r w:rsidR="00062BEB" w:rsidRPr="00494D42">
        <w:rPr>
          <w:rFonts w:ascii="Times New Roman" w:hAnsi="Times New Roman" w:cs="Times New Roman"/>
          <w:bCs/>
        </w:rPr>
        <w:t>In addition to this, the foregoing def</w:t>
      </w:r>
      <w:r w:rsidR="00A85D35" w:rsidRPr="00494D42">
        <w:rPr>
          <w:rFonts w:ascii="Times New Roman" w:hAnsi="Times New Roman" w:cs="Times New Roman"/>
          <w:bCs/>
        </w:rPr>
        <w:t>ence of constitutional rigidity</w:t>
      </w:r>
      <w:r w:rsidR="00062BEB" w:rsidRPr="00494D42">
        <w:rPr>
          <w:rFonts w:ascii="Times New Roman" w:hAnsi="Times New Roman" w:cs="Times New Roman"/>
          <w:bCs/>
        </w:rPr>
        <w:t xml:space="preserve"> </w:t>
      </w:r>
      <w:r w:rsidR="00A85D35" w:rsidRPr="00494D42">
        <w:rPr>
          <w:rFonts w:ascii="Times New Roman" w:hAnsi="Times New Roman" w:cs="Times New Roman"/>
          <w:bCs/>
        </w:rPr>
        <w:t>makes the presumption</w:t>
      </w:r>
      <w:r w:rsidR="00062BEB" w:rsidRPr="00494D42">
        <w:rPr>
          <w:rFonts w:ascii="Times New Roman" w:hAnsi="Times New Roman" w:cs="Times New Roman"/>
          <w:bCs/>
        </w:rPr>
        <w:t xml:space="preserve"> that any decisions at this constitutive level must be informed by the possibility that constitutive norms will be binding on generations to</w:t>
      </w:r>
      <w:r w:rsidR="00D830B2">
        <w:rPr>
          <w:rFonts w:ascii="Times New Roman" w:hAnsi="Times New Roman" w:cs="Times New Roman"/>
          <w:bCs/>
        </w:rPr>
        <w:t xml:space="preserve"> come</w:t>
      </w:r>
      <w:r w:rsidR="00062BEB" w:rsidRPr="00494D42">
        <w:rPr>
          <w:rFonts w:ascii="Times New Roman" w:hAnsi="Times New Roman" w:cs="Times New Roman"/>
          <w:bCs/>
        </w:rPr>
        <w:t>.</w:t>
      </w:r>
      <w:r w:rsidR="00A85D35" w:rsidRPr="00494D42">
        <w:rPr>
          <w:rFonts w:ascii="Times New Roman" w:hAnsi="Times New Roman" w:cs="Times New Roman"/>
          <w:bCs/>
        </w:rPr>
        <w:t xml:space="preserve"> </w:t>
      </w:r>
    </w:p>
    <w:p w14:paraId="07BD7DEB" w14:textId="6AF341AC" w:rsidR="00892120" w:rsidRPr="00494D42" w:rsidRDefault="00892120"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How human dignity </w:t>
      </w:r>
      <w:r w:rsidR="00A85D35" w:rsidRPr="00494D42">
        <w:rPr>
          <w:rFonts w:ascii="Times New Roman" w:hAnsi="Times New Roman" w:cs="Times New Roman"/>
          <w:bCs/>
        </w:rPr>
        <w:t>functions</w:t>
      </w:r>
      <w:r w:rsidRPr="00494D42">
        <w:rPr>
          <w:rFonts w:ascii="Times New Roman" w:hAnsi="Times New Roman" w:cs="Times New Roman"/>
          <w:bCs/>
        </w:rPr>
        <w:t xml:space="preserve"> as a foundational principle varies depending upon our perspective and is likely to yield tensions however it is approached.  For instance, the New Haven policy school takes human dignity to be the goal of international practice and the principle from which all other subsidiary </w:t>
      </w:r>
      <w:r w:rsidR="00B064DF" w:rsidRPr="00494D42">
        <w:rPr>
          <w:rFonts w:ascii="Times New Roman" w:hAnsi="Times New Roman" w:cs="Times New Roman"/>
          <w:bCs/>
        </w:rPr>
        <w:t xml:space="preserve">regulations and </w:t>
      </w:r>
      <w:r w:rsidRPr="00494D42">
        <w:rPr>
          <w:rFonts w:ascii="Times New Roman" w:hAnsi="Times New Roman" w:cs="Times New Roman"/>
          <w:bCs/>
        </w:rPr>
        <w:t>goals flow</w:t>
      </w:r>
      <w:r w:rsidR="00165BC7">
        <w:rPr>
          <w:rFonts w:ascii="Times New Roman" w:hAnsi="Times New Roman" w:cs="Times New Roman"/>
          <w:bCs/>
        </w:rPr>
        <w:t xml:space="preserve"> (Reisman 2013)</w:t>
      </w:r>
      <w:r w:rsidRPr="00494D42">
        <w:rPr>
          <w:rFonts w:ascii="Times New Roman" w:hAnsi="Times New Roman" w:cs="Times New Roman"/>
          <w:bCs/>
        </w:rPr>
        <w:t xml:space="preserve">.  It is </w:t>
      </w:r>
      <w:r w:rsidR="00B064DF" w:rsidRPr="00494D42">
        <w:rPr>
          <w:rFonts w:ascii="Times New Roman" w:hAnsi="Times New Roman" w:cs="Times New Roman"/>
          <w:bCs/>
        </w:rPr>
        <w:t xml:space="preserve">a </w:t>
      </w:r>
      <w:r w:rsidRPr="00494D42">
        <w:rPr>
          <w:rFonts w:ascii="Times New Roman" w:hAnsi="Times New Roman" w:cs="Times New Roman"/>
          <w:bCs/>
        </w:rPr>
        <w:t>principle, yielding more concrete principles for managing international legal and political activity</w:t>
      </w:r>
      <w:r w:rsidR="00B064DF" w:rsidRPr="00494D42">
        <w:rPr>
          <w:rFonts w:ascii="Times New Roman" w:hAnsi="Times New Roman" w:cs="Times New Roman"/>
          <w:bCs/>
        </w:rPr>
        <w:t>.</w:t>
      </w:r>
      <w:r w:rsidRPr="00494D42">
        <w:rPr>
          <w:rFonts w:ascii="Times New Roman" w:hAnsi="Times New Roman" w:cs="Times New Roman"/>
          <w:bCs/>
        </w:rPr>
        <w:t xml:space="preserve"> </w:t>
      </w:r>
      <w:r w:rsidR="00B064DF" w:rsidRPr="00494D42">
        <w:rPr>
          <w:rFonts w:ascii="Times New Roman" w:hAnsi="Times New Roman" w:cs="Times New Roman"/>
          <w:bCs/>
        </w:rPr>
        <w:t xml:space="preserve"> B</w:t>
      </w:r>
      <w:r w:rsidRPr="00494D42">
        <w:rPr>
          <w:rFonts w:ascii="Times New Roman" w:hAnsi="Times New Roman" w:cs="Times New Roman"/>
          <w:bCs/>
        </w:rPr>
        <w:t>ut it is also end-state or goal with human dignity being the condition that would be achieved in there were good governance</w:t>
      </w:r>
      <w:r w:rsidR="00062BEB" w:rsidRPr="00494D42">
        <w:rPr>
          <w:rFonts w:ascii="Times New Roman" w:hAnsi="Times New Roman" w:cs="Times New Roman"/>
          <w:bCs/>
        </w:rPr>
        <w:t xml:space="preserve"> and respect for human rights</w:t>
      </w:r>
      <w:r w:rsidRPr="00494D42">
        <w:rPr>
          <w:rFonts w:ascii="Times New Roman" w:hAnsi="Times New Roman" w:cs="Times New Roman"/>
          <w:bCs/>
        </w:rPr>
        <w:t xml:space="preserve">.  </w:t>
      </w:r>
      <w:r w:rsidR="00062BEB" w:rsidRPr="00494D42">
        <w:rPr>
          <w:rFonts w:ascii="Times New Roman" w:hAnsi="Times New Roman" w:cs="Times New Roman"/>
          <w:bCs/>
        </w:rPr>
        <w:t>Different</w:t>
      </w:r>
      <w:r w:rsidRPr="00494D42">
        <w:rPr>
          <w:rFonts w:ascii="Times New Roman" w:hAnsi="Times New Roman" w:cs="Times New Roman"/>
          <w:bCs/>
        </w:rPr>
        <w:t xml:space="preserve"> tensions can be found in the work of </w:t>
      </w:r>
      <w:r w:rsidR="00062BEB" w:rsidRPr="00494D42">
        <w:rPr>
          <w:rFonts w:ascii="Times New Roman" w:hAnsi="Times New Roman" w:cs="Times New Roman"/>
          <w:bCs/>
        </w:rPr>
        <w:t xml:space="preserve">Paulo </w:t>
      </w:r>
      <w:r w:rsidRPr="00494D42">
        <w:rPr>
          <w:rFonts w:ascii="Times New Roman" w:hAnsi="Times New Roman" w:cs="Times New Roman"/>
          <w:bCs/>
        </w:rPr>
        <w:t xml:space="preserve">Carozza.  At one level human dignity is closely </w:t>
      </w:r>
      <w:r w:rsidR="00C12740" w:rsidRPr="00494D42">
        <w:rPr>
          <w:rFonts w:ascii="Times New Roman" w:hAnsi="Times New Roman" w:cs="Times New Roman"/>
          <w:bCs/>
        </w:rPr>
        <w:t>linked</w:t>
      </w:r>
      <w:r w:rsidRPr="00494D42">
        <w:rPr>
          <w:rFonts w:ascii="Times New Roman" w:hAnsi="Times New Roman" w:cs="Times New Roman"/>
          <w:bCs/>
        </w:rPr>
        <w:t xml:space="preserve"> to the </w:t>
      </w:r>
      <w:r w:rsidRPr="00494D42">
        <w:rPr>
          <w:rFonts w:ascii="Times New Roman" w:hAnsi="Times New Roman" w:cs="Times New Roman"/>
          <w:bCs/>
          <w:i/>
        </w:rPr>
        <w:t>ius gentium</w:t>
      </w:r>
      <w:r w:rsidRPr="00494D42">
        <w:rPr>
          <w:rFonts w:ascii="Times New Roman" w:hAnsi="Times New Roman" w:cs="Times New Roman"/>
          <w:bCs/>
        </w:rPr>
        <w:t xml:space="preserve"> the shared, transnational body of law that exists </w:t>
      </w:r>
      <w:r w:rsidR="002958FD" w:rsidRPr="00494D42">
        <w:rPr>
          <w:rFonts w:ascii="Times New Roman" w:hAnsi="Times New Roman" w:cs="Times New Roman"/>
          <w:bCs/>
        </w:rPr>
        <w:t>across well-regulated polities</w:t>
      </w:r>
      <w:r w:rsidR="00165BC7">
        <w:rPr>
          <w:rFonts w:ascii="Times New Roman" w:hAnsi="Times New Roman" w:cs="Times New Roman"/>
          <w:bCs/>
        </w:rPr>
        <w:t xml:space="preserve"> (Carozza 2008)</w:t>
      </w:r>
      <w:r w:rsidRPr="00494D42">
        <w:rPr>
          <w:rFonts w:ascii="Times New Roman" w:hAnsi="Times New Roman" w:cs="Times New Roman"/>
          <w:bCs/>
        </w:rPr>
        <w:t xml:space="preserve">.  On the other hand, for Carozza human </w:t>
      </w:r>
      <w:r w:rsidR="00C12740" w:rsidRPr="00494D42">
        <w:rPr>
          <w:rFonts w:ascii="Times New Roman" w:hAnsi="Times New Roman" w:cs="Times New Roman"/>
          <w:bCs/>
        </w:rPr>
        <w:t>dignity</w:t>
      </w:r>
      <w:r w:rsidRPr="00494D42">
        <w:rPr>
          <w:rFonts w:ascii="Times New Roman" w:hAnsi="Times New Roman" w:cs="Times New Roman"/>
          <w:bCs/>
        </w:rPr>
        <w:t xml:space="preserve"> and human rights are intimately linked to the principle of subsidiarity: the interpretation and implementation of norms at the lowest level possible</w:t>
      </w:r>
      <w:r w:rsidR="00165BC7">
        <w:rPr>
          <w:rFonts w:ascii="Times New Roman" w:hAnsi="Times New Roman" w:cs="Times New Roman"/>
          <w:bCs/>
        </w:rPr>
        <w:t xml:space="preserve"> (Carozza 2003)</w:t>
      </w:r>
      <w:r w:rsidRPr="00494D42">
        <w:rPr>
          <w:rFonts w:ascii="Times New Roman" w:hAnsi="Times New Roman" w:cs="Times New Roman"/>
          <w:bCs/>
        </w:rPr>
        <w:t xml:space="preserve">.  This push towards micro, rather than </w:t>
      </w:r>
      <w:r w:rsidRPr="00494D42">
        <w:rPr>
          <w:rFonts w:ascii="Times New Roman" w:hAnsi="Times New Roman" w:cs="Times New Roman"/>
          <w:bCs/>
        </w:rPr>
        <w:lastRenderedPageBreak/>
        <w:t xml:space="preserve">macro, normativity sits in tension with universalising aspects of this </w:t>
      </w:r>
      <w:r w:rsidR="00C12740" w:rsidRPr="00494D42">
        <w:rPr>
          <w:rFonts w:ascii="Times New Roman" w:hAnsi="Times New Roman" w:cs="Times New Roman"/>
          <w:bCs/>
        </w:rPr>
        <w:t>discourse</w:t>
      </w:r>
      <w:r w:rsidRPr="00494D42">
        <w:rPr>
          <w:rFonts w:ascii="Times New Roman" w:hAnsi="Times New Roman" w:cs="Times New Roman"/>
          <w:bCs/>
        </w:rPr>
        <w:t xml:space="preserve"> but also </w:t>
      </w:r>
      <w:r w:rsidR="00C12740" w:rsidRPr="00494D42">
        <w:rPr>
          <w:rFonts w:ascii="Times New Roman" w:hAnsi="Times New Roman" w:cs="Times New Roman"/>
          <w:bCs/>
        </w:rPr>
        <w:t>represents</w:t>
      </w:r>
      <w:r w:rsidRPr="00494D42">
        <w:rPr>
          <w:rFonts w:ascii="Times New Roman" w:hAnsi="Times New Roman" w:cs="Times New Roman"/>
          <w:bCs/>
        </w:rPr>
        <w:t xml:space="preserve"> a legitimate interpretation of human dignity as demanding dissolution of power to its smallest units, up to and including the individual </w:t>
      </w:r>
      <w:r w:rsidR="00B45D4E" w:rsidRPr="00494D42">
        <w:rPr>
          <w:rFonts w:ascii="Times New Roman" w:hAnsi="Times New Roman" w:cs="Times New Roman"/>
          <w:bCs/>
        </w:rPr>
        <w:t>as</w:t>
      </w:r>
      <w:r w:rsidRPr="00494D42">
        <w:rPr>
          <w:rFonts w:ascii="Times New Roman" w:hAnsi="Times New Roman" w:cs="Times New Roman"/>
          <w:bCs/>
        </w:rPr>
        <w:t xml:space="preserve"> the source of political power.  </w:t>
      </w:r>
      <w:r w:rsidR="00A85D35" w:rsidRPr="00494D42">
        <w:rPr>
          <w:rFonts w:ascii="Times New Roman" w:hAnsi="Times New Roman" w:cs="Times New Roman"/>
          <w:bCs/>
        </w:rPr>
        <w:t>How then, can human dignity be useful in identifying constitutive norms?</w:t>
      </w:r>
    </w:p>
    <w:p w14:paraId="0B946709" w14:textId="17540001" w:rsidR="00892120" w:rsidRPr="00494D42" w:rsidRDefault="00892120" w:rsidP="00B349FE">
      <w:pPr>
        <w:widowControl w:val="0"/>
        <w:autoSpaceDE w:val="0"/>
        <w:autoSpaceDN w:val="0"/>
        <w:adjustRightInd w:val="0"/>
        <w:spacing w:line="480" w:lineRule="auto"/>
        <w:rPr>
          <w:rFonts w:ascii="Times New Roman" w:hAnsi="Times New Roman" w:cs="Times New Roman"/>
          <w:bCs/>
        </w:rPr>
      </w:pPr>
      <w:r w:rsidRPr="00494D42">
        <w:rPr>
          <w:rFonts w:ascii="Times New Roman" w:hAnsi="Times New Roman" w:cs="Times New Roman"/>
          <w:bCs/>
        </w:rPr>
        <w:tab/>
        <w:t xml:space="preserve">First, </w:t>
      </w:r>
      <w:r w:rsidR="00703DF4" w:rsidRPr="00494D42">
        <w:rPr>
          <w:rFonts w:ascii="Times New Roman" w:hAnsi="Times New Roman" w:cs="Times New Roman"/>
          <w:bCs/>
        </w:rPr>
        <w:t xml:space="preserve">human dignity allows us to treat </w:t>
      </w:r>
      <w:r w:rsidR="00B45D4E" w:rsidRPr="00494D42">
        <w:rPr>
          <w:rFonts w:ascii="Times New Roman" w:hAnsi="Times New Roman" w:cs="Times New Roman"/>
          <w:bCs/>
        </w:rPr>
        <w:t xml:space="preserve">international law as the law of societies </w:t>
      </w:r>
      <w:r w:rsidR="00A85D35" w:rsidRPr="00494D42">
        <w:rPr>
          <w:rFonts w:ascii="Times New Roman" w:hAnsi="Times New Roman" w:cs="Times New Roman"/>
          <w:bCs/>
        </w:rPr>
        <w:t xml:space="preserve">not just </w:t>
      </w:r>
      <w:r w:rsidR="00A71399">
        <w:rPr>
          <w:rFonts w:ascii="Times New Roman" w:hAnsi="Times New Roman" w:cs="Times New Roman"/>
          <w:bCs/>
        </w:rPr>
        <w:t>S</w:t>
      </w:r>
      <w:r w:rsidR="00A85D35" w:rsidRPr="00494D42">
        <w:rPr>
          <w:rFonts w:ascii="Times New Roman" w:hAnsi="Times New Roman" w:cs="Times New Roman"/>
          <w:bCs/>
        </w:rPr>
        <w:t xml:space="preserve">tates </w:t>
      </w:r>
      <w:r w:rsidR="00BF3599" w:rsidRPr="00494D42">
        <w:rPr>
          <w:rFonts w:ascii="Times New Roman" w:hAnsi="Times New Roman" w:cs="Times New Roman"/>
          <w:bCs/>
        </w:rPr>
        <w:t>(</w:t>
      </w:r>
      <w:r w:rsidR="00BF3599" w:rsidRPr="00494D42">
        <w:rPr>
          <w:rFonts w:ascii="Times New Roman" w:hAnsi="Times New Roman" w:cs="Times New Roman"/>
          <w:bCs/>
          <w:i/>
        </w:rPr>
        <w:t xml:space="preserve">subsidiarity as an implication of human </w:t>
      </w:r>
      <w:r w:rsidR="00B45D4E" w:rsidRPr="00494D42">
        <w:rPr>
          <w:rFonts w:ascii="Times New Roman" w:hAnsi="Times New Roman" w:cs="Times New Roman"/>
          <w:bCs/>
          <w:i/>
        </w:rPr>
        <w:t>dignity</w:t>
      </w:r>
      <w:r w:rsidR="00BF3599" w:rsidRPr="00494D42">
        <w:rPr>
          <w:rFonts w:ascii="Times New Roman" w:hAnsi="Times New Roman" w:cs="Times New Roman"/>
          <w:bCs/>
        </w:rPr>
        <w:t>)</w:t>
      </w:r>
      <w:r w:rsidR="00703DF4" w:rsidRPr="00494D42">
        <w:rPr>
          <w:rFonts w:ascii="Times New Roman" w:hAnsi="Times New Roman" w:cs="Times New Roman"/>
          <w:bCs/>
        </w:rPr>
        <w:t>.  H</w:t>
      </w:r>
      <w:r w:rsidRPr="00494D42">
        <w:rPr>
          <w:rFonts w:ascii="Times New Roman" w:hAnsi="Times New Roman" w:cs="Times New Roman"/>
          <w:bCs/>
        </w:rPr>
        <w:t xml:space="preserve">uman dignity speaks to the </w:t>
      </w:r>
      <w:r w:rsidR="00703DF4" w:rsidRPr="00494D42">
        <w:rPr>
          <w:rFonts w:ascii="Times New Roman" w:hAnsi="Times New Roman" w:cs="Times New Roman"/>
          <w:bCs/>
        </w:rPr>
        <w:t xml:space="preserve">importance of the rule of law and something like Kant’s conception of </w:t>
      </w:r>
      <w:r w:rsidR="00D830B2">
        <w:rPr>
          <w:rFonts w:ascii="Times New Roman" w:hAnsi="Times New Roman" w:cs="Times New Roman"/>
          <w:bCs/>
        </w:rPr>
        <w:t>‘</w:t>
      </w:r>
      <w:r w:rsidR="00703DF4" w:rsidRPr="00494D42">
        <w:rPr>
          <w:rFonts w:ascii="Times New Roman" w:hAnsi="Times New Roman" w:cs="Times New Roman"/>
          <w:bCs/>
        </w:rPr>
        <w:t>innate right</w:t>
      </w:r>
      <w:r w:rsidR="00D830B2">
        <w:rPr>
          <w:rFonts w:ascii="Times New Roman" w:hAnsi="Times New Roman" w:cs="Times New Roman"/>
          <w:bCs/>
        </w:rPr>
        <w:t>’</w:t>
      </w:r>
      <w:r w:rsidR="00703DF4" w:rsidRPr="00494D42">
        <w:rPr>
          <w:rFonts w:ascii="Times New Roman" w:hAnsi="Times New Roman" w:cs="Times New Roman"/>
          <w:bCs/>
        </w:rPr>
        <w:t>: the basic formal equality of individuals, and the need for this to take legal form</w:t>
      </w:r>
      <w:r w:rsidR="00D830B2">
        <w:rPr>
          <w:rFonts w:ascii="Times New Roman" w:hAnsi="Times New Roman" w:cs="Times New Roman"/>
          <w:bCs/>
        </w:rPr>
        <w:t xml:space="preserve"> (Kant 1996: 30)</w:t>
      </w:r>
      <w:r w:rsidR="00703DF4" w:rsidRPr="00494D42">
        <w:rPr>
          <w:rFonts w:ascii="Times New Roman" w:hAnsi="Times New Roman" w:cs="Times New Roman"/>
          <w:bCs/>
        </w:rPr>
        <w:t xml:space="preserve">.  </w:t>
      </w:r>
      <w:r w:rsidR="00A85D35" w:rsidRPr="00494D42">
        <w:rPr>
          <w:rFonts w:ascii="Times New Roman" w:hAnsi="Times New Roman" w:cs="Times New Roman"/>
          <w:bCs/>
        </w:rPr>
        <w:t>But this need not be read</w:t>
      </w:r>
      <w:r w:rsidR="00703DF4" w:rsidRPr="00494D42">
        <w:rPr>
          <w:rFonts w:ascii="Times New Roman" w:hAnsi="Times New Roman" w:cs="Times New Roman"/>
          <w:bCs/>
        </w:rPr>
        <w:t xml:space="preserve"> as a cosmopolitan argument.  On the contrary, t</w:t>
      </w:r>
      <w:r w:rsidRPr="00494D42">
        <w:rPr>
          <w:rFonts w:ascii="Times New Roman" w:hAnsi="Times New Roman" w:cs="Times New Roman"/>
          <w:bCs/>
        </w:rPr>
        <w:t>he key here is Carozza’s subsidiarity</w:t>
      </w:r>
      <w:r w:rsidR="00A85D35" w:rsidRPr="00494D42">
        <w:rPr>
          <w:rFonts w:ascii="Times New Roman" w:hAnsi="Times New Roman" w:cs="Times New Roman"/>
          <w:bCs/>
        </w:rPr>
        <w:t xml:space="preserve"> argument</w:t>
      </w:r>
      <w:r w:rsidRPr="00494D42">
        <w:rPr>
          <w:rFonts w:ascii="Times New Roman" w:hAnsi="Times New Roman" w:cs="Times New Roman"/>
          <w:bCs/>
        </w:rPr>
        <w:t xml:space="preserve">: authority </w:t>
      </w:r>
      <w:r w:rsidR="005C6D7F" w:rsidRPr="00494D42">
        <w:rPr>
          <w:rFonts w:ascii="Times New Roman" w:hAnsi="Times New Roman" w:cs="Times New Roman"/>
          <w:bCs/>
        </w:rPr>
        <w:t>should be located at</w:t>
      </w:r>
      <w:r w:rsidRPr="00494D42">
        <w:rPr>
          <w:rFonts w:ascii="Times New Roman" w:hAnsi="Times New Roman" w:cs="Times New Roman"/>
          <w:bCs/>
        </w:rPr>
        <w:t xml:space="preserve"> the lowest possible levels given the importance of respecting autonomy and self-constitution. </w:t>
      </w:r>
      <w:r w:rsidR="005C6D7F" w:rsidRPr="00494D42">
        <w:rPr>
          <w:rFonts w:ascii="Times New Roman" w:hAnsi="Times New Roman" w:cs="Times New Roman"/>
          <w:bCs/>
        </w:rPr>
        <w:t xml:space="preserve"> </w:t>
      </w:r>
      <w:r w:rsidR="00E02072">
        <w:rPr>
          <w:rFonts w:ascii="Times New Roman" w:hAnsi="Times New Roman" w:cs="Times New Roman"/>
          <w:bCs/>
        </w:rPr>
        <w:t>This</w:t>
      </w:r>
      <w:r w:rsidR="00BB5168" w:rsidRPr="00494D42">
        <w:rPr>
          <w:rFonts w:ascii="Times New Roman" w:hAnsi="Times New Roman" w:cs="Times New Roman"/>
          <w:bCs/>
        </w:rPr>
        <w:t xml:space="preserve"> should be read in the context of a wider point about </w:t>
      </w:r>
      <w:r w:rsidR="005C6D7F" w:rsidRPr="00494D42">
        <w:rPr>
          <w:rFonts w:ascii="Times New Roman" w:hAnsi="Times New Roman" w:cs="Times New Roman"/>
          <w:bCs/>
        </w:rPr>
        <w:t>respecting</w:t>
      </w:r>
      <w:r w:rsidR="00703DF4" w:rsidRPr="00494D42">
        <w:rPr>
          <w:rFonts w:ascii="Times New Roman" w:hAnsi="Times New Roman" w:cs="Times New Roman"/>
          <w:bCs/>
        </w:rPr>
        <w:t xml:space="preserve"> the practical reason of groups and individuals at various levels of social structure</w:t>
      </w:r>
      <w:r w:rsidR="00B45D4E" w:rsidRPr="00494D42">
        <w:rPr>
          <w:rFonts w:ascii="Times New Roman" w:hAnsi="Times New Roman" w:cs="Times New Roman"/>
          <w:bCs/>
        </w:rPr>
        <w:t xml:space="preserve">; </w:t>
      </w:r>
      <w:r w:rsidR="00E02072">
        <w:rPr>
          <w:rFonts w:ascii="Times New Roman" w:hAnsi="Times New Roman" w:cs="Times New Roman"/>
          <w:bCs/>
        </w:rPr>
        <w:t xml:space="preserve">by extension </w:t>
      </w:r>
      <w:r w:rsidR="00B45D4E" w:rsidRPr="00494D42">
        <w:rPr>
          <w:rFonts w:ascii="Times New Roman" w:hAnsi="Times New Roman" w:cs="Times New Roman"/>
          <w:bCs/>
        </w:rPr>
        <w:t>dignity allows us to treat individual and group rights as equally human rights</w:t>
      </w:r>
      <w:r w:rsidR="00703DF4" w:rsidRPr="00494D42">
        <w:rPr>
          <w:rFonts w:ascii="Times New Roman" w:hAnsi="Times New Roman" w:cs="Times New Roman"/>
          <w:bCs/>
        </w:rPr>
        <w:t xml:space="preserve">.  The argument from subsidiarity points not to a cultural relativist acceptance of cultural values that trump the universalism of human rights, but a universalism that accepts that its origins lie in the individual and not in the </w:t>
      </w:r>
      <w:r w:rsidR="00A71399">
        <w:rPr>
          <w:rFonts w:ascii="Times New Roman" w:hAnsi="Times New Roman" w:cs="Times New Roman"/>
          <w:bCs/>
        </w:rPr>
        <w:t>S</w:t>
      </w:r>
      <w:r w:rsidR="00703DF4" w:rsidRPr="00494D42">
        <w:rPr>
          <w:rFonts w:ascii="Times New Roman" w:hAnsi="Times New Roman" w:cs="Times New Roman"/>
          <w:bCs/>
        </w:rPr>
        <w:t xml:space="preserve">tate.  </w:t>
      </w:r>
    </w:p>
    <w:p w14:paraId="57417364" w14:textId="2CF633C9" w:rsidR="00892120" w:rsidRPr="00494D42" w:rsidRDefault="00892120" w:rsidP="00B349FE">
      <w:pPr>
        <w:widowControl w:val="0"/>
        <w:autoSpaceDE w:val="0"/>
        <w:autoSpaceDN w:val="0"/>
        <w:adjustRightInd w:val="0"/>
        <w:spacing w:line="480" w:lineRule="auto"/>
        <w:rPr>
          <w:rFonts w:ascii="Times New Roman" w:hAnsi="Times New Roman" w:cs="Times New Roman"/>
          <w:bCs/>
        </w:rPr>
      </w:pPr>
      <w:r w:rsidRPr="00494D42">
        <w:rPr>
          <w:rFonts w:ascii="Times New Roman" w:hAnsi="Times New Roman" w:cs="Times New Roman"/>
          <w:bCs/>
        </w:rPr>
        <w:tab/>
      </w:r>
      <w:r w:rsidR="00B45D4E" w:rsidRPr="00494D42">
        <w:rPr>
          <w:rFonts w:ascii="Times New Roman" w:hAnsi="Times New Roman" w:cs="Times New Roman"/>
          <w:bCs/>
        </w:rPr>
        <w:t>Second, human dignity allows us to treat international law as a constitutional order (</w:t>
      </w:r>
      <w:r w:rsidR="00B45D4E" w:rsidRPr="00494D42">
        <w:rPr>
          <w:rFonts w:ascii="Times New Roman" w:hAnsi="Times New Roman" w:cs="Times New Roman"/>
          <w:bCs/>
          <w:i/>
        </w:rPr>
        <w:t>common heritage as an implication of human dignity</w:t>
      </w:r>
      <w:r w:rsidR="00B45D4E" w:rsidRPr="00494D42">
        <w:rPr>
          <w:rFonts w:ascii="Times New Roman" w:hAnsi="Times New Roman" w:cs="Times New Roman"/>
          <w:bCs/>
        </w:rPr>
        <w:t xml:space="preserve">).  When we treat human dignity as related to a </w:t>
      </w:r>
      <w:r w:rsidR="00B45D4E" w:rsidRPr="00494D42">
        <w:rPr>
          <w:rFonts w:ascii="Times New Roman" w:hAnsi="Times New Roman" w:cs="Times New Roman"/>
          <w:bCs/>
          <w:i/>
        </w:rPr>
        <w:t xml:space="preserve">ius commune </w:t>
      </w:r>
      <w:r w:rsidR="00E02072">
        <w:rPr>
          <w:rFonts w:ascii="Times New Roman" w:hAnsi="Times New Roman" w:cs="Times New Roman"/>
          <w:bCs/>
        </w:rPr>
        <w:t>(</w:t>
      </w:r>
      <w:r w:rsidR="00B45D4E" w:rsidRPr="00494D42">
        <w:rPr>
          <w:rFonts w:ascii="Times New Roman" w:hAnsi="Times New Roman" w:cs="Times New Roman"/>
          <w:bCs/>
        </w:rPr>
        <w:t>an international common law</w:t>
      </w:r>
      <w:r w:rsidR="00E02072">
        <w:rPr>
          <w:rFonts w:ascii="Times New Roman" w:hAnsi="Times New Roman" w:cs="Times New Roman"/>
          <w:bCs/>
        </w:rPr>
        <w:t>)</w:t>
      </w:r>
      <w:r w:rsidR="00B45D4E" w:rsidRPr="00494D42">
        <w:rPr>
          <w:rFonts w:ascii="Times New Roman" w:hAnsi="Times New Roman" w:cs="Times New Roman"/>
          <w:bCs/>
        </w:rPr>
        <w:t xml:space="preserve"> we have not only moved away from international law as temporary arrangement of positive regulations but as a </w:t>
      </w:r>
      <w:r w:rsidR="00162778" w:rsidRPr="00494D42">
        <w:rPr>
          <w:rFonts w:ascii="Times New Roman" w:hAnsi="Times New Roman" w:cs="Times New Roman"/>
          <w:bCs/>
        </w:rPr>
        <w:t xml:space="preserve">coherent </w:t>
      </w:r>
      <w:r w:rsidR="00B45D4E" w:rsidRPr="00494D42">
        <w:rPr>
          <w:rFonts w:ascii="Times New Roman" w:hAnsi="Times New Roman" w:cs="Times New Roman"/>
          <w:bCs/>
        </w:rPr>
        <w:t xml:space="preserve">body </w:t>
      </w:r>
      <w:r w:rsidR="00162778" w:rsidRPr="00494D42">
        <w:rPr>
          <w:rFonts w:ascii="Times New Roman" w:hAnsi="Times New Roman" w:cs="Times New Roman"/>
          <w:bCs/>
        </w:rPr>
        <w:t xml:space="preserve">of norms that preserves aspects of international society’s past as well as respecting what </w:t>
      </w:r>
      <w:r w:rsidR="00A71399">
        <w:rPr>
          <w:rFonts w:ascii="Times New Roman" w:hAnsi="Times New Roman" w:cs="Times New Roman"/>
          <w:bCs/>
        </w:rPr>
        <w:t>S</w:t>
      </w:r>
      <w:r w:rsidR="00162778" w:rsidRPr="00494D42">
        <w:rPr>
          <w:rFonts w:ascii="Times New Roman" w:hAnsi="Times New Roman" w:cs="Times New Roman"/>
          <w:bCs/>
        </w:rPr>
        <w:t xml:space="preserve">tates will for the future.  The common heritage concerns a basic awareness of the temporality of international society (it must have a past as well </w:t>
      </w:r>
      <w:r w:rsidR="00162778" w:rsidRPr="00494D42">
        <w:rPr>
          <w:rFonts w:ascii="Times New Roman" w:hAnsi="Times New Roman" w:cs="Times New Roman"/>
          <w:bCs/>
        </w:rPr>
        <w:lastRenderedPageBreak/>
        <w:t>as a future in order to be a society) but also that human dignity in its systemic form demands acknowledgment of the tributaries of normativity that have led to the formation of the present international community</w:t>
      </w:r>
      <w:r w:rsidR="002C0214">
        <w:rPr>
          <w:rFonts w:ascii="Times New Roman" w:hAnsi="Times New Roman" w:cs="Times New Roman"/>
          <w:bCs/>
        </w:rPr>
        <w:t xml:space="preserve"> (Hunter</w:t>
      </w:r>
      <w:r w:rsidR="00165BC7">
        <w:rPr>
          <w:rFonts w:ascii="Times New Roman" w:hAnsi="Times New Roman" w:cs="Times New Roman"/>
          <w:bCs/>
        </w:rPr>
        <w:t xml:space="preserve"> 2013</w:t>
      </w:r>
      <w:r w:rsidR="002C0214">
        <w:rPr>
          <w:rFonts w:ascii="Times New Roman" w:hAnsi="Times New Roman" w:cs="Times New Roman"/>
          <w:bCs/>
        </w:rPr>
        <w:t>: 130 f)</w:t>
      </w:r>
      <w:r w:rsidR="00162778" w:rsidRPr="00494D42">
        <w:rPr>
          <w:rFonts w:ascii="Times New Roman" w:hAnsi="Times New Roman" w:cs="Times New Roman"/>
          <w:bCs/>
        </w:rPr>
        <w:t xml:space="preserve">.  This has a direct implication of demanding greater attention to the </w:t>
      </w:r>
      <w:r w:rsidR="00CA7B3F" w:rsidRPr="00494D42">
        <w:rPr>
          <w:rFonts w:ascii="Times New Roman" w:hAnsi="Times New Roman" w:cs="Times New Roman"/>
          <w:bCs/>
        </w:rPr>
        <w:t>precedent</w:t>
      </w:r>
      <w:r w:rsidR="00162778" w:rsidRPr="00494D42">
        <w:rPr>
          <w:rFonts w:ascii="Times New Roman" w:hAnsi="Times New Roman" w:cs="Times New Roman"/>
          <w:bCs/>
        </w:rPr>
        <w:t xml:space="preserve"> of international law, but also a stronger sense of the concrete coordinates – in space and time – of law even at an international level.</w:t>
      </w:r>
    </w:p>
    <w:p w14:paraId="04F49794" w14:textId="5A900C92" w:rsidR="00892120" w:rsidRPr="00494D42" w:rsidRDefault="00892120" w:rsidP="00B349FE">
      <w:pPr>
        <w:widowControl w:val="0"/>
        <w:autoSpaceDE w:val="0"/>
        <w:autoSpaceDN w:val="0"/>
        <w:adjustRightInd w:val="0"/>
        <w:spacing w:line="480" w:lineRule="auto"/>
        <w:rPr>
          <w:rFonts w:ascii="Times New Roman" w:hAnsi="Times New Roman" w:cs="Times New Roman"/>
          <w:b/>
          <w:bCs/>
        </w:rPr>
      </w:pPr>
      <w:r w:rsidRPr="00494D42">
        <w:rPr>
          <w:rFonts w:ascii="Times New Roman" w:hAnsi="Times New Roman" w:cs="Times New Roman"/>
          <w:bCs/>
        </w:rPr>
        <w:tab/>
        <w:t xml:space="preserve">Finally, </w:t>
      </w:r>
      <w:r w:rsidR="00162778" w:rsidRPr="00494D42">
        <w:rPr>
          <w:rFonts w:ascii="Times New Roman" w:hAnsi="Times New Roman" w:cs="Times New Roman"/>
          <w:bCs/>
        </w:rPr>
        <w:t>despite a range of philosophical and legal uncertainties about human rights some must be considered of constitutional importance and constitutive of any international society</w:t>
      </w:r>
      <w:r w:rsidR="00BF3599" w:rsidRPr="00494D42">
        <w:rPr>
          <w:rFonts w:ascii="Times New Roman" w:hAnsi="Times New Roman" w:cs="Times New Roman"/>
          <w:bCs/>
        </w:rPr>
        <w:t xml:space="preserve"> (</w:t>
      </w:r>
      <w:r w:rsidR="00162778" w:rsidRPr="00494D42">
        <w:rPr>
          <w:rFonts w:ascii="Times New Roman" w:hAnsi="Times New Roman" w:cs="Times New Roman"/>
          <w:bCs/>
          <w:i/>
        </w:rPr>
        <w:t>direct constitutional</w:t>
      </w:r>
      <w:r w:rsidR="00E02072">
        <w:rPr>
          <w:rFonts w:ascii="Times New Roman" w:hAnsi="Times New Roman" w:cs="Times New Roman"/>
          <w:bCs/>
          <w:i/>
        </w:rPr>
        <w:t>ism</w:t>
      </w:r>
      <w:r w:rsidR="00162778" w:rsidRPr="00494D42">
        <w:rPr>
          <w:rFonts w:ascii="Times New Roman" w:hAnsi="Times New Roman" w:cs="Times New Roman"/>
          <w:bCs/>
          <w:i/>
        </w:rPr>
        <w:t xml:space="preserve"> of </w:t>
      </w:r>
      <w:r w:rsidR="00E02072">
        <w:rPr>
          <w:rFonts w:ascii="Times New Roman" w:hAnsi="Times New Roman" w:cs="Times New Roman"/>
          <w:bCs/>
          <w:i/>
        </w:rPr>
        <w:t xml:space="preserve">basic </w:t>
      </w:r>
      <w:r w:rsidR="00162778" w:rsidRPr="00494D42">
        <w:rPr>
          <w:rFonts w:ascii="Times New Roman" w:hAnsi="Times New Roman" w:cs="Times New Roman"/>
          <w:bCs/>
          <w:i/>
        </w:rPr>
        <w:t>human rights as an implication of human dignity</w:t>
      </w:r>
      <w:r w:rsidR="00BF3599" w:rsidRPr="00494D42">
        <w:rPr>
          <w:rFonts w:ascii="Times New Roman" w:hAnsi="Times New Roman" w:cs="Times New Roman"/>
          <w:bCs/>
        </w:rPr>
        <w:t>)</w:t>
      </w:r>
      <w:r w:rsidRPr="00494D42">
        <w:rPr>
          <w:rFonts w:ascii="Times New Roman" w:hAnsi="Times New Roman" w:cs="Times New Roman"/>
          <w:bCs/>
        </w:rPr>
        <w:t xml:space="preserve">.  While we have a focal expression of human rights in the international </w:t>
      </w:r>
      <w:r w:rsidR="00A81F40">
        <w:rPr>
          <w:rFonts w:ascii="Times New Roman" w:hAnsi="Times New Roman" w:cs="Times New Roman"/>
          <w:bCs/>
        </w:rPr>
        <w:t>B</w:t>
      </w:r>
      <w:r w:rsidRPr="00494D42">
        <w:rPr>
          <w:rFonts w:ascii="Times New Roman" w:hAnsi="Times New Roman" w:cs="Times New Roman"/>
          <w:bCs/>
        </w:rPr>
        <w:t xml:space="preserve">ill of </w:t>
      </w:r>
      <w:r w:rsidR="00A81F40">
        <w:rPr>
          <w:rFonts w:ascii="Times New Roman" w:hAnsi="Times New Roman" w:cs="Times New Roman"/>
          <w:bCs/>
        </w:rPr>
        <w:t>R</w:t>
      </w:r>
      <w:r w:rsidRPr="00494D42">
        <w:rPr>
          <w:rFonts w:ascii="Times New Roman" w:hAnsi="Times New Roman" w:cs="Times New Roman"/>
          <w:bCs/>
        </w:rPr>
        <w:t xml:space="preserve">ights, this is not a definitive expression because it is not clear by what criteria rights have been included and by which they could be added or removed.  The interest and will theories cannot yield an answer to this because both end up relying on extrinsic, and therefore controversial, thresholds and standards (of basic, sufficient, minimal rights) to develop criteria.  Human dignity cannot provide a decisive intervention in this debate as it stands, but it does force upon us attention to the </w:t>
      </w:r>
      <w:r w:rsidR="00A81F40">
        <w:rPr>
          <w:rFonts w:ascii="Times New Roman" w:hAnsi="Times New Roman" w:cs="Times New Roman"/>
          <w:bCs/>
        </w:rPr>
        <w:t>underlying</w:t>
      </w:r>
      <w:r w:rsidRPr="00494D42">
        <w:rPr>
          <w:rFonts w:ascii="Times New Roman" w:hAnsi="Times New Roman" w:cs="Times New Roman"/>
          <w:bCs/>
        </w:rPr>
        <w:t xml:space="preserve"> anthropological concerns that animate and give moral unity to human rights as a group.  After all, appeal to the human (and the human person) stress the natural background of these norms.  This is not to produce a simple defence of human vulnerability, or human agency, as generative of human rights but it is to stress the admixture of these across all of the rights w</w:t>
      </w:r>
      <w:r w:rsidR="00E02072">
        <w:rPr>
          <w:rFonts w:ascii="Times New Roman" w:hAnsi="Times New Roman" w:cs="Times New Roman"/>
          <w:bCs/>
        </w:rPr>
        <w:t xml:space="preserve">e consider basic (freedom </w:t>
      </w:r>
      <w:r w:rsidRPr="00494D42">
        <w:rPr>
          <w:rFonts w:ascii="Times New Roman" w:hAnsi="Times New Roman" w:cs="Times New Roman"/>
          <w:bCs/>
        </w:rPr>
        <w:t xml:space="preserve">from </w:t>
      </w:r>
      <w:r w:rsidR="00A81F40">
        <w:rPr>
          <w:rFonts w:ascii="Times New Roman" w:hAnsi="Times New Roman" w:cs="Times New Roman"/>
          <w:bCs/>
        </w:rPr>
        <w:t>degradation to</w:t>
      </w:r>
      <w:r w:rsidR="00E02072">
        <w:rPr>
          <w:rFonts w:ascii="Times New Roman" w:hAnsi="Times New Roman" w:cs="Times New Roman"/>
          <w:bCs/>
        </w:rPr>
        <w:t xml:space="preserve"> freedom</w:t>
      </w:r>
      <w:r w:rsidRPr="00494D42">
        <w:rPr>
          <w:rFonts w:ascii="Times New Roman" w:hAnsi="Times New Roman" w:cs="Times New Roman"/>
          <w:bCs/>
        </w:rPr>
        <w:t xml:space="preserve"> to </w:t>
      </w:r>
      <w:r w:rsidR="00E02072">
        <w:rPr>
          <w:rFonts w:ascii="Times New Roman" w:hAnsi="Times New Roman" w:cs="Times New Roman"/>
          <w:bCs/>
        </w:rPr>
        <w:t xml:space="preserve">engage in self-constitution through </w:t>
      </w:r>
      <w:r w:rsidRPr="00494D42">
        <w:rPr>
          <w:rFonts w:ascii="Times New Roman" w:hAnsi="Times New Roman" w:cs="Times New Roman"/>
          <w:bCs/>
        </w:rPr>
        <w:t xml:space="preserve">work and education).  As such entrechment should encompass basic rights respecting bodily vulnerability and competent social action through action and work.  There is no way to determine </w:t>
      </w:r>
      <w:r w:rsidRPr="00134603">
        <w:rPr>
          <w:rFonts w:ascii="Times New Roman" w:hAnsi="Times New Roman" w:cs="Times New Roman"/>
          <w:bCs/>
          <w:i/>
        </w:rPr>
        <w:t>a priori</w:t>
      </w:r>
      <w:r w:rsidRPr="00494D42">
        <w:rPr>
          <w:rFonts w:ascii="Times New Roman" w:hAnsi="Times New Roman" w:cs="Times New Roman"/>
          <w:bCs/>
        </w:rPr>
        <w:t xml:space="preserve"> all and only those rights that are properly human rights and to govern the use of </w:t>
      </w:r>
      <w:r w:rsidRPr="00494D42">
        <w:rPr>
          <w:rFonts w:ascii="Times New Roman" w:hAnsi="Times New Roman" w:cs="Times New Roman"/>
          <w:bCs/>
        </w:rPr>
        <w:lastRenderedPageBreak/>
        <w:t xml:space="preserve">other norms.  But at the most basic level – and mindful of epistemological uncertainties </w:t>
      </w:r>
      <w:r w:rsidR="00C12740" w:rsidRPr="00494D42">
        <w:rPr>
          <w:rFonts w:ascii="Times New Roman" w:hAnsi="Times New Roman" w:cs="Times New Roman"/>
          <w:bCs/>
        </w:rPr>
        <w:t>characteristic</w:t>
      </w:r>
      <w:r w:rsidRPr="00494D42">
        <w:rPr>
          <w:rFonts w:ascii="Times New Roman" w:hAnsi="Times New Roman" w:cs="Times New Roman"/>
          <w:bCs/>
        </w:rPr>
        <w:t xml:space="preserve"> of this area of regulation – if we are commitment to human rights and human dignity we must be </w:t>
      </w:r>
      <w:r w:rsidR="00C12740" w:rsidRPr="00494D42">
        <w:rPr>
          <w:rFonts w:ascii="Times New Roman" w:hAnsi="Times New Roman" w:cs="Times New Roman"/>
          <w:bCs/>
        </w:rPr>
        <w:t>committed</w:t>
      </w:r>
      <w:r w:rsidRPr="00494D42">
        <w:rPr>
          <w:rFonts w:ascii="Times New Roman" w:hAnsi="Times New Roman" w:cs="Times New Roman"/>
          <w:bCs/>
        </w:rPr>
        <w:t xml:space="preserve"> to entrenching at least those </w:t>
      </w:r>
      <w:r w:rsidR="00134603">
        <w:rPr>
          <w:rFonts w:ascii="Times New Roman" w:hAnsi="Times New Roman" w:cs="Times New Roman"/>
          <w:bCs/>
        </w:rPr>
        <w:t>‘</w:t>
      </w:r>
      <w:r w:rsidRPr="00494D42">
        <w:rPr>
          <w:rFonts w:ascii="Times New Roman" w:hAnsi="Times New Roman" w:cs="Times New Roman"/>
          <w:bCs/>
        </w:rPr>
        <w:t>Schillerean</w:t>
      </w:r>
      <w:r w:rsidR="00134603">
        <w:rPr>
          <w:rFonts w:ascii="Times New Roman" w:hAnsi="Times New Roman" w:cs="Times New Roman"/>
          <w:bCs/>
        </w:rPr>
        <w:t>’</w:t>
      </w:r>
      <w:r w:rsidRPr="00494D42">
        <w:rPr>
          <w:rFonts w:ascii="Times New Roman" w:hAnsi="Times New Roman" w:cs="Times New Roman"/>
          <w:bCs/>
        </w:rPr>
        <w:t xml:space="preserve"> rights – food, drink, and shelter – along with those social rights – to work and education – that cover the minimal normative</w:t>
      </w:r>
      <w:r w:rsidR="00134603">
        <w:rPr>
          <w:rFonts w:ascii="Times New Roman" w:hAnsi="Times New Roman" w:cs="Times New Roman"/>
          <w:bCs/>
        </w:rPr>
        <w:t xml:space="preserve"> implications of </w:t>
      </w:r>
      <w:r w:rsidR="00A81F40">
        <w:rPr>
          <w:rFonts w:ascii="Times New Roman" w:hAnsi="Times New Roman" w:cs="Times New Roman"/>
          <w:bCs/>
        </w:rPr>
        <w:t>human rights and human dignity taken together</w:t>
      </w:r>
      <w:r w:rsidR="00E02072">
        <w:rPr>
          <w:rFonts w:ascii="Times New Roman" w:hAnsi="Times New Roman" w:cs="Times New Roman"/>
          <w:bCs/>
        </w:rPr>
        <w:t xml:space="preserve"> (Rosen</w:t>
      </w:r>
      <w:r w:rsidR="00134603">
        <w:rPr>
          <w:rFonts w:ascii="Times New Roman" w:hAnsi="Times New Roman" w:cs="Times New Roman"/>
          <w:bCs/>
        </w:rPr>
        <w:t xml:space="preserve"> 2012</w:t>
      </w:r>
      <w:r w:rsidR="00E02072">
        <w:rPr>
          <w:rFonts w:ascii="Times New Roman" w:hAnsi="Times New Roman" w:cs="Times New Roman"/>
          <w:bCs/>
        </w:rPr>
        <w:t>)</w:t>
      </w:r>
      <w:r w:rsidR="00134603">
        <w:rPr>
          <w:rFonts w:ascii="Times New Roman" w:hAnsi="Times New Roman" w:cs="Times New Roman"/>
          <w:bCs/>
        </w:rPr>
        <w:t>.</w:t>
      </w:r>
      <w:r w:rsidRPr="00494D42">
        <w:rPr>
          <w:rFonts w:ascii="Times New Roman" w:hAnsi="Times New Roman" w:cs="Times New Roman"/>
          <w:bCs/>
        </w:rPr>
        <w:t xml:space="preserve"> </w:t>
      </w:r>
    </w:p>
    <w:p w14:paraId="3667C9F4" w14:textId="77777777" w:rsidR="00892120" w:rsidRPr="00494D42" w:rsidRDefault="00892120" w:rsidP="00B349FE">
      <w:pPr>
        <w:widowControl w:val="0"/>
        <w:autoSpaceDE w:val="0"/>
        <w:autoSpaceDN w:val="0"/>
        <w:adjustRightInd w:val="0"/>
        <w:spacing w:line="480" w:lineRule="auto"/>
        <w:rPr>
          <w:rFonts w:ascii="Times New Roman" w:hAnsi="Times New Roman" w:cs="Times New Roman"/>
          <w:b/>
          <w:bCs/>
        </w:rPr>
      </w:pPr>
    </w:p>
    <w:p w14:paraId="46BB7087" w14:textId="626B6922" w:rsidR="00892120" w:rsidRPr="00494D42" w:rsidRDefault="00B029B7" w:rsidP="00B349FE">
      <w:pPr>
        <w:widowControl w:val="0"/>
        <w:autoSpaceDE w:val="0"/>
        <w:autoSpaceDN w:val="0"/>
        <w:adjustRightInd w:val="0"/>
        <w:spacing w:line="480" w:lineRule="auto"/>
        <w:rPr>
          <w:rFonts w:ascii="Times New Roman" w:hAnsi="Times New Roman" w:cs="Times New Roman"/>
          <w:b/>
          <w:bCs/>
        </w:rPr>
      </w:pPr>
      <w:r w:rsidRPr="00494D42">
        <w:rPr>
          <w:rFonts w:ascii="Times New Roman" w:hAnsi="Times New Roman" w:cs="Times New Roman"/>
          <w:b/>
          <w:bCs/>
        </w:rPr>
        <w:t>3.2</w:t>
      </w:r>
      <w:r w:rsidRPr="00494D42">
        <w:rPr>
          <w:rFonts w:ascii="Times New Roman" w:hAnsi="Times New Roman" w:cs="Times New Roman"/>
          <w:b/>
          <w:bCs/>
        </w:rPr>
        <w:tab/>
        <w:t xml:space="preserve">Constitutional </w:t>
      </w:r>
      <w:r w:rsidR="008705F6">
        <w:rPr>
          <w:rFonts w:ascii="Times New Roman" w:hAnsi="Times New Roman" w:cs="Times New Roman"/>
          <w:b/>
          <w:bCs/>
        </w:rPr>
        <w:t>Implications</w:t>
      </w:r>
    </w:p>
    <w:p w14:paraId="1FD8D18C" w14:textId="0AAF4F7F" w:rsidR="00892120" w:rsidRPr="00494D42" w:rsidRDefault="00892120" w:rsidP="00C54C8D">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Assuming that </w:t>
      </w:r>
      <w:r w:rsidR="00162778" w:rsidRPr="00494D42">
        <w:rPr>
          <w:rFonts w:ascii="Times New Roman" w:hAnsi="Times New Roman" w:cs="Times New Roman"/>
          <w:bCs/>
        </w:rPr>
        <w:t>rules concerning subsidiarity</w:t>
      </w:r>
      <w:r w:rsidRPr="00494D42">
        <w:rPr>
          <w:rFonts w:ascii="Times New Roman" w:hAnsi="Times New Roman" w:cs="Times New Roman"/>
          <w:bCs/>
        </w:rPr>
        <w:t xml:space="preserve">, </w:t>
      </w:r>
      <w:r w:rsidR="00162778" w:rsidRPr="00494D42">
        <w:rPr>
          <w:rFonts w:ascii="Times New Roman" w:hAnsi="Times New Roman" w:cs="Times New Roman"/>
          <w:bCs/>
        </w:rPr>
        <w:t>constitutional</w:t>
      </w:r>
      <w:r w:rsidRPr="00494D42">
        <w:rPr>
          <w:rFonts w:ascii="Times New Roman" w:hAnsi="Times New Roman" w:cs="Times New Roman"/>
          <w:bCs/>
        </w:rPr>
        <w:t xml:space="preserve"> human rights, and </w:t>
      </w:r>
      <w:r w:rsidR="00162778" w:rsidRPr="00494D42">
        <w:rPr>
          <w:rFonts w:ascii="Times New Roman" w:hAnsi="Times New Roman" w:cs="Times New Roman"/>
          <w:bCs/>
        </w:rPr>
        <w:t>common heritage</w:t>
      </w:r>
      <w:r w:rsidRPr="00494D42">
        <w:rPr>
          <w:rFonts w:ascii="Times New Roman" w:hAnsi="Times New Roman" w:cs="Times New Roman"/>
          <w:bCs/>
        </w:rPr>
        <w:t xml:space="preserve"> are the correct </w:t>
      </w:r>
      <w:r w:rsidR="00162778" w:rsidRPr="00494D42">
        <w:rPr>
          <w:rFonts w:ascii="Times New Roman" w:hAnsi="Times New Roman" w:cs="Times New Roman"/>
          <w:bCs/>
        </w:rPr>
        <w:t>kinds of rules</w:t>
      </w:r>
      <w:r w:rsidRPr="00494D42">
        <w:rPr>
          <w:rFonts w:ascii="Times New Roman" w:hAnsi="Times New Roman" w:cs="Times New Roman"/>
          <w:bCs/>
        </w:rPr>
        <w:t xml:space="preserve"> to entrench in international law, what character would such a system have?  </w:t>
      </w:r>
      <w:r w:rsidR="006771E1" w:rsidRPr="00494D42">
        <w:rPr>
          <w:rFonts w:ascii="Times New Roman" w:hAnsi="Times New Roman" w:cs="Times New Roman"/>
          <w:bCs/>
        </w:rPr>
        <w:t xml:space="preserve"> The first thing to note is that this has not moved far from the normal characterisation of law’s basic </w:t>
      </w:r>
      <w:r w:rsidR="00CA7B3F" w:rsidRPr="00494D42">
        <w:rPr>
          <w:rFonts w:ascii="Times New Roman" w:hAnsi="Times New Roman" w:cs="Times New Roman"/>
          <w:bCs/>
        </w:rPr>
        <w:t>coordinates</w:t>
      </w:r>
      <w:r w:rsidR="006771E1" w:rsidRPr="00494D42">
        <w:rPr>
          <w:rFonts w:ascii="Times New Roman" w:hAnsi="Times New Roman" w:cs="Times New Roman"/>
          <w:bCs/>
        </w:rPr>
        <w:t>: people, territory, and laws.  We have basic concern for people qua people (human rights), for the structure of laws (subsidiarity), and for a construal of territory (through the more demanding</w:t>
      </w:r>
      <w:r w:rsidR="003B0B45">
        <w:rPr>
          <w:rFonts w:ascii="Times New Roman" w:hAnsi="Times New Roman" w:cs="Times New Roman"/>
          <w:bCs/>
        </w:rPr>
        <w:t>, less dominion-laden,</w:t>
      </w:r>
      <w:r w:rsidR="006771E1" w:rsidRPr="00494D42">
        <w:rPr>
          <w:rFonts w:ascii="Times New Roman" w:hAnsi="Times New Roman" w:cs="Times New Roman"/>
          <w:bCs/>
        </w:rPr>
        <w:t xml:space="preserve"> notion of common heritage). </w:t>
      </w:r>
      <w:r w:rsidR="003B0B45">
        <w:rPr>
          <w:rFonts w:ascii="Times New Roman" w:hAnsi="Times New Roman" w:cs="Times New Roman"/>
          <w:bCs/>
        </w:rPr>
        <w:t xml:space="preserve"> </w:t>
      </w:r>
      <w:r w:rsidR="006771E1" w:rsidRPr="00494D42">
        <w:rPr>
          <w:rFonts w:ascii="Times New Roman" w:hAnsi="Times New Roman" w:cs="Times New Roman"/>
          <w:bCs/>
        </w:rPr>
        <w:t xml:space="preserve">And, in line with our assumption of parallelism, this only mirrors </w:t>
      </w:r>
      <w:r w:rsidRPr="00494D42">
        <w:rPr>
          <w:rFonts w:ascii="Times New Roman" w:hAnsi="Times New Roman" w:cs="Times New Roman"/>
          <w:bCs/>
        </w:rPr>
        <w:t>the minimum conditions for b</w:t>
      </w:r>
      <w:r w:rsidR="00162778" w:rsidRPr="00494D42">
        <w:rPr>
          <w:rFonts w:ascii="Times New Roman" w:hAnsi="Times New Roman" w:cs="Times New Roman"/>
          <w:bCs/>
        </w:rPr>
        <w:t>eing a legal system properly so</w:t>
      </w:r>
      <w:r w:rsidRPr="00494D42">
        <w:rPr>
          <w:rFonts w:ascii="Times New Roman" w:hAnsi="Times New Roman" w:cs="Times New Roman"/>
          <w:bCs/>
        </w:rPr>
        <w:t>–called</w:t>
      </w:r>
      <w:r w:rsidR="006771E1" w:rsidRPr="00494D42">
        <w:rPr>
          <w:rFonts w:ascii="Times New Roman" w:hAnsi="Times New Roman" w:cs="Times New Roman"/>
          <w:bCs/>
        </w:rPr>
        <w:t>:</w:t>
      </w:r>
      <w:r w:rsidRPr="00494D42">
        <w:rPr>
          <w:rFonts w:ascii="Times New Roman" w:hAnsi="Times New Roman" w:cs="Times New Roman"/>
          <w:bCs/>
        </w:rPr>
        <w:t xml:space="preserve"> having a stable set of secondary norms, serving a society, and projecting into the future.</w:t>
      </w:r>
      <w:r w:rsidR="00E02072">
        <w:rPr>
          <w:rFonts w:ascii="Times New Roman" w:hAnsi="Times New Roman" w:cs="Times New Roman"/>
          <w:bCs/>
        </w:rPr>
        <w:t xml:space="preserve">  This has not yet said anything about legislative practices or legislative institutions at the international level.  </w:t>
      </w:r>
      <w:r w:rsidR="005A3E3D">
        <w:rPr>
          <w:rFonts w:ascii="Times New Roman" w:hAnsi="Times New Roman" w:cs="Times New Roman"/>
          <w:bCs/>
        </w:rPr>
        <w:t>And indeed, a</w:t>
      </w:r>
      <w:r w:rsidR="00E02072">
        <w:rPr>
          <w:rFonts w:ascii="Times New Roman" w:hAnsi="Times New Roman" w:cs="Times New Roman"/>
          <w:bCs/>
        </w:rPr>
        <w:t>s this is intended to be an internal critique</w:t>
      </w:r>
      <w:r w:rsidR="005A3E3D">
        <w:rPr>
          <w:rFonts w:ascii="Times New Roman" w:hAnsi="Times New Roman" w:cs="Times New Roman"/>
          <w:bCs/>
        </w:rPr>
        <w:t>,</w:t>
      </w:r>
      <w:r w:rsidR="00E02072">
        <w:rPr>
          <w:rFonts w:ascii="Times New Roman" w:hAnsi="Times New Roman" w:cs="Times New Roman"/>
          <w:bCs/>
        </w:rPr>
        <w:t xml:space="preserve"> it would overstretch methodological </w:t>
      </w:r>
      <w:r w:rsidR="005A3E3D">
        <w:rPr>
          <w:rFonts w:ascii="Times New Roman" w:hAnsi="Times New Roman" w:cs="Times New Roman"/>
          <w:bCs/>
        </w:rPr>
        <w:t>commitments</w:t>
      </w:r>
      <w:r w:rsidR="00E02072">
        <w:rPr>
          <w:rFonts w:ascii="Times New Roman" w:hAnsi="Times New Roman" w:cs="Times New Roman"/>
          <w:bCs/>
        </w:rPr>
        <w:t xml:space="preserve"> to </w:t>
      </w:r>
      <w:r w:rsidR="005A3E3D">
        <w:rPr>
          <w:rFonts w:ascii="Times New Roman" w:hAnsi="Times New Roman" w:cs="Times New Roman"/>
          <w:bCs/>
        </w:rPr>
        <w:t>supplement the analysis with</w:t>
      </w:r>
      <w:r w:rsidR="00E02072">
        <w:rPr>
          <w:rFonts w:ascii="Times New Roman" w:hAnsi="Times New Roman" w:cs="Times New Roman"/>
          <w:bCs/>
        </w:rPr>
        <w:t xml:space="preserve"> major institutional reforms at this point</w:t>
      </w:r>
      <w:r w:rsidR="005A3E3D">
        <w:rPr>
          <w:rFonts w:ascii="Times New Roman" w:hAnsi="Times New Roman" w:cs="Times New Roman"/>
          <w:bCs/>
        </w:rPr>
        <w:t>, albeit some deductions can be made from the foregoing arguments about necessary institutional arrangements</w:t>
      </w:r>
      <w:r w:rsidR="00E02072">
        <w:rPr>
          <w:rFonts w:ascii="Times New Roman" w:hAnsi="Times New Roman" w:cs="Times New Roman"/>
          <w:bCs/>
        </w:rPr>
        <w:t xml:space="preserve">.  </w:t>
      </w:r>
      <w:r w:rsidR="00C54C8D">
        <w:rPr>
          <w:rFonts w:ascii="Times New Roman" w:hAnsi="Times New Roman" w:cs="Times New Roman"/>
          <w:bCs/>
        </w:rPr>
        <w:t>Rather</w:t>
      </w:r>
      <w:r w:rsidR="00E02072">
        <w:rPr>
          <w:rFonts w:ascii="Times New Roman" w:hAnsi="Times New Roman" w:cs="Times New Roman"/>
          <w:bCs/>
        </w:rPr>
        <w:t xml:space="preserve">, we can </w:t>
      </w:r>
      <w:r w:rsidR="00C54C8D">
        <w:rPr>
          <w:rFonts w:ascii="Times New Roman" w:hAnsi="Times New Roman" w:cs="Times New Roman"/>
          <w:bCs/>
        </w:rPr>
        <w:t xml:space="preserve">now </w:t>
      </w:r>
      <w:r w:rsidR="00E02072">
        <w:rPr>
          <w:rFonts w:ascii="Times New Roman" w:hAnsi="Times New Roman" w:cs="Times New Roman"/>
          <w:bCs/>
        </w:rPr>
        <w:t xml:space="preserve">speculate on </w:t>
      </w:r>
      <w:r w:rsidR="003B0B45">
        <w:rPr>
          <w:rFonts w:ascii="Times New Roman" w:hAnsi="Times New Roman" w:cs="Times New Roman"/>
          <w:bCs/>
        </w:rPr>
        <w:t>those middle level norms that link our highest constitutional commitments to regulatory regimes</w:t>
      </w:r>
      <w:r w:rsidR="006771E1" w:rsidRPr="00494D42">
        <w:rPr>
          <w:rFonts w:ascii="Times New Roman" w:hAnsi="Times New Roman" w:cs="Times New Roman"/>
          <w:bCs/>
        </w:rPr>
        <w:t xml:space="preserve">. </w:t>
      </w:r>
      <w:r w:rsidR="00870AF4">
        <w:rPr>
          <w:rFonts w:ascii="Times New Roman" w:hAnsi="Times New Roman" w:cs="Times New Roman"/>
          <w:bCs/>
        </w:rPr>
        <w:t xml:space="preserve"> Given that</w:t>
      </w:r>
      <w:r w:rsidR="006771E1" w:rsidRPr="00494D42">
        <w:rPr>
          <w:rFonts w:ascii="Times New Roman" w:hAnsi="Times New Roman" w:cs="Times New Roman"/>
          <w:bCs/>
        </w:rPr>
        <w:t xml:space="preserve"> </w:t>
      </w:r>
      <w:r w:rsidR="00870AF4">
        <w:rPr>
          <w:rFonts w:ascii="Times New Roman" w:hAnsi="Times New Roman" w:cs="Times New Roman"/>
          <w:bCs/>
        </w:rPr>
        <w:t>c</w:t>
      </w:r>
      <w:r w:rsidRPr="00494D42">
        <w:rPr>
          <w:rFonts w:ascii="Times New Roman" w:hAnsi="Times New Roman" w:cs="Times New Roman"/>
          <w:bCs/>
        </w:rPr>
        <w:t xml:space="preserve">onstitutional rigidity forms the background assumptions against which these </w:t>
      </w:r>
      <w:r w:rsidRPr="00494D42">
        <w:rPr>
          <w:rFonts w:ascii="Times New Roman" w:hAnsi="Times New Roman" w:cs="Times New Roman"/>
          <w:bCs/>
        </w:rPr>
        <w:lastRenderedPageBreak/>
        <w:t>evaluations are made</w:t>
      </w:r>
      <w:r w:rsidR="00870AF4">
        <w:rPr>
          <w:rFonts w:ascii="Times New Roman" w:hAnsi="Times New Roman" w:cs="Times New Roman"/>
          <w:bCs/>
        </w:rPr>
        <w:t>, it is all the more pressing that these be good principles</w:t>
      </w:r>
      <w:r w:rsidRPr="00494D42">
        <w:rPr>
          <w:rFonts w:ascii="Times New Roman" w:hAnsi="Times New Roman" w:cs="Times New Roman"/>
          <w:bCs/>
        </w:rPr>
        <w:t xml:space="preserve"> </w:t>
      </w:r>
      <w:r w:rsidR="00870AF4">
        <w:rPr>
          <w:rFonts w:ascii="Times New Roman" w:hAnsi="Times New Roman" w:cs="Times New Roman"/>
          <w:bCs/>
        </w:rPr>
        <w:t xml:space="preserve">that </w:t>
      </w:r>
      <w:r w:rsidRPr="00494D42">
        <w:rPr>
          <w:rFonts w:ascii="Times New Roman" w:hAnsi="Times New Roman" w:cs="Times New Roman"/>
          <w:bCs/>
        </w:rPr>
        <w:t xml:space="preserve">prevent </w:t>
      </w:r>
      <w:r w:rsidR="00870AF4">
        <w:rPr>
          <w:rFonts w:ascii="Times New Roman" w:hAnsi="Times New Roman" w:cs="Times New Roman"/>
          <w:bCs/>
        </w:rPr>
        <w:t>legally unjust, or temporally unfair, consequences.</w:t>
      </w:r>
    </w:p>
    <w:p w14:paraId="790982B2" w14:textId="10889C0B" w:rsidR="00E22DF8" w:rsidRPr="00494D42" w:rsidRDefault="006771E1"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First, </w:t>
      </w:r>
      <w:r w:rsidR="000B4267">
        <w:rPr>
          <w:rFonts w:ascii="Times New Roman" w:hAnsi="Times New Roman" w:cs="Times New Roman"/>
          <w:bCs/>
        </w:rPr>
        <w:t>t</w:t>
      </w:r>
      <w:r w:rsidR="00FD601F" w:rsidRPr="00494D42">
        <w:rPr>
          <w:rFonts w:ascii="Times New Roman" w:hAnsi="Times New Roman" w:cs="Times New Roman"/>
          <w:bCs/>
        </w:rPr>
        <w:t xml:space="preserve">he question of </w:t>
      </w:r>
      <w:r w:rsidR="00FD601F" w:rsidRPr="00C54C8D">
        <w:rPr>
          <w:rFonts w:ascii="Times New Roman" w:hAnsi="Times New Roman" w:cs="Times New Roman"/>
          <w:bCs/>
          <w:i/>
        </w:rPr>
        <w:t>standing</w:t>
      </w:r>
      <w:r w:rsidR="00FD601F" w:rsidRPr="00494D42">
        <w:rPr>
          <w:rFonts w:ascii="Times New Roman" w:hAnsi="Times New Roman" w:cs="Times New Roman"/>
          <w:bCs/>
        </w:rPr>
        <w:t xml:space="preserve"> for s</w:t>
      </w:r>
      <w:r w:rsidR="00E22DF8" w:rsidRPr="00494D42">
        <w:rPr>
          <w:rFonts w:ascii="Times New Roman" w:hAnsi="Times New Roman" w:cs="Times New Roman"/>
          <w:bCs/>
        </w:rPr>
        <w:t>pecial representatives</w:t>
      </w:r>
      <w:r w:rsidR="00FD601F" w:rsidRPr="00494D42">
        <w:rPr>
          <w:rFonts w:ascii="Times New Roman" w:hAnsi="Times New Roman" w:cs="Times New Roman"/>
          <w:bCs/>
        </w:rPr>
        <w:t xml:space="preserve"> of future generations or ombudsmen speak</w:t>
      </w:r>
      <w:r w:rsidR="000B4267">
        <w:rPr>
          <w:rFonts w:ascii="Times New Roman" w:hAnsi="Times New Roman" w:cs="Times New Roman"/>
          <w:bCs/>
        </w:rPr>
        <w:t>s</w:t>
      </w:r>
      <w:r w:rsidR="00FD601F" w:rsidRPr="00494D42">
        <w:rPr>
          <w:rFonts w:ascii="Times New Roman" w:hAnsi="Times New Roman" w:cs="Times New Roman"/>
          <w:bCs/>
        </w:rPr>
        <w:t xml:space="preserve"> to all three constitutive norms.  Above all, subsidiarity strengthens the assumption that the right to represent future generations cannot be granted to </w:t>
      </w:r>
      <w:r w:rsidR="00A71399">
        <w:rPr>
          <w:rFonts w:ascii="Times New Roman" w:hAnsi="Times New Roman" w:cs="Times New Roman"/>
          <w:bCs/>
        </w:rPr>
        <w:t>S</w:t>
      </w:r>
      <w:r w:rsidR="00FD601F" w:rsidRPr="00494D42">
        <w:rPr>
          <w:rFonts w:ascii="Times New Roman" w:hAnsi="Times New Roman" w:cs="Times New Roman"/>
          <w:bCs/>
        </w:rPr>
        <w:t>tates but should be devolved to local communities and their</w:t>
      </w:r>
      <w:r w:rsidR="000B4267">
        <w:rPr>
          <w:rFonts w:ascii="Times New Roman" w:hAnsi="Times New Roman" w:cs="Times New Roman"/>
          <w:bCs/>
        </w:rPr>
        <w:t xml:space="preserve"> </w:t>
      </w:r>
      <w:r w:rsidR="00FD601F" w:rsidRPr="00494D42">
        <w:rPr>
          <w:rFonts w:ascii="Times New Roman" w:hAnsi="Times New Roman" w:cs="Times New Roman"/>
          <w:bCs/>
        </w:rPr>
        <w:t>representatives.</w:t>
      </w:r>
      <w:r w:rsidR="000B4267">
        <w:rPr>
          <w:rFonts w:ascii="Times New Roman" w:hAnsi="Times New Roman" w:cs="Times New Roman"/>
          <w:bCs/>
        </w:rPr>
        <w:t xml:space="preserve">  By the same token</w:t>
      </w:r>
      <w:r w:rsidR="00764632">
        <w:rPr>
          <w:rFonts w:ascii="Times New Roman" w:hAnsi="Times New Roman" w:cs="Times New Roman"/>
          <w:bCs/>
        </w:rPr>
        <w:t xml:space="preserve">, the common heritage of mankind is not for any particular individual or </w:t>
      </w:r>
      <w:r w:rsidR="00A71399">
        <w:rPr>
          <w:rFonts w:ascii="Times New Roman" w:hAnsi="Times New Roman" w:cs="Times New Roman"/>
          <w:bCs/>
        </w:rPr>
        <w:t>S</w:t>
      </w:r>
      <w:r w:rsidR="00764632">
        <w:rPr>
          <w:rFonts w:ascii="Times New Roman" w:hAnsi="Times New Roman" w:cs="Times New Roman"/>
          <w:bCs/>
        </w:rPr>
        <w:t>tate to determine.  Representatives of those fields of common heritage – the seas, the atmosphere, our cultural heritage – also need standing.</w:t>
      </w:r>
      <w:r w:rsidR="00870AF4">
        <w:rPr>
          <w:rFonts w:ascii="Times New Roman" w:hAnsi="Times New Roman" w:cs="Times New Roman"/>
          <w:bCs/>
        </w:rPr>
        <w:t xml:space="preserve">  The more precise question for national and international institutions is whether these representatives should have a merely advisory or policy-producing role, or rather whether they should also be able to veto policies and legislation.  </w:t>
      </w:r>
      <w:r w:rsidR="000B4267">
        <w:rPr>
          <w:rFonts w:ascii="Times New Roman" w:hAnsi="Times New Roman" w:cs="Times New Roman"/>
          <w:bCs/>
        </w:rPr>
        <w:t xml:space="preserve"> </w:t>
      </w:r>
    </w:p>
    <w:p w14:paraId="7B7BE3D7" w14:textId="46B1B32F" w:rsidR="00892120" w:rsidRPr="00494D42" w:rsidRDefault="008705F6" w:rsidP="00B349FE">
      <w:pPr>
        <w:widowControl w:val="0"/>
        <w:autoSpaceDE w:val="0"/>
        <w:autoSpaceDN w:val="0"/>
        <w:adjustRightInd w:val="0"/>
        <w:spacing w:line="480" w:lineRule="auto"/>
        <w:ind w:firstLine="720"/>
        <w:rPr>
          <w:rFonts w:ascii="Times New Roman" w:hAnsi="Times New Roman" w:cs="Times New Roman"/>
          <w:bCs/>
        </w:rPr>
      </w:pPr>
      <w:r>
        <w:rPr>
          <w:rFonts w:ascii="Times New Roman" w:hAnsi="Times New Roman" w:cs="Times New Roman"/>
          <w:bCs/>
        </w:rPr>
        <w:t xml:space="preserve">Second, </w:t>
      </w:r>
      <w:r w:rsidR="00C54C8D">
        <w:rPr>
          <w:rFonts w:ascii="Times New Roman" w:hAnsi="Times New Roman" w:cs="Times New Roman"/>
          <w:bCs/>
        </w:rPr>
        <w:t xml:space="preserve">the issue of </w:t>
      </w:r>
      <w:r w:rsidRPr="00C54C8D">
        <w:rPr>
          <w:rFonts w:ascii="Times New Roman" w:hAnsi="Times New Roman" w:cs="Times New Roman"/>
          <w:bCs/>
          <w:i/>
        </w:rPr>
        <w:t>enforcement</w:t>
      </w:r>
      <w:r>
        <w:rPr>
          <w:rFonts w:ascii="Times New Roman" w:hAnsi="Times New Roman" w:cs="Times New Roman"/>
          <w:bCs/>
        </w:rPr>
        <w:t xml:space="preserve"> crosses the issues of subsidiarity and constitutional human rights</w:t>
      </w:r>
      <w:r w:rsidR="00892120" w:rsidRPr="00494D42">
        <w:rPr>
          <w:rFonts w:ascii="Times New Roman" w:hAnsi="Times New Roman" w:cs="Times New Roman"/>
          <w:bCs/>
        </w:rPr>
        <w:t xml:space="preserve">.  </w:t>
      </w:r>
      <w:r w:rsidR="005B6066">
        <w:rPr>
          <w:rFonts w:ascii="Times New Roman" w:hAnsi="Times New Roman" w:cs="Times New Roman"/>
          <w:bCs/>
        </w:rPr>
        <w:t>The notion of constitutional human rights means treating certain human rights norms as transcending the domestic and international boundaries (regardless of subsidiarity) but subsidiarity means allowing claims to be heard at the lowest possible level.  In this sense, the stark and unnecessary division between human rights laws and the international and at the domestic level should be properly abandoned in favour of a universality of enforcement and not just of prescription.  If amongst those norms are the right to life</w:t>
      </w:r>
      <w:r w:rsidR="005A3E3D">
        <w:rPr>
          <w:rFonts w:ascii="Times New Roman" w:hAnsi="Times New Roman" w:cs="Times New Roman"/>
          <w:bCs/>
        </w:rPr>
        <w:t>,</w:t>
      </w:r>
      <w:r w:rsidR="005B6066">
        <w:rPr>
          <w:rFonts w:ascii="Times New Roman" w:hAnsi="Times New Roman" w:cs="Times New Roman"/>
          <w:bCs/>
        </w:rPr>
        <w:t xml:space="preserve"> the right to health,</w:t>
      </w:r>
      <w:r w:rsidR="005A3E3D">
        <w:rPr>
          <w:rFonts w:ascii="Times New Roman" w:hAnsi="Times New Roman" w:cs="Times New Roman"/>
          <w:bCs/>
        </w:rPr>
        <w:t xml:space="preserve"> and the other dignity-protecting rights</w:t>
      </w:r>
      <w:r w:rsidR="005B6066">
        <w:rPr>
          <w:rFonts w:ascii="Times New Roman" w:hAnsi="Times New Roman" w:cs="Times New Roman"/>
          <w:bCs/>
        </w:rPr>
        <w:t xml:space="preserve"> there should be no barrier to building a transnational jurisprudence of constitutional human rights laws.  This flows quite naturally from an understanding of</w:t>
      </w:r>
      <w:r w:rsidR="00E22DF8" w:rsidRPr="00494D42">
        <w:rPr>
          <w:rFonts w:ascii="Times New Roman" w:hAnsi="Times New Roman" w:cs="Times New Roman"/>
          <w:bCs/>
        </w:rPr>
        <w:t xml:space="preserve"> human dignity </w:t>
      </w:r>
      <w:r w:rsidR="005B6066">
        <w:rPr>
          <w:rFonts w:ascii="Times New Roman" w:hAnsi="Times New Roman" w:cs="Times New Roman"/>
          <w:bCs/>
        </w:rPr>
        <w:t>as both rule of law defen</w:t>
      </w:r>
      <w:r w:rsidR="00B34987">
        <w:rPr>
          <w:rFonts w:ascii="Times New Roman" w:hAnsi="Times New Roman" w:cs="Times New Roman"/>
          <w:bCs/>
        </w:rPr>
        <w:t>ding and individual respecting</w:t>
      </w:r>
      <w:r w:rsidR="00E22DF8" w:rsidRPr="00494D42">
        <w:rPr>
          <w:rFonts w:ascii="Times New Roman" w:hAnsi="Times New Roman" w:cs="Times New Roman"/>
          <w:bCs/>
        </w:rPr>
        <w:t>.</w:t>
      </w:r>
    </w:p>
    <w:p w14:paraId="4B511A04" w14:textId="4FB5C5C6" w:rsidR="00EC694C" w:rsidRPr="00494D42" w:rsidRDefault="00E22DF8"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Third, </w:t>
      </w:r>
      <w:r w:rsidR="00B349FE">
        <w:rPr>
          <w:rFonts w:ascii="Times New Roman" w:hAnsi="Times New Roman" w:cs="Times New Roman"/>
          <w:bCs/>
        </w:rPr>
        <w:t xml:space="preserve">certain </w:t>
      </w:r>
      <w:r w:rsidR="00FD601F" w:rsidRPr="00494D42">
        <w:rPr>
          <w:rFonts w:ascii="Times New Roman" w:hAnsi="Times New Roman" w:cs="Times New Roman"/>
          <w:bCs/>
        </w:rPr>
        <w:t>practices</w:t>
      </w:r>
      <w:r w:rsidRPr="00494D42">
        <w:rPr>
          <w:rFonts w:ascii="Times New Roman" w:hAnsi="Times New Roman" w:cs="Times New Roman"/>
          <w:bCs/>
        </w:rPr>
        <w:t xml:space="preserve"> of </w:t>
      </w:r>
      <w:r w:rsidR="00B349FE">
        <w:rPr>
          <w:rFonts w:ascii="Times New Roman" w:hAnsi="Times New Roman" w:cs="Times New Roman"/>
          <w:bCs/>
        </w:rPr>
        <w:t xml:space="preserve">normative </w:t>
      </w:r>
      <w:r w:rsidR="00B349FE" w:rsidRPr="00C54C8D">
        <w:rPr>
          <w:rFonts w:ascii="Times New Roman" w:hAnsi="Times New Roman" w:cs="Times New Roman"/>
          <w:bCs/>
          <w:i/>
        </w:rPr>
        <w:t xml:space="preserve">adjudication and </w:t>
      </w:r>
      <w:r w:rsidRPr="00C54C8D">
        <w:rPr>
          <w:rFonts w:ascii="Times New Roman" w:hAnsi="Times New Roman" w:cs="Times New Roman"/>
          <w:bCs/>
          <w:i/>
        </w:rPr>
        <w:t>legal argumentation</w:t>
      </w:r>
      <w:r w:rsidR="00B349FE">
        <w:rPr>
          <w:rFonts w:ascii="Times New Roman" w:hAnsi="Times New Roman" w:cs="Times New Roman"/>
          <w:bCs/>
        </w:rPr>
        <w:t xml:space="preserve"> are at issue here</w:t>
      </w:r>
      <w:r w:rsidRPr="00494D42">
        <w:rPr>
          <w:rFonts w:ascii="Times New Roman" w:hAnsi="Times New Roman" w:cs="Times New Roman"/>
          <w:bCs/>
        </w:rPr>
        <w:t xml:space="preserve">.  </w:t>
      </w:r>
      <w:r w:rsidR="00B349FE">
        <w:rPr>
          <w:rFonts w:ascii="Times New Roman" w:hAnsi="Times New Roman" w:cs="Times New Roman"/>
          <w:bCs/>
        </w:rPr>
        <w:t xml:space="preserve">While a principle like </w:t>
      </w:r>
      <w:r w:rsidR="00764632">
        <w:rPr>
          <w:rFonts w:ascii="Times New Roman" w:hAnsi="Times New Roman" w:cs="Times New Roman"/>
          <w:bCs/>
        </w:rPr>
        <w:t>‘</w:t>
      </w:r>
      <w:r w:rsidR="00B349FE">
        <w:rPr>
          <w:rFonts w:ascii="Times New Roman" w:hAnsi="Times New Roman" w:cs="Times New Roman"/>
          <w:bCs/>
        </w:rPr>
        <w:t>subsidiarity</w:t>
      </w:r>
      <w:r w:rsidR="00764632">
        <w:rPr>
          <w:rFonts w:ascii="Times New Roman" w:hAnsi="Times New Roman" w:cs="Times New Roman"/>
          <w:bCs/>
        </w:rPr>
        <w:t>’</w:t>
      </w:r>
      <w:r w:rsidR="00B349FE">
        <w:rPr>
          <w:rFonts w:ascii="Times New Roman" w:hAnsi="Times New Roman" w:cs="Times New Roman"/>
          <w:bCs/>
        </w:rPr>
        <w:t xml:space="preserve"> has relatively developed judicial </w:t>
      </w:r>
      <w:r w:rsidR="00B349FE">
        <w:rPr>
          <w:rFonts w:ascii="Times New Roman" w:hAnsi="Times New Roman" w:cs="Times New Roman"/>
          <w:bCs/>
        </w:rPr>
        <w:lastRenderedPageBreak/>
        <w:t>functions,</w:t>
      </w:r>
      <w:r w:rsidR="00892120" w:rsidRPr="00494D42">
        <w:rPr>
          <w:rFonts w:ascii="Times New Roman" w:hAnsi="Times New Roman" w:cs="Times New Roman"/>
          <w:bCs/>
        </w:rPr>
        <w:t xml:space="preserve"> judicial development of ‘common </w:t>
      </w:r>
      <w:r w:rsidR="00FD601F" w:rsidRPr="00494D42">
        <w:rPr>
          <w:rFonts w:ascii="Times New Roman" w:hAnsi="Times New Roman" w:cs="Times New Roman"/>
          <w:bCs/>
        </w:rPr>
        <w:t>heritage</w:t>
      </w:r>
      <w:r w:rsidR="00892120" w:rsidRPr="00494D42">
        <w:rPr>
          <w:rFonts w:ascii="Times New Roman" w:hAnsi="Times New Roman" w:cs="Times New Roman"/>
          <w:bCs/>
        </w:rPr>
        <w:t>’</w:t>
      </w:r>
      <w:r w:rsidR="00B349FE">
        <w:rPr>
          <w:rFonts w:ascii="Times New Roman" w:hAnsi="Times New Roman" w:cs="Times New Roman"/>
          <w:bCs/>
        </w:rPr>
        <w:t xml:space="preserve"> as a constitutional principle is in need of enrichment</w:t>
      </w:r>
      <w:r w:rsidR="00892120" w:rsidRPr="00494D42">
        <w:rPr>
          <w:rFonts w:ascii="Times New Roman" w:hAnsi="Times New Roman" w:cs="Times New Roman"/>
          <w:bCs/>
        </w:rPr>
        <w:t xml:space="preserve">. </w:t>
      </w:r>
      <w:r w:rsidR="008912C4">
        <w:rPr>
          <w:rFonts w:ascii="Times New Roman" w:hAnsi="Times New Roman" w:cs="Times New Roman"/>
          <w:bCs/>
        </w:rPr>
        <w:t xml:space="preserve"> </w:t>
      </w:r>
      <w:r w:rsidR="00B349FE">
        <w:rPr>
          <w:rFonts w:ascii="Times New Roman" w:hAnsi="Times New Roman" w:cs="Times New Roman"/>
          <w:bCs/>
        </w:rPr>
        <w:t>More specifically, there is a problem closely related to the ‘</w:t>
      </w:r>
      <w:r w:rsidR="00892120" w:rsidRPr="00B349FE">
        <w:rPr>
          <w:rFonts w:ascii="Times New Roman" w:hAnsi="Times New Roman" w:cs="Times New Roman"/>
          <w:bCs/>
          <w:i/>
        </w:rPr>
        <w:t>lex specialis</w:t>
      </w:r>
      <w:r w:rsidR="00B349FE">
        <w:rPr>
          <w:rFonts w:ascii="Times New Roman" w:hAnsi="Times New Roman" w:cs="Times New Roman"/>
          <w:bCs/>
        </w:rPr>
        <w:t>’</w:t>
      </w:r>
      <w:r w:rsidR="00892120" w:rsidRPr="00494D42">
        <w:rPr>
          <w:rFonts w:ascii="Times New Roman" w:hAnsi="Times New Roman" w:cs="Times New Roman"/>
          <w:bCs/>
        </w:rPr>
        <w:t xml:space="preserve"> principle.  </w:t>
      </w:r>
      <w:r w:rsidR="00B349FE">
        <w:rPr>
          <w:rFonts w:ascii="Times New Roman" w:hAnsi="Times New Roman" w:cs="Times New Roman"/>
          <w:bCs/>
        </w:rPr>
        <w:t>This insists that the relevant applicable field of norms in international litigation are always those most specifically related to the issue at hand: accordingly, environmental laws would always displace human rights norms in any issue of intergenerational issue given their closer overall relevance to the issue at hand.  Put another way</w:t>
      </w:r>
      <w:r w:rsidR="00892120" w:rsidRPr="00494D42">
        <w:rPr>
          <w:rFonts w:ascii="Times New Roman" w:hAnsi="Times New Roman" w:cs="Times New Roman"/>
          <w:bCs/>
        </w:rPr>
        <w:t>, in lieu of a principle of precedent, the norm with the best ‘surface area fit’ to the practice is the one to be applied</w:t>
      </w:r>
      <w:r w:rsidR="008705F6">
        <w:rPr>
          <w:rFonts w:ascii="Times New Roman" w:hAnsi="Times New Roman" w:cs="Times New Roman"/>
          <w:bCs/>
        </w:rPr>
        <w:t>;</w:t>
      </w:r>
      <w:r w:rsidR="00892120" w:rsidRPr="00494D42">
        <w:rPr>
          <w:rFonts w:ascii="Times New Roman" w:hAnsi="Times New Roman" w:cs="Times New Roman"/>
          <w:bCs/>
        </w:rPr>
        <w:t xml:space="preserve"> human rights laws are therefore inapplicable in the context of most environmental questions. </w:t>
      </w:r>
      <w:r w:rsidR="00EC694C" w:rsidRPr="00494D42">
        <w:rPr>
          <w:rFonts w:ascii="Times New Roman" w:hAnsi="Times New Roman" w:cs="Times New Roman"/>
          <w:bCs/>
        </w:rPr>
        <w:t xml:space="preserve"> Work by Tessa Thorp </w:t>
      </w:r>
      <w:r w:rsidR="00723B09">
        <w:rPr>
          <w:rFonts w:ascii="Times New Roman" w:hAnsi="Times New Roman" w:cs="Times New Roman"/>
          <w:bCs/>
        </w:rPr>
        <w:t xml:space="preserve">(2012) </w:t>
      </w:r>
      <w:r w:rsidR="00EC694C" w:rsidRPr="00494D42">
        <w:rPr>
          <w:rFonts w:ascii="Times New Roman" w:hAnsi="Times New Roman" w:cs="Times New Roman"/>
          <w:bCs/>
        </w:rPr>
        <w:t xml:space="preserve">has provided the strongest analysis of </w:t>
      </w:r>
      <w:r w:rsidR="004303C8" w:rsidRPr="00494D42">
        <w:rPr>
          <w:rFonts w:ascii="Times New Roman" w:hAnsi="Times New Roman" w:cs="Times New Roman"/>
          <w:bCs/>
        </w:rPr>
        <w:t>environmental</w:t>
      </w:r>
      <w:r w:rsidR="00EC694C" w:rsidRPr="00494D42">
        <w:rPr>
          <w:rFonts w:ascii="Times New Roman" w:hAnsi="Times New Roman" w:cs="Times New Roman"/>
          <w:bCs/>
        </w:rPr>
        <w:t xml:space="preserve"> law and the </w:t>
      </w:r>
      <w:r w:rsidR="00EC694C" w:rsidRPr="008705F6">
        <w:rPr>
          <w:rFonts w:ascii="Times New Roman" w:hAnsi="Times New Roman" w:cs="Times New Roman"/>
          <w:bCs/>
          <w:i/>
        </w:rPr>
        <w:t>lex specialis</w:t>
      </w:r>
      <w:r w:rsidR="00EC694C" w:rsidRPr="00494D42">
        <w:rPr>
          <w:rFonts w:ascii="Times New Roman" w:hAnsi="Times New Roman" w:cs="Times New Roman"/>
          <w:bCs/>
        </w:rPr>
        <w:t xml:space="preserve"> principle.  She argues</w:t>
      </w:r>
    </w:p>
    <w:p w14:paraId="5520549C" w14:textId="0B712B01" w:rsidR="00EC694C" w:rsidRPr="00494D42" w:rsidRDefault="00EC694C" w:rsidP="00B349FE">
      <w:pPr>
        <w:widowControl w:val="0"/>
        <w:tabs>
          <w:tab w:val="left" w:pos="7655"/>
        </w:tabs>
        <w:autoSpaceDE w:val="0"/>
        <w:autoSpaceDN w:val="0"/>
        <w:adjustRightInd w:val="0"/>
        <w:spacing w:line="480" w:lineRule="auto"/>
        <w:ind w:left="567" w:right="645"/>
        <w:rPr>
          <w:rFonts w:ascii="Times New Roman" w:hAnsi="Times New Roman" w:cs="Times New Roman"/>
          <w:lang w:val="en-US"/>
        </w:rPr>
      </w:pPr>
      <w:r w:rsidRPr="00494D42">
        <w:rPr>
          <w:rFonts w:ascii="Times New Roman" w:hAnsi="Times New Roman" w:cs="Times New Roman"/>
          <w:lang w:val="en-US"/>
        </w:rPr>
        <w:t xml:space="preserve">international climate law could benefit if actors in the international climate change debate were to reach consensus on a unified normative system of law. </w:t>
      </w:r>
      <w:r w:rsidR="008705F6">
        <w:rPr>
          <w:rFonts w:ascii="Times New Roman" w:hAnsi="Times New Roman" w:cs="Times New Roman"/>
          <w:lang w:val="en-US"/>
        </w:rPr>
        <w:t xml:space="preserve"> </w:t>
      </w:r>
      <w:r w:rsidRPr="00494D42">
        <w:rPr>
          <w:rFonts w:ascii="Times New Roman" w:hAnsi="Times New Roman" w:cs="Times New Roman"/>
          <w:lang w:val="en-US"/>
        </w:rPr>
        <w:t xml:space="preserve">By extension, and in terms of </w:t>
      </w:r>
      <w:r w:rsidRPr="008705F6">
        <w:rPr>
          <w:rFonts w:ascii="Times New Roman" w:hAnsi="Times New Roman" w:cs="Times New Roman"/>
          <w:i/>
          <w:lang w:val="en-US"/>
        </w:rPr>
        <w:t>lex specialis</w:t>
      </w:r>
      <w:r w:rsidRPr="00494D42">
        <w:rPr>
          <w:rFonts w:ascii="Times New Roman" w:hAnsi="Times New Roman" w:cs="Times New Roman"/>
          <w:lang w:val="en-US"/>
        </w:rPr>
        <w:t xml:space="preserve"> regimes, such as climate law, it may be advantageous for the Contracting Parties thereto to subscribe to a constitutional instrument setting forth the fundamental principles that constitute, as it were, the foundations on which stand the structure of that special regime. (This is not to say that such a system or instrument does not exist but it does say that there is an undermining of its validity if it has no eventual effect). </w:t>
      </w:r>
      <w:r w:rsidR="002006AC" w:rsidRPr="00494D42">
        <w:rPr>
          <w:rFonts w:ascii="Times New Roman" w:hAnsi="Times New Roman" w:cs="Times New Roman"/>
          <w:lang w:val="en-US"/>
        </w:rPr>
        <w:t>(Thorp</w:t>
      </w:r>
      <w:r w:rsidR="00723B09">
        <w:rPr>
          <w:rFonts w:ascii="Times New Roman" w:hAnsi="Times New Roman" w:cs="Times New Roman"/>
          <w:lang w:val="en-US"/>
        </w:rPr>
        <w:t xml:space="preserve"> 2012:</w:t>
      </w:r>
      <w:r w:rsidR="002006AC" w:rsidRPr="00494D42">
        <w:rPr>
          <w:rFonts w:ascii="Times New Roman" w:hAnsi="Times New Roman" w:cs="Times New Roman"/>
          <w:lang w:val="en-US"/>
        </w:rPr>
        <w:t xml:space="preserve"> 11)</w:t>
      </w:r>
    </w:p>
    <w:p w14:paraId="5AE09648" w14:textId="2356140C" w:rsidR="00892120" w:rsidRPr="00494D42" w:rsidRDefault="00EC694C" w:rsidP="008705F6">
      <w:pPr>
        <w:widowControl w:val="0"/>
        <w:autoSpaceDE w:val="0"/>
        <w:autoSpaceDN w:val="0"/>
        <w:adjustRightInd w:val="0"/>
        <w:spacing w:line="480" w:lineRule="auto"/>
        <w:rPr>
          <w:rFonts w:ascii="Times New Roman" w:hAnsi="Times New Roman" w:cs="Times New Roman"/>
          <w:bCs/>
        </w:rPr>
      </w:pPr>
      <w:r w:rsidRPr="00494D42">
        <w:rPr>
          <w:rFonts w:ascii="Times New Roman" w:hAnsi="Times New Roman" w:cs="Times New Roman"/>
          <w:bCs/>
        </w:rPr>
        <w:t xml:space="preserve">This </w:t>
      </w:r>
      <w:r w:rsidR="008705F6">
        <w:rPr>
          <w:rFonts w:ascii="Times New Roman" w:hAnsi="Times New Roman" w:cs="Times New Roman"/>
          <w:bCs/>
        </w:rPr>
        <w:t>clearly reflects</w:t>
      </w:r>
      <w:r w:rsidRPr="00494D42">
        <w:rPr>
          <w:rFonts w:ascii="Times New Roman" w:hAnsi="Times New Roman" w:cs="Times New Roman"/>
          <w:bCs/>
        </w:rPr>
        <w:t xml:space="preserve"> the</w:t>
      </w:r>
      <w:r w:rsidR="008705F6">
        <w:rPr>
          <w:rFonts w:ascii="Times New Roman" w:hAnsi="Times New Roman" w:cs="Times New Roman"/>
          <w:bCs/>
        </w:rPr>
        <w:t xml:space="preserve"> spirit of the</w:t>
      </w:r>
      <w:r w:rsidRPr="00494D42">
        <w:rPr>
          <w:rFonts w:ascii="Times New Roman" w:hAnsi="Times New Roman" w:cs="Times New Roman"/>
          <w:bCs/>
        </w:rPr>
        <w:t xml:space="preserve"> </w:t>
      </w:r>
      <w:r w:rsidR="005A3E3D">
        <w:rPr>
          <w:rFonts w:ascii="Times New Roman" w:hAnsi="Times New Roman" w:cs="Times New Roman"/>
          <w:bCs/>
        </w:rPr>
        <w:t xml:space="preserve">parallel, </w:t>
      </w:r>
      <w:r w:rsidRPr="00494D42">
        <w:rPr>
          <w:rFonts w:ascii="Times New Roman" w:hAnsi="Times New Roman" w:cs="Times New Roman"/>
          <w:bCs/>
        </w:rPr>
        <w:t>lexical</w:t>
      </w:r>
      <w:r w:rsidR="005A3E3D">
        <w:rPr>
          <w:rFonts w:ascii="Times New Roman" w:hAnsi="Times New Roman" w:cs="Times New Roman"/>
          <w:bCs/>
        </w:rPr>
        <w:t>,</w:t>
      </w:r>
      <w:r w:rsidRPr="00494D42">
        <w:rPr>
          <w:rFonts w:ascii="Times New Roman" w:hAnsi="Times New Roman" w:cs="Times New Roman"/>
          <w:bCs/>
        </w:rPr>
        <w:t xml:space="preserve"> and entrenching arguments offered </w:t>
      </w:r>
      <w:r w:rsidR="008705F6">
        <w:rPr>
          <w:rFonts w:ascii="Times New Roman" w:hAnsi="Times New Roman" w:cs="Times New Roman"/>
          <w:bCs/>
        </w:rPr>
        <w:t>above</w:t>
      </w:r>
      <w:r w:rsidRPr="00494D42">
        <w:rPr>
          <w:rFonts w:ascii="Times New Roman" w:hAnsi="Times New Roman" w:cs="Times New Roman"/>
          <w:bCs/>
        </w:rPr>
        <w:t xml:space="preserve">.  But it also reflects the continuing problem of currently existing international law insofar as </w:t>
      </w:r>
      <w:r w:rsidRPr="008705F6">
        <w:rPr>
          <w:rFonts w:ascii="Times New Roman" w:hAnsi="Times New Roman" w:cs="Times New Roman"/>
          <w:bCs/>
          <w:i/>
        </w:rPr>
        <w:t>lex specialis</w:t>
      </w:r>
      <w:r w:rsidRPr="00494D42">
        <w:rPr>
          <w:rFonts w:ascii="Times New Roman" w:hAnsi="Times New Roman" w:cs="Times New Roman"/>
          <w:bCs/>
        </w:rPr>
        <w:t xml:space="preserve"> would </w:t>
      </w:r>
      <w:r w:rsidR="008705F6">
        <w:rPr>
          <w:rFonts w:ascii="Times New Roman" w:hAnsi="Times New Roman" w:cs="Times New Roman"/>
          <w:bCs/>
        </w:rPr>
        <w:t xml:space="preserve">still </w:t>
      </w:r>
      <w:r w:rsidRPr="00494D42">
        <w:rPr>
          <w:rFonts w:ascii="Times New Roman" w:hAnsi="Times New Roman" w:cs="Times New Roman"/>
          <w:bCs/>
        </w:rPr>
        <w:t xml:space="preserve">mean the priority of regulative rules over constitutive ones: environmental regulations over human rights principles, and of both over international constitutional principles.  </w:t>
      </w:r>
      <w:r w:rsidR="008705F6" w:rsidRPr="008705F6">
        <w:rPr>
          <w:rFonts w:ascii="Times New Roman" w:hAnsi="Times New Roman" w:cs="Times New Roman"/>
          <w:bCs/>
          <w:i/>
        </w:rPr>
        <w:t>Lex specialis</w:t>
      </w:r>
      <w:r w:rsidR="008705F6">
        <w:rPr>
          <w:rFonts w:ascii="Times New Roman" w:hAnsi="Times New Roman" w:cs="Times New Roman"/>
          <w:bCs/>
        </w:rPr>
        <w:t xml:space="preserve"> potentially </w:t>
      </w:r>
      <w:r w:rsidRPr="00494D42">
        <w:rPr>
          <w:rFonts w:ascii="Times New Roman" w:hAnsi="Times New Roman" w:cs="Times New Roman"/>
          <w:bCs/>
        </w:rPr>
        <w:lastRenderedPageBreak/>
        <w:t>inverts the approach defend</w:t>
      </w:r>
      <w:r w:rsidR="008705F6">
        <w:rPr>
          <w:rFonts w:ascii="Times New Roman" w:hAnsi="Times New Roman" w:cs="Times New Roman"/>
          <w:bCs/>
        </w:rPr>
        <w:t>ed</w:t>
      </w:r>
      <w:r w:rsidRPr="00494D42">
        <w:rPr>
          <w:rFonts w:ascii="Times New Roman" w:hAnsi="Times New Roman" w:cs="Times New Roman"/>
          <w:bCs/>
        </w:rPr>
        <w:t xml:space="preserve"> </w:t>
      </w:r>
      <w:r w:rsidR="008705F6">
        <w:rPr>
          <w:rFonts w:ascii="Times New Roman" w:hAnsi="Times New Roman" w:cs="Times New Roman"/>
          <w:bCs/>
        </w:rPr>
        <w:t>unless we adopt the three arguments adopted above:</w:t>
      </w:r>
      <w:r w:rsidR="00892120" w:rsidRPr="00494D42">
        <w:rPr>
          <w:rFonts w:ascii="Times New Roman" w:hAnsi="Times New Roman" w:cs="Times New Roman"/>
          <w:bCs/>
        </w:rPr>
        <w:t xml:space="preserve"> an international society </w:t>
      </w:r>
      <w:r w:rsidR="008705F6">
        <w:rPr>
          <w:rFonts w:ascii="Times New Roman" w:hAnsi="Times New Roman" w:cs="Times New Roman"/>
          <w:bCs/>
        </w:rPr>
        <w:t xml:space="preserve">with a self-preserving function, requiring constitutive norms, and </w:t>
      </w:r>
      <w:r w:rsidR="00892120" w:rsidRPr="00494D42">
        <w:rPr>
          <w:rFonts w:ascii="Times New Roman" w:hAnsi="Times New Roman" w:cs="Times New Roman"/>
          <w:bCs/>
        </w:rPr>
        <w:t>requiring entrenched norms.</w:t>
      </w:r>
      <w:r w:rsidR="008705F6">
        <w:rPr>
          <w:rFonts w:ascii="Times New Roman" w:hAnsi="Times New Roman" w:cs="Times New Roman"/>
          <w:bCs/>
        </w:rPr>
        <w:t xml:space="preserve">  Those assumptions are necessary, in short, to prevent intergenerational justice being addressed with countless, temporary regulatory solutions without constitutive coherence relative to an international society. </w:t>
      </w:r>
      <w:r w:rsidR="00892120" w:rsidRPr="00494D42">
        <w:rPr>
          <w:rFonts w:ascii="Times New Roman" w:hAnsi="Times New Roman" w:cs="Times New Roman"/>
          <w:bCs/>
        </w:rPr>
        <w:t xml:space="preserve">    </w:t>
      </w:r>
    </w:p>
    <w:p w14:paraId="4E93E513" w14:textId="4D528999" w:rsidR="00B349FE" w:rsidRDefault="00E22DF8"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Fourth, </w:t>
      </w:r>
      <w:r w:rsidR="00892120" w:rsidRPr="00494D42">
        <w:rPr>
          <w:rFonts w:ascii="Times New Roman" w:hAnsi="Times New Roman" w:cs="Times New Roman"/>
          <w:bCs/>
        </w:rPr>
        <w:t xml:space="preserve">we should consider how </w:t>
      </w:r>
      <w:r w:rsidR="00892120" w:rsidRPr="00C54C8D">
        <w:rPr>
          <w:rFonts w:ascii="Times New Roman" w:hAnsi="Times New Roman" w:cs="Times New Roman"/>
          <w:bCs/>
          <w:i/>
        </w:rPr>
        <w:t>distinctively environmental questions</w:t>
      </w:r>
      <w:r w:rsidR="00892120" w:rsidRPr="00494D42">
        <w:rPr>
          <w:rFonts w:ascii="Times New Roman" w:hAnsi="Times New Roman" w:cs="Times New Roman"/>
          <w:bCs/>
        </w:rPr>
        <w:t xml:space="preserve"> fit within such an architecture</w:t>
      </w:r>
      <w:r w:rsidR="000644D0">
        <w:rPr>
          <w:rFonts w:ascii="Times New Roman" w:hAnsi="Times New Roman" w:cs="Times New Roman"/>
          <w:bCs/>
        </w:rPr>
        <w:t xml:space="preserve"> and whether</w:t>
      </w:r>
      <w:r w:rsidR="00892120" w:rsidRPr="00494D42">
        <w:rPr>
          <w:rFonts w:ascii="Times New Roman" w:hAnsi="Times New Roman" w:cs="Times New Roman"/>
          <w:bCs/>
        </w:rPr>
        <w:t xml:space="preserve"> new norms are needed</w:t>
      </w:r>
      <w:r w:rsidR="005A3E3D">
        <w:rPr>
          <w:rFonts w:ascii="Times New Roman" w:hAnsi="Times New Roman" w:cs="Times New Roman"/>
          <w:bCs/>
        </w:rPr>
        <w:t>.</w:t>
      </w:r>
      <w:r w:rsidR="00892120" w:rsidRPr="00494D42">
        <w:rPr>
          <w:rFonts w:ascii="Times New Roman" w:hAnsi="Times New Roman" w:cs="Times New Roman"/>
          <w:bCs/>
        </w:rPr>
        <w:t xml:space="preserve"> </w:t>
      </w:r>
      <w:r w:rsidR="000644D0">
        <w:rPr>
          <w:rFonts w:ascii="Times New Roman" w:hAnsi="Times New Roman" w:cs="Times New Roman"/>
          <w:bCs/>
        </w:rPr>
        <w:t xml:space="preserve"> </w:t>
      </w:r>
      <w:r w:rsidR="00892120" w:rsidRPr="00494D42">
        <w:rPr>
          <w:rFonts w:ascii="Times New Roman" w:hAnsi="Times New Roman" w:cs="Times New Roman"/>
          <w:bCs/>
        </w:rPr>
        <w:t xml:space="preserve">On the one hand, through commitment to </w:t>
      </w:r>
      <w:r w:rsidR="005A3E3D">
        <w:rPr>
          <w:rFonts w:ascii="Times New Roman" w:hAnsi="Times New Roman" w:cs="Times New Roman"/>
          <w:bCs/>
        </w:rPr>
        <w:t xml:space="preserve">subsidiarity and </w:t>
      </w:r>
      <w:r w:rsidR="00892120" w:rsidRPr="00494D42">
        <w:rPr>
          <w:rFonts w:ascii="Times New Roman" w:hAnsi="Times New Roman" w:cs="Times New Roman"/>
          <w:bCs/>
        </w:rPr>
        <w:t xml:space="preserve">common heritage </w:t>
      </w:r>
      <w:r w:rsidR="000644D0">
        <w:rPr>
          <w:rFonts w:ascii="Times New Roman" w:hAnsi="Times New Roman" w:cs="Times New Roman"/>
          <w:bCs/>
        </w:rPr>
        <w:t xml:space="preserve">we can generate those mid-level principles </w:t>
      </w:r>
      <w:r w:rsidR="005A3E3D">
        <w:rPr>
          <w:rFonts w:ascii="Times New Roman" w:hAnsi="Times New Roman" w:cs="Times New Roman"/>
          <w:bCs/>
        </w:rPr>
        <w:t>–</w:t>
      </w:r>
      <w:r w:rsidR="000644D0">
        <w:rPr>
          <w:rFonts w:ascii="Times New Roman" w:hAnsi="Times New Roman" w:cs="Times New Roman"/>
          <w:bCs/>
        </w:rPr>
        <w:t xml:space="preserve"> polluter pays and </w:t>
      </w:r>
      <w:r w:rsidR="00892120" w:rsidRPr="00494D42">
        <w:rPr>
          <w:rFonts w:ascii="Times New Roman" w:hAnsi="Times New Roman" w:cs="Times New Roman"/>
          <w:bCs/>
        </w:rPr>
        <w:t>precaution</w:t>
      </w:r>
      <w:r w:rsidR="000644D0">
        <w:rPr>
          <w:rFonts w:ascii="Times New Roman" w:hAnsi="Times New Roman" w:cs="Times New Roman"/>
          <w:bCs/>
        </w:rPr>
        <w:t>ary principle respectively –</w:t>
      </w:r>
      <w:r w:rsidR="00892120" w:rsidRPr="00494D42">
        <w:rPr>
          <w:rFonts w:ascii="Times New Roman" w:hAnsi="Times New Roman" w:cs="Times New Roman"/>
          <w:bCs/>
        </w:rPr>
        <w:t xml:space="preserve"> that assist in generating new regulations.  On the other hand, we have committed – on the basis of human rights, human dignity, and the continuance of international society - to entrenching higher level principles appropriate for regulating such that harmonisation of interests</w:t>
      </w:r>
      <w:r w:rsidR="000644D0">
        <w:rPr>
          <w:rFonts w:ascii="Times New Roman" w:hAnsi="Times New Roman" w:cs="Times New Roman"/>
          <w:bCs/>
        </w:rPr>
        <w:t xml:space="preserve"> including</w:t>
      </w:r>
      <w:r w:rsidR="00892120" w:rsidRPr="00494D42">
        <w:rPr>
          <w:rFonts w:ascii="Times New Roman" w:hAnsi="Times New Roman" w:cs="Times New Roman"/>
          <w:bCs/>
        </w:rPr>
        <w:t xml:space="preserve"> subsidiarity </w:t>
      </w:r>
      <w:r w:rsidR="000644D0">
        <w:rPr>
          <w:rFonts w:ascii="Times New Roman" w:hAnsi="Times New Roman" w:cs="Times New Roman"/>
          <w:bCs/>
        </w:rPr>
        <w:t xml:space="preserve">and </w:t>
      </w:r>
      <w:r w:rsidR="00892120" w:rsidRPr="00494D42">
        <w:rPr>
          <w:rFonts w:ascii="Times New Roman" w:hAnsi="Times New Roman" w:cs="Times New Roman"/>
          <w:bCs/>
        </w:rPr>
        <w:t xml:space="preserve">respect the local regulative practices of </w:t>
      </w:r>
      <w:r w:rsidR="00A71399">
        <w:rPr>
          <w:rFonts w:ascii="Times New Roman" w:hAnsi="Times New Roman" w:cs="Times New Roman"/>
          <w:bCs/>
        </w:rPr>
        <w:t>S</w:t>
      </w:r>
      <w:r w:rsidR="00892120" w:rsidRPr="00494D42">
        <w:rPr>
          <w:rFonts w:ascii="Times New Roman" w:hAnsi="Times New Roman" w:cs="Times New Roman"/>
          <w:bCs/>
        </w:rPr>
        <w:t xml:space="preserve">tates.  </w:t>
      </w:r>
      <w:r w:rsidR="002C0214">
        <w:rPr>
          <w:rFonts w:ascii="Times New Roman" w:hAnsi="Times New Roman" w:cs="Times New Roman"/>
          <w:bCs/>
        </w:rPr>
        <w:t xml:space="preserve">Given the tension (though not contradiction) between these positions it would be tempting to adopt a </w:t>
      </w:r>
      <w:r w:rsidR="00B349FE">
        <w:rPr>
          <w:rFonts w:ascii="Times New Roman" w:hAnsi="Times New Roman" w:cs="Times New Roman"/>
          <w:bCs/>
        </w:rPr>
        <w:t xml:space="preserve">procedural approach, including a new dedicated international organisation, to be able to </w:t>
      </w:r>
      <w:r w:rsidR="00723B09">
        <w:rPr>
          <w:rFonts w:ascii="Times New Roman" w:hAnsi="Times New Roman" w:cs="Times New Roman"/>
          <w:bCs/>
        </w:rPr>
        <w:t>able</w:t>
      </w:r>
      <w:r w:rsidR="00B349FE">
        <w:rPr>
          <w:rFonts w:ascii="Times New Roman" w:hAnsi="Times New Roman" w:cs="Times New Roman"/>
          <w:bCs/>
        </w:rPr>
        <w:t xml:space="preserve"> to generate, and adjudicate, new norms.  In this respect, Palmer’s institutional solution is surely correct in outline:</w:t>
      </w:r>
    </w:p>
    <w:p w14:paraId="74F226A3" w14:textId="50DED835" w:rsidR="00892120" w:rsidRPr="00B349FE" w:rsidRDefault="00B349FE" w:rsidP="00B349FE">
      <w:pPr>
        <w:spacing w:line="480" w:lineRule="auto"/>
        <w:ind w:left="709" w:right="787"/>
        <w:rPr>
          <w:rFonts w:ascii="Times New Roman" w:hAnsi="Times New Roman"/>
        </w:rPr>
      </w:pPr>
      <w:r w:rsidRPr="00B349FE">
        <w:rPr>
          <w:rFonts w:ascii="Times New Roman" w:hAnsi="Times New Roman"/>
        </w:rPr>
        <w:t>A new UN organization called the International Environment Organization could be established […].  It should look to the procedures of the International Labour Organisation as a model for establishing norms, monitoring compliance and settling disputes.  The rest of the international machinery touching on the environment should be restructured to avoid duplication and waste. (</w:t>
      </w:r>
      <w:r w:rsidR="008C2926">
        <w:rPr>
          <w:rFonts w:ascii="Times New Roman" w:hAnsi="Times New Roman"/>
        </w:rPr>
        <w:t xml:space="preserve">1992a: </w:t>
      </w:r>
      <w:r w:rsidRPr="00B349FE">
        <w:rPr>
          <w:rFonts w:ascii="Times New Roman" w:hAnsi="Times New Roman"/>
        </w:rPr>
        <w:t>283)</w:t>
      </w:r>
    </w:p>
    <w:p w14:paraId="08C13D4B" w14:textId="6FD806B2" w:rsidR="00892120" w:rsidRPr="00494D42" w:rsidRDefault="00E22DF8" w:rsidP="00B349FE">
      <w:pPr>
        <w:widowControl w:val="0"/>
        <w:autoSpaceDE w:val="0"/>
        <w:autoSpaceDN w:val="0"/>
        <w:adjustRightInd w:val="0"/>
        <w:spacing w:line="480" w:lineRule="auto"/>
        <w:ind w:firstLine="720"/>
        <w:rPr>
          <w:rFonts w:ascii="Times New Roman" w:hAnsi="Times New Roman" w:cs="Times New Roman"/>
          <w:bCs/>
        </w:rPr>
      </w:pPr>
      <w:r w:rsidRPr="00494D42">
        <w:rPr>
          <w:rFonts w:ascii="Times New Roman" w:hAnsi="Times New Roman" w:cs="Times New Roman"/>
          <w:bCs/>
        </w:rPr>
        <w:t xml:space="preserve">Fifth and finally, we should return again to the question of </w:t>
      </w:r>
      <w:r w:rsidRPr="00C54C8D">
        <w:rPr>
          <w:rFonts w:ascii="Times New Roman" w:hAnsi="Times New Roman" w:cs="Times New Roman"/>
          <w:bCs/>
          <w:i/>
        </w:rPr>
        <w:t>existential threats</w:t>
      </w:r>
      <w:r w:rsidRPr="00494D42">
        <w:rPr>
          <w:rFonts w:ascii="Times New Roman" w:hAnsi="Times New Roman" w:cs="Times New Roman"/>
          <w:bCs/>
        </w:rPr>
        <w:t xml:space="preserve"> to the international society as a whole.  </w:t>
      </w:r>
      <w:r w:rsidR="000B01FC">
        <w:rPr>
          <w:rFonts w:ascii="Times New Roman" w:hAnsi="Times New Roman" w:cs="Times New Roman"/>
          <w:bCs/>
        </w:rPr>
        <w:t>Much of</w:t>
      </w:r>
      <w:r w:rsidR="00892120" w:rsidRPr="00494D42">
        <w:rPr>
          <w:rFonts w:ascii="Times New Roman" w:hAnsi="Times New Roman" w:cs="Times New Roman"/>
          <w:bCs/>
        </w:rPr>
        <w:t xml:space="preserve"> the foregoing </w:t>
      </w:r>
      <w:r w:rsidR="000B01FC">
        <w:rPr>
          <w:rFonts w:ascii="Times New Roman" w:hAnsi="Times New Roman" w:cs="Times New Roman"/>
          <w:bCs/>
        </w:rPr>
        <w:t xml:space="preserve">internal critique of </w:t>
      </w:r>
      <w:r w:rsidR="000B01FC">
        <w:rPr>
          <w:rFonts w:ascii="Times New Roman" w:hAnsi="Times New Roman" w:cs="Times New Roman"/>
          <w:bCs/>
        </w:rPr>
        <w:lastRenderedPageBreak/>
        <w:t xml:space="preserve">international law </w:t>
      </w:r>
      <w:r w:rsidR="00892120" w:rsidRPr="00494D42">
        <w:rPr>
          <w:rFonts w:ascii="Times New Roman" w:hAnsi="Times New Roman" w:cs="Times New Roman"/>
          <w:bCs/>
        </w:rPr>
        <w:t>flows from assumption</w:t>
      </w:r>
      <w:r w:rsidR="000B01FC">
        <w:rPr>
          <w:rFonts w:ascii="Times New Roman" w:hAnsi="Times New Roman" w:cs="Times New Roman"/>
          <w:bCs/>
        </w:rPr>
        <w:t xml:space="preserve"> that this system should</w:t>
      </w:r>
      <w:r w:rsidR="00892120" w:rsidRPr="00494D42">
        <w:rPr>
          <w:rFonts w:ascii="Times New Roman" w:hAnsi="Times New Roman" w:cs="Times New Roman"/>
          <w:bCs/>
        </w:rPr>
        <w:t xml:space="preserve"> preclud</w:t>
      </w:r>
      <w:r w:rsidR="000B01FC">
        <w:rPr>
          <w:rFonts w:ascii="Times New Roman" w:hAnsi="Times New Roman" w:cs="Times New Roman"/>
          <w:bCs/>
        </w:rPr>
        <w:t>e</w:t>
      </w:r>
      <w:r w:rsidR="00892120" w:rsidRPr="00494D42">
        <w:rPr>
          <w:rFonts w:ascii="Times New Roman" w:hAnsi="Times New Roman" w:cs="Times New Roman"/>
          <w:bCs/>
        </w:rPr>
        <w:t xml:space="preserve"> existential threat to system and society</w:t>
      </w:r>
      <w:r w:rsidR="00046533">
        <w:rPr>
          <w:rFonts w:ascii="Times New Roman" w:hAnsi="Times New Roman" w:cs="Times New Roman"/>
          <w:bCs/>
        </w:rPr>
        <w:t xml:space="preserve"> (‘parallelism’)</w:t>
      </w:r>
      <w:r w:rsidR="00892120" w:rsidRPr="00494D42">
        <w:rPr>
          <w:rFonts w:ascii="Times New Roman" w:hAnsi="Times New Roman" w:cs="Times New Roman"/>
          <w:bCs/>
        </w:rPr>
        <w:t xml:space="preserve">. </w:t>
      </w:r>
      <w:r w:rsidR="00046533">
        <w:rPr>
          <w:rFonts w:ascii="Times New Roman" w:hAnsi="Times New Roman" w:cs="Times New Roman"/>
          <w:bCs/>
        </w:rPr>
        <w:t xml:space="preserve"> </w:t>
      </w:r>
      <w:r w:rsidR="00892120" w:rsidRPr="00494D42">
        <w:rPr>
          <w:rFonts w:ascii="Times New Roman" w:hAnsi="Times New Roman" w:cs="Times New Roman"/>
          <w:bCs/>
        </w:rPr>
        <w:t>This has very wide systemic consequences in terms of the need to create and entrench constitutive norms</w:t>
      </w:r>
      <w:r w:rsidR="000644D0">
        <w:rPr>
          <w:rFonts w:ascii="Times New Roman" w:hAnsi="Times New Roman" w:cs="Times New Roman"/>
          <w:bCs/>
        </w:rPr>
        <w:t xml:space="preserve"> (‘constitutional rigidity</w:t>
      </w:r>
      <w:r w:rsidR="00C54C8D">
        <w:rPr>
          <w:rFonts w:ascii="Times New Roman" w:hAnsi="Times New Roman" w:cs="Times New Roman"/>
          <w:bCs/>
        </w:rPr>
        <w:t>’</w:t>
      </w:r>
      <w:r w:rsidR="000644D0">
        <w:rPr>
          <w:rFonts w:ascii="Times New Roman" w:hAnsi="Times New Roman" w:cs="Times New Roman"/>
          <w:bCs/>
        </w:rPr>
        <w:t>).  But by implication,</w:t>
      </w:r>
      <w:r w:rsidR="00892120" w:rsidRPr="00494D42">
        <w:rPr>
          <w:rFonts w:ascii="Times New Roman" w:hAnsi="Times New Roman" w:cs="Times New Roman"/>
          <w:bCs/>
        </w:rPr>
        <w:t xml:space="preserve"> these have </w:t>
      </w:r>
      <w:r w:rsidR="000644D0">
        <w:rPr>
          <w:rFonts w:ascii="Times New Roman" w:hAnsi="Times New Roman" w:cs="Times New Roman"/>
          <w:bCs/>
        </w:rPr>
        <w:t xml:space="preserve">had rather </w:t>
      </w:r>
      <w:r w:rsidR="00892120" w:rsidRPr="00494D42">
        <w:rPr>
          <w:rFonts w:ascii="Times New Roman" w:hAnsi="Times New Roman" w:cs="Times New Roman"/>
          <w:bCs/>
        </w:rPr>
        <w:t>narrow</w:t>
      </w:r>
      <w:r w:rsidR="000644D0">
        <w:rPr>
          <w:rFonts w:ascii="Times New Roman" w:hAnsi="Times New Roman" w:cs="Times New Roman"/>
          <w:bCs/>
        </w:rPr>
        <w:t>er</w:t>
      </w:r>
      <w:r w:rsidR="00892120" w:rsidRPr="00494D42">
        <w:rPr>
          <w:rFonts w:ascii="Times New Roman" w:hAnsi="Times New Roman" w:cs="Times New Roman"/>
          <w:bCs/>
        </w:rPr>
        <w:t xml:space="preserve"> consequences in terms of </w:t>
      </w:r>
      <w:r w:rsidR="000644D0">
        <w:rPr>
          <w:rFonts w:ascii="Times New Roman" w:hAnsi="Times New Roman" w:cs="Times New Roman"/>
          <w:bCs/>
        </w:rPr>
        <w:t>challenging</w:t>
      </w:r>
      <w:r w:rsidR="00892120" w:rsidRPr="00494D42">
        <w:rPr>
          <w:rFonts w:ascii="Times New Roman" w:hAnsi="Times New Roman" w:cs="Times New Roman"/>
          <w:bCs/>
        </w:rPr>
        <w:t xml:space="preserve"> the </w:t>
      </w:r>
      <w:r w:rsidR="00892120" w:rsidRPr="000644D0">
        <w:rPr>
          <w:rFonts w:ascii="Times New Roman" w:hAnsi="Times New Roman" w:cs="Times New Roman"/>
          <w:bCs/>
          <w:i/>
        </w:rPr>
        <w:t>lex specialis</w:t>
      </w:r>
      <w:r w:rsidR="00892120" w:rsidRPr="00494D42">
        <w:rPr>
          <w:rFonts w:ascii="Times New Roman" w:hAnsi="Times New Roman" w:cs="Times New Roman"/>
          <w:bCs/>
        </w:rPr>
        <w:t xml:space="preserve"> principle </w:t>
      </w:r>
      <w:r w:rsidR="000644D0">
        <w:rPr>
          <w:rFonts w:ascii="Times New Roman" w:hAnsi="Times New Roman" w:cs="Times New Roman"/>
          <w:bCs/>
        </w:rPr>
        <w:t>as the focus of good regulative design</w:t>
      </w:r>
      <w:r w:rsidR="00892120" w:rsidRPr="00494D42">
        <w:rPr>
          <w:rFonts w:ascii="Times New Roman" w:hAnsi="Times New Roman" w:cs="Times New Roman"/>
          <w:bCs/>
        </w:rPr>
        <w:t xml:space="preserve">.  </w:t>
      </w:r>
      <w:r w:rsidR="000644D0">
        <w:rPr>
          <w:rFonts w:ascii="Times New Roman" w:hAnsi="Times New Roman" w:cs="Times New Roman"/>
          <w:bCs/>
        </w:rPr>
        <w:t xml:space="preserve">These are, I would argue, necessary conditions for international law to become a system orientated towards its own preservation and the preservation of the society that it serves.  It cannot be assumed, of course, that they are sufficient conditions.  Transnational political will can be shaped by good international law, but it cannot be wholly determined by it. </w:t>
      </w:r>
    </w:p>
    <w:p w14:paraId="1488B081" w14:textId="77777777" w:rsidR="00421FAA" w:rsidRPr="00494D42" w:rsidRDefault="00421FAA" w:rsidP="00B349FE">
      <w:pPr>
        <w:widowControl w:val="0"/>
        <w:autoSpaceDE w:val="0"/>
        <w:autoSpaceDN w:val="0"/>
        <w:adjustRightInd w:val="0"/>
        <w:spacing w:line="480" w:lineRule="auto"/>
        <w:rPr>
          <w:rFonts w:ascii="Times New Roman" w:hAnsi="Times New Roman" w:cs="Times New Roman"/>
          <w:b/>
          <w:bCs/>
        </w:rPr>
      </w:pPr>
    </w:p>
    <w:p w14:paraId="1EE09FCC" w14:textId="72818206" w:rsidR="00B029B7" w:rsidRPr="00494D42" w:rsidRDefault="00FD601F" w:rsidP="00B349FE">
      <w:pPr>
        <w:widowControl w:val="0"/>
        <w:autoSpaceDE w:val="0"/>
        <w:autoSpaceDN w:val="0"/>
        <w:adjustRightInd w:val="0"/>
        <w:spacing w:line="480" w:lineRule="auto"/>
        <w:rPr>
          <w:rFonts w:ascii="Times New Roman" w:hAnsi="Times New Roman" w:cs="Times New Roman"/>
          <w:b/>
          <w:bCs/>
        </w:rPr>
      </w:pPr>
      <w:r w:rsidRPr="00494D42">
        <w:rPr>
          <w:rFonts w:ascii="Times New Roman" w:hAnsi="Times New Roman" w:cs="Times New Roman"/>
          <w:b/>
          <w:bCs/>
        </w:rPr>
        <w:t>Conclusion</w:t>
      </w:r>
      <w:r w:rsidR="00E64148" w:rsidRPr="00494D42">
        <w:rPr>
          <w:rFonts w:ascii="Times New Roman" w:hAnsi="Times New Roman" w:cs="Times New Roman"/>
          <w:b/>
          <w:bCs/>
        </w:rPr>
        <w:t xml:space="preserve"> </w:t>
      </w:r>
    </w:p>
    <w:p w14:paraId="47B29B2D" w14:textId="43363F73" w:rsidR="00A540DA" w:rsidRPr="00494D42" w:rsidRDefault="003311B3" w:rsidP="005A3E3D">
      <w:pPr>
        <w:widowControl w:val="0"/>
        <w:autoSpaceDE w:val="0"/>
        <w:autoSpaceDN w:val="0"/>
        <w:adjustRightInd w:val="0"/>
        <w:spacing w:line="480" w:lineRule="auto"/>
        <w:rPr>
          <w:rFonts w:ascii="Times New Roman" w:hAnsi="Times New Roman" w:cs="Times New Roman"/>
          <w:bCs/>
        </w:rPr>
      </w:pPr>
      <w:r>
        <w:rPr>
          <w:rFonts w:ascii="Times New Roman" w:hAnsi="Times New Roman" w:cs="Times New Roman"/>
          <w:bCs/>
        </w:rPr>
        <w:t xml:space="preserve">Without calling into question the moral and legal force of human rights, this paper has sought to turn attention </w:t>
      </w:r>
      <w:r w:rsidR="005A3E3D">
        <w:rPr>
          <w:rFonts w:ascii="Times New Roman" w:hAnsi="Times New Roman" w:cs="Times New Roman"/>
          <w:bCs/>
        </w:rPr>
        <w:t>towards</w:t>
      </w:r>
      <w:r>
        <w:rPr>
          <w:rFonts w:ascii="Times New Roman" w:hAnsi="Times New Roman" w:cs="Times New Roman"/>
          <w:bCs/>
        </w:rPr>
        <w:t xml:space="preserve"> the constitutive implications of </w:t>
      </w:r>
      <w:r w:rsidR="00BF7A03">
        <w:rPr>
          <w:rFonts w:ascii="Times New Roman" w:hAnsi="Times New Roman" w:cs="Times New Roman"/>
          <w:bCs/>
        </w:rPr>
        <w:t>intergenerational justice and therefore the regulative limits of human rights</w:t>
      </w:r>
      <w:r>
        <w:rPr>
          <w:rFonts w:ascii="Times New Roman" w:hAnsi="Times New Roman" w:cs="Times New Roman"/>
          <w:bCs/>
        </w:rPr>
        <w:t xml:space="preserve">.  </w:t>
      </w:r>
      <w:r w:rsidR="00D127A7">
        <w:rPr>
          <w:rFonts w:ascii="Times New Roman" w:hAnsi="Times New Roman" w:cs="Times New Roman"/>
          <w:bCs/>
        </w:rPr>
        <w:t xml:space="preserve">It is </w:t>
      </w:r>
      <w:r w:rsidR="00BF7A03">
        <w:rPr>
          <w:rFonts w:ascii="Times New Roman" w:hAnsi="Times New Roman" w:cs="Times New Roman"/>
          <w:bCs/>
        </w:rPr>
        <w:t>clear that</w:t>
      </w:r>
      <w:r w:rsidR="00D127A7">
        <w:rPr>
          <w:rFonts w:ascii="Times New Roman" w:hAnsi="Times New Roman" w:cs="Times New Roman"/>
          <w:bCs/>
        </w:rPr>
        <w:t xml:space="preserve"> extensive</w:t>
      </w:r>
      <w:r w:rsidR="00BF7A03">
        <w:rPr>
          <w:rFonts w:ascii="Times New Roman" w:hAnsi="Times New Roman" w:cs="Times New Roman"/>
          <w:bCs/>
        </w:rPr>
        <w:t>, general,</w:t>
      </w:r>
      <w:r w:rsidR="00D127A7">
        <w:rPr>
          <w:rFonts w:ascii="Times New Roman" w:hAnsi="Times New Roman" w:cs="Times New Roman"/>
          <w:bCs/>
        </w:rPr>
        <w:t xml:space="preserve"> reform of international law will be needed to make sense of our duties regarding intergenerational justice.  But equally importantly we need to use human dignity to draw out the constitutive implications of international human rights law.  Human dignity is our most important guiding principle with regard to intergenerational justice</w:t>
      </w:r>
      <w:r w:rsidR="005A3E3D">
        <w:rPr>
          <w:rFonts w:ascii="Times New Roman" w:hAnsi="Times New Roman" w:cs="Times New Roman"/>
          <w:bCs/>
        </w:rPr>
        <w:t xml:space="preserve"> because it implies two equally important structural and legal commitments</w:t>
      </w:r>
      <w:r w:rsidR="00BF7A03">
        <w:rPr>
          <w:rFonts w:ascii="Times New Roman" w:hAnsi="Times New Roman" w:cs="Times New Roman"/>
          <w:bCs/>
        </w:rPr>
        <w:t>.</w:t>
      </w:r>
      <w:r w:rsidR="00D127A7">
        <w:rPr>
          <w:rFonts w:ascii="Times New Roman" w:hAnsi="Times New Roman" w:cs="Times New Roman"/>
          <w:bCs/>
        </w:rPr>
        <w:t xml:space="preserve"> </w:t>
      </w:r>
      <w:r w:rsidR="00BF7A03">
        <w:rPr>
          <w:rFonts w:ascii="Times New Roman" w:hAnsi="Times New Roman" w:cs="Times New Roman"/>
          <w:bCs/>
        </w:rPr>
        <w:t xml:space="preserve"> I</w:t>
      </w:r>
      <w:r w:rsidR="00D127A7">
        <w:rPr>
          <w:rFonts w:ascii="Times New Roman" w:hAnsi="Times New Roman" w:cs="Times New Roman"/>
          <w:bCs/>
        </w:rPr>
        <w:t xml:space="preserve">t implies </w:t>
      </w:r>
      <w:r w:rsidR="00BF7A03">
        <w:rPr>
          <w:rFonts w:ascii="Times New Roman" w:hAnsi="Times New Roman" w:cs="Times New Roman"/>
          <w:bCs/>
        </w:rPr>
        <w:t>enriching the</w:t>
      </w:r>
      <w:r w:rsidR="00D127A7">
        <w:rPr>
          <w:rFonts w:ascii="Times New Roman" w:hAnsi="Times New Roman" w:cs="Times New Roman"/>
          <w:bCs/>
        </w:rPr>
        <w:t xml:space="preserve"> international rule of law</w:t>
      </w:r>
      <w:r w:rsidR="005A3E3D">
        <w:rPr>
          <w:rFonts w:ascii="Times New Roman" w:hAnsi="Times New Roman" w:cs="Times New Roman"/>
          <w:bCs/>
        </w:rPr>
        <w:t>,</w:t>
      </w:r>
      <w:r w:rsidR="00D127A7">
        <w:rPr>
          <w:rFonts w:ascii="Times New Roman" w:hAnsi="Times New Roman" w:cs="Times New Roman"/>
          <w:bCs/>
        </w:rPr>
        <w:t xml:space="preserve"> and </w:t>
      </w:r>
      <w:r w:rsidR="005A3E3D">
        <w:rPr>
          <w:rFonts w:ascii="Times New Roman" w:hAnsi="Times New Roman" w:cs="Times New Roman"/>
          <w:bCs/>
        </w:rPr>
        <w:t>acknowledging</w:t>
      </w:r>
      <w:r w:rsidR="00BF7A03">
        <w:rPr>
          <w:rFonts w:ascii="Times New Roman" w:hAnsi="Times New Roman" w:cs="Times New Roman"/>
          <w:bCs/>
        </w:rPr>
        <w:t xml:space="preserve"> </w:t>
      </w:r>
      <w:r w:rsidR="00D127A7">
        <w:rPr>
          <w:rFonts w:ascii="Times New Roman" w:hAnsi="Times New Roman" w:cs="Times New Roman"/>
          <w:bCs/>
        </w:rPr>
        <w:t>the anthropological presuppositions that underpin our most fundamental international obligations.</w:t>
      </w:r>
    </w:p>
    <w:p w14:paraId="57F17255" w14:textId="27A5CAE1" w:rsidR="004F1ADC" w:rsidRPr="00494D42" w:rsidRDefault="004F1ADC" w:rsidP="00B349FE">
      <w:pPr>
        <w:spacing w:line="480" w:lineRule="auto"/>
        <w:rPr>
          <w:rFonts w:ascii="Times New Roman" w:hAnsi="Times New Roman" w:cs="Times New Roman"/>
          <w:bCs/>
        </w:rPr>
      </w:pPr>
      <w:r w:rsidRPr="00494D42">
        <w:rPr>
          <w:rFonts w:ascii="Times New Roman" w:hAnsi="Times New Roman" w:cs="Times New Roman"/>
          <w:bCs/>
        </w:rPr>
        <w:br w:type="page"/>
      </w:r>
    </w:p>
    <w:p w14:paraId="67905A9C" w14:textId="27F10D08" w:rsidR="00590E54" w:rsidRPr="008C2926" w:rsidRDefault="004F1ADC" w:rsidP="008C2926">
      <w:pPr>
        <w:widowControl w:val="0"/>
        <w:autoSpaceDE w:val="0"/>
        <w:autoSpaceDN w:val="0"/>
        <w:adjustRightInd w:val="0"/>
        <w:spacing w:line="360" w:lineRule="auto"/>
        <w:jc w:val="both"/>
        <w:rPr>
          <w:rFonts w:ascii="Times New Roman" w:hAnsi="Times New Roman" w:cs="Times New Roman"/>
          <w:b/>
          <w:bCs/>
        </w:rPr>
      </w:pPr>
      <w:r w:rsidRPr="008C2926">
        <w:rPr>
          <w:rFonts w:ascii="Times New Roman" w:hAnsi="Times New Roman" w:cs="Times New Roman"/>
          <w:b/>
          <w:bCs/>
        </w:rPr>
        <w:lastRenderedPageBreak/>
        <w:t>References</w:t>
      </w:r>
    </w:p>
    <w:p w14:paraId="498A3759" w14:textId="58512E42" w:rsidR="00884D27" w:rsidRPr="008C2926" w:rsidRDefault="00884D27"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A</w:t>
      </w:r>
      <w:r w:rsidR="001E4046" w:rsidRPr="008C2926">
        <w:rPr>
          <w:rFonts w:ascii="Times New Roman" w:eastAsia="Times New Roman" w:hAnsi="Times New Roman" w:cs="Times New Roman"/>
          <w:lang w:val="en-US"/>
        </w:rPr>
        <w:t>LLOTT</w:t>
      </w:r>
      <w:r w:rsidRPr="008C2926">
        <w:rPr>
          <w:rFonts w:ascii="Times New Roman" w:eastAsia="Times New Roman" w:hAnsi="Times New Roman" w:cs="Times New Roman"/>
          <w:lang w:val="en-US"/>
        </w:rPr>
        <w:t>, Philip.</w:t>
      </w:r>
      <w:r w:rsidR="001E4046" w:rsidRPr="008C2926">
        <w:rPr>
          <w:rFonts w:ascii="Times New Roman" w:eastAsia="Times New Roman" w:hAnsi="Times New Roman" w:cs="Times New Roman"/>
          <w:lang w:val="en-US"/>
        </w:rPr>
        <w:t xml:space="preserve"> (2002)</w:t>
      </w:r>
      <w:r w:rsidRPr="008C2926">
        <w:rPr>
          <w:rFonts w:ascii="Times New Roman" w:eastAsia="Times New Roman" w:hAnsi="Times New Roman" w:cs="Times New Roman"/>
          <w:lang w:val="en-US"/>
        </w:rPr>
        <w:t xml:space="preserve"> </w:t>
      </w:r>
      <w:r w:rsidRPr="008C2926">
        <w:rPr>
          <w:rFonts w:ascii="Times New Roman" w:eastAsia="Times New Roman" w:hAnsi="Times New Roman" w:cs="Times New Roman"/>
          <w:i/>
          <w:iCs/>
          <w:lang w:val="en-US"/>
        </w:rPr>
        <w:t xml:space="preserve">The </w:t>
      </w:r>
      <w:r w:rsidR="001E4046" w:rsidRPr="008C2926">
        <w:rPr>
          <w:rFonts w:ascii="Times New Roman" w:eastAsia="Times New Roman" w:hAnsi="Times New Roman" w:cs="Times New Roman"/>
          <w:i/>
          <w:iCs/>
          <w:lang w:val="en-US"/>
        </w:rPr>
        <w:t>H</w:t>
      </w:r>
      <w:r w:rsidRPr="008C2926">
        <w:rPr>
          <w:rFonts w:ascii="Times New Roman" w:eastAsia="Times New Roman" w:hAnsi="Times New Roman" w:cs="Times New Roman"/>
          <w:i/>
          <w:iCs/>
          <w:lang w:val="en-US"/>
        </w:rPr>
        <w:t xml:space="preserve">ealth of </w:t>
      </w:r>
      <w:r w:rsidR="001E4046" w:rsidRPr="008C2926">
        <w:rPr>
          <w:rFonts w:ascii="Times New Roman" w:eastAsia="Times New Roman" w:hAnsi="Times New Roman" w:cs="Times New Roman"/>
          <w:i/>
          <w:iCs/>
          <w:lang w:val="en-US"/>
        </w:rPr>
        <w:t>N</w:t>
      </w:r>
      <w:r w:rsidRPr="008C2926">
        <w:rPr>
          <w:rFonts w:ascii="Times New Roman" w:eastAsia="Times New Roman" w:hAnsi="Times New Roman" w:cs="Times New Roman"/>
          <w:i/>
          <w:iCs/>
          <w:lang w:val="en-US"/>
        </w:rPr>
        <w:t xml:space="preserve">ations: </w:t>
      </w:r>
      <w:r w:rsidR="001E4046" w:rsidRPr="008C2926">
        <w:rPr>
          <w:rFonts w:ascii="Times New Roman" w:eastAsia="Times New Roman" w:hAnsi="Times New Roman" w:cs="Times New Roman"/>
          <w:i/>
          <w:iCs/>
          <w:lang w:val="en-US"/>
        </w:rPr>
        <w:t>S</w:t>
      </w:r>
      <w:r w:rsidRPr="008C2926">
        <w:rPr>
          <w:rFonts w:ascii="Times New Roman" w:eastAsia="Times New Roman" w:hAnsi="Times New Roman" w:cs="Times New Roman"/>
          <w:i/>
          <w:iCs/>
          <w:lang w:val="en-US"/>
        </w:rPr>
        <w:t xml:space="preserve">ociety and </w:t>
      </w:r>
      <w:r w:rsidR="001E4046" w:rsidRPr="008C2926">
        <w:rPr>
          <w:rFonts w:ascii="Times New Roman" w:eastAsia="Times New Roman" w:hAnsi="Times New Roman" w:cs="Times New Roman"/>
          <w:i/>
          <w:iCs/>
          <w:lang w:val="en-US"/>
        </w:rPr>
        <w:t>L</w:t>
      </w:r>
      <w:r w:rsidRPr="008C2926">
        <w:rPr>
          <w:rFonts w:ascii="Times New Roman" w:eastAsia="Times New Roman" w:hAnsi="Times New Roman" w:cs="Times New Roman"/>
          <w:i/>
          <w:iCs/>
          <w:lang w:val="en-US"/>
        </w:rPr>
        <w:t xml:space="preserve">aw </w:t>
      </w:r>
      <w:r w:rsidR="001E4046" w:rsidRPr="008C2926">
        <w:rPr>
          <w:rFonts w:ascii="Times New Roman" w:eastAsia="Times New Roman" w:hAnsi="Times New Roman" w:cs="Times New Roman"/>
          <w:i/>
          <w:iCs/>
          <w:lang w:val="en-US"/>
        </w:rPr>
        <w:t>B</w:t>
      </w:r>
      <w:r w:rsidRPr="008C2926">
        <w:rPr>
          <w:rFonts w:ascii="Times New Roman" w:eastAsia="Times New Roman" w:hAnsi="Times New Roman" w:cs="Times New Roman"/>
          <w:i/>
          <w:iCs/>
          <w:lang w:val="en-US"/>
        </w:rPr>
        <w:t xml:space="preserve">eyond the </w:t>
      </w:r>
      <w:r w:rsidR="001E4046" w:rsidRPr="008C2926">
        <w:rPr>
          <w:rFonts w:ascii="Times New Roman" w:eastAsia="Times New Roman" w:hAnsi="Times New Roman" w:cs="Times New Roman"/>
          <w:i/>
          <w:iCs/>
          <w:lang w:val="en-US"/>
        </w:rPr>
        <w:t>S</w:t>
      </w:r>
      <w:r w:rsidRPr="008C2926">
        <w:rPr>
          <w:rFonts w:ascii="Times New Roman" w:eastAsia="Times New Roman" w:hAnsi="Times New Roman" w:cs="Times New Roman"/>
          <w:i/>
          <w:iCs/>
          <w:lang w:val="en-US"/>
        </w:rPr>
        <w:t>tate</w:t>
      </w:r>
      <w:r w:rsidRPr="008C2926">
        <w:rPr>
          <w:rFonts w:ascii="Times New Roman" w:eastAsia="Times New Roman" w:hAnsi="Times New Roman" w:cs="Times New Roman"/>
          <w:lang w:val="en-US"/>
        </w:rPr>
        <w:t xml:space="preserve"> </w:t>
      </w:r>
      <w:r w:rsidR="001E4046" w:rsidRPr="008C2926">
        <w:rPr>
          <w:rFonts w:ascii="Times New Roman" w:eastAsia="Times New Roman" w:hAnsi="Times New Roman" w:cs="Times New Roman"/>
          <w:lang w:val="en-US"/>
        </w:rPr>
        <w:t xml:space="preserve">(Cambridge: </w:t>
      </w:r>
      <w:r w:rsidRPr="008C2926">
        <w:rPr>
          <w:rFonts w:ascii="Times New Roman" w:eastAsia="Times New Roman" w:hAnsi="Times New Roman" w:cs="Times New Roman"/>
          <w:lang w:val="en-US"/>
        </w:rPr>
        <w:t>Cambridge University Press</w:t>
      </w:r>
      <w:r w:rsidR="001E4046" w:rsidRPr="008C2926">
        <w:rPr>
          <w:rFonts w:ascii="Times New Roman" w:eastAsia="Times New Roman" w:hAnsi="Times New Roman" w:cs="Times New Roman"/>
          <w:lang w:val="en-US"/>
        </w:rPr>
        <w:t>)</w:t>
      </w:r>
      <w:r w:rsidRPr="008C2926">
        <w:rPr>
          <w:rFonts w:ascii="Times New Roman" w:eastAsia="Times New Roman" w:hAnsi="Times New Roman" w:cs="Times New Roman"/>
          <w:lang w:val="en-US"/>
        </w:rPr>
        <w:t>.</w:t>
      </w:r>
    </w:p>
    <w:p w14:paraId="567A30B7" w14:textId="77777777" w:rsidR="00884D27" w:rsidRPr="008C2926" w:rsidRDefault="00884D27" w:rsidP="008C2926">
      <w:pPr>
        <w:spacing w:line="360" w:lineRule="auto"/>
        <w:jc w:val="both"/>
        <w:rPr>
          <w:rFonts w:ascii="Times New Roman" w:hAnsi="Times New Roman" w:cs="Times New Roman"/>
        </w:rPr>
      </w:pPr>
    </w:p>
    <w:p w14:paraId="64BC1911" w14:textId="6A5AB393" w:rsidR="00590E54" w:rsidRPr="008C2926" w:rsidRDefault="00590E54" w:rsidP="008C2926">
      <w:pPr>
        <w:spacing w:line="360" w:lineRule="auto"/>
        <w:jc w:val="both"/>
        <w:rPr>
          <w:rFonts w:ascii="Times New Roman" w:hAnsi="Times New Roman" w:cs="Times New Roman"/>
        </w:rPr>
      </w:pPr>
      <w:r w:rsidRPr="008C2926">
        <w:rPr>
          <w:rFonts w:ascii="Times New Roman" w:hAnsi="Times New Roman" w:cs="Times New Roman"/>
          <w:caps/>
        </w:rPr>
        <w:t>Benvenisti</w:t>
      </w:r>
      <w:r w:rsidRPr="008C2926">
        <w:rPr>
          <w:rFonts w:ascii="Times New Roman" w:hAnsi="Times New Roman" w:cs="Times New Roman"/>
        </w:rPr>
        <w:t>, Eyal and H</w:t>
      </w:r>
      <w:r w:rsidR="00A71399">
        <w:rPr>
          <w:rFonts w:ascii="Times New Roman" w:hAnsi="Times New Roman" w:cs="Times New Roman"/>
        </w:rPr>
        <w:t>AREL</w:t>
      </w:r>
      <w:r w:rsidRPr="008C2926">
        <w:rPr>
          <w:rFonts w:ascii="Times New Roman" w:hAnsi="Times New Roman" w:cs="Times New Roman"/>
        </w:rPr>
        <w:t xml:space="preserve">, </w:t>
      </w:r>
      <w:r w:rsidR="00A71399" w:rsidRPr="00A71399">
        <w:rPr>
          <w:rFonts w:ascii="Times New Roman" w:hAnsi="Times New Roman" w:cs="Times New Roman"/>
        </w:rPr>
        <w:t>Alon</w:t>
      </w:r>
      <w:r w:rsidR="00A71399">
        <w:rPr>
          <w:rFonts w:ascii="Times New Roman" w:hAnsi="Times New Roman" w:cs="Times New Roman"/>
          <w:caps/>
        </w:rPr>
        <w:t>.</w:t>
      </w:r>
      <w:r w:rsidR="001E4046" w:rsidRPr="008C2926">
        <w:rPr>
          <w:rFonts w:ascii="Times New Roman" w:hAnsi="Times New Roman" w:cs="Times New Roman"/>
        </w:rPr>
        <w:t xml:space="preserve"> (2015)</w:t>
      </w:r>
      <w:r w:rsidRPr="008C2926">
        <w:rPr>
          <w:rFonts w:ascii="Times New Roman" w:hAnsi="Times New Roman" w:cs="Times New Roman"/>
        </w:rPr>
        <w:t xml:space="preserve"> Embracing the </w:t>
      </w:r>
      <w:r w:rsidR="00C00FB6" w:rsidRPr="008C2926">
        <w:rPr>
          <w:rFonts w:ascii="Times New Roman" w:hAnsi="Times New Roman" w:cs="Times New Roman"/>
        </w:rPr>
        <w:t>t</w:t>
      </w:r>
      <w:r w:rsidRPr="008C2926">
        <w:rPr>
          <w:rFonts w:ascii="Times New Roman" w:hAnsi="Times New Roman" w:cs="Times New Roman"/>
        </w:rPr>
        <w:t xml:space="preserve">ension between </w:t>
      </w:r>
      <w:r w:rsidR="00C00FB6" w:rsidRPr="008C2926">
        <w:rPr>
          <w:rFonts w:ascii="Times New Roman" w:hAnsi="Times New Roman" w:cs="Times New Roman"/>
        </w:rPr>
        <w:t>n</w:t>
      </w:r>
      <w:r w:rsidRPr="008C2926">
        <w:rPr>
          <w:rFonts w:ascii="Times New Roman" w:hAnsi="Times New Roman" w:cs="Times New Roman"/>
        </w:rPr>
        <w:t xml:space="preserve">ational and </w:t>
      </w:r>
      <w:r w:rsidR="00C00FB6" w:rsidRPr="008C2926">
        <w:rPr>
          <w:rFonts w:ascii="Times New Roman" w:hAnsi="Times New Roman" w:cs="Times New Roman"/>
        </w:rPr>
        <w:t>i</w:t>
      </w:r>
      <w:r w:rsidRPr="008C2926">
        <w:rPr>
          <w:rFonts w:ascii="Times New Roman" w:hAnsi="Times New Roman" w:cs="Times New Roman"/>
        </w:rPr>
        <w:t xml:space="preserve">nternational </w:t>
      </w:r>
      <w:r w:rsidR="00C00FB6" w:rsidRPr="008C2926">
        <w:rPr>
          <w:rFonts w:ascii="Times New Roman" w:hAnsi="Times New Roman" w:cs="Times New Roman"/>
        </w:rPr>
        <w:t>h</w:t>
      </w:r>
      <w:r w:rsidRPr="008C2926">
        <w:rPr>
          <w:rFonts w:ascii="Times New Roman" w:hAnsi="Times New Roman" w:cs="Times New Roman"/>
        </w:rPr>
        <w:t xml:space="preserve">uman </w:t>
      </w:r>
      <w:r w:rsidR="00C00FB6" w:rsidRPr="008C2926">
        <w:rPr>
          <w:rFonts w:ascii="Times New Roman" w:hAnsi="Times New Roman" w:cs="Times New Roman"/>
        </w:rPr>
        <w:t>r</w:t>
      </w:r>
      <w:r w:rsidRPr="008C2926">
        <w:rPr>
          <w:rFonts w:ascii="Times New Roman" w:hAnsi="Times New Roman" w:cs="Times New Roman"/>
        </w:rPr>
        <w:t xml:space="preserve">ights </w:t>
      </w:r>
      <w:r w:rsidR="00C00FB6" w:rsidRPr="008C2926">
        <w:rPr>
          <w:rFonts w:ascii="Times New Roman" w:hAnsi="Times New Roman" w:cs="Times New Roman"/>
        </w:rPr>
        <w:t>l</w:t>
      </w:r>
      <w:r w:rsidRPr="008C2926">
        <w:rPr>
          <w:rFonts w:ascii="Times New Roman" w:hAnsi="Times New Roman" w:cs="Times New Roman"/>
        </w:rPr>
        <w:t xml:space="preserve">aw: The </w:t>
      </w:r>
      <w:r w:rsidR="00C00FB6" w:rsidRPr="008C2926">
        <w:rPr>
          <w:rFonts w:ascii="Times New Roman" w:hAnsi="Times New Roman" w:cs="Times New Roman"/>
        </w:rPr>
        <w:t>c</w:t>
      </w:r>
      <w:r w:rsidRPr="008C2926">
        <w:rPr>
          <w:rFonts w:ascii="Times New Roman" w:hAnsi="Times New Roman" w:cs="Times New Roman"/>
        </w:rPr>
        <w:t xml:space="preserve">ase for </w:t>
      </w:r>
      <w:r w:rsidR="00C00FB6" w:rsidRPr="008C2926">
        <w:rPr>
          <w:rFonts w:ascii="Times New Roman" w:hAnsi="Times New Roman" w:cs="Times New Roman"/>
        </w:rPr>
        <w:t>p</w:t>
      </w:r>
      <w:r w:rsidRPr="008C2926">
        <w:rPr>
          <w:rFonts w:ascii="Times New Roman" w:hAnsi="Times New Roman" w:cs="Times New Roman"/>
        </w:rPr>
        <w:t>arity</w:t>
      </w:r>
      <w:r w:rsidR="001E4046" w:rsidRPr="008C2926">
        <w:rPr>
          <w:rFonts w:ascii="Times New Roman" w:hAnsi="Times New Roman" w:cs="Times New Roman"/>
        </w:rPr>
        <w:t>.</w:t>
      </w:r>
      <w:r w:rsidRPr="008C2926">
        <w:rPr>
          <w:rFonts w:ascii="Times New Roman" w:hAnsi="Times New Roman" w:cs="Times New Roman"/>
        </w:rPr>
        <w:t xml:space="preserve"> </w:t>
      </w:r>
      <w:r w:rsidR="001E4046" w:rsidRPr="008C2926">
        <w:rPr>
          <w:rFonts w:ascii="Times New Roman" w:hAnsi="Times New Roman" w:cs="Times New Roman"/>
        </w:rPr>
        <w:t xml:space="preserve">[Online]. </w:t>
      </w:r>
      <w:r w:rsidRPr="008C2926">
        <w:rPr>
          <w:rFonts w:ascii="Times New Roman" w:hAnsi="Times New Roman" w:cs="Times New Roman"/>
        </w:rPr>
        <w:t xml:space="preserve">Available: </w:t>
      </w:r>
      <w:hyperlink r:id="rId8" w:tgtFrame="_blank" w:history="1">
        <w:r w:rsidRPr="008C2926">
          <w:rPr>
            <w:rFonts w:ascii="Times New Roman" w:hAnsi="Times New Roman" w:cs="Times New Roman"/>
          </w:rPr>
          <w:t>http://ssrn.com/abstract=2592869</w:t>
        </w:r>
      </w:hyperlink>
      <w:r w:rsidR="001E4046" w:rsidRPr="008C2926">
        <w:rPr>
          <w:rFonts w:ascii="Times New Roman" w:hAnsi="Times New Roman" w:cs="Times New Roman"/>
        </w:rPr>
        <w:t xml:space="preserve"> [April 10, 2015].</w:t>
      </w:r>
    </w:p>
    <w:p w14:paraId="08B77B48" w14:textId="77777777" w:rsidR="004F1ADC" w:rsidRPr="008C2926" w:rsidRDefault="004F1ADC" w:rsidP="008C2926">
      <w:pPr>
        <w:spacing w:line="360" w:lineRule="auto"/>
        <w:jc w:val="both"/>
        <w:rPr>
          <w:rFonts w:ascii="Times New Roman" w:hAnsi="Times New Roman" w:cs="Times New Roman"/>
        </w:rPr>
      </w:pPr>
    </w:p>
    <w:p w14:paraId="74CA7C59" w14:textId="1C65B3A9" w:rsidR="008F5CA5" w:rsidRPr="008C2926" w:rsidRDefault="001E4046" w:rsidP="008C2926">
      <w:pPr>
        <w:spacing w:line="360" w:lineRule="auto"/>
        <w:jc w:val="both"/>
        <w:rPr>
          <w:rFonts w:ascii="Times New Roman" w:hAnsi="Times New Roman" w:cs="Times New Roman"/>
        </w:rPr>
      </w:pPr>
      <w:r w:rsidRPr="008C2926">
        <w:rPr>
          <w:rFonts w:ascii="Times New Roman" w:hAnsi="Times New Roman" w:cs="Times New Roman"/>
        </w:rPr>
        <w:t>BOYLE</w:t>
      </w:r>
      <w:r w:rsidR="008F5CA5" w:rsidRPr="008C2926">
        <w:rPr>
          <w:rFonts w:ascii="Times New Roman" w:hAnsi="Times New Roman" w:cs="Times New Roman"/>
        </w:rPr>
        <w:t>,</w:t>
      </w:r>
      <w:r w:rsidRPr="008C2926">
        <w:rPr>
          <w:rFonts w:ascii="Times New Roman" w:hAnsi="Times New Roman" w:cs="Times New Roman"/>
        </w:rPr>
        <w:t xml:space="preserve"> Alan. (2012)</w:t>
      </w:r>
      <w:r w:rsidR="008F5CA5" w:rsidRPr="008C2926">
        <w:rPr>
          <w:rFonts w:ascii="Times New Roman" w:hAnsi="Times New Roman" w:cs="Times New Roman"/>
        </w:rPr>
        <w:t xml:space="preserve"> Human </w:t>
      </w:r>
      <w:r w:rsidR="00C00FB6" w:rsidRPr="008C2926">
        <w:rPr>
          <w:rFonts w:ascii="Times New Roman" w:hAnsi="Times New Roman" w:cs="Times New Roman"/>
        </w:rPr>
        <w:t>r</w:t>
      </w:r>
      <w:r w:rsidR="008F5CA5" w:rsidRPr="008C2926">
        <w:rPr>
          <w:rFonts w:ascii="Times New Roman" w:hAnsi="Times New Roman" w:cs="Times New Roman"/>
        </w:rPr>
        <w:t>ights a</w:t>
      </w:r>
      <w:r w:rsidRPr="008C2926">
        <w:rPr>
          <w:rFonts w:ascii="Times New Roman" w:hAnsi="Times New Roman" w:cs="Times New Roman"/>
        </w:rPr>
        <w:t xml:space="preserve">nd the </w:t>
      </w:r>
      <w:r w:rsidR="00C00FB6" w:rsidRPr="008C2926">
        <w:rPr>
          <w:rFonts w:ascii="Times New Roman" w:hAnsi="Times New Roman" w:cs="Times New Roman"/>
        </w:rPr>
        <w:t>e</w:t>
      </w:r>
      <w:r w:rsidRPr="008C2926">
        <w:rPr>
          <w:rFonts w:ascii="Times New Roman" w:hAnsi="Times New Roman" w:cs="Times New Roman"/>
        </w:rPr>
        <w:t xml:space="preserve">nvironment: Where </w:t>
      </w:r>
      <w:r w:rsidR="00C00FB6" w:rsidRPr="008C2926">
        <w:rPr>
          <w:rFonts w:ascii="Times New Roman" w:hAnsi="Times New Roman" w:cs="Times New Roman"/>
        </w:rPr>
        <w:t>n</w:t>
      </w:r>
      <w:r w:rsidRPr="008C2926">
        <w:rPr>
          <w:rFonts w:ascii="Times New Roman" w:hAnsi="Times New Roman" w:cs="Times New Roman"/>
        </w:rPr>
        <w:t>ext?</w:t>
      </w:r>
      <w:r w:rsidR="008F5CA5" w:rsidRPr="008C2926">
        <w:rPr>
          <w:rFonts w:ascii="Times New Roman" w:hAnsi="Times New Roman" w:cs="Times New Roman"/>
          <w:i/>
        </w:rPr>
        <w:t xml:space="preserve"> Eur</w:t>
      </w:r>
      <w:r w:rsidRPr="008C2926">
        <w:rPr>
          <w:rFonts w:ascii="Times New Roman" w:hAnsi="Times New Roman" w:cs="Times New Roman"/>
          <w:i/>
        </w:rPr>
        <w:t>opean Journal</w:t>
      </w:r>
      <w:r w:rsidR="008F5CA5" w:rsidRPr="008C2926">
        <w:rPr>
          <w:rFonts w:ascii="Times New Roman" w:hAnsi="Times New Roman" w:cs="Times New Roman"/>
          <w:i/>
        </w:rPr>
        <w:t xml:space="preserve"> </w:t>
      </w:r>
      <w:r w:rsidRPr="008C2926">
        <w:rPr>
          <w:rFonts w:ascii="Times New Roman" w:hAnsi="Times New Roman" w:cs="Times New Roman"/>
          <w:i/>
        </w:rPr>
        <w:t>of International Law</w:t>
      </w:r>
      <w:r w:rsidRPr="008C2926">
        <w:rPr>
          <w:rFonts w:ascii="Times New Roman" w:hAnsi="Times New Roman" w:cs="Times New Roman"/>
        </w:rPr>
        <w:t xml:space="preserve">, 23(3), </w:t>
      </w:r>
      <w:r w:rsidR="008F5CA5" w:rsidRPr="008C2926">
        <w:rPr>
          <w:rFonts w:ascii="Times New Roman" w:hAnsi="Times New Roman" w:cs="Times New Roman"/>
        </w:rPr>
        <w:t>613</w:t>
      </w:r>
      <w:r w:rsidRPr="008C2926">
        <w:rPr>
          <w:rFonts w:ascii="Times New Roman" w:hAnsi="Times New Roman" w:cs="Times New Roman"/>
        </w:rPr>
        <w:t>-642</w:t>
      </w:r>
      <w:r w:rsidR="008F5CA5" w:rsidRPr="008C2926">
        <w:rPr>
          <w:rFonts w:ascii="Times New Roman" w:hAnsi="Times New Roman" w:cs="Times New Roman"/>
        </w:rPr>
        <w:t>.</w:t>
      </w:r>
    </w:p>
    <w:p w14:paraId="3FC16B12" w14:textId="77777777" w:rsidR="004F1ADC" w:rsidRPr="008C2926" w:rsidRDefault="004F1ADC" w:rsidP="008C2926">
      <w:pPr>
        <w:spacing w:line="360" w:lineRule="auto"/>
        <w:jc w:val="both"/>
        <w:rPr>
          <w:rFonts w:ascii="Times New Roman" w:hAnsi="Times New Roman" w:cs="Times New Roman"/>
        </w:rPr>
      </w:pPr>
    </w:p>
    <w:p w14:paraId="581A7538" w14:textId="3AE96FD8" w:rsidR="00496247" w:rsidRPr="008C2926" w:rsidRDefault="00496247"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C</w:t>
      </w:r>
      <w:r w:rsidR="002D4743" w:rsidRPr="008C2926">
        <w:rPr>
          <w:rFonts w:ascii="Times New Roman" w:eastAsia="Times New Roman" w:hAnsi="Times New Roman" w:cs="Times New Roman"/>
          <w:lang w:val="en-US"/>
        </w:rPr>
        <w:t>APPS</w:t>
      </w:r>
      <w:r w:rsidRPr="008C2926">
        <w:rPr>
          <w:rFonts w:ascii="Times New Roman" w:eastAsia="Times New Roman" w:hAnsi="Times New Roman" w:cs="Times New Roman"/>
          <w:lang w:val="en-US"/>
        </w:rPr>
        <w:t>, Patrick.</w:t>
      </w:r>
      <w:r w:rsidR="002D4743" w:rsidRPr="008C2926">
        <w:rPr>
          <w:rFonts w:ascii="Times New Roman" w:eastAsia="Times New Roman" w:hAnsi="Times New Roman" w:cs="Times New Roman"/>
          <w:lang w:val="en-US"/>
        </w:rPr>
        <w:t xml:space="preserve"> (2009)</w:t>
      </w:r>
      <w:r w:rsidRPr="008C2926">
        <w:rPr>
          <w:rFonts w:ascii="Times New Roman" w:eastAsia="Times New Roman" w:hAnsi="Times New Roman" w:cs="Times New Roman"/>
          <w:lang w:val="en-US"/>
        </w:rPr>
        <w:t xml:space="preserve"> </w:t>
      </w:r>
      <w:r w:rsidRPr="008C2926">
        <w:rPr>
          <w:rFonts w:ascii="Times New Roman" w:eastAsia="Times New Roman" w:hAnsi="Times New Roman" w:cs="Times New Roman"/>
          <w:i/>
          <w:iCs/>
          <w:lang w:val="en-US"/>
        </w:rPr>
        <w:t xml:space="preserve">Human </w:t>
      </w:r>
      <w:r w:rsidR="002D4743" w:rsidRPr="008C2926">
        <w:rPr>
          <w:rFonts w:ascii="Times New Roman" w:eastAsia="Times New Roman" w:hAnsi="Times New Roman" w:cs="Times New Roman"/>
          <w:i/>
          <w:iCs/>
          <w:lang w:val="en-US"/>
        </w:rPr>
        <w:t>D</w:t>
      </w:r>
      <w:r w:rsidRPr="008C2926">
        <w:rPr>
          <w:rFonts w:ascii="Times New Roman" w:eastAsia="Times New Roman" w:hAnsi="Times New Roman" w:cs="Times New Roman"/>
          <w:i/>
          <w:iCs/>
          <w:lang w:val="en-US"/>
        </w:rPr>
        <w:t xml:space="preserve">ignity and the </w:t>
      </w:r>
      <w:r w:rsidR="002D4743" w:rsidRPr="008C2926">
        <w:rPr>
          <w:rFonts w:ascii="Times New Roman" w:eastAsia="Times New Roman" w:hAnsi="Times New Roman" w:cs="Times New Roman"/>
          <w:i/>
          <w:iCs/>
          <w:lang w:val="en-US"/>
        </w:rPr>
        <w:t>F</w:t>
      </w:r>
      <w:r w:rsidRPr="008C2926">
        <w:rPr>
          <w:rFonts w:ascii="Times New Roman" w:eastAsia="Times New Roman" w:hAnsi="Times New Roman" w:cs="Times New Roman"/>
          <w:i/>
          <w:iCs/>
          <w:lang w:val="en-US"/>
        </w:rPr>
        <w:t xml:space="preserve">oundations of </w:t>
      </w:r>
      <w:r w:rsidR="002D4743" w:rsidRPr="008C2926">
        <w:rPr>
          <w:rFonts w:ascii="Times New Roman" w:eastAsia="Times New Roman" w:hAnsi="Times New Roman" w:cs="Times New Roman"/>
          <w:i/>
          <w:iCs/>
          <w:lang w:val="en-US"/>
        </w:rPr>
        <w:t>I</w:t>
      </w:r>
      <w:r w:rsidRPr="008C2926">
        <w:rPr>
          <w:rFonts w:ascii="Times New Roman" w:eastAsia="Times New Roman" w:hAnsi="Times New Roman" w:cs="Times New Roman"/>
          <w:i/>
          <w:iCs/>
          <w:lang w:val="en-US"/>
        </w:rPr>
        <w:t xml:space="preserve">nternational </w:t>
      </w:r>
      <w:r w:rsidR="002D4743" w:rsidRPr="008C2926">
        <w:rPr>
          <w:rFonts w:ascii="Times New Roman" w:eastAsia="Times New Roman" w:hAnsi="Times New Roman" w:cs="Times New Roman"/>
          <w:i/>
          <w:iCs/>
          <w:lang w:val="en-US"/>
        </w:rPr>
        <w:t>L</w:t>
      </w:r>
      <w:r w:rsidRPr="008C2926">
        <w:rPr>
          <w:rFonts w:ascii="Times New Roman" w:eastAsia="Times New Roman" w:hAnsi="Times New Roman" w:cs="Times New Roman"/>
          <w:i/>
          <w:iCs/>
          <w:lang w:val="en-US"/>
        </w:rPr>
        <w:t>aw</w:t>
      </w:r>
      <w:r w:rsidRPr="008C2926">
        <w:rPr>
          <w:rFonts w:ascii="Times New Roman" w:eastAsia="Times New Roman" w:hAnsi="Times New Roman" w:cs="Times New Roman"/>
          <w:lang w:val="en-US"/>
        </w:rPr>
        <w:t xml:space="preserve">. </w:t>
      </w:r>
      <w:r w:rsidR="002D4743" w:rsidRPr="008C2926">
        <w:rPr>
          <w:rFonts w:ascii="Times New Roman" w:eastAsia="Times New Roman" w:hAnsi="Times New Roman" w:cs="Times New Roman"/>
          <w:lang w:val="en-US"/>
        </w:rPr>
        <w:t>(Oxford: Hart</w:t>
      </w:r>
      <w:r w:rsidRPr="008C2926">
        <w:rPr>
          <w:rFonts w:ascii="Times New Roman" w:eastAsia="Times New Roman" w:hAnsi="Times New Roman" w:cs="Times New Roman"/>
          <w:lang w:val="en-US"/>
        </w:rPr>
        <w:t xml:space="preserve"> Publishing</w:t>
      </w:r>
      <w:r w:rsidR="002D4743" w:rsidRPr="008C2926">
        <w:rPr>
          <w:rFonts w:ascii="Times New Roman" w:eastAsia="Times New Roman" w:hAnsi="Times New Roman" w:cs="Times New Roman"/>
          <w:lang w:val="en-US"/>
        </w:rPr>
        <w:t>)</w:t>
      </w:r>
      <w:r w:rsidRPr="008C2926">
        <w:rPr>
          <w:rFonts w:ascii="Times New Roman" w:eastAsia="Times New Roman" w:hAnsi="Times New Roman" w:cs="Times New Roman"/>
          <w:lang w:val="en-US"/>
        </w:rPr>
        <w:t>.</w:t>
      </w:r>
    </w:p>
    <w:p w14:paraId="0A0FCB53" w14:textId="77777777" w:rsidR="00496247" w:rsidRPr="008C2926" w:rsidRDefault="00496247" w:rsidP="008C2926">
      <w:pPr>
        <w:spacing w:line="360" w:lineRule="auto"/>
        <w:jc w:val="both"/>
        <w:rPr>
          <w:rFonts w:ascii="Times New Roman" w:eastAsia="Times New Roman" w:hAnsi="Times New Roman" w:cs="Times New Roman"/>
          <w:lang w:val="en-US"/>
        </w:rPr>
      </w:pPr>
    </w:p>
    <w:p w14:paraId="282731C6" w14:textId="2B8E4935" w:rsidR="002D4743" w:rsidRPr="008C2926" w:rsidRDefault="002D4743" w:rsidP="008C2926">
      <w:pPr>
        <w:spacing w:line="360" w:lineRule="auto"/>
        <w:jc w:val="both"/>
        <w:rPr>
          <w:rFonts w:ascii="Times New Roman" w:eastAsia="Times New Roman" w:hAnsi="Times New Roman" w:cs="Times New Roman"/>
          <w:lang w:val="en-US"/>
        </w:rPr>
      </w:pPr>
      <w:r w:rsidRPr="008C2926">
        <w:rPr>
          <w:rFonts w:ascii="Times New Roman" w:hAnsi="Times New Roman" w:cs="Times New Roman"/>
        </w:rPr>
        <w:t>CAROZZA, Paolo, G.</w:t>
      </w:r>
      <w:r w:rsidR="000C0AD0" w:rsidRPr="008C2926">
        <w:rPr>
          <w:rFonts w:ascii="Times New Roman" w:eastAsia="Times New Roman" w:hAnsi="Times New Roman" w:cs="Times New Roman"/>
          <w:lang w:val="en-US"/>
        </w:rPr>
        <w:t xml:space="preserve"> </w:t>
      </w:r>
      <w:r w:rsidRPr="008C2926">
        <w:rPr>
          <w:rFonts w:ascii="Times New Roman" w:eastAsia="Times New Roman" w:hAnsi="Times New Roman" w:cs="Times New Roman"/>
          <w:lang w:val="en-US"/>
        </w:rPr>
        <w:t xml:space="preserve">(2003) </w:t>
      </w:r>
      <w:r w:rsidR="000C0AD0" w:rsidRPr="008C2926">
        <w:rPr>
          <w:rFonts w:ascii="Times New Roman" w:eastAsia="Times New Roman" w:hAnsi="Times New Roman" w:cs="Times New Roman"/>
          <w:bCs/>
          <w:kern w:val="36"/>
          <w:lang w:val="en-US"/>
        </w:rPr>
        <w:t xml:space="preserve">Subsidiarity as a </w:t>
      </w:r>
      <w:r w:rsidRPr="008C2926">
        <w:rPr>
          <w:rFonts w:ascii="Times New Roman" w:eastAsia="Times New Roman" w:hAnsi="Times New Roman" w:cs="Times New Roman"/>
          <w:bCs/>
          <w:kern w:val="36"/>
          <w:lang w:val="en-US"/>
        </w:rPr>
        <w:t>s</w:t>
      </w:r>
      <w:r w:rsidR="000C0AD0" w:rsidRPr="008C2926">
        <w:rPr>
          <w:rFonts w:ascii="Times New Roman" w:eastAsia="Times New Roman" w:hAnsi="Times New Roman" w:cs="Times New Roman"/>
          <w:bCs/>
          <w:kern w:val="36"/>
          <w:lang w:val="en-US"/>
        </w:rPr>
        <w:t xml:space="preserve">tructural </w:t>
      </w:r>
      <w:r w:rsidRPr="008C2926">
        <w:rPr>
          <w:rFonts w:ascii="Times New Roman" w:eastAsia="Times New Roman" w:hAnsi="Times New Roman" w:cs="Times New Roman"/>
          <w:bCs/>
          <w:kern w:val="36"/>
          <w:lang w:val="en-US"/>
        </w:rPr>
        <w:t>p</w:t>
      </w:r>
      <w:r w:rsidR="000C0AD0" w:rsidRPr="008C2926">
        <w:rPr>
          <w:rFonts w:ascii="Times New Roman" w:eastAsia="Times New Roman" w:hAnsi="Times New Roman" w:cs="Times New Roman"/>
          <w:bCs/>
          <w:kern w:val="36"/>
          <w:lang w:val="en-US"/>
        </w:rPr>
        <w:t xml:space="preserve">rinciple of </w:t>
      </w:r>
      <w:r w:rsidRPr="008C2926">
        <w:rPr>
          <w:rFonts w:ascii="Times New Roman" w:eastAsia="Times New Roman" w:hAnsi="Times New Roman" w:cs="Times New Roman"/>
          <w:bCs/>
          <w:kern w:val="36"/>
          <w:lang w:val="en-US"/>
        </w:rPr>
        <w:t>i</w:t>
      </w:r>
      <w:r w:rsidR="000C0AD0" w:rsidRPr="008C2926">
        <w:rPr>
          <w:rFonts w:ascii="Times New Roman" w:eastAsia="Times New Roman" w:hAnsi="Times New Roman" w:cs="Times New Roman"/>
          <w:bCs/>
          <w:kern w:val="36"/>
          <w:lang w:val="en-US"/>
        </w:rPr>
        <w:t xml:space="preserve">nternational </w:t>
      </w:r>
      <w:r w:rsidRPr="008C2926">
        <w:rPr>
          <w:rFonts w:ascii="Times New Roman" w:eastAsia="Times New Roman" w:hAnsi="Times New Roman" w:cs="Times New Roman"/>
          <w:bCs/>
          <w:kern w:val="36"/>
          <w:lang w:val="en-US"/>
        </w:rPr>
        <w:t>h</w:t>
      </w:r>
      <w:r w:rsidR="000C0AD0" w:rsidRPr="008C2926">
        <w:rPr>
          <w:rFonts w:ascii="Times New Roman" w:eastAsia="Times New Roman" w:hAnsi="Times New Roman" w:cs="Times New Roman"/>
          <w:bCs/>
          <w:kern w:val="36"/>
          <w:lang w:val="en-US"/>
        </w:rPr>
        <w:t xml:space="preserve">uman </w:t>
      </w:r>
      <w:r w:rsidRPr="008C2926">
        <w:rPr>
          <w:rFonts w:ascii="Times New Roman" w:eastAsia="Times New Roman" w:hAnsi="Times New Roman" w:cs="Times New Roman"/>
          <w:bCs/>
          <w:kern w:val="36"/>
          <w:lang w:val="en-US"/>
        </w:rPr>
        <w:t>r</w:t>
      </w:r>
      <w:r w:rsidR="000C0AD0" w:rsidRPr="008C2926">
        <w:rPr>
          <w:rFonts w:ascii="Times New Roman" w:eastAsia="Times New Roman" w:hAnsi="Times New Roman" w:cs="Times New Roman"/>
          <w:bCs/>
          <w:kern w:val="36"/>
          <w:lang w:val="en-US"/>
        </w:rPr>
        <w:t xml:space="preserve">ights </w:t>
      </w:r>
      <w:r w:rsidRPr="008C2926">
        <w:rPr>
          <w:rFonts w:ascii="Times New Roman" w:eastAsia="Times New Roman" w:hAnsi="Times New Roman" w:cs="Times New Roman"/>
          <w:bCs/>
          <w:kern w:val="36"/>
          <w:lang w:val="en-US"/>
        </w:rPr>
        <w:t>l</w:t>
      </w:r>
      <w:r w:rsidR="000C0AD0" w:rsidRPr="008C2926">
        <w:rPr>
          <w:rFonts w:ascii="Times New Roman" w:eastAsia="Times New Roman" w:hAnsi="Times New Roman" w:cs="Times New Roman"/>
          <w:bCs/>
          <w:kern w:val="36"/>
          <w:lang w:val="en-US"/>
        </w:rPr>
        <w:t>aw’</w:t>
      </w:r>
      <w:r w:rsidRPr="008C2926">
        <w:rPr>
          <w:rFonts w:ascii="Times New Roman" w:eastAsia="Times New Roman" w:hAnsi="Times New Roman" w:cs="Times New Roman"/>
          <w:bCs/>
          <w:kern w:val="36"/>
          <w:lang w:val="en-US"/>
        </w:rPr>
        <w:t xml:space="preserve"> </w:t>
      </w:r>
      <w:r w:rsidRPr="008C2926">
        <w:rPr>
          <w:rFonts w:ascii="Times New Roman" w:eastAsia="Times New Roman" w:hAnsi="Times New Roman" w:cs="Times New Roman"/>
          <w:i/>
          <w:iCs/>
          <w:lang w:val="en-US"/>
        </w:rPr>
        <w:t>American Journal of International Law</w:t>
      </w:r>
      <w:r w:rsidRPr="008C2926">
        <w:rPr>
          <w:rFonts w:ascii="Times New Roman" w:eastAsia="Times New Roman" w:hAnsi="Times New Roman" w:cs="Times New Roman"/>
          <w:lang w:val="en-US"/>
        </w:rPr>
        <w:t>, 97, 38-79.</w:t>
      </w:r>
    </w:p>
    <w:p w14:paraId="229097F4" w14:textId="77777777" w:rsidR="000C0AD0" w:rsidRPr="008C2926" w:rsidRDefault="000C0AD0" w:rsidP="008C2926">
      <w:pPr>
        <w:spacing w:line="360" w:lineRule="auto"/>
        <w:jc w:val="both"/>
        <w:rPr>
          <w:rFonts w:ascii="Times New Roman" w:eastAsia="Times New Roman" w:hAnsi="Times New Roman" w:cs="Times New Roman"/>
          <w:lang w:val="en-US"/>
        </w:rPr>
      </w:pPr>
    </w:p>
    <w:p w14:paraId="7C513B6C" w14:textId="77777777" w:rsidR="002D4743" w:rsidRPr="008C2926" w:rsidRDefault="002D4743" w:rsidP="008C2926">
      <w:pPr>
        <w:spacing w:line="360" w:lineRule="auto"/>
        <w:jc w:val="both"/>
        <w:rPr>
          <w:rFonts w:ascii="Times New Roman" w:hAnsi="Times New Roman" w:cs="Times New Roman"/>
        </w:rPr>
      </w:pPr>
      <w:r w:rsidRPr="008C2926">
        <w:rPr>
          <w:rFonts w:ascii="Times New Roman" w:hAnsi="Times New Roman" w:cs="Times New Roman"/>
        </w:rPr>
        <w:t xml:space="preserve">CAROZZA, Paolo, G. (2008) Human dignity and judicial interpretation of human rights: A reply.  </w:t>
      </w:r>
      <w:r w:rsidRPr="008C2926">
        <w:rPr>
          <w:rFonts w:ascii="Times New Roman" w:hAnsi="Times New Roman" w:cs="Times New Roman"/>
          <w:i/>
        </w:rPr>
        <w:t>The European Journal of International Law</w:t>
      </w:r>
      <w:r w:rsidRPr="008C2926">
        <w:rPr>
          <w:rFonts w:ascii="Times New Roman" w:hAnsi="Times New Roman" w:cs="Times New Roman"/>
        </w:rPr>
        <w:t>, 19(5), 931 – 944.</w:t>
      </w:r>
    </w:p>
    <w:p w14:paraId="2754D3E2" w14:textId="77777777" w:rsidR="002D4743" w:rsidRPr="008C2926" w:rsidRDefault="002D4743" w:rsidP="008C2926">
      <w:pPr>
        <w:spacing w:line="360" w:lineRule="auto"/>
        <w:jc w:val="both"/>
        <w:rPr>
          <w:rFonts w:ascii="Times New Roman" w:eastAsia="Times New Roman" w:hAnsi="Times New Roman" w:cs="Times New Roman"/>
          <w:lang w:val="en-US"/>
        </w:rPr>
      </w:pPr>
    </w:p>
    <w:p w14:paraId="4D4CC984" w14:textId="4D092459" w:rsidR="009A2CD3" w:rsidRPr="008C2926" w:rsidRDefault="009A2CD3"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 xml:space="preserve">CRUFT, Rowan. (2010) On the non-instrumental value of basic rights. </w:t>
      </w:r>
      <w:r w:rsidRPr="008C2926">
        <w:rPr>
          <w:rFonts w:ascii="Times New Roman" w:eastAsia="Times New Roman" w:hAnsi="Times New Roman" w:cs="Times New Roman"/>
          <w:i/>
          <w:iCs/>
          <w:lang w:val="en-US"/>
        </w:rPr>
        <w:t>Journal of Moral Philosophy</w:t>
      </w:r>
      <w:r w:rsidRPr="008C2926">
        <w:rPr>
          <w:rFonts w:ascii="Times New Roman" w:eastAsia="Times New Roman" w:hAnsi="Times New Roman" w:cs="Times New Roman"/>
          <w:lang w:val="en-US"/>
        </w:rPr>
        <w:t xml:space="preserve"> 7(4), 441-461.</w:t>
      </w:r>
    </w:p>
    <w:p w14:paraId="6FE29EC0" w14:textId="77777777" w:rsidR="00C00FB6" w:rsidRPr="008C2926" w:rsidRDefault="00C00FB6" w:rsidP="008C2926">
      <w:pPr>
        <w:spacing w:line="360" w:lineRule="auto"/>
        <w:jc w:val="both"/>
        <w:rPr>
          <w:rFonts w:ascii="Times New Roman" w:hAnsi="Times New Roman" w:cs="Times New Roman"/>
        </w:rPr>
      </w:pPr>
    </w:p>
    <w:p w14:paraId="2B1432C9" w14:textId="693507E2" w:rsidR="004F1ADC" w:rsidRPr="008C2926" w:rsidRDefault="001E4046" w:rsidP="008C2926">
      <w:pPr>
        <w:spacing w:line="360" w:lineRule="auto"/>
        <w:jc w:val="both"/>
        <w:rPr>
          <w:rFonts w:ascii="Times New Roman" w:hAnsi="Times New Roman" w:cs="Times New Roman"/>
        </w:rPr>
      </w:pPr>
      <w:r w:rsidRPr="008C2926">
        <w:rPr>
          <w:rFonts w:ascii="Times New Roman" w:hAnsi="Times New Roman" w:cs="Times New Roman"/>
        </w:rPr>
        <w:t xml:space="preserve">DIAS, </w:t>
      </w:r>
      <w:r w:rsidR="008F5CA5" w:rsidRPr="008C2926">
        <w:rPr>
          <w:rFonts w:ascii="Times New Roman" w:hAnsi="Times New Roman" w:cs="Times New Roman"/>
        </w:rPr>
        <w:t>Ayesha</w:t>
      </w:r>
      <w:r w:rsidRPr="008C2926">
        <w:rPr>
          <w:rFonts w:ascii="Times New Roman" w:hAnsi="Times New Roman" w:cs="Times New Roman"/>
        </w:rPr>
        <w:t>. (2000)</w:t>
      </w:r>
      <w:r w:rsidR="008F5CA5" w:rsidRPr="008C2926">
        <w:rPr>
          <w:rFonts w:ascii="Times New Roman" w:hAnsi="Times New Roman" w:cs="Times New Roman"/>
        </w:rPr>
        <w:t xml:space="preserve"> Human Rights, Environment and Development: With Special Emphasis on Corporate Accountability</w:t>
      </w:r>
      <w:r w:rsidRPr="008C2926">
        <w:rPr>
          <w:rFonts w:ascii="Times New Roman" w:hAnsi="Times New Roman" w:cs="Times New Roman"/>
        </w:rPr>
        <w:t>.</w:t>
      </w:r>
      <w:r w:rsidR="008F5CA5" w:rsidRPr="008C2926">
        <w:rPr>
          <w:rFonts w:ascii="Times New Roman" w:hAnsi="Times New Roman" w:cs="Times New Roman"/>
        </w:rPr>
        <w:t xml:space="preserve"> </w:t>
      </w:r>
      <w:r w:rsidRPr="008C2926">
        <w:rPr>
          <w:rFonts w:ascii="Times New Roman" w:hAnsi="Times New Roman" w:cs="Times New Roman"/>
        </w:rPr>
        <w:t xml:space="preserve">United Nations Human Development Report.  [Online.]  Available: </w:t>
      </w:r>
      <w:r w:rsidR="008F5CA5" w:rsidRPr="008C2926">
        <w:rPr>
          <w:rFonts w:ascii="Times New Roman" w:hAnsi="Times New Roman" w:cs="Times New Roman"/>
        </w:rPr>
        <w:t xml:space="preserve"> </w:t>
      </w:r>
      <w:hyperlink r:id="rId9" w:history="1">
        <w:r w:rsidRPr="008C2926">
          <w:rPr>
            <w:rStyle w:val="Hyperlink"/>
            <w:rFonts w:ascii="Times New Roman" w:hAnsi="Times New Roman" w:cs="Times New Roman"/>
          </w:rPr>
          <w:t>http://hdr.undp.org/en/reports/global/hdr2000/papers/ayesha%20dias%20.pdf</w:t>
        </w:r>
      </w:hyperlink>
      <w:r w:rsidRPr="008C2926">
        <w:rPr>
          <w:rFonts w:ascii="Times New Roman" w:hAnsi="Times New Roman" w:cs="Times New Roman"/>
        </w:rPr>
        <w:t xml:space="preserve"> </w:t>
      </w:r>
      <w:r w:rsidR="00C00FB6" w:rsidRPr="008C2926">
        <w:rPr>
          <w:rFonts w:ascii="Times New Roman" w:hAnsi="Times New Roman" w:cs="Times New Roman"/>
        </w:rPr>
        <w:t>[April 22, 2015].</w:t>
      </w:r>
    </w:p>
    <w:p w14:paraId="58B8D891" w14:textId="77777777" w:rsidR="001F42D1" w:rsidRPr="008C2926" w:rsidRDefault="001F42D1" w:rsidP="008C2926">
      <w:pPr>
        <w:spacing w:line="360" w:lineRule="auto"/>
        <w:jc w:val="both"/>
        <w:rPr>
          <w:rFonts w:ascii="Times New Roman" w:hAnsi="Times New Roman" w:cs="Times New Roman"/>
        </w:rPr>
      </w:pPr>
    </w:p>
    <w:p w14:paraId="1E27A358" w14:textId="159AB16B" w:rsidR="001F42D1" w:rsidRPr="008C2926" w:rsidRDefault="001F42D1"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 xml:space="preserve">DUNOFF, Jeffrey L., and POLLACK, Mark A. (2012) </w:t>
      </w:r>
      <w:r w:rsidRPr="008C2926">
        <w:rPr>
          <w:rFonts w:ascii="Times New Roman" w:eastAsia="Times New Roman" w:hAnsi="Times New Roman" w:cs="Times New Roman"/>
          <w:i/>
          <w:iCs/>
          <w:lang w:val="en-US"/>
        </w:rPr>
        <w:t>Interdisciplinary Perspectives on International Law and International Relations: The State of the Art</w:t>
      </w:r>
      <w:r w:rsidRPr="008C2926">
        <w:rPr>
          <w:rFonts w:ascii="Times New Roman" w:eastAsia="Times New Roman" w:hAnsi="Times New Roman" w:cs="Times New Roman"/>
          <w:iCs/>
          <w:lang w:val="en-US"/>
        </w:rPr>
        <w:t>.</w:t>
      </w:r>
      <w:r w:rsidRPr="008C2926">
        <w:rPr>
          <w:rFonts w:ascii="Times New Roman" w:eastAsia="Times New Roman" w:hAnsi="Times New Roman" w:cs="Times New Roman"/>
          <w:i/>
          <w:iCs/>
          <w:lang w:val="en-US"/>
        </w:rPr>
        <w:t xml:space="preserve"> </w:t>
      </w:r>
      <w:r w:rsidRPr="008C2926">
        <w:rPr>
          <w:rFonts w:ascii="Times New Roman" w:eastAsia="Times New Roman" w:hAnsi="Times New Roman" w:cs="Times New Roman"/>
          <w:iCs/>
          <w:lang w:val="en-US"/>
        </w:rPr>
        <w:t>(New York: Cambridge University Press).</w:t>
      </w:r>
    </w:p>
    <w:p w14:paraId="7145CF1E" w14:textId="77777777" w:rsidR="001F42D1" w:rsidRPr="008C2926" w:rsidRDefault="001F42D1" w:rsidP="008C2926">
      <w:pPr>
        <w:spacing w:line="360" w:lineRule="auto"/>
        <w:jc w:val="both"/>
        <w:rPr>
          <w:rFonts w:ascii="Times New Roman" w:eastAsia="Times New Roman" w:hAnsi="Times New Roman" w:cs="Times New Roman"/>
          <w:lang w:val="en-US"/>
        </w:rPr>
      </w:pPr>
    </w:p>
    <w:p w14:paraId="564C846D" w14:textId="73F5589A" w:rsidR="00AF3887" w:rsidRPr="008C2926" w:rsidRDefault="00AF3887"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 xml:space="preserve">FOX-DECENT, Evan.  (2012) </w:t>
      </w:r>
      <w:r w:rsidRPr="008C2926">
        <w:rPr>
          <w:rFonts w:ascii="Times New Roman" w:eastAsia="Times New Roman" w:hAnsi="Times New Roman" w:cs="Times New Roman"/>
        </w:rPr>
        <w:t xml:space="preserve">From fiduciary states to joint trusteeship of the atmosphere: The right to a healthy environment through a fiduciary prism.  In </w:t>
      </w:r>
      <w:r w:rsidRPr="008C2926">
        <w:rPr>
          <w:rFonts w:ascii="Times New Roman" w:eastAsia="Times New Roman" w:hAnsi="Times New Roman" w:cs="Times New Roman"/>
          <w:i/>
          <w:iCs/>
          <w:lang w:val="en-US"/>
        </w:rPr>
        <w:t>Fiduciary Duty and the Atmospheric Trust</w:t>
      </w:r>
      <w:r w:rsidRPr="008C2926">
        <w:rPr>
          <w:rFonts w:ascii="Times New Roman" w:eastAsia="Times New Roman" w:hAnsi="Times New Roman" w:cs="Times New Roman"/>
          <w:lang w:val="en-US"/>
        </w:rPr>
        <w:t>, Coghill, Ken, Charles JG Sampford, and Tim Smith, eds.  (London: Ashgate Publishing, Ltd.).</w:t>
      </w:r>
    </w:p>
    <w:p w14:paraId="13F4ABEB" w14:textId="77777777" w:rsidR="00AF3887" w:rsidRPr="008C2926" w:rsidRDefault="00AF3887" w:rsidP="008C2926">
      <w:pPr>
        <w:spacing w:line="360" w:lineRule="auto"/>
        <w:jc w:val="both"/>
        <w:rPr>
          <w:rFonts w:ascii="Times New Roman" w:eastAsia="Times New Roman" w:hAnsi="Times New Roman" w:cs="Times New Roman"/>
          <w:lang w:val="en-US"/>
        </w:rPr>
      </w:pPr>
    </w:p>
    <w:p w14:paraId="56CCC5C8" w14:textId="0F9392B9" w:rsidR="00F02FF4" w:rsidRPr="008C2926" w:rsidRDefault="00F02FF4"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rPr>
        <w:t xml:space="preserve">GARDINER, Stephen. (2012) </w:t>
      </w:r>
      <w:r w:rsidRPr="008C2926">
        <w:rPr>
          <w:rStyle w:val="searchword"/>
          <w:rFonts w:ascii="Times New Roman" w:eastAsia="Times New Roman" w:hAnsi="Times New Roman" w:cs="Times New Roman"/>
        </w:rPr>
        <w:t>Human</w:t>
      </w:r>
      <w:r w:rsidRPr="008C2926">
        <w:rPr>
          <w:rFonts w:ascii="Times New Roman" w:eastAsia="Times New Roman" w:hAnsi="Times New Roman" w:cs="Times New Roman"/>
        </w:rPr>
        <w:t xml:space="preserve"> </w:t>
      </w:r>
      <w:r w:rsidRPr="008C2926">
        <w:rPr>
          <w:rStyle w:val="searchword"/>
          <w:rFonts w:ascii="Times New Roman" w:eastAsia="Times New Roman" w:hAnsi="Times New Roman" w:cs="Times New Roman"/>
        </w:rPr>
        <w:t>Rights</w:t>
      </w:r>
      <w:r w:rsidRPr="008C2926">
        <w:rPr>
          <w:rFonts w:ascii="Times New Roman" w:eastAsia="Times New Roman" w:hAnsi="Times New Roman" w:cs="Times New Roman"/>
        </w:rPr>
        <w:t xml:space="preserve"> </w:t>
      </w:r>
      <w:r w:rsidRPr="008C2926">
        <w:rPr>
          <w:rStyle w:val="searchword"/>
          <w:rFonts w:ascii="Times New Roman" w:eastAsia="Times New Roman" w:hAnsi="Times New Roman" w:cs="Times New Roman"/>
        </w:rPr>
        <w:t>in</w:t>
      </w:r>
      <w:r w:rsidRPr="008C2926">
        <w:rPr>
          <w:rFonts w:ascii="Times New Roman" w:eastAsia="Times New Roman" w:hAnsi="Times New Roman" w:cs="Times New Roman"/>
        </w:rPr>
        <w:t xml:space="preserve"> </w:t>
      </w:r>
      <w:r w:rsidRPr="008C2926">
        <w:rPr>
          <w:rStyle w:val="searchword"/>
          <w:rFonts w:ascii="Times New Roman" w:eastAsia="Times New Roman" w:hAnsi="Times New Roman" w:cs="Times New Roman"/>
        </w:rPr>
        <w:t>a</w:t>
      </w:r>
      <w:r w:rsidRPr="008C2926">
        <w:rPr>
          <w:rFonts w:ascii="Times New Roman" w:eastAsia="Times New Roman" w:hAnsi="Times New Roman" w:cs="Times New Roman"/>
        </w:rPr>
        <w:t xml:space="preserve"> </w:t>
      </w:r>
      <w:r w:rsidRPr="008C2926">
        <w:rPr>
          <w:rStyle w:val="searchword"/>
          <w:rFonts w:ascii="Times New Roman" w:eastAsia="Times New Roman" w:hAnsi="Times New Roman" w:cs="Times New Roman"/>
        </w:rPr>
        <w:t>Hostile</w:t>
      </w:r>
      <w:r w:rsidRPr="008C2926">
        <w:rPr>
          <w:rFonts w:ascii="Times New Roman" w:eastAsia="Times New Roman" w:hAnsi="Times New Roman" w:cs="Times New Roman"/>
        </w:rPr>
        <w:t xml:space="preserve"> </w:t>
      </w:r>
      <w:r w:rsidRPr="008C2926">
        <w:rPr>
          <w:rStyle w:val="searchword"/>
          <w:rFonts w:ascii="Times New Roman" w:eastAsia="Times New Roman" w:hAnsi="Times New Roman" w:cs="Times New Roman"/>
        </w:rPr>
        <w:t>Climate</w:t>
      </w:r>
      <w:r w:rsidRPr="008C2926">
        <w:rPr>
          <w:rFonts w:ascii="Times New Roman" w:eastAsia="Times New Roman" w:hAnsi="Times New Roman" w:cs="Times New Roman"/>
        </w:rPr>
        <w:t xml:space="preserve">. [Online].  Available: </w:t>
      </w:r>
      <w:hyperlink r:id="rId10" w:tgtFrame="_blank" w:history="1">
        <w:r w:rsidRPr="008C2926">
          <w:rPr>
            <w:rStyle w:val="Hyperlink"/>
            <w:rFonts w:ascii="Times New Roman" w:eastAsia="Times New Roman" w:hAnsi="Times New Roman" w:cs="Times New Roman"/>
          </w:rPr>
          <w:t>http://ssrn.com/abstract=2183458</w:t>
        </w:r>
      </w:hyperlink>
      <w:r w:rsidRPr="008C2926">
        <w:rPr>
          <w:rFonts w:ascii="Times New Roman" w:eastAsia="Times New Roman" w:hAnsi="Times New Roman" w:cs="Times New Roman"/>
        </w:rPr>
        <w:t xml:space="preserve"> [April</w:t>
      </w:r>
      <w:r w:rsidR="00492DF1" w:rsidRPr="008C2926">
        <w:rPr>
          <w:rFonts w:ascii="Times New Roman" w:eastAsia="Times New Roman" w:hAnsi="Times New Roman" w:cs="Times New Roman"/>
        </w:rPr>
        <w:t xml:space="preserve"> 24,</w:t>
      </w:r>
      <w:r w:rsidRPr="008C2926">
        <w:rPr>
          <w:rFonts w:ascii="Times New Roman" w:eastAsia="Times New Roman" w:hAnsi="Times New Roman" w:cs="Times New Roman"/>
        </w:rPr>
        <w:t xml:space="preserve"> 2015].</w:t>
      </w:r>
    </w:p>
    <w:p w14:paraId="08CC5D21" w14:textId="77777777" w:rsidR="00F02FF4" w:rsidRPr="008C2926" w:rsidRDefault="00F02FF4" w:rsidP="008C2926">
      <w:pPr>
        <w:spacing w:line="360" w:lineRule="auto"/>
        <w:jc w:val="both"/>
        <w:rPr>
          <w:rFonts w:ascii="Times New Roman" w:eastAsia="Times New Roman" w:hAnsi="Times New Roman" w:cs="Times New Roman"/>
          <w:lang w:val="en-US"/>
        </w:rPr>
      </w:pPr>
    </w:p>
    <w:p w14:paraId="37AF721B" w14:textId="5AD36CF3" w:rsidR="00A22056" w:rsidRPr="008C2926" w:rsidRDefault="00A22056"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GOSSERIES, Axel, P. (2008a) On future generations</w:t>
      </w:r>
      <w:r w:rsidR="001F42D1" w:rsidRPr="008C2926">
        <w:rPr>
          <w:rFonts w:ascii="Times New Roman" w:eastAsia="Times New Roman" w:hAnsi="Times New Roman" w:cs="Times New Roman"/>
          <w:lang w:val="en-US"/>
        </w:rPr>
        <w:t>’</w:t>
      </w:r>
      <w:r w:rsidRPr="008C2926">
        <w:rPr>
          <w:rFonts w:ascii="Times New Roman" w:eastAsia="Times New Roman" w:hAnsi="Times New Roman" w:cs="Times New Roman"/>
          <w:lang w:val="en-US"/>
        </w:rPr>
        <w:t xml:space="preserve"> future rights.  </w:t>
      </w:r>
      <w:r w:rsidRPr="008C2926">
        <w:rPr>
          <w:rFonts w:ascii="Times New Roman" w:eastAsia="Times New Roman" w:hAnsi="Times New Roman" w:cs="Times New Roman"/>
          <w:i/>
          <w:iCs/>
          <w:lang w:val="en-US"/>
        </w:rPr>
        <w:t>Journal of Political Philosophy,</w:t>
      </w:r>
      <w:r w:rsidRPr="008C2926">
        <w:rPr>
          <w:rFonts w:ascii="Times New Roman" w:eastAsia="Times New Roman" w:hAnsi="Times New Roman" w:cs="Times New Roman"/>
          <w:lang w:val="en-US"/>
        </w:rPr>
        <w:t xml:space="preserve"> 16(4), 446-474.</w:t>
      </w:r>
    </w:p>
    <w:p w14:paraId="27C267F0" w14:textId="77777777" w:rsidR="00A22056" w:rsidRPr="008C2926" w:rsidRDefault="00A22056" w:rsidP="008C2926">
      <w:pPr>
        <w:spacing w:line="360" w:lineRule="auto"/>
        <w:jc w:val="both"/>
        <w:rPr>
          <w:rFonts w:ascii="Times New Roman" w:hAnsi="Times New Roman" w:cs="Times New Roman"/>
        </w:rPr>
      </w:pPr>
    </w:p>
    <w:p w14:paraId="2FB0DDFD" w14:textId="3396142C" w:rsidR="00A22056" w:rsidRPr="008C2926" w:rsidRDefault="00A22056"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 xml:space="preserve">GOSSERIES, Axel, P. (2008b) Constitutions and future generations.  </w:t>
      </w:r>
      <w:r w:rsidRPr="008C2926">
        <w:rPr>
          <w:rFonts w:ascii="Times New Roman" w:eastAsia="Times New Roman" w:hAnsi="Times New Roman" w:cs="Times New Roman"/>
          <w:i/>
          <w:iCs/>
          <w:lang w:val="en-US"/>
        </w:rPr>
        <w:t>The Good Society</w:t>
      </w:r>
      <w:r w:rsidR="001F42D1" w:rsidRPr="008C2926">
        <w:rPr>
          <w:rFonts w:ascii="Times New Roman" w:eastAsia="Times New Roman" w:hAnsi="Times New Roman" w:cs="Times New Roman"/>
          <w:i/>
          <w:iCs/>
          <w:lang w:val="en-US"/>
        </w:rPr>
        <w:t>,</w:t>
      </w:r>
      <w:r w:rsidR="001F42D1" w:rsidRPr="008C2926">
        <w:rPr>
          <w:rFonts w:ascii="Times New Roman" w:eastAsia="Times New Roman" w:hAnsi="Times New Roman" w:cs="Times New Roman"/>
          <w:lang w:val="en-US"/>
        </w:rPr>
        <w:t xml:space="preserve"> 17(</w:t>
      </w:r>
      <w:r w:rsidRPr="008C2926">
        <w:rPr>
          <w:rFonts w:ascii="Times New Roman" w:eastAsia="Times New Roman" w:hAnsi="Times New Roman" w:cs="Times New Roman"/>
          <w:lang w:val="en-US"/>
        </w:rPr>
        <w:t>2)</w:t>
      </w:r>
      <w:r w:rsidR="001F42D1" w:rsidRPr="008C2926">
        <w:rPr>
          <w:rFonts w:ascii="Times New Roman" w:eastAsia="Times New Roman" w:hAnsi="Times New Roman" w:cs="Times New Roman"/>
          <w:lang w:val="en-US"/>
        </w:rPr>
        <w:t>,</w:t>
      </w:r>
      <w:r w:rsidRPr="008C2926">
        <w:rPr>
          <w:rFonts w:ascii="Times New Roman" w:eastAsia="Times New Roman" w:hAnsi="Times New Roman" w:cs="Times New Roman"/>
          <w:lang w:val="en-US"/>
        </w:rPr>
        <w:t xml:space="preserve"> 32-37.</w:t>
      </w:r>
    </w:p>
    <w:p w14:paraId="075B3EAA" w14:textId="77777777" w:rsidR="00A22056" w:rsidRPr="008C2926" w:rsidRDefault="00A22056" w:rsidP="008C2926">
      <w:pPr>
        <w:spacing w:line="360" w:lineRule="auto"/>
        <w:jc w:val="both"/>
        <w:rPr>
          <w:rFonts w:ascii="Times New Roman" w:eastAsia="Times New Roman" w:hAnsi="Times New Roman" w:cs="Times New Roman"/>
          <w:lang w:val="en-US"/>
        </w:rPr>
      </w:pPr>
    </w:p>
    <w:p w14:paraId="62CA5579" w14:textId="1C89AB45" w:rsidR="00A22056" w:rsidRPr="008972D8" w:rsidRDefault="00A22056" w:rsidP="008972D8">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 xml:space="preserve">GOSSERIES, Axel, P. </w:t>
      </w:r>
      <w:r w:rsidR="001C6DF4" w:rsidRPr="008C2926">
        <w:rPr>
          <w:rFonts w:ascii="Times New Roman" w:eastAsia="Times New Roman" w:hAnsi="Times New Roman" w:cs="Times New Roman"/>
          <w:lang w:val="en-US"/>
        </w:rPr>
        <w:t xml:space="preserve">(2014) </w:t>
      </w:r>
      <w:r w:rsidRPr="008C2926">
        <w:rPr>
          <w:rFonts w:ascii="Times New Roman" w:eastAsia="Times New Roman" w:hAnsi="Times New Roman" w:cs="Times New Roman"/>
          <w:lang w:val="en-US"/>
        </w:rPr>
        <w:t xml:space="preserve">The </w:t>
      </w:r>
      <w:r w:rsidR="002D4743" w:rsidRPr="008C2926">
        <w:rPr>
          <w:rFonts w:ascii="Times New Roman" w:eastAsia="Times New Roman" w:hAnsi="Times New Roman" w:cs="Times New Roman"/>
          <w:lang w:val="en-US"/>
        </w:rPr>
        <w:t>i</w:t>
      </w:r>
      <w:r w:rsidRPr="008C2926">
        <w:rPr>
          <w:rFonts w:ascii="Times New Roman" w:eastAsia="Times New Roman" w:hAnsi="Times New Roman" w:cs="Times New Roman"/>
          <w:lang w:val="en-US"/>
        </w:rPr>
        <w:t xml:space="preserve">ntergenerational </w:t>
      </w:r>
      <w:r w:rsidR="002D4743" w:rsidRPr="008C2926">
        <w:rPr>
          <w:rFonts w:ascii="Times New Roman" w:eastAsia="Times New Roman" w:hAnsi="Times New Roman" w:cs="Times New Roman"/>
          <w:lang w:val="en-US"/>
        </w:rPr>
        <w:t>c</w:t>
      </w:r>
      <w:r w:rsidRPr="008C2926">
        <w:rPr>
          <w:rFonts w:ascii="Times New Roman" w:eastAsia="Times New Roman" w:hAnsi="Times New Roman" w:cs="Times New Roman"/>
          <w:lang w:val="en-US"/>
        </w:rPr>
        <w:t xml:space="preserve">ase for </w:t>
      </w:r>
      <w:r w:rsidR="002D4743" w:rsidRPr="008C2926">
        <w:rPr>
          <w:rFonts w:ascii="Times New Roman" w:eastAsia="Times New Roman" w:hAnsi="Times New Roman" w:cs="Times New Roman"/>
          <w:lang w:val="en-US"/>
        </w:rPr>
        <w:t>c</w:t>
      </w:r>
      <w:r w:rsidRPr="008C2926">
        <w:rPr>
          <w:rFonts w:ascii="Times New Roman" w:eastAsia="Times New Roman" w:hAnsi="Times New Roman" w:cs="Times New Roman"/>
          <w:lang w:val="en-US"/>
        </w:rPr>
        <w:t xml:space="preserve">onstitutional </w:t>
      </w:r>
      <w:r w:rsidR="002D4743" w:rsidRPr="008C2926">
        <w:rPr>
          <w:rFonts w:ascii="Times New Roman" w:eastAsia="Times New Roman" w:hAnsi="Times New Roman" w:cs="Times New Roman"/>
          <w:lang w:val="en-US"/>
        </w:rPr>
        <w:t>r</w:t>
      </w:r>
      <w:r w:rsidRPr="008C2926">
        <w:rPr>
          <w:rFonts w:ascii="Times New Roman" w:eastAsia="Times New Roman" w:hAnsi="Times New Roman" w:cs="Times New Roman"/>
          <w:lang w:val="en-US"/>
        </w:rPr>
        <w:t>i</w:t>
      </w:r>
      <w:r w:rsidRPr="008972D8">
        <w:rPr>
          <w:rFonts w:ascii="Times New Roman" w:eastAsia="Times New Roman" w:hAnsi="Times New Roman" w:cs="Times New Roman"/>
          <w:lang w:val="en-US"/>
        </w:rPr>
        <w:t xml:space="preserve">gidity. </w:t>
      </w:r>
      <w:r w:rsidRPr="008972D8">
        <w:rPr>
          <w:rFonts w:ascii="Times New Roman" w:eastAsia="Times New Roman" w:hAnsi="Times New Roman" w:cs="Times New Roman"/>
          <w:i/>
          <w:iCs/>
          <w:lang w:val="en-US"/>
        </w:rPr>
        <w:t>Ratio Juris</w:t>
      </w:r>
      <w:r w:rsidR="001C6DF4" w:rsidRPr="008972D8">
        <w:rPr>
          <w:rFonts w:ascii="Times New Roman" w:eastAsia="Times New Roman" w:hAnsi="Times New Roman" w:cs="Times New Roman"/>
          <w:iCs/>
          <w:lang w:val="en-US"/>
        </w:rPr>
        <w:t>,</w:t>
      </w:r>
      <w:r w:rsidR="001C6DF4" w:rsidRPr="008972D8">
        <w:rPr>
          <w:rFonts w:ascii="Times New Roman" w:eastAsia="Times New Roman" w:hAnsi="Times New Roman" w:cs="Times New Roman"/>
          <w:lang w:val="en-US"/>
        </w:rPr>
        <w:t xml:space="preserve"> 27(</w:t>
      </w:r>
      <w:r w:rsidRPr="008972D8">
        <w:rPr>
          <w:rFonts w:ascii="Times New Roman" w:eastAsia="Times New Roman" w:hAnsi="Times New Roman" w:cs="Times New Roman"/>
          <w:lang w:val="en-US"/>
        </w:rPr>
        <w:t>4</w:t>
      </w:r>
      <w:r w:rsidR="001C6DF4" w:rsidRPr="008972D8">
        <w:rPr>
          <w:rFonts w:ascii="Times New Roman" w:eastAsia="Times New Roman" w:hAnsi="Times New Roman" w:cs="Times New Roman"/>
          <w:lang w:val="en-US"/>
        </w:rPr>
        <w:t>),</w:t>
      </w:r>
      <w:r w:rsidRPr="008972D8">
        <w:rPr>
          <w:rFonts w:ascii="Times New Roman" w:eastAsia="Times New Roman" w:hAnsi="Times New Roman" w:cs="Times New Roman"/>
          <w:lang w:val="en-US"/>
        </w:rPr>
        <w:t xml:space="preserve"> 528-539.</w:t>
      </w:r>
    </w:p>
    <w:p w14:paraId="527FB136" w14:textId="77777777" w:rsidR="00A22056" w:rsidRPr="008972D8" w:rsidRDefault="00A22056" w:rsidP="008972D8">
      <w:pPr>
        <w:spacing w:line="360" w:lineRule="auto"/>
        <w:jc w:val="both"/>
        <w:rPr>
          <w:rFonts w:ascii="Times New Roman" w:eastAsia="Times New Roman" w:hAnsi="Times New Roman" w:cs="Times New Roman"/>
          <w:lang w:val="en-US"/>
        </w:rPr>
      </w:pPr>
    </w:p>
    <w:p w14:paraId="6330808A" w14:textId="4A0EFAA4" w:rsidR="008972D8" w:rsidRPr="008972D8" w:rsidRDefault="008972D8" w:rsidP="008972D8">
      <w:pPr>
        <w:spacing w:line="360" w:lineRule="auto"/>
        <w:jc w:val="both"/>
        <w:rPr>
          <w:rFonts w:ascii="Times New Roman" w:eastAsia="Times New Roman" w:hAnsi="Times New Roman" w:cs="Times New Roman"/>
          <w:lang w:val="en-US"/>
        </w:rPr>
      </w:pPr>
      <w:r w:rsidRPr="008972D8">
        <w:rPr>
          <w:rFonts w:ascii="Times New Roman" w:eastAsia="Times New Roman" w:hAnsi="Times New Roman" w:cs="Times New Roman"/>
          <w:lang w:val="en-US"/>
        </w:rPr>
        <w:t>HART, Herbert</w:t>
      </w:r>
      <w:r w:rsidR="001914AD">
        <w:rPr>
          <w:rFonts w:ascii="Times New Roman" w:eastAsia="Times New Roman" w:hAnsi="Times New Roman" w:cs="Times New Roman"/>
          <w:lang w:val="en-US"/>
        </w:rPr>
        <w:t>,</w:t>
      </w:r>
      <w:r w:rsidRPr="008972D8">
        <w:rPr>
          <w:rFonts w:ascii="Times New Roman" w:eastAsia="Times New Roman" w:hAnsi="Times New Roman" w:cs="Times New Roman"/>
          <w:lang w:val="en-US"/>
        </w:rPr>
        <w:t xml:space="preserve"> Lionel</w:t>
      </w:r>
      <w:r w:rsidR="001914AD">
        <w:rPr>
          <w:rFonts w:ascii="Times New Roman" w:eastAsia="Times New Roman" w:hAnsi="Times New Roman" w:cs="Times New Roman"/>
          <w:lang w:val="en-US"/>
        </w:rPr>
        <w:t>,</w:t>
      </w:r>
      <w:r w:rsidRPr="008972D8">
        <w:rPr>
          <w:rFonts w:ascii="Times New Roman" w:eastAsia="Times New Roman" w:hAnsi="Times New Roman" w:cs="Times New Roman"/>
          <w:lang w:val="en-US"/>
        </w:rPr>
        <w:t xml:space="preserve"> Adolphus. (2012) </w:t>
      </w:r>
      <w:r w:rsidRPr="008972D8">
        <w:rPr>
          <w:rFonts w:ascii="Times New Roman" w:eastAsia="Times New Roman" w:hAnsi="Times New Roman" w:cs="Times New Roman"/>
          <w:i/>
          <w:iCs/>
          <w:lang w:val="en-US"/>
        </w:rPr>
        <w:t xml:space="preserve">The </w:t>
      </w:r>
      <w:r>
        <w:rPr>
          <w:rFonts w:ascii="Times New Roman" w:eastAsia="Times New Roman" w:hAnsi="Times New Roman" w:cs="Times New Roman"/>
          <w:i/>
          <w:iCs/>
          <w:lang w:val="en-US"/>
        </w:rPr>
        <w:t>C</w:t>
      </w:r>
      <w:r w:rsidRPr="008972D8">
        <w:rPr>
          <w:rFonts w:ascii="Times New Roman" w:eastAsia="Times New Roman" w:hAnsi="Times New Roman" w:cs="Times New Roman"/>
          <w:i/>
          <w:iCs/>
          <w:lang w:val="en-US"/>
        </w:rPr>
        <w:t xml:space="preserve">oncept of </w:t>
      </w:r>
      <w:r>
        <w:rPr>
          <w:rFonts w:ascii="Times New Roman" w:eastAsia="Times New Roman" w:hAnsi="Times New Roman" w:cs="Times New Roman"/>
          <w:i/>
          <w:iCs/>
          <w:lang w:val="en-US"/>
        </w:rPr>
        <w:t>L</w:t>
      </w:r>
      <w:r w:rsidRPr="008972D8">
        <w:rPr>
          <w:rFonts w:ascii="Times New Roman" w:eastAsia="Times New Roman" w:hAnsi="Times New Roman" w:cs="Times New Roman"/>
          <w:i/>
          <w:iCs/>
          <w:lang w:val="en-US"/>
        </w:rPr>
        <w:t>aw</w:t>
      </w:r>
      <w:r w:rsidRPr="008972D8">
        <w:rPr>
          <w:rFonts w:ascii="Times New Roman" w:eastAsia="Times New Roman" w:hAnsi="Times New Roman" w:cs="Times New Roman"/>
          <w:lang w:val="en-US"/>
        </w:rPr>
        <w:t>. (Oxford: Oxford University Press).</w:t>
      </w:r>
    </w:p>
    <w:p w14:paraId="044EEEEC" w14:textId="77777777" w:rsidR="008972D8" w:rsidRPr="008972D8" w:rsidRDefault="008972D8" w:rsidP="008972D8">
      <w:pPr>
        <w:spacing w:line="360" w:lineRule="auto"/>
        <w:jc w:val="both"/>
        <w:rPr>
          <w:rFonts w:ascii="Times New Roman" w:eastAsia="Times New Roman" w:hAnsi="Times New Roman" w:cs="Times New Roman"/>
          <w:lang w:val="en-US"/>
        </w:rPr>
      </w:pPr>
    </w:p>
    <w:p w14:paraId="4D8C3E28" w14:textId="696E94E3" w:rsidR="008F5CA5" w:rsidRPr="008C2926" w:rsidRDefault="008F5CA5" w:rsidP="008972D8">
      <w:pPr>
        <w:spacing w:line="360" w:lineRule="auto"/>
        <w:jc w:val="both"/>
        <w:rPr>
          <w:rFonts w:ascii="Times New Roman" w:eastAsia="Times New Roman" w:hAnsi="Times New Roman" w:cs="Times New Roman"/>
          <w:lang w:val="en-US"/>
        </w:rPr>
      </w:pPr>
      <w:r w:rsidRPr="008972D8">
        <w:rPr>
          <w:rFonts w:ascii="Times New Roman" w:eastAsia="Times New Roman" w:hAnsi="Times New Roman" w:cs="Times New Roman"/>
          <w:lang w:val="en-US"/>
        </w:rPr>
        <w:t>H</w:t>
      </w:r>
      <w:r w:rsidR="001E4046" w:rsidRPr="008972D8">
        <w:rPr>
          <w:rFonts w:ascii="Times New Roman" w:eastAsia="Times New Roman" w:hAnsi="Times New Roman" w:cs="Times New Roman"/>
          <w:lang w:val="en-US"/>
        </w:rPr>
        <w:t>ISKES</w:t>
      </w:r>
      <w:r w:rsidR="00C00FB6" w:rsidRPr="008972D8">
        <w:rPr>
          <w:rFonts w:ascii="Times New Roman" w:eastAsia="Times New Roman" w:hAnsi="Times New Roman" w:cs="Times New Roman"/>
          <w:lang w:val="en-US"/>
        </w:rPr>
        <w:t>, Richard</w:t>
      </w:r>
      <w:r w:rsidR="001914AD">
        <w:rPr>
          <w:rFonts w:ascii="Times New Roman" w:eastAsia="Times New Roman" w:hAnsi="Times New Roman" w:cs="Times New Roman"/>
          <w:lang w:val="en-US"/>
        </w:rPr>
        <w:t>,</w:t>
      </w:r>
      <w:r w:rsidR="00C00FB6" w:rsidRPr="008972D8">
        <w:rPr>
          <w:rFonts w:ascii="Times New Roman" w:eastAsia="Times New Roman" w:hAnsi="Times New Roman" w:cs="Times New Roman"/>
          <w:lang w:val="en-US"/>
        </w:rPr>
        <w:t xml:space="preserve"> P. (2005). </w:t>
      </w:r>
      <w:r w:rsidRPr="008972D8">
        <w:rPr>
          <w:rFonts w:ascii="Times New Roman" w:eastAsia="Times New Roman" w:hAnsi="Times New Roman" w:cs="Times New Roman"/>
          <w:lang w:val="en-US"/>
        </w:rPr>
        <w:t xml:space="preserve">The right to a green future: Human </w:t>
      </w:r>
      <w:r w:rsidRPr="008C2926">
        <w:rPr>
          <w:rFonts w:ascii="Times New Roman" w:eastAsia="Times New Roman" w:hAnsi="Times New Roman" w:cs="Times New Roman"/>
          <w:lang w:val="en-US"/>
        </w:rPr>
        <w:t>rights, environmentalism,</w:t>
      </w:r>
      <w:r w:rsidR="00C00FB6" w:rsidRPr="008C2926">
        <w:rPr>
          <w:rFonts w:ascii="Times New Roman" w:eastAsia="Times New Roman" w:hAnsi="Times New Roman" w:cs="Times New Roman"/>
          <w:lang w:val="en-US"/>
        </w:rPr>
        <w:t xml:space="preserve"> and intergenerational justice.</w:t>
      </w:r>
      <w:r w:rsidRPr="008C2926">
        <w:rPr>
          <w:rFonts w:ascii="Times New Roman" w:eastAsia="Times New Roman" w:hAnsi="Times New Roman" w:cs="Times New Roman"/>
          <w:lang w:val="en-US"/>
        </w:rPr>
        <w:t xml:space="preserve"> </w:t>
      </w:r>
      <w:r w:rsidRPr="008C2926">
        <w:rPr>
          <w:rFonts w:ascii="Times New Roman" w:eastAsia="Times New Roman" w:hAnsi="Times New Roman" w:cs="Times New Roman"/>
          <w:i/>
          <w:iCs/>
          <w:lang w:val="en-US"/>
        </w:rPr>
        <w:t>Human Rights Quarterly</w:t>
      </w:r>
      <w:r w:rsidR="00C00FB6" w:rsidRPr="008C2926">
        <w:rPr>
          <w:rFonts w:ascii="Times New Roman" w:eastAsia="Times New Roman" w:hAnsi="Times New Roman" w:cs="Times New Roman"/>
          <w:iCs/>
          <w:lang w:val="en-US"/>
        </w:rPr>
        <w:t>,</w:t>
      </w:r>
      <w:r w:rsidR="00C00FB6" w:rsidRPr="008C2926">
        <w:rPr>
          <w:rFonts w:ascii="Times New Roman" w:eastAsia="Times New Roman" w:hAnsi="Times New Roman" w:cs="Times New Roman"/>
          <w:lang w:val="en-US"/>
        </w:rPr>
        <w:t xml:space="preserve"> 27(</w:t>
      </w:r>
      <w:r w:rsidRPr="008C2926">
        <w:rPr>
          <w:rFonts w:ascii="Times New Roman" w:eastAsia="Times New Roman" w:hAnsi="Times New Roman" w:cs="Times New Roman"/>
          <w:lang w:val="en-US"/>
        </w:rPr>
        <w:t>4</w:t>
      </w:r>
      <w:r w:rsidR="00C00FB6" w:rsidRPr="008C2926">
        <w:rPr>
          <w:rFonts w:ascii="Times New Roman" w:eastAsia="Times New Roman" w:hAnsi="Times New Roman" w:cs="Times New Roman"/>
          <w:lang w:val="en-US"/>
        </w:rPr>
        <w:t>),</w:t>
      </w:r>
      <w:r w:rsidRPr="008C2926">
        <w:rPr>
          <w:rFonts w:ascii="Times New Roman" w:eastAsia="Times New Roman" w:hAnsi="Times New Roman" w:cs="Times New Roman"/>
          <w:lang w:val="en-US"/>
        </w:rPr>
        <w:t xml:space="preserve"> 1346-1364.</w:t>
      </w:r>
    </w:p>
    <w:p w14:paraId="727DA0DF" w14:textId="77777777" w:rsidR="002C0214" w:rsidRPr="008C2926" w:rsidRDefault="002C0214" w:rsidP="008C2926">
      <w:pPr>
        <w:spacing w:line="360" w:lineRule="auto"/>
        <w:jc w:val="both"/>
        <w:rPr>
          <w:rFonts w:ascii="Times New Roman" w:hAnsi="Times New Roman" w:cs="Times New Roman"/>
        </w:rPr>
      </w:pPr>
    </w:p>
    <w:p w14:paraId="199F3278" w14:textId="65B8396E" w:rsidR="002C0214" w:rsidRPr="008C2926" w:rsidRDefault="002C0214" w:rsidP="008C2926">
      <w:pPr>
        <w:spacing w:line="360" w:lineRule="auto"/>
        <w:jc w:val="both"/>
        <w:rPr>
          <w:rFonts w:ascii="Times New Roman" w:eastAsia="Times New Roman" w:hAnsi="Times New Roman" w:cs="Times New Roman"/>
          <w:lang w:val="en-US"/>
        </w:rPr>
      </w:pPr>
      <w:r w:rsidRPr="008C2926">
        <w:rPr>
          <w:rFonts w:ascii="Times New Roman" w:hAnsi="Times New Roman" w:cs="Times New Roman"/>
        </w:rPr>
        <w:t>H</w:t>
      </w:r>
      <w:r w:rsidR="001E4046" w:rsidRPr="008C2926">
        <w:rPr>
          <w:rFonts w:ascii="Times New Roman" w:hAnsi="Times New Roman" w:cs="Times New Roman"/>
        </w:rPr>
        <w:t>UNTER</w:t>
      </w:r>
      <w:r w:rsidR="00C00FB6" w:rsidRPr="008C2926">
        <w:rPr>
          <w:rFonts w:ascii="Times New Roman" w:hAnsi="Times New Roman" w:cs="Times New Roman"/>
        </w:rPr>
        <w:t xml:space="preserve">, David, B., (2013) International Environmental Law: Sources, Principles, and Innovations, </w:t>
      </w:r>
      <w:r w:rsidRPr="008C2926">
        <w:rPr>
          <w:rFonts w:ascii="Times New Roman" w:hAnsi="Times New Roman" w:cs="Times New Roman"/>
        </w:rPr>
        <w:t xml:space="preserve">in </w:t>
      </w:r>
      <w:r w:rsidRPr="008C2926">
        <w:rPr>
          <w:rFonts w:ascii="Times New Roman" w:eastAsia="Times New Roman" w:hAnsi="Times New Roman" w:cs="Times New Roman"/>
          <w:lang w:val="en-US"/>
        </w:rPr>
        <w:t xml:space="preserve">Harris, Paul G., ed. </w:t>
      </w:r>
      <w:r w:rsidRPr="008C2926">
        <w:rPr>
          <w:rFonts w:ascii="Times New Roman" w:eastAsia="Times New Roman" w:hAnsi="Times New Roman" w:cs="Times New Roman"/>
          <w:i/>
          <w:iCs/>
          <w:lang w:val="en-US"/>
        </w:rPr>
        <w:t>Routledge handbook of global environmental politics</w:t>
      </w:r>
      <w:r w:rsidRPr="008C2926">
        <w:rPr>
          <w:rFonts w:ascii="Times New Roman" w:eastAsia="Times New Roman" w:hAnsi="Times New Roman" w:cs="Times New Roman"/>
          <w:lang w:val="en-US"/>
        </w:rPr>
        <w:t xml:space="preserve">. </w:t>
      </w:r>
      <w:r w:rsidR="00B80B75" w:rsidRPr="008C2926">
        <w:rPr>
          <w:rFonts w:ascii="Times New Roman" w:eastAsia="Times New Roman" w:hAnsi="Times New Roman" w:cs="Times New Roman"/>
          <w:lang w:val="en-US"/>
        </w:rPr>
        <w:t xml:space="preserve">(London, </w:t>
      </w:r>
      <w:r w:rsidRPr="008C2926">
        <w:rPr>
          <w:rFonts w:ascii="Times New Roman" w:eastAsia="Times New Roman" w:hAnsi="Times New Roman" w:cs="Times New Roman"/>
          <w:lang w:val="en-US"/>
        </w:rPr>
        <w:t>Routledge</w:t>
      </w:r>
      <w:r w:rsidR="00B80B75" w:rsidRPr="008C2926">
        <w:rPr>
          <w:rFonts w:ascii="Times New Roman" w:eastAsia="Times New Roman" w:hAnsi="Times New Roman" w:cs="Times New Roman"/>
          <w:lang w:val="en-US"/>
        </w:rPr>
        <w:t>)</w:t>
      </w:r>
      <w:r w:rsidRPr="008C2926">
        <w:rPr>
          <w:rFonts w:ascii="Times New Roman" w:eastAsia="Times New Roman" w:hAnsi="Times New Roman" w:cs="Times New Roman"/>
          <w:lang w:val="en-US"/>
        </w:rPr>
        <w:t>.</w:t>
      </w:r>
    </w:p>
    <w:p w14:paraId="57EE5DFD" w14:textId="77777777" w:rsidR="001E4046" w:rsidRPr="008C2926" w:rsidRDefault="001E4046" w:rsidP="008C2926">
      <w:pPr>
        <w:spacing w:line="360" w:lineRule="auto"/>
        <w:jc w:val="both"/>
        <w:rPr>
          <w:rFonts w:ascii="Times New Roman" w:eastAsia="Times New Roman" w:hAnsi="Times New Roman" w:cs="Times New Roman"/>
          <w:lang w:val="en-US"/>
        </w:rPr>
      </w:pPr>
    </w:p>
    <w:p w14:paraId="4D1505AF" w14:textId="75CEA163" w:rsidR="00237A10" w:rsidRPr="008C2926" w:rsidRDefault="00237A10"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iCs/>
          <w:lang w:val="en-US"/>
        </w:rPr>
        <w:t xml:space="preserve">INTERNATIONAL COURT OF JUSTICE (ICJ).  (1996).  </w:t>
      </w:r>
      <w:r w:rsidRPr="008C2926">
        <w:rPr>
          <w:rFonts w:ascii="Times New Roman" w:eastAsia="Times New Roman" w:hAnsi="Times New Roman" w:cs="Times New Roman"/>
          <w:i/>
          <w:iCs/>
          <w:lang w:val="en-US"/>
        </w:rPr>
        <w:t>Legality of the Threat or Use of Nuclear Weapons, Advisory Opinion</w:t>
      </w:r>
      <w:r w:rsidRPr="008C2926">
        <w:rPr>
          <w:rFonts w:ascii="Times New Roman" w:eastAsia="Times New Roman" w:hAnsi="Times New Roman" w:cs="Times New Roman"/>
          <w:lang w:val="en-US"/>
        </w:rPr>
        <w:t xml:space="preserve">, I.C.J. Reports 1996, p. 226, 8 July 1996.  [Online.]  Available: http://www.refworld.org/docid/4b2913d62.html [21 April 2015]. </w:t>
      </w:r>
      <w:r w:rsidRPr="008C2926">
        <w:rPr>
          <w:rFonts w:ascii="Times New Roman" w:hAnsi="Times New Roman" w:cs="Times New Roman"/>
        </w:rPr>
        <w:t xml:space="preserve"> </w:t>
      </w:r>
    </w:p>
    <w:p w14:paraId="05C0B60F" w14:textId="77777777" w:rsidR="00237A10" w:rsidRPr="008C2926" w:rsidRDefault="00237A10" w:rsidP="008C2926">
      <w:pPr>
        <w:spacing w:line="360" w:lineRule="auto"/>
        <w:jc w:val="both"/>
        <w:rPr>
          <w:rFonts w:ascii="Times New Roman" w:eastAsia="Times New Roman" w:hAnsi="Times New Roman" w:cs="Times New Roman"/>
          <w:lang w:val="en-US"/>
        </w:rPr>
      </w:pPr>
    </w:p>
    <w:p w14:paraId="0CF97618" w14:textId="77777777" w:rsidR="00212C73" w:rsidRPr="008C2926" w:rsidRDefault="00212C73" w:rsidP="008C2926">
      <w:pPr>
        <w:spacing w:line="360" w:lineRule="auto"/>
        <w:jc w:val="both"/>
        <w:rPr>
          <w:rFonts w:ascii="Times New Roman" w:hAnsi="Times New Roman" w:cs="Times New Roman"/>
        </w:rPr>
      </w:pPr>
      <w:r w:rsidRPr="008C2926">
        <w:rPr>
          <w:rFonts w:ascii="Times New Roman" w:hAnsi="Times New Roman" w:cs="Times New Roman"/>
        </w:rPr>
        <w:t xml:space="preserve">INTERNATIONAL LAW ASSOCIATION (ILA). (2002) </w:t>
      </w:r>
      <w:r w:rsidRPr="008C2926">
        <w:rPr>
          <w:rFonts w:ascii="Times New Roman" w:hAnsi="Times New Roman" w:cs="Times New Roman"/>
          <w:i/>
        </w:rPr>
        <w:t>New Delhi Declaration of Principles Relating to on Sustainable Development</w:t>
      </w:r>
      <w:r w:rsidRPr="008C2926">
        <w:rPr>
          <w:rFonts w:ascii="Times New Roman" w:hAnsi="Times New Roman" w:cs="Times New Roman"/>
        </w:rPr>
        <w:t xml:space="preserve">. [Online]   Available: </w:t>
      </w:r>
      <w:hyperlink r:id="rId11" w:history="1">
        <w:r w:rsidRPr="008C2926">
          <w:rPr>
            <w:rFonts w:ascii="Times New Roman" w:hAnsi="Times New Roman" w:cs="Times New Roman"/>
          </w:rPr>
          <w:t>http://cisdl.org/tribunals/pdf/NewDelhiDeclaration.pdf</w:t>
        </w:r>
      </w:hyperlink>
      <w:r w:rsidRPr="008C2926">
        <w:rPr>
          <w:rFonts w:ascii="Times New Roman" w:hAnsi="Times New Roman" w:cs="Times New Roman"/>
        </w:rPr>
        <w:t xml:space="preserve"> </w:t>
      </w:r>
      <w:r w:rsidRPr="008C2926">
        <w:rPr>
          <w:rFonts w:ascii="Times New Roman" w:eastAsia="Times New Roman" w:hAnsi="Times New Roman" w:cs="Times New Roman"/>
          <w:lang w:val="en-US"/>
        </w:rPr>
        <w:t>[26 April 2015].</w:t>
      </w:r>
    </w:p>
    <w:p w14:paraId="5934361B" w14:textId="77777777" w:rsidR="00212C73" w:rsidRPr="008C2926" w:rsidRDefault="00212C73" w:rsidP="008C2926">
      <w:pPr>
        <w:spacing w:line="360" w:lineRule="auto"/>
        <w:jc w:val="both"/>
        <w:rPr>
          <w:rFonts w:ascii="Times New Roman" w:hAnsi="Times New Roman" w:cs="Times New Roman"/>
        </w:rPr>
      </w:pPr>
    </w:p>
    <w:p w14:paraId="430C9D46" w14:textId="77777777" w:rsidR="00212C73" w:rsidRPr="008C2926" w:rsidRDefault="00212C73"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caps/>
          <w:lang w:val="en-US"/>
        </w:rPr>
        <w:t>International Law Commission</w:t>
      </w:r>
      <w:r w:rsidRPr="008C2926">
        <w:rPr>
          <w:rFonts w:ascii="Times New Roman" w:eastAsia="Times New Roman" w:hAnsi="Times New Roman" w:cs="Times New Roman"/>
          <w:lang w:val="en-US"/>
        </w:rPr>
        <w:t xml:space="preserve"> (ILC). (2001)</w:t>
      </w:r>
      <w:r w:rsidRPr="008C2926">
        <w:rPr>
          <w:rFonts w:ascii="Times New Roman" w:eastAsia="Times New Roman" w:hAnsi="Times New Roman" w:cs="Times New Roman"/>
          <w:i/>
          <w:lang w:val="en-US"/>
        </w:rPr>
        <w:t xml:space="preserve"> Draft Articles on Responsibility of States for Internationally Wrongful Acts</w:t>
      </w:r>
      <w:r w:rsidRPr="008C2926">
        <w:rPr>
          <w:rFonts w:ascii="Times New Roman" w:eastAsia="Times New Roman" w:hAnsi="Times New Roman" w:cs="Times New Roman"/>
          <w:lang w:val="en-US"/>
        </w:rPr>
        <w:t xml:space="preserve">. [Online] Available:  </w:t>
      </w:r>
    </w:p>
    <w:p w14:paraId="55FA5CBF" w14:textId="2C2EACF0" w:rsidR="00212C73" w:rsidRPr="00D830B2" w:rsidRDefault="00C07C65" w:rsidP="00D830B2">
      <w:pPr>
        <w:spacing w:line="360" w:lineRule="auto"/>
        <w:jc w:val="both"/>
        <w:rPr>
          <w:rFonts w:ascii="Times New Roman" w:eastAsia="Times New Roman" w:hAnsi="Times New Roman" w:cs="Times New Roman"/>
          <w:lang w:val="en-US"/>
        </w:rPr>
      </w:pPr>
      <w:hyperlink r:id="rId12" w:history="1">
        <w:r w:rsidR="00212C73" w:rsidRPr="00D830B2">
          <w:rPr>
            <w:rFonts w:ascii="Times New Roman" w:hAnsi="Times New Roman" w:cs="Times New Roman"/>
          </w:rPr>
          <w:t>http://legal.un.org/ilc/texts/instruments/english/commentaries/9_6_2001.pdf</w:t>
        </w:r>
      </w:hyperlink>
      <w:r w:rsidR="00212C73" w:rsidRPr="00D830B2">
        <w:rPr>
          <w:rFonts w:ascii="Times New Roman" w:hAnsi="Times New Roman" w:cs="Times New Roman"/>
        </w:rPr>
        <w:t xml:space="preserve"> </w:t>
      </w:r>
      <w:r w:rsidR="00212C73" w:rsidRPr="00D830B2">
        <w:rPr>
          <w:rFonts w:ascii="Times New Roman" w:eastAsia="Times New Roman" w:hAnsi="Times New Roman" w:cs="Times New Roman"/>
          <w:lang w:val="en-US"/>
        </w:rPr>
        <w:t>[2</w:t>
      </w:r>
      <w:r w:rsidR="00087232" w:rsidRPr="00D830B2">
        <w:rPr>
          <w:rFonts w:ascii="Times New Roman" w:eastAsia="Times New Roman" w:hAnsi="Times New Roman" w:cs="Times New Roman"/>
          <w:lang w:val="en-US"/>
        </w:rPr>
        <w:t>3</w:t>
      </w:r>
      <w:r w:rsidR="00212C73" w:rsidRPr="00D830B2">
        <w:rPr>
          <w:rFonts w:ascii="Times New Roman" w:eastAsia="Times New Roman" w:hAnsi="Times New Roman" w:cs="Times New Roman"/>
          <w:lang w:val="en-US"/>
        </w:rPr>
        <w:t xml:space="preserve"> April 2015].</w:t>
      </w:r>
    </w:p>
    <w:p w14:paraId="2E7D036F" w14:textId="77777777" w:rsidR="00212C73" w:rsidRPr="00D830B2" w:rsidRDefault="00212C73" w:rsidP="00D830B2">
      <w:pPr>
        <w:spacing w:line="360" w:lineRule="auto"/>
        <w:jc w:val="both"/>
        <w:rPr>
          <w:rFonts w:ascii="Times New Roman" w:eastAsia="Times New Roman" w:hAnsi="Times New Roman" w:cs="Times New Roman"/>
          <w:caps/>
          <w:lang w:val="en-US"/>
        </w:rPr>
      </w:pPr>
    </w:p>
    <w:p w14:paraId="301F04AA" w14:textId="37B06530" w:rsidR="00D830B2" w:rsidRPr="00D830B2" w:rsidRDefault="00D830B2" w:rsidP="00D830B2">
      <w:pPr>
        <w:spacing w:line="360" w:lineRule="auto"/>
        <w:jc w:val="both"/>
        <w:rPr>
          <w:rFonts w:ascii="Times New Roman" w:eastAsia="Times New Roman" w:hAnsi="Times New Roman" w:cs="Times New Roman"/>
          <w:lang w:val="en-US"/>
        </w:rPr>
      </w:pPr>
      <w:r w:rsidRPr="00D830B2">
        <w:rPr>
          <w:rFonts w:ascii="Times New Roman" w:eastAsia="Times New Roman" w:hAnsi="Times New Roman" w:cs="Times New Roman"/>
          <w:lang w:val="en-US"/>
        </w:rPr>
        <w:t xml:space="preserve">KANT, Immanuel. (1996) </w:t>
      </w:r>
      <w:r w:rsidRPr="00D830B2">
        <w:rPr>
          <w:rFonts w:ascii="Times New Roman" w:eastAsia="Times New Roman" w:hAnsi="Times New Roman" w:cs="Times New Roman"/>
          <w:i/>
          <w:lang w:val="en-US"/>
        </w:rPr>
        <w:t>The Metaphysics of Morals</w:t>
      </w:r>
      <w:r w:rsidRPr="00D830B2">
        <w:rPr>
          <w:rFonts w:ascii="Times New Roman" w:eastAsia="Times New Roman" w:hAnsi="Times New Roman" w:cs="Times New Roman"/>
          <w:lang w:val="en-US"/>
        </w:rPr>
        <w:t xml:space="preserve"> (</w:t>
      </w:r>
      <w:r w:rsidRPr="00D830B2">
        <w:rPr>
          <w:rFonts w:ascii="Times New Roman" w:eastAsia="Times New Roman" w:hAnsi="Times New Roman" w:cs="Times New Roman"/>
          <w:iCs/>
          <w:lang w:val="en-US"/>
        </w:rPr>
        <w:t>Cambridge: Cambridge University</w:t>
      </w:r>
      <w:r w:rsidRPr="00D830B2">
        <w:rPr>
          <w:rFonts w:ascii="Times New Roman" w:eastAsia="Times New Roman" w:hAnsi="Times New Roman" w:cs="Times New Roman"/>
          <w:lang w:val="en-US"/>
        </w:rPr>
        <w:t>).</w:t>
      </w:r>
    </w:p>
    <w:p w14:paraId="19C8317B" w14:textId="77777777" w:rsidR="00D830B2" w:rsidRPr="00D830B2" w:rsidRDefault="00D830B2" w:rsidP="00D830B2">
      <w:pPr>
        <w:spacing w:line="360" w:lineRule="auto"/>
        <w:jc w:val="both"/>
        <w:rPr>
          <w:rFonts w:ascii="Times New Roman" w:eastAsia="Times New Roman" w:hAnsi="Times New Roman" w:cs="Times New Roman"/>
          <w:caps/>
          <w:lang w:val="en-US"/>
        </w:rPr>
      </w:pPr>
    </w:p>
    <w:p w14:paraId="1EFC758F" w14:textId="195552AA" w:rsidR="008F5CA5" w:rsidRPr="00D830B2" w:rsidRDefault="008F5CA5" w:rsidP="00D830B2">
      <w:pPr>
        <w:spacing w:line="360" w:lineRule="auto"/>
        <w:jc w:val="both"/>
        <w:rPr>
          <w:rFonts w:ascii="Times New Roman" w:eastAsia="Times New Roman" w:hAnsi="Times New Roman" w:cs="Times New Roman"/>
          <w:lang w:val="en-US"/>
        </w:rPr>
      </w:pPr>
      <w:r w:rsidRPr="00D830B2">
        <w:rPr>
          <w:rFonts w:ascii="Times New Roman" w:eastAsia="Times New Roman" w:hAnsi="Times New Roman" w:cs="Times New Roman"/>
          <w:caps/>
          <w:lang w:val="en-US"/>
        </w:rPr>
        <w:t>Koskenniemi</w:t>
      </w:r>
      <w:r w:rsidRPr="00D830B2">
        <w:rPr>
          <w:rFonts w:ascii="Times New Roman" w:eastAsia="Times New Roman" w:hAnsi="Times New Roman" w:cs="Times New Roman"/>
          <w:lang w:val="en-US"/>
        </w:rPr>
        <w:t xml:space="preserve">, Martti. </w:t>
      </w:r>
      <w:r w:rsidR="00C00FB6" w:rsidRPr="00D830B2">
        <w:rPr>
          <w:rFonts w:ascii="Times New Roman" w:eastAsia="Times New Roman" w:hAnsi="Times New Roman" w:cs="Times New Roman"/>
          <w:lang w:val="en-US"/>
        </w:rPr>
        <w:t xml:space="preserve">(2006) </w:t>
      </w:r>
      <w:r w:rsidRPr="00D830B2">
        <w:rPr>
          <w:rFonts w:ascii="Times New Roman" w:eastAsia="Times New Roman" w:hAnsi="Times New Roman" w:cs="Times New Roman"/>
          <w:i/>
          <w:iCs/>
          <w:lang w:val="en-US"/>
        </w:rPr>
        <w:t xml:space="preserve">From </w:t>
      </w:r>
      <w:r w:rsidR="00C00FB6" w:rsidRPr="00D830B2">
        <w:rPr>
          <w:rFonts w:ascii="Times New Roman" w:eastAsia="Times New Roman" w:hAnsi="Times New Roman" w:cs="Times New Roman"/>
          <w:i/>
          <w:iCs/>
          <w:lang w:val="en-US"/>
        </w:rPr>
        <w:t>A</w:t>
      </w:r>
      <w:r w:rsidRPr="00D830B2">
        <w:rPr>
          <w:rFonts w:ascii="Times New Roman" w:eastAsia="Times New Roman" w:hAnsi="Times New Roman" w:cs="Times New Roman"/>
          <w:i/>
          <w:iCs/>
          <w:lang w:val="en-US"/>
        </w:rPr>
        <w:t xml:space="preserve">pology to </w:t>
      </w:r>
      <w:r w:rsidR="00C00FB6" w:rsidRPr="00D830B2">
        <w:rPr>
          <w:rFonts w:ascii="Times New Roman" w:eastAsia="Times New Roman" w:hAnsi="Times New Roman" w:cs="Times New Roman"/>
          <w:i/>
          <w:iCs/>
          <w:lang w:val="en-US"/>
        </w:rPr>
        <w:t>U</w:t>
      </w:r>
      <w:r w:rsidRPr="00D830B2">
        <w:rPr>
          <w:rFonts w:ascii="Times New Roman" w:eastAsia="Times New Roman" w:hAnsi="Times New Roman" w:cs="Times New Roman"/>
          <w:i/>
          <w:iCs/>
          <w:lang w:val="en-US"/>
        </w:rPr>
        <w:t xml:space="preserve">topia: </w:t>
      </w:r>
      <w:r w:rsidR="00C00FB6" w:rsidRPr="00D830B2">
        <w:rPr>
          <w:rFonts w:ascii="Times New Roman" w:eastAsia="Times New Roman" w:hAnsi="Times New Roman" w:cs="Times New Roman"/>
          <w:i/>
          <w:iCs/>
          <w:lang w:val="en-US"/>
        </w:rPr>
        <w:t>T</w:t>
      </w:r>
      <w:r w:rsidRPr="00D830B2">
        <w:rPr>
          <w:rFonts w:ascii="Times New Roman" w:eastAsia="Times New Roman" w:hAnsi="Times New Roman" w:cs="Times New Roman"/>
          <w:i/>
          <w:iCs/>
          <w:lang w:val="en-US"/>
        </w:rPr>
        <w:t xml:space="preserve">he </w:t>
      </w:r>
      <w:r w:rsidR="00C00FB6" w:rsidRPr="00D830B2">
        <w:rPr>
          <w:rFonts w:ascii="Times New Roman" w:eastAsia="Times New Roman" w:hAnsi="Times New Roman" w:cs="Times New Roman"/>
          <w:i/>
          <w:iCs/>
          <w:lang w:val="en-US"/>
        </w:rPr>
        <w:t>S</w:t>
      </w:r>
      <w:r w:rsidRPr="00D830B2">
        <w:rPr>
          <w:rFonts w:ascii="Times New Roman" w:eastAsia="Times New Roman" w:hAnsi="Times New Roman" w:cs="Times New Roman"/>
          <w:i/>
          <w:iCs/>
          <w:lang w:val="en-US"/>
        </w:rPr>
        <w:t xml:space="preserve">tructure of </w:t>
      </w:r>
      <w:r w:rsidR="00C00FB6" w:rsidRPr="00D830B2">
        <w:rPr>
          <w:rFonts w:ascii="Times New Roman" w:eastAsia="Times New Roman" w:hAnsi="Times New Roman" w:cs="Times New Roman"/>
          <w:i/>
          <w:iCs/>
          <w:lang w:val="en-US"/>
        </w:rPr>
        <w:t>I</w:t>
      </w:r>
      <w:r w:rsidRPr="00D830B2">
        <w:rPr>
          <w:rFonts w:ascii="Times New Roman" w:eastAsia="Times New Roman" w:hAnsi="Times New Roman" w:cs="Times New Roman"/>
          <w:i/>
          <w:iCs/>
          <w:lang w:val="en-US"/>
        </w:rPr>
        <w:t xml:space="preserve">nternational </w:t>
      </w:r>
      <w:r w:rsidR="00C00FB6" w:rsidRPr="00D830B2">
        <w:rPr>
          <w:rFonts w:ascii="Times New Roman" w:eastAsia="Times New Roman" w:hAnsi="Times New Roman" w:cs="Times New Roman"/>
          <w:i/>
          <w:iCs/>
          <w:lang w:val="en-US"/>
        </w:rPr>
        <w:t>L</w:t>
      </w:r>
      <w:r w:rsidRPr="00D830B2">
        <w:rPr>
          <w:rFonts w:ascii="Times New Roman" w:eastAsia="Times New Roman" w:hAnsi="Times New Roman" w:cs="Times New Roman"/>
          <w:i/>
          <w:iCs/>
          <w:lang w:val="en-US"/>
        </w:rPr>
        <w:t xml:space="preserve">egal </w:t>
      </w:r>
      <w:r w:rsidR="00C00FB6" w:rsidRPr="00D830B2">
        <w:rPr>
          <w:rFonts w:ascii="Times New Roman" w:eastAsia="Times New Roman" w:hAnsi="Times New Roman" w:cs="Times New Roman"/>
          <w:i/>
          <w:iCs/>
          <w:lang w:val="en-US"/>
        </w:rPr>
        <w:t>A</w:t>
      </w:r>
      <w:r w:rsidRPr="00D830B2">
        <w:rPr>
          <w:rFonts w:ascii="Times New Roman" w:eastAsia="Times New Roman" w:hAnsi="Times New Roman" w:cs="Times New Roman"/>
          <w:i/>
          <w:iCs/>
          <w:lang w:val="en-US"/>
        </w:rPr>
        <w:t>rgument</w:t>
      </w:r>
      <w:r w:rsidRPr="00D830B2">
        <w:rPr>
          <w:rFonts w:ascii="Times New Roman" w:eastAsia="Times New Roman" w:hAnsi="Times New Roman" w:cs="Times New Roman"/>
          <w:lang w:val="en-US"/>
        </w:rPr>
        <w:t xml:space="preserve"> </w:t>
      </w:r>
      <w:r w:rsidR="00C00FB6" w:rsidRPr="00D830B2">
        <w:rPr>
          <w:rFonts w:ascii="Times New Roman" w:eastAsia="Times New Roman" w:hAnsi="Times New Roman" w:cs="Times New Roman"/>
          <w:lang w:val="en-US"/>
        </w:rPr>
        <w:t xml:space="preserve">(Cambridge: </w:t>
      </w:r>
      <w:r w:rsidRPr="00D830B2">
        <w:rPr>
          <w:rFonts w:ascii="Times New Roman" w:eastAsia="Times New Roman" w:hAnsi="Times New Roman" w:cs="Times New Roman"/>
          <w:lang w:val="en-US"/>
        </w:rPr>
        <w:t>Cambridge University Press</w:t>
      </w:r>
      <w:r w:rsidR="00C00FB6" w:rsidRPr="00D830B2">
        <w:rPr>
          <w:rFonts w:ascii="Times New Roman" w:eastAsia="Times New Roman" w:hAnsi="Times New Roman" w:cs="Times New Roman"/>
          <w:lang w:val="en-US"/>
        </w:rPr>
        <w:t>)</w:t>
      </w:r>
      <w:r w:rsidRPr="00D830B2">
        <w:rPr>
          <w:rFonts w:ascii="Times New Roman" w:eastAsia="Times New Roman" w:hAnsi="Times New Roman" w:cs="Times New Roman"/>
          <w:lang w:val="en-US"/>
        </w:rPr>
        <w:t>.</w:t>
      </w:r>
    </w:p>
    <w:p w14:paraId="449E0645" w14:textId="77777777" w:rsidR="00212C73" w:rsidRPr="008C2926" w:rsidRDefault="00212C73" w:rsidP="008C2926">
      <w:pPr>
        <w:spacing w:line="360" w:lineRule="auto"/>
        <w:jc w:val="both"/>
        <w:rPr>
          <w:rFonts w:ascii="Times New Roman" w:eastAsia="Times New Roman" w:hAnsi="Times New Roman" w:cs="Times New Roman"/>
          <w:lang w:val="en-US"/>
        </w:rPr>
      </w:pPr>
    </w:p>
    <w:p w14:paraId="51C91AC1" w14:textId="687C2CE9" w:rsidR="004F1ADC" w:rsidRPr="008C2926" w:rsidRDefault="004F1ADC" w:rsidP="008C2926">
      <w:pPr>
        <w:pStyle w:val="Heading1"/>
        <w:spacing w:before="0" w:beforeAutospacing="0" w:after="0" w:afterAutospacing="0" w:line="360" w:lineRule="auto"/>
        <w:jc w:val="both"/>
        <w:rPr>
          <w:rFonts w:ascii="Times New Roman" w:eastAsia="Times New Roman" w:hAnsi="Times New Roman" w:cs="Times New Roman"/>
          <w:b w:val="0"/>
          <w:sz w:val="24"/>
          <w:szCs w:val="24"/>
        </w:rPr>
      </w:pPr>
      <w:r w:rsidRPr="008C2926">
        <w:rPr>
          <w:rFonts w:ascii="Times New Roman" w:hAnsi="Times New Roman" w:cs="Times New Roman"/>
          <w:b w:val="0"/>
          <w:sz w:val="24"/>
          <w:szCs w:val="24"/>
        </w:rPr>
        <w:t>M</w:t>
      </w:r>
      <w:r w:rsidR="001E4046" w:rsidRPr="008C2926">
        <w:rPr>
          <w:rFonts w:ascii="Times New Roman" w:hAnsi="Times New Roman" w:cs="Times New Roman"/>
          <w:b w:val="0"/>
          <w:sz w:val="24"/>
          <w:szCs w:val="24"/>
        </w:rPr>
        <w:t>ONBIOT, George.</w:t>
      </w:r>
      <w:r w:rsidR="008F5CA5" w:rsidRPr="008C2926">
        <w:rPr>
          <w:rFonts w:ascii="Times New Roman" w:hAnsi="Times New Roman" w:cs="Times New Roman"/>
          <w:b w:val="0"/>
          <w:sz w:val="24"/>
          <w:szCs w:val="24"/>
        </w:rPr>
        <w:t xml:space="preserve"> </w:t>
      </w:r>
      <w:r w:rsidR="00C00FB6" w:rsidRPr="008C2926">
        <w:rPr>
          <w:rFonts w:ascii="Times New Roman" w:hAnsi="Times New Roman" w:cs="Times New Roman"/>
          <w:b w:val="0"/>
          <w:sz w:val="24"/>
          <w:szCs w:val="24"/>
        </w:rPr>
        <w:t xml:space="preserve">(2015) </w:t>
      </w:r>
      <w:r w:rsidR="008F5CA5" w:rsidRPr="008C2926">
        <w:rPr>
          <w:rFonts w:ascii="Times New Roman" w:eastAsia="Times New Roman" w:hAnsi="Times New Roman" w:cs="Times New Roman"/>
          <w:b w:val="0"/>
          <w:sz w:val="24"/>
          <w:szCs w:val="24"/>
        </w:rPr>
        <w:t>Applauding Themselves to Death: Why the UN climate talks have wasted 23 years, and how this can change</w:t>
      </w:r>
      <w:r w:rsidR="00C00FB6" w:rsidRPr="008C2926">
        <w:rPr>
          <w:rFonts w:ascii="Times New Roman" w:eastAsia="Times New Roman" w:hAnsi="Times New Roman" w:cs="Times New Roman"/>
          <w:b w:val="0"/>
          <w:sz w:val="24"/>
          <w:szCs w:val="24"/>
        </w:rPr>
        <w:t>.</w:t>
      </w:r>
      <w:r w:rsidR="008F5CA5" w:rsidRPr="008C2926">
        <w:rPr>
          <w:rFonts w:ascii="Times New Roman" w:eastAsia="Times New Roman" w:hAnsi="Times New Roman" w:cs="Times New Roman"/>
          <w:b w:val="0"/>
          <w:sz w:val="24"/>
          <w:szCs w:val="24"/>
        </w:rPr>
        <w:t xml:space="preserve"> </w:t>
      </w:r>
      <w:r w:rsidR="00C00FB6" w:rsidRPr="008C2926">
        <w:rPr>
          <w:rFonts w:ascii="Times New Roman" w:eastAsia="Times New Roman" w:hAnsi="Times New Roman" w:cs="Times New Roman"/>
          <w:b w:val="0"/>
          <w:sz w:val="24"/>
          <w:szCs w:val="24"/>
        </w:rPr>
        <w:t xml:space="preserve"> P</w:t>
      </w:r>
      <w:r w:rsidR="008F5CA5" w:rsidRPr="008C2926">
        <w:rPr>
          <w:rFonts w:ascii="Times New Roman" w:eastAsia="Times New Roman" w:hAnsi="Times New Roman" w:cs="Times New Roman"/>
          <w:b w:val="0"/>
          <w:sz w:val="24"/>
          <w:szCs w:val="24"/>
        </w:rPr>
        <w:t xml:space="preserve">ublished in </w:t>
      </w:r>
      <w:r w:rsidR="00C00FB6" w:rsidRPr="008C2926">
        <w:rPr>
          <w:rFonts w:ascii="Times New Roman" w:eastAsia="Times New Roman" w:hAnsi="Times New Roman" w:cs="Times New Roman"/>
          <w:b w:val="0"/>
          <w:sz w:val="24"/>
          <w:szCs w:val="24"/>
        </w:rPr>
        <w:t>T</w:t>
      </w:r>
      <w:r w:rsidR="008F5CA5" w:rsidRPr="008C2926">
        <w:rPr>
          <w:rFonts w:ascii="Times New Roman" w:eastAsia="Times New Roman" w:hAnsi="Times New Roman" w:cs="Times New Roman"/>
          <w:b w:val="0"/>
          <w:sz w:val="24"/>
          <w:szCs w:val="24"/>
        </w:rPr>
        <w:t xml:space="preserve">he Guardian </w:t>
      </w:r>
      <w:r w:rsidR="002D4743" w:rsidRPr="008C2926">
        <w:rPr>
          <w:rFonts w:ascii="Times New Roman" w:eastAsia="Times New Roman" w:hAnsi="Times New Roman" w:cs="Times New Roman"/>
          <w:b w:val="0"/>
          <w:sz w:val="24"/>
          <w:szCs w:val="24"/>
        </w:rPr>
        <w:t xml:space="preserve"> (London) </w:t>
      </w:r>
      <w:r w:rsidR="008F5CA5" w:rsidRPr="008C2926">
        <w:rPr>
          <w:rFonts w:ascii="Times New Roman" w:eastAsia="Times New Roman" w:hAnsi="Times New Roman" w:cs="Times New Roman"/>
          <w:b w:val="0"/>
          <w:sz w:val="24"/>
          <w:szCs w:val="24"/>
        </w:rPr>
        <w:t>11th March 2015</w:t>
      </w:r>
      <w:r w:rsidR="00C00FB6" w:rsidRPr="008C2926">
        <w:rPr>
          <w:rFonts w:ascii="Times New Roman" w:eastAsia="Times New Roman" w:hAnsi="Times New Roman" w:cs="Times New Roman"/>
          <w:b w:val="0"/>
          <w:sz w:val="24"/>
          <w:szCs w:val="24"/>
        </w:rPr>
        <w:t>.</w:t>
      </w:r>
      <w:r w:rsidR="008F5CA5" w:rsidRPr="008C2926">
        <w:rPr>
          <w:rFonts w:ascii="Times New Roman" w:eastAsia="Times New Roman" w:hAnsi="Times New Roman" w:cs="Times New Roman"/>
          <w:b w:val="0"/>
          <w:sz w:val="24"/>
          <w:szCs w:val="24"/>
        </w:rPr>
        <w:t xml:space="preserve"> </w:t>
      </w:r>
    </w:p>
    <w:p w14:paraId="39403347" w14:textId="77777777" w:rsidR="00496247" w:rsidRPr="008C2926" w:rsidRDefault="00496247" w:rsidP="008C2926">
      <w:pPr>
        <w:pStyle w:val="Heading1"/>
        <w:spacing w:before="0" w:beforeAutospacing="0" w:after="0" w:afterAutospacing="0" w:line="360" w:lineRule="auto"/>
        <w:jc w:val="both"/>
        <w:rPr>
          <w:rFonts w:ascii="Times New Roman" w:eastAsia="Times New Roman" w:hAnsi="Times New Roman" w:cs="Times New Roman"/>
          <w:b w:val="0"/>
          <w:sz w:val="24"/>
          <w:szCs w:val="24"/>
        </w:rPr>
      </w:pPr>
    </w:p>
    <w:p w14:paraId="2FC25938" w14:textId="5A88232B" w:rsidR="00496247" w:rsidRPr="008C2926" w:rsidRDefault="002D4743"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 xml:space="preserve">PALMER, </w:t>
      </w:r>
      <w:r w:rsidR="00496247" w:rsidRPr="008C2926">
        <w:rPr>
          <w:rFonts w:ascii="Times New Roman" w:eastAsia="Times New Roman" w:hAnsi="Times New Roman" w:cs="Times New Roman"/>
          <w:lang w:val="en-US"/>
        </w:rPr>
        <w:t>Geoffrey</w:t>
      </w:r>
      <w:r w:rsidRPr="008C2926">
        <w:rPr>
          <w:rFonts w:ascii="Times New Roman" w:eastAsia="Times New Roman" w:hAnsi="Times New Roman" w:cs="Times New Roman"/>
          <w:lang w:val="en-US"/>
        </w:rPr>
        <w:t>. (1992a)</w:t>
      </w:r>
      <w:r w:rsidR="00496247" w:rsidRPr="008C2926">
        <w:rPr>
          <w:rFonts w:ascii="Times New Roman" w:eastAsia="Times New Roman" w:hAnsi="Times New Roman" w:cs="Times New Roman"/>
          <w:lang w:val="en-US"/>
        </w:rPr>
        <w:t xml:space="preserve"> New </w:t>
      </w:r>
      <w:r w:rsidRPr="008C2926">
        <w:rPr>
          <w:rFonts w:ascii="Times New Roman" w:eastAsia="Times New Roman" w:hAnsi="Times New Roman" w:cs="Times New Roman"/>
          <w:lang w:val="en-US"/>
        </w:rPr>
        <w:t>w</w:t>
      </w:r>
      <w:r w:rsidR="00496247" w:rsidRPr="008C2926">
        <w:rPr>
          <w:rFonts w:ascii="Times New Roman" w:eastAsia="Times New Roman" w:hAnsi="Times New Roman" w:cs="Times New Roman"/>
          <w:lang w:val="en-US"/>
        </w:rPr>
        <w:t xml:space="preserve">ays to </w:t>
      </w:r>
      <w:r w:rsidRPr="008C2926">
        <w:rPr>
          <w:rFonts w:ascii="Times New Roman" w:eastAsia="Times New Roman" w:hAnsi="Times New Roman" w:cs="Times New Roman"/>
          <w:lang w:val="en-US"/>
        </w:rPr>
        <w:t>m</w:t>
      </w:r>
      <w:r w:rsidR="00496247" w:rsidRPr="008C2926">
        <w:rPr>
          <w:rFonts w:ascii="Times New Roman" w:eastAsia="Times New Roman" w:hAnsi="Times New Roman" w:cs="Times New Roman"/>
          <w:lang w:val="en-US"/>
        </w:rPr>
        <w:t xml:space="preserve">ake </w:t>
      </w:r>
      <w:r w:rsidRPr="008C2926">
        <w:rPr>
          <w:rFonts w:ascii="Times New Roman" w:eastAsia="Times New Roman" w:hAnsi="Times New Roman" w:cs="Times New Roman"/>
          <w:lang w:val="en-US"/>
        </w:rPr>
        <w:t>i</w:t>
      </w:r>
      <w:r w:rsidR="00496247" w:rsidRPr="008C2926">
        <w:rPr>
          <w:rFonts w:ascii="Times New Roman" w:eastAsia="Times New Roman" w:hAnsi="Times New Roman" w:cs="Times New Roman"/>
          <w:lang w:val="en-US"/>
        </w:rPr>
        <w:t>nternational environmental law</w:t>
      </w:r>
      <w:r w:rsidRPr="008C2926">
        <w:rPr>
          <w:rFonts w:ascii="Times New Roman" w:eastAsia="Times New Roman" w:hAnsi="Times New Roman" w:cs="Times New Roman"/>
          <w:lang w:val="en-US"/>
        </w:rPr>
        <w:t xml:space="preserve">.  </w:t>
      </w:r>
      <w:r w:rsidR="00496247" w:rsidRPr="008C2926">
        <w:rPr>
          <w:rFonts w:ascii="Times New Roman" w:eastAsia="Times New Roman" w:hAnsi="Times New Roman" w:cs="Times New Roman"/>
          <w:i/>
          <w:iCs/>
          <w:lang w:val="en-US"/>
        </w:rPr>
        <w:t>The American Journal of International Law</w:t>
      </w:r>
      <w:r w:rsidRPr="008C2926">
        <w:rPr>
          <w:rFonts w:ascii="Times New Roman" w:eastAsia="Times New Roman" w:hAnsi="Times New Roman" w:cs="Times New Roman"/>
          <w:i/>
          <w:iCs/>
          <w:lang w:val="en-US"/>
        </w:rPr>
        <w:t>,</w:t>
      </w:r>
      <w:r w:rsidR="00496247" w:rsidRPr="008C2926">
        <w:rPr>
          <w:rFonts w:ascii="Times New Roman" w:eastAsia="Times New Roman" w:hAnsi="Times New Roman" w:cs="Times New Roman"/>
          <w:lang w:val="en-US"/>
        </w:rPr>
        <w:t xml:space="preserve"> 86</w:t>
      </w:r>
      <w:r w:rsidRPr="008C2926">
        <w:rPr>
          <w:rFonts w:ascii="Times New Roman" w:eastAsia="Times New Roman" w:hAnsi="Times New Roman" w:cs="Times New Roman"/>
          <w:lang w:val="en-US"/>
        </w:rPr>
        <w:t>(</w:t>
      </w:r>
      <w:r w:rsidR="00496247" w:rsidRPr="008C2926">
        <w:rPr>
          <w:rFonts w:ascii="Times New Roman" w:eastAsia="Times New Roman" w:hAnsi="Times New Roman" w:cs="Times New Roman"/>
          <w:lang w:val="en-US"/>
        </w:rPr>
        <w:t>2), 259-283</w:t>
      </w:r>
      <w:r w:rsidRPr="008C2926">
        <w:rPr>
          <w:rFonts w:ascii="Times New Roman" w:eastAsia="Times New Roman" w:hAnsi="Times New Roman" w:cs="Times New Roman"/>
          <w:lang w:val="en-US"/>
        </w:rPr>
        <w:t>.</w:t>
      </w:r>
      <w:r w:rsidR="00496247" w:rsidRPr="008C2926">
        <w:rPr>
          <w:rFonts w:ascii="Times New Roman" w:eastAsia="Times New Roman" w:hAnsi="Times New Roman" w:cs="Times New Roman"/>
          <w:lang w:val="en-US"/>
        </w:rPr>
        <w:t xml:space="preserve"> </w:t>
      </w:r>
    </w:p>
    <w:p w14:paraId="78E7FF4A" w14:textId="77777777" w:rsidR="00496247" w:rsidRPr="008C2926" w:rsidRDefault="00496247" w:rsidP="008C2926">
      <w:pPr>
        <w:spacing w:line="360" w:lineRule="auto"/>
        <w:jc w:val="both"/>
        <w:rPr>
          <w:rFonts w:ascii="Times New Roman" w:eastAsia="Times New Roman" w:hAnsi="Times New Roman" w:cs="Times New Roman"/>
          <w:lang w:val="en-US"/>
        </w:rPr>
      </w:pPr>
    </w:p>
    <w:p w14:paraId="7739B510" w14:textId="39B2BCF9" w:rsidR="00496247" w:rsidRPr="008C2926" w:rsidRDefault="002D4743"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PALMER, Geoffrey. (1992b</w:t>
      </w:r>
      <w:r w:rsidRPr="008C2926">
        <w:rPr>
          <w:rFonts w:ascii="Times New Roman" w:eastAsia="Times New Roman" w:hAnsi="Times New Roman" w:cs="Times New Roman"/>
        </w:rPr>
        <w:t>)</w:t>
      </w:r>
      <w:r w:rsidR="00496247" w:rsidRPr="008C2926">
        <w:rPr>
          <w:rFonts w:ascii="Times New Roman" w:eastAsia="Times New Roman" w:hAnsi="Times New Roman" w:cs="Times New Roman"/>
        </w:rPr>
        <w:t xml:space="preserve"> The </w:t>
      </w:r>
      <w:r w:rsidRPr="008C2926">
        <w:rPr>
          <w:rFonts w:ascii="Times New Roman" w:eastAsia="Times New Roman" w:hAnsi="Times New Roman" w:cs="Times New Roman"/>
        </w:rPr>
        <w:t>i</w:t>
      </w:r>
      <w:r w:rsidR="00496247" w:rsidRPr="008C2926">
        <w:rPr>
          <w:rFonts w:ascii="Times New Roman" w:eastAsia="Times New Roman" w:hAnsi="Times New Roman" w:cs="Times New Roman"/>
        </w:rPr>
        <w:t xml:space="preserve">mplications of </w:t>
      </w:r>
      <w:r w:rsidRPr="008C2926">
        <w:rPr>
          <w:rFonts w:ascii="Times New Roman" w:eastAsia="Times New Roman" w:hAnsi="Times New Roman" w:cs="Times New Roman"/>
        </w:rPr>
        <w:t>c</w:t>
      </w:r>
      <w:r w:rsidR="00496247" w:rsidRPr="008C2926">
        <w:rPr>
          <w:rFonts w:ascii="Times New Roman" w:eastAsia="Times New Roman" w:hAnsi="Times New Roman" w:cs="Times New Roman"/>
        </w:rPr>
        <w:t xml:space="preserve">limate </w:t>
      </w:r>
      <w:r w:rsidRPr="008C2926">
        <w:rPr>
          <w:rFonts w:ascii="Times New Roman" w:eastAsia="Times New Roman" w:hAnsi="Times New Roman" w:cs="Times New Roman"/>
        </w:rPr>
        <w:t>c</w:t>
      </w:r>
      <w:r w:rsidR="00496247" w:rsidRPr="008C2926">
        <w:rPr>
          <w:rFonts w:ascii="Times New Roman" w:eastAsia="Times New Roman" w:hAnsi="Times New Roman" w:cs="Times New Roman"/>
        </w:rPr>
        <w:t xml:space="preserve">hange for </w:t>
      </w:r>
      <w:r w:rsidRPr="008C2926">
        <w:rPr>
          <w:rFonts w:ascii="Times New Roman" w:eastAsia="Times New Roman" w:hAnsi="Times New Roman" w:cs="Times New Roman"/>
        </w:rPr>
        <w:t>i</w:t>
      </w:r>
      <w:r w:rsidR="00496247" w:rsidRPr="008C2926">
        <w:rPr>
          <w:rFonts w:ascii="Times New Roman" w:eastAsia="Times New Roman" w:hAnsi="Times New Roman" w:cs="Times New Roman"/>
        </w:rPr>
        <w:t xml:space="preserve">nternational </w:t>
      </w:r>
      <w:r w:rsidRPr="008C2926">
        <w:rPr>
          <w:rFonts w:ascii="Times New Roman" w:eastAsia="Times New Roman" w:hAnsi="Times New Roman" w:cs="Times New Roman"/>
        </w:rPr>
        <w:t>l</w:t>
      </w:r>
      <w:r w:rsidR="00496247" w:rsidRPr="008C2926">
        <w:rPr>
          <w:rFonts w:ascii="Times New Roman" w:eastAsia="Times New Roman" w:hAnsi="Times New Roman" w:cs="Times New Roman"/>
        </w:rPr>
        <w:t xml:space="preserve">aw and </w:t>
      </w:r>
      <w:r w:rsidRPr="008C2926">
        <w:rPr>
          <w:rFonts w:ascii="Times New Roman" w:eastAsia="Times New Roman" w:hAnsi="Times New Roman" w:cs="Times New Roman"/>
        </w:rPr>
        <w:t>i</w:t>
      </w:r>
      <w:r w:rsidR="00496247" w:rsidRPr="008C2926">
        <w:rPr>
          <w:rFonts w:ascii="Times New Roman" w:eastAsia="Times New Roman" w:hAnsi="Times New Roman" w:cs="Times New Roman"/>
        </w:rPr>
        <w:t>nstitutions. Transnational Law and Contemporary Problems</w:t>
      </w:r>
      <w:r w:rsidRPr="008C2926">
        <w:rPr>
          <w:rFonts w:ascii="Times New Roman" w:eastAsia="Times New Roman" w:hAnsi="Times New Roman" w:cs="Times New Roman"/>
        </w:rPr>
        <w:t>, 2(1),</w:t>
      </w:r>
      <w:r w:rsidR="00496247" w:rsidRPr="008C2926">
        <w:rPr>
          <w:rFonts w:ascii="Times New Roman" w:eastAsia="Times New Roman" w:hAnsi="Times New Roman" w:cs="Times New Roman"/>
        </w:rPr>
        <w:t xml:space="preserve"> 205</w:t>
      </w:r>
      <w:r w:rsidRPr="008C2926">
        <w:rPr>
          <w:rFonts w:ascii="Times New Roman" w:eastAsia="Times New Roman" w:hAnsi="Times New Roman" w:cs="Times New Roman"/>
        </w:rPr>
        <w:t>-257.</w:t>
      </w:r>
    </w:p>
    <w:p w14:paraId="6EFBF365" w14:textId="77777777" w:rsidR="00496247" w:rsidRPr="008C2926" w:rsidRDefault="00496247" w:rsidP="008C2926">
      <w:pPr>
        <w:pStyle w:val="Heading1"/>
        <w:spacing w:before="0" w:beforeAutospacing="0" w:after="0" w:afterAutospacing="0" w:line="360" w:lineRule="auto"/>
        <w:jc w:val="both"/>
        <w:rPr>
          <w:rFonts w:ascii="Times New Roman" w:eastAsia="Times New Roman" w:hAnsi="Times New Roman" w:cs="Times New Roman"/>
          <w:b w:val="0"/>
          <w:sz w:val="24"/>
          <w:szCs w:val="24"/>
        </w:rPr>
      </w:pPr>
    </w:p>
    <w:p w14:paraId="661C59CC" w14:textId="34489907" w:rsidR="00496247" w:rsidRPr="008C2926" w:rsidRDefault="00496247" w:rsidP="008C2926">
      <w:pPr>
        <w:widowControl w:val="0"/>
        <w:autoSpaceDE w:val="0"/>
        <w:autoSpaceDN w:val="0"/>
        <w:adjustRightInd w:val="0"/>
        <w:spacing w:line="360" w:lineRule="auto"/>
        <w:jc w:val="both"/>
        <w:rPr>
          <w:rFonts w:ascii="Times New Roman" w:hAnsi="Times New Roman" w:cs="Times New Roman"/>
          <w:lang w:val="en-US"/>
        </w:rPr>
      </w:pPr>
      <w:r w:rsidRPr="008C2926">
        <w:rPr>
          <w:rFonts w:ascii="Times New Roman" w:eastAsia="Times New Roman" w:hAnsi="Times New Roman" w:cs="Times New Roman"/>
          <w:caps/>
          <w:lang w:val="en-US"/>
        </w:rPr>
        <w:t>Palombella</w:t>
      </w:r>
      <w:r w:rsidRPr="008C2926">
        <w:rPr>
          <w:rFonts w:ascii="Times New Roman" w:eastAsia="Times New Roman" w:hAnsi="Times New Roman" w:cs="Times New Roman"/>
          <w:lang w:val="en-US"/>
        </w:rPr>
        <w:t xml:space="preserve">, Gianluigi. </w:t>
      </w:r>
      <w:r w:rsidR="00087232" w:rsidRPr="008C2926">
        <w:rPr>
          <w:rFonts w:ascii="Times New Roman" w:eastAsia="Times New Roman" w:hAnsi="Times New Roman" w:cs="Times New Roman"/>
          <w:lang w:val="en-US"/>
        </w:rPr>
        <w:t xml:space="preserve">(2007) </w:t>
      </w:r>
      <w:r w:rsidRPr="008C2926">
        <w:rPr>
          <w:rFonts w:ascii="Times New Roman" w:eastAsia="Times New Roman" w:hAnsi="Times New Roman" w:cs="Times New Roman"/>
          <w:lang w:val="en-US"/>
        </w:rPr>
        <w:t xml:space="preserve">Reasons for </w:t>
      </w:r>
      <w:r w:rsidR="00087232" w:rsidRPr="008C2926">
        <w:rPr>
          <w:rFonts w:ascii="Times New Roman" w:eastAsia="Times New Roman" w:hAnsi="Times New Roman" w:cs="Times New Roman"/>
          <w:lang w:val="en-US"/>
        </w:rPr>
        <w:t>j</w:t>
      </w:r>
      <w:r w:rsidRPr="008C2926">
        <w:rPr>
          <w:rFonts w:ascii="Times New Roman" w:eastAsia="Times New Roman" w:hAnsi="Times New Roman" w:cs="Times New Roman"/>
          <w:lang w:val="en-US"/>
        </w:rPr>
        <w:t xml:space="preserve">ustice, </w:t>
      </w:r>
      <w:r w:rsidR="00087232" w:rsidRPr="008C2926">
        <w:rPr>
          <w:rFonts w:ascii="Times New Roman" w:eastAsia="Times New Roman" w:hAnsi="Times New Roman" w:cs="Times New Roman"/>
          <w:lang w:val="en-US"/>
        </w:rPr>
        <w:t>r</w:t>
      </w:r>
      <w:r w:rsidRPr="008C2926">
        <w:rPr>
          <w:rFonts w:ascii="Times New Roman" w:eastAsia="Times New Roman" w:hAnsi="Times New Roman" w:cs="Times New Roman"/>
          <w:lang w:val="en-US"/>
        </w:rPr>
        <w:t xml:space="preserve">ights and </w:t>
      </w:r>
      <w:r w:rsidR="00087232" w:rsidRPr="008C2926">
        <w:rPr>
          <w:rFonts w:ascii="Times New Roman" w:eastAsia="Times New Roman" w:hAnsi="Times New Roman" w:cs="Times New Roman"/>
          <w:lang w:val="en-US"/>
        </w:rPr>
        <w:t>f</w:t>
      </w:r>
      <w:r w:rsidRPr="008C2926">
        <w:rPr>
          <w:rFonts w:ascii="Times New Roman" w:eastAsia="Times New Roman" w:hAnsi="Times New Roman" w:cs="Times New Roman"/>
          <w:lang w:val="en-US"/>
        </w:rPr>
        <w:t xml:space="preserve">uture </w:t>
      </w:r>
      <w:r w:rsidR="00087232" w:rsidRPr="008C2926">
        <w:rPr>
          <w:rFonts w:ascii="Times New Roman" w:eastAsia="Times New Roman" w:hAnsi="Times New Roman" w:cs="Times New Roman"/>
          <w:lang w:val="en-US"/>
        </w:rPr>
        <w:t>generations.</w:t>
      </w:r>
      <w:r w:rsidRPr="008C2926">
        <w:rPr>
          <w:rFonts w:ascii="Times New Roman" w:eastAsia="Times New Roman" w:hAnsi="Times New Roman" w:cs="Times New Roman"/>
          <w:lang w:val="en-US"/>
        </w:rPr>
        <w:t xml:space="preserve"> </w:t>
      </w:r>
      <w:r w:rsidRPr="008C2926">
        <w:rPr>
          <w:rFonts w:ascii="Times New Roman" w:hAnsi="Times New Roman" w:cs="Times New Roman"/>
          <w:lang w:val="en-US"/>
        </w:rPr>
        <w:t>EUI Working Papers</w:t>
      </w:r>
      <w:r w:rsidR="00087232" w:rsidRPr="008C2926">
        <w:rPr>
          <w:rFonts w:ascii="Times New Roman" w:hAnsi="Times New Roman" w:cs="Times New Roman"/>
          <w:lang w:val="en-US"/>
        </w:rPr>
        <w:t xml:space="preserve">, </w:t>
      </w:r>
      <w:r w:rsidRPr="008C2926">
        <w:rPr>
          <w:rFonts w:ascii="Times New Roman" w:hAnsi="Times New Roman" w:cs="Times New Roman"/>
          <w:lang w:val="en-US"/>
        </w:rPr>
        <w:t>LAW 2007/07</w:t>
      </w:r>
      <w:r w:rsidRPr="008C2926">
        <w:rPr>
          <w:rFonts w:ascii="Times New Roman" w:eastAsia="Times New Roman" w:hAnsi="Times New Roman" w:cs="Times New Roman"/>
          <w:i/>
          <w:iCs/>
          <w:lang w:val="en-US"/>
        </w:rPr>
        <w:t xml:space="preserve"> Rights and Future Generations</w:t>
      </w:r>
      <w:r w:rsidR="00087232" w:rsidRPr="008C2926">
        <w:rPr>
          <w:rFonts w:ascii="Times New Roman" w:eastAsia="Times New Roman" w:hAnsi="Times New Roman" w:cs="Times New Roman"/>
          <w:i/>
          <w:iCs/>
          <w:lang w:val="en-US"/>
        </w:rPr>
        <w:t xml:space="preserve">. </w:t>
      </w:r>
      <w:r w:rsidR="00087232" w:rsidRPr="008C2926">
        <w:rPr>
          <w:rFonts w:ascii="Times New Roman" w:eastAsia="Times New Roman" w:hAnsi="Times New Roman" w:cs="Times New Roman"/>
          <w:iCs/>
          <w:lang w:val="en-US"/>
        </w:rPr>
        <w:t xml:space="preserve">[Online.]  Available: </w:t>
      </w:r>
      <w:hyperlink r:id="rId13" w:history="1">
        <w:r w:rsidR="00087232" w:rsidRPr="008C2926">
          <w:rPr>
            <w:rStyle w:val="Hyperlink"/>
            <w:rFonts w:ascii="Times New Roman" w:eastAsia="Times New Roman" w:hAnsi="Times New Roman" w:cs="Times New Roman"/>
            <w:iCs/>
            <w:lang w:val="en-US"/>
          </w:rPr>
          <w:t>http://cadmus.eui.eu/bitstream/handle/1814/6746/LAW-2007-07.pdf?sequence=1</w:t>
        </w:r>
      </w:hyperlink>
      <w:r w:rsidRPr="008C2926">
        <w:rPr>
          <w:rFonts w:ascii="Times New Roman" w:eastAsia="Times New Roman" w:hAnsi="Times New Roman" w:cs="Times New Roman"/>
          <w:lang w:val="en-US"/>
        </w:rPr>
        <w:t>.</w:t>
      </w:r>
      <w:r w:rsidR="00087232" w:rsidRPr="008C2926">
        <w:rPr>
          <w:rFonts w:ascii="Times New Roman" w:eastAsia="Times New Roman" w:hAnsi="Times New Roman" w:cs="Times New Roman"/>
          <w:lang w:val="en-US"/>
        </w:rPr>
        <w:t xml:space="preserve"> [23 April 2015].</w:t>
      </w:r>
    </w:p>
    <w:p w14:paraId="6340CC8A" w14:textId="77777777" w:rsidR="00237A10" w:rsidRPr="008C2926" w:rsidRDefault="00237A10" w:rsidP="008C2926">
      <w:pPr>
        <w:pStyle w:val="Heading1"/>
        <w:spacing w:before="0" w:beforeAutospacing="0" w:after="0" w:afterAutospacing="0" w:line="360" w:lineRule="auto"/>
        <w:jc w:val="both"/>
        <w:rPr>
          <w:rFonts w:ascii="Times New Roman" w:eastAsia="Times New Roman" w:hAnsi="Times New Roman" w:cs="Times New Roman"/>
          <w:b w:val="0"/>
          <w:sz w:val="24"/>
          <w:szCs w:val="24"/>
        </w:rPr>
      </w:pPr>
    </w:p>
    <w:p w14:paraId="3A3A3444" w14:textId="2715DCB9" w:rsidR="007125B4" w:rsidRPr="008C2926" w:rsidRDefault="007125B4"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RAWLS, John.</w:t>
      </w:r>
      <w:r w:rsidR="00471506" w:rsidRPr="008C2926">
        <w:rPr>
          <w:rFonts w:ascii="Times New Roman" w:eastAsia="Times New Roman" w:hAnsi="Times New Roman" w:cs="Times New Roman"/>
          <w:lang w:val="en-US"/>
        </w:rPr>
        <w:t xml:space="preserve"> (2009)</w:t>
      </w:r>
      <w:r w:rsidRPr="008C2926">
        <w:rPr>
          <w:rFonts w:ascii="Times New Roman" w:eastAsia="Times New Roman" w:hAnsi="Times New Roman" w:cs="Times New Roman"/>
          <w:lang w:val="en-US"/>
        </w:rPr>
        <w:t xml:space="preserve"> </w:t>
      </w:r>
      <w:r w:rsidRPr="008C2926">
        <w:rPr>
          <w:rFonts w:ascii="Times New Roman" w:eastAsia="Times New Roman" w:hAnsi="Times New Roman" w:cs="Times New Roman"/>
          <w:i/>
          <w:iCs/>
          <w:lang w:val="en-US"/>
        </w:rPr>
        <w:t xml:space="preserve">A </w:t>
      </w:r>
      <w:r w:rsidR="00471506" w:rsidRPr="008C2926">
        <w:rPr>
          <w:rFonts w:ascii="Times New Roman" w:eastAsia="Times New Roman" w:hAnsi="Times New Roman" w:cs="Times New Roman"/>
          <w:i/>
          <w:iCs/>
          <w:lang w:val="en-US"/>
        </w:rPr>
        <w:t>T</w:t>
      </w:r>
      <w:r w:rsidRPr="008C2926">
        <w:rPr>
          <w:rFonts w:ascii="Times New Roman" w:eastAsia="Times New Roman" w:hAnsi="Times New Roman" w:cs="Times New Roman"/>
          <w:i/>
          <w:iCs/>
          <w:lang w:val="en-US"/>
        </w:rPr>
        <w:t xml:space="preserve">heory of </w:t>
      </w:r>
      <w:r w:rsidR="00471506" w:rsidRPr="008C2926">
        <w:rPr>
          <w:rFonts w:ascii="Times New Roman" w:eastAsia="Times New Roman" w:hAnsi="Times New Roman" w:cs="Times New Roman"/>
          <w:i/>
          <w:iCs/>
          <w:lang w:val="en-US"/>
        </w:rPr>
        <w:t>J</w:t>
      </w:r>
      <w:r w:rsidRPr="008C2926">
        <w:rPr>
          <w:rFonts w:ascii="Times New Roman" w:eastAsia="Times New Roman" w:hAnsi="Times New Roman" w:cs="Times New Roman"/>
          <w:i/>
          <w:iCs/>
          <w:lang w:val="en-US"/>
        </w:rPr>
        <w:t>ustice</w:t>
      </w:r>
      <w:r w:rsidRPr="008C2926">
        <w:rPr>
          <w:rFonts w:ascii="Times New Roman" w:eastAsia="Times New Roman" w:hAnsi="Times New Roman" w:cs="Times New Roman"/>
          <w:lang w:val="en-US"/>
        </w:rPr>
        <w:t xml:space="preserve">. </w:t>
      </w:r>
      <w:r w:rsidR="00471506" w:rsidRPr="008C2926">
        <w:rPr>
          <w:rFonts w:ascii="Times New Roman" w:eastAsia="Times New Roman" w:hAnsi="Times New Roman" w:cs="Times New Roman"/>
          <w:lang w:val="en-US"/>
        </w:rPr>
        <w:t xml:space="preserve">(Harvard: </w:t>
      </w:r>
      <w:r w:rsidRPr="008C2926">
        <w:rPr>
          <w:rFonts w:ascii="Times New Roman" w:eastAsia="Times New Roman" w:hAnsi="Times New Roman" w:cs="Times New Roman"/>
          <w:lang w:val="en-US"/>
        </w:rPr>
        <w:t xml:space="preserve">Harvard </w:t>
      </w:r>
      <w:r w:rsidR="00471506" w:rsidRPr="008C2926">
        <w:rPr>
          <w:rFonts w:ascii="Times New Roman" w:eastAsia="Times New Roman" w:hAnsi="Times New Roman" w:cs="Times New Roman"/>
          <w:lang w:val="en-US"/>
        </w:rPr>
        <w:t>U</w:t>
      </w:r>
      <w:r w:rsidRPr="008C2926">
        <w:rPr>
          <w:rFonts w:ascii="Times New Roman" w:eastAsia="Times New Roman" w:hAnsi="Times New Roman" w:cs="Times New Roman"/>
          <w:lang w:val="en-US"/>
        </w:rPr>
        <w:t xml:space="preserve">niversity </w:t>
      </w:r>
      <w:r w:rsidR="00471506" w:rsidRPr="008C2926">
        <w:rPr>
          <w:rFonts w:ascii="Times New Roman" w:eastAsia="Times New Roman" w:hAnsi="Times New Roman" w:cs="Times New Roman"/>
          <w:lang w:val="en-US"/>
        </w:rPr>
        <w:t>P</w:t>
      </w:r>
      <w:r w:rsidRPr="008C2926">
        <w:rPr>
          <w:rFonts w:ascii="Times New Roman" w:eastAsia="Times New Roman" w:hAnsi="Times New Roman" w:cs="Times New Roman"/>
          <w:lang w:val="en-US"/>
        </w:rPr>
        <w:t>ress</w:t>
      </w:r>
      <w:r w:rsidR="00471506" w:rsidRPr="008C2926">
        <w:rPr>
          <w:rFonts w:ascii="Times New Roman" w:eastAsia="Times New Roman" w:hAnsi="Times New Roman" w:cs="Times New Roman"/>
          <w:lang w:val="en-US"/>
        </w:rPr>
        <w:t>)</w:t>
      </w:r>
      <w:r w:rsidRPr="008C2926">
        <w:rPr>
          <w:rFonts w:ascii="Times New Roman" w:eastAsia="Times New Roman" w:hAnsi="Times New Roman" w:cs="Times New Roman"/>
          <w:lang w:val="en-US"/>
        </w:rPr>
        <w:t>.</w:t>
      </w:r>
    </w:p>
    <w:p w14:paraId="3CA35126" w14:textId="77777777" w:rsidR="007125B4" w:rsidRPr="008C2926" w:rsidRDefault="007125B4" w:rsidP="008C2926">
      <w:pPr>
        <w:spacing w:line="360" w:lineRule="auto"/>
        <w:jc w:val="both"/>
        <w:rPr>
          <w:rFonts w:ascii="Times New Roman" w:hAnsi="Times New Roman" w:cs="Times New Roman"/>
        </w:rPr>
      </w:pPr>
    </w:p>
    <w:p w14:paraId="7FB21B47" w14:textId="361043C7" w:rsidR="001F42D1" w:rsidRPr="008C2926" w:rsidRDefault="001F42D1" w:rsidP="008C2926">
      <w:pPr>
        <w:spacing w:line="360" w:lineRule="auto"/>
        <w:jc w:val="both"/>
        <w:rPr>
          <w:rFonts w:ascii="Times New Roman" w:eastAsia="Times New Roman" w:hAnsi="Times New Roman" w:cs="Times New Roman"/>
          <w:lang w:val="en-US"/>
        </w:rPr>
      </w:pPr>
      <w:r w:rsidRPr="008C2926">
        <w:rPr>
          <w:rFonts w:ascii="Times New Roman" w:hAnsi="Times New Roman" w:cs="Times New Roman"/>
        </w:rPr>
        <w:t xml:space="preserve">REISMAN, W. Michael. (2013) </w:t>
      </w:r>
      <w:r w:rsidRPr="008C2926">
        <w:rPr>
          <w:rFonts w:ascii="Times New Roman" w:hAnsi="Times New Roman" w:cs="Times New Roman"/>
          <w:i/>
        </w:rPr>
        <w:t>The Quest for World Order and Human Dignity in the Twenty-first Century Constitutive Process and Individual Commitment.</w:t>
      </w:r>
      <w:r w:rsidRPr="008C2926">
        <w:rPr>
          <w:rFonts w:ascii="Times New Roman" w:hAnsi="Times New Roman" w:cs="Times New Roman"/>
        </w:rPr>
        <w:t xml:space="preserve"> (Netherlands: Brill).</w:t>
      </w:r>
    </w:p>
    <w:p w14:paraId="6ECD5C97" w14:textId="77777777" w:rsidR="001F42D1" w:rsidRPr="008C2926" w:rsidRDefault="001F42D1" w:rsidP="008C2926">
      <w:pPr>
        <w:spacing w:line="360" w:lineRule="auto"/>
        <w:jc w:val="both"/>
        <w:rPr>
          <w:rFonts w:ascii="Times New Roman" w:eastAsia="Times New Roman" w:hAnsi="Times New Roman" w:cs="Times New Roman"/>
          <w:lang w:val="en-US"/>
        </w:rPr>
      </w:pPr>
    </w:p>
    <w:p w14:paraId="19E78395" w14:textId="227DD088" w:rsidR="00723B09" w:rsidRPr="008C2926" w:rsidRDefault="00723B09"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 xml:space="preserve">ROSEN, Michael. (2012) </w:t>
      </w:r>
      <w:r w:rsidRPr="008C2926">
        <w:rPr>
          <w:rFonts w:ascii="Times New Roman" w:eastAsia="Times New Roman" w:hAnsi="Times New Roman" w:cs="Times New Roman"/>
          <w:i/>
          <w:iCs/>
          <w:lang w:val="en-US"/>
        </w:rPr>
        <w:t>Dignity: Its History and Meaning</w:t>
      </w:r>
      <w:r w:rsidRPr="008C2926">
        <w:rPr>
          <w:rFonts w:ascii="Times New Roman" w:eastAsia="Times New Roman" w:hAnsi="Times New Roman" w:cs="Times New Roman"/>
          <w:lang w:val="en-US"/>
        </w:rPr>
        <w:t>. (Harvard: Harvard University Press).</w:t>
      </w:r>
    </w:p>
    <w:p w14:paraId="2A4D4782" w14:textId="77777777" w:rsidR="00723B09" w:rsidRPr="008C2926" w:rsidRDefault="00723B09" w:rsidP="008C2926">
      <w:pPr>
        <w:spacing w:line="360" w:lineRule="auto"/>
        <w:jc w:val="both"/>
        <w:rPr>
          <w:rFonts w:ascii="Times New Roman" w:eastAsia="Times New Roman" w:hAnsi="Times New Roman" w:cs="Times New Roman"/>
          <w:lang w:val="en-US"/>
        </w:rPr>
      </w:pPr>
    </w:p>
    <w:p w14:paraId="35C96FD6" w14:textId="507E44F3" w:rsidR="00165BC7" w:rsidRPr="008C2926" w:rsidRDefault="00165BC7"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SMOLKIN, Doran. (1999) Toward a rights</w:t>
      </w:r>
      <w:r w:rsidRPr="008C2926">
        <w:rPr>
          <w:rFonts w:ascii="Adobe Caslon Pro" w:eastAsia="Times New Roman" w:hAnsi="Adobe Caslon Pro" w:cs="Adobe Caslon Pro"/>
          <w:lang w:val="en-US"/>
        </w:rPr>
        <w:t>‐</w:t>
      </w:r>
      <w:r w:rsidRPr="008C2926">
        <w:rPr>
          <w:rFonts w:ascii="Times New Roman" w:eastAsia="Times New Roman" w:hAnsi="Times New Roman" w:cs="Times New Roman"/>
          <w:lang w:val="en-US"/>
        </w:rPr>
        <w:t>based solution to the non</w:t>
      </w:r>
      <w:r w:rsidRPr="008C2926">
        <w:rPr>
          <w:rFonts w:ascii="Adobe Caslon Pro" w:eastAsia="Times New Roman" w:hAnsi="Adobe Caslon Pro" w:cs="Adobe Caslon Pro"/>
          <w:lang w:val="en-US"/>
        </w:rPr>
        <w:t>‐</w:t>
      </w:r>
      <w:r w:rsidRPr="008C2926">
        <w:rPr>
          <w:rFonts w:ascii="Times New Roman" w:eastAsia="Times New Roman" w:hAnsi="Times New Roman" w:cs="Times New Roman"/>
          <w:lang w:val="en-US"/>
        </w:rPr>
        <w:t xml:space="preserve">identity problem. </w:t>
      </w:r>
      <w:r w:rsidRPr="008C2926">
        <w:rPr>
          <w:rFonts w:ascii="Times New Roman" w:eastAsia="Times New Roman" w:hAnsi="Times New Roman" w:cs="Times New Roman"/>
          <w:i/>
          <w:iCs/>
          <w:lang w:val="en-US"/>
        </w:rPr>
        <w:t>Journal of Social Philosophy</w:t>
      </w:r>
      <w:r w:rsidRPr="008C2926">
        <w:rPr>
          <w:rFonts w:ascii="Times New Roman" w:eastAsia="Times New Roman" w:hAnsi="Times New Roman" w:cs="Times New Roman"/>
          <w:iCs/>
          <w:lang w:val="en-US"/>
        </w:rPr>
        <w:t>,</w:t>
      </w:r>
      <w:r w:rsidRPr="008C2926">
        <w:rPr>
          <w:rFonts w:ascii="Times New Roman" w:eastAsia="Times New Roman" w:hAnsi="Times New Roman" w:cs="Times New Roman"/>
          <w:lang w:val="en-US"/>
        </w:rPr>
        <w:t xml:space="preserve"> 30(1), 194-208.</w:t>
      </w:r>
    </w:p>
    <w:p w14:paraId="72998AC3" w14:textId="77777777" w:rsidR="00165BC7" w:rsidRPr="008C2926" w:rsidRDefault="00165BC7" w:rsidP="008C2926">
      <w:pPr>
        <w:spacing w:line="360" w:lineRule="auto"/>
        <w:jc w:val="both"/>
        <w:rPr>
          <w:rFonts w:ascii="Times New Roman" w:eastAsia="Times New Roman" w:hAnsi="Times New Roman" w:cs="Times New Roman"/>
          <w:lang w:val="en-US"/>
        </w:rPr>
      </w:pPr>
    </w:p>
    <w:p w14:paraId="66019E37" w14:textId="2645CEA5" w:rsidR="008F5CA5" w:rsidRPr="008C2926" w:rsidRDefault="001E4046"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THORP</w:t>
      </w:r>
      <w:r w:rsidR="008F5CA5" w:rsidRPr="008C2926">
        <w:rPr>
          <w:rFonts w:ascii="Times New Roman" w:eastAsia="Times New Roman" w:hAnsi="Times New Roman" w:cs="Times New Roman"/>
          <w:lang w:val="en-US"/>
        </w:rPr>
        <w:t xml:space="preserve">, Teresa. </w:t>
      </w:r>
      <w:r w:rsidR="00C00FB6" w:rsidRPr="008C2926">
        <w:rPr>
          <w:rFonts w:ascii="Times New Roman" w:eastAsia="Times New Roman" w:hAnsi="Times New Roman" w:cs="Times New Roman"/>
          <w:lang w:val="en-US"/>
        </w:rPr>
        <w:t xml:space="preserve">(2012) </w:t>
      </w:r>
      <w:r w:rsidR="008F5CA5" w:rsidRPr="008C2926">
        <w:rPr>
          <w:rFonts w:ascii="Times New Roman" w:eastAsia="Times New Roman" w:hAnsi="Times New Roman" w:cs="Times New Roman"/>
          <w:lang w:val="en-US"/>
        </w:rPr>
        <w:t xml:space="preserve">Climate </w:t>
      </w:r>
      <w:r w:rsidR="00C00FB6" w:rsidRPr="008C2926">
        <w:rPr>
          <w:rFonts w:ascii="Times New Roman" w:eastAsia="Times New Roman" w:hAnsi="Times New Roman" w:cs="Times New Roman"/>
          <w:lang w:val="en-US"/>
        </w:rPr>
        <w:t>j</w:t>
      </w:r>
      <w:r w:rsidR="008F5CA5" w:rsidRPr="008C2926">
        <w:rPr>
          <w:rFonts w:ascii="Times New Roman" w:eastAsia="Times New Roman" w:hAnsi="Times New Roman" w:cs="Times New Roman"/>
          <w:lang w:val="en-US"/>
        </w:rPr>
        <w:t xml:space="preserve">ustice: A </w:t>
      </w:r>
      <w:r w:rsidR="00C00FB6" w:rsidRPr="008C2926">
        <w:rPr>
          <w:rFonts w:ascii="Times New Roman" w:eastAsia="Times New Roman" w:hAnsi="Times New Roman" w:cs="Times New Roman"/>
          <w:lang w:val="en-US"/>
        </w:rPr>
        <w:t>c</w:t>
      </w:r>
      <w:r w:rsidR="008F5CA5" w:rsidRPr="008C2926">
        <w:rPr>
          <w:rFonts w:ascii="Times New Roman" w:eastAsia="Times New Roman" w:hAnsi="Times New Roman" w:cs="Times New Roman"/>
          <w:lang w:val="en-US"/>
        </w:rPr>
        <w:t xml:space="preserve">onstitutional </w:t>
      </w:r>
      <w:r w:rsidR="00C00FB6" w:rsidRPr="008C2926">
        <w:rPr>
          <w:rFonts w:ascii="Times New Roman" w:eastAsia="Times New Roman" w:hAnsi="Times New Roman" w:cs="Times New Roman"/>
          <w:lang w:val="en-US"/>
        </w:rPr>
        <w:t>a</w:t>
      </w:r>
      <w:r w:rsidR="008F5CA5" w:rsidRPr="008C2926">
        <w:rPr>
          <w:rFonts w:ascii="Times New Roman" w:eastAsia="Times New Roman" w:hAnsi="Times New Roman" w:cs="Times New Roman"/>
          <w:lang w:val="en-US"/>
        </w:rPr>
        <w:t xml:space="preserve">pproach to </w:t>
      </w:r>
      <w:r w:rsidR="00C00FB6" w:rsidRPr="008C2926">
        <w:rPr>
          <w:rFonts w:ascii="Times New Roman" w:eastAsia="Times New Roman" w:hAnsi="Times New Roman" w:cs="Times New Roman"/>
          <w:lang w:val="en-US"/>
        </w:rPr>
        <w:t>u</w:t>
      </w:r>
      <w:r w:rsidR="008F5CA5" w:rsidRPr="008C2926">
        <w:rPr>
          <w:rFonts w:ascii="Times New Roman" w:eastAsia="Times New Roman" w:hAnsi="Times New Roman" w:cs="Times New Roman"/>
          <w:lang w:val="en-US"/>
        </w:rPr>
        <w:t xml:space="preserve">nify the Lex Specialis </w:t>
      </w:r>
      <w:r w:rsidR="00C00FB6" w:rsidRPr="008C2926">
        <w:rPr>
          <w:rFonts w:ascii="Times New Roman" w:eastAsia="Times New Roman" w:hAnsi="Times New Roman" w:cs="Times New Roman"/>
          <w:lang w:val="en-US"/>
        </w:rPr>
        <w:t>p</w:t>
      </w:r>
      <w:r w:rsidR="008F5CA5" w:rsidRPr="008C2926">
        <w:rPr>
          <w:rFonts w:ascii="Times New Roman" w:eastAsia="Times New Roman" w:hAnsi="Times New Roman" w:cs="Times New Roman"/>
          <w:lang w:val="en-US"/>
        </w:rPr>
        <w:t xml:space="preserve">rinciples of </w:t>
      </w:r>
      <w:r w:rsidR="00C00FB6" w:rsidRPr="008C2926">
        <w:rPr>
          <w:rFonts w:ascii="Times New Roman" w:eastAsia="Times New Roman" w:hAnsi="Times New Roman" w:cs="Times New Roman"/>
          <w:lang w:val="en-US"/>
        </w:rPr>
        <w:t>i</w:t>
      </w:r>
      <w:r w:rsidR="008F5CA5" w:rsidRPr="008C2926">
        <w:rPr>
          <w:rFonts w:ascii="Times New Roman" w:eastAsia="Times New Roman" w:hAnsi="Times New Roman" w:cs="Times New Roman"/>
          <w:lang w:val="en-US"/>
        </w:rPr>
        <w:t xml:space="preserve">nternational </w:t>
      </w:r>
      <w:r w:rsidR="00C00FB6" w:rsidRPr="008C2926">
        <w:rPr>
          <w:rFonts w:ascii="Times New Roman" w:eastAsia="Times New Roman" w:hAnsi="Times New Roman" w:cs="Times New Roman"/>
          <w:lang w:val="en-US"/>
        </w:rPr>
        <w:t>c</w:t>
      </w:r>
      <w:r w:rsidR="008F5CA5" w:rsidRPr="008C2926">
        <w:rPr>
          <w:rFonts w:ascii="Times New Roman" w:eastAsia="Times New Roman" w:hAnsi="Times New Roman" w:cs="Times New Roman"/>
          <w:lang w:val="en-US"/>
        </w:rPr>
        <w:t xml:space="preserve">limate </w:t>
      </w:r>
      <w:r w:rsidR="00C00FB6" w:rsidRPr="008C2926">
        <w:rPr>
          <w:rFonts w:ascii="Times New Roman" w:eastAsia="Times New Roman" w:hAnsi="Times New Roman" w:cs="Times New Roman"/>
          <w:lang w:val="en-US"/>
        </w:rPr>
        <w:t>law.</w:t>
      </w:r>
      <w:r w:rsidR="008F5CA5" w:rsidRPr="008C2926">
        <w:rPr>
          <w:rFonts w:ascii="Times New Roman" w:eastAsia="Times New Roman" w:hAnsi="Times New Roman" w:cs="Times New Roman"/>
          <w:lang w:val="en-US"/>
        </w:rPr>
        <w:t xml:space="preserve"> </w:t>
      </w:r>
      <w:r w:rsidR="008F5CA5" w:rsidRPr="008C2926">
        <w:rPr>
          <w:rFonts w:ascii="Times New Roman" w:eastAsia="Times New Roman" w:hAnsi="Times New Roman" w:cs="Times New Roman"/>
          <w:i/>
          <w:iCs/>
          <w:lang w:val="en-US"/>
        </w:rPr>
        <w:t>Utrecht Law Review</w:t>
      </w:r>
      <w:r w:rsidR="00C00FB6" w:rsidRPr="008C2926">
        <w:rPr>
          <w:rFonts w:ascii="Times New Roman" w:eastAsia="Times New Roman" w:hAnsi="Times New Roman" w:cs="Times New Roman"/>
          <w:i/>
          <w:iCs/>
          <w:lang w:val="en-US"/>
        </w:rPr>
        <w:t>,</w:t>
      </w:r>
      <w:r w:rsidR="00C00FB6" w:rsidRPr="008C2926">
        <w:rPr>
          <w:rFonts w:ascii="Times New Roman" w:eastAsia="Times New Roman" w:hAnsi="Times New Roman" w:cs="Times New Roman"/>
          <w:lang w:val="en-US"/>
        </w:rPr>
        <w:t xml:space="preserve"> 8(</w:t>
      </w:r>
      <w:r w:rsidR="008F5CA5" w:rsidRPr="008C2926">
        <w:rPr>
          <w:rFonts w:ascii="Times New Roman" w:eastAsia="Times New Roman" w:hAnsi="Times New Roman" w:cs="Times New Roman"/>
          <w:lang w:val="en-US"/>
        </w:rPr>
        <w:t>3</w:t>
      </w:r>
      <w:r w:rsidR="00C00FB6" w:rsidRPr="008C2926">
        <w:rPr>
          <w:rFonts w:ascii="Times New Roman" w:eastAsia="Times New Roman" w:hAnsi="Times New Roman" w:cs="Times New Roman"/>
          <w:lang w:val="en-US"/>
        </w:rPr>
        <w:t>),</w:t>
      </w:r>
      <w:r w:rsidR="008F5CA5" w:rsidRPr="008C2926">
        <w:rPr>
          <w:rFonts w:ascii="Times New Roman" w:eastAsia="Times New Roman" w:hAnsi="Times New Roman" w:cs="Times New Roman"/>
          <w:lang w:val="en-US"/>
        </w:rPr>
        <w:t xml:space="preserve"> 7-37.</w:t>
      </w:r>
    </w:p>
    <w:p w14:paraId="7D636FB0" w14:textId="77777777" w:rsidR="00212C73" w:rsidRPr="008C2926" w:rsidRDefault="00212C73" w:rsidP="008C2926">
      <w:pPr>
        <w:spacing w:line="360" w:lineRule="auto"/>
        <w:jc w:val="both"/>
        <w:rPr>
          <w:rFonts w:ascii="Times New Roman" w:hAnsi="Times New Roman" w:cs="Times New Roman"/>
        </w:rPr>
      </w:pPr>
    </w:p>
    <w:p w14:paraId="6DAC654F" w14:textId="68E0872F" w:rsidR="004F1ADC" w:rsidRPr="008C2926" w:rsidRDefault="00C00FB6"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 xml:space="preserve">UNITED NATIONS GENERAL ASSEMBLY (UNGA). (1948) </w:t>
      </w:r>
      <w:r w:rsidR="00212C73" w:rsidRPr="008C2926">
        <w:rPr>
          <w:rFonts w:ascii="Times New Roman" w:eastAsia="Times New Roman" w:hAnsi="Times New Roman" w:cs="Times New Roman"/>
          <w:lang w:val="en-US"/>
        </w:rPr>
        <w:t>A</w:t>
      </w:r>
      <w:r w:rsidRPr="008C2926">
        <w:rPr>
          <w:rFonts w:ascii="Times New Roman" w:eastAsia="Times New Roman" w:hAnsi="Times New Roman" w:cs="Times New Roman"/>
          <w:lang w:val="en-US"/>
        </w:rPr>
        <w:t xml:space="preserve"> Universal Declaration of Human Rights, A/RES/217(III). [Online]. Available:http://www.un.org/Docs/asp/ws.asp?m=A/RES/217%20%28III%29 [</w:t>
      </w:r>
      <w:r w:rsidR="00087232" w:rsidRPr="008C2926">
        <w:rPr>
          <w:rFonts w:ascii="Times New Roman" w:eastAsia="Times New Roman" w:hAnsi="Times New Roman" w:cs="Times New Roman"/>
          <w:lang w:val="en-US"/>
        </w:rPr>
        <w:t>23</w:t>
      </w:r>
      <w:r w:rsidRPr="008C2926">
        <w:rPr>
          <w:rFonts w:ascii="Times New Roman" w:eastAsia="Times New Roman" w:hAnsi="Times New Roman" w:cs="Times New Roman"/>
          <w:lang w:val="en-US"/>
        </w:rPr>
        <w:t xml:space="preserve"> </w:t>
      </w:r>
      <w:r w:rsidR="00212C73" w:rsidRPr="008C2926">
        <w:rPr>
          <w:rFonts w:ascii="Times New Roman" w:eastAsia="Times New Roman" w:hAnsi="Times New Roman" w:cs="Times New Roman"/>
          <w:lang w:val="en-US"/>
        </w:rPr>
        <w:t>April</w:t>
      </w:r>
      <w:r w:rsidRPr="008C2926">
        <w:rPr>
          <w:rFonts w:ascii="Times New Roman" w:eastAsia="Times New Roman" w:hAnsi="Times New Roman" w:cs="Times New Roman"/>
          <w:lang w:val="en-US"/>
        </w:rPr>
        <w:t xml:space="preserve"> 201</w:t>
      </w:r>
      <w:r w:rsidR="00212C73" w:rsidRPr="008C2926">
        <w:rPr>
          <w:rFonts w:ascii="Times New Roman" w:eastAsia="Times New Roman" w:hAnsi="Times New Roman" w:cs="Times New Roman"/>
          <w:lang w:val="en-US"/>
        </w:rPr>
        <w:t>5</w:t>
      </w:r>
      <w:r w:rsidRPr="008C2926">
        <w:rPr>
          <w:rFonts w:ascii="Times New Roman" w:eastAsia="Times New Roman" w:hAnsi="Times New Roman" w:cs="Times New Roman"/>
          <w:lang w:val="en-US"/>
        </w:rPr>
        <w:t>].</w:t>
      </w:r>
    </w:p>
    <w:p w14:paraId="5ED8C137" w14:textId="77777777" w:rsidR="001123FB" w:rsidRPr="008C2926" w:rsidRDefault="001123FB" w:rsidP="008C2926">
      <w:pPr>
        <w:spacing w:line="360" w:lineRule="auto"/>
        <w:jc w:val="both"/>
        <w:rPr>
          <w:rFonts w:ascii="Times New Roman" w:eastAsia="Times New Roman" w:hAnsi="Times New Roman" w:cs="Times New Roman"/>
          <w:lang w:val="en-US"/>
        </w:rPr>
      </w:pPr>
    </w:p>
    <w:p w14:paraId="3C793D36" w14:textId="71E33935" w:rsidR="001123FB" w:rsidRDefault="001123FB" w:rsidP="008C2926">
      <w:pPr>
        <w:spacing w:line="360" w:lineRule="auto"/>
        <w:jc w:val="both"/>
        <w:rPr>
          <w:rFonts w:ascii="Times New Roman" w:eastAsia="Times New Roman" w:hAnsi="Times New Roman" w:cs="Times New Roman"/>
          <w:iCs/>
          <w:lang w:val="en-US"/>
        </w:rPr>
      </w:pPr>
      <w:r w:rsidRPr="008C2926">
        <w:rPr>
          <w:rFonts w:ascii="Times New Roman" w:eastAsia="Times New Roman" w:hAnsi="Times New Roman" w:cs="Times New Roman"/>
          <w:lang w:val="en-US"/>
        </w:rPr>
        <w:t xml:space="preserve">VON STEIN, Jana. (2012) The engines of compliance.  </w:t>
      </w:r>
      <w:r w:rsidRPr="008C2926">
        <w:rPr>
          <w:rFonts w:ascii="Times New Roman" w:eastAsia="Times New Roman" w:hAnsi="Times New Roman" w:cs="Times New Roman"/>
          <w:i/>
          <w:lang w:val="en-US"/>
        </w:rPr>
        <w:t>In</w:t>
      </w:r>
      <w:r w:rsidRPr="008C2926">
        <w:rPr>
          <w:rFonts w:ascii="Times New Roman" w:eastAsia="Times New Roman" w:hAnsi="Times New Roman" w:cs="Times New Roman"/>
          <w:lang w:val="en-US"/>
        </w:rPr>
        <w:t xml:space="preserve"> Dunoff and Pollack, </w:t>
      </w:r>
      <w:r w:rsidRPr="008C2926">
        <w:rPr>
          <w:rFonts w:ascii="Times New Roman" w:eastAsia="Times New Roman" w:hAnsi="Times New Roman" w:cs="Times New Roman"/>
          <w:i/>
          <w:iCs/>
          <w:lang w:val="en-US"/>
        </w:rPr>
        <w:t>Interdisciplinary Perspectives on International Law and International Relations: The State of the Art</w:t>
      </w:r>
      <w:r w:rsidRPr="008C2926">
        <w:rPr>
          <w:rFonts w:ascii="Times New Roman" w:eastAsia="Times New Roman" w:hAnsi="Times New Roman" w:cs="Times New Roman"/>
          <w:iCs/>
          <w:lang w:val="en-US"/>
        </w:rPr>
        <w:t>.</w:t>
      </w:r>
      <w:r w:rsidRPr="008C2926">
        <w:rPr>
          <w:rFonts w:ascii="Times New Roman" w:eastAsia="Times New Roman" w:hAnsi="Times New Roman" w:cs="Times New Roman"/>
          <w:i/>
          <w:iCs/>
          <w:lang w:val="en-US"/>
        </w:rPr>
        <w:t xml:space="preserve"> </w:t>
      </w:r>
      <w:r w:rsidRPr="008C2926">
        <w:rPr>
          <w:rFonts w:ascii="Times New Roman" w:eastAsia="Times New Roman" w:hAnsi="Times New Roman" w:cs="Times New Roman"/>
          <w:iCs/>
          <w:lang w:val="en-US"/>
        </w:rPr>
        <w:t>(New York: Cambridge University Press).</w:t>
      </w:r>
    </w:p>
    <w:p w14:paraId="60FC6904" w14:textId="77777777" w:rsidR="009D5B5C" w:rsidRDefault="009D5B5C" w:rsidP="008C2926">
      <w:pPr>
        <w:spacing w:line="360" w:lineRule="auto"/>
        <w:jc w:val="both"/>
        <w:rPr>
          <w:rFonts w:ascii="Times New Roman" w:eastAsia="Times New Roman" w:hAnsi="Times New Roman" w:cs="Times New Roman"/>
          <w:iCs/>
          <w:lang w:val="en-US"/>
        </w:rPr>
      </w:pPr>
    </w:p>
    <w:p w14:paraId="4E55ABEC" w14:textId="26BEE231" w:rsidR="009D5B5C" w:rsidRDefault="009D5B5C" w:rsidP="008C2926">
      <w:pPr>
        <w:spacing w:line="360" w:lineRule="auto"/>
        <w:jc w:val="both"/>
        <w:rPr>
          <w:rFonts w:ascii="Times New Roman" w:eastAsia="Times New Roman" w:hAnsi="Times New Roman" w:cs="Times New Roman"/>
          <w:iCs/>
          <w:lang w:val="en-US"/>
        </w:rPr>
      </w:pPr>
      <w:r>
        <w:rPr>
          <w:rFonts w:ascii="Times New Roman" w:eastAsia="Times New Roman" w:hAnsi="Times New Roman" w:cs="Times New Roman"/>
          <w:iCs/>
          <w:lang w:val="en-US"/>
        </w:rPr>
        <w:t xml:space="preserve">WALDRON, Jeremy. (2008) The concept and the rule of law.  </w:t>
      </w:r>
      <w:r>
        <w:rPr>
          <w:rFonts w:ascii="Times New Roman" w:eastAsia="Times New Roman" w:hAnsi="Times New Roman" w:cs="Times New Roman"/>
          <w:i/>
          <w:iCs/>
          <w:lang w:val="en-US"/>
        </w:rPr>
        <w:t>Georgia Law Review</w:t>
      </w:r>
      <w:r>
        <w:rPr>
          <w:rFonts w:ascii="Times New Roman" w:eastAsia="Times New Roman" w:hAnsi="Times New Roman" w:cs="Times New Roman"/>
          <w:iCs/>
          <w:lang w:val="en-US"/>
        </w:rPr>
        <w:t>, 43, 1-61.</w:t>
      </w:r>
    </w:p>
    <w:p w14:paraId="03F83BC2" w14:textId="77777777" w:rsidR="009D5B5C" w:rsidRPr="009D5B5C" w:rsidRDefault="009D5B5C" w:rsidP="008C2926">
      <w:pPr>
        <w:spacing w:line="360" w:lineRule="auto"/>
        <w:jc w:val="both"/>
        <w:rPr>
          <w:rFonts w:ascii="Times New Roman" w:eastAsia="Times New Roman" w:hAnsi="Times New Roman" w:cs="Times New Roman"/>
          <w:iCs/>
          <w:lang w:val="en-US"/>
        </w:rPr>
      </w:pPr>
    </w:p>
    <w:p w14:paraId="5FE1EE17" w14:textId="6F1036E7" w:rsidR="00797BE9" w:rsidRPr="008C2926" w:rsidRDefault="00797BE9" w:rsidP="008C2926">
      <w:pPr>
        <w:spacing w:line="360" w:lineRule="auto"/>
        <w:jc w:val="both"/>
        <w:rPr>
          <w:rFonts w:ascii="Times New Roman" w:eastAsia="Times New Roman" w:hAnsi="Times New Roman" w:cs="Times New Roman"/>
          <w:lang w:val="en-US"/>
        </w:rPr>
      </w:pPr>
      <w:r w:rsidRPr="008C2926">
        <w:rPr>
          <w:rFonts w:ascii="Times New Roman" w:eastAsia="Times New Roman" w:hAnsi="Times New Roman" w:cs="Times New Roman"/>
          <w:lang w:val="en-US"/>
        </w:rPr>
        <w:t xml:space="preserve">WEIL, Prosper. (1983) Towards relative normativity in international law.  </w:t>
      </w:r>
      <w:r w:rsidRPr="008C2926">
        <w:rPr>
          <w:rFonts w:ascii="Times New Roman" w:eastAsia="Times New Roman" w:hAnsi="Times New Roman" w:cs="Times New Roman"/>
          <w:i/>
          <w:iCs/>
          <w:lang w:val="en-US"/>
        </w:rPr>
        <w:t>American Journal of International Law</w:t>
      </w:r>
      <w:r w:rsidRPr="008C2926">
        <w:rPr>
          <w:rFonts w:ascii="Times New Roman" w:eastAsia="Times New Roman" w:hAnsi="Times New Roman" w:cs="Times New Roman"/>
          <w:iCs/>
          <w:lang w:val="en-US"/>
        </w:rPr>
        <w:t>,</w:t>
      </w:r>
      <w:r w:rsidRPr="008C2926">
        <w:rPr>
          <w:rFonts w:ascii="Times New Roman" w:eastAsia="Times New Roman" w:hAnsi="Times New Roman" w:cs="Times New Roman"/>
          <w:lang w:val="en-US"/>
        </w:rPr>
        <w:t xml:space="preserve"> 77, 413</w:t>
      </w:r>
      <w:r w:rsidR="00B37BC8" w:rsidRPr="008C2926">
        <w:rPr>
          <w:rFonts w:ascii="Times New Roman" w:eastAsia="Times New Roman" w:hAnsi="Times New Roman" w:cs="Times New Roman"/>
          <w:lang w:val="en-US"/>
        </w:rPr>
        <w:t>-442</w:t>
      </w:r>
      <w:r w:rsidRPr="008C2926">
        <w:rPr>
          <w:rFonts w:ascii="Times New Roman" w:eastAsia="Times New Roman" w:hAnsi="Times New Roman" w:cs="Times New Roman"/>
          <w:lang w:val="en-US"/>
        </w:rPr>
        <w:t>.</w:t>
      </w:r>
    </w:p>
    <w:p w14:paraId="24957549" w14:textId="77777777" w:rsidR="00797BE9" w:rsidRPr="00B37BC8" w:rsidRDefault="00797BE9" w:rsidP="00B37BC8">
      <w:pPr>
        <w:spacing w:line="360" w:lineRule="auto"/>
        <w:jc w:val="both"/>
        <w:rPr>
          <w:rFonts w:ascii="Times New Roman" w:eastAsia="Times New Roman" w:hAnsi="Times New Roman" w:cs="Times New Roman"/>
          <w:lang w:val="en-US"/>
        </w:rPr>
      </w:pPr>
    </w:p>
    <w:sectPr w:rsidR="00797BE9" w:rsidRPr="00B37BC8" w:rsidSect="00BB3ADA">
      <w:footerReference w:type="even" r:id="rId14"/>
      <w:footerReference w:type="default" r:id="rId15"/>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60B51" w14:textId="77777777" w:rsidR="00C07C65" w:rsidRDefault="00C07C65" w:rsidP="00892120">
      <w:r>
        <w:separator/>
      </w:r>
    </w:p>
  </w:endnote>
  <w:endnote w:type="continuationSeparator" w:id="0">
    <w:p w14:paraId="12B944A3" w14:textId="77777777" w:rsidR="00C07C65" w:rsidRDefault="00C07C65" w:rsidP="0089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dobe Caslon Pro">
    <w:altName w:val="Palatino Linotype"/>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6F5DF" w14:textId="77777777" w:rsidR="00F15920" w:rsidRDefault="00F15920" w:rsidP="001635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F3476D" w14:textId="77777777" w:rsidR="00F15920" w:rsidRDefault="00F15920" w:rsidP="008921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06BD" w14:textId="691114A8" w:rsidR="00F15920" w:rsidRDefault="00F15920" w:rsidP="001635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20E4">
      <w:rPr>
        <w:rStyle w:val="PageNumber"/>
        <w:noProof/>
      </w:rPr>
      <w:t>1</w:t>
    </w:r>
    <w:r>
      <w:rPr>
        <w:rStyle w:val="PageNumber"/>
      </w:rPr>
      <w:fldChar w:fldCharType="end"/>
    </w:r>
  </w:p>
  <w:p w14:paraId="37707D1E" w14:textId="77777777" w:rsidR="00F15920" w:rsidRDefault="00F15920" w:rsidP="008921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F07DF" w14:textId="77777777" w:rsidR="00C07C65" w:rsidRDefault="00C07C65" w:rsidP="00892120">
      <w:r>
        <w:separator/>
      </w:r>
    </w:p>
  </w:footnote>
  <w:footnote w:type="continuationSeparator" w:id="0">
    <w:p w14:paraId="28F402F0" w14:textId="77777777" w:rsidR="00C07C65" w:rsidRDefault="00C07C65" w:rsidP="00892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120"/>
    <w:rsid w:val="000106F8"/>
    <w:rsid w:val="00021FCA"/>
    <w:rsid w:val="000226F7"/>
    <w:rsid w:val="00024B6B"/>
    <w:rsid w:val="0002708C"/>
    <w:rsid w:val="00041FE4"/>
    <w:rsid w:val="00042E2D"/>
    <w:rsid w:val="00044BEF"/>
    <w:rsid w:val="00046533"/>
    <w:rsid w:val="000547A2"/>
    <w:rsid w:val="00062BEB"/>
    <w:rsid w:val="000644D0"/>
    <w:rsid w:val="000817A9"/>
    <w:rsid w:val="00087232"/>
    <w:rsid w:val="000A79BF"/>
    <w:rsid w:val="000B01FC"/>
    <w:rsid w:val="000B4267"/>
    <w:rsid w:val="000B72E2"/>
    <w:rsid w:val="000C0AD0"/>
    <w:rsid w:val="000C64A9"/>
    <w:rsid w:val="000D0947"/>
    <w:rsid w:val="000F3234"/>
    <w:rsid w:val="001018B5"/>
    <w:rsid w:val="00111496"/>
    <w:rsid w:val="001123FB"/>
    <w:rsid w:val="00120965"/>
    <w:rsid w:val="00130F49"/>
    <w:rsid w:val="00134603"/>
    <w:rsid w:val="00162778"/>
    <w:rsid w:val="0016358A"/>
    <w:rsid w:val="00165BC7"/>
    <w:rsid w:val="00167D1C"/>
    <w:rsid w:val="0017335C"/>
    <w:rsid w:val="001859B1"/>
    <w:rsid w:val="00186DC5"/>
    <w:rsid w:val="001914AD"/>
    <w:rsid w:val="00195D3B"/>
    <w:rsid w:val="001963D3"/>
    <w:rsid w:val="001975DF"/>
    <w:rsid w:val="001A2482"/>
    <w:rsid w:val="001B23AB"/>
    <w:rsid w:val="001B2F2E"/>
    <w:rsid w:val="001B5828"/>
    <w:rsid w:val="001C6DF4"/>
    <w:rsid w:val="001E4046"/>
    <w:rsid w:val="001F42D1"/>
    <w:rsid w:val="002006AC"/>
    <w:rsid w:val="00212C73"/>
    <w:rsid w:val="00215AEF"/>
    <w:rsid w:val="00236706"/>
    <w:rsid w:val="00237A10"/>
    <w:rsid w:val="00245D90"/>
    <w:rsid w:val="00247EFF"/>
    <w:rsid w:val="00250622"/>
    <w:rsid w:val="00272B44"/>
    <w:rsid w:val="0028787E"/>
    <w:rsid w:val="0029072F"/>
    <w:rsid w:val="00293835"/>
    <w:rsid w:val="002958FD"/>
    <w:rsid w:val="002A20E4"/>
    <w:rsid w:val="002A5B5A"/>
    <w:rsid w:val="002B248C"/>
    <w:rsid w:val="002B67DE"/>
    <w:rsid w:val="002C0214"/>
    <w:rsid w:val="002D4743"/>
    <w:rsid w:val="002E0170"/>
    <w:rsid w:val="002F558B"/>
    <w:rsid w:val="0033111B"/>
    <w:rsid w:val="003311B3"/>
    <w:rsid w:val="0033459F"/>
    <w:rsid w:val="0036305C"/>
    <w:rsid w:val="00384DF1"/>
    <w:rsid w:val="0039379F"/>
    <w:rsid w:val="003B0B45"/>
    <w:rsid w:val="003B67DA"/>
    <w:rsid w:val="003C2299"/>
    <w:rsid w:val="003E711B"/>
    <w:rsid w:val="003F0407"/>
    <w:rsid w:val="003F365D"/>
    <w:rsid w:val="003F53F8"/>
    <w:rsid w:val="00411C92"/>
    <w:rsid w:val="00415BD1"/>
    <w:rsid w:val="00421FAA"/>
    <w:rsid w:val="004303C8"/>
    <w:rsid w:val="00431609"/>
    <w:rsid w:val="0043782F"/>
    <w:rsid w:val="00440016"/>
    <w:rsid w:val="00440A55"/>
    <w:rsid w:val="00442C13"/>
    <w:rsid w:val="00450CB4"/>
    <w:rsid w:val="00471506"/>
    <w:rsid w:val="0047291A"/>
    <w:rsid w:val="00476FC4"/>
    <w:rsid w:val="00480CFC"/>
    <w:rsid w:val="00492DF1"/>
    <w:rsid w:val="00494D42"/>
    <w:rsid w:val="00496247"/>
    <w:rsid w:val="004B6D36"/>
    <w:rsid w:val="004C2CDD"/>
    <w:rsid w:val="004E1113"/>
    <w:rsid w:val="004E2B87"/>
    <w:rsid w:val="004F1ADC"/>
    <w:rsid w:val="004F20B6"/>
    <w:rsid w:val="004F3E41"/>
    <w:rsid w:val="00502E8E"/>
    <w:rsid w:val="00507F61"/>
    <w:rsid w:val="00531C0D"/>
    <w:rsid w:val="00542C0A"/>
    <w:rsid w:val="00543062"/>
    <w:rsid w:val="00545BA6"/>
    <w:rsid w:val="0056511B"/>
    <w:rsid w:val="0056551B"/>
    <w:rsid w:val="005825FA"/>
    <w:rsid w:val="005873A7"/>
    <w:rsid w:val="00590E54"/>
    <w:rsid w:val="00594B9E"/>
    <w:rsid w:val="005A3E3D"/>
    <w:rsid w:val="005A7F4B"/>
    <w:rsid w:val="005B6066"/>
    <w:rsid w:val="005C2F94"/>
    <w:rsid w:val="005C6D7F"/>
    <w:rsid w:val="005D5D31"/>
    <w:rsid w:val="005D5F22"/>
    <w:rsid w:val="005F4A30"/>
    <w:rsid w:val="00607C95"/>
    <w:rsid w:val="006105C4"/>
    <w:rsid w:val="006372CE"/>
    <w:rsid w:val="00642C7F"/>
    <w:rsid w:val="00653E2B"/>
    <w:rsid w:val="006771E1"/>
    <w:rsid w:val="00683A50"/>
    <w:rsid w:val="00687CAD"/>
    <w:rsid w:val="006A451A"/>
    <w:rsid w:val="006B7B9B"/>
    <w:rsid w:val="006C6DFF"/>
    <w:rsid w:val="006C75A8"/>
    <w:rsid w:val="006E3C49"/>
    <w:rsid w:val="006F7C84"/>
    <w:rsid w:val="00702704"/>
    <w:rsid w:val="00703DF4"/>
    <w:rsid w:val="007125B4"/>
    <w:rsid w:val="00721A10"/>
    <w:rsid w:val="00723B09"/>
    <w:rsid w:val="007256B6"/>
    <w:rsid w:val="007257B2"/>
    <w:rsid w:val="00735056"/>
    <w:rsid w:val="007368F9"/>
    <w:rsid w:val="007440A0"/>
    <w:rsid w:val="00744345"/>
    <w:rsid w:val="00754DD4"/>
    <w:rsid w:val="00756B3D"/>
    <w:rsid w:val="00764632"/>
    <w:rsid w:val="00774751"/>
    <w:rsid w:val="00774F47"/>
    <w:rsid w:val="00777B26"/>
    <w:rsid w:val="007818E0"/>
    <w:rsid w:val="00783759"/>
    <w:rsid w:val="007926B4"/>
    <w:rsid w:val="00797829"/>
    <w:rsid w:val="00797BE9"/>
    <w:rsid w:val="007A126D"/>
    <w:rsid w:val="007B6C95"/>
    <w:rsid w:val="007E49EA"/>
    <w:rsid w:val="00800125"/>
    <w:rsid w:val="0080478A"/>
    <w:rsid w:val="008121EE"/>
    <w:rsid w:val="00820626"/>
    <w:rsid w:val="00823950"/>
    <w:rsid w:val="00832FB5"/>
    <w:rsid w:val="008347F0"/>
    <w:rsid w:val="00836D89"/>
    <w:rsid w:val="008705F6"/>
    <w:rsid w:val="00870AF4"/>
    <w:rsid w:val="00880B78"/>
    <w:rsid w:val="008812AB"/>
    <w:rsid w:val="00884D27"/>
    <w:rsid w:val="008912C4"/>
    <w:rsid w:val="00892120"/>
    <w:rsid w:val="008972D8"/>
    <w:rsid w:val="008C2926"/>
    <w:rsid w:val="008C2929"/>
    <w:rsid w:val="008D2755"/>
    <w:rsid w:val="008F5113"/>
    <w:rsid w:val="008F5CA5"/>
    <w:rsid w:val="00906891"/>
    <w:rsid w:val="00911168"/>
    <w:rsid w:val="00912B70"/>
    <w:rsid w:val="00922D60"/>
    <w:rsid w:val="009241BE"/>
    <w:rsid w:val="00934114"/>
    <w:rsid w:val="009363E4"/>
    <w:rsid w:val="009375DF"/>
    <w:rsid w:val="009455B3"/>
    <w:rsid w:val="00954A1E"/>
    <w:rsid w:val="009551F9"/>
    <w:rsid w:val="009866EE"/>
    <w:rsid w:val="0099168E"/>
    <w:rsid w:val="009A2CD3"/>
    <w:rsid w:val="009A5643"/>
    <w:rsid w:val="009B5648"/>
    <w:rsid w:val="009D5B5C"/>
    <w:rsid w:val="009D676D"/>
    <w:rsid w:val="009E701A"/>
    <w:rsid w:val="009F1128"/>
    <w:rsid w:val="00A22056"/>
    <w:rsid w:val="00A345D2"/>
    <w:rsid w:val="00A436CC"/>
    <w:rsid w:val="00A46DF2"/>
    <w:rsid w:val="00A503AA"/>
    <w:rsid w:val="00A540DA"/>
    <w:rsid w:val="00A54C57"/>
    <w:rsid w:val="00A61E28"/>
    <w:rsid w:val="00A71399"/>
    <w:rsid w:val="00A72BDE"/>
    <w:rsid w:val="00A81F40"/>
    <w:rsid w:val="00A85D35"/>
    <w:rsid w:val="00A86FA3"/>
    <w:rsid w:val="00AB2A76"/>
    <w:rsid w:val="00AB4826"/>
    <w:rsid w:val="00AB77CC"/>
    <w:rsid w:val="00AD2528"/>
    <w:rsid w:val="00AD7D2B"/>
    <w:rsid w:val="00AE1836"/>
    <w:rsid w:val="00AE50BE"/>
    <w:rsid w:val="00AF3887"/>
    <w:rsid w:val="00B029B7"/>
    <w:rsid w:val="00B064DF"/>
    <w:rsid w:val="00B079EB"/>
    <w:rsid w:val="00B11921"/>
    <w:rsid w:val="00B30A52"/>
    <w:rsid w:val="00B34987"/>
    <w:rsid w:val="00B349FE"/>
    <w:rsid w:val="00B37BC8"/>
    <w:rsid w:val="00B45D4E"/>
    <w:rsid w:val="00B563A1"/>
    <w:rsid w:val="00B644C7"/>
    <w:rsid w:val="00B66174"/>
    <w:rsid w:val="00B80B75"/>
    <w:rsid w:val="00B904A8"/>
    <w:rsid w:val="00B9051D"/>
    <w:rsid w:val="00BA62F4"/>
    <w:rsid w:val="00BB27F1"/>
    <w:rsid w:val="00BB3ADA"/>
    <w:rsid w:val="00BB5168"/>
    <w:rsid w:val="00BC0D5C"/>
    <w:rsid w:val="00BE44E0"/>
    <w:rsid w:val="00BE7004"/>
    <w:rsid w:val="00BE76AC"/>
    <w:rsid w:val="00BF0FB8"/>
    <w:rsid w:val="00BF3599"/>
    <w:rsid w:val="00BF7A03"/>
    <w:rsid w:val="00C00FB6"/>
    <w:rsid w:val="00C07C65"/>
    <w:rsid w:val="00C1230B"/>
    <w:rsid w:val="00C12740"/>
    <w:rsid w:val="00C13B4E"/>
    <w:rsid w:val="00C54C8D"/>
    <w:rsid w:val="00C62A4C"/>
    <w:rsid w:val="00C67B33"/>
    <w:rsid w:val="00C72BA8"/>
    <w:rsid w:val="00C8018B"/>
    <w:rsid w:val="00C90778"/>
    <w:rsid w:val="00C9583B"/>
    <w:rsid w:val="00CA11BD"/>
    <w:rsid w:val="00CA7B3F"/>
    <w:rsid w:val="00CB71E8"/>
    <w:rsid w:val="00CC065C"/>
    <w:rsid w:val="00CC2384"/>
    <w:rsid w:val="00CC25A4"/>
    <w:rsid w:val="00CC6E56"/>
    <w:rsid w:val="00CD0715"/>
    <w:rsid w:val="00CE1C24"/>
    <w:rsid w:val="00CE573B"/>
    <w:rsid w:val="00CF4A31"/>
    <w:rsid w:val="00D078CB"/>
    <w:rsid w:val="00D111F4"/>
    <w:rsid w:val="00D127A7"/>
    <w:rsid w:val="00D3023B"/>
    <w:rsid w:val="00D320E7"/>
    <w:rsid w:val="00D4112A"/>
    <w:rsid w:val="00D43EBC"/>
    <w:rsid w:val="00D55E0A"/>
    <w:rsid w:val="00D64483"/>
    <w:rsid w:val="00D764AB"/>
    <w:rsid w:val="00D77174"/>
    <w:rsid w:val="00D830B2"/>
    <w:rsid w:val="00D85555"/>
    <w:rsid w:val="00DA189D"/>
    <w:rsid w:val="00DA6603"/>
    <w:rsid w:val="00DB55F7"/>
    <w:rsid w:val="00DB706A"/>
    <w:rsid w:val="00DC00C2"/>
    <w:rsid w:val="00DC1E1B"/>
    <w:rsid w:val="00DE2A3B"/>
    <w:rsid w:val="00DF1532"/>
    <w:rsid w:val="00E019E2"/>
    <w:rsid w:val="00E02072"/>
    <w:rsid w:val="00E06EF9"/>
    <w:rsid w:val="00E17DC8"/>
    <w:rsid w:val="00E22DF8"/>
    <w:rsid w:val="00E25BC6"/>
    <w:rsid w:val="00E25C50"/>
    <w:rsid w:val="00E33290"/>
    <w:rsid w:val="00E4514E"/>
    <w:rsid w:val="00E45655"/>
    <w:rsid w:val="00E552D0"/>
    <w:rsid w:val="00E6030B"/>
    <w:rsid w:val="00E64148"/>
    <w:rsid w:val="00E72179"/>
    <w:rsid w:val="00E8233A"/>
    <w:rsid w:val="00E903AE"/>
    <w:rsid w:val="00E93FDE"/>
    <w:rsid w:val="00EC228F"/>
    <w:rsid w:val="00EC694C"/>
    <w:rsid w:val="00ED0B2E"/>
    <w:rsid w:val="00F02FF4"/>
    <w:rsid w:val="00F115E8"/>
    <w:rsid w:val="00F15920"/>
    <w:rsid w:val="00F434DF"/>
    <w:rsid w:val="00F4607D"/>
    <w:rsid w:val="00F46D8A"/>
    <w:rsid w:val="00F5099E"/>
    <w:rsid w:val="00F558AB"/>
    <w:rsid w:val="00F62457"/>
    <w:rsid w:val="00F65988"/>
    <w:rsid w:val="00F768B1"/>
    <w:rsid w:val="00F96CCB"/>
    <w:rsid w:val="00FB7926"/>
    <w:rsid w:val="00FD014B"/>
    <w:rsid w:val="00FD5289"/>
    <w:rsid w:val="00FD601F"/>
    <w:rsid w:val="00FE7C16"/>
    <w:rsid w:val="00FF5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B89549"/>
  <w15:docId w15:val="{7DAC45AD-BB1F-4DDC-9B8B-44AE36957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8F5CA5"/>
    <w:pPr>
      <w:spacing w:before="100" w:beforeAutospacing="1" w:after="100" w:afterAutospacing="1"/>
      <w:outlineLvl w:val="0"/>
    </w:pPr>
    <w:rPr>
      <w:rFonts w:ascii="Times" w:hAnsi="Times"/>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kingG">
    <w:name w:val="WkingG"/>
    <w:basedOn w:val="Normal"/>
    <w:qFormat/>
    <w:rsid w:val="00415BD1"/>
    <w:pPr>
      <w:spacing w:line="360" w:lineRule="auto"/>
      <w:jc w:val="both"/>
    </w:pPr>
    <w:rPr>
      <w:rFonts w:ascii="Garamond" w:eastAsia="MS Mincho" w:hAnsi="Garamond" w:cs="Times New Roman"/>
      <w:lang w:val="en-US"/>
    </w:rPr>
  </w:style>
  <w:style w:type="paragraph" w:styleId="FootnoteText">
    <w:name w:val="footnote text"/>
    <w:basedOn w:val="Normal"/>
    <w:link w:val="FootnoteTextChar"/>
    <w:uiPriority w:val="99"/>
    <w:unhideWhenUsed/>
    <w:rsid w:val="00892120"/>
    <w:rPr>
      <w:sz w:val="20"/>
      <w:szCs w:val="20"/>
    </w:rPr>
  </w:style>
  <w:style w:type="character" w:customStyle="1" w:styleId="FootnoteTextChar">
    <w:name w:val="Footnote Text Char"/>
    <w:basedOn w:val="DefaultParagraphFont"/>
    <w:link w:val="FootnoteText"/>
    <w:uiPriority w:val="99"/>
    <w:rsid w:val="00892120"/>
    <w:rPr>
      <w:sz w:val="20"/>
      <w:szCs w:val="20"/>
      <w:lang w:val="en-GB"/>
    </w:rPr>
  </w:style>
  <w:style w:type="character" w:styleId="FootnoteReference">
    <w:name w:val="footnote reference"/>
    <w:basedOn w:val="DefaultParagraphFont"/>
    <w:uiPriority w:val="99"/>
    <w:unhideWhenUsed/>
    <w:rsid w:val="00892120"/>
    <w:rPr>
      <w:vertAlign w:val="superscript"/>
    </w:rPr>
  </w:style>
  <w:style w:type="paragraph" w:styleId="Footer">
    <w:name w:val="footer"/>
    <w:basedOn w:val="Normal"/>
    <w:link w:val="FooterChar"/>
    <w:uiPriority w:val="99"/>
    <w:unhideWhenUsed/>
    <w:rsid w:val="00892120"/>
    <w:pPr>
      <w:tabs>
        <w:tab w:val="center" w:pos="4320"/>
        <w:tab w:val="right" w:pos="8640"/>
      </w:tabs>
    </w:pPr>
  </w:style>
  <w:style w:type="character" w:customStyle="1" w:styleId="FooterChar">
    <w:name w:val="Footer Char"/>
    <w:basedOn w:val="DefaultParagraphFont"/>
    <w:link w:val="Footer"/>
    <w:uiPriority w:val="99"/>
    <w:rsid w:val="00892120"/>
    <w:rPr>
      <w:lang w:val="en-GB"/>
    </w:rPr>
  </w:style>
  <w:style w:type="character" w:styleId="PageNumber">
    <w:name w:val="page number"/>
    <w:basedOn w:val="DefaultParagraphFont"/>
    <w:uiPriority w:val="99"/>
    <w:semiHidden/>
    <w:unhideWhenUsed/>
    <w:rsid w:val="00892120"/>
  </w:style>
  <w:style w:type="character" w:styleId="Hyperlink">
    <w:name w:val="Hyperlink"/>
    <w:basedOn w:val="DefaultParagraphFont"/>
    <w:uiPriority w:val="99"/>
    <w:unhideWhenUsed/>
    <w:rsid w:val="00F115E8"/>
    <w:rPr>
      <w:color w:val="0000FF"/>
      <w:u w:val="single"/>
    </w:rPr>
  </w:style>
  <w:style w:type="character" w:customStyle="1" w:styleId="publictextareafieldcontent">
    <w:name w:val="publictextareafieldcontent"/>
    <w:basedOn w:val="DefaultParagraphFont"/>
    <w:rsid w:val="00494D42"/>
  </w:style>
  <w:style w:type="paragraph" w:styleId="EndnoteText">
    <w:name w:val="endnote text"/>
    <w:basedOn w:val="Normal"/>
    <w:link w:val="EndnoteTextChar"/>
    <w:uiPriority w:val="99"/>
    <w:unhideWhenUsed/>
    <w:rsid w:val="00A86FA3"/>
  </w:style>
  <w:style w:type="character" w:customStyle="1" w:styleId="EndnoteTextChar">
    <w:name w:val="Endnote Text Char"/>
    <w:basedOn w:val="DefaultParagraphFont"/>
    <w:link w:val="EndnoteText"/>
    <w:uiPriority w:val="99"/>
    <w:rsid w:val="00A86FA3"/>
    <w:rPr>
      <w:lang w:val="en-GB"/>
    </w:rPr>
  </w:style>
  <w:style w:type="character" w:styleId="EndnoteReference">
    <w:name w:val="endnote reference"/>
    <w:basedOn w:val="DefaultParagraphFont"/>
    <w:uiPriority w:val="99"/>
    <w:semiHidden/>
    <w:unhideWhenUsed/>
    <w:rsid w:val="00A86FA3"/>
    <w:rPr>
      <w:vertAlign w:val="superscript"/>
    </w:rPr>
  </w:style>
  <w:style w:type="character" w:customStyle="1" w:styleId="Heading1Char">
    <w:name w:val="Heading 1 Char"/>
    <w:basedOn w:val="DefaultParagraphFont"/>
    <w:link w:val="Heading1"/>
    <w:uiPriority w:val="9"/>
    <w:rsid w:val="008F5CA5"/>
    <w:rPr>
      <w:rFonts w:ascii="Times" w:hAnsi="Times"/>
      <w:b/>
      <w:bCs/>
      <w:kern w:val="36"/>
      <w:sz w:val="48"/>
      <w:szCs w:val="48"/>
    </w:rPr>
  </w:style>
  <w:style w:type="character" w:customStyle="1" w:styleId="date1">
    <w:name w:val="date1"/>
    <w:basedOn w:val="DefaultParagraphFont"/>
    <w:rsid w:val="008F5CA5"/>
  </w:style>
  <w:style w:type="character" w:customStyle="1" w:styleId="searchword">
    <w:name w:val="searchword"/>
    <w:basedOn w:val="DefaultParagraphFont"/>
    <w:rsid w:val="00F02FF4"/>
  </w:style>
  <w:style w:type="character" w:styleId="HTMLCite">
    <w:name w:val="HTML Cite"/>
    <w:basedOn w:val="DefaultParagraphFont"/>
    <w:uiPriority w:val="99"/>
    <w:semiHidden/>
    <w:unhideWhenUsed/>
    <w:rsid w:val="004962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70524">
      <w:bodyDiv w:val="1"/>
      <w:marLeft w:val="0"/>
      <w:marRight w:val="0"/>
      <w:marTop w:val="0"/>
      <w:marBottom w:val="0"/>
      <w:divBdr>
        <w:top w:val="none" w:sz="0" w:space="0" w:color="auto"/>
        <w:left w:val="none" w:sz="0" w:space="0" w:color="auto"/>
        <w:bottom w:val="none" w:sz="0" w:space="0" w:color="auto"/>
        <w:right w:val="none" w:sz="0" w:space="0" w:color="auto"/>
      </w:divBdr>
      <w:divsChild>
        <w:div w:id="1103960036">
          <w:marLeft w:val="0"/>
          <w:marRight w:val="0"/>
          <w:marTop w:val="0"/>
          <w:marBottom w:val="0"/>
          <w:divBdr>
            <w:top w:val="none" w:sz="0" w:space="0" w:color="auto"/>
            <w:left w:val="none" w:sz="0" w:space="0" w:color="auto"/>
            <w:bottom w:val="none" w:sz="0" w:space="0" w:color="auto"/>
            <w:right w:val="none" w:sz="0" w:space="0" w:color="auto"/>
          </w:divBdr>
        </w:div>
      </w:divsChild>
    </w:div>
    <w:div w:id="67390652">
      <w:bodyDiv w:val="1"/>
      <w:marLeft w:val="0"/>
      <w:marRight w:val="0"/>
      <w:marTop w:val="0"/>
      <w:marBottom w:val="0"/>
      <w:divBdr>
        <w:top w:val="none" w:sz="0" w:space="0" w:color="auto"/>
        <w:left w:val="none" w:sz="0" w:space="0" w:color="auto"/>
        <w:bottom w:val="none" w:sz="0" w:space="0" w:color="auto"/>
        <w:right w:val="none" w:sz="0" w:space="0" w:color="auto"/>
      </w:divBdr>
      <w:divsChild>
        <w:div w:id="990982377">
          <w:marLeft w:val="0"/>
          <w:marRight w:val="0"/>
          <w:marTop w:val="0"/>
          <w:marBottom w:val="0"/>
          <w:divBdr>
            <w:top w:val="none" w:sz="0" w:space="0" w:color="auto"/>
            <w:left w:val="none" w:sz="0" w:space="0" w:color="auto"/>
            <w:bottom w:val="none" w:sz="0" w:space="0" w:color="auto"/>
            <w:right w:val="none" w:sz="0" w:space="0" w:color="auto"/>
          </w:divBdr>
        </w:div>
      </w:divsChild>
    </w:div>
    <w:div w:id="216353953">
      <w:bodyDiv w:val="1"/>
      <w:marLeft w:val="0"/>
      <w:marRight w:val="0"/>
      <w:marTop w:val="0"/>
      <w:marBottom w:val="0"/>
      <w:divBdr>
        <w:top w:val="none" w:sz="0" w:space="0" w:color="auto"/>
        <w:left w:val="none" w:sz="0" w:space="0" w:color="auto"/>
        <w:bottom w:val="none" w:sz="0" w:space="0" w:color="auto"/>
        <w:right w:val="none" w:sz="0" w:space="0" w:color="auto"/>
      </w:divBdr>
      <w:divsChild>
        <w:div w:id="991831046">
          <w:marLeft w:val="0"/>
          <w:marRight w:val="0"/>
          <w:marTop w:val="0"/>
          <w:marBottom w:val="0"/>
          <w:divBdr>
            <w:top w:val="none" w:sz="0" w:space="0" w:color="auto"/>
            <w:left w:val="none" w:sz="0" w:space="0" w:color="auto"/>
            <w:bottom w:val="none" w:sz="0" w:space="0" w:color="auto"/>
            <w:right w:val="none" w:sz="0" w:space="0" w:color="auto"/>
          </w:divBdr>
        </w:div>
      </w:divsChild>
    </w:div>
    <w:div w:id="377121987">
      <w:bodyDiv w:val="1"/>
      <w:marLeft w:val="0"/>
      <w:marRight w:val="0"/>
      <w:marTop w:val="0"/>
      <w:marBottom w:val="0"/>
      <w:divBdr>
        <w:top w:val="none" w:sz="0" w:space="0" w:color="auto"/>
        <w:left w:val="none" w:sz="0" w:space="0" w:color="auto"/>
        <w:bottom w:val="none" w:sz="0" w:space="0" w:color="auto"/>
        <w:right w:val="none" w:sz="0" w:space="0" w:color="auto"/>
      </w:divBdr>
      <w:divsChild>
        <w:div w:id="1645430936">
          <w:marLeft w:val="0"/>
          <w:marRight w:val="0"/>
          <w:marTop w:val="0"/>
          <w:marBottom w:val="0"/>
          <w:divBdr>
            <w:top w:val="none" w:sz="0" w:space="0" w:color="auto"/>
            <w:left w:val="none" w:sz="0" w:space="0" w:color="auto"/>
            <w:bottom w:val="none" w:sz="0" w:space="0" w:color="auto"/>
            <w:right w:val="none" w:sz="0" w:space="0" w:color="auto"/>
          </w:divBdr>
        </w:div>
      </w:divsChild>
    </w:div>
    <w:div w:id="473568595">
      <w:bodyDiv w:val="1"/>
      <w:marLeft w:val="0"/>
      <w:marRight w:val="0"/>
      <w:marTop w:val="0"/>
      <w:marBottom w:val="0"/>
      <w:divBdr>
        <w:top w:val="none" w:sz="0" w:space="0" w:color="auto"/>
        <w:left w:val="none" w:sz="0" w:space="0" w:color="auto"/>
        <w:bottom w:val="none" w:sz="0" w:space="0" w:color="auto"/>
        <w:right w:val="none" w:sz="0" w:space="0" w:color="auto"/>
      </w:divBdr>
      <w:divsChild>
        <w:div w:id="1295911967">
          <w:marLeft w:val="0"/>
          <w:marRight w:val="0"/>
          <w:marTop w:val="0"/>
          <w:marBottom w:val="0"/>
          <w:divBdr>
            <w:top w:val="none" w:sz="0" w:space="0" w:color="auto"/>
            <w:left w:val="none" w:sz="0" w:space="0" w:color="auto"/>
            <w:bottom w:val="none" w:sz="0" w:space="0" w:color="auto"/>
            <w:right w:val="none" w:sz="0" w:space="0" w:color="auto"/>
          </w:divBdr>
        </w:div>
      </w:divsChild>
    </w:div>
    <w:div w:id="616332967">
      <w:bodyDiv w:val="1"/>
      <w:marLeft w:val="0"/>
      <w:marRight w:val="0"/>
      <w:marTop w:val="0"/>
      <w:marBottom w:val="0"/>
      <w:divBdr>
        <w:top w:val="none" w:sz="0" w:space="0" w:color="auto"/>
        <w:left w:val="none" w:sz="0" w:space="0" w:color="auto"/>
        <w:bottom w:val="none" w:sz="0" w:space="0" w:color="auto"/>
        <w:right w:val="none" w:sz="0" w:space="0" w:color="auto"/>
      </w:divBdr>
      <w:divsChild>
        <w:div w:id="604581133">
          <w:marLeft w:val="0"/>
          <w:marRight w:val="0"/>
          <w:marTop w:val="0"/>
          <w:marBottom w:val="0"/>
          <w:divBdr>
            <w:top w:val="none" w:sz="0" w:space="0" w:color="auto"/>
            <w:left w:val="none" w:sz="0" w:space="0" w:color="auto"/>
            <w:bottom w:val="none" w:sz="0" w:space="0" w:color="auto"/>
            <w:right w:val="none" w:sz="0" w:space="0" w:color="auto"/>
          </w:divBdr>
        </w:div>
        <w:div w:id="1502165005">
          <w:marLeft w:val="0"/>
          <w:marRight w:val="0"/>
          <w:marTop w:val="0"/>
          <w:marBottom w:val="0"/>
          <w:divBdr>
            <w:top w:val="none" w:sz="0" w:space="0" w:color="auto"/>
            <w:left w:val="none" w:sz="0" w:space="0" w:color="auto"/>
            <w:bottom w:val="none" w:sz="0" w:space="0" w:color="auto"/>
            <w:right w:val="none" w:sz="0" w:space="0" w:color="auto"/>
          </w:divBdr>
        </w:div>
        <w:div w:id="1544097959">
          <w:marLeft w:val="0"/>
          <w:marRight w:val="0"/>
          <w:marTop w:val="0"/>
          <w:marBottom w:val="0"/>
          <w:divBdr>
            <w:top w:val="none" w:sz="0" w:space="0" w:color="auto"/>
            <w:left w:val="none" w:sz="0" w:space="0" w:color="auto"/>
            <w:bottom w:val="none" w:sz="0" w:space="0" w:color="auto"/>
            <w:right w:val="none" w:sz="0" w:space="0" w:color="auto"/>
          </w:divBdr>
        </w:div>
        <w:div w:id="1727483300">
          <w:marLeft w:val="0"/>
          <w:marRight w:val="0"/>
          <w:marTop w:val="0"/>
          <w:marBottom w:val="0"/>
          <w:divBdr>
            <w:top w:val="none" w:sz="0" w:space="0" w:color="auto"/>
            <w:left w:val="none" w:sz="0" w:space="0" w:color="auto"/>
            <w:bottom w:val="none" w:sz="0" w:space="0" w:color="auto"/>
            <w:right w:val="none" w:sz="0" w:space="0" w:color="auto"/>
          </w:divBdr>
        </w:div>
      </w:divsChild>
    </w:div>
    <w:div w:id="672991540">
      <w:bodyDiv w:val="1"/>
      <w:marLeft w:val="0"/>
      <w:marRight w:val="0"/>
      <w:marTop w:val="0"/>
      <w:marBottom w:val="0"/>
      <w:divBdr>
        <w:top w:val="none" w:sz="0" w:space="0" w:color="auto"/>
        <w:left w:val="none" w:sz="0" w:space="0" w:color="auto"/>
        <w:bottom w:val="none" w:sz="0" w:space="0" w:color="auto"/>
        <w:right w:val="none" w:sz="0" w:space="0" w:color="auto"/>
      </w:divBdr>
      <w:divsChild>
        <w:div w:id="1952085567">
          <w:marLeft w:val="0"/>
          <w:marRight w:val="0"/>
          <w:marTop w:val="0"/>
          <w:marBottom w:val="0"/>
          <w:divBdr>
            <w:top w:val="none" w:sz="0" w:space="0" w:color="auto"/>
            <w:left w:val="none" w:sz="0" w:space="0" w:color="auto"/>
            <w:bottom w:val="none" w:sz="0" w:space="0" w:color="auto"/>
            <w:right w:val="none" w:sz="0" w:space="0" w:color="auto"/>
          </w:divBdr>
        </w:div>
        <w:div w:id="90206312">
          <w:marLeft w:val="0"/>
          <w:marRight w:val="0"/>
          <w:marTop w:val="0"/>
          <w:marBottom w:val="0"/>
          <w:divBdr>
            <w:top w:val="none" w:sz="0" w:space="0" w:color="auto"/>
            <w:left w:val="none" w:sz="0" w:space="0" w:color="auto"/>
            <w:bottom w:val="none" w:sz="0" w:space="0" w:color="auto"/>
            <w:right w:val="none" w:sz="0" w:space="0" w:color="auto"/>
          </w:divBdr>
        </w:div>
        <w:div w:id="1763338251">
          <w:marLeft w:val="0"/>
          <w:marRight w:val="0"/>
          <w:marTop w:val="0"/>
          <w:marBottom w:val="0"/>
          <w:divBdr>
            <w:top w:val="none" w:sz="0" w:space="0" w:color="auto"/>
            <w:left w:val="none" w:sz="0" w:space="0" w:color="auto"/>
            <w:bottom w:val="none" w:sz="0" w:space="0" w:color="auto"/>
            <w:right w:val="none" w:sz="0" w:space="0" w:color="auto"/>
          </w:divBdr>
        </w:div>
        <w:div w:id="352803955">
          <w:marLeft w:val="0"/>
          <w:marRight w:val="0"/>
          <w:marTop w:val="0"/>
          <w:marBottom w:val="0"/>
          <w:divBdr>
            <w:top w:val="none" w:sz="0" w:space="0" w:color="auto"/>
            <w:left w:val="none" w:sz="0" w:space="0" w:color="auto"/>
            <w:bottom w:val="none" w:sz="0" w:space="0" w:color="auto"/>
            <w:right w:val="none" w:sz="0" w:space="0" w:color="auto"/>
          </w:divBdr>
        </w:div>
        <w:div w:id="1260721565">
          <w:marLeft w:val="0"/>
          <w:marRight w:val="0"/>
          <w:marTop w:val="0"/>
          <w:marBottom w:val="0"/>
          <w:divBdr>
            <w:top w:val="none" w:sz="0" w:space="0" w:color="auto"/>
            <w:left w:val="none" w:sz="0" w:space="0" w:color="auto"/>
            <w:bottom w:val="none" w:sz="0" w:space="0" w:color="auto"/>
            <w:right w:val="none" w:sz="0" w:space="0" w:color="auto"/>
          </w:divBdr>
        </w:div>
        <w:div w:id="918827124">
          <w:marLeft w:val="0"/>
          <w:marRight w:val="0"/>
          <w:marTop w:val="0"/>
          <w:marBottom w:val="0"/>
          <w:divBdr>
            <w:top w:val="none" w:sz="0" w:space="0" w:color="auto"/>
            <w:left w:val="none" w:sz="0" w:space="0" w:color="auto"/>
            <w:bottom w:val="none" w:sz="0" w:space="0" w:color="auto"/>
            <w:right w:val="none" w:sz="0" w:space="0" w:color="auto"/>
          </w:divBdr>
        </w:div>
        <w:div w:id="1792237392">
          <w:marLeft w:val="0"/>
          <w:marRight w:val="0"/>
          <w:marTop w:val="0"/>
          <w:marBottom w:val="0"/>
          <w:divBdr>
            <w:top w:val="none" w:sz="0" w:space="0" w:color="auto"/>
            <w:left w:val="none" w:sz="0" w:space="0" w:color="auto"/>
            <w:bottom w:val="none" w:sz="0" w:space="0" w:color="auto"/>
            <w:right w:val="none" w:sz="0" w:space="0" w:color="auto"/>
          </w:divBdr>
        </w:div>
      </w:divsChild>
    </w:div>
    <w:div w:id="719935524">
      <w:bodyDiv w:val="1"/>
      <w:marLeft w:val="0"/>
      <w:marRight w:val="0"/>
      <w:marTop w:val="0"/>
      <w:marBottom w:val="0"/>
      <w:divBdr>
        <w:top w:val="none" w:sz="0" w:space="0" w:color="auto"/>
        <w:left w:val="none" w:sz="0" w:space="0" w:color="auto"/>
        <w:bottom w:val="none" w:sz="0" w:space="0" w:color="auto"/>
        <w:right w:val="none" w:sz="0" w:space="0" w:color="auto"/>
      </w:divBdr>
      <w:divsChild>
        <w:div w:id="381641896">
          <w:marLeft w:val="0"/>
          <w:marRight w:val="0"/>
          <w:marTop w:val="0"/>
          <w:marBottom w:val="0"/>
          <w:divBdr>
            <w:top w:val="none" w:sz="0" w:space="0" w:color="auto"/>
            <w:left w:val="none" w:sz="0" w:space="0" w:color="auto"/>
            <w:bottom w:val="none" w:sz="0" w:space="0" w:color="auto"/>
            <w:right w:val="none" w:sz="0" w:space="0" w:color="auto"/>
          </w:divBdr>
        </w:div>
      </w:divsChild>
    </w:div>
    <w:div w:id="798884640">
      <w:bodyDiv w:val="1"/>
      <w:marLeft w:val="0"/>
      <w:marRight w:val="0"/>
      <w:marTop w:val="0"/>
      <w:marBottom w:val="0"/>
      <w:divBdr>
        <w:top w:val="none" w:sz="0" w:space="0" w:color="auto"/>
        <w:left w:val="none" w:sz="0" w:space="0" w:color="auto"/>
        <w:bottom w:val="none" w:sz="0" w:space="0" w:color="auto"/>
        <w:right w:val="none" w:sz="0" w:space="0" w:color="auto"/>
      </w:divBdr>
      <w:divsChild>
        <w:div w:id="533034200">
          <w:marLeft w:val="0"/>
          <w:marRight w:val="0"/>
          <w:marTop w:val="0"/>
          <w:marBottom w:val="0"/>
          <w:divBdr>
            <w:top w:val="none" w:sz="0" w:space="0" w:color="auto"/>
            <w:left w:val="none" w:sz="0" w:space="0" w:color="auto"/>
            <w:bottom w:val="none" w:sz="0" w:space="0" w:color="auto"/>
            <w:right w:val="none" w:sz="0" w:space="0" w:color="auto"/>
          </w:divBdr>
        </w:div>
      </w:divsChild>
    </w:div>
    <w:div w:id="837690342">
      <w:bodyDiv w:val="1"/>
      <w:marLeft w:val="0"/>
      <w:marRight w:val="0"/>
      <w:marTop w:val="0"/>
      <w:marBottom w:val="0"/>
      <w:divBdr>
        <w:top w:val="none" w:sz="0" w:space="0" w:color="auto"/>
        <w:left w:val="none" w:sz="0" w:space="0" w:color="auto"/>
        <w:bottom w:val="none" w:sz="0" w:space="0" w:color="auto"/>
        <w:right w:val="none" w:sz="0" w:space="0" w:color="auto"/>
      </w:divBdr>
      <w:divsChild>
        <w:div w:id="227618584">
          <w:marLeft w:val="0"/>
          <w:marRight w:val="0"/>
          <w:marTop w:val="0"/>
          <w:marBottom w:val="0"/>
          <w:divBdr>
            <w:top w:val="none" w:sz="0" w:space="0" w:color="auto"/>
            <w:left w:val="none" w:sz="0" w:space="0" w:color="auto"/>
            <w:bottom w:val="none" w:sz="0" w:space="0" w:color="auto"/>
            <w:right w:val="none" w:sz="0" w:space="0" w:color="auto"/>
          </w:divBdr>
        </w:div>
      </w:divsChild>
    </w:div>
    <w:div w:id="969045003">
      <w:bodyDiv w:val="1"/>
      <w:marLeft w:val="0"/>
      <w:marRight w:val="0"/>
      <w:marTop w:val="0"/>
      <w:marBottom w:val="0"/>
      <w:divBdr>
        <w:top w:val="none" w:sz="0" w:space="0" w:color="auto"/>
        <w:left w:val="none" w:sz="0" w:space="0" w:color="auto"/>
        <w:bottom w:val="none" w:sz="0" w:space="0" w:color="auto"/>
        <w:right w:val="none" w:sz="0" w:space="0" w:color="auto"/>
      </w:divBdr>
      <w:divsChild>
        <w:div w:id="979918926">
          <w:marLeft w:val="0"/>
          <w:marRight w:val="0"/>
          <w:marTop w:val="0"/>
          <w:marBottom w:val="0"/>
          <w:divBdr>
            <w:top w:val="none" w:sz="0" w:space="0" w:color="auto"/>
            <w:left w:val="none" w:sz="0" w:space="0" w:color="auto"/>
            <w:bottom w:val="none" w:sz="0" w:space="0" w:color="auto"/>
            <w:right w:val="none" w:sz="0" w:space="0" w:color="auto"/>
          </w:divBdr>
        </w:div>
      </w:divsChild>
    </w:div>
    <w:div w:id="1063410202">
      <w:bodyDiv w:val="1"/>
      <w:marLeft w:val="0"/>
      <w:marRight w:val="0"/>
      <w:marTop w:val="0"/>
      <w:marBottom w:val="0"/>
      <w:divBdr>
        <w:top w:val="none" w:sz="0" w:space="0" w:color="auto"/>
        <w:left w:val="none" w:sz="0" w:space="0" w:color="auto"/>
        <w:bottom w:val="none" w:sz="0" w:space="0" w:color="auto"/>
        <w:right w:val="none" w:sz="0" w:space="0" w:color="auto"/>
      </w:divBdr>
      <w:divsChild>
        <w:div w:id="1642031026">
          <w:marLeft w:val="0"/>
          <w:marRight w:val="0"/>
          <w:marTop w:val="0"/>
          <w:marBottom w:val="0"/>
          <w:divBdr>
            <w:top w:val="none" w:sz="0" w:space="0" w:color="auto"/>
            <w:left w:val="none" w:sz="0" w:space="0" w:color="auto"/>
            <w:bottom w:val="none" w:sz="0" w:space="0" w:color="auto"/>
            <w:right w:val="none" w:sz="0" w:space="0" w:color="auto"/>
          </w:divBdr>
        </w:div>
      </w:divsChild>
    </w:div>
    <w:div w:id="1087926164">
      <w:bodyDiv w:val="1"/>
      <w:marLeft w:val="0"/>
      <w:marRight w:val="0"/>
      <w:marTop w:val="0"/>
      <w:marBottom w:val="0"/>
      <w:divBdr>
        <w:top w:val="none" w:sz="0" w:space="0" w:color="auto"/>
        <w:left w:val="none" w:sz="0" w:space="0" w:color="auto"/>
        <w:bottom w:val="none" w:sz="0" w:space="0" w:color="auto"/>
        <w:right w:val="none" w:sz="0" w:space="0" w:color="auto"/>
      </w:divBdr>
      <w:divsChild>
        <w:div w:id="2029526250">
          <w:marLeft w:val="0"/>
          <w:marRight w:val="0"/>
          <w:marTop w:val="0"/>
          <w:marBottom w:val="0"/>
          <w:divBdr>
            <w:top w:val="none" w:sz="0" w:space="0" w:color="auto"/>
            <w:left w:val="none" w:sz="0" w:space="0" w:color="auto"/>
            <w:bottom w:val="none" w:sz="0" w:space="0" w:color="auto"/>
            <w:right w:val="none" w:sz="0" w:space="0" w:color="auto"/>
          </w:divBdr>
        </w:div>
      </w:divsChild>
    </w:div>
    <w:div w:id="1398817954">
      <w:bodyDiv w:val="1"/>
      <w:marLeft w:val="0"/>
      <w:marRight w:val="0"/>
      <w:marTop w:val="0"/>
      <w:marBottom w:val="0"/>
      <w:divBdr>
        <w:top w:val="none" w:sz="0" w:space="0" w:color="auto"/>
        <w:left w:val="none" w:sz="0" w:space="0" w:color="auto"/>
        <w:bottom w:val="none" w:sz="0" w:space="0" w:color="auto"/>
        <w:right w:val="none" w:sz="0" w:space="0" w:color="auto"/>
      </w:divBdr>
      <w:divsChild>
        <w:div w:id="1376275013">
          <w:marLeft w:val="0"/>
          <w:marRight w:val="0"/>
          <w:marTop w:val="0"/>
          <w:marBottom w:val="0"/>
          <w:divBdr>
            <w:top w:val="none" w:sz="0" w:space="0" w:color="auto"/>
            <w:left w:val="none" w:sz="0" w:space="0" w:color="auto"/>
            <w:bottom w:val="none" w:sz="0" w:space="0" w:color="auto"/>
            <w:right w:val="none" w:sz="0" w:space="0" w:color="auto"/>
          </w:divBdr>
        </w:div>
      </w:divsChild>
    </w:div>
    <w:div w:id="1414206763">
      <w:bodyDiv w:val="1"/>
      <w:marLeft w:val="0"/>
      <w:marRight w:val="0"/>
      <w:marTop w:val="0"/>
      <w:marBottom w:val="0"/>
      <w:divBdr>
        <w:top w:val="none" w:sz="0" w:space="0" w:color="auto"/>
        <w:left w:val="none" w:sz="0" w:space="0" w:color="auto"/>
        <w:bottom w:val="none" w:sz="0" w:space="0" w:color="auto"/>
        <w:right w:val="none" w:sz="0" w:space="0" w:color="auto"/>
      </w:divBdr>
      <w:divsChild>
        <w:div w:id="279461694">
          <w:marLeft w:val="0"/>
          <w:marRight w:val="0"/>
          <w:marTop w:val="0"/>
          <w:marBottom w:val="0"/>
          <w:divBdr>
            <w:top w:val="none" w:sz="0" w:space="0" w:color="auto"/>
            <w:left w:val="none" w:sz="0" w:space="0" w:color="auto"/>
            <w:bottom w:val="none" w:sz="0" w:space="0" w:color="auto"/>
            <w:right w:val="none" w:sz="0" w:space="0" w:color="auto"/>
          </w:divBdr>
        </w:div>
      </w:divsChild>
    </w:div>
    <w:div w:id="1526140851">
      <w:bodyDiv w:val="1"/>
      <w:marLeft w:val="0"/>
      <w:marRight w:val="0"/>
      <w:marTop w:val="0"/>
      <w:marBottom w:val="0"/>
      <w:divBdr>
        <w:top w:val="none" w:sz="0" w:space="0" w:color="auto"/>
        <w:left w:val="none" w:sz="0" w:space="0" w:color="auto"/>
        <w:bottom w:val="none" w:sz="0" w:space="0" w:color="auto"/>
        <w:right w:val="none" w:sz="0" w:space="0" w:color="auto"/>
      </w:divBdr>
      <w:divsChild>
        <w:div w:id="270405391">
          <w:marLeft w:val="0"/>
          <w:marRight w:val="0"/>
          <w:marTop w:val="0"/>
          <w:marBottom w:val="0"/>
          <w:divBdr>
            <w:top w:val="none" w:sz="0" w:space="0" w:color="auto"/>
            <w:left w:val="none" w:sz="0" w:space="0" w:color="auto"/>
            <w:bottom w:val="none" w:sz="0" w:space="0" w:color="auto"/>
            <w:right w:val="none" w:sz="0" w:space="0" w:color="auto"/>
          </w:divBdr>
        </w:div>
        <w:div w:id="910625679">
          <w:marLeft w:val="0"/>
          <w:marRight w:val="0"/>
          <w:marTop w:val="0"/>
          <w:marBottom w:val="0"/>
          <w:divBdr>
            <w:top w:val="none" w:sz="0" w:space="0" w:color="auto"/>
            <w:left w:val="none" w:sz="0" w:space="0" w:color="auto"/>
            <w:bottom w:val="none" w:sz="0" w:space="0" w:color="auto"/>
            <w:right w:val="none" w:sz="0" w:space="0" w:color="auto"/>
          </w:divBdr>
        </w:div>
        <w:div w:id="1953972093">
          <w:marLeft w:val="0"/>
          <w:marRight w:val="0"/>
          <w:marTop w:val="0"/>
          <w:marBottom w:val="0"/>
          <w:divBdr>
            <w:top w:val="none" w:sz="0" w:space="0" w:color="auto"/>
            <w:left w:val="none" w:sz="0" w:space="0" w:color="auto"/>
            <w:bottom w:val="none" w:sz="0" w:space="0" w:color="auto"/>
            <w:right w:val="none" w:sz="0" w:space="0" w:color="auto"/>
          </w:divBdr>
        </w:div>
        <w:div w:id="961768382">
          <w:marLeft w:val="0"/>
          <w:marRight w:val="0"/>
          <w:marTop w:val="0"/>
          <w:marBottom w:val="0"/>
          <w:divBdr>
            <w:top w:val="none" w:sz="0" w:space="0" w:color="auto"/>
            <w:left w:val="none" w:sz="0" w:space="0" w:color="auto"/>
            <w:bottom w:val="none" w:sz="0" w:space="0" w:color="auto"/>
            <w:right w:val="none" w:sz="0" w:space="0" w:color="auto"/>
          </w:divBdr>
        </w:div>
        <w:div w:id="2132547246">
          <w:marLeft w:val="0"/>
          <w:marRight w:val="0"/>
          <w:marTop w:val="0"/>
          <w:marBottom w:val="0"/>
          <w:divBdr>
            <w:top w:val="none" w:sz="0" w:space="0" w:color="auto"/>
            <w:left w:val="none" w:sz="0" w:space="0" w:color="auto"/>
            <w:bottom w:val="none" w:sz="0" w:space="0" w:color="auto"/>
            <w:right w:val="none" w:sz="0" w:space="0" w:color="auto"/>
          </w:divBdr>
        </w:div>
        <w:div w:id="801382822">
          <w:marLeft w:val="0"/>
          <w:marRight w:val="0"/>
          <w:marTop w:val="0"/>
          <w:marBottom w:val="0"/>
          <w:divBdr>
            <w:top w:val="none" w:sz="0" w:space="0" w:color="auto"/>
            <w:left w:val="none" w:sz="0" w:space="0" w:color="auto"/>
            <w:bottom w:val="none" w:sz="0" w:space="0" w:color="auto"/>
            <w:right w:val="none" w:sz="0" w:space="0" w:color="auto"/>
          </w:divBdr>
        </w:div>
        <w:div w:id="1682900905">
          <w:marLeft w:val="0"/>
          <w:marRight w:val="0"/>
          <w:marTop w:val="0"/>
          <w:marBottom w:val="0"/>
          <w:divBdr>
            <w:top w:val="none" w:sz="0" w:space="0" w:color="auto"/>
            <w:left w:val="none" w:sz="0" w:space="0" w:color="auto"/>
            <w:bottom w:val="none" w:sz="0" w:space="0" w:color="auto"/>
            <w:right w:val="none" w:sz="0" w:space="0" w:color="auto"/>
          </w:divBdr>
        </w:div>
      </w:divsChild>
    </w:div>
    <w:div w:id="1663510747">
      <w:bodyDiv w:val="1"/>
      <w:marLeft w:val="0"/>
      <w:marRight w:val="0"/>
      <w:marTop w:val="0"/>
      <w:marBottom w:val="0"/>
      <w:divBdr>
        <w:top w:val="none" w:sz="0" w:space="0" w:color="auto"/>
        <w:left w:val="none" w:sz="0" w:space="0" w:color="auto"/>
        <w:bottom w:val="none" w:sz="0" w:space="0" w:color="auto"/>
        <w:right w:val="none" w:sz="0" w:space="0" w:color="auto"/>
      </w:divBdr>
      <w:divsChild>
        <w:div w:id="433987308">
          <w:marLeft w:val="0"/>
          <w:marRight w:val="0"/>
          <w:marTop w:val="0"/>
          <w:marBottom w:val="0"/>
          <w:divBdr>
            <w:top w:val="none" w:sz="0" w:space="0" w:color="auto"/>
            <w:left w:val="none" w:sz="0" w:space="0" w:color="auto"/>
            <w:bottom w:val="none" w:sz="0" w:space="0" w:color="auto"/>
            <w:right w:val="none" w:sz="0" w:space="0" w:color="auto"/>
          </w:divBdr>
        </w:div>
      </w:divsChild>
    </w:div>
    <w:div w:id="1745758876">
      <w:bodyDiv w:val="1"/>
      <w:marLeft w:val="0"/>
      <w:marRight w:val="0"/>
      <w:marTop w:val="0"/>
      <w:marBottom w:val="0"/>
      <w:divBdr>
        <w:top w:val="none" w:sz="0" w:space="0" w:color="auto"/>
        <w:left w:val="none" w:sz="0" w:space="0" w:color="auto"/>
        <w:bottom w:val="none" w:sz="0" w:space="0" w:color="auto"/>
        <w:right w:val="none" w:sz="0" w:space="0" w:color="auto"/>
      </w:divBdr>
    </w:div>
    <w:div w:id="1858470997">
      <w:bodyDiv w:val="1"/>
      <w:marLeft w:val="0"/>
      <w:marRight w:val="0"/>
      <w:marTop w:val="0"/>
      <w:marBottom w:val="0"/>
      <w:divBdr>
        <w:top w:val="none" w:sz="0" w:space="0" w:color="auto"/>
        <w:left w:val="none" w:sz="0" w:space="0" w:color="auto"/>
        <w:bottom w:val="none" w:sz="0" w:space="0" w:color="auto"/>
        <w:right w:val="none" w:sz="0" w:space="0" w:color="auto"/>
      </w:divBdr>
      <w:divsChild>
        <w:div w:id="630325371">
          <w:marLeft w:val="0"/>
          <w:marRight w:val="0"/>
          <w:marTop w:val="0"/>
          <w:marBottom w:val="0"/>
          <w:divBdr>
            <w:top w:val="none" w:sz="0" w:space="0" w:color="auto"/>
            <w:left w:val="none" w:sz="0" w:space="0" w:color="auto"/>
            <w:bottom w:val="none" w:sz="0" w:space="0" w:color="auto"/>
            <w:right w:val="none" w:sz="0" w:space="0" w:color="auto"/>
          </w:divBdr>
        </w:div>
      </w:divsChild>
    </w:div>
    <w:div w:id="1911308045">
      <w:bodyDiv w:val="1"/>
      <w:marLeft w:val="0"/>
      <w:marRight w:val="0"/>
      <w:marTop w:val="0"/>
      <w:marBottom w:val="0"/>
      <w:divBdr>
        <w:top w:val="none" w:sz="0" w:space="0" w:color="auto"/>
        <w:left w:val="none" w:sz="0" w:space="0" w:color="auto"/>
        <w:bottom w:val="none" w:sz="0" w:space="0" w:color="auto"/>
        <w:right w:val="none" w:sz="0" w:space="0" w:color="auto"/>
      </w:divBdr>
      <w:divsChild>
        <w:div w:id="938489743">
          <w:marLeft w:val="0"/>
          <w:marRight w:val="0"/>
          <w:marTop w:val="0"/>
          <w:marBottom w:val="0"/>
          <w:divBdr>
            <w:top w:val="none" w:sz="0" w:space="0" w:color="auto"/>
            <w:left w:val="none" w:sz="0" w:space="0" w:color="auto"/>
            <w:bottom w:val="none" w:sz="0" w:space="0" w:color="auto"/>
            <w:right w:val="none" w:sz="0" w:space="0" w:color="auto"/>
          </w:divBdr>
        </w:div>
      </w:divsChild>
    </w:div>
    <w:div w:id="1999532993">
      <w:bodyDiv w:val="1"/>
      <w:marLeft w:val="0"/>
      <w:marRight w:val="0"/>
      <w:marTop w:val="0"/>
      <w:marBottom w:val="0"/>
      <w:divBdr>
        <w:top w:val="none" w:sz="0" w:space="0" w:color="auto"/>
        <w:left w:val="none" w:sz="0" w:space="0" w:color="auto"/>
        <w:bottom w:val="none" w:sz="0" w:space="0" w:color="auto"/>
        <w:right w:val="none" w:sz="0" w:space="0" w:color="auto"/>
      </w:divBdr>
      <w:divsChild>
        <w:div w:id="1470972592">
          <w:marLeft w:val="0"/>
          <w:marRight w:val="0"/>
          <w:marTop w:val="0"/>
          <w:marBottom w:val="0"/>
          <w:divBdr>
            <w:top w:val="none" w:sz="0" w:space="0" w:color="auto"/>
            <w:left w:val="none" w:sz="0" w:space="0" w:color="auto"/>
            <w:bottom w:val="none" w:sz="0" w:space="0" w:color="auto"/>
            <w:right w:val="none" w:sz="0" w:space="0" w:color="auto"/>
          </w:divBdr>
        </w:div>
        <w:div w:id="1817063865">
          <w:marLeft w:val="0"/>
          <w:marRight w:val="0"/>
          <w:marTop w:val="0"/>
          <w:marBottom w:val="0"/>
          <w:divBdr>
            <w:top w:val="none" w:sz="0" w:space="0" w:color="auto"/>
            <w:left w:val="none" w:sz="0" w:space="0" w:color="auto"/>
            <w:bottom w:val="none" w:sz="0" w:space="0" w:color="auto"/>
            <w:right w:val="none" w:sz="0" w:space="0" w:color="auto"/>
          </w:divBdr>
        </w:div>
        <w:div w:id="21739656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n.com/abstract=2592869" TargetMode="External"/><Relationship Id="rId13" Type="http://schemas.openxmlformats.org/officeDocument/2006/relationships/hyperlink" Target="http://cadmus.eui.eu/bitstream/handle/1814/6746/LAW-2007-07.pdf?sequence=1" TargetMode="External"/><Relationship Id="rId3" Type="http://schemas.openxmlformats.org/officeDocument/2006/relationships/settings" Target="settings.xml"/><Relationship Id="rId7" Type="http://schemas.openxmlformats.org/officeDocument/2006/relationships/hyperlink" Target="mailto:s.p.riley@uu.nl" TargetMode="External"/><Relationship Id="rId12" Type="http://schemas.openxmlformats.org/officeDocument/2006/relationships/hyperlink" Target="http://legal.un.org/ilc/texts/instruments/english/commentaries/9_6_2001.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cisdl.org/tribunals/pdf/NewDelhiDeclaration.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srn.com/abstract=2183458" TargetMode="External"/><Relationship Id="rId4" Type="http://schemas.openxmlformats.org/officeDocument/2006/relationships/webSettings" Target="webSettings.xml"/><Relationship Id="rId9" Type="http://schemas.openxmlformats.org/officeDocument/2006/relationships/hyperlink" Target="http://hdr.undp.org/en/reports/global/hdr2000/papers/ayesha%20dias%20.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946A93-AC71-4CB5-BAC8-519EED44F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9630</Words>
  <Characters>54895</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UU</Company>
  <LinksUpToDate>false</LinksUpToDate>
  <CharactersWithSpaces>64397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Riley</dc:creator>
  <cp:lastModifiedBy>Ruth Riley</cp:lastModifiedBy>
  <cp:revision>2</cp:revision>
  <cp:lastPrinted>2015-04-23T11:09:00Z</cp:lastPrinted>
  <dcterms:created xsi:type="dcterms:W3CDTF">2017-10-04T08:44:00Z</dcterms:created>
  <dcterms:modified xsi:type="dcterms:W3CDTF">2017-10-04T08:44:00Z</dcterms:modified>
</cp:coreProperties>
</file>