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601767" w14:textId="77777777" w:rsidR="007E1C6A" w:rsidRPr="007E1C6A" w:rsidRDefault="007E1C6A" w:rsidP="007E1C6A">
      <w:pPr>
        <w:jc w:val="center"/>
        <w:rPr>
          <w:rFonts w:ascii="Times New Roman" w:hAnsi="Times New Roman" w:cs="Times New Roman"/>
          <w:b/>
        </w:rPr>
      </w:pPr>
      <w:bookmarkStart w:id="0" w:name="_GoBack"/>
      <w:r w:rsidRPr="007E1C6A">
        <w:rPr>
          <w:rFonts w:ascii="Times New Roman" w:hAnsi="Times New Roman" w:cs="Times New Roman"/>
          <w:b/>
        </w:rPr>
        <w:t>Without losing my religion: The dilemmas of EU integration in Poland</w:t>
      </w:r>
    </w:p>
    <w:bookmarkEnd w:id="0"/>
    <w:p w14:paraId="16D768F5" w14:textId="77777777" w:rsidR="007E1C6A" w:rsidRDefault="007E1C6A" w:rsidP="000319BA">
      <w:pPr>
        <w:spacing w:line="480" w:lineRule="auto"/>
        <w:rPr>
          <w:rFonts w:ascii="Times New Roman" w:hAnsi="Times New Roman" w:cs="Times New Roman"/>
          <w:b/>
        </w:rPr>
      </w:pPr>
    </w:p>
    <w:p w14:paraId="60E230AE" w14:textId="77777777" w:rsidR="007E1C6A" w:rsidRDefault="007E1C6A" w:rsidP="000319BA">
      <w:pPr>
        <w:spacing w:line="480" w:lineRule="auto"/>
        <w:rPr>
          <w:rFonts w:ascii="Times New Roman" w:hAnsi="Times New Roman" w:cs="Times New Roman"/>
          <w:b/>
        </w:rPr>
      </w:pPr>
    </w:p>
    <w:p w14:paraId="60726D75" w14:textId="77777777" w:rsidR="007E1C6A" w:rsidRDefault="007E1C6A" w:rsidP="000319BA">
      <w:pPr>
        <w:spacing w:line="480" w:lineRule="auto"/>
        <w:rPr>
          <w:rFonts w:ascii="Times New Roman" w:hAnsi="Times New Roman" w:cs="Times New Roman"/>
          <w:b/>
        </w:rPr>
      </w:pPr>
    </w:p>
    <w:p w14:paraId="454305CB" w14:textId="374222CD" w:rsidR="00EC3B2D" w:rsidRPr="00EC3B2D" w:rsidRDefault="00EC3B2D" w:rsidP="000319BA">
      <w:pPr>
        <w:spacing w:line="480" w:lineRule="auto"/>
        <w:rPr>
          <w:rFonts w:ascii="Times New Roman" w:hAnsi="Times New Roman" w:cs="Times New Roman"/>
          <w:b/>
        </w:rPr>
      </w:pPr>
      <w:r>
        <w:rPr>
          <w:rFonts w:ascii="Times New Roman" w:hAnsi="Times New Roman" w:cs="Times New Roman"/>
          <w:b/>
        </w:rPr>
        <w:t>Introduction</w:t>
      </w:r>
    </w:p>
    <w:p w14:paraId="5E4E39DF" w14:textId="1F44B3E7" w:rsidR="003F094A" w:rsidRDefault="000319BA" w:rsidP="000319BA">
      <w:pPr>
        <w:spacing w:line="480" w:lineRule="auto"/>
        <w:rPr>
          <w:rFonts w:ascii="Times New Roman" w:hAnsi="Times New Roman" w:cs="Times New Roman"/>
        </w:rPr>
      </w:pPr>
      <w:r w:rsidRPr="00F2166A">
        <w:rPr>
          <w:rFonts w:ascii="Times New Roman" w:hAnsi="Times New Roman" w:cs="Times New Roman"/>
        </w:rPr>
        <w:t xml:space="preserve">The role of religion in public life has mainly </w:t>
      </w:r>
      <w:r w:rsidR="00DD6A63">
        <w:rPr>
          <w:rFonts w:ascii="Times New Roman" w:hAnsi="Times New Roman" w:cs="Times New Roman"/>
        </w:rPr>
        <w:t xml:space="preserve">been </w:t>
      </w:r>
      <w:r w:rsidRPr="00F2166A">
        <w:rPr>
          <w:rFonts w:ascii="Times New Roman" w:hAnsi="Times New Roman" w:cs="Times New Roman"/>
        </w:rPr>
        <w:t>examined in social st</w:t>
      </w:r>
      <w:r w:rsidR="00125C08">
        <w:rPr>
          <w:rFonts w:ascii="Times New Roman" w:hAnsi="Times New Roman" w:cs="Times New Roman"/>
        </w:rPr>
        <w:t xml:space="preserve">udies, with contributions that </w:t>
      </w:r>
      <w:r w:rsidRPr="00F2166A">
        <w:rPr>
          <w:rFonts w:ascii="Times New Roman" w:hAnsi="Times New Roman" w:cs="Times New Roman"/>
        </w:rPr>
        <w:t>pointed to the process of secularization</w:t>
      </w:r>
      <w:r w:rsidR="00125C08">
        <w:rPr>
          <w:rFonts w:ascii="Times New Roman" w:hAnsi="Times New Roman" w:cs="Times New Roman"/>
        </w:rPr>
        <w:t xml:space="preserve"> in the 1960s and 1970s</w:t>
      </w:r>
      <w:r w:rsidRPr="00F2166A">
        <w:rPr>
          <w:rFonts w:ascii="Times New Roman" w:hAnsi="Times New Roman" w:cs="Times New Roman"/>
        </w:rPr>
        <w:t xml:space="preserve">. Peter Berger, author of </w:t>
      </w:r>
      <w:r w:rsidRPr="00F2166A">
        <w:rPr>
          <w:rFonts w:ascii="Times New Roman" w:hAnsi="Times New Roman" w:cs="Times New Roman"/>
          <w:i/>
        </w:rPr>
        <w:t>The Sacred Canopy</w:t>
      </w:r>
      <w:r w:rsidR="00FC7201">
        <w:rPr>
          <w:rFonts w:ascii="Times New Roman" w:hAnsi="Times New Roman" w:cs="Times New Roman"/>
        </w:rPr>
        <w:t xml:space="preserve"> (1990)</w:t>
      </w:r>
      <w:r w:rsidR="0056186D">
        <w:rPr>
          <w:rFonts w:ascii="Times New Roman" w:hAnsi="Times New Roman" w:cs="Times New Roman"/>
        </w:rPr>
        <w:t xml:space="preserve">, stressed </w:t>
      </w:r>
      <w:r w:rsidR="00DD6A63">
        <w:rPr>
          <w:rFonts w:ascii="Times New Roman" w:hAnsi="Times New Roman" w:cs="Times New Roman"/>
        </w:rPr>
        <w:t xml:space="preserve">later </w:t>
      </w:r>
      <w:r w:rsidR="0056186D">
        <w:rPr>
          <w:rFonts w:ascii="Times New Roman" w:hAnsi="Times New Roman" w:cs="Times New Roman"/>
        </w:rPr>
        <w:t>that these analyse</w:t>
      </w:r>
      <w:r w:rsidRPr="00F2166A">
        <w:rPr>
          <w:rFonts w:ascii="Times New Roman" w:hAnsi="Times New Roman" w:cs="Times New Roman"/>
        </w:rPr>
        <w:t>s have mistakenly confused the process of plur</w:t>
      </w:r>
      <w:r w:rsidR="00FB03DD">
        <w:rPr>
          <w:rFonts w:ascii="Times New Roman" w:hAnsi="Times New Roman" w:cs="Times New Roman"/>
        </w:rPr>
        <w:t xml:space="preserve">alization </w:t>
      </w:r>
      <w:r w:rsidR="00D41EC4">
        <w:rPr>
          <w:rFonts w:ascii="Times New Roman" w:hAnsi="Times New Roman" w:cs="Times New Roman"/>
        </w:rPr>
        <w:t>and</w:t>
      </w:r>
      <w:r w:rsidR="00FB03DD">
        <w:rPr>
          <w:rFonts w:ascii="Times New Roman" w:hAnsi="Times New Roman" w:cs="Times New Roman"/>
        </w:rPr>
        <w:t xml:space="preserve"> secularization. He noted that t</w:t>
      </w:r>
      <w:r w:rsidRPr="00F2166A">
        <w:rPr>
          <w:rFonts w:ascii="Times New Roman" w:hAnsi="Times New Roman" w:cs="Times New Roman"/>
        </w:rPr>
        <w:t xml:space="preserve">he impact of modernization does not necessarily lead to secularization, but may change how we believe in God, and </w:t>
      </w:r>
      <w:r w:rsidR="003F094A">
        <w:rPr>
          <w:rFonts w:ascii="Times New Roman" w:hAnsi="Times New Roman" w:cs="Times New Roman"/>
        </w:rPr>
        <w:t xml:space="preserve">affect </w:t>
      </w:r>
      <w:r w:rsidRPr="00F2166A">
        <w:rPr>
          <w:rFonts w:ascii="Times New Roman" w:hAnsi="Times New Roman" w:cs="Times New Roman"/>
        </w:rPr>
        <w:t xml:space="preserve">formations of values and attitudes. Modernization impacts on varying choices and the fall of Communism in Central and Eastern Europe had a similar </w:t>
      </w:r>
      <w:r w:rsidR="003F094A">
        <w:rPr>
          <w:rFonts w:ascii="Times New Roman" w:hAnsi="Times New Roman" w:cs="Times New Roman"/>
        </w:rPr>
        <w:t>influence</w:t>
      </w:r>
      <w:r w:rsidRPr="00F2166A">
        <w:rPr>
          <w:rFonts w:ascii="Times New Roman" w:hAnsi="Times New Roman" w:cs="Times New Roman"/>
        </w:rPr>
        <w:t xml:space="preserve"> across the region. As Jose Casanova </w:t>
      </w:r>
      <w:r w:rsidR="00F2166A">
        <w:rPr>
          <w:rFonts w:ascii="Times New Roman" w:hAnsi="Times New Roman" w:cs="Times New Roman"/>
        </w:rPr>
        <w:t xml:space="preserve">(2006) </w:t>
      </w:r>
      <w:r w:rsidRPr="00F2166A">
        <w:rPr>
          <w:rFonts w:ascii="Times New Roman" w:hAnsi="Times New Roman" w:cs="Times New Roman"/>
        </w:rPr>
        <w:t xml:space="preserve">underlines, </w:t>
      </w:r>
      <w:r w:rsidR="00F2166A">
        <w:rPr>
          <w:rFonts w:ascii="Times New Roman" w:hAnsi="Times New Roman" w:cs="Times New Roman"/>
        </w:rPr>
        <w:t xml:space="preserve">the impact of secularization provides the Churches opportunities to emerge and enter the social and political discourse. </w:t>
      </w:r>
      <w:r w:rsidR="003F094A">
        <w:rPr>
          <w:rFonts w:ascii="Times New Roman" w:hAnsi="Times New Roman" w:cs="Times New Roman"/>
        </w:rPr>
        <w:t xml:space="preserve">The same Churches found opportunities within the </w:t>
      </w:r>
      <w:r w:rsidR="00DD6A63">
        <w:rPr>
          <w:rFonts w:ascii="Times New Roman" w:hAnsi="Times New Roman" w:cs="Times New Roman"/>
        </w:rPr>
        <w:t xml:space="preserve">fall of Communism and the </w:t>
      </w:r>
      <w:r w:rsidR="003F094A">
        <w:rPr>
          <w:rFonts w:ascii="Times New Roman" w:hAnsi="Times New Roman" w:cs="Times New Roman"/>
        </w:rPr>
        <w:t>process of democratization in the region.</w:t>
      </w:r>
    </w:p>
    <w:p w14:paraId="67427DD9" w14:textId="256C1586" w:rsidR="00D01D79" w:rsidRDefault="00F2166A" w:rsidP="00735322">
      <w:pPr>
        <w:spacing w:line="480" w:lineRule="auto"/>
        <w:ind w:firstLine="284"/>
        <w:rPr>
          <w:rFonts w:ascii="Times New Roman" w:hAnsi="Times New Roman" w:cs="Times New Roman"/>
        </w:rPr>
      </w:pPr>
      <w:r>
        <w:rPr>
          <w:rFonts w:ascii="Times New Roman" w:hAnsi="Times New Roman" w:cs="Times New Roman"/>
        </w:rPr>
        <w:t xml:space="preserve">Recently, comparative political science has offered contributions on the role of the Churches and </w:t>
      </w:r>
      <w:r w:rsidR="00DD6A63">
        <w:rPr>
          <w:rFonts w:ascii="Times New Roman" w:hAnsi="Times New Roman" w:cs="Times New Roman"/>
        </w:rPr>
        <w:t>to what extent they can</w:t>
      </w:r>
      <w:r>
        <w:rPr>
          <w:rFonts w:ascii="Times New Roman" w:hAnsi="Times New Roman" w:cs="Times New Roman"/>
        </w:rPr>
        <w:t xml:space="preserve"> maximize their policy influen</w:t>
      </w:r>
      <w:r w:rsidR="00927874">
        <w:rPr>
          <w:rFonts w:ascii="Times New Roman" w:hAnsi="Times New Roman" w:cs="Times New Roman"/>
        </w:rPr>
        <w:t>ce (</w:t>
      </w:r>
      <w:proofErr w:type="spellStart"/>
      <w:r w:rsidR="00927874">
        <w:rPr>
          <w:rFonts w:ascii="Times New Roman" w:hAnsi="Times New Roman" w:cs="Times New Roman"/>
        </w:rPr>
        <w:t>Grzymała-Busse</w:t>
      </w:r>
      <w:proofErr w:type="spellEnd"/>
      <w:r w:rsidR="00927874">
        <w:rPr>
          <w:rFonts w:ascii="Times New Roman" w:hAnsi="Times New Roman" w:cs="Times New Roman"/>
        </w:rPr>
        <w:t xml:space="preserve"> 2012, 2015</w:t>
      </w:r>
      <w:r w:rsidR="00DD6A63">
        <w:rPr>
          <w:rFonts w:ascii="Times New Roman" w:hAnsi="Times New Roman" w:cs="Times New Roman"/>
        </w:rPr>
        <w:t xml:space="preserve">). However, </w:t>
      </w:r>
      <w:r w:rsidR="001E3978">
        <w:rPr>
          <w:rFonts w:ascii="Times New Roman" w:hAnsi="Times New Roman" w:cs="Times New Roman"/>
        </w:rPr>
        <w:t xml:space="preserve">studies </w:t>
      </w:r>
      <w:r w:rsidR="00DD6A63">
        <w:rPr>
          <w:rFonts w:ascii="Times New Roman" w:hAnsi="Times New Roman" w:cs="Times New Roman"/>
        </w:rPr>
        <w:t xml:space="preserve">rarely </w:t>
      </w:r>
      <w:r w:rsidR="001E3978">
        <w:rPr>
          <w:rFonts w:ascii="Times New Roman" w:hAnsi="Times New Roman" w:cs="Times New Roman"/>
        </w:rPr>
        <w:t>provide</w:t>
      </w:r>
      <w:r w:rsidR="006F2024">
        <w:rPr>
          <w:rFonts w:ascii="Times New Roman" w:hAnsi="Times New Roman" w:cs="Times New Roman"/>
        </w:rPr>
        <w:t xml:space="preserve"> contributions beyond religious institutions and the state</w:t>
      </w:r>
      <w:r w:rsidR="001E3978">
        <w:rPr>
          <w:rFonts w:ascii="Times New Roman" w:hAnsi="Times New Roman" w:cs="Times New Roman"/>
        </w:rPr>
        <w:t>,</w:t>
      </w:r>
      <w:r w:rsidR="006F2024">
        <w:rPr>
          <w:rFonts w:ascii="Times New Roman" w:hAnsi="Times New Roman" w:cs="Times New Roman"/>
        </w:rPr>
        <w:t xml:space="preserve"> and impact </w:t>
      </w:r>
      <w:r w:rsidR="001E3978">
        <w:rPr>
          <w:rFonts w:ascii="Times New Roman" w:hAnsi="Times New Roman" w:cs="Times New Roman"/>
        </w:rPr>
        <w:t xml:space="preserve">of the Churches </w:t>
      </w:r>
      <w:r w:rsidR="006F2024">
        <w:rPr>
          <w:rFonts w:ascii="Times New Roman" w:hAnsi="Times New Roman" w:cs="Times New Roman"/>
        </w:rPr>
        <w:t xml:space="preserve">on policy choices. This analysis seeks to contribute to this debate by taking a step backwards and to understand how the role of the Churches can find a new strength in a post-Communist environment </w:t>
      </w:r>
      <w:r w:rsidR="00F701BD">
        <w:rPr>
          <w:rFonts w:ascii="Times New Roman" w:hAnsi="Times New Roman" w:cs="Times New Roman"/>
        </w:rPr>
        <w:t>in order to stabilize its position across public opinion and the social and political agenda</w:t>
      </w:r>
      <w:r w:rsidR="00BA731E">
        <w:rPr>
          <w:rFonts w:ascii="Times New Roman" w:hAnsi="Times New Roman" w:cs="Times New Roman"/>
        </w:rPr>
        <w:t xml:space="preserve"> during the democratization process</w:t>
      </w:r>
      <w:r w:rsidR="00F701BD">
        <w:rPr>
          <w:rFonts w:ascii="Times New Roman" w:hAnsi="Times New Roman" w:cs="Times New Roman"/>
        </w:rPr>
        <w:t xml:space="preserve">. In particular the interest is in the investigation of the turning point that comes with EU (European Union) </w:t>
      </w:r>
      <w:r w:rsidR="00BA731E">
        <w:rPr>
          <w:rFonts w:ascii="Times New Roman" w:hAnsi="Times New Roman" w:cs="Times New Roman"/>
        </w:rPr>
        <w:t>membership</w:t>
      </w:r>
      <w:r w:rsidR="00F701BD">
        <w:rPr>
          <w:rFonts w:ascii="Times New Roman" w:hAnsi="Times New Roman" w:cs="Times New Roman"/>
        </w:rPr>
        <w:t xml:space="preserve">, which often </w:t>
      </w:r>
      <w:r w:rsidR="00F701BD">
        <w:rPr>
          <w:rFonts w:ascii="Times New Roman" w:hAnsi="Times New Roman" w:cs="Times New Roman"/>
        </w:rPr>
        <w:lastRenderedPageBreak/>
        <w:t>resembles the impact of modernization – and secularization – in Western societies</w:t>
      </w:r>
      <w:r w:rsidR="00317191">
        <w:rPr>
          <w:rFonts w:ascii="Times New Roman" w:hAnsi="Times New Roman" w:cs="Times New Roman"/>
        </w:rPr>
        <w:t>, and</w:t>
      </w:r>
      <w:r w:rsidR="00735322">
        <w:rPr>
          <w:rFonts w:ascii="Times New Roman" w:hAnsi="Times New Roman" w:cs="Times New Roman"/>
        </w:rPr>
        <w:t xml:space="preserve"> the analysis of the ‘dilemmas’ of the Polish Roman Catholic Church. </w:t>
      </w:r>
      <w:r w:rsidR="00A23860">
        <w:rPr>
          <w:rFonts w:ascii="Times New Roman" w:hAnsi="Times New Roman" w:cs="Times New Roman"/>
        </w:rPr>
        <w:t>It is noted that the Polish Church has often had an uncomfortable, and antagonistic, relationship with democracy</w:t>
      </w:r>
      <w:r w:rsidR="005D5877">
        <w:rPr>
          <w:rFonts w:ascii="Times New Roman" w:hAnsi="Times New Roman" w:cs="Times New Roman"/>
        </w:rPr>
        <w:t xml:space="preserve">. </w:t>
      </w:r>
      <w:r w:rsidR="00360E83">
        <w:rPr>
          <w:rFonts w:ascii="Times New Roman" w:hAnsi="Times New Roman" w:cs="Times New Roman"/>
        </w:rPr>
        <w:t xml:space="preserve">Adam </w:t>
      </w:r>
      <w:proofErr w:type="spellStart"/>
      <w:r w:rsidR="00360E83">
        <w:rPr>
          <w:rFonts w:ascii="Times New Roman" w:hAnsi="Times New Roman" w:cs="Times New Roman"/>
        </w:rPr>
        <w:t>Michnik</w:t>
      </w:r>
      <w:proofErr w:type="spellEnd"/>
      <w:r w:rsidR="00360E83">
        <w:rPr>
          <w:rFonts w:ascii="Times New Roman" w:hAnsi="Times New Roman" w:cs="Times New Roman"/>
        </w:rPr>
        <w:t xml:space="preserve">, former dissident, historian and editor-in-chief of the daily newspaper </w:t>
      </w:r>
      <w:proofErr w:type="spellStart"/>
      <w:r w:rsidR="00360E83" w:rsidRPr="00111BA7">
        <w:rPr>
          <w:rFonts w:ascii="Times New Roman" w:hAnsi="Times New Roman" w:cs="Times New Roman"/>
          <w:i/>
        </w:rPr>
        <w:t>Gazeta</w:t>
      </w:r>
      <w:proofErr w:type="spellEnd"/>
      <w:r w:rsidR="00360E83" w:rsidRPr="00111BA7">
        <w:rPr>
          <w:rFonts w:ascii="Times New Roman" w:hAnsi="Times New Roman" w:cs="Times New Roman"/>
          <w:i/>
        </w:rPr>
        <w:t xml:space="preserve"> </w:t>
      </w:r>
      <w:proofErr w:type="spellStart"/>
      <w:r w:rsidR="00360E83" w:rsidRPr="00111BA7">
        <w:rPr>
          <w:rFonts w:ascii="Times New Roman" w:hAnsi="Times New Roman" w:cs="Times New Roman"/>
          <w:i/>
        </w:rPr>
        <w:t>Wyborcza</w:t>
      </w:r>
      <w:proofErr w:type="spellEnd"/>
      <w:r w:rsidR="00360E83">
        <w:rPr>
          <w:rFonts w:ascii="Times New Roman" w:hAnsi="Times New Roman" w:cs="Times New Roman"/>
        </w:rPr>
        <w:t xml:space="preserve">, defines </w:t>
      </w:r>
      <w:r w:rsidR="005D5877">
        <w:rPr>
          <w:rFonts w:ascii="Times New Roman" w:hAnsi="Times New Roman" w:cs="Times New Roman"/>
        </w:rPr>
        <w:t xml:space="preserve">it </w:t>
      </w:r>
      <w:r w:rsidR="00111BA7">
        <w:rPr>
          <w:rFonts w:ascii="Times New Roman" w:hAnsi="Times New Roman" w:cs="Times New Roman"/>
        </w:rPr>
        <w:t xml:space="preserve">as </w:t>
      </w:r>
      <w:r w:rsidR="005D5877">
        <w:rPr>
          <w:rFonts w:ascii="Times New Roman" w:hAnsi="Times New Roman" w:cs="Times New Roman"/>
        </w:rPr>
        <w:t xml:space="preserve">a relationship </w:t>
      </w:r>
      <w:r w:rsidR="00111BA7">
        <w:rPr>
          <w:rFonts w:ascii="Times New Roman" w:hAnsi="Times New Roman" w:cs="Times New Roman"/>
        </w:rPr>
        <w:t>of reciprocated mistrust</w:t>
      </w:r>
      <w:r w:rsidR="00760E4F">
        <w:rPr>
          <w:rFonts w:ascii="Times New Roman" w:hAnsi="Times New Roman" w:cs="Times New Roman"/>
        </w:rPr>
        <w:t xml:space="preserve"> (</w:t>
      </w:r>
      <w:r w:rsidR="00A73479">
        <w:rPr>
          <w:rFonts w:ascii="Times New Roman" w:hAnsi="Times New Roman" w:cs="Times New Roman"/>
        </w:rPr>
        <w:t>Baker 2009: 48). In addition,</w:t>
      </w:r>
      <w:r w:rsidR="00760E4F">
        <w:rPr>
          <w:rFonts w:ascii="Times New Roman" w:hAnsi="Times New Roman" w:cs="Times New Roman"/>
        </w:rPr>
        <w:t xml:space="preserve"> </w:t>
      </w:r>
      <w:r w:rsidR="005D5877">
        <w:rPr>
          <w:rFonts w:ascii="Times New Roman" w:hAnsi="Times New Roman" w:cs="Times New Roman"/>
        </w:rPr>
        <w:t xml:space="preserve">the Polish Catholic Church developed an </w:t>
      </w:r>
      <w:r w:rsidR="00760E4F">
        <w:rPr>
          <w:rFonts w:ascii="Times New Roman" w:hAnsi="Times New Roman" w:cs="Times New Roman"/>
        </w:rPr>
        <w:t xml:space="preserve">antithetic relation </w:t>
      </w:r>
      <w:r w:rsidR="005D5877">
        <w:rPr>
          <w:rFonts w:ascii="Times New Roman" w:hAnsi="Times New Roman" w:cs="Times New Roman"/>
        </w:rPr>
        <w:t>towards</w:t>
      </w:r>
      <w:r w:rsidR="00760E4F">
        <w:rPr>
          <w:rFonts w:ascii="Times New Roman" w:hAnsi="Times New Roman" w:cs="Times New Roman"/>
        </w:rPr>
        <w:t xml:space="preserve"> political</w:t>
      </w:r>
      <w:r w:rsidR="005D5877">
        <w:rPr>
          <w:rFonts w:ascii="Times New Roman" w:hAnsi="Times New Roman" w:cs="Times New Roman"/>
        </w:rPr>
        <w:t xml:space="preserve"> institutions</w:t>
      </w:r>
      <w:r w:rsidR="00760E4F">
        <w:rPr>
          <w:rFonts w:ascii="Times New Roman" w:hAnsi="Times New Roman" w:cs="Times New Roman"/>
        </w:rPr>
        <w:t xml:space="preserve"> under Communism, </w:t>
      </w:r>
      <w:r w:rsidR="005D5877">
        <w:rPr>
          <w:rFonts w:ascii="Times New Roman" w:hAnsi="Times New Roman" w:cs="Times New Roman"/>
        </w:rPr>
        <w:t>which seems to persist after the fall of the Soviet regime</w:t>
      </w:r>
      <w:r w:rsidR="00760E4F">
        <w:rPr>
          <w:rFonts w:ascii="Times New Roman" w:hAnsi="Times New Roman" w:cs="Times New Roman"/>
        </w:rPr>
        <w:t>. Specifically, it is suggested that the Church would view the State</w:t>
      </w:r>
      <w:r w:rsidR="005D5877">
        <w:rPr>
          <w:rFonts w:ascii="Times New Roman" w:hAnsi="Times New Roman" w:cs="Times New Roman"/>
        </w:rPr>
        <w:t xml:space="preserve"> as a system</w:t>
      </w:r>
      <w:r w:rsidR="00735322">
        <w:rPr>
          <w:rFonts w:ascii="Times New Roman" w:hAnsi="Times New Roman" w:cs="Times New Roman"/>
        </w:rPr>
        <w:t xml:space="preserve"> to implement the common good, which should </w:t>
      </w:r>
      <w:r w:rsidR="00760E4F">
        <w:rPr>
          <w:rFonts w:ascii="Times New Roman" w:hAnsi="Times New Roman" w:cs="Times New Roman"/>
        </w:rPr>
        <w:t xml:space="preserve">reflect the Roman Catholic values and norms (Baker 2009: 52). </w:t>
      </w:r>
      <w:r w:rsidR="00A73479">
        <w:rPr>
          <w:rFonts w:ascii="Times New Roman" w:hAnsi="Times New Roman" w:cs="Times New Roman"/>
        </w:rPr>
        <w:t xml:space="preserve">In </w:t>
      </w:r>
      <w:r w:rsidR="00760E4F">
        <w:rPr>
          <w:rFonts w:ascii="Times New Roman" w:hAnsi="Times New Roman" w:cs="Times New Roman"/>
        </w:rPr>
        <w:t xml:space="preserve">the run-up to EU accession, </w:t>
      </w:r>
      <w:r w:rsidR="00A73479">
        <w:rPr>
          <w:rFonts w:ascii="Times New Roman" w:hAnsi="Times New Roman" w:cs="Times New Roman"/>
        </w:rPr>
        <w:t xml:space="preserve">in March 2004, </w:t>
      </w:r>
      <w:r w:rsidR="00760E4F">
        <w:rPr>
          <w:rFonts w:ascii="Times New Roman" w:hAnsi="Times New Roman" w:cs="Times New Roman"/>
        </w:rPr>
        <w:t xml:space="preserve">the Polish Episcopate published two documents, for the good of the nation, with reference to the nearing </w:t>
      </w:r>
      <w:r w:rsidR="00760E4F" w:rsidRPr="00A73479">
        <w:rPr>
          <w:rFonts w:ascii="Times New Roman" w:hAnsi="Times New Roman" w:cs="Times New Roman"/>
        </w:rPr>
        <w:t>membership to the EU and increasing worrying concerns on the grow</w:t>
      </w:r>
      <w:r w:rsidR="00AC42E8" w:rsidRPr="00A73479">
        <w:rPr>
          <w:rFonts w:ascii="Times New Roman" w:hAnsi="Times New Roman" w:cs="Times New Roman"/>
        </w:rPr>
        <w:t>ing secularization of Europe (</w:t>
      </w:r>
      <w:proofErr w:type="spellStart"/>
      <w:r w:rsidR="00AC42E8" w:rsidRPr="00A73479">
        <w:rPr>
          <w:rFonts w:ascii="Times New Roman" w:hAnsi="Times New Roman" w:cs="Times New Roman"/>
        </w:rPr>
        <w:t>Ma</w:t>
      </w:r>
      <w:r w:rsidR="00760E4F" w:rsidRPr="00A73479">
        <w:rPr>
          <w:rFonts w:ascii="Times New Roman" w:hAnsi="Times New Roman" w:cs="Times New Roman"/>
        </w:rPr>
        <w:t>chaj</w:t>
      </w:r>
      <w:proofErr w:type="spellEnd"/>
      <w:r w:rsidR="00760E4F" w:rsidRPr="00A73479">
        <w:rPr>
          <w:rFonts w:ascii="Times New Roman" w:hAnsi="Times New Roman" w:cs="Times New Roman"/>
        </w:rPr>
        <w:t xml:space="preserve"> and </w:t>
      </w:r>
      <w:proofErr w:type="spellStart"/>
      <w:r w:rsidR="00AC42E8" w:rsidRPr="00A73479">
        <w:rPr>
          <w:rFonts w:ascii="Times New Roman" w:hAnsi="Times New Roman" w:cs="Times New Roman"/>
        </w:rPr>
        <w:t>Biał</w:t>
      </w:r>
      <w:r w:rsidR="00641A6F" w:rsidRPr="00A73479">
        <w:rPr>
          <w:rFonts w:ascii="Times New Roman" w:hAnsi="Times New Roman" w:cs="Times New Roman"/>
        </w:rPr>
        <w:t>as-Zieli</w:t>
      </w:r>
      <w:r w:rsidR="00AC42E8" w:rsidRPr="00A73479">
        <w:rPr>
          <w:rFonts w:ascii="Times New Roman" w:hAnsi="Times New Roman" w:cs="Times New Roman"/>
        </w:rPr>
        <w:t>ńska</w:t>
      </w:r>
      <w:proofErr w:type="spellEnd"/>
      <w:r w:rsidR="00AC42E8" w:rsidRPr="00A73479">
        <w:rPr>
          <w:rFonts w:ascii="Times New Roman" w:hAnsi="Times New Roman" w:cs="Times New Roman"/>
        </w:rPr>
        <w:t xml:space="preserve"> 2013).</w:t>
      </w:r>
      <w:r w:rsidR="00D01D79">
        <w:rPr>
          <w:rFonts w:ascii="Times New Roman" w:hAnsi="Times New Roman" w:cs="Times New Roman"/>
        </w:rPr>
        <w:t xml:space="preserve"> The reference was to support the resistance against Western laicization and addressed the importance of persuading society towards humanist and universal values for the protection of human life (</w:t>
      </w:r>
      <w:proofErr w:type="spellStart"/>
      <w:r w:rsidR="00D01D79">
        <w:rPr>
          <w:rFonts w:ascii="Times New Roman" w:hAnsi="Times New Roman" w:cs="Times New Roman"/>
        </w:rPr>
        <w:t>Machaj</w:t>
      </w:r>
      <w:proofErr w:type="spellEnd"/>
      <w:r w:rsidR="00D01D79">
        <w:rPr>
          <w:rFonts w:ascii="Times New Roman" w:hAnsi="Times New Roman" w:cs="Times New Roman"/>
        </w:rPr>
        <w:t xml:space="preserve"> and </w:t>
      </w:r>
      <w:proofErr w:type="spellStart"/>
      <w:r w:rsidR="00D01D79">
        <w:rPr>
          <w:rFonts w:ascii="Times New Roman" w:hAnsi="Times New Roman" w:cs="Times New Roman"/>
        </w:rPr>
        <w:t>Białas-Zielińska</w:t>
      </w:r>
      <w:proofErr w:type="spellEnd"/>
      <w:r w:rsidR="00D01D79">
        <w:rPr>
          <w:rFonts w:ascii="Times New Roman" w:hAnsi="Times New Roman" w:cs="Times New Roman"/>
        </w:rPr>
        <w:t xml:space="preserve"> 2013).</w:t>
      </w:r>
    </w:p>
    <w:p w14:paraId="563D669C" w14:textId="3556EE49" w:rsidR="00F2166A" w:rsidRPr="006B0348" w:rsidRDefault="00F2166A" w:rsidP="00400FEF">
      <w:pPr>
        <w:spacing w:line="480" w:lineRule="auto"/>
        <w:ind w:firstLine="284"/>
        <w:rPr>
          <w:rFonts w:ascii="Times New Roman" w:hAnsi="Times New Roman" w:cs="Times New Roman"/>
        </w:rPr>
      </w:pPr>
      <w:r w:rsidRPr="006B0348">
        <w:rPr>
          <w:rFonts w:ascii="Times New Roman" w:hAnsi="Times New Roman" w:cs="Times New Roman"/>
        </w:rPr>
        <w:t xml:space="preserve">The Polish </w:t>
      </w:r>
      <w:r w:rsidR="00D01D79">
        <w:rPr>
          <w:rFonts w:ascii="Times New Roman" w:hAnsi="Times New Roman" w:cs="Times New Roman"/>
        </w:rPr>
        <w:t xml:space="preserve">Roman Catholic </w:t>
      </w:r>
      <w:r w:rsidRPr="006B0348">
        <w:rPr>
          <w:rFonts w:ascii="Times New Roman" w:hAnsi="Times New Roman" w:cs="Times New Roman"/>
        </w:rPr>
        <w:t xml:space="preserve">Church has traditionally embodied the civilizational identity of Poland, </w:t>
      </w:r>
      <w:r w:rsidR="002463DC">
        <w:rPr>
          <w:rFonts w:ascii="Times New Roman" w:hAnsi="Times New Roman" w:cs="Times New Roman"/>
        </w:rPr>
        <w:t xml:space="preserve">but </w:t>
      </w:r>
      <w:r w:rsidR="00B14939">
        <w:rPr>
          <w:rFonts w:ascii="Times New Roman" w:hAnsi="Times New Roman" w:cs="Times New Roman"/>
        </w:rPr>
        <w:t>while m</w:t>
      </w:r>
      <w:r w:rsidRPr="006B0348">
        <w:rPr>
          <w:rFonts w:ascii="Times New Roman" w:hAnsi="Times New Roman" w:cs="Times New Roman"/>
        </w:rPr>
        <w:t xml:space="preserve">ost of the studies have focused on </w:t>
      </w:r>
      <w:r w:rsidR="000F3F32">
        <w:rPr>
          <w:rFonts w:ascii="Times New Roman" w:hAnsi="Times New Roman" w:cs="Times New Roman"/>
        </w:rPr>
        <w:t xml:space="preserve">(exclusive) </w:t>
      </w:r>
      <w:r w:rsidR="002463DC">
        <w:rPr>
          <w:rFonts w:ascii="Times New Roman" w:hAnsi="Times New Roman" w:cs="Times New Roman"/>
        </w:rPr>
        <w:t xml:space="preserve">identity and </w:t>
      </w:r>
      <w:r w:rsidRPr="006B0348">
        <w:rPr>
          <w:rFonts w:ascii="Times New Roman" w:hAnsi="Times New Roman" w:cs="Times New Roman"/>
        </w:rPr>
        <w:t xml:space="preserve">the Orthodox Church (Marsh 2007; </w:t>
      </w:r>
      <w:proofErr w:type="spellStart"/>
      <w:r w:rsidRPr="006B0348">
        <w:rPr>
          <w:rFonts w:ascii="Times New Roman" w:hAnsi="Times New Roman" w:cs="Times New Roman"/>
        </w:rPr>
        <w:t>Leust</w:t>
      </w:r>
      <w:r w:rsidR="006B0348">
        <w:rPr>
          <w:rFonts w:ascii="Times New Roman" w:hAnsi="Times New Roman" w:cs="Times New Roman"/>
        </w:rPr>
        <w:t>e</w:t>
      </w:r>
      <w:r w:rsidR="000F3F32">
        <w:rPr>
          <w:rFonts w:ascii="Times New Roman" w:hAnsi="Times New Roman" w:cs="Times New Roman"/>
        </w:rPr>
        <w:t>an</w:t>
      </w:r>
      <w:proofErr w:type="spellEnd"/>
      <w:r w:rsidR="000F3F32">
        <w:rPr>
          <w:rFonts w:ascii="Times New Roman" w:hAnsi="Times New Roman" w:cs="Times New Roman"/>
        </w:rPr>
        <w:t xml:space="preserve"> 2008)</w:t>
      </w:r>
      <w:r w:rsidRPr="006B0348">
        <w:rPr>
          <w:rFonts w:ascii="Times New Roman" w:hAnsi="Times New Roman" w:cs="Times New Roman"/>
        </w:rPr>
        <w:t xml:space="preserve"> in the Balkans, where Orthodoxy is at the</w:t>
      </w:r>
      <w:r w:rsidR="00440044">
        <w:rPr>
          <w:rFonts w:ascii="Times New Roman" w:hAnsi="Times New Roman" w:cs="Times New Roman"/>
        </w:rPr>
        <w:t xml:space="preserve"> basis of national mythologies</w:t>
      </w:r>
      <w:r w:rsidRPr="006B0348">
        <w:rPr>
          <w:rFonts w:ascii="Times New Roman" w:hAnsi="Times New Roman" w:cs="Times New Roman"/>
        </w:rPr>
        <w:t xml:space="preserve">, </w:t>
      </w:r>
      <w:r w:rsidR="000F3F32">
        <w:rPr>
          <w:rFonts w:ascii="Times New Roman" w:hAnsi="Times New Roman" w:cs="Times New Roman"/>
        </w:rPr>
        <w:t xml:space="preserve">Catholicism has generally been examined as a significant </w:t>
      </w:r>
      <w:r w:rsidR="00400FEF">
        <w:rPr>
          <w:rFonts w:ascii="Times New Roman" w:hAnsi="Times New Roman" w:cs="Times New Roman"/>
        </w:rPr>
        <w:t xml:space="preserve">positive </w:t>
      </w:r>
      <w:r w:rsidR="000F3F32">
        <w:rPr>
          <w:rFonts w:ascii="Times New Roman" w:hAnsi="Times New Roman" w:cs="Times New Roman"/>
        </w:rPr>
        <w:t xml:space="preserve">factor for support towards EU integration </w:t>
      </w:r>
      <w:r w:rsidR="00BE79AE">
        <w:rPr>
          <w:rFonts w:ascii="Times New Roman" w:hAnsi="Times New Roman" w:cs="Times New Roman"/>
        </w:rPr>
        <w:t>(Nelsen et al. 2011)</w:t>
      </w:r>
      <w:r w:rsidR="007759A3">
        <w:rPr>
          <w:rFonts w:ascii="Times New Roman" w:hAnsi="Times New Roman" w:cs="Times New Roman"/>
        </w:rPr>
        <w:t xml:space="preserve">. </w:t>
      </w:r>
      <w:r w:rsidR="00F67BB6">
        <w:rPr>
          <w:rFonts w:ascii="Times New Roman" w:hAnsi="Times New Roman" w:cs="Times New Roman"/>
        </w:rPr>
        <w:t xml:space="preserve">Hence, the analysis here focuses on </w:t>
      </w:r>
      <w:r w:rsidR="00400FEF">
        <w:rPr>
          <w:rFonts w:ascii="Times New Roman" w:hAnsi="Times New Roman" w:cs="Times New Roman"/>
        </w:rPr>
        <w:t xml:space="preserve">the possible dilemmas of the Church towards EU integration, and </w:t>
      </w:r>
      <w:r w:rsidR="00F67BB6">
        <w:rPr>
          <w:rFonts w:ascii="Times New Roman" w:hAnsi="Times New Roman" w:cs="Times New Roman"/>
        </w:rPr>
        <w:t xml:space="preserve">when, and if, </w:t>
      </w:r>
      <w:r w:rsidR="00400FEF">
        <w:rPr>
          <w:rFonts w:ascii="Times New Roman" w:hAnsi="Times New Roman" w:cs="Times New Roman"/>
        </w:rPr>
        <w:t>it can</w:t>
      </w:r>
      <w:r w:rsidR="00F67BB6">
        <w:rPr>
          <w:rFonts w:ascii="Times New Roman" w:hAnsi="Times New Roman" w:cs="Times New Roman"/>
        </w:rPr>
        <w:t xml:space="preserve"> seek an alliance with a political party and strengthen the Eurosceptic debate. It is in run-up to EU accession that the Churches are likely to find an opportunity to emerge and </w:t>
      </w:r>
      <w:r w:rsidR="00400FEF">
        <w:rPr>
          <w:rFonts w:ascii="Times New Roman" w:hAnsi="Times New Roman" w:cs="Times New Roman"/>
        </w:rPr>
        <w:t>pursue</w:t>
      </w:r>
      <w:r w:rsidR="00F67BB6">
        <w:rPr>
          <w:rFonts w:ascii="Times New Roman" w:hAnsi="Times New Roman" w:cs="Times New Roman"/>
        </w:rPr>
        <w:t xml:space="preserve"> to maintain </w:t>
      </w:r>
      <w:r w:rsidR="00F67BB6" w:rsidRPr="006B0348">
        <w:rPr>
          <w:rFonts w:ascii="Times New Roman" w:hAnsi="Times New Roman" w:cs="Times New Roman"/>
        </w:rPr>
        <w:t>their people (</w:t>
      </w:r>
      <w:r w:rsidR="00F67BB6" w:rsidRPr="006B0348">
        <w:rPr>
          <w:rFonts w:ascii="Times New Roman" w:hAnsi="Times New Roman" w:cs="Times New Roman"/>
          <w:i/>
        </w:rPr>
        <w:t>belonging</w:t>
      </w:r>
      <w:r w:rsidR="00F67BB6" w:rsidRPr="006B0348">
        <w:rPr>
          <w:rFonts w:ascii="Times New Roman" w:hAnsi="Times New Roman" w:cs="Times New Roman"/>
        </w:rPr>
        <w:t>), while opening a dialogue in a new changing</w:t>
      </w:r>
      <w:r w:rsidR="00F67BB6">
        <w:rPr>
          <w:rFonts w:ascii="Times New Roman" w:hAnsi="Times New Roman" w:cs="Times New Roman"/>
        </w:rPr>
        <w:t xml:space="preserve"> society</w:t>
      </w:r>
      <w:r w:rsidR="00F67BB6" w:rsidRPr="006B0348">
        <w:rPr>
          <w:rFonts w:ascii="Times New Roman" w:hAnsi="Times New Roman" w:cs="Times New Roman"/>
        </w:rPr>
        <w:t xml:space="preserve"> and</w:t>
      </w:r>
      <w:r w:rsidR="00F67BB6">
        <w:rPr>
          <w:rFonts w:ascii="Times New Roman" w:hAnsi="Times New Roman" w:cs="Times New Roman"/>
        </w:rPr>
        <w:t>,</w:t>
      </w:r>
      <w:r w:rsidR="00F67BB6" w:rsidRPr="006B0348">
        <w:rPr>
          <w:rFonts w:ascii="Times New Roman" w:hAnsi="Times New Roman" w:cs="Times New Roman"/>
        </w:rPr>
        <w:t xml:space="preserve"> often volatile, p</w:t>
      </w:r>
      <w:r w:rsidR="00F67BB6">
        <w:rPr>
          <w:rFonts w:ascii="Times New Roman" w:hAnsi="Times New Roman" w:cs="Times New Roman"/>
        </w:rPr>
        <w:t>arty</w:t>
      </w:r>
      <w:r w:rsidR="00F67BB6" w:rsidRPr="006B0348">
        <w:rPr>
          <w:rFonts w:ascii="Times New Roman" w:hAnsi="Times New Roman" w:cs="Times New Roman"/>
        </w:rPr>
        <w:t xml:space="preserve"> system.</w:t>
      </w:r>
      <w:r w:rsidR="00F67BB6">
        <w:rPr>
          <w:rFonts w:ascii="Times New Roman" w:hAnsi="Times New Roman" w:cs="Times New Roman"/>
        </w:rPr>
        <w:t xml:space="preserve"> In this analysis, the study investigates </w:t>
      </w:r>
      <w:r w:rsidR="00F67BB6" w:rsidRPr="006B0348">
        <w:rPr>
          <w:rFonts w:ascii="Times New Roman" w:hAnsi="Times New Roman" w:cs="Times New Roman"/>
        </w:rPr>
        <w:t>how the Catholic Church can enter the political d</w:t>
      </w:r>
      <w:r w:rsidR="00400FEF">
        <w:rPr>
          <w:rFonts w:ascii="Times New Roman" w:hAnsi="Times New Roman" w:cs="Times New Roman"/>
        </w:rPr>
        <w:t xml:space="preserve">iscourse as a Eurosceptic actor, by using an original framework of analysis, adapted by the study of the Churches as interest groups in Western Europe (Warner 2000). The study is based on previous work on attitudes towards the EU and the role of religion (Guerra 2012, 2013) and inductively, by applying the theoretical framework, it shows </w:t>
      </w:r>
      <w:r w:rsidR="006B0348">
        <w:rPr>
          <w:rFonts w:ascii="Times New Roman" w:hAnsi="Times New Roman" w:cs="Times New Roman"/>
        </w:rPr>
        <w:t xml:space="preserve">that </w:t>
      </w:r>
      <w:r w:rsidRPr="006B0348">
        <w:rPr>
          <w:rFonts w:ascii="Times New Roman" w:hAnsi="Times New Roman" w:cs="Times New Roman"/>
        </w:rPr>
        <w:t xml:space="preserve">the Church has chances to enter the social and political discourse </w:t>
      </w:r>
      <w:r w:rsidR="006B0348">
        <w:rPr>
          <w:rFonts w:ascii="Times New Roman" w:hAnsi="Times New Roman" w:cs="Times New Roman"/>
        </w:rPr>
        <w:t xml:space="preserve">and strategically </w:t>
      </w:r>
      <w:r w:rsidR="00400FEF">
        <w:rPr>
          <w:rFonts w:ascii="Times New Roman" w:hAnsi="Times New Roman" w:cs="Times New Roman"/>
        </w:rPr>
        <w:t>it can become</w:t>
      </w:r>
      <w:r w:rsidR="006B0348">
        <w:rPr>
          <w:rFonts w:ascii="Times New Roman" w:hAnsi="Times New Roman" w:cs="Times New Roman"/>
        </w:rPr>
        <w:t xml:space="preserve"> </w:t>
      </w:r>
      <w:r w:rsidR="00E83AFA">
        <w:rPr>
          <w:rFonts w:ascii="Times New Roman" w:hAnsi="Times New Roman" w:cs="Times New Roman"/>
        </w:rPr>
        <w:t xml:space="preserve">a political actor, using a Eurosceptic narrative, </w:t>
      </w:r>
      <w:r w:rsidRPr="006B0348">
        <w:rPr>
          <w:rFonts w:ascii="Times New Roman" w:hAnsi="Times New Roman" w:cs="Times New Roman"/>
        </w:rPr>
        <w:t xml:space="preserve">in the run-up to and after EU accession. </w:t>
      </w:r>
    </w:p>
    <w:p w14:paraId="0C965481" w14:textId="77777777" w:rsidR="00F2166A" w:rsidRDefault="00F2166A" w:rsidP="00EC3B2D">
      <w:pPr>
        <w:spacing w:line="480" w:lineRule="auto"/>
        <w:rPr>
          <w:rFonts w:ascii="Times New Roman" w:hAnsi="Times New Roman" w:cs="Times New Roman"/>
        </w:rPr>
      </w:pPr>
    </w:p>
    <w:p w14:paraId="21C7637C" w14:textId="3DCC9EF1" w:rsidR="004A1316" w:rsidRDefault="00440044" w:rsidP="004A1316">
      <w:pPr>
        <w:spacing w:line="480" w:lineRule="auto"/>
        <w:rPr>
          <w:rFonts w:ascii="Times New Roman" w:eastAsia="Times New Roman" w:hAnsi="Times New Roman"/>
          <w:b/>
          <w:iCs/>
          <w:lang w:eastAsia="it-IT"/>
        </w:rPr>
      </w:pPr>
      <w:r>
        <w:rPr>
          <w:rFonts w:ascii="Times New Roman" w:eastAsia="Times New Roman" w:hAnsi="Times New Roman"/>
          <w:b/>
          <w:iCs/>
          <w:lang w:eastAsia="it-IT"/>
        </w:rPr>
        <w:t>Religion, politics as channel, and Euroscepticism</w:t>
      </w:r>
    </w:p>
    <w:p w14:paraId="48A577C7" w14:textId="77777777" w:rsidR="00440044" w:rsidRDefault="00C63CA0" w:rsidP="00440044">
      <w:pPr>
        <w:spacing w:line="480" w:lineRule="auto"/>
        <w:rPr>
          <w:rFonts w:ascii="Times New Roman" w:hAnsi="Times New Roman" w:cs="Times New Roman"/>
        </w:rPr>
      </w:pPr>
      <w:r>
        <w:rPr>
          <w:rFonts w:ascii="Times New Roman" w:eastAsia="Times New Roman" w:hAnsi="Times New Roman"/>
          <w:iCs/>
          <w:lang w:eastAsia="it-IT"/>
        </w:rPr>
        <w:t>The process of democratiz</w:t>
      </w:r>
      <w:r w:rsidR="004A1316">
        <w:rPr>
          <w:rFonts w:ascii="Times New Roman" w:eastAsia="Times New Roman" w:hAnsi="Times New Roman"/>
          <w:iCs/>
          <w:lang w:eastAsia="it-IT"/>
        </w:rPr>
        <w:t xml:space="preserve">ation provided the opportunity to the Church </w:t>
      </w:r>
      <w:r>
        <w:rPr>
          <w:rFonts w:ascii="Times New Roman" w:eastAsia="Times New Roman" w:hAnsi="Times New Roman"/>
          <w:iCs/>
          <w:lang w:eastAsia="it-IT"/>
        </w:rPr>
        <w:t>to reorganiz</w:t>
      </w:r>
      <w:r w:rsidR="004A1316">
        <w:rPr>
          <w:rFonts w:ascii="Times New Roman" w:eastAsia="Times New Roman" w:hAnsi="Times New Roman"/>
          <w:iCs/>
          <w:lang w:eastAsia="it-IT"/>
        </w:rPr>
        <w:t xml:space="preserve">e itself and fill the possible political vacuum left by the </w:t>
      </w:r>
      <w:r w:rsidR="00440044">
        <w:rPr>
          <w:rFonts w:ascii="Times New Roman" w:eastAsia="Times New Roman" w:hAnsi="Times New Roman"/>
          <w:iCs/>
          <w:lang w:eastAsia="it-IT"/>
        </w:rPr>
        <w:t>Communist regime. A</w:t>
      </w:r>
      <w:r w:rsidR="004A1316">
        <w:rPr>
          <w:rFonts w:ascii="Times New Roman" w:eastAsia="Times New Roman" w:hAnsi="Times New Roman"/>
          <w:iCs/>
          <w:lang w:eastAsia="it-IT"/>
        </w:rPr>
        <w:t>t the EU level, religious communities opened their offices in Brussels, while at the founding of the European communities elites were more interested in the ‘sovereignty of the nation-state</w:t>
      </w:r>
      <w:r w:rsidR="00440044">
        <w:rPr>
          <w:rFonts w:ascii="Times New Roman" w:eastAsia="Times New Roman" w:hAnsi="Times New Roman"/>
          <w:iCs/>
          <w:lang w:eastAsia="it-IT"/>
        </w:rPr>
        <w:t>’</w:t>
      </w:r>
      <w:r w:rsidR="004A1316">
        <w:rPr>
          <w:rFonts w:ascii="Times New Roman" w:eastAsia="Times New Roman" w:hAnsi="Times New Roman"/>
          <w:iCs/>
          <w:lang w:eastAsia="it-IT"/>
        </w:rPr>
        <w:t xml:space="preserve"> (</w:t>
      </w:r>
      <w:proofErr w:type="spellStart"/>
      <w:r w:rsidR="004A1316">
        <w:rPr>
          <w:rFonts w:ascii="Times New Roman" w:eastAsia="Times New Roman" w:hAnsi="Times New Roman"/>
          <w:iCs/>
          <w:lang w:eastAsia="it-IT"/>
        </w:rPr>
        <w:t>Leust</w:t>
      </w:r>
      <w:r>
        <w:rPr>
          <w:rFonts w:ascii="Times New Roman" w:eastAsia="Times New Roman" w:hAnsi="Times New Roman"/>
          <w:iCs/>
          <w:lang w:eastAsia="it-IT"/>
        </w:rPr>
        <w:t>e</w:t>
      </w:r>
      <w:r w:rsidR="00440044">
        <w:rPr>
          <w:rFonts w:ascii="Times New Roman" w:eastAsia="Times New Roman" w:hAnsi="Times New Roman"/>
          <w:iCs/>
          <w:lang w:eastAsia="it-IT"/>
        </w:rPr>
        <w:t>an</w:t>
      </w:r>
      <w:proofErr w:type="spellEnd"/>
      <w:r w:rsidR="00440044">
        <w:rPr>
          <w:rFonts w:ascii="Times New Roman" w:eastAsia="Times New Roman" w:hAnsi="Times New Roman"/>
          <w:iCs/>
          <w:lang w:eastAsia="it-IT"/>
        </w:rPr>
        <w:t xml:space="preserve"> 2012: 71). At the same time, a</w:t>
      </w:r>
      <w:r w:rsidR="004A1316">
        <w:rPr>
          <w:rFonts w:ascii="Times New Roman" w:eastAsia="Times New Roman" w:hAnsi="Times New Roman"/>
          <w:iCs/>
          <w:lang w:eastAsia="it-IT"/>
        </w:rPr>
        <w:t>t the domestic level, the ‘rewriting of the past on Eastern Europe went hand in hand with religious revival across former communist lands and the return of organized religion into</w:t>
      </w:r>
      <w:r w:rsidR="00440044">
        <w:rPr>
          <w:rFonts w:ascii="Times New Roman" w:eastAsia="Times New Roman" w:hAnsi="Times New Roman"/>
          <w:iCs/>
          <w:lang w:eastAsia="it-IT"/>
        </w:rPr>
        <w:t xml:space="preserve"> public life.’ (Byford 2008: 2) </w:t>
      </w:r>
      <w:r w:rsidR="004A1316">
        <w:rPr>
          <w:rFonts w:ascii="Times New Roman" w:eastAsia="Times New Roman" w:hAnsi="Times New Roman"/>
          <w:lang w:eastAsia="it-IT"/>
        </w:rPr>
        <w:t xml:space="preserve">The process of EU integration can be perceived as a threat if </w:t>
      </w:r>
      <w:r w:rsidR="00594479">
        <w:rPr>
          <w:rFonts w:ascii="Times New Roman" w:eastAsia="Times New Roman" w:hAnsi="Times New Roman"/>
          <w:lang w:eastAsia="it-IT"/>
        </w:rPr>
        <w:t xml:space="preserve">the EU is </w:t>
      </w:r>
      <w:r w:rsidR="004A1316">
        <w:rPr>
          <w:rFonts w:ascii="Times New Roman" w:eastAsia="Times New Roman" w:hAnsi="Times New Roman"/>
          <w:lang w:eastAsia="it-IT"/>
        </w:rPr>
        <w:t xml:space="preserve">viewed </w:t>
      </w:r>
      <w:r w:rsidR="00594479">
        <w:rPr>
          <w:rFonts w:ascii="Times New Roman" w:eastAsia="Times New Roman" w:hAnsi="Times New Roman"/>
          <w:lang w:eastAsia="it-IT"/>
        </w:rPr>
        <w:t>as a ‘secular</w:t>
      </w:r>
      <w:r w:rsidR="004A1316">
        <w:rPr>
          <w:rFonts w:ascii="Times New Roman" w:eastAsia="Times New Roman" w:hAnsi="Times New Roman"/>
          <w:lang w:eastAsia="it-IT"/>
        </w:rPr>
        <w:t>’</w:t>
      </w:r>
      <w:r w:rsidR="00594479">
        <w:rPr>
          <w:rFonts w:ascii="Times New Roman" w:eastAsia="Times New Roman" w:hAnsi="Times New Roman"/>
          <w:lang w:eastAsia="it-IT"/>
        </w:rPr>
        <w:t xml:space="preserve"> organization</w:t>
      </w:r>
      <w:r w:rsidR="004A1316">
        <w:rPr>
          <w:rFonts w:ascii="Times New Roman" w:eastAsia="Times New Roman" w:hAnsi="Times New Roman"/>
          <w:lang w:eastAsia="it-IT"/>
        </w:rPr>
        <w:t xml:space="preserve">, and </w:t>
      </w:r>
      <w:r w:rsidR="00A41695">
        <w:rPr>
          <w:rFonts w:ascii="Times New Roman" w:eastAsia="Times New Roman" w:hAnsi="Times New Roman"/>
          <w:lang w:eastAsia="it-IT"/>
        </w:rPr>
        <w:t xml:space="preserve">represents a </w:t>
      </w:r>
      <w:r w:rsidR="004A1316">
        <w:rPr>
          <w:rFonts w:ascii="Times New Roman" w:eastAsia="Times New Roman" w:hAnsi="Times New Roman"/>
          <w:lang w:eastAsia="it-IT"/>
        </w:rPr>
        <w:t>turning point in the political debates</w:t>
      </w:r>
      <w:r w:rsidR="00A41695">
        <w:rPr>
          <w:rFonts w:ascii="Times New Roman" w:eastAsia="Times New Roman" w:hAnsi="Times New Roman"/>
          <w:lang w:eastAsia="it-IT"/>
        </w:rPr>
        <w:t xml:space="preserve"> during the process of democratization in the region</w:t>
      </w:r>
      <w:r w:rsidR="004A1316">
        <w:rPr>
          <w:rFonts w:ascii="Times New Roman" w:eastAsia="Times New Roman" w:hAnsi="Times New Roman"/>
          <w:lang w:eastAsia="it-IT"/>
        </w:rPr>
        <w:t>. ‘Mainline Churches are, by nature, conservative’ (</w:t>
      </w:r>
      <w:proofErr w:type="spellStart"/>
      <w:r w:rsidR="004A1316">
        <w:rPr>
          <w:rFonts w:ascii="Times New Roman" w:eastAsia="Times New Roman" w:hAnsi="Times New Roman"/>
          <w:lang w:eastAsia="it-IT"/>
        </w:rPr>
        <w:t>Ramet</w:t>
      </w:r>
      <w:proofErr w:type="spellEnd"/>
      <w:r w:rsidR="004A1316">
        <w:rPr>
          <w:rFonts w:ascii="Times New Roman" w:eastAsia="Times New Roman" w:hAnsi="Times New Roman"/>
          <w:lang w:eastAsia="it-IT"/>
        </w:rPr>
        <w:t xml:space="preserve"> 2006: 148) and</w:t>
      </w:r>
      <w:r w:rsidR="00A41695">
        <w:rPr>
          <w:rFonts w:ascii="Times New Roman" w:eastAsia="Times New Roman" w:hAnsi="Times New Roman"/>
          <w:lang w:eastAsia="it-IT"/>
        </w:rPr>
        <w:t xml:space="preserve"> the</w:t>
      </w:r>
      <w:r w:rsidR="004A1316" w:rsidRPr="001B2874">
        <w:rPr>
          <w:rFonts w:ascii="Times New Roman" w:eastAsia="Times New Roman" w:hAnsi="Times New Roman"/>
          <w:lang w:eastAsia="it-IT"/>
        </w:rPr>
        <w:t xml:space="preserve"> </w:t>
      </w:r>
      <w:r w:rsidR="00A41695">
        <w:rPr>
          <w:rFonts w:ascii="Times New Roman" w:eastAsia="Times New Roman" w:hAnsi="Times New Roman"/>
          <w:lang w:eastAsia="it-IT"/>
        </w:rPr>
        <w:t xml:space="preserve">ultra-conservative Church can enter the social debate to defend national values and join a political alliance to strengthen its influence </w:t>
      </w:r>
      <w:r w:rsidR="00440044">
        <w:rPr>
          <w:rFonts w:ascii="Times New Roman" w:eastAsia="Times New Roman" w:hAnsi="Times New Roman"/>
          <w:lang w:eastAsia="it-IT"/>
        </w:rPr>
        <w:t xml:space="preserve">against secular Europe, framed in a Eurosceptic narrative. </w:t>
      </w:r>
      <w:r w:rsidR="00A41695">
        <w:rPr>
          <w:rFonts w:ascii="Times New Roman" w:eastAsia="Times New Roman" w:hAnsi="Times New Roman"/>
          <w:lang w:eastAsia="it-IT"/>
        </w:rPr>
        <w:t xml:space="preserve">This would further provide opportunities to vocalize </w:t>
      </w:r>
      <w:r w:rsidR="00440044">
        <w:rPr>
          <w:rFonts w:ascii="Times New Roman" w:eastAsia="Times New Roman" w:hAnsi="Times New Roman"/>
          <w:lang w:eastAsia="it-IT"/>
        </w:rPr>
        <w:t>the Church’s official</w:t>
      </w:r>
      <w:r w:rsidR="00A41695">
        <w:rPr>
          <w:rFonts w:ascii="Times New Roman" w:eastAsia="Times New Roman" w:hAnsi="Times New Roman"/>
          <w:lang w:eastAsia="it-IT"/>
        </w:rPr>
        <w:t xml:space="preserve"> position at a time when countries </w:t>
      </w:r>
      <w:r w:rsidR="00440044">
        <w:rPr>
          <w:rFonts w:ascii="Times New Roman" w:eastAsia="Times New Roman" w:hAnsi="Times New Roman"/>
          <w:lang w:eastAsia="it-IT"/>
        </w:rPr>
        <w:t>are</w:t>
      </w:r>
      <w:r w:rsidR="00A41695">
        <w:rPr>
          <w:rFonts w:ascii="Times New Roman" w:eastAsia="Times New Roman" w:hAnsi="Times New Roman"/>
          <w:lang w:eastAsia="it-IT"/>
        </w:rPr>
        <w:t xml:space="preserve"> re-drafting their Constitutions </w:t>
      </w:r>
      <w:r w:rsidR="00440044">
        <w:rPr>
          <w:rFonts w:ascii="Times New Roman" w:eastAsia="Times New Roman" w:hAnsi="Times New Roman"/>
          <w:lang w:eastAsia="it-IT"/>
        </w:rPr>
        <w:t>in order to</w:t>
      </w:r>
      <w:r w:rsidR="00A41695">
        <w:rPr>
          <w:rFonts w:ascii="Times New Roman" w:eastAsia="Times New Roman" w:hAnsi="Times New Roman"/>
          <w:lang w:eastAsia="it-IT"/>
        </w:rPr>
        <w:t xml:space="preserve"> preserve the role of the </w:t>
      </w:r>
      <w:r w:rsidR="00440044">
        <w:rPr>
          <w:rFonts w:ascii="Times New Roman" w:eastAsia="Times New Roman" w:hAnsi="Times New Roman"/>
          <w:lang w:eastAsia="it-IT"/>
        </w:rPr>
        <w:t>spiritual institution</w:t>
      </w:r>
      <w:r w:rsidR="00A41695">
        <w:rPr>
          <w:rFonts w:ascii="Times New Roman" w:eastAsia="Times New Roman" w:hAnsi="Times New Roman"/>
          <w:lang w:eastAsia="it-IT"/>
        </w:rPr>
        <w:t xml:space="preserve"> in the social and political developments at the national level.</w:t>
      </w:r>
      <w:r w:rsidR="00440044">
        <w:rPr>
          <w:rFonts w:ascii="Times New Roman" w:eastAsia="Times New Roman" w:hAnsi="Times New Roman"/>
          <w:lang w:eastAsia="it-IT"/>
        </w:rPr>
        <w:t xml:space="preserve"> </w:t>
      </w:r>
      <w:r w:rsidR="004A1316" w:rsidRPr="00F820BF">
        <w:rPr>
          <w:rFonts w:ascii="Times New Roman" w:hAnsi="Times New Roman" w:cs="Times New Roman"/>
        </w:rPr>
        <w:t>T</w:t>
      </w:r>
      <w:r w:rsidR="004A1316" w:rsidRPr="00F820BF">
        <w:rPr>
          <w:rFonts w:ascii="Times New Roman" w:eastAsia="Times New Roman" w:hAnsi="Times New Roman" w:cs="Times New Roman"/>
          <w:bCs/>
          <w:lang w:eastAsia="en-GB"/>
        </w:rPr>
        <w:t>he ‘</w:t>
      </w:r>
      <w:r w:rsidR="004A1316" w:rsidRPr="00F820BF">
        <w:rPr>
          <w:rFonts w:ascii="Times New Roman" w:hAnsi="Times New Roman" w:cs="Times New Roman"/>
        </w:rPr>
        <w:t>politicization of religion is … not merely a phenomenon of Orthodox religion’ (</w:t>
      </w:r>
      <w:proofErr w:type="spellStart"/>
      <w:r w:rsidR="004A1316" w:rsidRPr="00F820BF">
        <w:rPr>
          <w:rFonts w:ascii="Times New Roman" w:hAnsi="Times New Roman" w:cs="Times New Roman"/>
        </w:rPr>
        <w:t>Ramet</w:t>
      </w:r>
      <w:proofErr w:type="spellEnd"/>
      <w:r w:rsidR="004A1316" w:rsidRPr="00F820BF">
        <w:rPr>
          <w:rFonts w:ascii="Times New Roman" w:hAnsi="Times New Roman" w:cs="Times New Roman"/>
        </w:rPr>
        <w:t xml:space="preserve"> 2005: 255), </w:t>
      </w:r>
      <w:r w:rsidR="00695FB4" w:rsidRPr="00F820BF">
        <w:rPr>
          <w:rFonts w:ascii="Times New Roman" w:hAnsi="Times New Roman" w:cs="Times New Roman"/>
        </w:rPr>
        <w:t>as the return to ultra conservative values in</w:t>
      </w:r>
      <w:r w:rsidR="00440044">
        <w:rPr>
          <w:rFonts w:ascii="Times New Roman" w:hAnsi="Times New Roman" w:cs="Times New Roman"/>
        </w:rPr>
        <w:t xml:space="preserve"> Poland can show (Guerra 2016).</w:t>
      </w:r>
    </w:p>
    <w:p w14:paraId="5DA1E3AA" w14:textId="6E7A4F43" w:rsidR="00440044" w:rsidRPr="00482C93" w:rsidRDefault="00440044" w:rsidP="00440044">
      <w:pPr>
        <w:spacing w:line="480" w:lineRule="auto"/>
        <w:ind w:firstLine="284"/>
        <w:rPr>
          <w:rFonts w:ascii="Times New Roman" w:eastAsia="Times New Roman" w:hAnsi="Times New Roman" w:cs="Times New Roman"/>
          <w:color w:val="000000"/>
          <w:lang w:val="en-GB"/>
        </w:rPr>
      </w:pPr>
      <w:r w:rsidRPr="00E067AC">
        <w:rPr>
          <w:rFonts w:ascii="Times New Roman" w:hAnsi="Times New Roman" w:cs="Times New Roman"/>
          <w:lang w:val="en-GB"/>
        </w:rPr>
        <w:t xml:space="preserve">Poland has shown very high levels of support for EU integration prior to joining. The EU represented a civilizational choice and, as a country, the choice for the EU was </w:t>
      </w:r>
      <w:r>
        <w:rPr>
          <w:rFonts w:ascii="Times New Roman" w:hAnsi="Times New Roman" w:cs="Times New Roman"/>
          <w:lang w:val="en-GB"/>
        </w:rPr>
        <w:t>representing the</w:t>
      </w:r>
      <w:r w:rsidRPr="00E067AC">
        <w:rPr>
          <w:rFonts w:ascii="Times New Roman" w:hAnsi="Times New Roman" w:cs="Times New Roman"/>
          <w:lang w:val="en-GB"/>
        </w:rPr>
        <w:t xml:space="preserve"> </w:t>
      </w:r>
      <w:r w:rsidRPr="000B39D8">
        <w:rPr>
          <w:rFonts w:ascii="Times New Roman" w:hAnsi="Times New Roman" w:cs="Times New Roman"/>
          <w:iCs/>
          <w:lang w:val="en-GB"/>
        </w:rPr>
        <w:t>‘return to Europe’</w:t>
      </w:r>
      <w:r w:rsidRPr="000B39D8">
        <w:rPr>
          <w:rFonts w:ascii="Times New Roman" w:hAnsi="Times New Roman" w:cs="Times New Roman"/>
          <w:lang w:val="en-GB"/>
        </w:rPr>
        <w:t>.</w:t>
      </w:r>
      <w:r w:rsidRPr="00E067AC">
        <w:rPr>
          <w:rFonts w:ascii="Times New Roman" w:hAnsi="Times New Roman" w:cs="Times New Roman"/>
          <w:lang w:val="en-GB"/>
        </w:rPr>
        <w:t xml:space="preserve"> In addition, both economic rationality and affective reasons affected patterns of support. (Guerra 2013) Still, Polish citizenship expected a painless process, while after the opening of the negotiation process domestic debates opened to the emergence of Euroscepticism. Euroscepticism is defined as </w:t>
      </w:r>
      <w:r>
        <w:rPr>
          <w:rFonts w:ascii="Times New Roman" w:hAnsi="Times New Roman" w:cs="Times New Roman"/>
          <w:lang w:val="en-GB"/>
        </w:rPr>
        <w:t>‘</w:t>
      </w:r>
      <w:r w:rsidRPr="00E067AC">
        <w:rPr>
          <w:rFonts w:ascii="Times New Roman" w:hAnsi="Times New Roman" w:cs="Times New Roman"/>
          <w:iCs/>
          <w:lang w:val="en-GB"/>
        </w:rPr>
        <w:t>cont</w:t>
      </w:r>
      <w:r>
        <w:rPr>
          <w:rFonts w:ascii="Times New Roman" w:hAnsi="Times New Roman" w:cs="Times New Roman"/>
          <w:iCs/>
          <w:lang w:val="en-GB"/>
        </w:rPr>
        <w:t>ingent or qualified opposition’ towards the EU integration process,</w:t>
      </w:r>
      <w:r w:rsidRPr="00E067AC">
        <w:rPr>
          <w:rFonts w:ascii="Times New Roman" w:hAnsi="Times New Roman" w:cs="Times New Roman"/>
          <w:iCs/>
          <w:lang w:val="en-GB"/>
        </w:rPr>
        <w:t xml:space="preserve"> which may also incorporate ‘outright a</w:t>
      </w:r>
      <w:r>
        <w:rPr>
          <w:rFonts w:ascii="Times New Roman" w:hAnsi="Times New Roman" w:cs="Times New Roman"/>
          <w:iCs/>
          <w:lang w:val="en-GB"/>
        </w:rPr>
        <w:t>nd unqualified opposition</w:t>
      </w:r>
      <w:r w:rsidRPr="00E067AC">
        <w:rPr>
          <w:rFonts w:ascii="Times New Roman" w:hAnsi="Times New Roman" w:cs="Times New Roman"/>
          <w:iCs/>
          <w:lang w:val="en-GB"/>
        </w:rPr>
        <w:t xml:space="preserve">’ </w:t>
      </w:r>
      <w:r w:rsidRPr="00E067AC">
        <w:rPr>
          <w:rFonts w:ascii="Times New Roman" w:hAnsi="Times New Roman" w:cs="Times New Roman"/>
          <w:lang w:val="en-GB"/>
        </w:rPr>
        <w:t xml:space="preserve">(Taggart 1998: 365-366). </w:t>
      </w:r>
      <w:r>
        <w:rPr>
          <w:rFonts w:ascii="Times New Roman" w:hAnsi="Times New Roman" w:cs="Times New Roman"/>
          <w:lang w:val="en-GB"/>
        </w:rPr>
        <w:t xml:space="preserve">It further developed the distinction at the party level, with soft Euroscepticism, to indicate opposition to one or more policies, and hard Euroscepticism, supporting the withdrawal of the country from the EU or seeking to halt further integration </w:t>
      </w:r>
      <w:r w:rsidRPr="00E067AC">
        <w:rPr>
          <w:rFonts w:ascii="Times New Roman" w:hAnsi="Times New Roman" w:cs="Times New Roman"/>
          <w:lang w:val="en-GB"/>
        </w:rPr>
        <w:t xml:space="preserve">(Taggart and </w:t>
      </w:r>
      <w:proofErr w:type="spellStart"/>
      <w:r w:rsidRPr="00E067AC">
        <w:rPr>
          <w:rFonts w:ascii="Times New Roman" w:hAnsi="Times New Roman" w:cs="Times New Roman"/>
          <w:lang w:val="en-GB"/>
        </w:rPr>
        <w:t>Szczerbia</w:t>
      </w:r>
      <w:r>
        <w:rPr>
          <w:rFonts w:ascii="Times New Roman" w:hAnsi="Times New Roman" w:cs="Times New Roman"/>
          <w:lang w:val="en-GB"/>
        </w:rPr>
        <w:t>k</w:t>
      </w:r>
      <w:proofErr w:type="spellEnd"/>
      <w:r>
        <w:rPr>
          <w:rFonts w:ascii="Times New Roman" w:hAnsi="Times New Roman" w:cs="Times New Roman"/>
          <w:lang w:val="en-GB"/>
        </w:rPr>
        <w:t xml:space="preserve"> 2002</w:t>
      </w:r>
      <w:r w:rsidRPr="00E067AC">
        <w:rPr>
          <w:rFonts w:ascii="Times New Roman" w:hAnsi="Times New Roman" w:cs="Times New Roman"/>
          <w:lang w:val="en-GB"/>
        </w:rPr>
        <w:t xml:space="preserve">). </w:t>
      </w:r>
      <w:r>
        <w:rPr>
          <w:rFonts w:ascii="Times New Roman" w:hAnsi="Times New Roman" w:cs="Times New Roman"/>
          <w:lang w:val="en-GB"/>
        </w:rPr>
        <w:t>More recently, continued and regular contestation brought the debate towards the embeddedness of the phenomenon (</w:t>
      </w:r>
      <w:proofErr w:type="spellStart"/>
      <w:r>
        <w:rPr>
          <w:rFonts w:ascii="Times New Roman" w:hAnsi="Times New Roman" w:cs="Times New Roman"/>
          <w:lang w:val="en-GB"/>
        </w:rPr>
        <w:t>Usherwood</w:t>
      </w:r>
      <w:proofErr w:type="spellEnd"/>
      <w:r>
        <w:rPr>
          <w:rFonts w:ascii="Times New Roman" w:hAnsi="Times New Roman" w:cs="Times New Roman"/>
          <w:lang w:val="en-GB"/>
        </w:rPr>
        <w:t xml:space="preserve"> and </w:t>
      </w:r>
      <w:proofErr w:type="spellStart"/>
      <w:r>
        <w:rPr>
          <w:rFonts w:ascii="Times New Roman" w:hAnsi="Times New Roman" w:cs="Times New Roman"/>
          <w:lang w:val="en-GB"/>
        </w:rPr>
        <w:t>Startin</w:t>
      </w:r>
      <w:proofErr w:type="spellEnd"/>
      <w:r>
        <w:rPr>
          <w:rFonts w:ascii="Times New Roman" w:hAnsi="Times New Roman" w:cs="Times New Roman"/>
          <w:lang w:val="en-GB"/>
        </w:rPr>
        <w:t xml:space="preserve"> 2013), indicating its pervasive and enduring presence across different domestic contexts in the EU </w:t>
      </w:r>
      <w:r w:rsidRPr="00482C93">
        <w:rPr>
          <w:rFonts w:ascii="Times New Roman" w:hAnsi="Times New Roman" w:cs="Times New Roman"/>
          <w:lang w:val="en-GB"/>
        </w:rPr>
        <w:t xml:space="preserve">member states. In Poland these emerged between 1999 and 2001, first with </w:t>
      </w:r>
      <w:r w:rsidRPr="00482C93">
        <w:rPr>
          <w:rFonts w:ascii="Times New Roman" w:hAnsi="Times New Roman" w:cs="Times New Roman"/>
        </w:rPr>
        <w:t>the Polish Agreement in 1999 and the League of Polish F</w:t>
      </w:r>
      <w:r>
        <w:rPr>
          <w:rFonts w:ascii="Times New Roman" w:hAnsi="Times New Roman" w:cs="Times New Roman"/>
        </w:rPr>
        <w:t>amilies in the 2001 elections. It was in 2001 that</w:t>
      </w:r>
      <w:r w:rsidRPr="00482C93">
        <w:rPr>
          <w:rFonts w:ascii="Times New Roman" w:hAnsi="Times New Roman" w:cs="Times New Roman"/>
        </w:rPr>
        <w:t xml:space="preserve"> Self-</w:t>
      </w:r>
      <w:proofErr w:type="spellStart"/>
      <w:r w:rsidRPr="00482C93">
        <w:rPr>
          <w:rFonts w:ascii="Times New Roman" w:hAnsi="Times New Roman" w:cs="Times New Roman"/>
        </w:rPr>
        <w:t>Defence</w:t>
      </w:r>
      <w:proofErr w:type="spellEnd"/>
      <w:r w:rsidRPr="00482C93">
        <w:rPr>
          <w:rFonts w:ascii="Times New Roman" w:hAnsi="Times New Roman" w:cs="Times New Roman"/>
        </w:rPr>
        <w:t xml:space="preserve"> and the LPR parties gained 10.20%</w:t>
      </w:r>
      <w:r>
        <w:rPr>
          <w:rFonts w:ascii="Times New Roman" w:hAnsi="Times New Roman" w:cs="Times New Roman"/>
        </w:rPr>
        <w:t xml:space="preserve"> (53 seats) </w:t>
      </w:r>
      <w:r w:rsidRPr="00482C93">
        <w:rPr>
          <w:rFonts w:ascii="Times New Roman" w:hAnsi="Times New Roman" w:cs="Times New Roman"/>
        </w:rPr>
        <w:t xml:space="preserve">and 7.87% </w:t>
      </w:r>
      <w:r>
        <w:rPr>
          <w:rFonts w:ascii="Times New Roman" w:hAnsi="Times New Roman" w:cs="Times New Roman"/>
        </w:rPr>
        <w:t xml:space="preserve">(38 seats) </w:t>
      </w:r>
      <w:r w:rsidRPr="00482C93">
        <w:rPr>
          <w:rFonts w:ascii="Times New Roman" w:hAnsi="Times New Roman" w:cs="Times New Roman"/>
        </w:rPr>
        <w:t xml:space="preserve">of the votes, </w:t>
      </w:r>
      <w:r>
        <w:rPr>
          <w:rFonts w:ascii="Times New Roman" w:hAnsi="Times New Roman" w:cs="Times New Roman"/>
        </w:rPr>
        <w:t xml:space="preserve">and brought Euroscepticism in the </w:t>
      </w:r>
      <w:r w:rsidRPr="00DF07FC">
        <w:rPr>
          <w:rFonts w:ascii="Times New Roman" w:hAnsi="Times New Roman" w:cs="Times New Roman"/>
          <w:i/>
        </w:rPr>
        <w:t>Sejm</w:t>
      </w:r>
      <w:r>
        <w:rPr>
          <w:rFonts w:ascii="Times New Roman" w:hAnsi="Times New Roman" w:cs="Times New Roman"/>
        </w:rPr>
        <w:t xml:space="preserve"> </w:t>
      </w:r>
      <w:r w:rsidR="00DF07FC">
        <w:rPr>
          <w:rFonts w:ascii="Times New Roman" w:hAnsi="Times New Roman" w:cs="Times New Roman"/>
        </w:rPr>
        <w:t xml:space="preserve">(polish parliament) </w:t>
      </w:r>
      <w:r>
        <w:rPr>
          <w:rFonts w:ascii="Times New Roman" w:hAnsi="Times New Roman" w:cs="Times New Roman"/>
        </w:rPr>
        <w:t>for the first time.</w:t>
      </w:r>
      <w:r>
        <w:rPr>
          <w:rFonts w:ascii="Times New Roman" w:eastAsia="Times New Roman" w:hAnsi="Times New Roman" w:cs="Times New Roman"/>
          <w:color w:val="000000"/>
          <w:lang w:val="en-GB"/>
        </w:rPr>
        <w:t xml:space="preserve"> </w:t>
      </w:r>
      <w:r w:rsidRPr="00E067AC">
        <w:rPr>
          <w:rFonts w:ascii="Times New Roman" w:hAnsi="Times New Roman" w:cs="Times New Roman"/>
          <w:lang w:val="en-GB"/>
        </w:rPr>
        <w:t>Therefore, the transformation process, together with the reforms, necessary for the transition and EU accession could provoke such a varying a</w:t>
      </w:r>
      <w:r>
        <w:rPr>
          <w:rFonts w:ascii="Times New Roman" w:hAnsi="Times New Roman" w:cs="Times New Roman"/>
          <w:lang w:val="en-GB"/>
        </w:rPr>
        <w:t>ttitude (</w:t>
      </w:r>
      <w:proofErr w:type="spellStart"/>
      <w:r>
        <w:rPr>
          <w:rFonts w:ascii="Times New Roman" w:hAnsi="Times New Roman" w:cs="Times New Roman"/>
          <w:lang w:val="en-GB"/>
        </w:rPr>
        <w:t>Szczerbiak</w:t>
      </w:r>
      <w:proofErr w:type="spellEnd"/>
      <w:r>
        <w:rPr>
          <w:rFonts w:ascii="Times New Roman" w:hAnsi="Times New Roman" w:cs="Times New Roman"/>
          <w:lang w:val="en-GB"/>
        </w:rPr>
        <w:t xml:space="preserve"> 2002a, 2002b). Social and economic changes due to the reforms spread the </w:t>
      </w:r>
      <w:r w:rsidRPr="00E067AC">
        <w:rPr>
          <w:rFonts w:ascii="Times New Roman" w:hAnsi="Times New Roman" w:cs="Times New Roman"/>
          <w:lang w:val="en-GB"/>
        </w:rPr>
        <w:t xml:space="preserve">idea that Poland was not gaining a ‘full membership’, </w:t>
      </w:r>
      <w:r>
        <w:rPr>
          <w:rFonts w:ascii="Times New Roman" w:hAnsi="Times New Roman" w:cs="Times New Roman"/>
          <w:lang w:val="en-GB"/>
        </w:rPr>
        <w:t xml:space="preserve">and opposition increased. Attitudes before joining saw first, </w:t>
      </w:r>
      <w:r>
        <w:rPr>
          <w:rFonts w:ascii="Times New Roman" w:eastAsia="Times New Roman" w:hAnsi="Times New Roman" w:cs="Times New Roman"/>
          <w:color w:val="000000"/>
          <w:lang w:val="en-GB"/>
        </w:rPr>
        <w:t xml:space="preserve">very </w:t>
      </w:r>
      <w:r w:rsidRPr="00E067AC">
        <w:rPr>
          <w:rFonts w:ascii="Times New Roman" w:hAnsi="Times New Roman" w:cs="Times New Roman"/>
          <w:lang w:val="en-GB"/>
        </w:rPr>
        <w:t>high level of support and the very low percentages of opposition</w:t>
      </w:r>
      <w:r>
        <w:rPr>
          <w:rFonts w:ascii="Times New Roman" w:hAnsi="Times New Roman" w:cs="Times New Roman"/>
          <w:lang w:val="en-GB"/>
        </w:rPr>
        <w:t xml:space="preserve"> </w:t>
      </w:r>
      <w:r w:rsidRPr="00E067AC">
        <w:rPr>
          <w:rFonts w:ascii="Times New Roman" w:hAnsi="Times New Roman" w:cs="Times New Roman"/>
          <w:lang w:val="en-GB"/>
        </w:rPr>
        <w:t xml:space="preserve">(in June </w:t>
      </w:r>
      <w:r>
        <w:rPr>
          <w:rFonts w:ascii="Times New Roman" w:hAnsi="Times New Roman" w:cs="Times New Roman"/>
          <w:lang w:val="en-GB"/>
        </w:rPr>
        <w:t>1994, 77% supported, 6% opposed</w:t>
      </w:r>
      <w:r w:rsidRPr="00E067AC">
        <w:rPr>
          <w:rFonts w:ascii="Times New Roman" w:hAnsi="Times New Roman" w:cs="Times New Roman"/>
          <w:lang w:val="en-GB"/>
        </w:rPr>
        <w:t xml:space="preserve">); </w:t>
      </w:r>
      <w:r>
        <w:rPr>
          <w:rFonts w:ascii="Times New Roman" w:hAnsi="Times New Roman" w:cs="Times New Roman"/>
          <w:lang w:val="en-GB"/>
        </w:rPr>
        <w:t>second, the sudden</w:t>
      </w:r>
      <w:r w:rsidRPr="00E067AC">
        <w:rPr>
          <w:rFonts w:ascii="Times New Roman" w:hAnsi="Times New Roman" w:cs="Times New Roman"/>
          <w:lang w:val="en-GB"/>
        </w:rPr>
        <w:t xml:space="preserve"> drop of 1998 and 1999, when not only support collapsed, but the number of opponents reached almost 30% (in May 1999 55% supported, 26% oppos</w:t>
      </w:r>
      <w:r>
        <w:rPr>
          <w:rFonts w:ascii="Times New Roman" w:hAnsi="Times New Roman" w:cs="Times New Roman"/>
          <w:lang w:val="en-GB"/>
        </w:rPr>
        <w:t>ed;</w:t>
      </w:r>
      <w:r w:rsidRPr="00E067AC">
        <w:rPr>
          <w:rFonts w:ascii="Times New Roman" w:hAnsi="Times New Roman" w:cs="Times New Roman"/>
          <w:lang w:val="en-GB"/>
        </w:rPr>
        <w:t xml:space="preserve"> later in March 2001 30% of Poles opposed membership); </w:t>
      </w:r>
      <w:r>
        <w:rPr>
          <w:rFonts w:ascii="Times New Roman" w:hAnsi="Times New Roman" w:cs="Times New Roman"/>
          <w:lang w:val="en-GB"/>
        </w:rPr>
        <w:t>third,</w:t>
      </w:r>
      <w:r w:rsidRPr="00E067AC">
        <w:rPr>
          <w:rFonts w:ascii="Times New Roman" w:hAnsi="Times New Roman" w:cs="Times New Roman"/>
          <w:lang w:val="en-GB"/>
        </w:rPr>
        <w:t xml:space="preserve"> the slow increasing trend in the level of support in the run-up to accession, </w:t>
      </w:r>
      <w:r>
        <w:rPr>
          <w:rFonts w:ascii="Times New Roman" w:hAnsi="Times New Roman" w:cs="Times New Roman"/>
          <w:lang w:val="en-GB"/>
        </w:rPr>
        <w:t xml:space="preserve">while </w:t>
      </w:r>
      <w:r w:rsidRPr="00E067AC">
        <w:rPr>
          <w:rFonts w:ascii="Times New Roman" w:hAnsi="Times New Roman" w:cs="Times New Roman"/>
          <w:lang w:val="en-GB"/>
        </w:rPr>
        <w:t>a good share of oppo</w:t>
      </w:r>
      <w:r>
        <w:rPr>
          <w:rFonts w:ascii="Times New Roman" w:hAnsi="Times New Roman" w:cs="Times New Roman"/>
          <w:lang w:val="en-GB"/>
        </w:rPr>
        <w:t>nents (31% in February 2004) remained until the membership</w:t>
      </w:r>
      <w:r w:rsidRPr="00E067AC">
        <w:rPr>
          <w:rFonts w:ascii="Times New Roman" w:hAnsi="Times New Roman" w:cs="Times New Roman"/>
          <w:lang w:val="en-GB"/>
        </w:rPr>
        <w:t>.</w:t>
      </w:r>
    </w:p>
    <w:p w14:paraId="26A7CA4D" w14:textId="19A85BCE" w:rsidR="00440044" w:rsidRDefault="00440044" w:rsidP="00440044">
      <w:pPr>
        <w:autoSpaceDE w:val="0"/>
        <w:autoSpaceDN w:val="0"/>
        <w:adjustRightInd w:val="0"/>
        <w:spacing w:line="480" w:lineRule="auto"/>
        <w:ind w:firstLine="284"/>
        <w:rPr>
          <w:rFonts w:ascii="Times New Roman" w:eastAsia="Times New Roman" w:hAnsi="Times New Roman"/>
          <w:lang w:eastAsia="it-IT"/>
        </w:rPr>
      </w:pPr>
      <w:r>
        <w:rPr>
          <w:rFonts w:ascii="Times New Roman" w:eastAsia="SimSun" w:hAnsi="Times New Roman"/>
          <w:lang w:eastAsia="zh-CN"/>
        </w:rPr>
        <w:t xml:space="preserve">Although the League of Polish Families can be seen as the most successful political party campaigning (also) on Euroscepticism and defending Polish values, Polish Euroscepticism was not </w:t>
      </w:r>
      <w:proofErr w:type="spellStart"/>
      <w:r>
        <w:rPr>
          <w:rFonts w:ascii="Times New Roman" w:eastAsia="SimSun" w:hAnsi="Times New Roman"/>
          <w:lang w:eastAsia="zh-CN"/>
        </w:rPr>
        <w:t>centred</w:t>
      </w:r>
      <w:proofErr w:type="spellEnd"/>
      <w:r>
        <w:rPr>
          <w:rFonts w:ascii="Times New Roman" w:eastAsia="SimSun" w:hAnsi="Times New Roman"/>
          <w:lang w:eastAsia="zh-CN"/>
        </w:rPr>
        <w:t xml:space="preserve"> on </w:t>
      </w:r>
      <w:r>
        <w:rPr>
          <w:rFonts w:ascii="Times New Roman" w:eastAsia="SimSun" w:hAnsi="Times New Roman"/>
          <w:bCs/>
          <w:lang w:eastAsia="zh-CN"/>
        </w:rPr>
        <w:t>identity (</w:t>
      </w:r>
      <w:proofErr w:type="spellStart"/>
      <w:r>
        <w:rPr>
          <w:rFonts w:ascii="Times New Roman" w:eastAsia="SimSun" w:hAnsi="Times New Roman"/>
          <w:bCs/>
          <w:lang w:eastAsia="zh-CN"/>
        </w:rPr>
        <w:t>Szczerbiak</w:t>
      </w:r>
      <w:proofErr w:type="spellEnd"/>
      <w:r>
        <w:rPr>
          <w:rFonts w:ascii="Times New Roman" w:eastAsia="SimSun" w:hAnsi="Times New Roman"/>
          <w:bCs/>
          <w:lang w:eastAsia="zh-CN"/>
        </w:rPr>
        <w:t xml:space="preserve"> 2004). </w:t>
      </w:r>
      <w:r w:rsidRPr="000D4C88">
        <w:rPr>
          <w:rFonts w:ascii="Times New Roman" w:eastAsia="SimSun" w:hAnsi="Times New Roman"/>
          <w:bCs/>
          <w:lang w:eastAsia="zh-CN"/>
        </w:rPr>
        <w:t xml:space="preserve">As </w:t>
      </w:r>
      <w:proofErr w:type="spellStart"/>
      <w:r w:rsidRPr="000D4C88">
        <w:rPr>
          <w:rFonts w:ascii="Times New Roman" w:eastAsia="SimSun" w:hAnsi="Times New Roman"/>
          <w:bCs/>
          <w:lang w:eastAsia="zh-CN"/>
        </w:rPr>
        <w:t>Szczerbiak</w:t>
      </w:r>
      <w:proofErr w:type="spellEnd"/>
      <w:r w:rsidRPr="000D4C88">
        <w:rPr>
          <w:rFonts w:ascii="Times New Roman" w:eastAsia="SimSun" w:hAnsi="Times New Roman"/>
          <w:bCs/>
          <w:lang w:eastAsia="zh-CN"/>
        </w:rPr>
        <w:t xml:space="preserve"> (2004) wrote, the League sought to preserve Polish national identity, </w:t>
      </w:r>
      <w:r>
        <w:rPr>
          <w:rFonts w:ascii="Times New Roman" w:eastAsia="SimSun" w:hAnsi="Times New Roman"/>
          <w:bCs/>
          <w:lang w:eastAsia="zh-CN"/>
        </w:rPr>
        <w:t>co-operating</w:t>
      </w:r>
      <w:r w:rsidRPr="000D4C88">
        <w:rPr>
          <w:rFonts w:ascii="Times New Roman" w:eastAsia="SimSun" w:hAnsi="Times New Roman"/>
          <w:bCs/>
          <w:lang w:eastAsia="zh-CN"/>
        </w:rPr>
        <w:t xml:space="preserve"> </w:t>
      </w:r>
      <w:r>
        <w:rPr>
          <w:rFonts w:ascii="Times New Roman" w:eastAsia="SimSun" w:hAnsi="Times New Roman"/>
          <w:bCs/>
          <w:lang w:eastAsia="zh-CN"/>
        </w:rPr>
        <w:t>‘with everyone who want[</w:t>
      </w:r>
      <w:proofErr w:type="spellStart"/>
      <w:r>
        <w:rPr>
          <w:rFonts w:ascii="Times New Roman" w:eastAsia="SimSun" w:hAnsi="Times New Roman"/>
          <w:bCs/>
          <w:lang w:eastAsia="zh-CN"/>
        </w:rPr>
        <w:t>ed</w:t>
      </w:r>
      <w:proofErr w:type="spellEnd"/>
      <w:r>
        <w:rPr>
          <w:rFonts w:ascii="Times New Roman" w:eastAsia="SimSun" w:hAnsi="Times New Roman"/>
          <w:bCs/>
          <w:lang w:eastAsia="zh-CN"/>
        </w:rPr>
        <w:t>]</w:t>
      </w:r>
      <w:r w:rsidRPr="000D4C88">
        <w:rPr>
          <w:rFonts w:ascii="Times New Roman" w:eastAsia="SimSun" w:hAnsi="Times New Roman"/>
          <w:bCs/>
          <w:lang w:eastAsia="zh-CN"/>
        </w:rPr>
        <w:t xml:space="preserve"> to build social relations wit</w:t>
      </w:r>
      <w:r>
        <w:rPr>
          <w:rFonts w:ascii="Times New Roman" w:eastAsia="SimSun" w:hAnsi="Times New Roman"/>
          <w:bCs/>
          <w:lang w:eastAsia="zh-CN"/>
        </w:rPr>
        <w:t xml:space="preserve">h Poland on a Christian basis’ </w:t>
      </w:r>
      <w:r w:rsidRPr="000D4C88">
        <w:rPr>
          <w:rFonts w:ascii="Times New Roman" w:eastAsia="SimSun" w:hAnsi="Times New Roman"/>
          <w:bCs/>
          <w:lang w:eastAsia="zh-CN"/>
        </w:rPr>
        <w:t>(</w:t>
      </w:r>
      <w:proofErr w:type="spellStart"/>
      <w:r w:rsidRPr="000D4C88">
        <w:rPr>
          <w:rFonts w:ascii="Times New Roman" w:eastAsia="SimSun" w:hAnsi="Times New Roman"/>
          <w:bCs/>
          <w:lang w:eastAsia="zh-CN"/>
        </w:rPr>
        <w:t>Szczerbiak</w:t>
      </w:r>
      <w:proofErr w:type="spellEnd"/>
      <w:r w:rsidRPr="000D4C88">
        <w:rPr>
          <w:rFonts w:ascii="Times New Roman" w:eastAsia="SimSun" w:hAnsi="Times New Roman"/>
          <w:bCs/>
          <w:lang w:eastAsia="zh-CN"/>
        </w:rPr>
        <w:t xml:space="preserve"> 200</w:t>
      </w:r>
      <w:r>
        <w:rPr>
          <w:rFonts w:ascii="Times New Roman" w:eastAsia="SimSun" w:hAnsi="Times New Roman"/>
          <w:bCs/>
          <w:lang w:eastAsia="zh-CN"/>
        </w:rPr>
        <w:t>4:</w:t>
      </w:r>
      <w:r w:rsidRPr="000D4C88">
        <w:rPr>
          <w:rFonts w:ascii="Times New Roman" w:eastAsia="SimSun" w:hAnsi="Times New Roman"/>
          <w:bCs/>
          <w:lang w:eastAsia="zh-CN"/>
        </w:rPr>
        <w:t xml:space="preserve"> 257).</w:t>
      </w:r>
      <w:r>
        <w:rPr>
          <w:rFonts w:ascii="Times New Roman" w:eastAsia="SimSun" w:hAnsi="Times New Roman"/>
          <w:bCs/>
          <w:lang w:eastAsia="zh-CN"/>
        </w:rPr>
        <w:t xml:space="preserve"> </w:t>
      </w:r>
      <w:r w:rsidRPr="000D4C88">
        <w:rPr>
          <w:rFonts w:ascii="Times New Roman" w:eastAsia="SimSun" w:hAnsi="Times New Roman"/>
          <w:bCs/>
          <w:lang w:eastAsia="zh-CN"/>
        </w:rPr>
        <w:t xml:space="preserve">Between 2001 and 2006, the League of Polish Families </w:t>
      </w:r>
      <w:r>
        <w:rPr>
          <w:rFonts w:ascii="Times New Roman" w:eastAsia="SimSun" w:hAnsi="Times New Roman"/>
          <w:bCs/>
          <w:lang w:eastAsia="zh-CN"/>
        </w:rPr>
        <w:t xml:space="preserve">found an ally in Radio </w:t>
      </w:r>
      <w:proofErr w:type="spellStart"/>
      <w:r>
        <w:rPr>
          <w:rFonts w:ascii="Times New Roman" w:eastAsia="SimSun" w:hAnsi="Times New Roman"/>
          <w:bCs/>
          <w:lang w:eastAsia="zh-CN"/>
        </w:rPr>
        <w:t>Maryja</w:t>
      </w:r>
      <w:proofErr w:type="spellEnd"/>
      <w:r>
        <w:rPr>
          <w:rFonts w:ascii="Times New Roman" w:eastAsia="SimSun" w:hAnsi="Times New Roman"/>
          <w:bCs/>
          <w:lang w:eastAsia="zh-CN"/>
        </w:rPr>
        <w:t>. T</w:t>
      </w:r>
      <w:r w:rsidRPr="000D4C88">
        <w:rPr>
          <w:rFonts w:ascii="Times New Roman" w:eastAsia="SimSun" w:hAnsi="Times New Roman"/>
          <w:bCs/>
          <w:lang w:eastAsia="zh-CN"/>
        </w:rPr>
        <w:t>ogether they shared a common</w:t>
      </w:r>
      <w:r>
        <w:rPr>
          <w:rFonts w:ascii="Times New Roman" w:eastAsia="SimSun" w:hAnsi="Times New Roman"/>
          <w:bCs/>
          <w:lang w:eastAsia="zh-CN"/>
        </w:rPr>
        <w:t xml:space="preserve"> agenda with issues debated on </w:t>
      </w:r>
      <w:r w:rsidRPr="000D4C88">
        <w:rPr>
          <w:rFonts w:ascii="Times New Roman" w:eastAsia="SimSun" w:hAnsi="Times New Roman"/>
          <w:bCs/>
          <w:lang w:eastAsia="zh-CN"/>
        </w:rPr>
        <w:t>heated tones of</w:t>
      </w:r>
      <w:r>
        <w:rPr>
          <w:rFonts w:ascii="Times New Roman" w:eastAsia="SimSun" w:hAnsi="Times New Roman"/>
          <w:bCs/>
          <w:lang w:eastAsia="zh-CN"/>
        </w:rPr>
        <w:t xml:space="preserve"> political confrontation; t</w:t>
      </w:r>
      <w:r w:rsidRPr="000D4C88">
        <w:rPr>
          <w:rFonts w:ascii="Times New Roman" w:eastAsia="SimSun" w:hAnsi="Times New Roman"/>
          <w:lang w:eastAsia="zh-CN"/>
        </w:rPr>
        <w:t xml:space="preserve">here was </w:t>
      </w:r>
      <w:r w:rsidRPr="005E3F6E">
        <w:rPr>
          <w:rFonts w:ascii="Times New Roman" w:eastAsia="SimSun" w:hAnsi="Times New Roman"/>
          <w:lang w:eastAsia="zh-CN"/>
        </w:rPr>
        <w:t>consistency</w:t>
      </w:r>
      <w:r w:rsidRPr="000D4C88">
        <w:rPr>
          <w:rFonts w:ascii="Times New Roman" w:eastAsia="SimSun" w:hAnsi="Times New Roman"/>
          <w:lang w:eastAsia="zh-CN"/>
        </w:rPr>
        <w:t xml:space="preserve"> between the polit</w:t>
      </w:r>
      <w:r>
        <w:rPr>
          <w:rFonts w:ascii="Times New Roman" w:eastAsia="SimSun" w:hAnsi="Times New Roman"/>
          <w:lang w:eastAsia="zh-CN"/>
        </w:rPr>
        <w:t>ical and religious leaderships.</w:t>
      </w:r>
      <w:r w:rsidRPr="000D4C88">
        <w:rPr>
          <w:rFonts w:ascii="Times New Roman" w:eastAsia="SimSun" w:hAnsi="Times New Roman"/>
          <w:lang w:eastAsia="zh-CN"/>
        </w:rPr>
        <w:t xml:space="preserve"> (Guerra 2012) They did not represent the officia</w:t>
      </w:r>
      <w:r>
        <w:rPr>
          <w:rFonts w:ascii="Times New Roman" w:eastAsia="SimSun" w:hAnsi="Times New Roman"/>
          <w:lang w:eastAsia="zh-CN"/>
        </w:rPr>
        <w:t xml:space="preserve">l Polish Church, but the </w:t>
      </w:r>
      <w:r>
        <w:rPr>
          <w:rFonts w:ascii="Times New Roman" w:eastAsia="Times New Roman" w:hAnsi="Times New Roman"/>
          <w:lang w:eastAsia="it-IT"/>
        </w:rPr>
        <w:t xml:space="preserve">Polish experience </w:t>
      </w:r>
      <w:r w:rsidRPr="000D4C88">
        <w:rPr>
          <w:rFonts w:ascii="Times New Roman" w:eastAsia="Times New Roman" w:hAnsi="Times New Roman"/>
          <w:lang w:eastAsia="it-IT"/>
        </w:rPr>
        <w:t xml:space="preserve">proves that the political and social transposition of </w:t>
      </w:r>
      <w:r>
        <w:rPr>
          <w:rFonts w:ascii="Times New Roman" w:eastAsia="Times New Roman" w:hAnsi="Times New Roman"/>
          <w:lang w:eastAsia="it-IT"/>
        </w:rPr>
        <w:t>ultra-</w:t>
      </w:r>
      <w:r w:rsidRPr="000D4C88">
        <w:rPr>
          <w:rFonts w:ascii="Times New Roman" w:eastAsia="Times New Roman" w:hAnsi="Times New Roman"/>
          <w:lang w:eastAsia="it-IT"/>
        </w:rPr>
        <w:t xml:space="preserve">conservative Catholic values </w:t>
      </w:r>
      <w:r w:rsidRPr="00403134">
        <w:rPr>
          <w:rFonts w:ascii="Times New Roman" w:eastAsia="Times New Roman" w:hAnsi="Times New Roman"/>
          <w:lang w:eastAsia="it-IT"/>
        </w:rPr>
        <w:t>to the domestic and European</w:t>
      </w:r>
      <w:r>
        <w:rPr>
          <w:rFonts w:ascii="Times New Roman" w:eastAsia="Times New Roman" w:hAnsi="Times New Roman"/>
          <w:lang w:eastAsia="it-IT"/>
        </w:rPr>
        <w:t xml:space="preserve"> debates </w:t>
      </w:r>
      <w:r w:rsidR="00913965">
        <w:rPr>
          <w:rFonts w:ascii="Times New Roman" w:eastAsia="Times New Roman" w:hAnsi="Times New Roman"/>
          <w:lang w:eastAsia="it-IT"/>
        </w:rPr>
        <w:t>may</w:t>
      </w:r>
      <w:r>
        <w:rPr>
          <w:rFonts w:ascii="Times New Roman" w:eastAsia="Times New Roman" w:hAnsi="Times New Roman"/>
          <w:lang w:eastAsia="it-IT"/>
        </w:rPr>
        <w:t xml:space="preserve"> be successful</w:t>
      </w:r>
      <w:r w:rsidRPr="00403134">
        <w:rPr>
          <w:rFonts w:ascii="Times New Roman" w:eastAsia="Times New Roman" w:hAnsi="Times New Roman"/>
          <w:lang w:eastAsia="it-IT"/>
        </w:rPr>
        <w:t xml:space="preserve">. </w:t>
      </w:r>
    </w:p>
    <w:p w14:paraId="0E08A1C6" w14:textId="63BE776B" w:rsidR="00440044" w:rsidRPr="00403134" w:rsidRDefault="00440044" w:rsidP="00903631">
      <w:pPr>
        <w:autoSpaceDE w:val="0"/>
        <w:autoSpaceDN w:val="0"/>
        <w:adjustRightInd w:val="0"/>
        <w:spacing w:line="480" w:lineRule="auto"/>
        <w:ind w:firstLine="284"/>
        <w:rPr>
          <w:rFonts w:ascii="Times New Roman" w:eastAsia="SimSun" w:hAnsi="Times New Roman"/>
          <w:color w:val="000000"/>
          <w:lang w:eastAsia="zh-CN"/>
        </w:rPr>
      </w:pPr>
      <w:r w:rsidRPr="00403134">
        <w:rPr>
          <w:rFonts w:ascii="Times New Roman" w:hAnsi="Times New Roman"/>
        </w:rPr>
        <w:t xml:space="preserve">The LPR lost any support with the 2007 general elections. In order not to lose a channel in the Polish party system, </w:t>
      </w:r>
      <w:r>
        <w:rPr>
          <w:rFonts w:ascii="Times New Roman" w:hAnsi="Times New Roman"/>
        </w:rPr>
        <w:t xml:space="preserve">Father </w:t>
      </w:r>
      <w:proofErr w:type="spellStart"/>
      <w:r>
        <w:rPr>
          <w:rFonts w:ascii="Times New Roman" w:hAnsi="Times New Roman"/>
        </w:rPr>
        <w:t>Rydzyk</w:t>
      </w:r>
      <w:proofErr w:type="spellEnd"/>
      <w:r>
        <w:rPr>
          <w:rFonts w:ascii="Times New Roman" w:hAnsi="Times New Roman"/>
        </w:rPr>
        <w:t xml:space="preserve"> shifted its support</w:t>
      </w:r>
      <w:r w:rsidRPr="00403134">
        <w:rPr>
          <w:rFonts w:ascii="Times New Roman" w:hAnsi="Times New Roman"/>
        </w:rPr>
        <w:t xml:space="preserve"> </w:t>
      </w:r>
      <w:r>
        <w:rPr>
          <w:rFonts w:ascii="Times New Roman" w:hAnsi="Times New Roman"/>
        </w:rPr>
        <w:t>for</w:t>
      </w:r>
      <w:r w:rsidRPr="00403134">
        <w:rPr>
          <w:rFonts w:ascii="Times New Roman" w:hAnsi="Times New Roman"/>
        </w:rPr>
        <w:t xml:space="preserve"> Law and Justice (</w:t>
      </w:r>
      <w:proofErr w:type="spellStart"/>
      <w:r w:rsidRPr="00403134">
        <w:rPr>
          <w:rFonts w:ascii="Times New Roman" w:hAnsi="Times New Roman"/>
          <w:i/>
        </w:rPr>
        <w:t>Prawo</w:t>
      </w:r>
      <w:proofErr w:type="spellEnd"/>
      <w:r w:rsidRPr="00403134">
        <w:rPr>
          <w:rFonts w:ascii="Times New Roman" w:hAnsi="Times New Roman"/>
          <w:i/>
        </w:rPr>
        <w:t xml:space="preserve"> </w:t>
      </w:r>
      <w:proofErr w:type="spellStart"/>
      <w:r w:rsidRPr="00403134">
        <w:rPr>
          <w:rFonts w:ascii="Times New Roman" w:hAnsi="Times New Roman"/>
          <w:i/>
        </w:rPr>
        <w:t>i</w:t>
      </w:r>
      <w:proofErr w:type="spellEnd"/>
      <w:r w:rsidRPr="00403134">
        <w:rPr>
          <w:rFonts w:ascii="Times New Roman" w:hAnsi="Times New Roman"/>
          <w:i/>
        </w:rPr>
        <w:t xml:space="preserve"> </w:t>
      </w:r>
      <w:proofErr w:type="spellStart"/>
      <w:r w:rsidRPr="00403134">
        <w:rPr>
          <w:rFonts w:ascii="Times New Roman" w:hAnsi="Times New Roman"/>
          <w:i/>
        </w:rPr>
        <w:t>Sprawiedliwość</w:t>
      </w:r>
      <w:proofErr w:type="spellEnd"/>
      <w:r w:rsidRPr="00403134">
        <w:rPr>
          <w:rFonts w:ascii="Times New Roman" w:hAnsi="Times New Roman"/>
        </w:rPr>
        <w:t xml:space="preserve">: </w:t>
      </w:r>
      <w:proofErr w:type="spellStart"/>
      <w:r w:rsidRPr="00403134">
        <w:rPr>
          <w:rFonts w:ascii="Times New Roman" w:hAnsi="Times New Roman"/>
        </w:rPr>
        <w:t>PiS</w:t>
      </w:r>
      <w:proofErr w:type="spellEnd"/>
      <w:r w:rsidRPr="00403134">
        <w:rPr>
          <w:rFonts w:ascii="Times New Roman" w:hAnsi="Times New Roman"/>
        </w:rPr>
        <w:t xml:space="preserve">), the mainstream social conservative party. It was in the interest of Father </w:t>
      </w:r>
      <w:proofErr w:type="spellStart"/>
      <w:r w:rsidRPr="00403134">
        <w:rPr>
          <w:rFonts w:ascii="Times New Roman" w:hAnsi="Times New Roman"/>
        </w:rPr>
        <w:t>Rydzyk</w:t>
      </w:r>
      <w:proofErr w:type="spellEnd"/>
      <w:r w:rsidRPr="00403134">
        <w:rPr>
          <w:rFonts w:ascii="Times New Roman" w:hAnsi="Times New Roman"/>
        </w:rPr>
        <w:t xml:space="preserve"> to select a party in ord</w:t>
      </w:r>
      <w:r>
        <w:rPr>
          <w:rFonts w:ascii="Times New Roman" w:hAnsi="Times New Roman"/>
        </w:rPr>
        <w:t xml:space="preserve">er to </w:t>
      </w:r>
      <w:r w:rsidR="00F878A0">
        <w:rPr>
          <w:rFonts w:ascii="Times New Roman" w:hAnsi="Times New Roman"/>
        </w:rPr>
        <w:t>influence</w:t>
      </w:r>
      <w:r>
        <w:rPr>
          <w:rFonts w:ascii="Times New Roman" w:hAnsi="Times New Roman"/>
        </w:rPr>
        <w:t xml:space="preserve"> on policy choices </w:t>
      </w:r>
      <w:r w:rsidRPr="00403134">
        <w:rPr>
          <w:rFonts w:ascii="Times New Roman" w:hAnsi="Times New Roman"/>
        </w:rPr>
        <w:t xml:space="preserve">at salient turning </w:t>
      </w:r>
      <w:r w:rsidRPr="00903631">
        <w:rPr>
          <w:rFonts w:ascii="Times New Roman" w:hAnsi="Times New Roman"/>
        </w:rPr>
        <w:t>points of the domestic political process developments</w:t>
      </w:r>
      <w:r w:rsidR="003D29D1" w:rsidRPr="00903631">
        <w:rPr>
          <w:rFonts w:ascii="Times New Roman" w:hAnsi="Times New Roman"/>
        </w:rPr>
        <w:t xml:space="preserve">. After the successful general elections of October 2015, when </w:t>
      </w:r>
      <w:proofErr w:type="spellStart"/>
      <w:r w:rsidR="00903631" w:rsidRPr="00903631">
        <w:rPr>
          <w:rFonts w:ascii="Times New Roman" w:hAnsi="Times New Roman"/>
        </w:rPr>
        <w:t>PiS</w:t>
      </w:r>
      <w:proofErr w:type="spellEnd"/>
      <w:r w:rsidR="00903631" w:rsidRPr="00903631">
        <w:rPr>
          <w:rFonts w:ascii="Times New Roman" w:hAnsi="Times New Roman"/>
        </w:rPr>
        <w:t xml:space="preserve"> un</w:t>
      </w:r>
      <w:r w:rsidR="00D03483">
        <w:rPr>
          <w:rFonts w:ascii="Times New Roman" w:hAnsi="Times New Roman"/>
        </w:rPr>
        <w:t>surprisingly</w:t>
      </w:r>
      <w:r w:rsidR="00903631" w:rsidRPr="00903631">
        <w:rPr>
          <w:rFonts w:ascii="Times New Roman" w:hAnsi="Times New Roman"/>
        </w:rPr>
        <w:t xml:space="preserve"> returned to</w:t>
      </w:r>
      <w:r w:rsidR="003D29D1" w:rsidRPr="00903631">
        <w:rPr>
          <w:rFonts w:ascii="Times New Roman" w:hAnsi="Times New Roman"/>
        </w:rPr>
        <w:t xml:space="preserve"> </w:t>
      </w:r>
      <w:r w:rsidR="00903631" w:rsidRPr="00903631">
        <w:rPr>
          <w:rFonts w:ascii="Times New Roman" w:hAnsi="Times New Roman"/>
        </w:rPr>
        <w:t xml:space="preserve">power </w:t>
      </w:r>
      <w:r w:rsidR="003D29D1" w:rsidRPr="00903631">
        <w:rPr>
          <w:rFonts w:ascii="Times New Roman" w:hAnsi="Times New Roman"/>
        </w:rPr>
        <w:t xml:space="preserve">(Guerra and </w:t>
      </w:r>
      <w:proofErr w:type="spellStart"/>
      <w:r w:rsidR="003D29D1" w:rsidRPr="00903631">
        <w:rPr>
          <w:rFonts w:ascii="Times New Roman" w:hAnsi="Times New Roman"/>
        </w:rPr>
        <w:t>Casal</w:t>
      </w:r>
      <w:proofErr w:type="spellEnd"/>
      <w:r w:rsidR="003D29D1" w:rsidRPr="00903631">
        <w:rPr>
          <w:rFonts w:ascii="Times New Roman" w:hAnsi="Times New Roman"/>
        </w:rPr>
        <w:t xml:space="preserve"> </w:t>
      </w:r>
      <w:proofErr w:type="spellStart"/>
      <w:r w:rsidR="003D29D1" w:rsidRPr="00903631">
        <w:rPr>
          <w:rFonts w:ascii="Times New Roman" w:hAnsi="Times New Roman"/>
        </w:rPr>
        <w:t>Bértoa</w:t>
      </w:r>
      <w:proofErr w:type="spellEnd"/>
      <w:r w:rsidR="003D29D1" w:rsidRPr="00903631">
        <w:rPr>
          <w:rFonts w:ascii="Times New Roman" w:hAnsi="Times New Roman"/>
        </w:rPr>
        <w:t xml:space="preserve"> 2015)</w:t>
      </w:r>
      <w:r w:rsidR="00903631" w:rsidRPr="00903631">
        <w:rPr>
          <w:rFonts w:ascii="Times New Roman" w:hAnsi="Times New Roman"/>
        </w:rPr>
        <w:t>, the</w:t>
      </w:r>
      <w:r w:rsidRPr="00903631">
        <w:rPr>
          <w:rFonts w:ascii="Times New Roman" w:hAnsi="Times New Roman"/>
        </w:rPr>
        <w:t xml:space="preserve"> alliance</w:t>
      </w:r>
      <w:r>
        <w:rPr>
          <w:rFonts w:ascii="Times New Roman" w:hAnsi="Times New Roman"/>
        </w:rPr>
        <w:t xml:space="preserve"> </w:t>
      </w:r>
      <w:r w:rsidR="00903631">
        <w:rPr>
          <w:rFonts w:ascii="Times New Roman" w:hAnsi="Times New Roman"/>
        </w:rPr>
        <w:t>has started to give more</w:t>
      </w:r>
      <w:r w:rsidR="003D29D1">
        <w:rPr>
          <w:rFonts w:ascii="Times New Roman" w:hAnsi="Times New Roman"/>
        </w:rPr>
        <w:t xml:space="preserve"> salience to sensitive themes for the Catholic voters</w:t>
      </w:r>
      <w:r w:rsidR="00D03483">
        <w:rPr>
          <w:rFonts w:ascii="Times New Roman" w:hAnsi="Times New Roman"/>
        </w:rPr>
        <w:t xml:space="preserve"> (Guerra 2016)</w:t>
      </w:r>
      <w:r w:rsidR="00903631">
        <w:rPr>
          <w:rFonts w:ascii="Times New Roman" w:hAnsi="Times New Roman"/>
        </w:rPr>
        <w:t xml:space="preserve">, as </w:t>
      </w:r>
      <w:r w:rsidR="00D03483">
        <w:rPr>
          <w:rFonts w:ascii="Times New Roman" w:hAnsi="Times New Roman"/>
        </w:rPr>
        <w:t xml:space="preserve">a possible enacted draconian </w:t>
      </w:r>
      <w:r w:rsidR="00903631">
        <w:rPr>
          <w:rFonts w:ascii="Times New Roman" w:hAnsi="Times New Roman"/>
        </w:rPr>
        <w:t>abortion law</w:t>
      </w:r>
      <w:r w:rsidR="00D03483">
        <w:rPr>
          <w:rFonts w:ascii="Times New Roman" w:hAnsi="Times New Roman"/>
        </w:rPr>
        <w:t>, amid general protests (</w:t>
      </w:r>
      <w:proofErr w:type="spellStart"/>
      <w:r w:rsidR="00D03483">
        <w:rPr>
          <w:rFonts w:ascii="Times New Roman" w:hAnsi="Times New Roman"/>
        </w:rPr>
        <w:t>Gazeta</w:t>
      </w:r>
      <w:proofErr w:type="spellEnd"/>
      <w:r w:rsidR="00D03483">
        <w:rPr>
          <w:rFonts w:ascii="Times New Roman" w:hAnsi="Times New Roman"/>
        </w:rPr>
        <w:t xml:space="preserve"> </w:t>
      </w:r>
      <w:proofErr w:type="spellStart"/>
      <w:r w:rsidR="00D03483">
        <w:rPr>
          <w:rFonts w:ascii="Times New Roman" w:hAnsi="Times New Roman"/>
        </w:rPr>
        <w:t>Wyborcza</w:t>
      </w:r>
      <w:proofErr w:type="spellEnd"/>
      <w:r w:rsidR="00D03483">
        <w:rPr>
          <w:rFonts w:ascii="Times New Roman" w:hAnsi="Times New Roman"/>
        </w:rPr>
        <w:t xml:space="preserve"> 2016).</w:t>
      </w:r>
    </w:p>
    <w:p w14:paraId="4BC73801" w14:textId="77777777" w:rsidR="00440044" w:rsidRPr="00F820BF" w:rsidRDefault="00440044" w:rsidP="00941AD3">
      <w:pPr>
        <w:tabs>
          <w:tab w:val="left" w:pos="7797"/>
        </w:tabs>
        <w:spacing w:line="480" w:lineRule="auto"/>
        <w:jc w:val="both"/>
        <w:rPr>
          <w:rFonts w:ascii="Times New Roman" w:eastAsia="Times New Roman" w:hAnsi="Times New Roman" w:cs="Times New Roman"/>
          <w:iCs/>
          <w:lang w:eastAsia="it-IT"/>
        </w:rPr>
      </w:pPr>
    </w:p>
    <w:p w14:paraId="58F1C1B5" w14:textId="088B9E96" w:rsidR="004A1316" w:rsidRPr="00F820BF" w:rsidRDefault="004A1316" w:rsidP="00941AD3">
      <w:pPr>
        <w:pStyle w:val="NormalWeb"/>
        <w:spacing w:before="0" w:beforeAutospacing="0" w:after="0" w:afterAutospacing="0" w:line="480" w:lineRule="auto"/>
        <w:rPr>
          <w:b/>
        </w:rPr>
      </w:pPr>
      <w:r w:rsidRPr="00F820BF">
        <w:rPr>
          <w:b/>
        </w:rPr>
        <w:t>Democracy, Religion</w:t>
      </w:r>
      <w:r w:rsidR="00480566" w:rsidRPr="00F820BF">
        <w:rPr>
          <w:b/>
        </w:rPr>
        <w:t>, and EU integration</w:t>
      </w:r>
    </w:p>
    <w:p w14:paraId="0DFD93CB" w14:textId="1D157826" w:rsidR="00941AD3" w:rsidRPr="00F820BF" w:rsidRDefault="00941AD3" w:rsidP="00941AD3">
      <w:pPr>
        <w:widowControl w:val="0"/>
        <w:autoSpaceDE w:val="0"/>
        <w:autoSpaceDN w:val="0"/>
        <w:adjustRightInd w:val="0"/>
        <w:spacing w:line="480" w:lineRule="auto"/>
        <w:rPr>
          <w:rFonts w:ascii="Times New Roman" w:hAnsi="Times New Roman" w:cs="Times New Roman"/>
          <w:color w:val="231F20"/>
        </w:rPr>
      </w:pPr>
      <w:r w:rsidRPr="00F820BF">
        <w:rPr>
          <w:rFonts w:ascii="Times New Roman" w:hAnsi="Times New Roman" w:cs="Times New Roman"/>
          <w:color w:val="231F20"/>
        </w:rPr>
        <w:t xml:space="preserve">The role of the Church and the state is an essential characteristic of democracy and, as argued by Michael </w:t>
      </w:r>
      <w:proofErr w:type="spellStart"/>
      <w:r w:rsidRPr="00F820BF">
        <w:rPr>
          <w:rFonts w:ascii="Times New Roman" w:hAnsi="Times New Roman" w:cs="Times New Roman"/>
          <w:color w:val="231F20"/>
        </w:rPr>
        <w:t>Driessen</w:t>
      </w:r>
      <w:proofErr w:type="spellEnd"/>
      <w:r w:rsidRPr="00F820BF">
        <w:rPr>
          <w:rFonts w:ascii="Times New Roman" w:hAnsi="Times New Roman" w:cs="Times New Roman"/>
          <w:color w:val="231F20"/>
        </w:rPr>
        <w:t xml:space="preserve"> (2010), the government role towards the Chur</w:t>
      </w:r>
      <w:r w:rsidR="0013755B" w:rsidRPr="00F820BF">
        <w:rPr>
          <w:rFonts w:ascii="Times New Roman" w:hAnsi="Times New Roman" w:cs="Times New Roman"/>
          <w:color w:val="231F20"/>
        </w:rPr>
        <w:t xml:space="preserve">ch may have neutral or positive, and not harmful, as expected, outcomes </w:t>
      </w:r>
      <w:r w:rsidRPr="00F820BF">
        <w:rPr>
          <w:rFonts w:ascii="Times New Roman" w:hAnsi="Times New Roman" w:cs="Times New Roman"/>
          <w:color w:val="231F20"/>
        </w:rPr>
        <w:t xml:space="preserve">during the process of democratization. As the arrangements of this relationship can vary, the </w:t>
      </w:r>
      <w:r w:rsidR="00992E9C" w:rsidRPr="00F820BF">
        <w:rPr>
          <w:rFonts w:ascii="Times New Roman" w:hAnsi="Times New Roman" w:cs="Times New Roman"/>
          <w:color w:val="231F20"/>
        </w:rPr>
        <w:t>inclusive role of the</w:t>
      </w:r>
      <w:r w:rsidRPr="00F820BF">
        <w:rPr>
          <w:rFonts w:ascii="Times New Roman" w:hAnsi="Times New Roman" w:cs="Times New Roman"/>
          <w:color w:val="231F20"/>
        </w:rPr>
        <w:t xml:space="preserve"> Chu</w:t>
      </w:r>
      <w:r w:rsidR="00992E9C" w:rsidRPr="00F820BF">
        <w:rPr>
          <w:rFonts w:ascii="Times New Roman" w:hAnsi="Times New Roman" w:cs="Times New Roman"/>
          <w:color w:val="231F20"/>
        </w:rPr>
        <w:t xml:space="preserve">rch can provide an additional </w:t>
      </w:r>
      <w:r w:rsidR="0013755B" w:rsidRPr="00F820BF">
        <w:rPr>
          <w:rFonts w:ascii="Times New Roman" w:hAnsi="Times New Roman" w:cs="Times New Roman"/>
          <w:color w:val="231F20"/>
        </w:rPr>
        <w:t>support of</w:t>
      </w:r>
      <w:r w:rsidR="00992E9C" w:rsidRPr="00F820BF">
        <w:rPr>
          <w:rFonts w:ascii="Times New Roman" w:hAnsi="Times New Roman" w:cs="Times New Roman"/>
          <w:color w:val="231F20"/>
        </w:rPr>
        <w:t xml:space="preserve"> moral and public authority. In particular, where religion still represents a hegemonic symbolic influence, it is contended that </w:t>
      </w:r>
      <w:r w:rsidR="0013755B" w:rsidRPr="00F820BF">
        <w:rPr>
          <w:rFonts w:ascii="Times New Roman" w:hAnsi="Times New Roman" w:cs="Times New Roman"/>
          <w:color w:val="231F20"/>
        </w:rPr>
        <w:t>embedding</w:t>
      </w:r>
      <w:r w:rsidR="00992E9C" w:rsidRPr="00F820BF">
        <w:rPr>
          <w:rFonts w:ascii="Times New Roman" w:hAnsi="Times New Roman" w:cs="Times New Roman"/>
          <w:color w:val="231F20"/>
        </w:rPr>
        <w:t xml:space="preserve"> civil and political rights that blend on the ‘values of the predominant culture’ </w:t>
      </w:r>
      <w:r w:rsidR="0013755B" w:rsidRPr="00F820BF">
        <w:rPr>
          <w:rFonts w:ascii="Times New Roman" w:hAnsi="Times New Roman" w:cs="Times New Roman"/>
          <w:color w:val="231F20"/>
        </w:rPr>
        <w:t xml:space="preserve">in the new system </w:t>
      </w:r>
      <w:r w:rsidR="00992E9C" w:rsidRPr="00F820BF">
        <w:rPr>
          <w:rFonts w:ascii="Times New Roman" w:hAnsi="Times New Roman" w:cs="Times New Roman"/>
          <w:color w:val="231F20"/>
        </w:rPr>
        <w:t xml:space="preserve">can further </w:t>
      </w:r>
      <w:r w:rsidR="007C098A" w:rsidRPr="00F820BF">
        <w:rPr>
          <w:rFonts w:ascii="Times New Roman" w:hAnsi="Times New Roman" w:cs="Times New Roman"/>
          <w:color w:val="231F20"/>
        </w:rPr>
        <w:t xml:space="preserve">strengthen its </w:t>
      </w:r>
      <w:r w:rsidR="00992E9C" w:rsidRPr="00F820BF">
        <w:rPr>
          <w:rFonts w:ascii="Times New Roman" w:hAnsi="Times New Roman" w:cs="Times New Roman"/>
          <w:color w:val="231F20"/>
        </w:rPr>
        <w:t xml:space="preserve">legitimacy </w:t>
      </w:r>
      <w:r w:rsidR="007C098A" w:rsidRPr="00F820BF">
        <w:rPr>
          <w:rFonts w:ascii="Times New Roman" w:hAnsi="Times New Roman" w:cs="Times New Roman"/>
          <w:color w:val="231F20"/>
        </w:rPr>
        <w:t>(</w:t>
      </w:r>
      <w:proofErr w:type="spellStart"/>
      <w:r w:rsidR="007C098A" w:rsidRPr="00F820BF">
        <w:rPr>
          <w:rFonts w:ascii="Times New Roman" w:hAnsi="Times New Roman" w:cs="Times New Roman"/>
          <w:color w:val="231F20"/>
        </w:rPr>
        <w:t>Driessen</w:t>
      </w:r>
      <w:proofErr w:type="spellEnd"/>
      <w:r w:rsidR="007C098A" w:rsidRPr="00F820BF">
        <w:rPr>
          <w:rFonts w:ascii="Times New Roman" w:hAnsi="Times New Roman" w:cs="Times New Roman"/>
          <w:color w:val="231F20"/>
        </w:rPr>
        <w:t xml:space="preserve"> 2010: 77)</w:t>
      </w:r>
    </w:p>
    <w:p w14:paraId="4DA134DD" w14:textId="0D266473" w:rsidR="004A1316" w:rsidRPr="00E067AC" w:rsidRDefault="007C098A" w:rsidP="007C098A">
      <w:pPr>
        <w:pStyle w:val="NormalWeb"/>
        <w:spacing w:before="0" w:beforeAutospacing="0" w:after="0" w:afterAutospacing="0" w:line="480" w:lineRule="auto"/>
        <w:ind w:firstLine="284"/>
      </w:pPr>
      <w:r>
        <w:t>A varying outcome in the relationship with religion is</w:t>
      </w:r>
      <w:r w:rsidR="00F820BF">
        <w:t xml:space="preserve"> highlighted also in the analyse</w:t>
      </w:r>
      <w:r>
        <w:t xml:space="preserve">s on political attitudes </w:t>
      </w:r>
      <w:r w:rsidR="004A1316" w:rsidRPr="00E067AC">
        <w:t>(Ben</w:t>
      </w:r>
      <w:r w:rsidR="000C3A5F">
        <w:t xml:space="preserve">-Nun Bloom and </w:t>
      </w:r>
      <w:proofErr w:type="spellStart"/>
      <w:r w:rsidR="000C3A5F">
        <w:t>Arkan</w:t>
      </w:r>
      <w:proofErr w:type="spellEnd"/>
      <w:r w:rsidR="000C3A5F">
        <w:t xml:space="preserve"> 2012a; 2013a</w:t>
      </w:r>
      <w:r w:rsidR="004A1316" w:rsidRPr="00E067AC">
        <w:t>; 2013</w:t>
      </w:r>
      <w:r w:rsidR="000C3A5F">
        <w:t>b</w:t>
      </w:r>
      <w:r w:rsidR="004A1316" w:rsidRPr="00E067AC">
        <w:t xml:space="preserve">). </w:t>
      </w:r>
      <w:r w:rsidR="00F820BF">
        <w:t>R</w:t>
      </w:r>
      <w:r w:rsidR="004A1316" w:rsidRPr="00E067AC">
        <w:t xml:space="preserve">eligious attitudes can </w:t>
      </w:r>
      <w:r w:rsidR="00F820BF">
        <w:t xml:space="preserve">affect multi-faceted values and can </w:t>
      </w:r>
      <w:r w:rsidR="004A1316" w:rsidRPr="00E067AC">
        <w:t xml:space="preserve">combine with different </w:t>
      </w:r>
      <w:r w:rsidR="00F820BF">
        <w:t xml:space="preserve">and opposing </w:t>
      </w:r>
      <w:r w:rsidR="004A1316" w:rsidRPr="00E067AC">
        <w:t xml:space="preserve">attitudes towards </w:t>
      </w:r>
      <w:r w:rsidR="00F820BF">
        <w:t xml:space="preserve">society and </w:t>
      </w:r>
      <w:r w:rsidR="004A1316" w:rsidRPr="00E067AC">
        <w:t xml:space="preserve">democracy. </w:t>
      </w:r>
      <w:r w:rsidR="00F820BF">
        <w:t>R</w:t>
      </w:r>
      <w:r w:rsidR="004A1316" w:rsidRPr="00E067AC">
        <w:t xml:space="preserve">eligion </w:t>
      </w:r>
      <w:r w:rsidR="00F820BF">
        <w:t>can influence</w:t>
      </w:r>
      <w:r w:rsidR="004A1316" w:rsidRPr="00E067AC">
        <w:t xml:space="preserve"> conservative values</w:t>
      </w:r>
      <w:r w:rsidR="00F820BF">
        <w:t xml:space="preserve">, which </w:t>
      </w:r>
      <w:r w:rsidR="004A1316" w:rsidRPr="00E067AC">
        <w:t>would oppose l</w:t>
      </w:r>
      <w:r w:rsidR="00F820BF">
        <w:t xml:space="preserve">iberal ideas and support order - </w:t>
      </w:r>
      <w:r w:rsidR="004A1316" w:rsidRPr="00E067AC">
        <w:t>in opposition to democratic val</w:t>
      </w:r>
      <w:r w:rsidR="00F820BF">
        <w:t>ues. Also,</w:t>
      </w:r>
      <w:r w:rsidR="004A1316" w:rsidRPr="00E067AC">
        <w:t xml:space="preserve"> religious belonging and </w:t>
      </w:r>
      <w:r w:rsidR="00F820BF">
        <w:t>individual involvement in social networks</w:t>
      </w:r>
      <w:r w:rsidR="004A1316" w:rsidRPr="00E067AC">
        <w:t xml:space="preserve"> </w:t>
      </w:r>
      <w:r w:rsidR="00402F04">
        <w:t>would lead to</w:t>
      </w:r>
      <w:r w:rsidR="004A1316" w:rsidRPr="00E067AC">
        <w:t xml:space="preserve"> positive attitudes towards democracy (Ben-</w:t>
      </w:r>
      <w:r w:rsidR="000C3A5F">
        <w:t xml:space="preserve">Nun Bloom and </w:t>
      </w:r>
      <w:proofErr w:type="spellStart"/>
      <w:r w:rsidR="000C3A5F">
        <w:t>Arkan</w:t>
      </w:r>
      <w:proofErr w:type="spellEnd"/>
      <w:r w:rsidR="000C3A5F">
        <w:t xml:space="preserve"> 2012a; 2013a</w:t>
      </w:r>
      <w:r w:rsidR="004A1316" w:rsidRPr="00E067AC">
        <w:t>; 2013</w:t>
      </w:r>
      <w:r w:rsidR="000C3A5F">
        <w:t>b</w:t>
      </w:r>
      <w:r w:rsidR="004A1316" w:rsidRPr="00E067AC">
        <w:t>). In particular, ‘traditional and survival values’ (</w:t>
      </w:r>
      <w:r w:rsidR="00DF5069">
        <w:t xml:space="preserve">Ben-Nun and </w:t>
      </w:r>
      <w:proofErr w:type="spellStart"/>
      <w:r w:rsidR="00DF5069">
        <w:t>Arkan</w:t>
      </w:r>
      <w:proofErr w:type="spellEnd"/>
      <w:r w:rsidR="00DF5069">
        <w:t xml:space="preserve"> </w:t>
      </w:r>
      <w:r w:rsidR="004A1316" w:rsidRPr="00E067AC">
        <w:t>2013</w:t>
      </w:r>
      <w:r w:rsidR="000C3A5F">
        <w:t>a</w:t>
      </w:r>
      <w:r w:rsidR="004A1316" w:rsidRPr="00E067AC">
        <w:t>)</w:t>
      </w:r>
      <w:r w:rsidR="00DF5069">
        <w:t xml:space="preserve"> can emerge and t</w:t>
      </w:r>
      <w:r w:rsidR="00C63CA0" w:rsidRPr="00E067AC">
        <w:t xml:space="preserve">he process of EU integration </w:t>
      </w:r>
      <w:r w:rsidR="00DF5069">
        <w:t xml:space="preserve">is likely to </w:t>
      </w:r>
      <w:r w:rsidR="00C63CA0" w:rsidRPr="00E067AC">
        <w:t>trigger more conservative values</w:t>
      </w:r>
      <w:r w:rsidR="004A1316" w:rsidRPr="00E067AC">
        <w:t xml:space="preserve">, when it </w:t>
      </w:r>
      <w:r w:rsidR="00DF5069">
        <w:t>is</w:t>
      </w:r>
      <w:r w:rsidR="004A1316" w:rsidRPr="00E067AC">
        <w:t xml:space="preserve"> perceived as a threat to national values.</w:t>
      </w:r>
    </w:p>
    <w:p w14:paraId="65185E3F" w14:textId="302C0679" w:rsidR="007C72B6" w:rsidRDefault="004A1316" w:rsidP="00E067AC">
      <w:pPr>
        <w:pStyle w:val="NormalWeb"/>
        <w:spacing w:before="0" w:beforeAutospacing="0" w:after="0" w:afterAutospacing="0" w:line="480" w:lineRule="auto"/>
        <w:ind w:firstLine="284"/>
        <w:rPr>
          <w:lang w:eastAsia="it-IT"/>
        </w:rPr>
      </w:pPr>
      <w:r w:rsidRPr="00E067AC">
        <w:t xml:space="preserve">This explanation does not seem to be sufficient to </w:t>
      </w:r>
      <w:r w:rsidR="00402F04">
        <w:t>explain</w:t>
      </w:r>
      <w:r w:rsidRPr="00E067AC">
        <w:t xml:space="preserve"> Eurosceptic attitudes, but it can represent a factor </w:t>
      </w:r>
      <w:r w:rsidR="00DF5069">
        <w:t>influencing</w:t>
      </w:r>
      <w:r w:rsidRPr="00E067AC">
        <w:t xml:space="preserve"> the Eurosceptic </w:t>
      </w:r>
      <w:r w:rsidR="00DF5069">
        <w:t>narrative of religious actors.</w:t>
      </w:r>
      <w:r w:rsidRPr="00E067AC">
        <w:t xml:space="preserve"> </w:t>
      </w:r>
      <w:r w:rsidR="00DF5069">
        <w:t xml:space="preserve">In particular, if religious actors find an ally among </w:t>
      </w:r>
      <w:r w:rsidRPr="00E067AC">
        <w:t xml:space="preserve">the extreme-right wing </w:t>
      </w:r>
      <w:r w:rsidR="00DF5069">
        <w:t xml:space="preserve">political family, and support </w:t>
      </w:r>
      <w:r w:rsidR="005409B6">
        <w:t>a soft, opposition to a policy, or hard, outright opposition, Eurosceptic agenda based on</w:t>
      </w:r>
      <w:r w:rsidRPr="00E067AC">
        <w:t xml:space="preserve"> threat to sovereignty and national values in the run-up to accession (Taggart and </w:t>
      </w:r>
      <w:proofErr w:type="spellStart"/>
      <w:r w:rsidRPr="00E067AC">
        <w:t>Szczerbiak</w:t>
      </w:r>
      <w:proofErr w:type="spellEnd"/>
      <w:r w:rsidRPr="00E067AC">
        <w:t xml:space="preserve"> 2004). </w:t>
      </w:r>
      <w:r w:rsidRPr="00E067AC">
        <w:rPr>
          <w:lang w:eastAsia="it-IT"/>
        </w:rPr>
        <w:t>Catholicism in Poland was encapsulated in Polish identity; the Catholic Church could play the role of strengthening national identity and political resistance against the Sov</w:t>
      </w:r>
      <w:r w:rsidR="00A812F0">
        <w:rPr>
          <w:lang w:eastAsia="it-IT"/>
        </w:rPr>
        <w:t>iet regime. While the democratiz</w:t>
      </w:r>
      <w:r w:rsidRPr="00E067AC">
        <w:rPr>
          <w:lang w:eastAsia="it-IT"/>
        </w:rPr>
        <w:t xml:space="preserve">ation process and the EU represented a promotion of ‘pluralist’ and secular society, the Catholic Church felt challenged in its role of spiritual, but also social, cultural and political guide, as it was </w:t>
      </w:r>
      <w:r w:rsidR="007C72B6">
        <w:rPr>
          <w:lang w:eastAsia="it-IT"/>
        </w:rPr>
        <w:t xml:space="preserve">able to maintain also </w:t>
      </w:r>
      <w:r w:rsidRPr="00E067AC">
        <w:rPr>
          <w:lang w:eastAsia="it-IT"/>
        </w:rPr>
        <w:t xml:space="preserve">during the Soviet regime. </w:t>
      </w:r>
    </w:p>
    <w:p w14:paraId="3C75E2A5" w14:textId="4832E84D" w:rsidR="004A1316" w:rsidRPr="00E067AC" w:rsidRDefault="00402F04" w:rsidP="00E067AC">
      <w:pPr>
        <w:pStyle w:val="NormalWeb"/>
        <w:spacing w:before="0" w:beforeAutospacing="0" w:after="0" w:afterAutospacing="0" w:line="480" w:lineRule="auto"/>
        <w:ind w:firstLine="284"/>
        <w:rPr>
          <w:lang w:eastAsia="it-IT"/>
        </w:rPr>
      </w:pPr>
      <w:r>
        <w:rPr>
          <w:lang w:eastAsia="it-IT"/>
        </w:rPr>
        <w:t>The opening towards a pluralist society added</w:t>
      </w:r>
      <w:r w:rsidR="007C72B6">
        <w:rPr>
          <w:lang w:eastAsia="it-IT"/>
        </w:rPr>
        <w:t xml:space="preserve"> </w:t>
      </w:r>
      <w:r>
        <w:rPr>
          <w:lang w:eastAsia="it-IT"/>
        </w:rPr>
        <w:t xml:space="preserve">to </w:t>
      </w:r>
      <w:r w:rsidR="007C72B6">
        <w:rPr>
          <w:lang w:eastAsia="it-IT"/>
        </w:rPr>
        <w:t xml:space="preserve">the loss of a share of believers. The impact of the social and political changes also affected religious attitudes. </w:t>
      </w:r>
      <w:r w:rsidR="004A1316" w:rsidRPr="00E067AC">
        <w:rPr>
          <w:lang w:eastAsia="it-IT"/>
        </w:rPr>
        <w:t xml:space="preserve">Citizens perceived that the Church could not cope with the new challenges of contemporary life and </w:t>
      </w:r>
      <w:r w:rsidR="007C72B6">
        <w:rPr>
          <w:lang w:eastAsia="it-IT"/>
        </w:rPr>
        <w:t xml:space="preserve">accepted its spiritual guide in their individual life, but rejected its voice on the social and political debates </w:t>
      </w:r>
      <w:r w:rsidR="004A1316" w:rsidRPr="00E067AC">
        <w:rPr>
          <w:lang w:eastAsia="it-IT"/>
        </w:rPr>
        <w:t>(</w:t>
      </w:r>
      <w:proofErr w:type="spellStart"/>
      <w:r w:rsidR="004A1316" w:rsidRPr="00E067AC">
        <w:t>Jasińska-Kania</w:t>
      </w:r>
      <w:proofErr w:type="spellEnd"/>
      <w:r w:rsidR="004A1316" w:rsidRPr="00E067AC">
        <w:t xml:space="preserve"> and </w:t>
      </w:r>
      <w:proofErr w:type="spellStart"/>
      <w:r w:rsidR="004A1316" w:rsidRPr="00E067AC">
        <w:t>Mirosława</w:t>
      </w:r>
      <w:proofErr w:type="spellEnd"/>
      <w:r w:rsidR="004A1316" w:rsidRPr="00E067AC">
        <w:t xml:space="preserve"> </w:t>
      </w:r>
      <w:proofErr w:type="spellStart"/>
      <w:r w:rsidR="004A1316" w:rsidRPr="00E067AC">
        <w:t>Marody</w:t>
      </w:r>
      <w:proofErr w:type="spellEnd"/>
      <w:r w:rsidR="004A1316" w:rsidRPr="00E067AC">
        <w:t xml:space="preserve"> 2004)</w:t>
      </w:r>
      <w:r w:rsidR="004A1316" w:rsidRPr="00E067AC">
        <w:rPr>
          <w:lang w:eastAsia="it-IT"/>
        </w:rPr>
        <w:t xml:space="preserve">. </w:t>
      </w:r>
      <w:r w:rsidR="00AC4406">
        <w:rPr>
          <w:lang w:eastAsia="it-IT"/>
        </w:rPr>
        <w:t>In the 1990s r</w:t>
      </w:r>
      <w:r w:rsidR="004A1316" w:rsidRPr="00E067AC">
        <w:rPr>
          <w:lang w:eastAsia="it-IT"/>
        </w:rPr>
        <w:t xml:space="preserve">eligiosity </w:t>
      </w:r>
      <w:r w:rsidR="00AC4406">
        <w:rPr>
          <w:lang w:eastAsia="it-IT"/>
        </w:rPr>
        <w:t>started</w:t>
      </w:r>
      <w:r w:rsidR="004A1316" w:rsidRPr="00E067AC">
        <w:rPr>
          <w:lang w:eastAsia="it-IT"/>
        </w:rPr>
        <w:t xml:space="preserve"> losing its institutional role (</w:t>
      </w:r>
      <w:r w:rsidR="004A1316" w:rsidRPr="00E067AC">
        <w:rPr>
          <w:i/>
          <w:lang w:eastAsia="it-IT"/>
        </w:rPr>
        <w:t>belonging</w:t>
      </w:r>
      <w:r w:rsidR="00AC4406">
        <w:rPr>
          <w:lang w:eastAsia="it-IT"/>
        </w:rPr>
        <w:t>), while</w:t>
      </w:r>
      <w:r w:rsidR="004A1316" w:rsidRPr="00E067AC">
        <w:rPr>
          <w:lang w:eastAsia="it-IT"/>
        </w:rPr>
        <w:t xml:space="preserve"> maintain</w:t>
      </w:r>
      <w:r w:rsidR="00AC4406">
        <w:rPr>
          <w:lang w:eastAsia="it-IT"/>
        </w:rPr>
        <w:t>ing</w:t>
      </w:r>
      <w:r w:rsidR="004A1316" w:rsidRPr="00E067AC">
        <w:rPr>
          <w:lang w:eastAsia="it-IT"/>
        </w:rPr>
        <w:t xml:space="preserve"> </w:t>
      </w:r>
      <w:r w:rsidR="005D4407">
        <w:rPr>
          <w:lang w:eastAsia="it-IT"/>
        </w:rPr>
        <w:t>its</w:t>
      </w:r>
      <w:r w:rsidR="004A1316" w:rsidRPr="00E067AC">
        <w:rPr>
          <w:lang w:eastAsia="it-IT"/>
        </w:rPr>
        <w:t xml:space="preserve"> spiritual leadership (</w:t>
      </w:r>
      <w:r w:rsidR="004A1316" w:rsidRPr="00E067AC">
        <w:rPr>
          <w:i/>
          <w:lang w:eastAsia="it-IT"/>
        </w:rPr>
        <w:t>believing</w:t>
      </w:r>
      <w:r w:rsidR="004A1316" w:rsidRPr="00E067AC">
        <w:rPr>
          <w:lang w:eastAsia="it-IT"/>
        </w:rPr>
        <w:t>)</w:t>
      </w:r>
      <w:r w:rsidR="005D4407">
        <w:rPr>
          <w:lang w:eastAsia="it-IT"/>
        </w:rPr>
        <w:t xml:space="preserve"> and created opportunities for social and political alliances</w:t>
      </w:r>
      <w:r w:rsidR="004A1316" w:rsidRPr="00E067AC">
        <w:rPr>
          <w:lang w:eastAsia="it-IT"/>
        </w:rPr>
        <w:t xml:space="preserve">. </w:t>
      </w:r>
      <w:r w:rsidR="004A1316" w:rsidRPr="00E067AC">
        <w:rPr>
          <w:lang w:val="it-IT" w:eastAsia="it-IT"/>
        </w:rPr>
        <w:t>(Guerra 2012)</w:t>
      </w:r>
    </w:p>
    <w:p w14:paraId="2B9992BA" w14:textId="77777777" w:rsidR="004E5936" w:rsidRDefault="004E5936" w:rsidP="00EC3B2D">
      <w:pPr>
        <w:spacing w:line="480" w:lineRule="auto"/>
        <w:rPr>
          <w:rFonts w:ascii="Times New Roman" w:hAnsi="Times New Roman" w:cs="Times New Roman"/>
        </w:rPr>
      </w:pPr>
    </w:p>
    <w:p w14:paraId="6F0D3D9C" w14:textId="7F3DD515" w:rsidR="00EC3B2D" w:rsidRPr="00EC3B2D" w:rsidRDefault="00EC3B2D" w:rsidP="00EC3B2D">
      <w:pPr>
        <w:spacing w:line="480" w:lineRule="auto"/>
        <w:rPr>
          <w:rFonts w:ascii="Times New Roman" w:hAnsi="Times New Roman" w:cs="Times New Roman"/>
          <w:b/>
        </w:rPr>
      </w:pPr>
      <w:r>
        <w:rPr>
          <w:rFonts w:ascii="Times New Roman" w:hAnsi="Times New Roman" w:cs="Times New Roman"/>
          <w:b/>
        </w:rPr>
        <w:t>Catholicism in Poland</w:t>
      </w:r>
    </w:p>
    <w:p w14:paraId="022472D4" w14:textId="10E463A3" w:rsidR="00EC3B2D" w:rsidRDefault="00EC3B2D" w:rsidP="00EC3B2D">
      <w:pPr>
        <w:pStyle w:val="BodyText"/>
        <w:spacing w:line="480" w:lineRule="auto"/>
      </w:pPr>
      <w:r>
        <w:t xml:space="preserve">Catholicism in Poland has historically played the double role of maintaining social cohesion and representing the symbol against the enemy. </w:t>
      </w:r>
      <w:r w:rsidR="00DF07FC">
        <w:t>It</w:t>
      </w:r>
      <w:r>
        <w:t xml:space="preserve"> resisted in opposition to the Slavic tribes at the time of the </w:t>
      </w:r>
      <w:proofErr w:type="spellStart"/>
      <w:r>
        <w:t>Piast</w:t>
      </w:r>
      <w:proofErr w:type="spellEnd"/>
      <w:r>
        <w:t xml:space="preserve"> family, </w:t>
      </w:r>
      <w:r w:rsidR="00DF07FC">
        <w:t>and</w:t>
      </w:r>
      <w:r>
        <w:t xml:space="preserve"> in the Eighteenth century it </w:t>
      </w:r>
      <w:r w:rsidR="00DF07FC">
        <w:t>represented Polish unity against</w:t>
      </w:r>
      <w:r>
        <w:t xml:space="preserve"> the devastation following the three partitions. Even though the Polish state was divided, the Polish nation </w:t>
      </w:r>
      <w:r w:rsidR="00DF07FC">
        <w:t xml:space="preserve">could persist and national religious </w:t>
      </w:r>
      <w:r>
        <w:t xml:space="preserve">symbols helped overcome </w:t>
      </w:r>
      <w:r w:rsidR="00DF07FC">
        <w:t>any</w:t>
      </w:r>
      <w:r w:rsidR="007E13CA">
        <w:t xml:space="preserve"> divisions (D</w:t>
      </w:r>
      <w:r>
        <w:t>e Lange and Guerra 2009). In a narrative discourse and in the literature, Poland has often been transposed to</w:t>
      </w:r>
      <w:r w:rsidR="00402F04">
        <w:t xml:space="preserve"> the Catholic idea of purity</w:t>
      </w:r>
      <w:r w:rsidR="00850672">
        <w:t xml:space="preserve"> and s</w:t>
      </w:r>
      <w:r w:rsidR="00DF07FC">
        <w:t>acrifice</w:t>
      </w:r>
      <w:r w:rsidR="00850672">
        <w:t xml:space="preserve"> for Europe. </w:t>
      </w:r>
      <w:r>
        <w:t>In the words of Cardinal Stefan Wyszynski:</w:t>
      </w:r>
    </w:p>
    <w:p w14:paraId="3224D8DB" w14:textId="6C26FE13" w:rsidR="00EC3B2D" w:rsidRDefault="002A7E9A" w:rsidP="00EC3B2D">
      <w:pPr>
        <w:pStyle w:val="BodyText"/>
        <w:spacing w:line="480" w:lineRule="auto"/>
        <w:ind w:left="567"/>
      </w:pPr>
      <w:r>
        <w:t>The strength and vitality of the Church in Poland rest on these things: the faith of the people, divine grace in the Polish souls, trust between people and clergy, a supernatural community and a sharing in the truly ‘rich’ means – the holy sacraments and prayer. From these the Church draws its power. (1966: 65)</w:t>
      </w:r>
    </w:p>
    <w:p w14:paraId="4A823A25" w14:textId="77777777" w:rsidR="002A5F32" w:rsidRDefault="002A5F32" w:rsidP="002A5F32">
      <w:pPr>
        <w:pStyle w:val="BodyText"/>
        <w:spacing w:line="480" w:lineRule="auto"/>
      </w:pPr>
    </w:p>
    <w:p w14:paraId="6937EE5E" w14:textId="75135CF4" w:rsidR="00CC07F6" w:rsidRPr="0063543E" w:rsidRDefault="00EC3B2D" w:rsidP="00CC07F6">
      <w:pPr>
        <w:pStyle w:val="BodyText"/>
        <w:spacing w:line="480" w:lineRule="auto"/>
      </w:pPr>
      <w:r>
        <w:t xml:space="preserve">With the end of World War II Poland experienced the Soviet occupation. </w:t>
      </w:r>
      <w:r w:rsidR="002A5F32">
        <w:t xml:space="preserve">Nonetheless the </w:t>
      </w:r>
      <w:r w:rsidR="00782E6E">
        <w:t>Church could maintain a role in social</w:t>
      </w:r>
      <w:r w:rsidR="00CC07F6">
        <w:t xml:space="preserve"> life</w:t>
      </w:r>
      <w:r w:rsidR="00782E6E">
        <w:t xml:space="preserve"> </w:t>
      </w:r>
      <w:r w:rsidR="00CC07F6">
        <w:t xml:space="preserve">in a regime later defined as </w:t>
      </w:r>
      <w:r w:rsidR="00AC6899">
        <w:t>autho</w:t>
      </w:r>
      <w:r w:rsidR="00CC07F6">
        <w:t>rita</w:t>
      </w:r>
      <w:r w:rsidR="00DF07FC">
        <w:t xml:space="preserve">rian (Linz and </w:t>
      </w:r>
      <w:proofErr w:type="spellStart"/>
      <w:r w:rsidR="00DF07FC">
        <w:t>Stepan</w:t>
      </w:r>
      <w:proofErr w:type="spellEnd"/>
      <w:r w:rsidR="00DF07FC">
        <w:t xml:space="preserve"> 1996). W</w:t>
      </w:r>
      <w:r w:rsidR="00CC07F6">
        <w:t xml:space="preserve">hen the </w:t>
      </w:r>
      <w:r>
        <w:t>Solidarity (</w:t>
      </w:r>
      <w:proofErr w:type="spellStart"/>
      <w:r>
        <w:rPr>
          <w:i/>
          <w:iCs/>
        </w:rPr>
        <w:t>Solidarność</w:t>
      </w:r>
      <w:proofErr w:type="spellEnd"/>
      <w:r>
        <w:rPr>
          <w:i/>
          <w:iCs/>
        </w:rPr>
        <w:t>)</w:t>
      </w:r>
      <w:r w:rsidR="00CC07F6">
        <w:t xml:space="preserve"> movement was founded (see D</w:t>
      </w:r>
      <w:r w:rsidR="00DF07FC">
        <w:t xml:space="preserve">e Lange and Guerra 2009), </w:t>
      </w:r>
      <w:r w:rsidR="00CC07F6">
        <w:t xml:space="preserve">the leadership of Lech </w:t>
      </w:r>
      <w:proofErr w:type="spellStart"/>
      <w:r w:rsidR="00CC07F6">
        <w:t>Wałesa</w:t>
      </w:r>
      <w:proofErr w:type="spellEnd"/>
      <w:r w:rsidR="00CC07F6">
        <w:t xml:space="preserve"> </w:t>
      </w:r>
      <w:r w:rsidR="00DF07FC">
        <w:t>emerged</w:t>
      </w:r>
      <w:r w:rsidR="001C7578">
        <w:t xml:space="preserve"> also</w:t>
      </w:r>
      <w:r w:rsidR="00DF07FC">
        <w:t xml:space="preserve"> </w:t>
      </w:r>
      <w:r w:rsidR="001C7578">
        <w:t>by shared values</w:t>
      </w:r>
      <w:r w:rsidR="00CC07F6">
        <w:t xml:space="preserve"> with Catholicism. </w:t>
      </w:r>
      <w:r>
        <w:t>The visit that John Paul II</w:t>
      </w:r>
      <w:r w:rsidR="00CC07F6">
        <w:t>, the first non-Italian and Polish Pope,</w:t>
      </w:r>
      <w:r>
        <w:t xml:space="preserve"> paid to his country in 1979 </w:t>
      </w:r>
      <w:r w:rsidR="00CC07F6">
        <w:t xml:space="preserve">further strengthened the impulse that the movement had in the democratization process of the country. Therefore, </w:t>
      </w:r>
      <w:r>
        <w:t xml:space="preserve">Catholicism </w:t>
      </w:r>
      <w:r w:rsidR="00CC07F6">
        <w:t xml:space="preserve">was able to guide this process from within the Solidarity movement and play a major role, </w:t>
      </w:r>
      <w:r>
        <w:t>protecting</w:t>
      </w:r>
      <w:r w:rsidR="00CC07F6">
        <w:t xml:space="preserve"> Polish</w:t>
      </w:r>
      <w:r>
        <w:t xml:space="preserve"> national sovereignty against Communism</w:t>
      </w:r>
      <w:r w:rsidR="00DF07FC">
        <w:t xml:space="preserve"> and as an active actor in the process of democratization</w:t>
      </w:r>
      <w:r>
        <w:t>.</w:t>
      </w:r>
      <w:r w:rsidR="00AC6899">
        <w:t xml:space="preserve"> </w:t>
      </w:r>
      <w:r>
        <w:t>Since the</w:t>
      </w:r>
      <w:r w:rsidR="00AC6899">
        <w:t>n</w:t>
      </w:r>
      <w:r>
        <w:t xml:space="preserve"> the Church </w:t>
      </w:r>
      <w:r w:rsidR="00AC6899">
        <w:t xml:space="preserve">has </w:t>
      </w:r>
      <w:r>
        <w:t xml:space="preserve">assumed a double position, on one hand </w:t>
      </w:r>
      <w:r w:rsidR="00AC6899">
        <w:t xml:space="preserve">it has </w:t>
      </w:r>
      <w:r>
        <w:t>supported demo</w:t>
      </w:r>
      <w:r w:rsidR="00AC6899">
        <w:t>cratization, on the other it has had</w:t>
      </w:r>
      <w:r>
        <w:t xml:space="preserve"> a defen</w:t>
      </w:r>
      <w:r w:rsidR="00AC6899">
        <w:t xml:space="preserve">sive, and contrasting, attitude. In the </w:t>
      </w:r>
      <w:r w:rsidR="00CC07F6">
        <w:t>1990s</w:t>
      </w:r>
      <w:r w:rsidR="00AC6899">
        <w:t>, it has defended</w:t>
      </w:r>
      <w:r>
        <w:t xml:space="preserve"> the Catholic roots of the Polish national identity </w:t>
      </w:r>
      <w:r w:rsidR="00CC07F6">
        <w:t>in the new Polish constitution</w:t>
      </w:r>
      <w:r w:rsidR="00A5063B">
        <w:t xml:space="preserve"> (1997)</w:t>
      </w:r>
      <w:r w:rsidR="00CC07F6">
        <w:t xml:space="preserve">, but also </w:t>
      </w:r>
      <w:r w:rsidRPr="000B06D2">
        <w:t xml:space="preserve">perceived the loss of </w:t>
      </w:r>
      <w:r w:rsidR="00CC07F6">
        <w:t xml:space="preserve">the symbolic </w:t>
      </w:r>
      <w:r w:rsidRPr="000B06D2">
        <w:t>transposition between the Church and national identity</w:t>
      </w:r>
      <w:r w:rsidR="00CC07F6">
        <w:t xml:space="preserve"> that permeated the history of the country</w:t>
      </w:r>
      <w:r w:rsidRPr="000B06D2">
        <w:t xml:space="preserve">. </w:t>
      </w:r>
    </w:p>
    <w:p w14:paraId="6D7A080E" w14:textId="31A5B14D" w:rsidR="00A5063B" w:rsidRDefault="00CC07F6" w:rsidP="00A5063B">
      <w:pPr>
        <w:pStyle w:val="BodyText"/>
        <w:spacing w:line="480" w:lineRule="auto"/>
        <w:ind w:firstLine="284"/>
      </w:pPr>
      <w:r>
        <w:t xml:space="preserve">In </w:t>
      </w:r>
      <w:r w:rsidR="00EC3B2D" w:rsidRPr="0063543E">
        <w:t xml:space="preserve">1996, </w:t>
      </w:r>
      <w:r w:rsidR="001C7578">
        <w:t xml:space="preserve">in </w:t>
      </w:r>
      <w:r w:rsidR="00EC3B2D" w:rsidRPr="0063543E">
        <w:t>Poland more than 90</w:t>
      </w:r>
      <w:r w:rsidR="00EC3B2D">
        <w:t>%</w:t>
      </w:r>
      <w:r w:rsidR="00EC3B2D" w:rsidRPr="0063543E">
        <w:t xml:space="preserve"> of the citizens replied they belon</w:t>
      </w:r>
      <w:r w:rsidR="00A431E9">
        <w:t>ged to a religious denomination, second after Iceland,</w:t>
      </w:r>
      <w:r w:rsidR="00EC3B2D" w:rsidRPr="0063543E">
        <w:t xml:space="preserve"> and </w:t>
      </w:r>
      <w:r w:rsidR="00A431E9">
        <w:t xml:space="preserve">almost 60% attended </w:t>
      </w:r>
      <w:r w:rsidR="00EC3B2D" w:rsidRPr="0063543E">
        <w:t>the religious servi</w:t>
      </w:r>
      <w:r w:rsidR="00A431E9">
        <w:t>ce ‘once a week or more often’, second after Ireland (Guerra 2012)</w:t>
      </w:r>
      <w:r w:rsidR="00EC3B2D">
        <w:t xml:space="preserve">. </w:t>
      </w:r>
      <w:r w:rsidR="00A431E9">
        <w:t>For Polish citizens the holy sacraments, such as birth and</w:t>
      </w:r>
      <w:r w:rsidR="00EC3B2D">
        <w:t xml:space="preserve"> marriage</w:t>
      </w:r>
      <w:r w:rsidR="001C7578">
        <w:t>,</w:t>
      </w:r>
      <w:r w:rsidR="00EC3B2D">
        <w:t xml:space="preserve"> were mo</w:t>
      </w:r>
      <w:r w:rsidR="00A5063B">
        <w:t>re important</w:t>
      </w:r>
      <w:r w:rsidR="00EC3B2D">
        <w:t xml:space="preserve"> than </w:t>
      </w:r>
      <w:r w:rsidR="001C7578">
        <w:t xml:space="preserve">for </w:t>
      </w:r>
      <w:r w:rsidR="00EC3B2D">
        <w:t xml:space="preserve">any </w:t>
      </w:r>
      <w:r w:rsidR="00DF07FC">
        <w:t>other European citizen</w:t>
      </w:r>
      <w:r w:rsidR="001C7578">
        <w:t>s</w:t>
      </w:r>
      <w:r w:rsidR="00DF07FC">
        <w:t>. Nonetheless</w:t>
      </w:r>
      <w:r w:rsidR="004C188F">
        <w:t>,</w:t>
      </w:r>
      <w:r w:rsidR="00A5063B">
        <w:t xml:space="preserve"> while the Church was able to maintain its spiritual guide, only one third thought that it could provide adequate answers for the</w:t>
      </w:r>
      <w:r w:rsidR="00EC3B2D">
        <w:t xml:space="preserve"> ‘social p</w:t>
      </w:r>
      <w:r w:rsidR="001C7578">
        <w:t>roblems facing the country</w:t>
      </w:r>
      <w:r w:rsidR="00EC3B2D">
        <w:t xml:space="preserve">’ </w:t>
      </w:r>
      <w:r w:rsidR="00A5063B">
        <w:t xml:space="preserve">(Guerra 2012). </w:t>
      </w:r>
      <w:r w:rsidR="00EC3B2D">
        <w:t xml:space="preserve">The role of Catholicism in Poland has been fundamental as preserving and protecting the </w:t>
      </w:r>
      <w:r w:rsidR="008F13B9">
        <w:t>often-threatened</w:t>
      </w:r>
      <w:r w:rsidR="00EC3B2D">
        <w:t xml:space="preserve"> Polish identity. However, the position of the Catholic Church </w:t>
      </w:r>
      <w:r w:rsidR="004C188F">
        <w:t xml:space="preserve">in citizens’ life </w:t>
      </w:r>
      <w:r w:rsidR="00EC3B2D">
        <w:t xml:space="preserve">has changed </w:t>
      </w:r>
      <w:r w:rsidR="00A5063B">
        <w:t xml:space="preserve">during the democratization process and </w:t>
      </w:r>
      <w:r w:rsidR="004C188F">
        <w:t xml:space="preserve">the </w:t>
      </w:r>
      <w:r w:rsidR="00A5063B">
        <w:t xml:space="preserve">path to EU membership. </w:t>
      </w:r>
      <w:r w:rsidR="00EC3B2D">
        <w:t>The challenge of a ‘pluralist society’ has impacted on the role of the Church in everyday life</w:t>
      </w:r>
      <w:r w:rsidR="00A5063B">
        <w:t>, but the institutional dimension (</w:t>
      </w:r>
      <w:r w:rsidR="00A5063B" w:rsidRPr="00A5063B">
        <w:rPr>
          <w:i/>
        </w:rPr>
        <w:t>belonging</w:t>
      </w:r>
      <w:r w:rsidR="00A5063B">
        <w:t>) was losing believers, moving towards the individuali</w:t>
      </w:r>
      <w:r w:rsidR="004C188F">
        <w:t xml:space="preserve">zation of religiosity. </w:t>
      </w:r>
      <w:r w:rsidR="001C7578">
        <w:t>T</w:t>
      </w:r>
      <w:r w:rsidR="004C188F">
        <w:t xml:space="preserve">his change </w:t>
      </w:r>
      <w:r w:rsidR="001C7578">
        <w:t>could</w:t>
      </w:r>
      <w:r w:rsidR="004C188F">
        <w:t xml:space="preserve"> be perceived within the lenses of the</w:t>
      </w:r>
      <w:r w:rsidR="00C65272">
        <w:t xml:space="preserve"> EU integration process. The </w:t>
      </w:r>
      <w:r w:rsidR="00C65272" w:rsidRPr="002807CE">
        <w:t xml:space="preserve">Polish Church </w:t>
      </w:r>
      <w:r w:rsidR="001C7578">
        <w:t>became</w:t>
      </w:r>
      <w:r w:rsidR="00C65272">
        <w:t xml:space="preserve"> concerned with</w:t>
      </w:r>
      <w:r w:rsidR="00C65272" w:rsidRPr="002807CE">
        <w:t xml:space="preserve"> the conse</w:t>
      </w:r>
      <w:r w:rsidR="00C65272">
        <w:t xml:space="preserve">quences of EU integration </w:t>
      </w:r>
      <w:r w:rsidR="00C65272" w:rsidRPr="00126A84">
        <w:t xml:space="preserve">and its perceived promotion of </w:t>
      </w:r>
      <w:r w:rsidR="00C65272">
        <w:t>secularization and consumerism.</w:t>
      </w:r>
    </w:p>
    <w:p w14:paraId="6A017950" w14:textId="77777777" w:rsidR="00EC3B2D" w:rsidRDefault="00EC3B2D" w:rsidP="00EC3B2D">
      <w:pPr>
        <w:spacing w:line="480" w:lineRule="auto"/>
        <w:rPr>
          <w:rFonts w:ascii="Times New Roman" w:hAnsi="Times New Roman" w:cs="Times New Roman"/>
        </w:rPr>
      </w:pPr>
    </w:p>
    <w:p w14:paraId="637572F9" w14:textId="189F1230" w:rsidR="00D02330" w:rsidRPr="000D4C88" w:rsidRDefault="00F35669" w:rsidP="00D02330">
      <w:pPr>
        <w:pStyle w:val="NormalWeb"/>
        <w:spacing w:before="0" w:beforeAutospacing="0" w:after="0" w:afterAutospacing="0" w:line="480" w:lineRule="auto"/>
        <w:rPr>
          <w:b/>
        </w:rPr>
      </w:pPr>
      <w:r>
        <w:rPr>
          <w:b/>
        </w:rPr>
        <w:t>Ultra-conservative narrative before and after EU membership</w:t>
      </w:r>
    </w:p>
    <w:p w14:paraId="770411A7" w14:textId="77B66D23" w:rsidR="00D02330" w:rsidRPr="006744A8" w:rsidRDefault="004C188F" w:rsidP="006744A8">
      <w:pPr>
        <w:autoSpaceDE w:val="0"/>
        <w:autoSpaceDN w:val="0"/>
        <w:adjustRightInd w:val="0"/>
        <w:spacing w:line="480" w:lineRule="auto"/>
        <w:rPr>
          <w:rFonts w:ascii="Times New Roman" w:eastAsia="SimSun" w:hAnsi="Times New Roman"/>
          <w:bCs/>
          <w:lang w:eastAsia="zh-CN"/>
        </w:rPr>
      </w:pPr>
      <w:r>
        <w:rPr>
          <w:rFonts w:ascii="Times New Roman" w:eastAsia="SimSun" w:hAnsi="Times New Roman"/>
          <w:bCs/>
          <w:lang w:eastAsia="zh-CN"/>
        </w:rPr>
        <w:t>With EU integration, a</w:t>
      </w:r>
      <w:r w:rsidR="00D02330" w:rsidRPr="000D4C88">
        <w:rPr>
          <w:rFonts w:ascii="Times New Roman" w:eastAsia="SimSun" w:hAnsi="Times New Roman"/>
          <w:bCs/>
          <w:lang w:eastAsia="zh-CN"/>
        </w:rPr>
        <w:t xml:space="preserve"> new wave of anti-Semitism, linked to the Polish past, revived aroun</w:t>
      </w:r>
      <w:r w:rsidR="005E7204">
        <w:rPr>
          <w:rFonts w:ascii="Times New Roman" w:eastAsia="SimSun" w:hAnsi="Times New Roman"/>
          <w:bCs/>
          <w:lang w:eastAsia="zh-CN"/>
        </w:rPr>
        <w:t xml:space="preserve">d young radical-right groupings. </w:t>
      </w:r>
      <w:r w:rsidR="00D02330" w:rsidRPr="000D4C88">
        <w:rPr>
          <w:rFonts w:ascii="Times New Roman" w:eastAsia="SimSun" w:hAnsi="Times New Roman"/>
          <w:bCs/>
          <w:lang w:eastAsia="zh-CN"/>
        </w:rPr>
        <w:t xml:space="preserve">Previous research found that anti-Semitic attitudes doubled between 1999 and 2002 (from 8 to 16%), </w:t>
      </w:r>
      <w:r w:rsidR="005E7204">
        <w:rPr>
          <w:rFonts w:ascii="Times New Roman" w:eastAsia="SimSun" w:hAnsi="Times New Roman"/>
          <w:bCs/>
          <w:lang w:eastAsia="zh-CN"/>
        </w:rPr>
        <w:t>with increased salience of the</w:t>
      </w:r>
      <w:r w:rsidR="00D02330" w:rsidRPr="000D4C88">
        <w:rPr>
          <w:rFonts w:ascii="Times New Roman" w:eastAsia="SimSun" w:hAnsi="Times New Roman"/>
          <w:bCs/>
          <w:lang w:eastAsia="zh-CN"/>
        </w:rPr>
        <w:t xml:space="preserve"> anti-Semitic discourse in the public </w:t>
      </w:r>
      <w:r w:rsidR="005E7204">
        <w:rPr>
          <w:rFonts w:ascii="Times New Roman" w:eastAsia="SimSun" w:hAnsi="Times New Roman"/>
          <w:bCs/>
          <w:lang w:eastAsia="zh-CN"/>
        </w:rPr>
        <w:t>debates</w:t>
      </w:r>
      <w:r w:rsidR="00D02330" w:rsidRPr="000D4C88">
        <w:rPr>
          <w:rFonts w:ascii="Times New Roman" w:eastAsia="SimSun" w:hAnsi="Times New Roman"/>
          <w:bCs/>
          <w:lang w:eastAsia="zh-CN"/>
        </w:rPr>
        <w:t xml:space="preserve">. </w:t>
      </w:r>
      <w:r w:rsidR="005E7204">
        <w:rPr>
          <w:rFonts w:ascii="Times New Roman" w:eastAsia="SimSun" w:hAnsi="Times New Roman"/>
          <w:bCs/>
          <w:lang w:eastAsia="zh-CN"/>
        </w:rPr>
        <w:t>Abortion, euthanasia and same-sex marriages became to be discussed publicly and up to then c</w:t>
      </w:r>
      <w:r w:rsidR="00D02330" w:rsidRPr="000D4C88">
        <w:rPr>
          <w:rFonts w:ascii="Times New Roman" w:eastAsia="SimSun" w:hAnsi="Times New Roman"/>
          <w:bCs/>
          <w:lang w:eastAsia="zh-CN"/>
        </w:rPr>
        <w:t xml:space="preserve">ivil liberties </w:t>
      </w:r>
      <w:r w:rsidR="005E7204">
        <w:rPr>
          <w:rFonts w:ascii="Times New Roman" w:eastAsia="SimSun" w:hAnsi="Times New Roman"/>
          <w:bCs/>
          <w:lang w:eastAsia="zh-CN"/>
        </w:rPr>
        <w:t>had not been</w:t>
      </w:r>
      <w:r w:rsidR="00D02330" w:rsidRPr="000D4C88">
        <w:rPr>
          <w:rFonts w:ascii="Times New Roman" w:eastAsia="SimSun" w:hAnsi="Times New Roman"/>
          <w:bCs/>
          <w:lang w:eastAsia="zh-CN"/>
        </w:rPr>
        <w:t xml:space="preserve"> applied to sex</w:t>
      </w:r>
      <w:r w:rsidR="00D02330">
        <w:rPr>
          <w:rFonts w:ascii="Times New Roman" w:eastAsia="SimSun" w:hAnsi="Times New Roman"/>
          <w:bCs/>
          <w:lang w:eastAsia="zh-CN"/>
        </w:rPr>
        <w:t xml:space="preserve">ual preferences. </w:t>
      </w:r>
      <w:r w:rsidR="00D02330" w:rsidRPr="000D4C88">
        <w:rPr>
          <w:rFonts w:ascii="Times New Roman" w:eastAsia="SimSun" w:hAnsi="Times New Roman"/>
          <w:bCs/>
          <w:lang w:eastAsia="zh-CN"/>
        </w:rPr>
        <w:t xml:space="preserve">(Graff 2006) </w:t>
      </w:r>
      <w:r w:rsidR="005E7204">
        <w:rPr>
          <w:rFonts w:ascii="Times New Roman" w:eastAsia="SimSun" w:hAnsi="Times New Roman"/>
          <w:bCs/>
          <w:lang w:eastAsia="zh-CN"/>
        </w:rPr>
        <w:t>Cases of violence agai</w:t>
      </w:r>
      <w:r>
        <w:rPr>
          <w:rFonts w:ascii="Times New Roman" w:eastAsia="SimSun" w:hAnsi="Times New Roman"/>
          <w:bCs/>
          <w:lang w:eastAsia="zh-CN"/>
        </w:rPr>
        <w:t xml:space="preserve">nst gay rights marchers emerged, with the involvement of a young far-right movement, the </w:t>
      </w:r>
      <w:r w:rsidR="00D02330" w:rsidRPr="000D4C88">
        <w:rPr>
          <w:rFonts w:ascii="Times New Roman" w:eastAsia="SimSun" w:hAnsi="Times New Roman"/>
          <w:bCs/>
          <w:lang w:eastAsia="zh-CN"/>
        </w:rPr>
        <w:t>All-Polish Youth (</w:t>
      </w:r>
      <w:proofErr w:type="spellStart"/>
      <w:r w:rsidR="00D02330" w:rsidRPr="000D4C88">
        <w:rPr>
          <w:rFonts w:ascii="Times New Roman" w:eastAsia="SimSun" w:hAnsi="Times New Roman"/>
          <w:bCs/>
          <w:i/>
          <w:lang w:eastAsia="zh-CN"/>
        </w:rPr>
        <w:t>Młodziez</w:t>
      </w:r>
      <w:proofErr w:type="spellEnd"/>
      <w:r w:rsidR="00D02330" w:rsidRPr="000D4C88">
        <w:rPr>
          <w:rFonts w:ascii="Times New Roman" w:eastAsia="SimSun" w:hAnsi="Times New Roman"/>
          <w:bCs/>
          <w:i/>
          <w:lang w:eastAsia="zh-CN"/>
        </w:rPr>
        <w:t xml:space="preserve"> </w:t>
      </w:r>
      <w:proofErr w:type="spellStart"/>
      <w:r w:rsidR="00D02330" w:rsidRPr="000D4C88">
        <w:rPr>
          <w:rFonts w:ascii="Times New Roman" w:eastAsia="SimSun" w:hAnsi="Times New Roman"/>
          <w:bCs/>
          <w:i/>
          <w:lang w:eastAsia="zh-CN"/>
        </w:rPr>
        <w:t>Wszechpolska</w:t>
      </w:r>
      <w:proofErr w:type="spellEnd"/>
      <w:r>
        <w:rPr>
          <w:rFonts w:ascii="Times New Roman" w:eastAsia="SimSun" w:hAnsi="Times New Roman"/>
          <w:bCs/>
          <w:lang w:eastAsia="zh-CN"/>
        </w:rPr>
        <w:t xml:space="preserve">: MW). </w:t>
      </w:r>
      <w:r w:rsidR="005E7204">
        <w:rPr>
          <w:rFonts w:ascii="Times New Roman" w:eastAsia="SimSun" w:hAnsi="Times New Roman"/>
          <w:bCs/>
          <w:lang w:eastAsia="zh-CN"/>
        </w:rPr>
        <w:t xml:space="preserve">A few years before, the young leader of LPR, </w:t>
      </w:r>
      <w:r w:rsidR="00D02330" w:rsidRPr="000D4C88">
        <w:rPr>
          <w:rFonts w:ascii="Times New Roman" w:eastAsia="SimSun" w:hAnsi="Times New Roman"/>
          <w:bCs/>
          <w:lang w:eastAsia="zh-CN"/>
        </w:rPr>
        <w:t xml:space="preserve">Roman </w:t>
      </w:r>
      <w:proofErr w:type="spellStart"/>
      <w:r w:rsidR="00D02330" w:rsidRPr="000D4C88">
        <w:rPr>
          <w:rFonts w:ascii="Times New Roman" w:eastAsia="SimSun" w:hAnsi="Times New Roman"/>
          <w:bCs/>
          <w:lang w:eastAsia="zh-CN"/>
        </w:rPr>
        <w:t>Giertych</w:t>
      </w:r>
      <w:proofErr w:type="spellEnd"/>
      <w:r w:rsidR="005E7204">
        <w:rPr>
          <w:rFonts w:ascii="Times New Roman" w:eastAsia="SimSun" w:hAnsi="Times New Roman"/>
          <w:bCs/>
          <w:lang w:eastAsia="zh-CN"/>
        </w:rPr>
        <w:t>, appointed as Minister of Education in 2006, was a member of the same group, and in office always called for</w:t>
      </w:r>
      <w:r w:rsidR="006744A8">
        <w:rPr>
          <w:rFonts w:ascii="Times New Roman" w:eastAsia="SimSun" w:hAnsi="Times New Roman"/>
          <w:bCs/>
          <w:lang w:eastAsia="zh-CN"/>
        </w:rPr>
        <w:t xml:space="preserve"> a ban on pro-equality marches and </w:t>
      </w:r>
      <w:r w:rsidR="00D02330" w:rsidRPr="000D4C88">
        <w:rPr>
          <w:rFonts w:ascii="Times New Roman" w:eastAsia="SimSun" w:hAnsi="Times New Roman"/>
          <w:bCs/>
          <w:lang w:eastAsia="zh-CN"/>
        </w:rPr>
        <w:t xml:space="preserve">supported the teaching of classes on Polish history </w:t>
      </w:r>
      <w:r w:rsidR="006744A8">
        <w:rPr>
          <w:rFonts w:ascii="Times New Roman" w:eastAsia="SimSun" w:hAnsi="Times New Roman"/>
          <w:bCs/>
          <w:lang w:eastAsia="zh-CN"/>
        </w:rPr>
        <w:t xml:space="preserve">separated from general history classes. With 16% of the votes at the 2004 European Parliament elections, the LPR secured 10 MEPs (Members of the European Parliament) and the European Parliament (EP) addressed the rising tide of illiberal attitudes in Poland. A very small percentage thought that homosexuality was a normal thing (4%) and 58% was hostile to equality marches (Graff 2006). This attitude was generally linked to </w:t>
      </w:r>
      <w:r w:rsidR="00D02330" w:rsidRPr="000D4C88">
        <w:rPr>
          <w:rFonts w:ascii="Times New Roman" w:eastAsia="SimSun" w:hAnsi="Times New Roman"/>
          <w:lang w:eastAsia="zh-CN"/>
        </w:rPr>
        <w:t>heartfelt Polish patri</w:t>
      </w:r>
      <w:r w:rsidR="00D02330">
        <w:rPr>
          <w:rFonts w:ascii="Times New Roman" w:eastAsia="SimSun" w:hAnsi="Times New Roman"/>
          <w:lang w:eastAsia="zh-CN"/>
        </w:rPr>
        <w:t xml:space="preserve">otism </w:t>
      </w:r>
      <w:r w:rsidR="006744A8">
        <w:rPr>
          <w:rFonts w:ascii="Times New Roman" w:eastAsia="SimSun" w:hAnsi="Times New Roman"/>
          <w:lang w:eastAsia="zh-CN"/>
        </w:rPr>
        <w:t>and the idea that the EU was corrupt and led by a homosexual lobby</w:t>
      </w:r>
      <w:r w:rsidR="00D02330">
        <w:rPr>
          <w:rFonts w:ascii="Times New Roman" w:eastAsia="SimSun" w:hAnsi="Times New Roman"/>
          <w:lang w:eastAsia="zh-CN"/>
        </w:rPr>
        <w:t xml:space="preserve"> (</w:t>
      </w:r>
      <w:r w:rsidR="006744A8">
        <w:rPr>
          <w:rFonts w:ascii="Times New Roman" w:eastAsia="SimSun" w:hAnsi="Times New Roman"/>
          <w:lang w:eastAsia="zh-CN"/>
        </w:rPr>
        <w:t xml:space="preserve">Graff </w:t>
      </w:r>
      <w:r w:rsidR="00D02330">
        <w:rPr>
          <w:rFonts w:ascii="Times New Roman" w:eastAsia="SimSun" w:hAnsi="Times New Roman"/>
          <w:lang w:eastAsia="zh-CN"/>
        </w:rPr>
        <w:t>2006:</w:t>
      </w:r>
      <w:r w:rsidR="00D02330" w:rsidRPr="000D4C88">
        <w:rPr>
          <w:rFonts w:ascii="Times New Roman" w:eastAsia="SimSun" w:hAnsi="Times New Roman"/>
          <w:lang w:eastAsia="zh-CN"/>
        </w:rPr>
        <w:t xml:space="preserve"> 446-447). </w:t>
      </w:r>
    </w:p>
    <w:p w14:paraId="61140886" w14:textId="576FAC2E" w:rsidR="00B024D2" w:rsidRPr="0047792E" w:rsidRDefault="006744A8" w:rsidP="0047792E">
      <w:pPr>
        <w:autoSpaceDE w:val="0"/>
        <w:autoSpaceDN w:val="0"/>
        <w:adjustRightInd w:val="0"/>
        <w:spacing w:line="480" w:lineRule="auto"/>
        <w:ind w:firstLine="284"/>
        <w:rPr>
          <w:rFonts w:ascii="Times New Roman" w:eastAsia="SimSun" w:hAnsi="Times New Roman"/>
          <w:color w:val="000000"/>
          <w:lang w:eastAsia="zh-CN"/>
        </w:rPr>
      </w:pPr>
      <w:r>
        <w:rPr>
          <w:rFonts w:ascii="Times New Roman" w:eastAsia="SimSun" w:hAnsi="Times New Roman"/>
          <w:lang w:eastAsia="zh-CN"/>
        </w:rPr>
        <w:t xml:space="preserve">The League </w:t>
      </w:r>
      <w:r w:rsidR="0047792E">
        <w:rPr>
          <w:rFonts w:ascii="Times New Roman" w:eastAsia="SimSun" w:hAnsi="Times New Roman"/>
          <w:lang w:eastAsia="zh-CN"/>
        </w:rPr>
        <w:t xml:space="preserve">fell short of votes at </w:t>
      </w:r>
      <w:r>
        <w:rPr>
          <w:rFonts w:ascii="Times New Roman" w:eastAsia="SimSun" w:hAnsi="Times New Roman"/>
          <w:lang w:eastAsia="zh-CN"/>
        </w:rPr>
        <w:t>the 2007 general elections, but re</w:t>
      </w:r>
      <w:r w:rsidR="0047792E">
        <w:rPr>
          <w:rFonts w:ascii="Times New Roman" w:eastAsia="SimSun" w:hAnsi="Times New Roman"/>
          <w:lang w:eastAsia="zh-CN"/>
        </w:rPr>
        <w:t xml:space="preserve">presented for about eight years, </w:t>
      </w:r>
      <w:r w:rsidR="00D02330" w:rsidRPr="000D4C88">
        <w:rPr>
          <w:rFonts w:ascii="Times New Roman" w:eastAsia="SimSun" w:hAnsi="Times New Roman"/>
          <w:lang w:eastAsia="zh-CN"/>
        </w:rPr>
        <w:t xml:space="preserve">the political party that could promote and </w:t>
      </w:r>
      <w:r>
        <w:rPr>
          <w:rFonts w:ascii="Times New Roman" w:eastAsia="SimSun" w:hAnsi="Times New Roman"/>
          <w:lang w:eastAsia="zh-CN"/>
        </w:rPr>
        <w:t xml:space="preserve">support </w:t>
      </w:r>
      <w:r w:rsidR="00D02330" w:rsidRPr="000D4C88">
        <w:rPr>
          <w:rFonts w:ascii="Times New Roman" w:eastAsia="SimSun" w:hAnsi="Times New Roman"/>
          <w:lang w:eastAsia="zh-CN"/>
        </w:rPr>
        <w:t xml:space="preserve">a </w:t>
      </w:r>
      <w:r>
        <w:rPr>
          <w:rFonts w:ascii="Times New Roman" w:eastAsia="SimSun" w:hAnsi="Times New Roman"/>
          <w:lang w:eastAsia="zh-CN"/>
        </w:rPr>
        <w:t xml:space="preserve">(conservative) </w:t>
      </w:r>
      <w:r w:rsidR="00D02330" w:rsidRPr="000D4C88">
        <w:rPr>
          <w:rFonts w:ascii="Times New Roman" w:eastAsia="SimSun" w:hAnsi="Times New Roman"/>
          <w:lang w:eastAsia="zh-CN"/>
        </w:rPr>
        <w:t xml:space="preserve">Christian social </w:t>
      </w:r>
      <w:proofErr w:type="spellStart"/>
      <w:r w:rsidR="00D02330" w:rsidRPr="000D4C88">
        <w:rPr>
          <w:rFonts w:ascii="Times New Roman" w:eastAsia="SimSun" w:hAnsi="Times New Roman"/>
          <w:lang w:eastAsia="zh-CN"/>
        </w:rPr>
        <w:t>programme</w:t>
      </w:r>
      <w:proofErr w:type="spellEnd"/>
      <w:r w:rsidR="00D02330" w:rsidRPr="000D4C88">
        <w:rPr>
          <w:rFonts w:ascii="Times New Roman" w:eastAsia="SimSun" w:hAnsi="Times New Roman"/>
          <w:lang w:eastAsia="zh-CN"/>
        </w:rPr>
        <w:t xml:space="preserve"> </w:t>
      </w:r>
      <w:r w:rsidR="00B16F7E">
        <w:rPr>
          <w:rFonts w:ascii="Times New Roman" w:eastAsia="SimSun" w:hAnsi="Times New Roman"/>
          <w:lang w:eastAsia="zh-CN"/>
        </w:rPr>
        <w:t xml:space="preserve">at the </w:t>
      </w:r>
      <w:r w:rsidR="0047792E">
        <w:rPr>
          <w:rFonts w:ascii="Times New Roman" w:eastAsia="SimSun" w:hAnsi="Times New Roman"/>
          <w:lang w:eastAsia="zh-CN"/>
        </w:rPr>
        <w:t xml:space="preserve">domestic </w:t>
      </w:r>
      <w:r w:rsidR="00B16F7E">
        <w:rPr>
          <w:rFonts w:ascii="Times New Roman" w:eastAsia="SimSun" w:hAnsi="Times New Roman"/>
          <w:lang w:eastAsia="zh-CN"/>
        </w:rPr>
        <w:t>level</w:t>
      </w:r>
      <w:r w:rsidR="00D02330" w:rsidRPr="000D4C88">
        <w:rPr>
          <w:rFonts w:ascii="Times New Roman" w:eastAsia="SimSun" w:hAnsi="Times New Roman"/>
          <w:lang w:eastAsia="zh-CN"/>
        </w:rPr>
        <w:t xml:space="preserve"> and defend Polish values </w:t>
      </w:r>
      <w:r>
        <w:rPr>
          <w:rFonts w:ascii="Times New Roman" w:eastAsia="SimSun" w:hAnsi="Times New Roman"/>
          <w:lang w:eastAsia="zh-CN"/>
        </w:rPr>
        <w:t xml:space="preserve">in </w:t>
      </w:r>
      <w:r w:rsidR="00D02330" w:rsidRPr="000D4C88">
        <w:rPr>
          <w:rFonts w:ascii="Times New Roman" w:eastAsia="SimSun" w:hAnsi="Times New Roman"/>
          <w:lang w:eastAsia="zh-CN"/>
        </w:rPr>
        <w:t xml:space="preserve">the European Parliament. </w:t>
      </w:r>
      <w:r w:rsidR="00D02330" w:rsidRPr="000D4C88">
        <w:rPr>
          <w:rFonts w:ascii="Times New Roman" w:eastAsia="SimSun" w:hAnsi="Times New Roman"/>
          <w:color w:val="000000"/>
          <w:lang w:eastAsia="zh-CN"/>
        </w:rPr>
        <w:t xml:space="preserve">Catholicism </w:t>
      </w:r>
      <w:r w:rsidR="0047792E">
        <w:rPr>
          <w:rFonts w:ascii="Times New Roman" w:eastAsia="SimSun" w:hAnsi="Times New Roman"/>
          <w:color w:val="000000"/>
          <w:lang w:eastAsia="zh-CN"/>
        </w:rPr>
        <w:t>represented a core</w:t>
      </w:r>
      <w:r w:rsidR="00D02330" w:rsidRPr="000D4C88">
        <w:rPr>
          <w:rFonts w:ascii="Times New Roman" w:eastAsia="SimSun" w:hAnsi="Times New Roman"/>
          <w:color w:val="000000"/>
          <w:lang w:eastAsia="zh-CN"/>
        </w:rPr>
        <w:t xml:space="preserve"> Polish value</w:t>
      </w:r>
      <w:r w:rsidR="0047792E">
        <w:rPr>
          <w:rFonts w:ascii="Times New Roman" w:eastAsia="SimSun" w:hAnsi="Times New Roman"/>
          <w:color w:val="000000"/>
          <w:lang w:eastAsia="zh-CN"/>
        </w:rPr>
        <w:t>, which had been able to keep</w:t>
      </w:r>
      <w:r>
        <w:rPr>
          <w:rFonts w:ascii="Times New Roman" w:eastAsia="SimSun" w:hAnsi="Times New Roman"/>
          <w:color w:val="000000"/>
          <w:lang w:eastAsia="zh-CN"/>
        </w:rPr>
        <w:t xml:space="preserve"> together the Polish nation</w:t>
      </w:r>
      <w:r w:rsidR="0047792E">
        <w:rPr>
          <w:rFonts w:ascii="Times New Roman" w:eastAsia="SimSun" w:hAnsi="Times New Roman"/>
          <w:color w:val="000000"/>
          <w:lang w:eastAsia="zh-CN"/>
        </w:rPr>
        <w:t xml:space="preserve">, </w:t>
      </w:r>
      <w:r>
        <w:rPr>
          <w:rFonts w:ascii="Times New Roman" w:eastAsia="SimSun" w:hAnsi="Times New Roman"/>
          <w:lang w:eastAsia="zh-CN"/>
        </w:rPr>
        <w:t xml:space="preserve">against the other, when </w:t>
      </w:r>
      <w:r w:rsidR="00D02330" w:rsidRPr="000D4C88">
        <w:rPr>
          <w:rFonts w:ascii="Times New Roman" w:eastAsia="SimSun" w:hAnsi="Times New Roman"/>
          <w:lang w:eastAsia="zh-CN"/>
        </w:rPr>
        <w:t xml:space="preserve">historically the ‘others’ (Prussia, Austria, Russia) strengthened the role of religion in Polish life, impacting on the national character. </w:t>
      </w:r>
    </w:p>
    <w:p w14:paraId="24D06CB0" w14:textId="505CADA1" w:rsidR="00F657DC" w:rsidRDefault="00F35669" w:rsidP="00996684">
      <w:pPr>
        <w:pStyle w:val="BodyText"/>
        <w:spacing w:line="480" w:lineRule="auto"/>
        <w:ind w:firstLine="284"/>
        <w:jc w:val="left"/>
        <w:rPr>
          <w:lang w:val="en-GB"/>
        </w:rPr>
      </w:pPr>
      <w:r>
        <w:rPr>
          <w:lang w:val="en-GB"/>
        </w:rPr>
        <w:t>In</w:t>
      </w:r>
      <w:r w:rsidRPr="00831C24">
        <w:rPr>
          <w:lang w:val="en-GB"/>
        </w:rPr>
        <w:t xml:space="preserve"> her </w:t>
      </w:r>
      <w:r>
        <w:rPr>
          <w:lang w:val="en-GB"/>
        </w:rPr>
        <w:t>study</w:t>
      </w:r>
      <w:r w:rsidRPr="00831C24">
        <w:rPr>
          <w:lang w:val="en-GB"/>
        </w:rPr>
        <w:t xml:space="preserve"> on the Catholic Church in Europe after the Second World War</w:t>
      </w:r>
      <w:r>
        <w:rPr>
          <w:lang w:val="en-GB"/>
        </w:rPr>
        <w:t>, Carolyn Warner (2000) suggests to examine the alliance that the Church can establish with a Christian Democratic party</w:t>
      </w:r>
      <w:r w:rsidR="00085A81">
        <w:rPr>
          <w:lang w:val="en-GB"/>
        </w:rPr>
        <w:t xml:space="preserve"> as an interest group. As such </w:t>
      </w:r>
      <w:r w:rsidR="008C7AA4">
        <w:rPr>
          <w:lang w:val="en-GB"/>
        </w:rPr>
        <w:t>the Church is</w:t>
      </w:r>
      <w:r w:rsidR="00085A81">
        <w:rPr>
          <w:lang w:val="en-GB"/>
        </w:rPr>
        <w:t xml:space="preserve"> interested in establishing an alliance with a political party in order to </w:t>
      </w:r>
      <w:r>
        <w:rPr>
          <w:lang w:val="en-GB"/>
        </w:rPr>
        <w:t xml:space="preserve">represent </w:t>
      </w:r>
      <w:r w:rsidR="00085A81">
        <w:rPr>
          <w:lang w:val="en-GB"/>
        </w:rPr>
        <w:t>its</w:t>
      </w:r>
      <w:r>
        <w:rPr>
          <w:lang w:val="en-GB"/>
        </w:rPr>
        <w:t xml:space="preserve"> social agenda</w:t>
      </w:r>
      <w:r w:rsidRPr="00831C24">
        <w:rPr>
          <w:lang w:val="en-GB"/>
        </w:rPr>
        <w:t xml:space="preserve">. </w:t>
      </w:r>
      <w:r w:rsidR="00085A81">
        <w:rPr>
          <w:lang w:val="en-GB"/>
        </w:rPr>
        <w:t xml:space="preserve">As I have explained </w:t>
      </w:r>
      <w:r w:rsidR="008C7AA4">
        <w:rPr>
          <w:lang w:val="en-GB"/>
        </w:rPr>
        <w:t>(</w:t>
      </w:r>
      <w:r w:rsidR="005012DD">
        <w:rPr>
          <w:lang w:val="en-GB"/>
        </w:rPr>
        <w:t>Guerra 2012</w:t>
      </w:r>
      <w:r w:rsidR="008C7AA4">
        <w:rPr>
          <w:lang w:val="en-GB"/>
        </w:rPr>
        <w:t>)</w:t>
      </w:r>
      <w:r w:rsidR="000A3DAB">
        <w:rPr>
          <w:lang w:val="en-GB"/>
        </w:rPr>
        <w:t>,</w:t>
      </w:r>
      <w:r w:rsidR="00085A81">
        <w:rPr>
          <w:lang w:val="en-GB"/>
        </w:rPr>
        <w:t xml:space="preserve"> </w:t>
      </w:r>
      <w:r w:rsidR="008C7AA4">
        <w:rPr>
          <w:lang w:val="en-GB"/>
        </w:rPr>
        <w:t>in Poland</w:t>
      </w:r>
      <w:r w:rsidR="000A3DAB">
        <w:rPr>
          <w:lang w:val="en-GB"/>
        </w:rPr>
        <w:t>,</w:t>
      </w:r>
      <w:r w:rsidR="008C7AA4">
        <w:rPr>
          <w:lang w:val="en-GB"/>
        </w:rPr>
        <w:t xml:space="preserve"> it was the ultra</w:t>
      </w:r>
      <w:r>
        <w:rPr>
          <w:lang w:val="en-GB"/>
        </w:rPr>
        <w:t>-conservative</w:t>
      </w:r>
      <w:r w:rsidRPr="00831C24">
        <w:rPr>
          <w:lang w:val="en-GB"/>
        </w:rPr>
        <w:t xml:space="preserve"> Church and Father </w:t>
      </w:r>
      <w:r>
        <w:rPr>
          <w:lang w:val="en-GB"/>
        </w:rPr>
        <w:t xml:space="preserve">Tadeusz </w:t>
      </w:r>
      <w:proofErr w:type="spellStart"/>
      <w:r w:rsidRPr="00831C24">
        <w:rPr>
          <w:lang w:val="en-GB"/>
        </w:rPr>
        <w:t>Rydzyk</w:t>
      </w:r>
      <w:proofErr w:type="spellEnd"/>
      <w:r>
        <w:rPr>
          <w:lang w:val="en-GB"/>
        </w:rPr>
        <w:t xml:space="preserve">, of the </w:t>
      </w:r>
      <w:proofErr w:type="spellStart"/>
      <w:r>
        <w:rPr>
          <w:lang w:val="en-GB"/>
        </w:rPr>
        <w:t>Redemptionist</w:t>
      </w:r>
      <w:proofErr w:type="spellEnd"/>
      <w:r>
        <w:rPr>
          <w:lang w:val="en-GB"/>
        </w:rPr>
        <w:t xml:space="preserve"> order,</w:t>
      </w:r>
      <w:r w:rsidRPr="00831C24">
        <w:rPr>
          <w:lang w:val="en-GB"/>
        </w:rPr>
        <w:t xml:space="preserve"> </w:t>
      </w:r>
      <w:r w:rsidR="008C7AA4">
        <w:rPr>
          <w:lang w:val="en-GB"/>
        </w:rPr>
        <w:t xml:space="preserve">who </w:t>
      </w:r>
      <w:r w:rsidRPr="00831C24">
        <w:rPr>
          <w:lang w:val="en-GB"/>
        </w:rPr>
        <w:t>supported the L</w:t>
      </w:r>
      <w:r>
        <w:rPr>
          <w:lang w:val="en-GB"/>
        </w:rPr>
        <w:t>PR</w:t>
      </w:r>
      <w:r w:rsidRPr="00831C24">
        <w:rPr>
          <w:lang w:val="en-GB"/>
        </w:rPr>
        <w:t xml:space="preserve">, </w:t>
      </w:r>
      <w:r w:rsidR="000A3DAB">
        <w:rPr>
          <w:lang w:val="en-GB"/>
        </w:rPr>
        <w:t xml:space="preserve">which created the social and political alliance. This was </w:t>
      </w:r>
      <w:r w:rsidRPr="00831C24">
        <w:rPr>
          <w:lang w:val="en-GB"/>
        </w:rPr>
        <w:t>fundamental for</w:t>
      </w:r>
      <w:r w:rsidR="000A3DAB">
        <w:rPr>
          <w:lang w:val="en-GB"/>
        </w:rPr>
        <w:t xml:space="preserve"> the League’s electoral success and the League itself represented </w:t>
      </w:r>
      <w:r>
        <w:rPr>
          <w:lang w:val="en-GB"/>
        </w:rPr>
        <w:t xml:space="preserve">the political </w:t>
      </w:r>
      <w:r w:rsidR="00B16F7E">
        <w:rPr>
          <w:lang w:val="en-GB"/>
        </w:rPr>
        <w:t>‘</w:t>
      </w:r>
      <w:r w:rsidRPr="00B16F7E">
        <w:rPr>
          <w:lang w:val="en-GB"/>
        </w:rPr>
        <w:t>channel</w:t>
      </w:r>
      <w:r w:rsidR="00B16F7E">
        <w:rPr>
          <w:lang w:val="en-GB"/>
        </w:rPr>
        <w:t>’</w:t>
      </w:r>
      <w:r>
        <w:rPr>
          <w:lang w:val="en-GB"/>
        </w:rPr>
        <w:t xml:space="preserve"> for the social agenda of </w:t>
      </w:r>
      <w:r w:rsidR="000A3DAB">
        <w:rPr>
          <w:lang w:val="en-GB"/>
        </w:rPr>
        <w:t xml:space="preserve">Father </w:t>
      </w:r>
      <w:proofErr w:type="spellStart"/>
      <w:r w:rsidR="000A3DAB">
        <w:rPr>
          <w:lang w:val="en-GB"/>
        </w:rPr>
        <w:t>Rydzyk</w:t>
      </w:r>
      <w:proofErr w:type="spellEnd"/>
      <w:r>
        <w:rPr>
          <w:lang w:val="en-GB"/>
        </w:rPr>
        <w:t xml:space="preserve">. </w:t>
      </w:r>
      <w:r w:rsidR="00AC787A">
        <w:rPr>
          <w:lang w:val="en-GB"/>
        </w:rPr>
        <w:t xml:space="preserve">Its emergence came at a </w:t>
      </w:r>
      <w:r w:rsidR="00B16F7E">
        <w:rPr>
          <w:lang w:val="en-GB"/>
        </w:rPr>
        <w:t>‘</w:t>
      </w:r>
      <w:r w:rsidR="00AC787A" w:rsidRPr="00B16F7E">
        <w:rPr>
          <w:lang w:val="en-GB"/>
        </w:rPr>
        <w:t>time</w:t>
      </w:r>
      <w:r w:rsidR="00194FDA">
        <w:rPr>
          <w:lang w:val="en-GB"/>
        </w:rPr>
        <w:t xml:space="preserve">, </w:t>
      </w:r>
      <w:r>
        <w:rPr>
          <w:lang w:val="en-GB"/>
        </w:rPr>
        <w:t xml:space="preserve">in the run-up to accession, </w:t>
      </w:r>
      <w:r w:rsidR="00AC787A">
        <w:rPr>
          <w:lang w:val="en-GB"/>
        </w:rPr>
        <w:t xml:space="preserve">when </w:t>
      </w:r>
      <w:r>
        <w:rPr>
          <w:lang w:val="en-GB"/>
        </w:rPr>
        <w:t xml:space="preserve">the social costs of the reforms </w:t>
      </w:r>
      <w:r w:rsidR="00AC787A">
        <w:rPr>
          <w:lang w:val="en-GB"/>
        </w:rPr>
        <w:t xml:space="preserve">materialized </w:t>
      </w:r>
      <w:r>
        <w:rPr>
          <w:lang w:val="en-GB"/>
        </w:rPr>
        <w:t xml:space="preserve">and the path towards </w:t>
      </w:r>
      <w:r w:rsidR="00AC787A">
        <w:rPr>
          <w:lang w:val="en-GB"/>
        </w:rPr>
        <w:t>EU membership, expected to</w:t>
      </w:r>
      <w:r>
        <w:rPr>
          <w:lang w:val="en-GB"/>
        </w:rPr>
        <w:t xml:space="preserve"> </w:t>
      </w:r>
      <w:r w:rsidR="00AC787A">
        <w:rPr>
          <w:lang w:val="en-GB"/>
        </w:rPr>
        <w:t xml:space="preserve">be achieved in a few years, became long and demanding. </w:t>
      </w:r>
      <w:r w:rsidR="00194FDA">
        <w:rPr>
          <w:lang w:val="en-GB"/>
        </w:rPr>
        <w:t xml:space="preserve">Politically, the League represented a sort of </w:t>
      </w:r>
      <w:r w:rsidR="00B16F7E">
        <w:rPr>
          <w:lang w:val="en-GB"/>
        </w:rPr>
        <w:t>subcultural</w:t>
      </w:r>
      <w:r>
        <w:rPr>
          <w:lang w:val="en-GB"/>
        </w:rPr>
        <w:t xml:space="preserve"> party (</w:t>
      </w:r>
      <w:proofErr w:type="spellStart"/>
      <w:r>
        <w:rPr>
          <w:lang w:val="en-GB"/>
        </w:rPr>
        <w:t>Enyedi</w:t>
      </w:r>
      <w:proofErr w:type="spellEnd"/>
      <w:r>
        <w:rPr>
          <w:lang w:val="en-GB"/>
        </w:rPr>
        <w:t xml:space="preserve"> 1996) and represented those Christian values that were dispersed in any other political party</w:t>
      </w:r>
      <w:r w:rsidR="00194FDA">
        <w:rPr>
          <w:lang w:val="en-GB"/>
        </w:rPr>
        <w:t xml:space="preserve"> or coalition</w:t>
      </w:r>
      <w:r>
        <w:rPr>
          <w:lang w:val="en-GB"/>
        </w:rPr>
        <w:t xml:space="preserve">. </w:t>
      </w:r>
      <w:r w:rsidR="00194FDA">
        <w:rPr>
          <w:lang w:val="en-GB"/>
        </w:rPr>
        <w:t xml:space="preserve">So, while in post-Second World War Europe the Church generally found an alliance with the Christian Democratic, Father </w:t>
      </w:r>
      <w:proofErr w:type="spellStart"/>
      <w:r w:rsidR="00194FDA">
        <w:rPr>
          <w:lang w:val="en-GB"/>
        </w:rPr>
        <w:t>Rydzyk</w:t>
      </w:r>
      <w:proofErr w:type="spellEnd"/>
      <w:r w:rsidR="005012DD">
        <w:rPr>
          <w:lang w:val="en-GB"/>
        </w:rPr>
        <w:t>, of an ultra-conservative religious order,</w:t>
      </w:r>
      <w:r w:rsidR="00194FDA">
        <w:rPr>
          <w:lang w:val="en-GB"/>
        </w:rPr>
        <w:t xml:space="preserve"> assumed more conservat</w:t>
      </w:r>
      <w:r w:rsidR="004E1EF5">
        <w:rPr>
          <w:lang w:val="en-GB"/>
        </w:rPr>
        <w:t xml:space="preserve">ive and Eurosceptic positions. </w:t>
      </w:r>
      <w:r w:rsidR="00194FDA">
        <w:rPr>
          <w:lang w:val="en-GB"/>
        </w:rPr>
        <w:t>He also provided essential</w:t>
      </w:r>
      <w:r>
        <w:rPr>
          <w:lang w:val="en-GB"/>
        </w:rPr>
        <w:t xml:space="preserve"> </w:t>
      </w:r>
      <w:r w:rsidR="00B16F7E">
        <w:rPr>
          <w:lang w:val="en-GB"/>
        </w:rPr>
        <w:t>‘</w:t>
      </w:r>
      <w:r w:rsidRPr="00B16F7E">
        <w:rPr>
          <w:lang w:val="en-GB"/>
        </w:rPr>
        <w:t>resources</w:t>
      </w:r>
      <w:r w:rsidR="00B16F7E">
        <w:rPr>
          <w:lang w:val="en-GB"/>
        </w:rPr>
        <w:t>’</w:t>
      </w:r>
      <w:r>
        <w:rPr>
          <w:lang w:val="en-GB"/>
        </w:rPr>
        <w:t xml:space="preserve"> to </w:t>
      </w:r>
      <w:r w:rsidR="00194FDA">
        <w:rPr>
          <w:lang w:val="en-GB"/>
        </w:rPr>
        <w:t>both the party and its political leaders</w:t>
      </w:r>
      <w:r>
        <w:rPr>
          <w:lang w:val="en-GB"/>
        </w:rPr>
        <w:t xml:space="preserve">, through its radio, newspaper and public channels, and this </w:t>
      </w:r>
      <w:r w:rsidR="004E1EF5">
        <w:rPr>
          <w:lang w:val="en-GB"/>
        </w:rPr>
        <w:t>became a</w:t>
      </w:r>
      <w:r>
        <w:rPr>
          <w:lang w:val="en-GB"/>
        </w:rPr>
        <w:t xml:space="preserve"> successful factor for the LPR success. </w:t>
      </w:r>
      <w:r w:rsidR="00996684">
        <w:rPr>
          <w:lang w:val="en-GB"/>
        </w:rPr>
        <w:t>Also, before the accession referendum (2003), the League was the only party that campaigned against EU membership and was perceived as the party that could care for the position of Poland in the EU, filling</w:t>
      </w:r>
      <w:r>
        <w:rPr>
          <w:lang w:val="en-GB"/>
        </w:rPr>
        <w:t xml:space="preserve"> </w:t>
      </w:r>
      <w:r w:rsidRPr="00B16F7E">
        <w:rPr>
          <w:lang w:val="en-GB"/>
        </w:rPr>
        <w:t>a political gap</w:t>
      </w:r>
      <w:r>
        <w:rPr>
          <w:i/>
          <w:lang w:val="en-GB"/>
        </w:rPr>
        <w:t>.</w:t>
      </w:r>
      <w:r w:rsidR="00996684">
        <w:rPr>
          <w:lang w:val="en-GB"/>
        </w:rPr>
        <w:t xml:space="preserve"> </w:t>
      </w:r>
    </w:p>
    <w:p w14:paraId="25C86A66" w14:textId="77777777" w:rsidR="00F657DC" w:rsidRDefault="00F657DC" w:rsidP="00996684">
      <w:pPr>
        <w:pStyle w:val="BodyText"/>
        <w:spacing w:line="480" w:lineRule="auto"/>
        <w:ind w:firstLine="284"/>
        <w:jc w:val="left"/>
        <w:rPr>
          <w:lang w:val="en-GB"/>
        </w:rPr>
      </w:pPr>
    </w:p>
    <w:p w14:paraId="7AB10FA0" w14:textId="00ADA7DE" w:rsidR="00F657DC" w:rsidRDefault="00E3133F" w:rsidP="00E3133F">
      <w:pPr>
        <w:pStyle w:val="BodyText"/>
        <w:spacing w:line="480" w:lineRule="auto"/>
        <w:ind w:firstLine="284"/>
        <w:jc w:val="center"/>
        <w:rPr>
          <w:lang w:val="en-GB"/>
        </w:rPr>
      </w:pPr>
      <w:r>
        <w:rPr>
          <w:lang w:val="en-GB"/>
        </w:rPr>
        <w:t>Table 1 about here</w:t>
      </w:r>
    </w:p>
    <w:p w14:paraId="3E0626A0" w14:textId="77777777" w:rsidR="00E3133F" w:rsidRDefault="00E3133F" w:rsidP="00E3133F">
      <w:pPr>
        <w:pStyle w:val="BodyText"/>
        <w:spacing w:line="480" w:lineRule="auto"/>
        <w:jc w:val="left"/>
        <w:rPr>
          <w:lang w:val="en-GB"/>
        </w:rPr>
      </w:pPr>
    </w:p>
    <w:p w14:paraId="298979B4" w14:textId="3A7B5540" w:rsidR="00F35669" w:rsidRPr="00E3133F" w:rsidRDefault="00996684" w:rsidP="00E3133F">
      <w:pPr>
        <w:pStyle w:val="BodyText"/>
        <w:spacing w:line="480" w:lineRule="auto"/>
        <w:jc w:val="left"/>
        <w:rPr>
          <w:lang w:val="en-GB"/>
        </w:rPr>
      </w:pPr>
      <w:r>
        <w:rPr>
          <w:lang w:val="en-GB"/>
        </w:rPr>
        <w:t xml:space="preserve">With the loss of political representation at the 2007 general elections, </w:t>
      </w:r>
      <w:r w:rsidR="00F35669">
        <w:t xml:space="preserve">Father </w:t>
      </w:r>
      <w:proofErr w:type="spellStart"/>
      <w:r w:rsidR="00F35669">
        <w:t>Rydzyk</w:t>
      </w:r>
      <w:proofErr w:type="spellEnd"/>
      <w:r w:rsidR="00F35669">
        <w:t xml:space="preserve"> shifted its support</w:t>
      </w:r>
      <w:r w:rsidR="00F35669" w:rsidRPr="00403134">
        <w:t xml:space="preserve"> </w:t>
      </w:r>
      <w:r w:rsidR="00F35669">
        <w:t>for</w:t>
      </w:r>
      <w:r w:rsidR="00F35669" w:rsidRPr="00403134">
        <w:t xml:space="preserve"> Law and Justice (</w:t>
      </w:r>
      <w:proofErr w:type="spellStart"/>
      <w:r w:rsidR="00F35669" w:rsidRPr="00403134">
        <w:rPr>
          <w:i/>
        </w:rPr>
        <w:t>Prawo</w:t>
      </w:r>
      <w:proofErr w:type="spellEnd"/>
      <w:r w:rsidR="00F35669" w:rsidRPr="00403134">
        <w:rPr>
          <w:i/>
        </w:rPr>
        <w:t xml:space="preserve"> </w:t>
      </w:r>
      <w:proofErr w:type="spellStart"/>
      <w:r w:rsidR="00F35669" w:rsidRPr="00403134">
        <w:rPr>
          <w:i/>
        </w:rPr>
        <w:t>i</w:t>
      </w:r>
      <w:proofErr w:type="spellEnd"/>
      <w:r w:rsidR="00F35669" w:rsidRPr="00403134">
        <w:rPr>
          <w:i/>
        </w:rPr>
        <w:t xml:space="preserve"> </w:t>
      </w:r>
      <w:proofErr w:type="spellStart"/>
      <w:r w:rsidR="00F35669" w:rsidRPr="00403134">
        <w:rPr>
          <w:i/>
        </w:rPr>
        <w:t>Sprawiedliwość</w:t>
      </w:r>
      <w:proofErr w:type="spellEnd"/>
      <w:r w:rsidR="00F35669" w:rsidRPr="00403134">
        <w:t xml:space="preserve">: </w:t>
      </w:r>
      <w:proofErr w:type="spellStart"/>
      <w:r w:rsidR="00F35669" w:rsidRPr="00403134">
        <w:t>PiS</w:t>
      </w:r>
      <w:proofErr w:type="spellEnd"/>
      <w:r w:rsidR="00F35669" w:rsidRPr="00403134">
        <w:t xml:space="preserve">), the mainstream </w:t>
      </w:r>
      <w:r>
        <w:t xml:space="preserve">right-wing </w:t>
      </w:r>
      <w:r w:rsidR="00F35669" w:rsidRPr="00403134">
        <w:t xml:space="preserve">social conservative party. It was in the interest of Father </w:t>
      </w:r>
      <w:proofErr w:type="spellStart"/>
      <w:r w:rsidR="00F35669" w:rsidRPr="00403134">
        <w:t>Rydzyk</w:t>
      </w:r>
      <w:proofErr w:type="spellEnd"/>
      <w:r w:rsidR="00F35669" w:rsidRPr="00403134">
        <w:t xml:space="preserve"> to select a party in ord</w:t>
      </w:r>
      <w:r w:rsidR="00F35669">
        <w:t xml:space="preserve">er to impact on policy choices </w:t>
      </w:r>
      <w:r>
        <w:t>and the voter could still see the most salient issues represented (</w:t>
      </w:r>
      <w:r w:rsidR="005012DD">
        <w:t>Guerra 2012</w:t>
      </w:r>
      <w:r>
        <w:t>)</w:t>
      </w:r>
      <w:r w:rsidR="00E3133F">
        <w:t xml:space="preserve"> (see table 1).</w:t>
      </w:r>
      <w:r w:rsidR="00E3133F">
        <w:rPr>
          <w:lang w:val="en-GB"/>
        </w:rPr>
        <w:t xml:space="preserve"> </w:t>
      </w:r>
      <w:r w:rsidR="00F35669">
        <w:rPr>
          <w:lang w:val="en-GB"/>
        </w:rPr>
        <w:t xml:space="preserve">The </w:t>
      </w:r>
      <w:proofErr w:type="spellStart"/>
      <w:r w:rsidR="00F35669">
        <w:rPr>
          <w:lang w:val="en-GB"/>
        </w:rPr>
        <w:t>PiS</w:t>
      </w:r>
      <w:proofErr w:type="spellEnd"/>
      <w:r w:rsidR="00F35669">
        <w:rPr>
          <w:lang w:val="en-GB"/>
        </w:rPr>
        <w:t xml:space="preserve"> </w:t>
      </w:r>
      <w:r>
        <w:rPr>
          <w:lang w:val="en-GB"/>
        </w:rPr>
        <w:t xml:space="preserve">electorate </w:t>
      </w:r>
      <w:r w:rsidR="00F35669">
        <w:rPr>
          <w:lang w:val="en-GB"/>
        </w:rPr>
        <w:t xml:space="preserve">is more conservative in matters of economy and </w:t>
      </w:r>
      <w:r w:rsidR="004E1EF5">
        <w:rPr>
          <w:lang w:val="en-GB"/>
        </w:rPr>
        <w:t>tends to protect</w:t>
      </w:r>
      <w:r>
        <w:rPr>
          <w:lang w:val="en-GB"/>
        </w:rPr>
        <w:t xml:space="preserve"> Polish national values and norms, </w:t>
      </w:r>
      <w:r w:rsidR="00F35669">
        <w:rPr>
          <w:lang w:val="en-GB"/>
        </w:rPr>
        <w:t xml:space="preserve">while supporting Polish sovereignty over EU integration. </w:t>
      </w:r>
      <w:r w:rsidR="00E3133F">
        <w:rPr>
          <w:lang w:val="en-GB"/>
        </w:rPr>
        <w:t>In particular abortion and the position of Poland towards the EU remain salient issues for the conservative right wing voter and both the LPR</w:t>
      </w:r>
      <w:r w:rsidR="00F721AE">
        <w:rPr>
          <w:lang w:val="en-GB"/>
        </w:rPr>
        <w:t>,</w:t>
      </w:r>
      <w:r w:rsidR="00E3133F">
        <w:rPr>
          <w:lang w:val="en-GB"/>
        </w:rPr>
        <w:t xml:space="preserve"> before and after joining the EU, and </w:t>
      </w:r>
      <w:proofErr w:type="spellStart"/>
      <w:r w:rsidR="00E3133F">
        <w:rPr>
          <w:lang w:val="en-GB"/>
        </w:rPr>
        <w:t>PiS</w:t>
      </w:r>
      <w:proofErr w:type="spellEnd"/>
      <w:r w:rsidR="00E3133F">
        <w:rPr>
          <w:lang w:val="en-GB"/>
        </w:rPr>
        <w:t xml:space="preserve"> represent the party that can defend Polish values at the domestic and EU levels. </w:t>
      </w:r>
      <w:r w:rsidR="005E44FE">
        <w:rPr>
          <w:lang w:val="en-GB"/>
        </w:rPr>
        <w:t>Sociological research applied to previous changes in the case of Poland shows that Christianity seemed to ‘acquire meaning only in relation to its role as an eliminator of oppression and instigator of revolution or, in the case of Poland, as a guardian of the national consciousness and as an instrument of political opposition.’ (</w:t>
      </w:r>
      <w:proofErr w:type="spellStart"/>
      <w:r w:rsidR="005E44FE">
        <w:rPr>
          <w:lang w:val="en-GB"/>
        </w:rPr>
        <w:t>Pomian-Srzednicki</w:t>
      </w:r>
      <w:proofErr w:type="spellEnd"/>
      <w:r w:rsidR="005E44FE">
        <w:rPr>
          <w:lang w:val="en-GB"/>
        </w:rPr>
        <w:t xml:space="preserve"> 1982: 169). It still does.</w:t>
      </w:r>
    </w:p>
    <w:p w14:paraId="459D1E2A" w14:textId="77777777" w:rsidR="00F35669" w:rsidRPr="008A6F76" w:rsidRDefault="00F35669" w:rsidP="008A6F76">
      <w:pPr>
        <w:autoSpaceDE w:val="0"/>
        <w:autoSpaceDN w:val="0"/>
        <w:adjustRightInd w:val="0"/>
        <w:spacing w:line="480" w:lineRule="auto"/>
        <w:rPr>
          <w:rFonts w:ascii="Times New Roman" w:eastAsia="SimSun" w:hAnsi="Times New Roman"/>
          <w:color w:val="000000"/>
          <w:lang w:eastAsia="zh-CN"/>
        </w:rPr>
      </w:pPr>
    </w:p>
    <w:p w14:paraId="345A4E64" w14:textId="3C92F186" w:rsidR="00B024D2" w:rsidRPr="008509EB" w:rsidRDefault="008509EB" w:rsidP="008509EB">
      <w:pPr>
        <w:spacing w:line="480" w:lineRule="auto"/>
        <w:rPr>
          <w:rFonts w:ascii="Times New Roman" w:hAnsi="Times New Roman" w:cs="Times New Roman"/>
          <w:b/>
          <w:lang w:val="en-GB"/>
        </w:rPr>
      </w:pPr>
      <w:r w:rsidRPr="008509EB">
        <w:rPr>
          <w:rFonts w:ascii="Times New Roman" w:hAnsi="Times New Roman" w:cs="Times New Roman"/>
          <w:b/>
          <w:lang w:val="en-GB"/>
        </w:rPr>
        <w:t>Waves of resistance</w:t>
      </w:r>
    </w:p>
    <w:p w14:paraId="0405BB26" w14:textId="3FAE06DE" w:rsidR="00250035" w:rsidRPr="00250035" w:rsidRDefault="00F721AE" w:rsidP="00250035">
      <w:pPr>
        <w:pStyle w:val="BodyText"/>
        <w:spacing w:line="480" w:lineRule="auto"/>
        <w:jc w:val="left"/>
        <w:rPr>
          <w:lang w:val="en-GB"/>
        </w:rPr>
      </w:pPr>
      <w:r>
        <w:rPr>
          <w:lang w:val="en-GB"/>
        </w:rPr>
        <w:t xml:space="preserve">As for the League, Radio </w:t>
      </w:r>
      <w:proofErr w:type="spellStart"/>
      <w:r>
        <w:rPr>
          <w:lang w:val="en-GB"/>
        </w:rPr>
        <w:t>Maryja</w:t>
      </w:r>
      <w:proofErr w:type="spellEnd"/>
      <w:r w:rsidR="00E3133F">
        <w:rPr>
          <w:lang w:val="en-GB"/>
        </w:rPr>
        <w:t xml:space="preserve"> </w:t>
      </w:r>
      <w:r w:rsidR="00250035">
        <w:rPr>
          <w:lang w:val="en-GB"/>
        </w:rPr>
        <w:t xml:space="preserve">now </w:t>
      </w:r>
      <w:r w:rsidR="00005E09">
        <w:rPr>
          <w:lang w:val="en-GB"/>
        </w:rPr>
        <w:t xml:space="preserve">favours (and </w:t>
      </w:r>
      <w:r w:rsidR="00250035">
        <w:rPr>
          <w:lang w:val="en-GB"/>
        </w:rPr>
        <w:t xml:space="preserve">exchanges </w:t>
      </w:r>
      <w:r w:rsidR="00005E09">
        <w:rPr>
          <w:lang w:val="en-GB"/>
        </w:rPr>
        <w:t xml:space="preserve">favours </w:t>
      </w:r>
      <w:proofErr w:type="spellStart"/>
      <w:r w:rsidR="00E3133F">
        <w:rPr>
          <w:lang w:val="en-GB"/>
        </w:rPr>
        <w:t>ie</w:t>
      </w:r>
      <w:proofErr w:type="spellEnd"/>
      <w:r w:rsidR="00E3133F">
        <w:rPr>
          <w:lang w:val="en-GB"/>
        </w:rPr>
        <w:t xml:space="preserve">: </w:t>
      </w:r>
      <w:r w:rsidR="00250035">
        <w:rPr>
          <w:lang w:val="en-GB"/>
        </w:rPr>
        <w:t>resources</w:t>
      </w:r>
      <w:r w:rsidR="00E3133F">
        <w:rPr>
          <w:lang w:val="en-GB"/>
        </w:rPr>
        <w:t>)</w:t>
      </w:r>
      <w:r w:rsidR="00250035">
        <w:rPr>
          <w:lang w:val="en-GB"/>
        </w:rPr>
        <w:t xml:space="preserve"> with </w:t>
      </w:r>
      <w:r w:rsidR="00005E09">
        <w:rPr>
          <w:lang w:val="en-GB"/>
        </w:rPr>
        <w:t xml:space="preserve">the </w:t>
      </w:r>
      <w:proofErr w:type="spellStart"/>
      <w:r w:rsidR="00250035">
        <w:rPr>
          <w:lang w:val="en-GB"/>
        </w:rPr>
        <w:t>PiS</w:t>
      </w:r>
      <w:proofErr w:type="spellEnd"/>
      <w:r w:rsidR="00005E09">
        <w:rPr>
          <w:lang w:val="en-GB"/>
        </w:rPr>
        <w:t xml:space="preserve"> government</w:t>
      </w:r>
      <w:r w:rsidR="00250035">
        <w:rPr>
          <w:lang w:val="en-GB"/>
        </w:rPr>
        <w:t>. In December 2015, when the Radio celebrated its 14</w:t>
      </w:r>
      <w:r w:rsidR="00250035" w:rsidRPr="00250035">
        <w:rPr>
          <w:vertAlign w:val="superscript"/>
          <w:lang w:val="en-GB"/>
        </w:rPr>
        <w:t>th</w:t>
      </w:r>
      <w:r w:rsidR="00250035">
        <w:rPr>
          <w:lang w:val="en-GB"/>
        </w:rPr>
        <w:t xml:space="preserve"> years, Marek </w:t>
      </w:r>
      <w:proofErr w:type="spellStart"/>
      <w:r w:rsidR="00250035">
        <w:rPr>
          <w:lang w:val="en-GB"/>
        </w:rPr>
        <w:t>Jurek</w:t>
      </w:r>
      <w:proofErr w:type="spellEnd"/>
      <w:r w:rsidR="00250035">
        <w:rPr>
          <w:lang w:val="en-GB"/>
        </w:rPr>
        <w:t xml:space="preserve">, Speaker of the </w:t>
      </w:r>
      <w:r w:rsidR="00250035" w:rsidRPr="00250035">
        <w:rPr>
          <w:i/>
          <w:lang w:val="en-GB"/>
        </w:rPr>
        <w:t>Sejm</w:t>
      </w:r>
      <w:r w:rsidR="00250035">
        <w:rPr>
          <w:lang w:val="en-GB"/>
        </w:rPr>
        <w:t xml:space="preserve"> (Polish parliament) travelled to </w:t>
      </w:r>
      <w:proofErr w:type="spellStart"/>
      <w:r w:rsidR="00250035">
        <w:rPr>
          <w:lang w:val="en-GB"/>
        </w:rPr>
        <w:t>Toruń</w:t>
      </w:r>
      <w:proofErr w:type="spellEnd"/>
      <w:r w:rsidR="00250035">
        <w:rPr>
          <w:lang w:val="en-GB"/>
        </w:rPr>
        <w:t xml:space="preserve"> to give a speech and to stress that </w:t>
      </w:r>
      <w:proofErr w:type="spellStart"/>
      <w:r w:rsidR="00250035">
        <w:rPr>
          <w:lang w:val="en-GB"/>
        </w:rPr>
        <w:t>PiS</w:t>
      </w:r>
      <w:proofErr w:type="spellEnd"/>
      <w:r w:rsidR="00250035">
        <w:rPr>
          <w:lang w:val="en-GB"/>
        </w:rPr>
        <w:t xml:space="preserve"> value ‘the Catholic voice in (Polish) homes’ (</w:t>
      </w:r>
      <w:r>
        <w:rPr>
          <w:lang w:val="en-GB"/>
        </w:rPr>
        <w:t>Guerra 2012</w:t>
      </w:r>
      <w:r w:rsidR="00250035">
        <w:rPr>
          <w:lang w:val="en-GB"/>
        </w:rPr>
        <w:t xml:space="preserve">). </w:t>
      </w:r>
      <w:proofErr w:type="spellStart"/>
      <w:r w:rsidR="00250035">
        <w:rPr>
          <w:lang w:val="en-GB"/>
        </w:rPr>
        <w:t>PiS</w:t>
      </w:r>
      <w:proofErr w:type="spellEnd"/>
      <w:r w:rsidR="00250035">
        <w:rPr>
          <w:lang w:val="en-GB"/>
        </w:rPr>
        <w:t xml:space="preserve"> currently represents the party that can guaranteed the </w:t>
      </w:r>
      <w:r w:rsidR="00250035" w:rsidRPr="000800E4">
        <w:rPr>
          <w:bCs/>
        </w:rPr>
        <w:t xml:space="preserve">‘Christian social’ </w:t>
      </w:r>
      <w:proofErr w:type="spellStart"/>
      <w:r w:rsidR="00250035" w:rsidRPr="000800E4">
        <w:rPr>
          <w:bCs/>
        </w:rPr>
        <w:t>programme</w:t>
      </w:r>
      <w:proofErr w:type="spellEnd"/>
      <w:r w:rsidR="00250035">
        <w:rPr>
          <w:bCs/>
        </w:rPr>
        <w:t xml:space="preserve"> Father </w:t>
      </w:r>
      <w:proofErr w:type="spellStart"/>
      <w:r w:rsidR="00250035">
        <w:rPr>
          <w:bCs/>
        </w:rPr>
        <w:t>Rydzyk</w:t>
      </w:r>
      <w:proofErr w:type="spellEnd"/>
      <w:r w:rsidR="00250035">
        <w:rPr>
          <w:bCs/>
        </w:rPr>
        <w:t xml:space="preserve"> seeks to pursuit,</w:t>
      </w:r>
      <w:r w:rsidR="00250035" w:rsidRPr="000800E4">
        <w:rPr>
          <w:bCs/>
        </w:rPr>
        <w:t xml:space="preserve"> where the ultimate </w:t>
      </w:r>
      <w:r w:rsidR="00250035">
        <w:rPr>
          <w:bCs/>
        </w:rPr>
        <w:t>auspicated goal in the social agenda</w:t>
      </w:r>
      <w:r w:rsidR="00250035" w:rsidRPr="000800E4">
        <w:rPr>
          <w:bCs/>
        </w:rPr>
        <w:t xml:space="preserve"> is the ‘hegemonic position’ on life and orientations of the collectivity. (Warner 2000</w:t>
      </w:r>
      <w:r w:rsidR="00250035">
        <w:rPr>
          <w:bCs/>
        </w:rPr>
        <w:t xml:space="preserve"> in </w:t>
      </w:r>
      <w:r>
        <w:rPr>
          <w:bCs/>
        </w:rPr>
        <w:t>Guerra 2012</w:t>
      </w:r>
      <w:r w:rsidR="00250035" w:rsidRPr="000800E4">
        <w:rPr>
          <w:bCs/>
        </w:rPr>
        <w:t>)</w:t>
      </w:r>
      <w:r w:rsidR="00250035">
        <w:t xml:space="preserve">. The two sides support and strengthen each other and their position in the social and political life by stressing </w:t>
      </w:r>
      <w:r w:rsidR="00250035" w:rsidRPr="00831C24">
        <w:rPr>
          <w:bCs/>
        </w:rPr>
        <w:t>‘Catholicism, the Nation and Patriotism’</w:t>
      </w:r>
      <w:r w:rsidR="00250035">
        <w:rPr>
          <w:bCs/>
        </w:rPr>
        <w:t>.</w:t>
      </w:r>
      <w:r w:rsidR="00250035" w:rsidRPr="00831C24">
        <w:rPr>
          <w:bCs/>
        </w:rPr>
        <w:t xml:space="preserve"> </w:t>
      </w:r>
    </w:p>
    <w:p w14:paraId="3E886E80" w14:textId="45C73BB4" w:rsidR="0088225A" w:rsidRDefault="00250035" w:rsidP="00F013A3">
      <w:pPr>
        <w:spacing w:line="480" w:lineRule="auto"/>
        <w:ind w:firstLine="284"/>
        <w:rPr>
          <w:rFonts w:ascii="Times New Roman" w:hAnsi="Times New Roman" w:cs="Times New Roman"/>
          <w:lang w:val="en-GB"/>
        </w:rPr>
      </w:pPr>
      <w:r>
        <w:rPr>
          <w:rFonts w:ascii="Times New Roman" w:eastAsia="SimSun" w:hAnsi="Times New Roman"/>
          <w:color w:val="000000"/>
          <w:lang w:eastAsia="zh-CN"/>
        </w:rPr>
        <w:t xml:space="preserve">The year </w:t>
      </w:r>
      <w:r w:rsidR="008509EB" w:rsidRPr="008509EB">
        <w:rPr>
          <w:rFonts w:ascii="Times New Roman" w:hAnsi="Times New Roman" w:cs="Times New Roman"/>
          <w:lang w:val="en-GB"/>
        </w:rPr>
        <w:t xml:space="preserve">2016 </w:t>
      </w:r>
      <w:r>
        <w:rPr>
          <w:rFonts w:ascii="Times New Roman" w:hAnsi="Times New Roman" w:cs="Times New Roman"/>
          <w:lang w:val="en-GB"/>
        </w:rPr>
        <w:t xml:space="preserve">further offers the Church more opportunities. It </w:t>
      </w:r>
      <w:r w:rsidR="008509EB" w:rsidRPr="008509EB">
        <w:rPr>
          <w:rFonts w:ascii="Times New Roman" w:hAnsi="Times New Roman" w:cs="Times New Roman"/>
          <w:lang w:val="en-GB"/>
        </w:rPr>
        <w:t xml:space="preserve">is a Jubilee year in Poland, and Pope Francis </w:t>
      </w:r>
      <w:r w:rsidR="00005E09">
        <w:rPr>
          <w:rFonts w:ascii="Times New Roman" w:hAnsi="Times New Roman" w:cs="Times New Roman"/>
          <w:lang w:val="en-GB"/>
        </w:rPr>
        <w:t xml:space="preserve">visited </w:t>
      </w:r>
      <w:proofErr w:type="spellStart"/>
      <w:r w:rsidR="008509EB" w:rsidRPr="008509EB">
        <w:rPr>
          <w:rFonts w:ascii="Times New Roman" w:hAnsi="Times New Roman" w:cs="Times New Roman"/>
          <w:lang w:val="en-GB"/>
        </w:rPr>
        <w:t>Kraków</w:t>
      </w:r>
      <w:proofErr w:type="spellEnd"/>
      <w:r w:rsidR="008509EB" w:rsidRPr="008509EB">
        <w:rPr>
          <w:rFonts w:ascii="Times New Roman" w:hAnsi="Times New Roman" w:cs="Times New Roman"/>
          <w:lang w:val="en-GB"/>
        </w:rPr>
        <w:t xml:space="preserve"> in July</w:t>
      </w:r>
      <w:r w:rsidR="0088225A">
        <w:rPr>
          <w:rFonts w:ascii="Times New Roman" w:hAnsi="Times New Roman" w:cs="Times New Roman"/>
          <w:lang w:val="en-GB"/>
        </w:rPr>
        <w:t xml:space="preserve"> (25-31) for the World Youth Day – the World Youth Day ‘is coming home … It’s no accident that the pope is starting the trip by going by helicopter to </w:t>
      </w:r>
      <w:proofErr w:type="spellStart"/>
      <w:r w:rsidR="0088225A">
        <w:rPr>
          <w:rFonts w:ascii="Times New Roman" w:hAnsi="Times New Roman" w:cs="Times New Roman"/>
          <w:lang w:val="en-GB"/>
        </w:rPr>
        <w:t>Częstochowa</w:t>
      </w:r>
      <w:proofErr w:type="spellEnd"/>
      <w:r w:rsidR="0088225A">
        <w:rPr>
          <w:rFonts w:ascii="Times New Roman" w:hAnsi="Times New Roman" w:cs="Times New Roman"/>
          <w:lang w:val="en-GB"/>
        </w:rPr>
        <w:t xml:space="preserve">’ – less than 100 miles from </w:t>
      </w:r>
      <w:proofErr w:type="spellStart"/>
      <w:r w:rsidR="0088225A">
        <w:rPr>
          <w:rFonts w:ascii="Times New Roman" w:hAnsi="Times New Roman" w:cs="Times New Roman"/>
          <w:lang w:val="en-GB"/>
        </w:rPr>
        <w:t>Kraków</w:t>
      </w:r>
      <w:proofErr w:type="spellEnd"/>
      <w:r w:rsidR="0088225A">
        <w:rPr>
          <w:rFonts w:ascii="Times New Roman" w:hAnsi="Times New Roman" w:cs="Times New Roman"/>
          <w:lang w:val="en-GB"/>
        </w:rPr>
        <w:t xml:space="preserve">, it is where Poland’s ‘Black Madonna’ is located, at the Monastery of </w:t>
      </w:r>
      <w:proofErr w:type="spellStart"/>
      <w:r w:rsidR="0088225A">
        <w:rPr>
          <w:rFonts w:ascii="Times New Roman" w:hAnsi="Times New Roman" w:cs="Times New Roman"/>
          <w:lang w:val="en-GB"/>
        </w:rPr>
        <w:t>Jasna</w:t>
      </w:r>
      <w:proofErr w:type="spellEnd"/>
      <w:r w:rsidR="0088225A">
        <w:rPr>
          <w:rFonts w:ascii="Times New Roman" w:hAnsi="Times New Roman" w:cs="Times New Roman"/>
          <w:lang w:val="en-GB"/>
        </w:rPr>
        <w:t xml:space="preserve"> </w:t>
      </w:r>
      <w:proofErr w:type="spellStart"/>
      <w:r w:rsidR="0088225A">
        <w:rPr>
          <w:rFonts w:ascii="Times New Roman" w:hAnsi="Times New Roman" w:cs="Times New Roman"/>
          <w:lang w:val="en-GB"/>
        </w:rPr>
        <w:t>Gòra</w:t>
      </w:r>
      <w:proofErr w:type="spellEnd"/>
      <w:r w:rsidR="0088225A">
        <w:rPr>
          <w:rFonts w:ascii="Times New Roman" w:hAnsi="Times New Roman" w:cs="Times New Roman"/>
          <w:lang w:val="en-GB"/>
        </w:rPr>
        <w:t>, a sign of the link with Pope John Paul II and enduring Polish link with Catholicism. (Allen Jr. 2016)</w:t>
      </w:r>
    </w:p>
    <w:p w14:paraId="46BD88E5" w14:textId="04BD96D6" w:rsidR="00126A84" w:rsidRPr="00126A84" w:rsidRDefault="00F013A3" w:rsidP="00126A84">
      <w:pPr>
        <w:spacing w:line="480" w:lineRule="auto"/>
        <w:ind w:firstLine="284"/>
        <w:rPr>
          <w:rFonts w:ascii="Times New Roman" w:hAnsi="Times New Roman" w:cs="Times New Roman"/>
        </w:rPr>
      </w:pPr>
      <w:r w:rsidRPr="002807CE">
        <w:rPr>
          <w:rFonts w:ascii="Times New Roman" w:hAnsi="Times New Roman" w:cs="Times New Roman"/>
        </w:rPr>
        <w:t>The government is definit</w:t>
      </w:r>
      <w:r>
        <w:rPr>
          <w:rFonts w:ascii="Times New Roman" w:hAnsi="Times New Roman" w:cs="Times New Roman"/>
        </w:rPr>
        <w:t>ely positive towards the Church:</w:t>
      </w:r>
      <w:r w:rsidRPr="002807CE">
        <w:rPr>
          <w:rFonts w:ascii="Times New Roman" w:hAnsi="Times New Roman" w:cs="Times New Roman"/>
        </w:rPr>
        <w:t xml:space="preserve"> it has exempted it from a restrictive inheritance law and religious representatives often attend state ceremonies.</w:t>
      </w:r>
      <w:r>
        <w:rPr>
          <w:rFonts w:ascii="Times New Roman" w:hAnsi="Times New Roman" w:cs="Times New Roman"/>
        </w:rPr>
        <w:t xml:space="preserve"> In their agenda, the EU is seen in a negative frame and is accused of not understanding the new member states. </w:t>
      </w:r>
      <w:r w:rsidR="0079013B">
        <w:rPr>
          <w:rFonts w:ascii="Times New Roman" w:hAnsi="Times New Roman" w:cs="Times New Roman"/>
          <w:lang w:val="en-GB"/>
        </w:rPr>
        <w:t>Hence, o</w:t>
      </w:r>
      <w:r w:rsidRPr="008509EB">
        <w:rPr>
          <w:rFonts w:ascii="Times New Roman" w:hAnsi="Times New Roman" w:cs="Times New Roman"/>
          <w:lang w:val="en-GB"/>
        </w:rPr>
        <w:t>n 14 April, when Poland’s Prime Minister, </w:t>
      </w:r>
      <w:r w:rsidR="00F721AE">
        <w:rPr>
          <w:rFonts w:ascii="Times New Roman" w:hAnsi="Times New Roman" w:cs="Times New Roman"/>
          <w:lang w:val="en-GB"/>
        </w:rPr>
        <w:t xml:space="preserve">Beata </w:t>
      </w:r>
      <w:proofErr w:type="spellStart"/>
      <w:r w:rsidR="00F721AE">
        <w:rPr>
          <w:rFonts w:ascii="Times New Roman" w:hAnsi="Times New Roman" w:cs="Times New Roman"/>
          <w:lang w:val="en-GB"/>
        </w:rPr>
        <w:t>Sz</w:t>
      </w:r>
      <w:r>
        <w:rPr>
          <w:rFonts w:ascii="Times New Roman" w:hAnsi="Times New Roman" w:cs="Times New Roman"/>
          <w:lang w:val="en-GB"/>
        </w:rPr>
        <w:t>ydło</w:t>
      </w:r>
      <w:proofErr w:type="spellEnd"/>
      <w:r>
        <w:rPr>
          <w:rFonts w:ascii="Times New Roman" w:hAnsi="Times New Roman" w:cs="Times New Roman"/>
          <w:lang w:val="en-GB"/>
        </w:rPr>
        <w:t>, gave a speech</w:t>
      </w:r>
      <w:r w:rsidRPr="008509EB">
        <w:rPr>
          <w:rFonts w:ascii="Times New Roman" w:hAnsi="Times New Roman" w:cs="Times New Roman"/>
          <w:lang w:val="en-GB"/>
        </w:rPr>
        <w:t xml:space="preserve"> at a ceremony celebrating the 1,050</w:t>
      </w:r>
      <w:r w:rsidRPr="008509EB">
        <w:rPr>
          <w:rFonts w:ascii="Times New Roman" w:hAnsi="Times New Roman" w:cs="Times New Roman"/>
          <w:vertAlign w:val="superscript"/>
          <w:lang w:val="en-GB"/>
        </w:rPr>
        <w:t>th</w:t>
      </w:r>
      <w:r w:rsidRPr="008509EB">
        <w:rPr>
          <w:rFonts w:ascii="Times New Roman" w:hAnsi="Times New Roman" w:cs="Times New Roman"/>
          <w:lang w:val="en-GB"/>
        </w:rPr>
        <w:t xml:space="preserve"> anniversary of the Catholic Church as the national faith, </w:t>
      </w:r>
      <w:r>
        <w:rPr>
          <w:rFonts w:ascii="Times New Roman" w:hAnsi="Times New Roman" w:cs="Times New Roman"/>
          <w:lang w:val="en-GB"/>
        </w:rPr>
        <w:t xml:space="preserve">the narrative became the occasion for a Eurosceptic accusation against </w:t>
      </w:r>
      <w:r w:rsidR="00126A84">
        <w:rPr>
          <w:rFonts w:ascii="Times New Roman" w:hAnsi="Times New Roman" w:cs="Times New Roman"/>
          <w:lang w:val="en-GB"/>
        </w:rPr>
        <w:t>the EU</w:t>
      </w:r>
      <w:r w:rsidRPr="008509EB">
        <w:rPr>
          <w:rFonts w:ascii="Times New Roman" w:hAnsi="Times New Roman" w:cs="Times New Roman"/>
          <w:lang w:val="en-GB"/>
        </w:rPr>
        <w:t xml:space="preserve">. </w:t>
      </w:r>
      <w:r>
        <w:rPr>
          <w:rFonts w:ascii="Times New Roman" w:hAnsi="Times New Roman" w:cs="Times New Roman"/>
          <w:lang w:val="en-GB"/>
        </w:rPr>
        <w:t xml:space="preserve">In December 2015, the European Parliament summoned the Prime Minister over accusation on the respect of the rule of law in Poland. Concerns emerged following plans to limit the power of the national constitutional court but also reforms in the media and civil service. So, on one hand the Eurosceptic rhetoric finds a new breeding ground in the challenging relationship between </w:t>
      </w:r>
      <w:proofErr w:type="spellStart"/>
      <w:r>
        <w:rPr>
          <w:rFonts w:ascii="Times New Roman" w:hAnsi="Times New Roman" w:cs="Times New Roman"/>
          <w:lang w:val="en-GB"/>
        </w:rPr>
        <w:t>PiS</w:t>
      </w:r>
      <w:proofErr w:type="spellEnd"/>
      <w:r>
        <w:rPr>
          <w:rFonts w:ascii="Times New Roman" w:hAnsi="Times New Roman" w:cs="Times New Roman"/>
          <w:lang w:val="en-GB"/>
        </w:rPr>
        <w:t xml:space="preserve"> and the EU, on the other religious actors are becoming more prominent in the political and social life, where Euroscepticism can re-enter the debate protecting the Polish nation.</w:t>
      </w:r>
      <w:r w:rsidR="00126A84">
        <w:rPr>
          <w:rFonts w:ascii="Times New Roman" w:hAnsi="Times New Roman" w:cs="Times New Roman"/>
          <w:lang w:val="en-GB"/>
        </w:rPr>
        <w:t xml:space="preserve"> </w:t>
      </w:r>
      <w:r w:rsidR="00126A84">
        <w:rPr>
          <w:rFonts w:ascii="Times New Roman" w:hAnsi="Times New Roman" w:cs="Times New Roman"/>
        </w:rPr>
        <w:t>The</w:t>
      </w:r>
      <w:r w:rsidR="00126A84" w:rsidRPr="00DA2B7D">
        <w:rPr>
          <w:rFonts w:ascii="Times New Roman" w:hAnsi="Times New Roman" w:cs="Times New Roman"/>
        </w:rPr>
        <w:t xml:space="preserve"> </w:t>
      </w:r>
      <w:proofErr w:type="spellStart"/>
      <w:r w:rsidR="00126A84">
        <w:rPr>
          <w:rFonts w:ascii="Times New Roman" w:hAnsi="Times New Roman" w:cs="Times New Roman"/>
        </w:rPr>
        <w:t>PiS</w:t>
      </w:r>
      <w:proofErr w:type="spellEnd"/>
      <w:r w:rsidR="00126A84">
        <w:rPr>
          <w:rFonts w:ascii="Times New Roman" w:hAnsi="Times New Roman" w:cs="Times New Roman"/>
        </w:rPr>
        <w:t xml:space="preserve"> victory has heralded a predictable </w:t>
      </w:r>
      <w:r w:rsidR="00126A84" w:rsidRPr="00DA2B7D">
        <w:rPr>
          <w:rFonts w:ascii="Times New Roman" w:hAnsi="Times New Roman" w:cs="Times New Roman"/>
        </w:rPr>
        <w:t>turn towards more social</w:t>
      </w:r>
      <w:r w:rsidR="00126A84">
        <w:rPr>
          <w:rFonts w:ascii="Times New Roman" w:hAnsi="Times New Roman" w:cs="Times New Roman"/>
        </w:rPr>
        <w:t>ly</w:t>
      </w:r>
      <w:r w:rsidR="00126A84" w:rsidRPr="00DA2B7D">
        <w:rPr>
          <w:rFonts w:ascii="Times New Roman" w:hAnsi="Times New Roman" w:cs="Times New Roman"/>
        </w:rPr>
        <w:t xml:space="preserve"> conservative policies, attempts to control education, pro-life stances and </w:t>
      </w:r>
      <w:r w:rsidR="00126A84">
        <w:rPr>
          <w:rFonts w:ascii="Times New Roman" w:hAnsi="Times New Roman" w:cs="Times New Roman"/>
        </w:rPr>
        <w:t>the promotion</w:t>
      </w:r>
      <w:r w:rsidR="00126A84" w:rsidRPr="00DA2B7D">
        <w:rPr>
          <w:rFonts w:ascii="Times New Roman" w:hAnsi="Times New Roman" w:cs="Times New Roman"/>
        </w:rPr>
        <w:t xml:space="preserve"> of religion in everyday life</w:t>
      </w:r>
      <w:r w:rsidR="00126A84">
        <w:rPr>
          <w:rFonts w:ascii="Times New Roman" w:hAnsi="Times New Roman" w:cs="Times New Roman"/>
        </w:rPr>
        <w:t xml:space="preserve">, but it has also </w:t>
      </w:r>
      <w:r w:rsidR="00F721AE">
        <w:rPr>
          <w:rFonts w:ascii="Times New Roman" w:hAnsi="Times New Roman" w:cs="Times New Roman"/>
        </w:rPr>
        <w:t>changed Poland’s approach towards more pragmatic</w:t>
      </w:r>
      <w:r w:rsidR="00126A84">
        <w:rPr>
          <w:rFonts w:ascii="Times New Roman" w:hAnsi="Times New Roman" w:cs="Times New Roman"/>
        </w:rPr>
        <w:t xml:space="preserve"> away from the EU. This can be seen as linked to the party’s relationship</w:t>
      </w:r>
      <w:r w:rsidR="00C65272">
        <w:rPr>
          <w:rFonts w:ascii="Times New Roman" w:hAnsi="Times New Roman" w:cs="Times New Roman"/>
        </w:rPr>
        <w:t xml:space="preserve"> with the Church. </w:t>
      </w:r>
      <w:r w:rsidR="00126A84" w:rsidRPr="00126A84">
        <w:rPr>
          <w:rFonts w:ascii="Times New Roman" w:hAnsi="Times New Roman" w:cs="Times New Roman"/>
        </w:rPr>
        <w:t xml:space="preserve">The Church </w:t>
      </w:r>
      <w:r w:rsidR="00F721AE">
        <w:rPr>
          <w:rFonts w:ascii="Times New Roman" w:hAnsi="Times New Roman" w:cs="Times New Roman"/>
        </w:rPr>
        <w:t>perceives itself</w:t>
      </w:r>
      <w:r w:rsidR="00126A84" w:rsidRPr="00126A84">
        <w:rPr>
          <w:rFonts w:ascii="Times New Roman" w:hAnsi="Times New Roman" w:cs="Times New Roman"/>
        </w:rPr>
        <w:t xml:space="preserve"> as both provider and defender of Polish values. </w:t>
      </w:r>
    </w:p>
    <w:p w14:paraId="0F188DDF" w14:textId="07F49092" w:rsidR="000B6303" w:rsidRDefault="00126A84" w:rsidP="00AD408C">
      <w:pPr>
        <w:spacing w:line="480" w:lineRule="auto"/>
        <w:ind w:firstLine="284"/>
        <w:rPr>
          <w:rFonts w:ascii="Times New Roman" w:eastAsia="Times New Roman" w:hAnsi="Times New Roman" w:cs="Times New Roman"/>
        </w:rPr>
      </w:pPr>
      <w:r w:rsidRPr="00126A84">
        <w:rPr>
          <w:rFonts w:ascii="Times New Roman" w:hAnsi="Times New Roman" w:cs="Times New Roman"/>
        </w:rPr>
        <w:t xml:space="preserve">Thus, when a popular initiative supported a more restrictive Abortion law, debates became more and more contested with political elites avoiding taking a formal position. Abortion on social grounds is also illegal and the rules are very restrictive: in 1993 the Polish Parliament introduced the law called the Act on Family Planning stating abortion is legal, when pregnancy is a threat to the health of the pregnant woman, when the embryo is irreversibly damaged, or when there is justified suspicion, confirmed by a prosecutor, that pregnancy is the result of an illegal act. Doctors who perform illegal abortions are subject to punishment up to three years of prison. The law was slightly relaxed in 1996, but then tightened when abortion was ruled as unconstitutional, on the basis that the Polish Constitution includes provisions of legal protection of life to every human being (Art.38). The debate around abortion is further complicated by the fact the government is anxious to increase birth rate to tackle Poland’s demographic problems. In April the government launched its flagship </w:t>
      </w:r>
      <w:r w:rsidRPr="0079013B">
        <w:rPr>
          <w:rFonts w:ascii="Times New Roman" w:hAnsi="Times New Roman" w:cs="Times New Roman"/>
        </w:rPr>
        <w:t>500+</w:t>
      </w:r>
      <w:r w:rsidRPr="00126A84">
        <w:rPr>
          <w:rFonts w:ascii="Times New Roman" w:hAnsi="Times New Roman" w:cs="Times New Roman"/>
        </w:rPr>
        <w:t xml:space="preserve"> </w:t>
      </w:r>
      <w:proofErr w:type="spellStart"/>
      <w:r w:rsidRPr="00126A84">
        <w:rPr>
          <w:rFonts w:ascii="Times New Roman" w:hAnsi="Times New Roman" w:cs="Times New Roman"/>
        </w:rPr>
        <w:t>programme</w:t>
      </w:r>
      <w:proofErr w:type="spellEnd"/>
      <w:r w:rsidRPr="00126A84">
        <w:rPr>
          <w:rFonts w:ascii="Times New Roman" w:hAnsi="Times New Roman" w:cs="Times New Roman"/>
        </w:rPr>
        <w:t xml:space="preserve">, which allocates a monthly allowance of 500 </w:t>
      </w:r>
      <w:proofErr w:type="spellStart"/>
      <w:r w:rsidRPr="00126A84">
        <w:rPr>
          <w:rFonts w:ascii="Times New Roman" w:hAnsi="Times New Roman" w:cs="Times New Roman"/>
        </w:rPr>
        <w:t>złoty</w:t>
      </w:r>
      <w:proofErr w:type="spellEnd"/>
      <w:r w:rsidRPr="00126A84">
        <w:rPr>
          <w:rFonts w:ascii="Times New Roman" w:hAnsi="Times New Roman" w:cs="Times New Roman"/>
        </w:rPr>
        <w:t xml:space="preserve"> (112-114 Euros) </w:t>
      </w:r>
      <w:r w:rsidR="0079013B">
        <w:rPr>
          <w:rFonts w:ascii="Times New Roman" w:hAnsi="Times New Roman" w:cs="Times New Roman"/>
        </w:rPr>
        <w:t xml:space="preserve">to families </w:t>
      </w:r>
      <w:r w:rsidRPr="00126A84">
        <w:rPr>
          <w:rFonts w:ascii="Times New Roman" w:hAnsi="Times New Roman" w:cs="Times New Roman"/>
        </w:rPr>
        <w:t xml:space="preserve">for all second and subsequent child </w:t>
      </w:r>
      <w:r w:rsidRPr="000D4365">
        <w:rPr>
          <w:rFonts w:ascii="Times New Roman" w:hAnsi="Times New Roman" w:cs="Times New Roman"/>
        </w:rPr>
        <w:t xml:space="preserve">up to 18 years old age, with forecast of about 300,000 children born in the next decade. </w:t>
      </w:r>
      <w:r w:rsidRPr="000D4365">
        <w:rPr>
          <w:rFonts w:ascii="Times New Roman" w:eastAsia="Times New Roman" w:hAnsi="Times New Roman" w:cs="Times New Roman"/>
        </w:rPr>
        <w:t xml:space="preserve">Despite initial enthusiasm, </w:t>
      </w:r>
      <w:r w:rsidR="00026F31" w:rsidRPr="000D4365">
        <w:rPr>
          <w:rFonts w:ascii="Times New Roman" w:eastAsia="Times New Roman" w:hAnsi="Times New Roman" w:cs="Times New Roman"/>
        </w:rPr>
        <w:t>protests have emerged</w:t>
      </w:r>
      <w:r w:rsidR="00E10319" w:rsidRPr="000D4365">
        <w:rPr>
          <w:rFonts w:ascii="Times New Roman" w:eastAsia="Times New Roman" w:hAnsi="Times New Roman" w:cs="Times New Roman"/>
        </w:rPr>
        <w:t xml:space="preserve"> acro</w:t>
      </w:r>
      <w:r w:rsidR="007E5251" w:rsidRPr="000D4365">
        <w:rPr>
          <w:rFonts w:ascii="Times New Roman" w:eastAsia="Times New Roman" w:hAnsi="Times New Roman" w:cs="Times New Roman"/>
        </w:rPr>
        <w:t>ss the country (</w:t>
      </w:r>
      <w:proofErr w:type="spellStart"/>
      <w:r w:rsidR="007E5251" w:rsidRPr="000D4365">
        <w:rPr>
          <w:rFonts w:ascii="Times New Roman" w:eastAsia="Times New Roman" w:hAnsi="Times New Roman" w:cs="Times New Roman"/>
        </w:rPr>
        <w:t>Kośmiński</w:t>
      </w:r>
      <w:proofErr w:type="spellEnd"/>
      <w:r w:rsidR="007E5251" w:rsidRPr="000D4365">
        <w:rPr>
          <w:rFonts w:ascii="Times New Roman" w:eastAsia="Times New Roman" w:hAnsi="Times New Roman" w:cs="Times New Roman"/>
        </w:rPr>
        <w:t xml:space="preserve"> 2016), </w:t>
      </w:r>
      <w:r w:rsidR="000D4365">
        <w:rPr>
          <w:rFonts w:ascii="Times New Roman" w:eastAsia="Times New Roman" w:hAnsi="Times New Roman" w:cs="Times New Roman"/>
        </w:rPr>
        <w:t xml:space="preserve">although the proposal of a new law with a total ban of abortion returned at the end of September 2016. The </w:t>
      </w:r>
      <w:proofErr w:type="spellStart"/>
      <w:r w:rsidR="000D4365" w:rsidRPr="000D4365">
        <w:rPr>
          <w:rFonts w:ascii="Times New Roman" w:eastAsia="Times New Roman" w:hAnsi="Times New Roman" w:cs="Times New Roman"/>
          <w:i/>
        </w:rPr>
        <w:t>Czarny</w:t>
      </w:r>
      <w:proofErr w:type="spellEnd"/>
      <w:r w:rsidR="000D4365" w:rsidRPr="000D4365">
        <w:rPr>
          <w:rFonts w:ascii="Times New Roman" w:eastAsia="Times New Roman" w:hAnsi="Times New Roman" w:cs="Times New Roman"/>
          <w:i/>
        </w:rPr>
        <w:t xml:space="preserve"> Protest</w:t>
      </w:r>
      <w:r w:rsidR="000D4365">
        <w:rPr>
          <w:rFonts w:ascii="Times New Roman" w:eastAsia="Times New Roman" w:hAnsi="Times New Roman" w:cs="Times New Roman"/>
        </w:rPr>
        <w:t xml:space="preserve"> (Black Protest) supported by</w:t>
      </w:r>
      <w:r w:rsidR="004C54E5">
        <w:rPr>
          <w:rFonts w:ascii="Times New Roman" w:eastAsia="Times New Roman" w:hAnsi="Times New Roman" w:cs="Times New Roman"/>
        </w:rPr>
        <w:t xml:space="preserve"> civil society and the </w:t>
      </w:r>
      <w:r w:rsidR="004C54E5" w:rsidRPr="004C54E5">
        <w:rPr>
          <w:rFonts w:ascii="Times New Roman" w:eastAsia="Times New Roman" w:hAnsi="Times New Roman" w:cs="Times New Roman"/>
          <w:i/>
        </w:rPr>
        <w:t xml:space="preserve">Czerny </w:t>
      </w:r>
      <w:proofErr w:type="spellStart"/>
      <w:r w:rsidR="004C54E5" w:rsidRPr="004C54E5">
        <w:rPr>
          <w:rFonts w:ascii="Times New Roman" w:eastAsia="Times New Roman" w:hAnsi="Times New Roman" w:cs="Times New Roman"/>
          <w:i/>
        </w:rPr>
        <w:t>Po</w:t>
      </w:r>
      <w:r w:rsidR="000D4365" w:rsidRPr="004C54E5">
        <w:rPr>
          <w:rFonts w:ascii="Times New Roman" w:eastAsia="Times New Roman" w:hAnsi="Times New Roman" w:cs="Times New Roman"/>
          <w:i/>
        </w:rPr>
        <w:t>niedziałek</w:t>
      </w:r>
      <w:proofErr w:type="spellEnd"/>
      <w:r w:rsidR="004C54E5">
        <w:rPr>
          <w:rFonts w:ascii="Times New Roman" w:eastAsia="Times New Roman" w:hAnsi="Times New Roman" w:cs="Times New Roman"/>
          <w:i/>
        </w:rPr>
        <w:t xml:space="preserve"> </w:t>
      </w:r>
      <w:r w:rsidR="004C54E5">
        <w:rPr>
          <w:rFonts w:ascii="Times New Roman" w:eastAsia="Times New Roman" w:hAnsi="Times New Roman" w:cs="Times New Roman"/>
        </w:rPr>
        <w:t>(Black Monday), on the 3</w:t>
      </w:r>
      <w:r w:rsidR="004C54E5" w:rsidRPr="004C54E5">
        <w:rPr>
          <w:rFonts w:ascii="Times New Roman" w:eastAsia="Times New Roman" w:hAnsi="Times New Roman" w:cs="Times New Roman"/>
          <w:vertAlign w:val="superscript"/>
        </w:rPr>
        <w:t>rd</w:t>
      </w:r>
      <w:r w:rsidR="004C54E5">
        <w:rPr>
          <w:rFonts w:ascii="Times New Roman" w:eastAsia="Times New Roman" w:hAnsi="Times New Roman" w:cs="Times New Roman"/>
        </w:rPr>
        <w:t xml:space="preserve"> of October, with the Polish women’s strike, was by far not the most numerous street protest, but it definitely signaled the changing face of Polish Catholicism. While part of the Church maintains a rather conservative attitude, public opinion remains quite neutral and would </w:t>
      </w:r>
      <w:proofErr w:type="spellStart"/>
      <w:r w:rsidR="004C54E5">
        <w:rPr>
          <w:rFonts w:ascii="Times New Roman" w:eastAsia="Times New Roman" w:hAnsi="Times New Roman" w:cs="Times New Roman"/>
        </w:rPr>
        <w:t>favour</w:t>
      </w:r>
      <w:proofErr w:type="spellEnd"/>
      <w:r w:rsidR="004C54E5">
        <w:rPr>
          <w:rFonts w:ascii="Times New Roman" w:eastAsia="Times New Roman" w:hAnsi="Times New Roman" w:cs="Times New Roman"/>
        </w:rPr>
        <w:t xml:space="preserve"> the status quo. Still, there is a changing attitude, in particular among young people (</w:t>
      </w:r>
      <w:proofErr w:type="spellStart"/>
      <w:r w:rsidR="004C54E5">
        <w:rPr>
          <w:rFonts w:ascii="Times New Roman" w:eastAsia="Times New Roman" w:hAnsi="Times New Roman" w:cs="Times New Roman"/>
        </w:rPr>
        <w:t>Mandes</w:t>
      </w:r>
      <w:proofErr w:type="spellEnd"/>
      <w:r w:rsidR="004C54E5">
        <w:rPr>
          <w:rFonts w:ascii="Times New Roman" w:eastAsia="Times New Roman" w:hAnsi="Times New Roman" w:cs="Times New Roman"/>
        </w:rPr>
        <w:t xml:space="preserve"> and </w:t>
      </w:r>
      <w:proofErr w:type="spellStart"/>
      <w:r w:rsidR="004C54E5">
        <w:rPr>
          <w:rFonts w:ascii="Times New Roman" w:eastAsia="Times New Roman" w:hAnsi="Times New Roman" w:cs="Times New Roman"/>
        </w:rPr>
        <w:t>Rogaczewska</w:t>
      </w:r>
      <w:proofErr w:type="spellEnd"/>
      <w:r w:rsidR="004C54E5">
        <w:rPr>
          <w:rFonts w:ascii="Times New Roman" w:eastAsia="Times New Roman" w:hAnsi="Times New Roman" w:cs="Times New Roman"/>
        </w:rPr>
        <w:t xml:space="preserve"> 2013) who feel distant from more traditional forms of religiosity.</w:t>
      </w:r>
      <w:r w:rsidR="006E4AC5">
        <w:rPr>
          <w:rFonts w:ascii="Times New Roman" w:eastAsia="Times New Roman" w:hAnsi="Times New Roman" w:cs="Times New Roman"/>
        </w:rPr>
        <w:t xml:space="preserve"> The protest was successful and the Parliament voted the proposal down, but the full support that the government had for a long time may change and create a challenge for the alliance between the </w:t>
      </w:r>
      <w:proofErr w:type="spellStart"/>
      <w:r w:rsidR="006E4AC5">
        <w:rPr>
          <w:rFonts w:ascii="Times New Roman" w:eastAsia="Times New Roman" w:hAnsi="Times New Roman" w:cs="Times New Roman"/>
        </w:rPr>
        <w:t>PiS</w:t>
      </w:r>
      <w:proofErr w:type="spellEnd"/>
      <w:r w:rsidR="006E4AC5">
        <w:rPr>
          <w:rFonts w:ascii="Times New Roman" w:eastAsia="Times New Roman" w:hAnsi="Times New Roman" w:cs="Times New Roman"/>
        </w:rPr>
        <w:t xml:space="preserve"> government and the religious conservative groups. In particular, the protests seem to have further widened a more liberal Poland and a social conservative Poland.</w:t>
      </w:r>
    </w:p>
    <w:p w14:paraId="33493E24" w14:textId="3705EA38" w:rsidR="008509EB" w:rsidRPr="00B25F54" w:rsidRDefault="00B25F54" w:rsidP="00B25F54">
      <w:pPr>
        <w:spacing w:line="480" w:lineRule="auto"/>
        <w:ind w:firstLine="284"/>
        <w:rPr>
          <w:rFonts w:ascii="Times New Roman" w:hAnsi="Times New Roman" w:cs="Times New Roman"/>
        </w:rPr>
      </w:pPr>
      <w:r w:rsidRPr="000D4365">
        <w:rPr>
          <w:rFonts w:ascii="Times New Roman" w:hAnsi="Times New Roman" w:cs="Times New Roman"/>
        </w:rPr>
        <w:t xml:space="preserve">Since 2005 Poland has seen the alternation between the social right, represented by </w:t>
      </w:r>
      <w:proofErr w:type="spellStart"/>
      <w:r w:rsidRPr="000D4365">
        <w:rPr>
          <w:rFonts w:ascii="Times New Roman" w:hAnsi="Times New Roman" w:cs="Times New Roman"/>
        </w:rPr>
        <w:t>PiS</w:t>
      </w:r>
      <w:proofErr w:type="spellEnd"/>
      <w:r w:rsidRPr="000D4365">
        <w:rPr>
          <w:rFonts w:ascii="Times New Roman" w:hAnsi="Times New Roman" w:cs="Times New Roman"/>
        </w:rPr>
        <w:t>, and the liberal right, represented by Civic Platform</w:t>
      </w:r>
      <w:r w:rsidRPr="00B25F54">
        <w:rPr>
          <w:rFonts w:ascii="Times New Roman" w:hAnsi="Times New Roman" w:cs="Times New Roman"/>
        </w:rPr>
        <w:t xml:space="preserve"> (</w:t>
      </w:r>
      <w:proofErr w:type="spellStart"/>
      <w:r w:rsidRPr="00B25F54">
        <w:rPr>
          <w:rFonts w:ascii="Times New Roman" w:hAnsi="Times New Roman" w:cs="Times New Roman"/>
          <w:i/>
        </w:rPr>
        <w:t>Platforma</w:t>
      </w:r>
      <w:proofErr w:type="spellEnd"/>
      <w:r w:rsidRPr="00B25F54">
        <w:rPr>
          <w:rFonts w:ascii="Times New Roman" w:hAnsi="Times New Roman" w:cs="Times New Roman"/>
          <w:i/>
        </w:rPr>
        <w:t xml:space="preserve"> </w:t>
      </w:r>
      <w:proofErr w:type="spellStart"/>
      <w:r w:rsidRPr="00B25F54">
        <w:rPr>
          <w:rFonts w:ascii="Times New Roman" w:hAnsi="Times New Roman" w:cs="Times New Roman"/>
          <w:i/>
        </w:rPr>
        <w:t>Obywatelska</w:t>
      </w:r>
      <w:proofErr w:type="spellEnd"/>
      <w:r w:rsidRPr="00B25F54">
        <w:rPr>
          <w:rFonts w:ascii="Times New Roman" w:hAnsi="Times New Roman" w:cs="Times New Roman"/>
        </w:rPr>
        <w:t xml:space="preserve">: PO). When the </w:t>
      </w:r>
      <w:proofErr w:type="spellStart"/>
      <w:r w:rsidRPr="00B25F54">
        <w:rPr>
          <w:rFonts w:ascii="Times New Roman" w:hAnsi="Times New Roman" w:cs="Times New Roman"/>
        </w:rPr>
        <w:t>PiS</w:t>
      </w:r>
      <w:proofErr w:type="spellEnd"/>
      <w:r w:rsidRPr="00B25F54">
        <w:rPr>
          <w:rFonts w:ascii="Times New Roman" w:hAnsi="Times New Roman" w:cs="Times New Roman"/>
        </w:rPr>
        <w:t xml:space="preserve"> led the country in 2005, the majority was formed in coalition with two junior allies, Self-</w:t>
      </w:r>
      <w:proofErr w:type="spellStart"/>
      <w:r w:rsidRPr="00B25F54">
        <w:rPr>
          <w:rFonts w:ascii="Times New Roman" w:hAnsi="Times New Roman" w:cs="Times New Roman"/>
        </w:rPr>
        <w:t>Defence</w:t>
      </w:r>
      <w:proofErr w:type="spellEnd"/>
      <w:r w:rsidRPr="00B25F54">
        <w:rPr>
          <w:rFonts w:ascii="Times New Roman" w:hAnsi="Times New Roman" w:cs="Times New Roman"/>
        </w:rPr>
        <w:t xml:space="preserve"> (</w:t>
      </w:r>
      <w:proofErr w:type="spellStart"/>
      <w:r w:rsidRPr="00B25F54">
        <w:rPr>
          <w:rFonts w:ascii="Times New Roman" w:hAnsi="Times New Roman" w:cs="Times New Roman"/>
          <w:i/>
        </w:rPr>
        <w:t>Samoobrona</w:t>
      </w:r>
      <w:proofErr w:type="spellEnd"/>
      <w:r>
        <w:rPr>
          <w:rFonts w:ascii="Times New Roman" w:hAnsi="Times New Roman" w:cs="Times New Roman"/>
        </w:rPr>
        <w:t>: SO) and t</w:t>
      </w:r>
      <w:r w:rsidRPr="00B25F54">
        <w:rPr>
          <w:rFonts w:ascii="Times New Roman" w:hAnsi="Times New Roman" w:cs="Times New Roman"/>
        </w:rPr>
        <w:t xml:space="preserve">he League of Polish Families, so the degrees of freedom of the party </w:t>
      </w:r>
      <w:r>
        <w:rPr>
          <w:rFonts w:ascii="Times New Roman" w:hAnsi="Times New Roman" w:cs="Times New Roman"/>
        </w:rPr>
        <w:t>were constrained within</w:t>
      </w:r>
      <w:r w:rsidRPr="00B25F54">
        <w:rPr>
          <w:rFonts w:ascii="Times New Roman" w:hAnsi="Times New Roman" w:cs="Times New Roman"/>
        </w:rPr>
        <w:t xml:space="preserve"> the coalition alliance. </w:t>
      </w:r>
      <w:r>
        <w:rPr>
          <w:rFonts w:ascii="Times New Roman" w:hAnsi="Times New Roman" w:cs="Times New Roman"/>
        </w:rPr>
        <w:t xml:space="preserve">At the time it was the League to sustain and defend Polish values. </w:t>
      </w:r>
      <w:r w:rsidRPr="00B25F54">
        <w:rPr>
          <w:rFonts w:ascii="Times New Roman" w:hAnsi="Times New Roman" w:cs="Times New Roman"/>
        </w:rPr>
        <w:t xml:space="preserve">When the liberal right PO won the 2007 and 2012 elections under the leadership of Donald Tusk (now president of the European Council), Poland saw continuity in power for the first time since the fall of the Soviet Union. The stable leadership of the liberal party, and the </w:t>
      </w:r>
      <w:r>
        <w:rPr>
          <w:rFonts w:ascii="Times New Roman" w:hAnsi="Times New Roman" w:cs="Times New Roman"/>
        </w:rPr>
        <w:t>additional</w:t>
      </w:r>
      <w:r w:rsidRPr="00B25F54">
        <w:rPr>
          <w:rFonts w:ascii="Times New Roman" w:hAnsi="Times New Roman" w:cs="Times New Roman"/>
        </w:rPr>
        <w:t xml:space="preserve"> success of PO at the presidential elections, guided Poland during the first decade in the EU. This coincided with a positive economic outlook and pro-EU attitudes reflected in public opinion polls. In the months after joining the EU the average level of support has never declined below 72% (CBOS) with very low levels of opposition to the EU integration process.</w:t>
      </w:r>
      <w:r>
        <w:rPr>
          <w:rFonts w:ascii="Times New Roman" w:hAnsi="Times New Roman" w:cs="Times New Roman"/>
        </w:rPr>
        <w:t xml:space="preserve"> Civic Platform </w:t>
      </w:r>
      <w:r w:rsidR="008509EB" w:rsidRPr="00B25F54">
        <w:rPr>
          <w:rFonts w:ascii="Times New Roman" w:hAnsi="Times New Roman" w:cs="Times New Roman"/>
          <w:lang w:val="en-GB"/>
        </w:rPr>
        <w:t xml:space="preserve">has led a narrative on the success of Poland as a winner of the transition across the region, but this has increasingly been </w:t>
      </w:r>
      <w:r>
        <w:rPr>
          <w:rFonts w:ascii="Times New Roman" w:hAnsi="Times New Roman" w:cs="Times New Roman"/>
          <w:lang w:val="en-GB"/>
        </w:rPr>
        <w:t>perceived negatively by citizens and</w:t>
      </w:r>
      <w:r w:rsidR="008509EB" w:rsidRPr="00B25F54">
        <w:rPr>
          <w:rFonts w:ascii="Times New Roman" w:hAnsi="Times New Roman" w:cs="Times New Roman"/>
          <w:lang w:val="en-GB"/>
        </w:rPr>
        <w:t xml:space="preserve"> as </w:t>
      </w:r>
      <w:r>
        <w:rPr>
          <w:rFonts w:ascii="Times New Roman" w:hAnsi="Times New Roman" w:cs="Times New Roman"/>
          <w:lang w:val="en-GB"/>
        </w:rPr>
        <w:t xml:space="preserve">the </w:t>
      </w:r>
      <w:r w:rsidR="008509EB" w:rsidRPr="00B25F54">
        <w:rPr>
          <w:rFonts w:ascii="Times New Roman" w:hAnsi="Times New Roman" w:cs="Times New Roman"/>
          <w:lang w:val="en-GB"/>
        </w:rPr>
        <w:t>arrogant triumphalism of the elites. As a result, those from the areas of poverty that persist across the country preferred to vote for conservative political parties, while protest parties won in parti</w:t>
      </w:r>
      <w:r>
        <w:rPr>
          <w:rFonts w:ascii="Times New Roman" w:hAnsi="Times New Roman" w:cs="Times New Roman"/>
          <w:lang w:val="en-GB"/>
        </w:rPr>
        <w:t>cular the vote of young people</w:t>
      </w:r>
      <w:r w:rsidR="0048534F">
        <w:rPr>
          <w:rFonts w:ascii="Times New Roman" w:hAnsi="Times New Roman" w:cs="Times New Roman"/>
          <w:lang w:val="en-GB"/>
        </w:rPr>
        <w:t>, while Euroscepticism is part of</w:t>
      </w:r>
      <w:r>
        <w:rPr>
          <w:rFonts w:ascii="Times New Roman" w:hAnsi="Times New Roman" w:cs="Times New Roman"/>
          <w:lang w:val="en-GB"/>
        </w:rPr>
        <w:t xml:space="preserve"> this agenda, with the support of the ultra-conservative Church.</w:t>
      </w:r>
    </w:p>
    <w:p w14:paraId="0C2C024E" w14:textId="37926978" w:rsidR="004E5936" w:rsidRPr="00C73722" w:rsidRDefault="008509EB" w:rsidP="0048534F">
      <w:pPr>
        <w:spacing w:line="480" w:lineRule="auto"/>
        <w:ind w:firstLine="284"/>
        <w:rPr>
          <w:rFonts w:ascii="Times New Roman" w:hAnsi="Times New Roman" w:cs="Times New Roman"/>
          <w:lang w:val="en-GB"/>
        </w:rPr>
      </w:pPr>
      <w:r w:rsidRPr="00B25F54">
        <w:rPr>
          <w:rFonts w:ascii="Times New Roman" w:hAnsi="Times New Roman" w:cs="Times New Roman"/>
          <w:lang w:val="en-GB"/>
        </w:rPr>
        <w:t>It is perhaps unsurprising that Roman Catholic countries with a predominant Catholic post-Communist society see the Church as having a legit</w:t>
      </w:r>
      <w:r w:rsidRPr="008509EB">
        <w:rPr>
          <w:rFonts w:ascii="Times New Roman" w:hAnsi="Times New Roman" w:cs="Times New Roman"/>
          <w:lang w:val="en-GB"/>
        </w:rPr>
        <w:t>imate role in political life. In post-Communist Central and Eastern Europe, membership of the religious community and membership of the nation often go hand in hand. The notion of belonging together – free from the Soviet regime – overlapped with those values and norms that were developed and strengthened the natio</w:t>
      </w:r>
      <w:r w:rsidR="00015660">
        <w:rPr>
          <w:rFonts w:ascii="Times New Roman" w:hAnsi="Times New Roman" w:cs="Times New Roman"/>
          <w:lang w:val="en-GB"/>
        </w:rPr>
        <w:t>n during the years of democratiz</w:t>
      </w:r>
      <w:r w:rsidRPr="008509EB">
        <w:rPr>
          <w:rFonts w:ascii="Times New Roman" w:hAnsi="Times New Roman" w:cs="Times New Roman"/>
          <w:lang w:val="en-GB"/>
        </w:rPr>
        <w:t>ation.</w:t>
      </w:r>
      <w:r w:rsidR="0048534F">
        <w:rPr>
          <w:rFonts w:ascii="Times New Roman" w:hAnsi="Times New Roman" w:cs="Times New Roman"/>
          <w:lang w:val="en-GB"/>
        </w:rPr>
        <w:t xml:space="preserve"> Similarly, in the Western Balkans, religious institutions presented themselves ‘as the only legitimate institution providing moral judgement upon the acts of the individual within each nation. They were and still are the judge, the jury, and the executioner.’ (</w:t>
      </w:r>
      <w:proofErr w:type="spellStart"/>
      <w:r w:rsidR="0048534F">
        <w:rPr>
          <w:rFonts w:ascii="Times New Roman" w:hAnsi="Times New Roman" w:cs="Times New Roman"/>
        </w:rPr>
        <w:t>Ognjenović</w:t>
      </w:r>
      <w:proofErr w:type="spellEnd"/>
      <w:r w:rsidR="0048534F">
        <w:rPr>
          <w:rFonts w:ascii="Times New Roman" w:hAnsi="Times New Roman" w:cs="Times New Roman"/>
        </w:rPr>
        <w:t xml:space="preserve"> &amp; </w:t>
      </w:r>
      <w:proofErr w:type="spellStart"/>
      <w:r w:rsidR="0048534F">
        <w:rPr>
          <w:rFonts w:ascii="Times New Roman" w:hAnsi="Times New Roman" w:cs="Times New Roman"/>
        </w:rPr>
        <w:t>Jozelić</w:t>
      </w:r>
      <w:proofErr w:type="spellEnd"/>
      <w:r w:rsidR="0048534F">
        <w:rPr>
          <w:rFonts w:ascii="Times New Roman" w:hAnsi="Times New Roman" w:cs="Times New Roman"/>
        </w:rPr>
        <w:t xml:space="preserve"> 2014: 3). As this role fades away with the increasing process of secularization, the Church seeks to regain its position, in some cases at the price of self-destruction (</w:t>
      </w:r>
      <w:proofErr w:type="spellStart"/>
      <w:r w:rsidR="0048534F">
        <w:rPr>
          <w:rFonts w:ascii="Times New Roman" w:hAnsi="Times New Roman" w:cs="Times New Roman"/>
        </w:rPr>
        <w:t>Ognjenović</w:t>
      </w:r>
      <w:proofErr w:type="spellEnd"/>
      <w:r w:rsidR="0048534F">
        <w:rPr>
          <w:rFonts w:ascii="Times New Roman" w:hAnsi="Times New Roman" w:cs="Times New Roman"/>
        </w:rPr>
        <w:t xml:space="preserve"> &amp; </w:t>
      </w:r>
      <w:proofErr w:type="spellStart"/>
      <w:r w:rsidR="0048534F">
        <w:rPr>
          <w:rFonts w:ascii="Times New Roman" w:hAnsi="Times New Roman" w:cs="Times New Roman"/>
        </w:rPr>
        <w:t>Jozelić</w:t>
      </w:r>
      <w:proofErr w:type="spellEnd"/>
      <w:r w:rsidR="0048534F">
        <w:rPr>
          <w:rFonts w:ascii="Times New Roman" w:hAnsi="Times New Roman" w:cs="Times New Roman"/>
        </w:rPr>
        <w:t xml:space="preserve"> 2014).</w:t>
      </w:r>
      <w:r w:rsidR="0048534F">
        <w:rPr>
          <w:rFonts w:ascii="Times New Roman" w:hAnsi="Times New Roman" w:cs="Times New Roman"/>
          <w:lang w:val="en-GB"/>
        </w:rPr>
        <w:t xml:space="preserve"> </w:t>
      </w:r>
      <w:r w:rsidR="00015660">
        <w:rPr>
          <w:rFonts w:ascii="Times New Roman" w:hAnsi="Times New Roman" w:cs="Times New Roman"/>
          <w:lang w:val="en-GB"/>
        </w:rPr>
        <w:t xml:space="preserve">That seems to happen also in the case of the Polish Church, as Rebecca </w:t>
      </w:r>
      <w:proofErr w:type="spellStart"/>
      <w:r w:rsidR="00015660">
        <w:rPr>
          <w:rFonts w:ascii="Times New Roman" w:hAnsi="Times New Roman" w:cs="Times New Roman"/>
          <w:lang w:val="en-GB"/>
        </w:rPr>
        <w:t>Pasini</w:t>
      </w:r>
      <w:proofErr w:type="spellEnd"/>
      <w:r w:rsidR="00015660">
        <w:rPr>
          <w:rFonts w:ascii="Times New Roman" w:hAnsi="Times New Roman" w:cs="Times New Roman"/>
          <w:lang w:val="en-GB"/>
        </w:rPr>
        <w:t xml:space="preserve"> </w:t>
      </w:r>
      <w:r w:rsidR="00F339C3">
        <w:rPr>
          <w:rFonts w:ascii="Times New Roman" w:hAnsi="Times New Roman" w:cs="Times New Roman"/>
          <w:lang w:val="en-GB"/>
        </w:rPr>
        <w:t>(1996) observes, it</w:t>
      </w:r>
      <w:r w:rsidR="00015660">
        <w:rPr>
          <w:rFonts w:ascii="Times New Roman" w:hAnsi="Times New Roman" w:cs="Times New Roman"/>
          <w:lang w:val="en-GB"/>
        </w:rPr>
        <w:t xml:space="preserve"> often behaves as a self-interest actor</w:t>
      </w:r>
      <w:r w:rsidR="00F339C3">
        <w:rPr>
          <w:rFonts w:ascii="Times New Roman" w:hAnsi="Times New Roman" w:cs="Times New Roman"/>
          <w:lang w:val="en-GB"/>
        </w:rPr>
        <w:t>,</w:t>
      </w:r>
      <w:r w:rsidR="00015660">
        <w:rPr>
          <w:rFonts w:ascii="Times New Roman" w:hAnsi="Times New Roman" w:cs="Times New Roman"/>
          <w:lang w:val="en-GB"/>
        </w:rPr>
        <w:t xml:space="preserve"> striving to achieve its own goals, even against the popular will, and as such possibly triggering a backlash.</w:t>
      </w:r>
    </w:p>
    <w:p w14:paraId="11CD998E" w14:textId="77777777" w:rsidR="004E5936" w:rsidRDefault="004E5936" w:rsidP="00EC3B2D">
      <w:pPr>
        <w:spacing w:line="480" w:lineRule="auto"/>
        <w:rPr>
          <w:rFonts w:ascii="Times New Roman" w:hAnsi="Times New Roman" w:cs="Times New Roman"/>
        </w:rPr>
      </w:pPr>
    </w:p>
    <w:p w14:paraId="0D23DCF8" w14:textId="77777777" w:rsidR="008A6F76" w:rsidRPr="004D214E" w:rsidRDefault="008A6F76" w:rsidP="008A6F76">
      <w:pPr>
        <w:pStyle w:val="NormalWeb"/>
        <w:spacing w:before="0" w:beforeAutospacing="0" w:after="0" w:afterAutospacing="0" w:line="480" w:lineRule="auto"/>
      </w:pPr>
      <w:r w:rsidRPr="004D214E">
        <w:rPr>
          <w:b/>
        </w:rPr>
        <w:t>Conclusion</w:t>
      </w:r>
    </w:p>
    <w:p w14:paraId="33E0CF1E" w14:textId="7BAD5556" w:rsidR="008A6F76" w:rsidRDefault="008A6F76" w:rsidP="008A6F76">
      <w:pPr>
        <w:pStyle w:val="NormalWeb"/>
        <w:spacing w:before="0" w:beforeAutospacing="0" w:after="0" w:afterAutospacing="0" w:line="480" w:lineRule="auto"/>
      </w:pPr>
      <w:r>
        <w:t>This analysis, based on the Polish case study, aimed to explore and exami</w:t>
      </w:r>
      <w:r w:rsidR="00E257FD">
        <w:t>ne if, why and when the</w:t>
      </w:r>
      <w:r>
        <w:t xml:space="preserve"> Catholic Church </w:t>
      </w:r>
      <w:r w:rsidR="0048534F">
        <w:t>enters</w:t>
      </w:r>
      <w:r>
        <w:t xml:space="preserve"> or seek</w:t>
      </w:r>
      <w:r w:rsidR="0048534F">
        <w:t>s</w:t>
      </w:r>
      <w:r>
        <w:t xml:space="preserve"> to enter the debate on EU accession i</w:t>
      </w:r>
      <w:r w:rsidR="0048534F">
        <w:t>n Eurosceptic terms. In Poland, the C</w:t>
      </w:r>
      <w:r>
        <w:t xml:space="preserve">hurch has played a fundamental role in the development of the national history and domestic politics. In Central and Eastern post-Communist Europe, where there is a predominant religion, belonging to that religious community is ‘linked to the belonging’ to the nation (Bremer 2008: 265). The notion of belonging together, free from the Communist regime, overlapped with those values and norms that protected or were strengthening the nation during the democratization process. In the case of </w:t>
      </w:r>
      <w:r w:rsidR="00D777BA">
        <w:t>Poland,</w:t>
      </w:r>
      <w:r>
        <w:t xml:space="preserve"> it seems to feed into Euroscepticism.</w:t>
      </w:r>
    </w:p>
    <w:p w14:paraId="52766E24" w14:textId="43AFC6D8" w:rsidR="008A6F76" w:rsidRPr="00953009" w:rsidRDefault="00D5790D" w:rsidP="008A6F76">
      <w:pPr>
        <w:pStyle w:val="NormalWeb"/>
        <w:spacing w:before="0" w:beforeAutospacing="0" w:after="0" w:afterAutospacing="0" w:line="480" w:lineRule="auto"/>
        <w:ind w:firstLine="284"/>
      </w:pPr>
      <w:r>
        <w:t xml:space="preserve">The alliance between the ultra-conservative </w:t>
      </w:r>
      <w:r w:rsidR="008A6F76">
        <w:t xml:space="preserve">Church </w:t>
      </w:r>
      <w:r>
        <w:t>and</w:t>
      </w:r>
      <w:r w:rsidR="008A6F76">
        <w:t xml:space="preserve"> a radical-</w:t>
      </w:r>
      <w:r>
        <w:t xml:space="preserve">right wing political party </w:t>
      </w:r>
      <w:r w:rsidR="008A6F76">
        <w:t>vocalised religious Euroscepti</w:t>
      </w:r>
      <w:r w:rsidR="00927348">
        <w:t>cism in the run-up to accession. It</w:t>
      </w:r>
      <w:r>
        <w:t xml:space="preserve"> also affected the narrative </w:t>
      </w:r>
      <w:r w:rsidR="006F0E97">
        <w:t>with anti-Semitism after joining the EU, while it currently</w:t>
      </w:r>
      <w:r>
        <w:t xml:space="preserve"> returns to pursue a social conservative agenda</w:t>
      </w:r>
      <w:r w:rsidR="00927348">
        <w:t>, possibly polarizing public debates</w:t>
      </w:r>
      <w:r>
        <w:t xml:space="preserve">. </w:t>
      </w:r>
    </w:p>
    <w:p w14:paraId="246C366B" w14:textId="1620EBC3" w:rsidR="008A6F76" w:rsidRPr="008509EB" w:rsidRDefault="008A6F76" w:rsidP="008A6F76">
      <w:pPr>
        <w:pStyle w:val="NormalWeb"/>
        <w:spacing w:before="0" w:beforeAutospacing="0" w:after="0" w:afterAutospacing="0" w:line="480" w:lineRule="auto"/>
        <w:ind w:firstLine="284"/>
        <w:rPr>
          <w:rFonts w:eastAsia="MinionPro-Regular"/>
        </w:rPr>
      </w:pPr>
      <w:r w:rsidRPr="00953009">
        <w:t xml:space="preserve">The </w:t>
      </w:r>
      <w:r w:rsidR="007A485C">
        <w:t>Polish Catholic Church</w:t>
      </w:r>
      <w:r w:rsidR="00F339C3">
        <w:t xml:space="preserve"> does not reject globaliz</w:t>
      </w:r>
      <w:r>
        <w:t>ation, but tries to give</w:t>
      </w:r>
      <w:r w:rsidR="007A485C">
        <w:t xml:space="preserve"> it a Catholic direction, </w:t>
      </w:r>
      <w:r w:rsidR="00927348">
        <w:t xml:space="preserve">and shows </w:t>
      </w:r>
      <w:r>
        <w:rPr>
          <w:lang w:val="en-US"/>
        </w:rPr>
        <w:t>that it can affect evalu</w:t>
      </w:r>
      <w:r w:rsidR="007A485C">
        <w:rPr>
          <w:lang w:val="en-US"/>
        </w:rPr>
        <w:t>ations of the democratic system</w:t>
      </w:r>
      <w:r w:rsidR="00927348">
        <w:rPr>
          <w:lang w:val="en-US"/>
        </w:rPr>
        <w:t xml:space="preserve"> and the EU</w:t>
      </w:r>
      <w:r w:rsidRPr="00953009">
        <w:rPr>
          <w:rFonts w:eastAsia="MinionPro-Regular"/>
        </w:rPr>
        <w:t xml:space="preserve">. </w:t>
      </w:r>
      <w:r w:rsidR="00927348">
        <w:rPr>
          <w:rFonts w:eastAsia="MinionPro-Regular"/>
        </w:rPr>
        <w:t>I</w:t>
      </w:r>
      <w:r>
        <w:rPr>
          <w:rFonts w:eastAsia="MinionPro-Regular"/>
        </w:rPr>
        <w:t xml:space="preserve">n the past religion </w:t>
      </w:r>
      <w:r w:rsidR="00927348">
        <w:rPr>
          <w:rFonts w:eastAsia="MinionPro-Regular"/>
        </w:rPr>
        <w:t xml:space="preserve">has remained ambiguous and </w:t>
      </w:r>
      <w:r>
        <w:rPr>
          <w:rFonts w:eastAsia="MinionPro-Regular"/>
        </w:rPr>
        <w:t>has represented a symbol in the fight f</w:t>
      </w:r>
      <w:r w:rsidR="007A485C">
        <w:rPr>
          <w:rFonts w:eastAsia="MinionPro-Regular"/>
        </w:rPr>
        <w:t>or democracy or against moderniz</w:t>
      </w:r>
      <w:r>
        <w:rPr>
          <w:rFonts w:eastAsia="MinionPro-Regular"/>
        </w:rPr>
        <w:t>ation a</w:t>
      </w:r>
      <w:r w:rsidR="007A485C">
        <w:rPr>
          <w:rFonts w:eastAsia="MinionPro-Regular"/>
        </w:rPr>
        <w:t>nd democratiz</w:t>
      </w:r>
      <w:r w:rsidR="00927348">
        <w:rPr>
          <w:rFonts w:eastAsia="MinionPro-Regular"/>
        </w:rPr>
        <w:t xml:space="preserve">ation, as in the Spanish case. Similarly, now </w:t>
      </w:r>
      <w:r>
        <w:rPr>
          <w:rFonts w:eastAsia="MinionPro-Regular"/>
        </w:rPr>
        <w:t xml:space="preserve">it seems to remain ambivalent in the post-Communist region. However, a few factors determine the success of religious Euroscepticism, and in particular the role of the Church at the domestic level. </w:t>
      </w:r>
      <w:r w:rsidR="007A485C">
        <w:rPr>
          <w:rFonts w:eastAsia="MinionPro-Regular"/>
        </w:rPr>
        <w:t>T</w:t>
      </w:r>
      <w:r>
        <w:rPr>
          <w:rFonts w:eastAsia="MinionPro-Regular"/>
        </w:rPr>
        <w:t xml:space="preserve">he future of enlargement can impact on future critical debates that, with the presence of young radical-right groups and a nationalist ideology at the party system level, can result in a social and cultural alliance to control the government agenda in a Eurosceptic frame. That has happened in Poland between 2001 and 2007, </w:t>
      </w:r>
      <w:r w:rsidR="007A485C">
        <w:rPr>
          <w:rFonts w:eastAsia="MinionPro-Regular"/>
        </w:rPr>
        <w:t>and the return of this</w:t>
      </w:r>
      <w:r>
        <w:rPr>
          <w:rFonts w:eastAsia="MinionPro-Regular"/>
        </w:rPr>
        <w:t xml:space="preserve"> political alliance can represents a channel for a Church willing to </w:t>
      </w:r>
      <w:r w:rsidR="007A485C">
        <w:rPr>
          <w:rFonts w:eastAsia="MinionPro-Regular"/>
        </w:rPr>
        <w:t xml:space="preserve">resist the change and affect </w:t>
      </w:r>
      <w:r w:rsidR="00927348">
        <w:rPr>
          <w:rFonts w:eastAsia="MinionPro-Regular"/>
        </w:rPr>
        <w:t xml:space="preserve">the </w:t>
      </w:r>
      <w:r w:rsidR="007A485C">
        <w:rPr>
          <w:rFonts w:eastAsia="MinionPro-Regular"/>
        </w:rPr>
        <w:t>direction</w:t>
      </w:r>
      <w:r w:rsidR="00927348">
        <w:rPr>
          <w:rFonts w:eastAsia="MinionPro-Regular"/>
        </w:rPr>
        <w:t xml:space="preserve"> of social life</w:t>
      </w:r>
      <w:r w:rsidR="007A485C">
        <w:rPr>
          <w:rFonts w:eastAsia="MinionPro-Regular"/>
        </w:rPr>
        <w:t>.</w:t>
      </w:r>
    </w:p>
    <w:p w14:paraId="62204B96" w14:textId="77777777" w:rsidR="00C7243A" w:rsidRDefault="005001BB" w:rsidP="00C7243A">
      <w:pPr>
        <w:spacing w:line="480" w:lineRule="auto"/>
        <w:ind w:firstLine="284"/>
        <w:rPr>
          <w:rFonts w:ascii="Times New Roman" w:hAnsi="Times New Roman" w:cs="Times New Roman"/>
        </w:rPr>
      </w:pPr>
      <w:r w:rsidRPr="007A485C">
        <w:rPr>
          <w:rFonts w:ascii="Times New Roman" w:hAnsi="Times New Roman" w:cs="Times New Roman"/>
          <w:iCs/>
          <w:lang w:eastAsia="it-IT"/>
        </w:rPr>
        <w:t xml:space="preserve">This analysis </w:t>
      </w:r>
      <w:r w:rsidRPr="007A485C">
        <w:rPr>
          <w:rFonts w:ascii="Times New Roman" w:eastAsia="Times New Roman" w:hAnsi="Times New Roman" w:cs="Times New Roman"/>
          <w:lang w:eastAsia="en-GB"/>
        </w:rPr>
        <w:t>argues that the process of EU integration develops contrasting attit</w:t>
      </w:r>
      <w:r w:rsidR="007A485C">
        <w:rPr>
          <w:rFonts w:ascii="Times New Roman" w:eastAsia="Times New Roman" w:hAnsi="Times New Roman" w:cs="Times New Roman"/>
          <w:lang w:eastAsia="en-GB"/>
        </w:rPr>
        <w:t xml:space="preserve">udes within the Catholic Church. </w:t>
      </w:r>
      <w:r w:rsidRPr="007A485C">
        <w:rPr>
          <w:rFonts w:ascii="Times New Roman" w:eastAsia="Times New Roman" w:hAnsi="Times New Roman" w:cs="Times New Roman"/>
          <w:lang w:eastAsia="en-GB"/>
        </w:rPr>
        <w:t>The EU may be perceived as a secular organization or threaten national sovereignty and the Church or religious actor can choose to join the Eurosceptic political arena to defend Catholicism and national values</w:t>
      </w:r>
      <w:r w:rsidR="00927348">
        <w:rPr>
          <w:rFonts w:ascii="Times New Roman" w:eastAsia="Times New Roman" w:hAnsi="Times New Roman" w:cs="Times New Roman"/>
          <w:lang w:eastAsia="en-GB"/>
        </w:rPr>
        <w:t>.</w:t>
      </w:r>
      <w:r w:rsidRPr="007A485C">
        <w:rPr>
          <w:rFonts w:ascii="Times New Roman" w:hAnsi="Times New Roman" w:cs="Times New Roman"/>
          <w:iCs/>
          <w:lang w:eastAsia="it-IT"/>
        </w:rPr>
        <w:t xml:space="preserve"> </w:t>
      </w:r>
      <w:r w:rsidRPr="007A485C">
        <w:rPr>
          <w:rFonts w:ascii="Times New Roman" w:hAnsi="Times New Roman" w:cs="Times New Roman"/>
          <w:lang w:eastAsia="it-IT"/>
        </w:rPr>
        <w:t xml:space="preserve">Although </w:t>
      </w:r>
      <w:r w:rsidRPr="00C7243A">
        <w:rPr>
          <w:rFonts w:ascii="Times New Roman" w:hAnsi="Times New Roman" w:cs="Times New Roman"/>
          <w:lang w:eastAsia="it-IT"/>
        </w:rPr>
        <w:t xml:space="preserve">Catholicism never represented a determinant factor impacting on negative attitudes towards the EU in Poland (Guerra 2013), it could </w:t>
      </w:r>
      <w:r w:rsidRPr="00C7243A">
        <w:rPr>
          <w:rFonts w:ascii="Times New Roman" w:hAnsi="Times New Roman" w:cs="Times New Roman"/>
          <w:color w:val="000000"/>
          <w:lang w:eastAsia="it-IT"/>
        </w:rPr>
        <w:t xml:space="preserve">become a source for EU opposition and influence a Eurosceptic narrative in the public discourse during the integration process, when the language of forgiveness became the language of extremism. </w:t>
      </w:r>
      <w:r w:rsidR="00FC33D9" w:rsidRPr="00C7243A">
        <w:rPr>
          <w:rFonts w:ascii="Times New Roman" w:hAnsi="Times New Roman" w:cs="Times New Roman"/>
          <w:color w:val="000000"/>
          <w:lang w:eastAsia="it-IT"/>
        </w:rPr>
        <w:t xml:space="preserve">As aforementioned </w:t>
      </w:r>
      <w:r w:rsidR="00927348" w:rsidRPr="00C7243A">
        <w:rPr>
          <w:rFonts w:ascii="Times New Roman" w:hAnsi="Times New Roman" w:cs="Times New Roman"/>
          <w:color w:val="000000"/>
          <w:lang w:eastAsia="it-IT"/>
        </w:rPr>
        <w:t xml:space="preserve">the religious </w:t>
      </w:r>
      <w:r w:rsidR="00FC33D9" w:rsidRPr="00C7243A">
        <w:rPr>
          <w:rFonts w:ascii="Times New Roman" w:hAnsi="Times New Roman" w:cs="Times New Roman"/>
          <w:color w:val="000000"/>
          <w:lang w:eastAsia="it-IT"/>
        </w:rPr>
        <w:t xml:space="preserve">institution and </w:t>
      </w:r>
      <w:r w:rsidR="00927348" w:rsidRPr="00C7243A">
        <w:rPr>
          <w:rFonts w:ascii="Times New Roman" w:hAnsi="Times New Roman" w:cs="Times New Roman"/>
          <w:color w:val="000000"/>
          <w:lang w:eastAsia="it-IT"/>
        </w:rPr>
        <w:t xml:space="preserve">its </w:t>
      </w:r>
      <w:r w:rsidR="00FC33D9" w:rsidRPr="00C7243A">
        <w:rPr>
          <w:rFonts w:ascii="Times New Roman" w:hAnsi="Times New Roman" w:cs="Times New Roman"/>
          <w:color w:val="000000"/>
          <w:lang w:eastAsia="it-IT"/>
        </w:rPr>
        <w:t>active role can have a positive influence on strengthening democracy, but may also have a negative impact. In the case of unprecedented floods in So</w:t>
      </w:r>
      <w:r w:rsidR="004460A6" w:rsidRPr="00C7243A">
        <w:rPr>
          <w:rFonts w:ascii="Times New Roman" w:hAnsi="Times New Roman" w:cs="Times New Roman"/>
          <w:color w:val="000000"/>
          <w:lang w:eastAsia="it-IT"/>
        </w:rPr>
        <w:t>u</w:t>
      </w:r>
      <w:r w:rsidR="00FC33D9" w:rsidRPr="00C7243A">
        <w:rPr>
          <w:rFonts w:ascii="Times New Roman" w:hAnsi="Times New Roman" w:cs="Times New Roman"/>
          <w:color w:val="000000"/>
          <w:lang w:eastAsia="it-IT"/>
        </w:rPr>
        <w:t xml:space="preserve">theastern Europe, Patriarch </w:t>
      </w:r>
      <w:proofErr w:type="spellStart"/>
      <w:r w:rsidR="00FC33D9" w:rsidRPr="00C7243A">
        <w:rPr>
          <w:rFonts w:ascii="Times New Roman" w:hAnsi="Times New Roman" w:cs="Times New Roman"/>
          <w:color w:val="000000"/>
          <w:lang w:eastAsia="it-IT"/>
        </w:rPr>
        <w:t>Irinej</w:t>
      </w:r>
      <w:proofErr w:type="spellEnd"/>
      <w:r w:rsidR="00FC33D9" w:rsidRPr="00C7243A">
        <w:rPr>
          <w:rFonts w:ascii="Times New Roman" w:hAnsi="Times New Roman" w:cs="Times New Roman"/>
          <w:color w:val="000000"/>
          <w:lang w:eastAsia="it-IT"/>
        </w:rPr>
        <w:t xml:space="preserve"> of the S</w:t>
      </w:r>
      <w:r w:rsidR="00385FBF" w:rsidRPr="00C7243A">
        <w:rPr>
          <w:rFonts w:ascii="Times New Roman" w:hAnsi="Times New Roman" w:cs="Times New Roman"/>
          <w:color w:val="000000"/>
          <w:lang w:eastAsia="it-IT"/>
        </w:rPr>
        <w:t xml:space="preserve">erbian Orthodox Church ‘commented </w:t>
      </w:r>
      <w:r w:rsidR="005A2D83" w:rsidRPr="00C7243A">
        <w:rPr>
          <w:rFonts w:ascii="Times New Roman" w:hAnsi="Times New Roman" w:cs="Times New Roman"/>
          <w:color w:val="000000"/>
          <w:lang w:eastAsia="it-IT"/>
        </w:rPr>
        <w:t xml:space="preserve">that the floods were God’s </w:t>
      </w:r>
      <w:r w:rsidR="00FB7915" w:rsidRPr="00C7243A">
        <w:rPr>
          <w:rFonts w:ascii="Times New Roman" w:hAnsi="Times New Roman" w:cs="Times New Roman"/>
          <w:color w:val="000000"/>
          <w:lang w:eastAsia="it-IT"/>
        </w:rPr>
        <w:t>punishment</w:t>
      </w:r>
      <w:r w:rsidR="004460A6" w:rsidRPr="00C7243A">
        <w:rPr>
          <w:rFonts w:ascii="Times New Roman" w:hAnsi="Times New Roman" w:cs="Times New Roman"/>
          <w:color w:val="000000"/>
          <w:lang w:eastAsia="it-IT"/>
        </w:rPr>
        <w:t xml:space="preserve"> for letting Conchita win</w:t>
      </w:r>
      <w:r w:rsidR="005A2D83" w:rsidRPr="00C7243A">
        <w:rPr>
          <w:rFonts w:ascii="Times New Roman" w:hAnsi="Times New Roman" w:cs="Times New Roman"/>
          <w:color w:val="000000"/>
          <w:lang w:eastAsia="it-IT"/>
        </w:rPr>
        <w:t xml:space="preserve"> European Song Contest</w:t>
      </w:r>
      <w:r w:rsidR="00FB7915" w:rsidRPr="00C7243A">
        <w:rPr>
          <w:rFonts w:ascii="Times New Roman" w:hAnsi="Times New Roman" w:cs="Times New Roman"/>
          <w:color w:val="000000"/>
          <w:lang w:eastAsia="it-IT"/>
        </w:rPr>
        <w:t xml:space="preserve">… “a divine punishment for their </w:t>
      </w:r>
      <w:proofErr w:type="gramStart"/>
      <w:r w:rsidR="00FB7915" w:rsidRPr="00C7243A">
        <w:rPr>
          <w:rFonts w:ascii="Times New Roman" w:hAnsi="Times New Roman" w:cs="Times New Roman"/>
          <w:color w:val="000000"/>
          <w:lang w:eastAsia="it-IT"/>
        </w:rPr>
        <w:t>vices”…</w:t>
      </w:r>
      <w:proofErr w:type="gramEnd"/>
      <w:r w:rsidR="00FB7915" w:rsidRPr="00C7243A">
        <w:rPr>
          <w:rFonts w:ascii="Times New Roman" w:hAnsi="Times New Roman" w:cs="Times New Roman"/>
          <w:color w:val="000000"/>
          <w:lang w:eastAsia="it-IT"/>
        </w:rPr>
        <w:t xml:space="preserve"> ‘God is thus washing Serbia of its sins”’, where her victory was standing as </w:t>
      </w:r>
      <w:r w:rsidR="00814E22" w:rsidRPr="00C7243A">
        <w:rPr>
          <w:rFonts w:ascii="Times New Roman" w:hAnsi="Times New Roman" w:cs="Times New Roman"/>
          <w:color w:val="000000"/>
          <w:lang w:eastAsia="it-IT"/>
        </w:rPr>
        <w:t>‘</w:t>
      </w:r>
      <w:r w:rsidR="00FB7915" w:rsidRPr="00C7243A">
        <w:rPr>
          <w:rFonts w:ascii="Times New Roman" w:hAnsi="Times New Roman" w:cs="Times New Roman"/>
          <w:color w:val="000000"/>
          <w:lang w:eastAsia="it-IT"/>
        </w:rPr>
        <w:t>one more step in the rejection of the Christian identity of European culture’ (</w:t>
      </w:r>
      <w:proofErr w:type="spellStart"/>
      <w:r w:rsidR="00FB7915" w:rsidRPr="00C7243A">
        <w:rPr>
          <w:rFonts w:ascii="Times New Roman" w:hAnsi="Times New Roman" w:cs="Times New Roman"/>
          <w:color w:val="000000"/>
          <w:lang w:eastAsia="it-IT"/>
        </w:rPr>
        <w:t>Ognjenović</w:t>
      </w:r>
      <w:proofErr w:type="spellEnd"/>
      <w:r w:rsidR="00FB7915" w:rsidRPr="00C7243A">
        <w:rPr>
          <w:rFonts w:ascii="Times New Roman" w:hAnsi="Times New Roman" w:cs="Times New Roman"/>
          <w:color w:val="000000"/>
          <w:lang w:eastAsia="it-IT"/>
        </w:rPr>
        <w:t xml:space="preserve"> &amp; </w:t>
      </w:r>
      <w:proofErr w:type="spellStart"/>
      <w:r w:rsidR="00FB7915" w:rsidRPr="00C7243A">
        <w:rPr>
          <w:rFonts w:ascii="Times New Roman" w:hAnsi="Times New Roman" w:cs="Times New Roman"/>
          <w:color w:val="000000"/>
          <w:lang w:eastAsia="it-IT"/>
        </w:rPr>
        <w:t>Jozelić</w:t>
      </w:r>
      <w:proofErr w:type="spellEnd"/>
      <w:r w:rsidR="00FB7915" w:rsidRPr="00C7243A">
        <w:rPr>
          <w:rFonts w:ascii="Times New Roman" w:hAnsi="Times New Roman" w:cs="Times New Roman"/>
          <w:color w:val="000000"/>
          <w:lang w:eastAsia="it-IT"/>
        </w:rPr>
        <w:t xml:space="preserve"> 2014: 212). </w:t>
      </w:r>
      <w:r w:rsidR="00814E22" w:rsidRPr="00C7243A">
        <w:rPr>
          <w:rFonts w:ascii="Times New Roman" w:hAnsi="Times New Roman" w:cs="Times New Roman"/>
          <w:color w:val="000000"/>
          <w:lang w:eastAsia="it-IT"/>
        </w:rPr>
        <w:t xml:space="preserve">This follows the Church’s narrative </w:t>
      </w:r>
      <w:r w:rsidR="00FB7915" w:rsidRPr="00C7243A">
        <w:rPr>
          <w:rFonts w:ascii="Times New Roman" w:hAnsi="Times New Roman" w:cs="Times New Roman"/>
          <w:color w:val="000000"/>
          <w:lang w:eastAsia="it-IT"/>
        </w:rPr>
        <w:t>before joining the EU in Poland</w:t>
      </w:r>
      <w:r w:rsidR="00814E22" w:rsidRPr="00C7243A">
        <w:rPr>
          <w:rFonts w:ascii="Times New Roman" w:hAnsi="Times New Roman" w:cs="Times New Roman"/>
          <w:color w:val="000000"/>
          <w:lang w:eastAsia="it-IT"/>
        </w:rPr>
        <w:t xml:space="preserve">. Father </w:t>
      </w:r>
      <w:proofErr w:type="spellStart"/>
      <w:r w:rsidR="00814E22" w:rsidRPr="00C7243A">
        <w:rPr>
          <w:rFonts w:ascii="Times New Roman" w:hAnsi="Times New Roman" w:cs="Times New Roman"/>
          <w:color w:val="000000"/>
          <w:lang w:eastAsia="it-IT"/>
        </w:rPr>
        <w:t>Rydzyk</w:t>
      </w:r>
      <w:proofErr w:type="spellEnd"/>
      <w:r w:rsidR="00814E22" w:rsidRPr="00C7243A">
        <w:rPr>
          <w:rFonts w:ascii="Times New Roman" w:hAnsi="Times New Roman" w:cs="Times New Roman"/>
          <w:color w:val="000000"/>
          <w:lang w:eastAsia="it-IT"/>
        </w:rPr>
        <w:t xml:space="preserve"> used to talk about the EU as an organization threatening Polish farmers, </w:t>
      </w:r>
      <w:r w:rsidR="00814E22" w:rsidRPr="00C7243A">
        <w:rPr>
          <w:rFonts w:ascii="Times New Roman" w:hAnsi="Times New Roman" w:cs="Times New Roman"/>
        </w:rPr>
        <w:t>in his</w:t>
      </w:r>
      <w:r w:rsidR="00B43EC0" w:rsidRPr="00C7243A">
        <w:rPr>
          <w:rFonts w:ascii="Times New Roman" w:hAnsi="Times New Roman" w:cs="Times New Roman"/>
        </w:rPr>
        <w:t xml:space="preserve"> words, with EU membership, ‘</w:t>
      </w:r>
      <w:r w:rsidR="00814E22" w:rsidRPr="00C7243A">
        <w:rPr>
          <w:rFonts w:ascii="Times New Roman" w:hAnsi="Times New Roman" w:cs="Times New Roman"/>
        </w:rPr>
        <w:t>foreigners buy the farmer’s land, while the farmer himself starves’</w:t>
      </w:r>
      <w:r w:rsidR="004460A6" w:rsidRPr="00C7243A">
        <w:rPr>
          <w:rFonts w:ascii="Times New Roman" w:hAnsi="Times New Roman" w:cs="Times New Roman"/>
        </w:rPr>
        <w:t xml:space="preserve">, </w:t>
      </w:r>
      <w:r w:rsidR="00B43EC0" w:rsidRPr="00C7243A">
        <w:rPr>
          <w:rFonts w:ascii="Times New Roman" w:hAnsi="Times New Roman" w:cs="Times New Roman"/>
        </w:rPr>
        <w:t xml:space="preserve">and the EU was represented as </w:t>
      </w:r>
      <w:r w:rsidR="004460A6" w:rsidRPr="00C7243A">
        <w:rPr>
          <w:rFonts w:ascii="Times New Roman" w:hAnsi="Times New Roman" w:cs="Times New Roman"/>
        </w:rPr>
        <w:t xml:space="preserve">a land of vices, perversion and abortion. </w:t>
      </w:r>
    </w:p>
    <w:p w14:paraId="2A3A6742" w14:textId="5E9EB971" w:rsidR="005001BB" w:rsidRPr="00814E22" w:rsidRDefault="004460A6" w:rsidP="00C7243A">
      <w:pPr>
        <w:spacing w:line="480" w:lineRule="auto"/>
        <w:ind w:firstLine="284"/>
        <w:rPr>
          <w:rFonts w:ascii="Times New Roman" w:hAnsi="Times New Roman" w:cs="Times New Roman"/>
          <w:lang w:eastAsia="en-GB"/>
        </w:rPr>
      </w:pPr>
      <w:r w:rsidRPr="00C7243A">
        <w:rPr>
          <w:rFonts w:ascii="Times New Roman" w:hAnsi="Times New Roman" w:cs="Times New Roman"/>
        </w:rPr>
        <w:t>If in the Southeastern case the call is for counterfeited religious symbolism and the address of unjustified means of political strategies, in the case of the EU and religion</w:t>
      </w:r>
      <w:r w:rsidR="00701516" w:rsidRPr="00C7243A">
        <w:rPr>
          <w:rFonts w:ascii="Times New Roman" w:hAnsi="Times New Roman" w:cs="Times New Roman"/>
        </w:rPr>
        <w:t xml:space="preserve"> </w:t>
      </w:r>
      <w:r w:rsidR="00927348" w:rsidRPr="00C7243A">
        <w:rPr>
          <w:rFonts w:ascii="Times New Roman" w:hAnsi="Times New Roman" w:cs="Times New Roman"/>
        </w:rPr>
        <w:t xml:space="preserve">the interest </w:t>
      </w:r>
      <w:r w:rsidR="00701516" w:rsidRPr="00C7243A">
        <w:rPr>
          <w:rFonts w:ascii="Times New Roman" w:hAnsi="Times New Roman" w:cs="Times New Roman"/>
        </w:rPr>
        <w:t>relies on an inclusive a</w:t>
      </w:r>
      <w:r w:rsidR="00B43EC0" w:rsidRPr="00C7243A">
        <w:rPr>
          <w:rFonts w:ascii="Times New Roman" w:hAnsi="Times New Roman" w:cs="Times New Roman"/>
        </w:rPr>
        <w:t>nd social vision of the EU. The case of Poland and the current post-Brexit political and social debates show that Euroscepticism is multi-faceted and it attaches to contingent issues. The social</w:t>
      </w:r>
      <w:r w:rsidR="00C7243A" w:rsidRPr="00C7243A">
        <w:rPr>
          <w:rFonts w:ascii="Times New Roman" w:hAnsi="Times New Roman" w:cs="Times New Roman"/>
        </w:rPr>
        <w:t>ly</w:t>
      </w:r>
      <w:r w:rsidR="00B43EC0" w:rsidRPr="00C7243A">
        <w:rPr>
          <w:rFonts w:ascii="Times New Roman" w:hAnsi="Times New Roman" w:cs="Times New Roman"/>
        </w:rPr>
        <w:t xml:space="preserve"> cons</w:t>
      </w:r>
      <w:r w:rsidR="00C7243A" w:rsidRPr="00C7243A">
        <w:rPr>
          <w:rFonts w:ascii="Times New Roman" w:hAnsi="Times New Roman" w:cs="Times New Roman"/>
        </w:rPr>
        <w:t xml:space="preserve">ervative </w:t>
      </w:r>
      <w:proofErr w:type="spellStart"/>
      <w:r w:rsidR="00C7243A" w:rsidRPr="00C7243A">
        <w:rPr>
          <w:rFonts w:ascii="Times New Roman" w:hAnsi="Times New Roman" w:cs="Times New Roman"/>
        </w:rPr>
        <w:t>PiS</w:t>
      </w:r>
      <w:proofErr w:type="spellEnd"/>
      <w:r w:rsidR="00C7243A" w:rsidRPr="00C7243A">
        <w:rPr>
          <w:rFonts w:ascii="Times New Roman" w:hAnsi="Times New Roman" w:cs="Times New Roman"/>
        </w:rPr>
        <w:t xml:space="preserve"> government has offered new opportunities for the Church to influence a pro-life agenda and more contested EU debates. Still the pro-family policies are </w:t>
      </w:r>
      <w:r w:rsidR="00C7243A">
        <w:rPr>
          <w:rFonts w:ascii="Times New Roman" w:hAnsi="Times New Roman" w:cs="Times New Roman"/>
        </w:rPr>
        <w:t xml:space="preserve">positively </w:t>
      </w:r>
      <w:r w:rsidR="00C7243A" w:rsidRPr="00C7243A">
        <w:rPr>
          <w:rFonts w:ascii="Times New Roman" w:hAnsi="Times New Roman" w:cs="Times New Roman"/>
        </w:rPr>
        <w:t xml:space="preserve">affecting </w:t>
      </w:r>
      <w:r w:rsidR="00C7243A">
        <w:rPr>
          <w:rFonts w:ascii="Times New Roman" w:hAnsi="Times New Roman" w:cs="Times New Roman"/>
        </w:rPr>
        <w:t>shares of society. T</w:t>
      </w:r>
      <w:r w:rsidR="00C7243A" w:rsidRPr="00C7243A">
        <w:rPr>
          <w:rFonts w:ascii="Times New Roman" w:hAnsi="Times New Roman" w:cs="Times New Roman"/>
        </w:rPr>
        <w:t xml:space="preserve">his government shows growing satisfaction across public opinion, although at small levels, with 38% supporting it (April 2016, CBOS) – to find similar data we should look back up to 2014 – and decreasing levels thinking that the country is moving towards the wrong direction and more towards the right direction, it was 57% vs. 28% in May 2015, and it is 45% vs. 37% </w:t>
      </w:r>
      <w:r w:rsidR="00C7243A">
        <w:rPr>
          <w:rFonts w:ascii="Times New Roman" w:hAnsi="Times New Roman" w:cs="Times New Roman"/>
        </w:rPr>
        <w:t>(</w:t>
      </w:r>
      <w:r w:rsidR="00C7243A" w:rsidRPr="00C7243A">
        <w:rPr>
          <w:rFonts w:ascii="Times New Roman" w:hAnsi="Times New Roman" w:cs="Times New Roman"/>
        </w:rPr>
        <w:t>April 2016</w:t>
      </w:r>
      <w:r w:rsidR="00C7243A">
        <w:rPr>
          <w:rFonts w:ascii="Times New Roman" w:hAnsi="Times New Roman" w:cs="Times New Roman"/>
        </w:rPr>
        <w:t>, CBOS)</w:t>
      </w:r>
      <w:r w:rsidR="00C7243A" w:rsidRPr="00C7243A">
        <w:rPr>
          <w:rFonts w:ascii="Times New Roman" w:hAnsi="Times New Roman" w:cs="Times New Roman"/>
        </w:rPr>
        <w:t>. Early to assert whether behind these numbers there is only the honeymoon effect, but figures award the protest in a po</w:t>
      </w:r>
      <w:r w:rsidR="00C7243A">
        <w:rPr>
          <w:rFonts w:ascii="Times New Roman" w:hAnsi="Times New Roman" w:cs="Times New Roman"/>
        </w:rPr>
        <w:t xml:space="preserve">larized country divided between two </w:t>
      </w:r>
      <w:proofErr w:type="spellStart"/>
      <w:r w:rsidR="00C7243A">
        <w:rPr>
          <w:rFonts w:ascii="Times New Roman" w:hAnsi="Times New Roman" w:cs="Times New Roman"/>
        </w:rPr>
        <w:t>Polands</w:t>
      </w:r>
      <w:proofErr w:type="spellEnd"/>
      <w:r w:rsidR="00C7243A">
        <w:rPr>
          <w:rFonts w:ascii="Times New Roman" w:hAnsi="Times New Roman" w:cs="Times New Roman"/>
        </w:rPr>
        <w:t>, a</w:t>
      </w:r>
      <w:r w:rsidR="00C7243A" w:rsidRPr="00C7243A">
        <w:rPr>
          <w:rFonts w:ascii="Times New Roman" w:hAnsi="Times New Roman" w:cs="Times New Roman"/>
        </w:rPr>
        <w:t xml:space="preserve"> </w:t>
      </w:r>
      <w:r w:rsidR="00C7243A">
        <w:rPr>
          <w:rFonts w:ascii="Times New Roman" w:hAnsi="Times New Roman" w:cs="Times New Roman"/>
        </w:rPr>
        <w:t xml:space="preserve">pro-EU secular Poland and a </w:t>
      </w:r>
      <w:r w:rsidR="00C7243A" w:rsidRPr="00C7243A">
        <w:rPr>
          <w:rFonts w:ascii="Times New Roman" w:hAnsi="Times New Roman" w:cs="Times New Roman"/>
        </w:rPr>
        <w:t>social national conservatism</w:t>
      </w:r>
      <w:r w:rsidR="00C7243A">
        <w:rPr>
          <w:rFonts w:ascii="Times New Roman" w:hAnsi="Times New Roman" w:cs="Times New Roman"/>
        </w:rPr>
        <w:t xml:space="preserve"> Poland, supported by the Church</w:t>
      </w:r>
      <w:r w:rsidR="00F339C3">
        <w:rPr>
          <w:rFonts w:ascii="Times New Roman" w:hAnsi="Times New Roman" w:cs="Times New Roman"/>
        </w:rPr>
        <w:t>, further strengthened by popular protest against the new proposed law on abortion in October 2016</w:t>
      </w:r>
      <w:r w:rsidR="00C7243A">
        <w:rPr>
          <w:rFonts w:ascii="Times New Roman" w:hAnsi="Times New Roman" w:cs="Times New Roman"/>
        </w:rPr>
        <w:t>.</w:t>
      </w:r>
    </w:p>
    <w:p w14:paraId="01C1BDD5" w14:textId="77777777" w:rsidR="007A485C" w:rsidRPr="00814E22" w:rsidRDefault="007A485C" w:rsidP="00814E22">
      <w:pPr>
        <w:spacing w:line="480" w:lineRule="auto"/>
        <w:ind w:firstLine="284"/>
        <w:jc w:val="both"/>
        <w:rPr>
          <w:rFonts w:ascii="Times New Roman" w:hAnsi="Times New Roman" w:cs="Times New Roman"/>
          <w:lang w:eastAsia="en-GB"/>
        </w:rPr>
      </w:pPr>
    </w:p>
    <w:p w14:paraId="009C46F6" w14:textId="77777777" w:rsidR="007A485C" w:rsidRPr="00814E22" w:rsidRDefault="007A485C" w:rsidP="00814E22">
      <w:pPr>
        <w:spacing w:line="480" w:lineRule="auto"/>
        <w:ind w:firstLine="284"/>
        <w:jc w:val="both"/>
        <w:rPr>
          <w:rFonts w:ascii="Times New Roman" w:hAnsi="Times New Roman" w:cs="Times New Roman"/>
          <w:lang w:eastAsia="en-GB"/>
        </w:rPr>
      </w:pPr>
    </w:p>
    <w:p w14:paraId="679EE95B" w14:textId="77777777" w:rsidR="00641DEA" w:rsidRPr="006440E7" w:rsidRDefault="00641DEA" w:rsidP="00641DEA">
      <w:pPr>
        <w:spacing w:line="480" w:lineRule="auto"/>
        <w:rPr>
          <w:rFonts w:ascii="Times New Roman" w:hAnsi="Times New Roman" w:cs="Times New Roman"/>
          <w:b/>
        </w:rPr>
      </w:pPr>
      <w:r w:rsidRPr="006440E7">
        <w:rPr>
          <w:rFonts w:ascii="Times New Roman" w:hAnsi="Times New Roman" w:cs="Times New Roman"/>
          <w:b/>
        </w:rPr>
        <w:t>References</w:t>
      </w:r>
    </w:p>
    <w:p w14:paraId="566B3168" w14:textId="62414603" w:rsidR="00641DEA" w:rsidRDefault="0088225A" w:rsidP="00B8111D">
      <w:pPr>
        <w:spacing w:line="480" w:lineRule="auto"/>
        <w:ind w:left="284" w:hanging="284"/>
        <w:rPr>
          <w:rFonts w:ascii="Times New Roman" w:hAnsi="Times New Roman" w:cs="Times New Roman"/>
        </w:rPr>
      </w:pPr>
      <w:r w:rsidRPr="0088225A">
        <w:rPr>
          <w:rFonts w:ascii="Times New Roman" w:hAnsi="Times New Roman" w:cs="Times New Roman"/>
        </w:rPr>
        <w:t xml:space="preserve">Allen, Jr. </w:t>
      </w:r>
      <w:r>
        <w:rPr>
          <w:rFonts w:ascii="Times New Roman" w:hAnsi="Times New Roman" w:cs="Times New Roman"/>
        </w:rPr>
        <w:t>J. L. 2016. ‘</w:t>
      </w:r>
      <w:proofErr w:type="spellStart"/>
      <w:r w:rsidR="00B8111D">
        <w:rPr>
          <w:rFonts w:ascii="Times New Roman" w:hAnsi="Times New Roman" w:cs="Times New Roman"/>
        </w:rPr>
        <w:t>Weigel</w:t>
      </w:r>
      <w:proofErr w:type="spellEnd"/>
      <w:r w:rsidR="00B8111D">
        <w:rPr>
          <w:rFonts w:ascii="Times New Roman" w:hAnsi="Times New Roman" w:cs="Times New Roman"/>
        </w:rPr>
        <w:t xml:space="preserve"> says that in Krakow, World Youth Day is ‘coming home’. </w:t>
      </w:r>
      <w:r w:rsidR="00B8111D">
        <w:rPr>
          <w:rFonts w:ascii="Times New Roman" w:hAnsi="Times New Roman" w:cs="Times New Roman"/>
          <w:i/>
        </w:rPr>
        <w:t>Crux, Taking the Catholic pulse</w:t>
      </w:r>
      <w:r w:rsidR="00B8111D">
        <w:rPr>
          <w:rFonts w:ascii="Times New Roman" w:hAnsi="Times New Roman" w:cs="Times New Roman"/>
        </w:rPr>
        <w:t xml:space="preserve">. 2 July. Available at: </w:t>
      </w:r>
      <w:r w:rsidR="00B8111D" w:rsidRPr="00B8111D">
        <w:rPr>
          <w:rFonts w:ascii="Times New Roman" w:hAnsi="Times New Roman" w:cs="Times New Roman"/>
        </w:rPr>
        <w:t>https://cruxnow.com/interviews/2016/07/02/weigel-says-krakow-world-youth-day-coming-home/</w:t>
      </w:r>
      <w:r w:rsidR="00B8111D">
        <w:rPr>
          <w:rFonts w:ascii="Times New Roman" w:hAnsi="Times New Roman" w:cs="Times New Roman"/>
        </w:rPr>
        <w:t>.</w:t>
      </w:r>
    </w:p>
    <w:p w14:paraId="71F5E2C2" w14:textId="550903F8" w:rsidR="008B5158" w:rsidRPr="00214760" w:rsidRDefault="008B5158" w:rsidP="00B8111D">
      <w:pPr>
        <w:spacing w:line="480" w:lineRule="auto"/>
        <w:ind w:left="284" w:hanging="284"/>
        <w:rPr>
          <w:rFonts w:ascii="Times New Roman" w:hAnsi="Times New Roman" w:cs="Times New Roman"/>
        </w:rPr>
      </w:pPr>
      <w:r>
        <w:rPr>
          <w:rFonts w:ascii="Times New Roman" w:hAnsi="Times New Roman" w:cs="Times New Roman"/>
        </w:rPr>
        <w:t xml:space="preserve">Baker, K. F. 2009. </w:t>
      </w:r>
      <w:r>
        <w:rPr>
          <w:rFonts w:ascii="Times New Roman" w:hAnsi="Times New Roman" w:cs="Times New Roman"/>
          <w:i/>
        </w:rPr>
        <w:t>Changing context, changing opportunities: The political evolution of the Roman Catholic Church in post-communist Poland and Slovenia, 1992-2005.</w:t>
      </w:r>
      <w:r w:rsidR="00214760">
        <w:rPr>
          <w:rFonts w:ascii="Times New Roman" w:hAnsi="Times New Roman" w:cs="Times New Roman"/>
          <w:i/>
        </w:rPr>
        <w:t xml:space="preserve"> </w:t>
      </w:r>
      <w:r w:rsidR="00214760">
        <w:rPr>
          <w:rFonts w:ascii="Times New Roman" w:hAnsi="Times New Roman" w:cs="Times New Roman"/>
        </w:rPr>
        <w:t>MA Thesis, Memorial University of Newfoundland.</w:t>
      </w:r>
    </w:p>
    <w:p w14:paraId="69534B74" w14:textId="77777777" w:rsidR="00641DEA" w:rsidRPr="006440E7" w:rsidRDefault="00641DEA" w:rsidP="00641DEA">
      <w:pPr>
        <w:spacing w:line="480" w:lineRule="auto"/>
        <w:ind w:left="284" w:hanging="284"/>
        <w:jc w:val="both"/>
        <w:rPr>
          <w:rFonts w:ascii="Times New Roman" w:eastAsia="Times New Roman" w:hAnsi="Times New Roman" w:cs="Times New Roman"/>
          <w:lang w:eastAsia="en-GB"/>
        </w:rPr>
      </w:pPr>
      <w:r w:rsidRPr="006440E7">
        <w:rPr>
          <w:rFonts w:ascii="Times New Roman" w:eastAsia="Times New Roman" w:hAnsi="Times New Roman" w:cs="Times New Roman"/>
          <w:lang w:eastAsia="en-GB"/>
        </w:rPr>
        <w:t xml:space="preserve">Ben-Nun Bloom, P. and </w:t>
      </w:r>
      <w:proofErr w:type="spellStart"/>
      <w:r w:rsidRPr="006440E7">
        <w:rPr>
          <w:rFonts w:ascii="Times New Roman" w:eastAsia="Times New Roman" w:hAnsi="Times New Roman" w:cs="Times New Roman"/>
          <w:lang w:eastAsia="en-GB"/>
        </w:rPr>
        <w:t>Arikan</w:t>
      </w:r>
      <w:proofErr w:type="spellEnd"/>
      <w:r>
        <w:rPr>
          <w:rFonts w:ascii="Times New Roman" w:eastAsia="Times New Roman" w:hAnsi="Times New Roman" w:cs="Times New Roman"/>
          <w:lang w:eastAsia="en-GB"/>
        </w:rPr>
        <w:t>, G. 2012. “</w:t>
      </w:r>
      <w:r w:rsidRPr="006440E7">
        <w:rPr>
          <w:rFonts w:ascii="Times New Roman" w:eastAsia="Times New Roman" w:hAnsi="Times New Roman" w:cs="Times New Roman"/>
          <w:lang w:eastAsia="en-GB"/>
        </w:rPr>
        <w:t xml:space="preserve">A Two edged Sword: The Differential Effect of Religious Belief and Religious Social Context </w:t>
      </w:r>
      <w:r>
        <w:rPr>
          <w:rFonts w:ascii="Times New Roman" w:eastAsia="Times New Roman" w:hAnsi="Times New Roman" w:cs="Times New Roman"/>
          <w:lang w:eastAsia="en-GB"/>
        </w:rPr>
        <w:t>on Attitudes towards Democracy.”</w:t>
      </w:r>
      <w:r w:rsidRPr="006440E7">
        <w:rPr>
          <w:rFonts w:ascii="Times New Roman" w:eastAsia="Times New Roman" w:hAnsi="Times New Roman" w:cs="Times New Roman"/>
          <w:lang w:eastAsia="en-GB"/>
        </w:rPr>
        <w:t xml:space="preserve"> </w:t>
      </w:r>
      <w:r w:rsidRPr="006440E7">
        <w:rPr>
          <w:rFonts w:ascii="Times New Roman" w:eastAsia="Times New Roman" w:hAnsi="Times New Roman" w:cs="Times New Roman"/>
          <w:i/>
          <w:lang w:eastAsia="en-GB"/>
        </w:rPr>
        <w:t xml:space="preserve">Political </w:t>
      </w:r>
      <w:proofErr w:type="spellStart"/>
      <w:r w:rsidRPr="006440E7">
        <w:rPr>
          <w:rFonts w:ascii="Times New Roman" w:eastAsia="Times New Roman" w:hAnsi="Times New Roman" w:cs="Times New Roman"/>
          <w:i/>
          <w:lang w:eastAsia="en-GB"/>
        </w:rPr>
        <w:t>Behaviour</w:t>
      </w:r>
      <w:proofErr w:type="spellEnd"/>
      <w:r>
        <w:rPr>
          <w:rFonts w:ascii="Times New Roman" w:eastAsia="Times New Roman" w:hAnsi="Times New Roman" w:cs="Times New Roman"/>
          <w:lang w:eastAsia="en-GB"/>
        </w:rPr>
        <w:t xml:space="preserve"> 24: </w:t>
      </w:r>
      <w:r w:rsidRPr="006440E7">
        <w:rPr>
          <w:rFonts w:ascii="Times New Roman" w:eastAsia="Times New Roman" w:hAnsi="Times New Roman" w:cs="Times New Roman"/>
          <w:lang w:eastAsia="en-GB"/>
        </w:rPr>
        <w:t>249-276.</w:t>
      </w:r>
    </w:p>
    <w:p w14:paraId="3B8297D4" w14:textId="77777777" w:rsidR="00641DEA" w:rsidRPr="006440E7" w:rsidRDefault="00641DEA" w:rsidP="00641DEA">
      <w:pPr>
        <w:spacing w:line="480" w:lineRule="auto"/>
        <w:ind w:left="284" w:hanging="284"/>
        <w:jc w:val="both"/>
        <w:rPr>
          <w:rFonts w:ascii="Times New Roman" w:eastAsia="Times New Roman" w:hAnsi="Times New Roman" w:cs="Times New Roman"/>
          <w:lang w:eastAsia="en-GB"/>
        </w:rPr>
      </w:pPr>
      <w:r>
        <w:rPr>
          <w:rFonts w:ascii="Times New Roman" w:eastAsia="Times New Roman" w:hAnsi="Times New Roman" w:cs="Times New Roman"/>
          <w:lang w:eastAsia="en-GB"/>
        </w:rPr>
        <w:t>Ben-Nun Bloom, P. and</w:t>
      </w:r>
      <w:r w:rsidRPr="006440E7">
        <w:rPr>
          <w:rFonts w:ascii="Times New Roman" w:eastAsia="Times New Roman" w:hAnsi="Times New Roman" w:cs="Times New Roman"/>
          <w:lang w:eastAsia="en-GB"/>
        </w:rPr>
        <w:t xml:space="preserve"> </w:t>
      </w:r>
      <w:proofErr w:type="spellStart"/>
      <w:r w:rsidRPr="006440E7">
        <w:rPr>
          <w:rFonts w:ascii="Times New Roman" w:eastAsia="Times New Roman" w:hAnsi="Times New Roman" w:cs="Times New Roman"/>
          <w:lang w:eastAsia="en-GB"/>
        </w:rPr>
        <w:t>Arikan</w:t>
      </w:r>
      <w:proofErr w:type="spellEnd"/>
      <w:r>
        <w:rPr>
          <w:rFonts w:ascii="Times New Roman" w:eastAsia="Times New Roman" w:hAnsi="Times New Roman" w:cs="Times New Roman"/>
          <w:lang w:eastAsia="en-GB"/>
        </w:rPr>
        <w:t xml:space="preserve">, G. </w:t>
      </w:r>
      <w:r w:rsidRPr="006440E7">
        <w:rPr>
          <w:rFonts w:ascii="Times New Roman" w:eastAsia="Times New Roman" w:hAnsi="Times New Roman" w:cs="Times New Roman"/>
          <w:lang w:eastAsia="en-GB"/>
        </w:rPr>
        <w:t>201</w:t>
      </w:r>
      <w:r>
        <w:rPr>
          <w:rFonts w:ascii="Times New Roman" w:eastAsia="Times New Roman" w:hAnsi="Times New Roman" w:cs="Times New Roman"/>
          <w:lang w:eastAsia="en-GB"/>
        </w:rPr>
        <w:t>3a. “</w:t>
      </w:r>
      <w:r w:rsidRPr="006440E7">
        <w:rPr>
          <w:rFonts w:ascii="Times New Roman" w:eastAsia="Times New Roman" w:hAnsi="Times New Roman" w:cs="Times New Roman"/>
          <w:lang w:eastAsia="en-GB"/>
        </w:rPr>
        <w:t>Priming Religious Belief and Religious Social</w:t>
      </w:r>
      <w:r>
        <w:rPr>
          <w:rFonts w:ascii="Times New Roman" w:eastAsia="Times New Roman" w:hAnsi="Times New Roman" w:cs="Times New Roman"/>
          <w:lang w:eastAsia="en-GB"/>
        </w:rPr>
        <w:t xml:space="preserve"> Affects Support for Democracy.”</w:t>
      </w:r>
      <w:r w:rsidRPr="006440E7">
        <w:rPr>
          <w:rFonts w:ascii="Times New Roman" w:eastAsia="Times New Roman" w:hAnsi="Times New Roman" w:cs="Times New Roman"/>
          <w:lang w:eastAsia="en-GB"/>
        </w:rPr>
        <w:t xml:space="preserve"> </w:t>
      </w:r>
      <w:r w:rsidRPr="006440E7">
        <w:rPr>
          <w:rFonts w:ascii="Times New Roman" w:eastAsia="Times New Roman" w:hAnsi="Times New Roman" w:cs="Times New Roman"/>
          <w:i/>
          <w:lang w:eastAsia="en-GB"/>
        </w:rPr>
        <w:t>International Journal of Public Opinion Research</w:t>
      </w:r>
      <w:r>
        <w:rPr>
          <w:rFonts w:ascii="Times New Roman" w:eastAsia="Times New Roman" w:hAnsi="Times New Roman" w:cs="Times New Roman"/>
          <w:lang w:eastAsia="en-GB"/>
        </w:rPr>
        <w:t xml:space="preserve"> 25: </w:t>
      </w:r>
      <w:r w:rsidRPr="006440E7">
        <w:rPr>
          <w:rFonts w:ascii="Times New Roman" w:eastAsia="Times New Roman" w:hAnsi="Times New Roman" w:cs="Times New Roman"/>
          <w:lang w:eastAsia="en-GB"/>
        </w:rPr>
        <w:t>368-382.</w:t>
      </w:r>
    </w:p>
    <w:p w14:paraId="1C076F11" w14:textId="77777777" w:rsidR="00641DEA" w:rsidRPr="00A03649" w:rsidRDefault="00641DEA" w:rsidP="00641DEA">
      <w:pPr>
        <w:spacing w:line="480" w:lineRule="auto"/>
        <w:ind w:left="284" w:hanging="284"/>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Ben-Nun Bloom, P. and </w:t>
      </w:r>
      <w:proofErr w:type="spellStart"/>
      <w:r w:rsidRPr="006440E7">
        <w:rPr>
          <w:rFonts w:ascii="Times New Roman" w:eastAsia="Times New Roman" w:hAnsi="Times New Roman" w:cs="Times New Roman"/>
          <w:lang w:eastAsia="en-GB"/>
        </w:rPr>
        <w:t>Arikan</w:t>
      </w:r>
      <w:proofErr w:type="spellEnd"/>
      <w:r>
        <w:rPr>
          <w:rFonts w:ascii="Times New Roman" w:eastAsia="Times New Roman" w:hAnsi="Times New Roman" w:cs="Times New Roman"/>
          <w:lang w:eastAsia="en-GB"/>
        </w:rPr>
        <w:t>, G. 2013b. “</w:t>
      </w:r>
      <w:r w:rsidRPr="006440E7">
        <w:rPr>
          <w:rFonts w:ascii="Times New Roman" w:eastAsia="Times New Roman" w:hAnsi="Times New Roman" w:cs="Times New Roman"/>
          <w:lang w:eastAsia="en-GB"/>
        </w:rPr>
        <w:t>Religion and Support for Democracy: A Cross-National Te</w:t>
      </w:r>
      <w:r>
        <w:rPr>
          <w:rFonts w:ascii="Times New Roman" w:eastAsia="Times New Roman" w:hAnsi="Times New Roman" w:cs="Times New Roman"/>
          <w:lang w:eastAsia="en-GB"/>
        </w:rPr>
        <w:t>st of the Mediating Mechanisms.”</w:t>
      </w:r>
      <w:r w:rsidRPr="006440E7">
        <w:rPr>
          <w:rFonts w:ascii="Times New Roman" w:eastAsia="Times New Roman" w:hAnsi="Times New Roman" w:cs="Times New Roman"/>
          <w:lang w:eastAsia="en-GB"/>
        </w:rPr>
        <w:t xml:space="preserve"> </w:t>
      </w:r>
      <w:r w:rsidRPr="006440E7">
        <w:rPr>
          <w:rFonts w:ascii="Times New Roman" w:eastAsia="Times New Roman" w:hAnsi="Times New Roman" w:cs="Times New Roman"/>
          <w:i/>
          <w:lang w:eastAsia="en-GB"/>
        </w:rPr>
        <w:t>British Journal of Political Science</w:t>
      </w:r>
      <w:r>
        <w:rPr>
          <w:rFonts w:ascii="Times New Roman" w:eastAsia="Times New Roman" w:hAnsi="Times New Roman" w:cs="Times New Roman"/>
          <w:lang w:eastAsia="en-GB"/>
        </w:rPr>
        <w:t xml:space="preserve"> 43: </w:t>
      </w:r>
      <w:r w:rsidRPr="006440E7">
        <w:rPr>
          <w:rFonts w:ascii="Times New Roman" w:eastAsia="Times New Roman" w:hAnsi="Times New Roman" w:cs="Times New Roman"/>
          <w:lang w:eastAsia="en-GB"/>
        </w:rPr>
        <w:t>375-397.</w:t>
      </w:r>
    </w:p>
    <w:p w14:paraId="643CAADA" w14:textId="77777777" w:rsidR="00641DEA" w:rsidRDefault="00641DEA" w:rsidP="00641DEA">
      <w:pPr>
        <w:spacing w:line="480" w:lineRule="auto"/>
        <w:ind w:left="284" w:hanging="284"/>
        <w:rPr>
          <w:rFonts w:ascii="Times New Roman" w:hAnsi="Times New Roman" w:cs="Times New Roman"/>
        </w:rPr>
      </w:pPr>
      <w:r w:rsidRPr="006440E7">
        <w:rPr>
          <w:rFonts w:ascii="Times New Roman" w:hAnsi="Times New Roman" w:cs="Times New Roman"/>
        </w:rPr>
        <w:t xml:space="preserve">Berger, P. 1990. </w:t>
      </w:r>
      <w:r w:rsidRPr="006440E7">
        <w:rPr>
          <w:rFonts w:ascii="Times New Roman" w:hAnsi="Times New Roman" w:cs="Times New Roman"/>
          <w:i/>
        </w:rPr>
        <w:t>The Sacred Canopy. Elements of a Sociological Theory of Religion</w:t>
      </w:r>
      <w:r w:rsidRPr="006440E7">
        <w:rPr>
          <w:rFonts w:ascii="Times New Roman" w:hAnsi="Times New Roman" w:cs="Times New Roman"/>
        </w:rPr>
        <w:t>, 2</w:t>
      </w:r>
      <w:r w:rsidRPr="006440E7">
        <w:rPr>
          <w:rFonts w:ascii="Times New Roman" w:hAnsi="Times New Roman" w:cs="Times New Roman"/>
          <w:vertAlign w:val="superscript"/>
        </w:rPr>
        <w:t>nd</w:t>
      </w:r>
      <w:r w:rsidRPr="006440E7">
        <w:rPr>
          <w:rFonts w:ascii="Times New Roman" w:hAnsi="Times New Roman" w:cs="Times New Roman"/>
        </w:rPr>
        <w:t xml:space="preserve"> Edition. New </w:t>
      </w:r>
      <w:r w:rsidRPr="00755186">
        <w:rPr>
          <w:rFonts w:ascii="Times New Roman" w:hAnsi="Times New Roman" w:cs="Times New Roman"/>
        </w:rPr>
        <w:t>York: Anchor Books.</w:t>
      </w:r>
    </w:p>
    <w:p w14:paraId="3032BA9D" w14:textId="31021A42" w:rsidR="003E04BF" w:rsidRPr="003E04BF" w:rsidRDefault="003E04BF" w:rsidP="003E04BF">
      <w:pPr>
        <w:spacing w:line="480" w:lineRule="auto"/>
        <w:ind w:left="284" w:hanging="284"/>
        <w:jc w:val="both"/>
        <w:rPr>
          <w:rFonts w:ascii="Times New Roman" w:eastAsia="Times New Roman" w:hAnsi="Times New Roman"/>
          <w:lang w:eastAsia="en-GB"/>
        </w:rPr>
      </w:pPr>
      <w:r>
        <w:rPr>
          <w:rFonts w:ascii="Times New Roman" w:eastAsia="Times New Roman" w:hAnsi="Times New Roman"/>
          <w:lang w:eastAsia="en-GB"/>
        </w:rPr>
        <w:t xml:space="preserve">Bremer, T. 2008. “The Catholic Church and its Role in Politics and Society.” In </w:t>
      </w:r>
      <w:r>
        <w:rPr>
          <w:rFonts w:ascii="Times New Roman" w:eastAsia="Times New Roman" w:hAnsi="Times New Roman"/>
          <w:i/>
          <w:lang w:eastAsia="en-GB"/>
        </w:rPr>
        <w:t>Croatia since Independence. War, Politics, Society, Foreign Relations</w:t>
      </w:r>
      <w:r>
        <w:rPr>
          <w:rFonts w:ascii="Times New Roman" w:eastAsia="Times New Roman" w:hAnsi="Times New Roman"/>
          <w:lang w:eastAsia="en-GB"/>
        </w:rPr>
        <w:t xml:space="preserve">, eds. S. P. </w:t>
      </w:r>
      <w:proofErr w:type="spellStart"/>
      <w:r>
        <w:rPr>
          <w:rFonts w:ascii="Times New Roman" w:eastAsia="Times New Roman" w:hAnsi="Times New Roman"/>
          <w:lang w:eastAsia="en-GB"/>
        </w:rPr>
        <w:t>Ramet</w:t>
      </w:r>
      <w:proofErr w:type="spellEnd"/>
      <w:r>
        <w:rPr>
          <w:rFonts w:ascii="Times New Roman" w:eastAsia="Times New Roman" w:hAnsi="Times New Roman"/>
          <w:lang w:eastAsia="en-GB"/>
        </w:rPr>
        <w:t xml:space="preserve">, K. Clewing and R. </w:t>
      </w:r>
      <w:proofErr w:type="spellStart"/>
      <w:r>
        <w:rPr>
          <w:rFonts w:ascii="Times New Roman" w:eastAsia="Times New Roman" w:hAnsi="Times New Roman"/>
          <w:lang w:eastAsia="en-GB"/>
        </w:rPr>
        <w:t>Lukić</w:t>
      </w:r>
      <w:proofErr w:type="spellEnd"/>
      <w:r>
        <w:rPr>
          <w:rFonts w:ascii="Times New Roman" w:eastAsia="Times New Roman" w:hAnsi="Times New Roman"/>
          <w:lang w:eastAsia="en-GB"/>
        </w:rPr>
        <w:t xml:space="preserve">, 251-268. </w:t>
      </w:r>
      <w:proofErr w:type="spellStart"/>
      <w:r>
        <w:rPr>
          <w:rFonts w:ascii="Times New Roman" w:eastAsia="Times New Roman" w:hAnsi="Times New Roman"/>
          <w:lang w:eastAsia="en-GB"/>
        </w:rPr>
        <w:t>München</w:t>
      </w:r>
      <w:proofErr w:type="spellEnd"/>
      <w:r>
        <w:rPr>
          <w:rFonts w:ascii="Times New Roman" w:eastAsia="Times New Roman" w:hAnsi="Times New Roman"/>
          <w:lang w:eastAsia="en-GB"/>
        </w:rPr>
        <w:t xml:space="preserve">: </w:t>
      </w:r>
      <w:proofErr w:type="spellStart"/>
      <w:r>
        <w:rPr>
          <w:rFonts w:ascii="Times New Roman" w:eastAsia="Times New Roman" w:hAnsi="Times New Roman"/>
          <w:lang w:eastAsia="en-GB"/>
        </w:rPr>
        <w:t>Oldenbourg</w:t>
      </w:r>
      <w:proofErr w:type="spellEnd"/>
      <w:r>
        <w:rPr>
          <w:rFonts w:ascii="Times New Roman" w:eastAsia="Times New Roman" w:hAnsi="Times New Roman"/>
          <w:lang w:eastAsia="en-GB"/>
        </w:rPr>
        <w:t xml:space="preserve"> </w:t>
      </w:r>
      <w:proofErr w:type="spellStart"/>
      <w:r>
        <w:rPr>
          <w:rFonts w:ascii="Times New Roman" w:eastAsia="Times New Roman" w:hAnsi="Times New Roman"/>
          <w:lang w:eastAsia="en-GB"/>
        </w:rPr>
        <w:t>Verlag</w:t>
      </w:r>
      <w:proofErr w:type="spellEnd"/>
      <w:r>
        <w:rPr>
          <w:rFonts w:ascii="Times New Roman" w:eastAsia="Times New Roman" w:hAnsi="Times New Roman"/>
          <w:lang w:eastAsia="en-GB"/>
        </w:rPr>
        <w:t xml:space="preserve"> GmbH.</w:t>
      </w:r>
    </w:p>
    <w:p w14:paraId="06735892" w14:textId="77777777" w:rsidR="00641DEA" w:rsidRPr="00B66CE4" w:rsidRDefault="00641DEA" w:rsidP="00641DEA">
      <w:pPr>
        <w:spacing w:line="480" w:lineRule="auto"/>
        <w:ind w:left="284" w:hanging="284"/>
        <w:jc w:val="both"/>
        <w:rPr>
          <w:rFonts w:ascii="Times New Roman" w:eastAsia="Times New Roman" w:hAnsi="Times New Roman"/>
          <w:lang w:eastAsia="en-GB"/>
        </w:rPr>
      </w:pPr>
      <w:r>
        <w:rPr>
          <w:rFonts w:ascii="Times New Roman" w:eastAsia="MinionPro-Regular" w:hAnsi="Times New Roman"/>
          <w:lang w:eastAsia="en-GB"/>
        </w:rPr>
        <w:t xml:space="preserve">Byford, J. 2008. </w:t>
      </w:r>
      <w:r>
        <w:rPr>
          <w:rFonts w:ascii="Times New Roman" w:eastAsia="MinionPro-Regular" w:hAnsi="Times New Roman"/>
          <w:i/>
          <w:lang w:eastAsia="en-GB"/>
        </w:rPr>
        <w:t>Denial and Repression of Antisemitism</w:t>
      </w:r>
      <w:r>
        <w:rPr>
          <w:rFonts w:ascii="Times New Roman" w:eastAsia="MinionPro-Regular" w:hAnsi="Times New Roman"/>
          <w:lang w:eastAsia="en-GB"/>
        </w:rPr>
        <w:t>.</w:t>
      </w:r>
      <w:r w:rsidRPr="005357F8">
        <w:rPr>
          <w:rFonts w:ascii="Times New Roman" w:eastAsia="MinionPro-Regular" w:hAnsi="Times New Roman"/>
          <w:i/>
          <w:lang w:eastAsia="en-GB"/>
        </w:rPr>
        <w:t xml:space="preserve"> Post</w:t>
      </w:r>
      <w:r>
        <w:rPr>
          <w:rFonts w:ascii="Times New Roman" w:eastAsia="MinionPro-Regular" w:hAnsi="Times New Roman"/>
          <w:i/>
          <w:lang w:eastAsia="en-GB"/>
        </w:rPr>
        <w:t xml:space="preserve">-Communist Remembrance of the Serbian Bishop </w:t>
      </w:r>
      <w:proofErr w:type="spellStart"/>
      <w:r>
        <w:rPr>
          <w:rFonts w:ascii="Times New Roman" w:eastAsia="MinionPro-Regular" w:hAnsi="Times New Roman"/>
          <w:i/>
          <w:lang w:eastAsia="en-GB"/>
        </w:rPr>
        <w:t>Nikolaj</w:t>
      </w:r>
      <w:proofErr w:type="spellEnd"/>
      <w:r>
        <w:rPr>
          <w:rFonts w:ascii="Times New Roman" w:eastAsia="MinionPro-Regular" w:hAnsi="Times New Roman"/>
          <w:i/>
          <w:lang w:eastAsia="en-GB"/>
        </w:rPr>
        <w:t xml:space="preserve"> </w:t>
      </w:r>
      <w:proofErr w:type="spellStart"/>
      <w:r>
        <w:rPr>
          <w:rFonts w:ascii="Times New Roman" w:eastAsia="MinionPro-Regular" w:hAnsi="Times New Roman"/>
          <w:i/>
          <w:lang w:eastAsia="en-GB"/>
        </w:rPr>
        <w:t>Velimirović</w:t>
      </w:r>
      <w:proofErr w:type="spellEnd"/>
      <w:r>
        <w:rPr>
          <w:rFonts w:ascii="Times New Roman" w:eastAsia="MinionPro-Regular" w:hAnsi="Times New Roman"/>
          <w:lang w:eastAsia="en-GB"/>
        </w:rPr>
        <w:t>. Budapest: CEU Press.</w:t>
      </w:r>
    </w:p>
    <w:p w14:paraId="121997AF" w14:textId="77777777" w:rsidR="00641DEA" w:rsidRDefault="00641DEA" w:rsidP="00641DEA">
      <w:pPr>
        <w:spacing w:line="480" w:lineRule="auto"/>
        <w:ind w:left="284" w:hanging="284"/>
        <w:rPr>
          <w:rFonts w:ascii="Times New Roman" w:eastAsia="SimSun" w:hAnsi="Times New Roman" w:cs="Times New Roman"/>
          <w:lang w:eastAsia="zh-CN"/>
        </w:rPr>
      </w:pPr>
      <w:r w:rsidRPr="00755186">
        <w:rPr>
          <w:rFonts w:ascii="Times New Roman" w:hAnsi="Times New Roman" w:cs="Times New Roman"/>
          <w:lang w:eastAsia="en-GB"/>
        </w:rPr>
        <w:t>Cas</w:t>
      </w:r>
      <w:r>
        <w:rPr>
          <w:rFonts w:ascii="Times New Roman" w:hAnsi="Times New Roman" w:cs="Times New Roman"/>
          <w:lang w:eastAsia="en-GB"/>
        </w:rPr>
        <w:t>anova, J</w:t>
      </w:r>
      <w:r w:rsidRPr="00755186">
        <w:rPr>
          <w:rFonts w:ascii="Times New Roman" w:hAnsi="Times New Roman" w:cs="Times New Roman"/>
          <w:lang w:eastAsia="en-GB"/>
        </w:rPr>
        <w:t xml:space="preserve">. 2006. </w:t>
      </w:r>
      <w:r>
        <w:rPr>
          <w:rFonts w:ascii="Times New Roman" w:hAnsi="Times New Roman" w:cs="Times New Roman"/>
          <w:lang w:eastAsia="en-GB"/>
        </w:rPr>
        <w:t>“</w:t>
      </w:r>
      <w:r w:rsidRPr="00755186">
        <w:rPr>
          <w:rFonts w:ascii="Times New Roman" w:hAnsi="Times New Roman" w:cs="Times New Roman"/>
          <w:lang w:eastAsia="en-GB"/>
        </w:rPr>
        <w:t>Religion, European secular identities and European integration. Cambridge: Cambridge University Press.</w:t>
      </w:r>
      <w:r>
        <w:rPr>
          <w:rFonts w:ascii="Times New Roman" w:hAnsi="Times New Roman" w:cs="Times New Roman"/>
          <w:lang w:eastAsia="en-GB"/>
        </w:rPr>
        <w:t>”</w:t>
      </w:r>
      <w:r w:rsidRPr="00755186">
        <w:rPr>
          <w:rFonts w:ascii="Times New Roman" w:hAnsi="Times New Roman" w:cs="Times New Roman"/>
          <w:lang w:eastAsia="en-GB"/>
        </w:rPr>
        <w:t xml:space="preserve"> In </w:t>
      </w:r>
      <w:r w:rsidRPr="00755186">
        <w:rPr>
          <w:rFonts w:ascii="Times New Roman" w:eastAsia="SimSun" w:hAnsi="Times New Roman" w:cs="Times New Roman"/>
          <w:i/>
          <w:lang w:eastAsia="zh-CN"/>
        </w:rPr>
        <w:t>Religion in an Expanding Europe</w:t>
      </w:r>
      <w:r>
        <w:rPr>
          <w:rFonts w:ascii="Times New Roman" w:eastAsia="SimSun" w:hAnsi="Times New Roman" w:cs="Times New Roman"/>
          <w:lang w:eastAsia="zh-CN"/>
        </w:rPr>
        <w:t xml:space="preserve">, </w:t>
      </w:r>
      <w:r w:rsidRPr="00785EDC">
        <w:rPr>
          <w:rFonts w:ascii="Times New Roman" w:eastAsia="SimSun" w:hAnsi="Times New Roman" w:cs="Times New Roman"/>
          <w:lang w:eastAsia="zh-CN"/>
        </w:rPr>
        <w:t xml:space="preserve">eds. T. A. Byrnes and P. J. </w:t>
      </w:r>
      <w:proofErr w:type="spellStart"/>
      <w:r w:rsidRPr="00785EDC">
        <w:rPr>
          <w:rFonts w:ascii="Times New Roman" w:eastAsia="SimSun" w:hAnsi="Times New Roman" w:cs="Times New Roman"/>
          <w:lang w:eastAsia="zh-CN"/>
        </w:rPr>
        <w:t>Katzenstein</w:t>
      </w:r>
      <w:proofErr w:type="spellEnd"/>
      <w:r w:rsidRPr="00785EDC">
        <w:rPr>
          <w:rFonts w:ascii="Times New Roman" w:eastAsia="SimSun" w:hAnsi="Times New Roman" w:cs="Times New Roman"/>
          <w:lang w:eastAsia="zh-CN"/>
        </w:rPr>
        <w:t>, 65-92. Cambridge: Cambridge University Press.</w:t>
      </w:r>
    </w:p>
    <w:p w14:paraId="3E70AC3A" w14:textId="748CBFB6" w:rsidR="006A6A71" w:rsidRPr="006A6A71" w:rsidRDefault="006A6A71" w:rsidP="00641DEA">
      <w:pPr>
        <w:spacing w:line="480" w:lineRule="auto"/>
        <w:ind w:left="284" w:hanging="284"/>
        <w:rPr>
          <w:rFonts w:ascii="Times New Roman" w:eastAsia="SimSun" w:hAnsi="Times New Roman" w:cs="Times New Roman"/>
          <w:i/>
          <w:lang w:eastAsia="zh-CN"/>
        </w:rPr>
      </w:pPr>
      <w:r>
        <w:rPr>
          <w:rFonts w:ascii="Times New Roman" w:eastAsia="SimSun" w:hAnsi="Times New Roman" w:cs="Times New Roman"/>
          <w:lang w:eastAsia="zh-CN"/>
        </w:rPr>
        <w:t xml:space="preserve">CBOS. </w:t>
      </w:r>
      <w:proofErr w:type="spellStart"/>
      <w:r>
        <w:rPr>
          <w:rFonts w:ascii="Times New Roman" w:eastAsia="SimSun" w:hAnsi="Times New Roman" w:cs="Times New Roman"/>
          <w:lang w:eastAsia="zh-CN"/>
        </w:rPr>
        <w:t>ud</w:t>
      </w:r>
      <w:proofErr w:type="spellEnd"/>
      <w:r>
        <w:rPr>
          <w:rFonts w:ascii="Times New Roman" w:eastAsia="SimSun" w:hAnsi="Times New Roman" w:cs="Times New Roman"/>
          <w:lang w:eastAsia="zh-CN"/>
        </w:rPr>
        <w:t xml:space="preserve">. </w:t>
      </w:r>
      <w:r w:rsidRPr="006A6A71">
        <w:rPr>
          <w:rFonts w:ascii="Times New Roman" w:eastAsia="SimSun" w:hAnsi="Times New Roman" w:cs="Times New Roman"/>
          <w:lang w:eastAsia="zh-CN"/>
        </w:rPr>
        <w:t>Centru</w:t>
      </w:r>
      <w:r>
        <w:rPr>
          <w:rFonts w:ascii="Times New Roman" w:eastAsia="SimSun" w:hAnsi="Times New Roman" w:cs="Times New Roman"/>
          <w:lang w:eastAsia="zh-CN"/>
        </w:rPr>
        <w:t xml:space="preserve">m </w:t>
      </w:r>
      <w:proofErr w:type="spellStart"/>
      <w:r>
        <w:rPr>
          <w:rFonts w:ascii="Times New Roman" w:eastAsia="SimSun" w:hAnsi="Times New Roman" w:cs="Times New Roman"/>
          <w:lang w:eastAsia="zh-CN"/>
        </w:rPr>
        <w:t>Badania</w:t>
      </w:r>
      <w:proofErr w:type="spellEnd"/>
      <w:r>
        <w:rPr>
          <w:rFonts w:ascii="Times New Roman" w:eastAsia="SimSun" w:hAnsi="Times New Roman" w:cs="Times New Roman"/>
          <w:lang w:eastAsia="zh-CN"/>
        </w:rPr>
        <w:t xml:space="preserve"> </w:t>
      </w:r>
      <w:proofErr w:type="spellStart"/>
      <w:r>
        <w:rPr>
          <w:rFonts w:ascii="Times New Roman" w:eastAsia="SimSun" w:hAnsi="Times New Roman" w:cs="Times New Roman"/>
          <w:lang w:eastAsia="zh-CN"/>
        </w:rPr>
        <w:t>Opinii</w:t>
      </w:r>
      <w:proofErr w:type="spellEnd"/>
      <w:r>
        <w:rPr>
          <w:rFonts w:ascii="Times New Roman" w:eastAsia="SimSun" w:hAnsi="Times New Roman" w:cs="Times New Roman"/>
          <w:lang w:eastAsia="zh-CN"/>
        </w:rPr>
        <w:t xml:space="preserve"> </w:t>
      </w:r>
      <w:proofErr w:type="spellStart"/>
      <w:r>
        <w:rPr>
          <w:rFonts w:ascii="Times New Roman" w:eastAsia="SimSun" w:hAnsi="Times New Roman" w:cs="Times New Roman"/>
          <w:lang w:eastAsia="zh-CN"/>
        </w:rPr>
        <w:t>Społecznej</w:t>
      </w:r>
      <w:proofErr w:type="spellEnd"/>
      <w:r>
        <w:rPr>
          <w:rFonts w:ascii="Times New Roman" w:eastAsia="SimSun" w:hAnsi="Times New Roman" w:cs="Times New Roman"/>
          <w:lang w:eastAsia="zh-CN"/>
        </w:rPr>
        <w:t xml:space="preserve">, Public opinion research </w:t>
      </w:r>
      <w:proofErr w:type="spellStart"/>
      <w:r>
        <w:rPr>
          <w:rFonts w:ascii="Times New Roman" w:eastAsia="SimSun" w:hAnsi="Times New Roman" w:cs="Times New Roman"/>
          <w:lang w:eastAsia="zh-CN"/>
        </w:rPr>
        <w:t>centre</w:t>
      </w:r>
      <w:proofErr w:type="spellEnd"/>
      <w:r>
        <w:rPr>
          <w:rFonts w:ascii="Times New Roman" w:eastAsia="SimSun" w:hAnsi="Times New Roman" w:cs="Times New Roman"/>
          <w:lang w:eastAsia="zh-CN"/>
        </w:rPr>
        <w:t xml:space="preserve">. Warsaw. Data available at: </w:t>
      </w:r>
      <w:r w:rsidRPr="006A6A71">
        <w:rPr>
          <w:rFonts w:ascii="Times New Roman" w:eastAsia="SimSun" w:hAnsi="Times New Roman" w:cs="Times New Roman"/>
          <w:lang w:eastAsia="zh-CN"/>
        </w:rPr>
        <w:t>http://www.cbos.pl/PL/home/home.php</w:t>
      </w:r>
      <w:r>
        <w:rPr>
          <w:rFonts w:ascii="Times New Roman" w:eastAsia="SimSun" w:hAnsi="Times New Roman" w:cs="Times New Roman"/>
          <w:lang w:eastAsia="zh-CN"/>
        </w:rPr>
        <w:t>.</w:t>
      </w:r>
    </w:p>
    <w:p w14:paraId="7ADCC25A" w14:textId="77777777" w:rsidR="00641DEA" w:rsidRPr="00785EDC" w:rsidRDefault="00641DEA" w:rsidP="00641DEA">
      <w:pPr>
        <w:spacing w:line="480" w:lineRule="auto"/>
        <w:ind w:left="284" w:hanging="284"/>
        <w:jc w:val="both"/>
        <w:rPr>
          <w:rFonts w:ascii="Times New Roman" w:hAnsi="Times New Roman" w:cs="Times New Roman"/>
          <w:lang w:eastAsia="en-GB"/>
        </w:rPr>
      </w:pPr>
      <w:r w:rsidRPr="00785EDC">
        <w:rPr>
          <w:rFonts w:ascii="Times New Roman" w:hAnsi="Times New Roman" w:cs="Times New Roman"/>
          <w:lang w:eastAsia="en-GB"/>
        </w:rPr>
        <w:t>De Lange, S. L. and Guerra</w:t>
      </w:r>
      <w:r>
        <w:rPr>
          <w:rFonts w:ascii="Times New Roman" w:hAnsi="Times New Roman" w:cs="Times New Roman"/>
          <w:lang w:eastAsia="en-GB"/>
        </w:rPr>
        <w:t>, S.</w:t>
      </w:r>
      <w:r w:rsidRPr="00785EDC">
        <w:rPr>
          <w:rFonts w:ascii="Times New Roman" w:hAnsi="Times New Roman" w:cs="Times New Roman"/>
          <w:lang w:eastAsia="en-GB"/>
        </w:rPr>
        <w:t xml:space="preserve"> </w:t>
      </w:r>
      <w:r>
        <w:rPr>
          <w:rFonts w:ascii="Times New Roman" w:hAnsi="Times New Roman" w:cs="Times New Roman"/>
          <w:lang w:eastAsia="en-GB"/>
        </w:rPr>
        <w:t>2009. “</w:t>
      </w:r>
      <w:r w:rsidRPr="00785EDC">
        <w:rPr>
          <w:rFonts w:ascii="Times New Roman" w:hAnsi="Times New Roman" w:cs="Times New Roman"/>
          <w:lang w:eastAsia="en-GB"/>
        </w:rPr>
        <w:t>The League of Polish Families between E</w:t>
      </w:r>
      <w:r>
        <w:rPr>
          <w:rFonts w:ascii="Times New Roman" w:hAnsi="Times New Roman" w:cs="Times New Roman"/>
          <w:lang w:eastAsia="en-GB"/>
        </w:rPr>
        <w:t>ast and West, Past and Present.”</w:t>
      </w:r>
      <w:r w:rsidRPr="00785EDC">
        <w:rPr>
          <w:rFonts w:ascii="Times New Roman" w:hAnsi="Times New Roman" w:cs="Times New Roman"/>
          <w:lang w:eastAsia="en-GB"/>
        </w:rPr>
        <w:t xml:space="preserve"> </w:t>
      </w:r>
      <w:r w:rsidRPr="00785EDC">
        <w:rPr>
          <w:rFonts w:ascii="Times New Roman" w:hAnsi="Times New Roman" w:cs="Times New Roman"/>
          <w:i/>
          <w:lang w:eastAsia="en-GB"/>
        </w:rPr>
        <w:t>Communist and Post-Communist Studies</w:t>
      </w:r>
      <w:r>
        <w:rPr>
          <w:rFonts w:ascii="Times New Roman" w:hAnsi="Times New Roman" w:cs="Times New Roman"/>
          <w:lang w:eastAsia="en-GB"/>
        </w:rPr>
        <w:t xml:space="preserve"> 42:</w:t>
      </w:r>
      <w:r w:rsidRPr="00785EDC">
        <w:rPr>
          <w:rFonts w:ascii="Times New Roman" w:hAnsi="Times New Roman" w:cs="Times New Roman"/>
          <w:lang w:eastAsia="en-GB"/>
        </w:rPr>
        <w:t xml:space="preserve"> 527-549.</w:t>
      </w:r>
    </w:p>
    <w:p w14:paraId="0218F63A" w14:textId="77777777" w:rsidR="00641DEA" w:rsidRDefault="00641DEA" w:rsidP="00641DEA">
      <w:pPr>
        <w:spacing w:line="480" w:lineRule="auto"/>
        <w:ind w:left="284" w:hanging="284"/>
        <w:rPr>
          <w:rFonts w:ascii="Times New Roman" w:eastAsia="SimSun" w:hAnsi="Times New Roman" w:cs="Times New Roman"/>
          <w:lang w:eastAsia="zh-CN"/>
        </w:rPr>
      </w:pPr>
      <w:proofErr w:type="spellStart"/>
      <w:r w:rsidRPr="00785EDC">
        <w:rPr>
          <w:rFonts w:ascii="Times New Roman" w:eastAsia="SimSun" w:hAnsi="Times New Roman" w:cs="Times New Roman"/>
          <w:lang w:eastAsia="zh-CN"/>
        </w:rPr>
        <w:t>Driessen</w:t>
      </w:r>
      <w:proofErr w:type="spellEnd"/>
      <w:r w:rsidRPr="00785EDC">
        <w:rPr>
          <w:rFonts w:ascii="Times New Roman" w:eastAsia="SimSun" w:hAnsi="Times New Roman" w:cs="Times New Roman"/>
          <w:lang w:eastAsia="zh-CN"/>
        </w:rPr>
        <w:t>, M. D. 2010. “Religion, State, and Democracy: Analyzing Two Dimensions of Church</w:t>
      </w:r>
      <w:r>
        <w:rPr>
          <w:rFonts w:ascii="Times New Roman" w:eastAsia="SimSun" w:hAnsi="Times New Roman" w:cs="Times New Roman"/>
          <w:lang w:eastAsia="zh-CN"/>
        </w:rPr>
        <w:t xml:space="preserve">-State Arrangements.” </w:t>
      </w:r>
      <w:r>
        <w:rPr>
          <w:rFonts w:ascii="Times New Roman" w:eastAsia="SimSun" w:hAnsi="Times New Roman" w:cs="Times New Roman"/>
          <w:i/>
          <w:lang w:eastAsia="zh-CN"/>
        </w:rPr>
        <w:t xml:space="preserve">Politics and Religion </w:t>
      </w:r>
      <w:r>
        <w:rPr>
          <w:rFonts w:ascii="Times New Roman" w:eastAsia="SimSun" w:hAnsi="Times New Roman" w:cs="Times New Roman"/>
          <w:lang w:eastAsia="zh-CN"/>
        </w:rPr>
        <w:t>3: 55-80.</w:t>
      </w:r>
    </w:p>
    <w:p w14:paraId="12AAC88B" w14:textId="77777777" w:rsidR="00641DEA" w:rsidRPr="00D03483" w:rsidRDefault="00641DEA" w:rsidP="00641DEA">
      <w:pPr>
        <w:spacing w:line="480" w:lineRule="auto"/>
        <w:ind w:left="284" w:hanging="284"/>
        <w:rPr>
          <w:rFonts w:ascii="Times New Roman" w:eastAsia="Times New Roman" w:hAnsi="Times New Roman" w:cs="Times New Roman"/>
          <w:lang w:eastAsia="en-GB"/>
        </w:rPr>
      </w:pPr>
      <w:proofErr w:type="spellStart"/>
      <w:r w:rsidRPr="004D553C">
        <w:rPr>
          <w:rFonts w:ascii="Times New Roman" w:eastAsia="Times New Roman" w:hAnsi="Times New Roman"/>
          <w:lang w:eastAsia="en-GB"/>
        </w:rPr>
        <w:t>Enyedi</w:t>
      </w:r>
      <w:proofErr w:type="spellEnd"/>
      <w:r w:rsidRPr="004D553C">
        <w:rPr>
          <w:rFonts w:ascii="Times New Roman" w:eastAsia="Times New Roman" w:hAnsi="Times New Roman"/>
          <w:lang w:eastAsia="en-GB"/>
        </w:rPr>
        <w:t xml:space="preserve">, </w:t>
      </w:r>
      <w:proofErr w:type="spellStart"/>
      <w:r w:rsidRPr="004D553C">
        <w:rPr>
          <w:rFonts w:ascii="Times New Roman" w:eastAsia="Times New Roman" w:hAnsi="Times New Roman"/>
          <w:lang w:eastAsia="en-GB"/>
        </w:rPr>
        <w:t>Zsolt</w:t>
      </w:r>
      <w:proofErr w:type="spellEnd"/>
      <w:r w:rsidRPr="004D553C">
        <w:rPr>
          <w:rFonts w:ascii="Times New Roman" w:eastAsia="Times New Roman" w:hAnsi="Times New Roman"/>
          <w:lang w:eastAsia="en-GB"/>
        </w:rPr>
        <w:t xml:space="preserve">. 1996. </w:t>
      </w:r>
      <w:r>
        <w:rPr>
          <w:rFonts w:ascii="Times New Roman" w:eastAsia="Times New Roman" w:hAnsi="Times New Roman"/>
          <w:lang w:eastAsia="en-GB"/>
        </w:rPr>
        <w:t>“</w:t>
      </w:r>
      <w:proofErr w:type="spellStart"/>
      <w:r w:rsidRPr="004D553C">
        <w:rPr>
          <w:rFonts w:ascii="Times New Roman" w:eastAsia="Times New Roman" w:hAnsi="Times New Roman"/>
          <w:lang w:eastAsia="en-GB"/>
        </w:rPr>
        <w:t>Organising</w:t>
      </w:r>
      <w:proofErr w:type="spellEnd"/>
      <w:r w:rsidRPr="004D553C">
        <w:rPr>
          <w:rFonts w:ascii="Times New Roman" w:eastAsia="Times New Roman" w:hAnsi="Times New Roman"/>
          <w:lang w:eastAsia="en-GB"/>
        </w:rPr>
        <w:t xml:space="preserve"> a Subcultural Party in Europe. The Case of the </w:t>
      </w:r>
      <w:r w:rsidRPr="00D03483">
        <w:rPr>
          <w:rFonts w:ascii="Times New Roman" w:eastAsia="Times New Roman" w:hAnsi="Times New Roman" w:cs="Times New Roman"/>
          <w:lang w:eastAsia="en-GB"/>
        </w:rPr>
        <w:t xml:space="preserve">Hungarian Christian Democrats.” </w:t>
      </w:r>
      <w:r w:rsidRPr="00D03483">
        <w:rPr>
          <w:rFonts w:ascii="Times New Roman" w:eastAsia="Times New Roman" w:hAnsi="Times New Roman" w:cs="Times New Roman"/>
          <w:i/>
          <w:lang w:eastAsia="en-GB"/>
        </w:rPr>
        <w:t xml:space="preserve">Party Politics </w:t>
      </w:r>
      <w:r w:rsidRPr="00D03483">
        <w:rPr>
          <w:rFonts w:ascii="Times New Roman" w:eastAsia="Times New Roman" w:hAnsi="Times New Roman" w:cs="Times New Roman"/>
          <w:lang w:eastAsia="en-GB"/>
        </w:rPr>
        <w:t>2: 377-396.</w:t>
      </w:r>
    </w:p>
    <w:p w14:paraId="1DB4ABA5" w14:textId="3033B9BB" w:rsidR="00D03483" w:rsidRPr="00D03483" w:rsidRDefault="00D03483" w:rsidP="00D03483">
      <w:pPr>
        <w:spacing w:line="480" w:lineRule="auto"/>
        <w:ind w:left="284" w:hanging="284"/>
        <w:rPr>
          <w:rFonts w:ascii="Times New Roman" w:eastAsia="Times New Roman" w:hAnsi="Times New Roman" w:cs="Times New Roman"/>
          <w:lang w:eastAsia="en-GB"/>
        </w:rPr>
      </w:pPr>
      <w:proofErr w:type="spellStart"/>
      <w:r w:rsidRPr="00D03483">
        <w:rPr>
          <w:rFonts w:ascii="Times New Roman" w:eastAsia="Times New Roman" w:hAnsi="Times New Roman" w:cs="Times New Roman"/>
          <w:lang w:eastAsia="en-GB"/>
        </w:rPr>
        <w:t>Gazeta</w:t>
      </w:r>
      <w:proofErr w:type="spellEnd"/>
      <w:r w:rsidRPr="00D03483">
        <w:rPr>
          <w:rFonts w:ascii="Times New Roman" w:eastAsia="Times New Roman" w:hAnsi="Times New Roman" w:cs="Times New Roman"/>
          <w:lang w:eastAsia="en-GB"/>
        </w:rPr>
        <w:t xml:space="preserve"> </w:t>
      </w:r>
      <w:proofErr w:type="spellStart"/>
      <w:r w:rsidRPr="00D03483">
        <w:rPr>
          <w:rFonts w:ascii="Times New Roman" w:eastAsia="Times New Roman" w:hAnsi="Times New Roman" w:cs="Times New Roman"/>
          <w:lang w:eastAsia="en-GB"/>
        </w:rPr>
        <w:t>Wyborza</w:t>
      </w:r>
      <w:proofErr w:type="spellEnd"/>
      <w:r w:rsidRPr="00D03483">
        <w:rPr>
          <w:rFonts w:ascii="Times New Roman" w:eastAsia="Times New Roman" w:hAnsi="Times New Roman" w:cs="Times New Roman"/>
          <w:lang w:eastAsia="en-GB"/>
        </w:rPr>
        <w:t xml:space="preserve"> (2016) “</w:t>
      </w:r>
      <w:proofErr w:type="spellStart"/>
      <w:r w:rsidRPr="00D03483">
        <w:rPr>
          <w:rFonts w:ascii="Times New Roman" w:eastAsia="Times New Roman" w:hAnsi="Times New Roman" w:cs="Times New Roman"/>
          <w:lang w:eastAsia="en-GB"/>
        </w:rPr>
        <w:t>Czarny</w:t>
      </w:r>
      <w:proofErr w:type="spellEnd"/>
      <w:r w:rsidRPr="00D03483">
        <w:rPr>
          <w:rFonts w:ascii="Times New Roman" w:eastAsia="Times New Roman" w:hAnsi="Times New Roman" w:cs="Times New Roman"/>
          <w:lang w:eastAsia="en-GB"/>
        </w:rPr>
        <w:t xml:space="preserve"> </w:t>
      </w:r>
      <w:proofErr w:type="spellStart"/>
      <w:r w:rsidRPr="00D03483">
        <w:rPr>
          <w:rFonts w:ascii="Times New Roman" w:eastAsia="Times New Roman" w:hAnsi="Times New Roman" w:cs="Times New Roman"/>
          <w:lang w:eastAsia="en-GB"/>
        </w:rPr>
        <w:t>poniedziałek</w:t>
      </w:r>
      <w:proofErr w:type="spellEnd"/>
      <w:r w:rsidRPr="00D03483">
        <w:rPr>
          <w:rFonts w:ascii="Times New Roman" w:eastAsia="Times New Roman" w:hAnsi="Times New Roman" w:cs="Times New Roman"/>
          <w:lang w:eastAsia="en-GB"/>
        </w:rPr>
        <w:t xml:space="preserve">”. “Bez </w:t>
      </w:r>
      <w:proofErr w:type="spellStart"/>
      <w:r w:rsidRPr="00D03483">
        <w:rPr>
          <w:rFonts w:ascii="Times New Roman" w:eastAsia="Times New Roman" w:hAnsi="Times New Roman" w:cs="Times New Roman"/>
          <w:lang w:eastAsia="en-GB"/>
        </w:rPr>
        <w:t>kobiet</w:t>
      </w:r>
      <w:proofErr w:type="spellEnd"/>
      <w:r w:rsidRPr="00D03483">
        <w:rPr>
          <w:rFonts w:ascii="Times New Roman" w:eastAsia="Times New Roman" w:hAnsi="Times New Roman" w:cs="Times New Roman"/>
          <w:lang w:eastAsia="en-GB"/>
        </w:rPr>
        <w:t xml:space="preserve"> </w:t>
      </w:r>
      <w:proofErr w:type="spellStart"/>
      <w:r w:rsidRPr="00D03483">
        <w:rPr>
          <w:rFonts w:ascii="Times New Roman" w:eastAsia="Times New Roman" w:hAnsi="Times New Roman" w:cs="Times New Roman"/>
          <w:lang w:eastAsia="en-GB"/>
        </w:rPr>
        <w:t>nie</w:t>
      </w:r>
      <w:proofErr w:type="spellEnd"/>
      <w:r w:rsidRPr="00D03483">
        <w:rPr>
          <w:rFonts w:ascii="Times New Roman" w:eastAsia="Times New Roman" w:hAnsi="Times New Roman" w:cs="Times New Roman"/>
          <w:lang w:eastAsia="en-GB"/>
        </w:rPr>
        <w:t xml:space="preserve"> </w:t>
      </w:r>
      <w:proofErr w:type="spellStart"/>
      <w:r w:rsidRPr="00D03483">
        <w:rPr>
          <w:rFonts w:ascii="Times New Roman" w:eastAsia="Times New Roman" w:hAnsi="Times New Roman" w:cs="Times New Roman"/>
          <w:lang w:eastAsia="en-GB"/>
        </w:rPr>
        <w:t>uda</w:t>
      </w:r>
      <w:proofErr w:type="spellEnd"/>
      <w:r w:rsidRPr="00D03483">
        <w:rPr>
          <w:rFonts w:ascii="Times New Roman" w:eastAsia="Times New Roman" w:hAnsi="Times New Roman" w:cs="Times New Roman"/>
          <w:lang w:eastAsia="en-GB"/>
        </w:rPr>
        <w:t xml:space="preserve"> </w:t>
      </w:r>
      <w:proofErr w:type="spellStart"/>
      <w:r w:rsidRPr="00D03483">
        <w:rPr>
          <w:rFonts w:ascii="Times New Roman" w:eastAsia="Times New Roman" w:hAnsi="Times New Roman" w:cs="Times New Roman"/>
          <w:lang w:eastAsia="en-GB"/>
        </w:rPr>
        <w:t>się</w:t>
      </w:r>
      <w:proofErr w:type="spellEnd"/>
      <w:r w:rsidRPr="00D03483">
        <w:rPr>
          <w:rFonts w:ascii="Times New Roman" w:eastAsia="Times New Roman" w:hAnsi="Times New Roman" w:cs="Times New Roman"/>
          <w:lang w:eastAsia="en-GB"/>
        </w:rPr>
        <w:t xml:space="preserve"> </w:t>
      </w:r>
      <w:proofErr w:type="spellStart"/>
      <w:r>
        <w:rPr>
          <w:rFonts w:ascii="Times New Roman" w:hAnsi="Times New Roman" w:cs="Times New Roman"/>
        </w:rPr>
        <w:t>skompletować</w:t>
      </w:r>
      <w:proofErr w:type="spellEnd"/>
      <w:r>
        <w:rPr>
          <w:rFonts w:ascii="Times New Roman" w:hAnsi="Times New Roman" w:cs="Times New Roman"/>
        </w:rPr>
        <w:t xml:space="preserve"> </w:t>
      </w:r>
      <w:proofErr w:type="spellStart"/>
      <w:r>
        <w:rPr>
          <w:rFonts w:ascii="Times New Roman" w:hAnsi="Times New Roman" w:cs="Times New Roman"/>
        </w:rPr>
        <w:t>załogi</w:t>
      </w:r>
      <w:proofErr w:type="spellEnd"/>
      <w:r>
        <w:rPr>
          <w:rFonts w:ascii="Times New Roman" w:hAnsi="Times New Roman" w:cs="Times New Roman"/>
        </w:rPr>
        <w:t xml:space="preserve">? </w:t>
      </w:r>
      <w:proofErr w:type="spellStart"/>
      <w:r>
        <w:rPr>
          <w:rFonts w:ascii="Times New Roman" w:hAnsi="Times New Roman" w:cs="Times New Roman"/>
        </w:rPr>
        <w:t>Zamykamy</w:t>
      </w:r>
      <w:proofErr w:type="spellEnd"/>
      <w:r>
        <w:rPr>
          <w:rFonts w:ascii="Times New Roman" w:hAnsi="Times New Roman" w:cs="Times New Roman"/>
        </w:rPr>
        <w:t>”</w:t>
      </w:r>
      <w:r>
        <w:rPr>
          <w:rFonts w:ascii="Times New Roman" w:eastAsia="Times New Roman" w:hAnsi="Times New Roman" w:cs="Times New Roman"/>
          <w:lang w:eastAsia="en-GB"/>
        </w:rPr>
        <w:t xml:space="preserve">. 26 September. Available at: </w:t>
      </w:r>
      <w:r w:rsidRPr="00D03483">
        <w:rPr>
          <w:rFonts w:ascii="Times New Roman" w:eastAsia="Times New Roman" w:hAnsi="Times New Roman" w:cs="Times New Roman"/>
          <w:lang w:eastAsia="en-GB"/>
        </w:rPr>
        <w:t>http://wyborcza.pl/1,75398,20751123,czarny-poniedzialek-bez-kobiet-nie-uda-sie-skompletowac-zalogi.html</w:t>
      </w:r>
      <w:r>
        <w:rPr>
          <w:rFonts w:ascii="Times New Roman" w:eastAsia="Times New Roman" w:hAnsi="Times New Roman" w:cs="Times New Roman"/>
          <w:lang w:eastAsia="en-GB"/>
        </w:rPr>
        <w:t>.</w:t>
      </w:r>
    </w:p>
    <w:p w14:paraId="3CDC3C30" w14:textId="77777777" w:rsidR="00641DEA" w:rsidRPr="009E5436" w:rsidRDefault="00641DEA" w:rsidP="00641DEA">
      <w:pPr>
        <w:spacing w:line="480" w:lineRule="auto"/>
        <w:ind w:left="284" w:hanging="284"/>
        <w:rPr>
          <w:rFonts w:ascii="Times New Roman" w:eastAsia="Times New Roman" w:hAnsi="Times New Roman"/>
          <w:lang w:eastAsia="en-GB"/>
        </w:rPr>
      </w:pPr>
      <w:r w:rsidRPr="004D553C">
        <w:rPr>
          <w:rFonts w:ascii="Times New Roman" w:eastAsia="Times New Roman" w:hAnsi="Times New Roman"/>
          <w:lang w:eastAsia="en-GB"/>
        </w:rPr>
        <w:t xml:space="preserve">Graff, </w:t>
      </w:r>
      <w:r>
        <w:rPr>
          <w:rFonts w:ascii="Times New Roman" w:eastAsia="Times New Roman" w:hAnsi="Times New Roman"/>
          <w:lang w:eastAsia="en-GB"/>
        </w:rPr>
        <w:t>A.</w:t>
      </w:r>
      <w:r w:rsidRPr="004D553C">
        <w:rPr>
          <w:rFonts w:ascii="Times New Roman" w:eastAsia="Times New Roman" w:hAnsi="Times New Roman"/>
          <w:lang w:eastAsia="en-GB"/>
        </w:rPr>
        <w:t xml:space="preserve"> 2006. </w:t>
      </w:r>
      <w:r>
        <w:rPr>
          <w:rFonts w:ascii="Times New Roman" w:eastAsia="Times New Roman" w:hAnsi="Times New Roman"/>
          <w:lang w:eastAsia="en-GB"/>
        </w:rPr>
        <w:t>“</w:t>
      </w:r>
      <w:r w:rsidRPr="004D553C">
        <w:rPr>
          <w:rFonts w:ascii="Times New Roman" w:eastAsia="Times New Roman" w:hAnsi="Times New Roman"/>
          <w:lang w:eastAsia="en-GB"/>
        </w:rPr>
        <w:t>We (Are Not) All Homophobes.</w:t>
      </w:r>
      <w:r>
        <w:rPr>
          <w:rFonts w:ascii="Times New Roman" w:eastAsia="Times New Roman" w:hAnsi="Times New Roman"/>
          <w:lang w:eastAsia="en-GB"/>
        </w:rPr>
        <w:t>”</w:t>
      </w:r>
      <w:r w:rsidRPr="004D553C">
        <w:rPr>
          <w:rFonts w:ascii="Times New Roman" w:eastAsia="Times New Roman" w:hAnsi="Times New Roman"/>
          <w:lang w:eastAsia="en-GB"/>
        </w:rPr>
        <w:t xml:space="preserve"> </w:t>
      </w:r>
      <w:r w:rsidRPr="006A0E30">
        <w:rPr>
          <w:rFonts w:ascii="Times New Roman" w:eastAsia="Times New Roman" w:hAnsi="Times New Roman"/>
          <w:i/>
          <w:lang w:eastAsia="en-GB"/>
        </w:rPr>
        <w:t>Feminist Studies</w:t>
      </w:r>
      <w:r w:rsidRPr="004D553C">
        <w:rPr>
          <w:rFonts w:ascii="Times New Roman" w:eastAsia="Times New Roman" w:hAnsi="Times New Roman"/>
          <w:lang w:eastAsia="en-GB"/>
        </w:rPr>
        <w:t xml:space="preserve"> 32: 434-449.</w:t>
      </w:r>
    </w:p>
    <w:p w14:paraId="67FDD70D" w14:textId="77777777" w:rsidR="00641DEA" w:rsidRDefault="00641DEA" w:rsidP="00641DEA">
      <w:pPr>
        <w:spacing w:line="480" w:lineRule="auto"/>
        <w:ind w:left="284" w:hanging="284"/>
        <w:rPr>
          <w:rFonts w:ascii="Times New Roman" w:hAnsi="Times New Roman"/>
          <w:lang w:eastAsia="en-GB"/>
        </w:rPr>
      </w:pPr>
      <w:proofErr w:type="spellStart"/>
      <w:r>
        <w:rPr>
          <w:rFonts w:ascii="Times New Roman" w:eastAsia="SimSun" w:hAnsi="Times New Roman" w:cs="Times New Roman"/>
          <w:lang w:eastAsia="zh-CN"/>
        </w:rPr>
        <w:t>Grzymała-Busse</w:t>
      </w:r>
      <w:proofErr w:type="spellEnd"/>
      <w:r>
        <w:rPr>
          <w:rFonts w:ascii="Times New Roman" w:eastAsia="SimSun" w:hAnsi="Times New Roman" w:cs="Times New Roman"/>
          <w:lang w:eastAsia="zh-CN"/>
        </w:rPr>
        <w:t>, A. 2012. “</w:t>
      </w:r>
      <w:r w:rsidRPr="004D553C">
        <w:rPr>
          <w:rFonts w:ascii="Times New Roman" w:hAnsi="Times New Roman"/>
          <w:lang w:eastAsia="en-GB"/>
        </w:rPr>
        <w:t>Why Comparative Politics Should Take Religion (More) Seriously.</w:t>
      </w:r>
      <w:r>
        <w:rPr>
          <w:rFonts w:ascii="Times New Roman" w:hAnsi="Times New Roman"/>
          <w:lang w:eastAsia="en-GB"/>
        </w:rPr>
        <w:t>”</w:t>
      </w:r>
      <w:r w:rsidRPr="004D553C">
        <w:rPr>
          <w:rFonts w:ascii="Times New Roman" w:hAnsi="Times New Roman"/>
          <w:lang w:eastAsia="en-GB"/>
        </w:rPr>
        <w:t xml:space="preserve"> </w:t>
      </w:r>
      <w:r w:rsidRPr="00C1394C">
        <w:rPr>
          <w:rFonts w:ascii="Times New Roman" w:hAnsi="Times New Roman"/>
          <w:i/>
          <w:lang w:eastAsia="en-GB"/>
        </w:rPr>
        <w:t>Annual Review of Political Science</w:t>
      </w:r>
      <w:r w:rsidRPr="004D553C">
        <w:rPr>
          <w:rFonts w:ascii="Times New Roman" w:hAnsi="Times New Roman"/>
          <w:lang w:eastAsia="en-GB"/>
        </w:rPr>
        <w:t xml:space="preserve"> 15: 421-442.</w:t>
      </w:r>
    </w:p>
    <w:p w14:paraId="102FF0DB" w14:textId="77777777" w:rsidR="00641DEA" w:rsidRDefault="00641DEA" w:rsidP="00641DEA">
      <w:pPr>
        <w:spacing w:line="480" w:lineRule="auto"/>
        <w:ind w:left="284" w:hanging="284"/>
        <w:rPr>
          <w:rFonts w:ascii="Times New Roman" w:hAnsi="Times New Roman"/>
          <w:lang w:eastAsia="en-GB"/>
        </w:rPr>
      </w:pPr>
      <w:r>
        <w:rPr>
          <w:rFonts w:ascii="Times New Roman" w:hAnsi="Times New Roman"/>
          <w:lang w:eastAsia="en-GB"/>
        </w:rPr>
        <w:t xml:space="preserve">___________. 2015. </w:t>
      </w:r>
      <w:r>
        <w:rPr>
          <w:rFonts w:ascii="Times New Roman" w:hAnsi="Times New Roman"/>
          <w:i/>
          <w:lang w:eastAsia="en-GB"/>
        </w:rPr>
        <w:t>Nations under God. How Churches Use Moral Authority to Influence Policy</w:t>
      </w:r>
      <w:r>
        <w:rPr>
          <w:rFonts w:ascii="Times New Roman" w:hAnsi="Times New Roman"/>
          <w:lang w:eastAsia="en-GB"/>
        </w:rPr>
        <w:t>. Princeton: Princeton University Press.</w:t>
      </w:r>
    </w:p>
    <w:p w14:paraId="1A37C0F3" w14:textId="77777777" w:rsidR="00641DEA" w:rsidRDefault="00641DEA" w:rsidP="00641DEA">
      <w:pPr>
        <w:spacing w:line="480" w:lineRule="auto"/>
        <w:ind w:left="284" w:hanging="284"/>
        <w:rPr>
          <w:rFonts w:ascii="Times New Roman" w:hAnsi="Times New Roman" w:cs="Times New Roman"/>
        </w:rPr>
      </w:pPr>
      <w:r>
        <w:rPr>
          <w:rFonts w:ascii="Times New Roman" w:hAnsi="Times New Roman"/>
          <w:lang w:eastAsia="en-GB"/>
        </w:rPr>
        <w:t>Guerra, S. 2012. “</w:t>
      </w:r>
      <w:r w:rsidRPr="004D553C">
        <w:rPr>
          <w:rFonts w:ascii="Times New Roman" w:hAnsi="Times New Roman"/>
        </w:rPr>
        <w:t xml:space="preserve">Eurosceptic Allies or </w:t>
      </w:r>
      <w:proofErr w:type="spellStart"/>
      <w:r w:rsidRPr="004D553C">
        <w:rPr>
          <w:rFonts w:ascii="Times New Roman" w:hAnsi="Times New Roman"/>
        </w:rPr>
        <w:t>Euroenthusiast</w:t>
      </w:r>
      <w:proofErr w:type="spellEnd"/>
      <w:r w:rsidRPr="004D553C">
        <w:rPr>
          <w:rFonts w:ascii="Times New Roman" w:hAnsi="Times New Roman"/>
        </w:rPr>
        <w:t xml:space="preserve"> Friends? The Political Discourse of the </w:t>
      </w:r>
      <w:r>
        <w:rPr>
          <w:rFonts w:ascii="Times New Roman" w:hAnsi="Times New Roman"/>
        </w:rPr>
        <w:t xml:space="preserve">Roman Catholic Church in Poland.” In </w:t>
      </w:r>
      <w:r w:rsidRPr="00741200">
        <w:rPr>
          <w:rFonts w:ascii="Times New Roman" w:hAnsi="Times New Roman"/>
          <w:i/>
        </w:rPr>
        <w:t>Does God Matter? Representing Religion in the European Union</w:t>
      </w:r>
      <w:r>
        <w:rPr>
          <w:rFonts w:ascii="Times New Roman" w:hAnsi="Times New Roman"/>
        </w:rPr>
        <w:t xml:space="preserve">, ed. L. </w:t>
      </w:r>
      <w:proofErr w:type="spellStart"/>
      <w:r>
        <w:rPr>
          <w:rFonts w:ascii="Times New Roman" w:hAnsi="Times New Roman"/>
        </w:rPr>
        <w:t>Leustean</w:t>
      </w:r>
      <w:proofErr w:type="spellEnd"/>
      <w:r>
        <w:rPr>
          <w:rFonts w:ascii="Times New Roman" w:hAnsi="Times New Roman"/>
        </w:rPr>
        <w:t xml:space="preserve">, 139-151. </w:t>
      </w:r>
      <w:r w:rsidRPr="00E27357">
        <w:rPr>
          <w:rFonts w:ascii="Times New Roman" w:hAnsi="Times New Roman" w:cs="Times New Roman"/>
        </w:rPr>
        <w:t>Abingdon: London: Routledge, Series on Religion and Politics.</w:t>
      </w:r>
    </w:p>
    <w:p w14:paraId="67F1F760" w14:textId="77777777" w:rsidR="00641DEA" w:rsidRPr="00F45BAC" w:rsidRDefault="00641DEA" w:rsidP="00641DEA">
      <w:pPr>
        <w:spacing w:line="480" w:lineRule="auto"/>
        <w:ind w:left="284" w:hanging="284"/>
        <w:rPr>
          <w:rFonts w:ascii="Times New Roman" w:hAnsi="Times New Roman"/>
          <w:lang w:eastAsia="en-GB"/>
        </w:rPr>
      </w:pPr>
      <w:r>
        <w:rPr>
          <w:rFonts w:ascii="Times New Roman" w:hAnsi="Times New Roman"/>
          <w:lang w:eastAsia="en-GB"/>
        </w:rPr>
        <w:t xml:space="preserve">__________. 2013. </w:t>
      </w:r>
      <w:r>
        <w:rPr>
          <w:rFonts w:ascii="Times New Roman" w:hAnsi="Times New Roman"/>
          <w:i/>
          <w:lang w:eastAsia="en-GB"/>
        </w:rPr>
        <w:t>Central and Eastern Attitudes in Face of the Union</w:t>
      </w:r>
      <w:r>
        <w:rPr>
          <w:rFonts w:ascii="Times New Roman" w:hAnsi="Times New Roman"/>
          <w:lang w:eastAsia="en-GB"/>
        </w:rPr>
        <w:t>. Basingstoke: Palgrave.</w:t>
      </w:r>
    </w:p>
    <w:p w14:paraId="48AC1A8E" w14:textId="77777777" w:rsidR="00641DEA" w:rsidRPr="00F45BAC" w:rsidRDefault="00641DEA" w:rsidP="00641DEA">
      <w:pPr>
        <w:spacing w:line="480" w:lineRule="auto"/>
        <w:ind w:left="284" w:hanging="284"/>
        <w:rPr>
          <w:rFonts w:ascii="Times New Roman" w:hAnsi="Times New Roman"/>
          <w:lang w:eastAsia="en-GB"/>
        </w:rPr>
      </w:pPr>
      <w:r>
        <w:rPr>
          <w:rFonts w:ascii="Times New Roman" w:hAnsi="Times New Roman"/>
          <w:lang w:eastAsia="en-GB"/>
        </w:rPr>
        <w:t xml:space="preserve">___________. 2016. “The Polish Catholic Church has become intertwined with Euroscepticism and the promotion of conservative “national values.”’ </w:t>
      </w:r>
      <w:r>
        <w:rPr>
          <w:rFonts w:ascii="Times New Roman" w:hAnsi="Times New Roman"/>
          <w:i/>
          <w:lang w:eastAsia="en-GB"/>
        </w:rPr>
        <w:t>Democratic Audit UK</w:t>
      </w:r>
      <w:r>
        <w:rPr>
          <w:rFonts w:ascii="Times New Roman" w:hAnsi="Times New Roman"/>
          <w:lang w:eastAsia="en-GB"/>
        </w:rPr>
        <w:t xml:space="preserve">, 28 April, and </w:t>
      </w:r>
      <w:r w:rsidRPr="00800382">
        <w:rPr>
          <w:rFonts w:ascii="Times New Roman" w:hAnsi="Times New Roman"/>
          <w:i/>
          <w:lang w:eastAsia="en-GB"/>
        </w:rPr>
        <w:t>LSE EUROPP Blog</w:t>
      </w:r>
      <w:r>
        <w:rPr>
          <w:rFonts w:ascii="Times New Roman" w:hAnsi="Times New Roman"/>
          <w:i/>
          <w:lang w:eastAsia="en-GB"/>
        </w:rPr>
        <w:t xml:space="preserve">, </w:t>
      </w:r>
      <w:r w:rsidRPr="00800382">
        <w:rPr>
          <w:rFonts w:ascii="Times New Roman" w:hAnsi="Times New Roman"/>
          <w:lang w:eastAsia="en-GB"/>
        </w:rPr>
        <w:t>2 May.</w:t>
      </w:r>
      <w:r>
        <w:rPr>
          <w:rFonts w:ascii="Times New Roman" w:hAnsi="Times New Roman"/>
          <w:lang w:eastAsia="en-GB"/>
        </w:rPr>
        <w:t xml:space="preserve"> Available at: </w:t>
      </w:r>
      <w:r w:rsidRPr="00800382">
        <w:rPr>
          <w:rFonts w:ascii="Times New Roman" w:hAnsi="Times New Roman"/>
          <w:lang w:eastAsia="en-GB"/>
        </w:rPr>
        <w:t>http://www.democraticaudit.com/?p=21434</w:t>
      </w:r>
      <w:r>
        <w:rPr>
          <w:rFonts w:ascii="Times New Roman" w:hAnsi="Times New Roman"/>
          <w:lang w:eastAsia="en-GB"/>
        </w:rPr>
        <w:t>.</w:t>
      </w:r>
    </w:p>
    <w:p w14:paraId="0D839D05" w14:textId="77777777" w:rsidR="00641DEA" w:rsidRDefault="00641DEA" w:rsidP="00641DEA">
      <w:pPr>
        <w:spacing w:line="480" w:lineRule="auto"/>
        <w:ind w:left="285" w:hanging="285"/>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Guerra, S. and </w:t>
      </w:r>
      <w:proofErr w:type="spellStart"/>
      <w:r>
        <w:rPr>
          <w:rFonts w:ascii="Times New Roman" w:eastAsia="Times New Roman" w:hAnsi="Times New Roman" w:cs="Times New Roman"/>
          <w:lang w:eastAsia="it-IT"/>
        </w:rPr>
        <w:t>Casal</w:t>
      </w:r>
      <w:proofErr w:type="spellEnd"/>
      <w:r>
        <w:rPr>
          <w:rFonts w:ascii="Times New Roman" w:eastAsia="Times New Roman" w:hAnsi="Times New Roman" w:cs="Times New Roman"/>
          <w:lang w:eastAsia="it-IT"/>
        </w:rPr>
        <w:t xml:space="preserve"> </w:t>
      </w:r>
      <w:proofErr w:type="spellStart"/>
      <w:r>
        <w:rPr>
          <w:rFonts w:ascii="Times New Roman" w:eastAsia="Times New Roman" w:hAnsi="Times New Roman" w:cs="Times New Roman"/>
          <w:lang w:eastAsia="it-IT"/>
        </w:rPr>
        <w:t>Bértoa</w:t>
      </w:r>
      <w:proofErr w:type="spellEnd"/>
      <w:r>
        <w:rPr>
          <w:rFonts w:ascii="Times New Roman" w:eastAsia="Times New Roman" w:hAnsi="Times New Roman" w:cs="Times New Roman"/>
          <w:lang w:eastAsia="it-IT"/>
        </w:rPr>
        <w:t xml:space="preserve">, F. 2015. “How Poland’s political landscape was redrawn overnight.’ </w:t>
      </w:r>
      <w:r>
        <w:rPr>
          <w:rFonts w:ascii="Times New Roman" w:eastAsia="Times New Roman" w:hAnsi="Times New Roman" w:cs="Times New Roman"/>
          <w:i/>
          <w:lang w:eastAsia="it-IT"/>
        </w:rPr>
        <w:t xml:space="preserve">The Conversation. </w:t>
      </w:r>
      <w:r>
        <w:rPr>
          <w:rFonts w:ascii="Times New Roman" w:eastAsia="Times New Roman" w:hAnsi="Times New Roman" w:cs="Times New Roman"/>
          <w:lang w:eastAsia="it-IT"/>
        </w:rPr>
        <w:t xml:space="preserve">27 October. Available at:  </w:t>
      </w:r>
      <w:r w:rsidRPr="00B61044">
        <w:rPr>
          <w:rFonts w:ascii="Times New Roman" w:eastAsia="Times New Roman" w:hAnsi="Times New Roman" w:cs="Times New Roman"/>
          <w:lang w:eastAsia="it-IT"/>
        </w:rPr>
        <w:t>https://theconversation.com/how-polands-political-landscape-was-redrawn-overnight-49697</w:t>
      </w:r>
      <w:r>
        <w:rPr>
          <w:rFonts w:ascii="Times New Roman" w:eastAsia="Times New Roman" w:hAnsi="Times New Roman" w:cs="Times New Roman"/>
          <w:lang w:eastAsia="it-IT"/>
        </w:rPr>
        <w:t>.</w:t>
      </w:r>
    </w:p>
    <w:p w14:paraId="0D2B7DB8" w14:textId="77777777" w:rsidR="00641DEA" w:rsidRDefault="00641DEA" w:rsidP="00641DEA">
      <w:pPr>
        <w:spacing w:line="480" w:lineRule="auto"/>
        <w:ind w:left="285" w:hanging="285"/>
        <w:jc w:val="both"/>
        <w:rPr>
          <w:rFonts w:ascii="Times New Roman" w:eastAsia="SimSun" w:hAnsi="Times New Roman" w:cs="Times New Roman"/>
          <w:lang w:eastAsia="zh-CN"/>
        </w:rPr>
      </w:pPr>
      <w:proofErr w:type="spellStart"/>
      <w:r w:rsidRPr="00E27357">
        <w:rPr>
          <w:rFonts w:ascii="Times New Roman" w:eastAsia="Times New Roman" w:hAnsi="Times New Roman" w:cs="Times New Roman"/>
          <w:lang w:eastAsia="it-IT"/>
        </w:rPr>
        <w:t>Jasińska-Kania</w:t>
      </w:r>
      <w:proofErr w:type="spellEnd"/>
      <w:r w:rsidRPr="00E27357">
        <w:rPr>
          <w:rFonts w:ascii="Times New Roman" w:eastAsia="Times New Roman" w:hAnsi="Times New Roman" w:cs="Times New Roman"/>
          <w:lang w:eastAsia="it-IT"/>
        </w:rPr>
        <w:t xml:space="preserve">, A. and </w:t>
      </w:r>
      <w:proofErr w:type="spellStart"/>
      <w:r w:rsidRPr="00E27357">
        <w:rPr>
          <w:rFonts w:ascii="Times New Roman" w:eastAsia="Times New Roman" w:hAnsi="Times New Roman" w:cs="Times New Roman"/>
          <w:lang w:eastAsia="it-IT"/>
        </w:rPr>
        <w:t>Marody</w:t>
      </w:r>
      <w:proofErr w:type="spellEnd"/>
      <w:r>
        <w:rPr>
          <w:rFonts w:ascii="Times New Roman" w:eastAsia="Times New Roman" w:hAnsi="Times New Roman" w:cs="Times New Roman"/>
          <w:lang w:eastAsia="it-IT"/>
        </w:rPr>
        <w:t>, M.</w:t>
      </w:r>
      <w:r w:rsidRPr="00E27357">
        <w:rPr>
          <w:rFonts w:ascii="Times New Roman" w:eastAsia="Times New Roman" w:hAnsi="Times New Roman" w:cs="Times New Roman"/>
          <w:lang w:eastAsia="it-IT"/>
        </w:rPr>
        <w:t xml:space="preserve"> 2004. </w:t>
      </w:r>
      <w:r>
        <w:rPr>
          <w:rFonts w:ascii="Times New Roman" w:eastAsia="Times New Roman" w:hAnsi="Times New Roman" w:cs="Times New Roman"/>
          <w:lang w:eastAsia="it-IT"/>
        </w:rPr>
        <w:t xml:space="preserve">ed. </w:t>
      </w:r>
      <w:r w:rsidRPr="00E27357">
        <w:rPr>
          <w:rFonts w:ascii="Times New Roman" w:eastAsia="SimSun" w:hAnsi="Times New Roman" w:cs="Times New Roman"/>
          <w:i/>
          <w:lang w:eastAsia="zh-CN"/>
        </w:rPr>
        <w:t>Poles among Europeans</w:t>
      </w:r>
      <w:r w:rsidRPr="00E27357">
        <w:rPr>
          <w:rFonts w:ascii="Times New Roman" w:eastAsia="SimSun" w:hAnsi="Times New Roman" w:cs="Times New Roman"/>
          <w:lang w:eastAsia="zh-CN"/>
        </w:rPr>
        <w:t xml:space="preserve">. Warsaw: </w:t>
      </w:r>
      <w:proofErr w:type="spellStart"/>
      <w:r w:rsidRPr="00E27357">
        <w:rPr>
          <w:rFonts w:ascii="Times New Roman" w:eastAsia="SimSun" w:hAnsi="Times New Roman" w:cs="Times New Roman"/>
          <w:lang w:eastAsia="zh-CN"/>
        </w:rPr>
        <w:t>Wydawnictwo</w:t>
      </w:r>
      <w:proofErr w:type="spellEnd"/>
      <w:r w:rsidRPr="00E27357">
        <w:rPr>
          <w:rFonts w:ascii="Times New Roman" w:eastAsia="SimSun" w:hAnsi="Times New Roman" w:cs="Times New Roman"/>
          <w:lang w:eastAsia="zh-CN"/>
        </w:rPr>
        <w:t xml:space="preserve"> </w:t>
      </w:r>
      <w:proofErr w:type="spellStart"/>
      <w:r w:rsidRPr="00E27357">
        <w:rPr>
          <w:rFonts w:ascii="Times New Roman" w:eastAsia="SimSun" w:hAnsi="Times New Roman" w:cs="Times New Roman"/>
          <w:lang w:eastAsia="zh-CN"/>
        </w:rPr>
        <w:t>Naukowe</w:t>
      </w:r>
      <w:proofErr w:type="spellEnd"/>
      <w:r w:rsidRPr="00E27357">
        <w:rPr>
          <w:rFonts w:ascii="Times New Roman" w:eastAsia="SimSun" w:hAnsi="Times New Roman" w:cs="Times New Roman"/>
          <w:lang w:eastAsia="zh-CN"/>
        </w:rPr>
        <w:t xml:space="preserve"> Scholar.</w:t>
      </w:r>
    </w:p>
    <w:p w14:paraId="43CEB4D6" w14:textId="2A8CA4D8" w:rsidR="00E10319" w:rsidRPr="00E27357" w:rsidRDefault="00E10319" w:rsidP="00E10319">
      <w:pPr>
        <w:spacing w:line="480" w:lineRule="auto"/>
        <w:ind w:left="285" w:hanging="285"/>
        <w:jc w:val="both"/>
        <w:rPr>
          <w:rFonts w:ascii="Times New Roman" w:eastAsia="SimSun" w:hAnsi="Times New Roman" w:cs="Times New Roman"/>
          <w:lang w:eastAsia="zh-CN"/>
        </w:rPr>
      </w:pPr>
      <w:proofErr w:type="spellStart"/>
      <w:r>
        <w:rPr>
          <w:rFonts w:ascii="Times New Roman" w:eastAsia="SimSun" w:hAnsi="Times New Roman" w:cs="Times New Roman"/>
          <w:lang w:eastAsia="zh-CN"/>
        </w:rPr>
        <w:t>Kośmiński</w:t>
      </w:r>
      <w:proofErr w:type="spellEnd"/>
      <w:r>
        <w:rPr>
          <w:rFonts w:ascii="Times New Roman" w:eastAsia="SimSun" w:hAnsi="Times New Roman" w:cs="Times New Roman"/>
          <w:lang w:eastAsia="zh-CN"/>
        </w:rPr>
        <w:t>, P. 2016. “</w:t>
      </w:r>
      <w:proofErr w:type="spellStart"/>
      <w:r>
        <w:rPr>
          <w:rFonts w:ascii="Times New Roman" w:eastAsia="SimSun" w:hAnsi="Times New Roman" w:cs="Times New Roman"/>
          <w:lang w:eastAsia="zh-CN"/>
        </w:rPr>
        <w:t>Aborcja</w:t>
      </w:r>
      <w:proofErr w:type="spellEnd"/>
      <w:r>
        <w:rPr>
          <w:rFonts w:ascii="Times New Roman" w:eastAsia="SimSun" w:hAnsi="Times New Roman" w:cs="Times New Roman"/>
          <w:lang w:eastAsia="zh-CN"/>
        </w:rPr>
        <w:t xml:space="preserve">. W </w:t>
      </w:r>
      <w:proofErr w:type="spellStart"/>
      <w:r>
        <w:rPr>
          <w:rFonts w:ascii="Times New Roman" w:eastAsia="SimSun" w:hAnsi="Times New Roman" w:cs="Times New Roman"/>
          <w:lang w:eastAsia="zh-CN"/>
        </w:rPr>
        <w:t>sobotę</w:t>
      </w:r>
      <w:proofErr w:type="spellEnd"/>
      <w:r>
        <w:rPr>
          <w:rFonts w:ascii="Times New Roman" w:eastAsia="SimSun" w:hAnsi="Times New Roman" w:cs="Times New Roman"/>
          <w:lang w:eastAsia="zh-CN"/>
        </w:rPr>
        <w:t xml:space="preserve"> </w:t>
      </w:r>
      <w:proofErr w:type="spellStart"/>
      <w:r>
        <w:rPr>
          <w:rFonts w:ascii="Times New Roman" w:eastAsia="SimSun" w:hAnsi="Times New Roman" w:cs="Times New Roman"/>
          <w:lang w:eastAsia="zh-CN"/>
        </w:rPr>
        <w:t>manifestacje</w:t>
      </w:r>
      <w:proofErr w:type="spellEnd"/>
      <w:r>
        <w:rPr>
          <w:rFonts w:ascii="Times New Roman" w:eastAsia="SimSun" w:hAnsi="Times New Roman" w:cs="Times New Roman"/>
          <w:lang w:eastAsia="zh-CN"/>
        </w:rPr>
        <w:t xml:space="preserve"> w </w:t>
      </w:r>
      <w:proofErr w:type="spellStart"/>
      <w:r>
        <w:rPr>
          <w:rFonts w:ascii="Times New Roman" w:eastAsia="SimSun" w:hAnsi="Times New Roman" w:cs="Times New Roman"/>
          <w:lang w:eastAsia="zh-CN"/>
        </w:rPr>
        <w:t>całym</w:t>
      </w:r>
      <w:proofErr w:type="spellEnd"/>
      <w:r>
        <w:rPr>
          <w:rFonts w:ascii="Times New Roman" w:eastAsia="SimSun" w:hAnsi="Times New Roman" w:cs="Times New Roman"/>
          <w:lang w:eastAsia="zh-CN"/>
        </w:rPr>
        <w:t xml:space="preserve"> </w:t>
      </w:r>
      <w:proofErr w:type="spellStart"/>
      <w:r>
        <w:rPr>
          <w:rFonts w:ascii="Times New Roman" w:eastAsia="SimSun" w:hAnsi="Times New Roman" w:cs="Times New Roman"/>
          <w:lang w:eastAsia="zh-CN"/>
        </w:rPr>
        <w:t>kraju</w:t>
      </w:r>
      <w:proofErr w:type="spellEnd"/>
      <w:r>
        <w:rPr>
          <w:rFonts w:ascii="Times New Roman" w:eastAsia="SimSun" w:hAnsi="Times New Roman" w:cs="Times New Roman"/>
          <w:lang w:eastAsia="zh-CN"/>
        </w:rPr>
        <w:t>. “</w:t>
      </w:r>
      <w:proofErr w:type="spellStart"/>
      <w:r>
        <w:rPr>
          <w:rFonts w:ascii="Times New Roman" w:eastAsia="SimSun" w:hAnsi="Times New Roman" w:cs="Times New Roman"/>
          <w:lang w:eastAsia="zh-CN"/>
        </w:rPr>
        <w:t>Nie</w:t>
      </w:r>
      <w:proofErr w:type="spellEnd"/>
      <w:r>
        <w:rPr>
          <w:rFonts w:ascii="Times New Roman" w:eastAsia="SimSun" w:hAnsi="Times New Roman" w:cs="Times New Roman"/>
          <w:lang w:eastAsia="zh-CN"/>
        </w:rPr>
        <w:t xml:space="preserve"> </w:t>
      </w:r>
      <w:proofErr w:type="spellStart"/>
      <w:r>
        <w:rPr>
          <w:rFonts w:ascii="Times New Roman" w:eastAsia="SimSun" w:hAnsi="Times New Roman" w:cs="Times New Roman"/>
          <w:lang w:eastAsia="zh-CN"/>
        </w:rPr>
        <w:t>składaj</w:t>
      </w:r>
      <w:proofErr w:type="spellEnd"/>
      <w:r>
        <w:rPr>
          <w:rFonts w:ascii="Times New Roman" w:eastAsia="SimSun" w:hAnsi="Times New Roman" w:cs="Times New Roman"/>
          <w:lang w:eastAsia="zh-CN"/>
        </w:rPr>
        <w:t xml:space="preserve"> </w:t>
      </w:r>
      <w:proofErr w:type="spellStart"/>
      <w:r>
        <w:rPr>
          <w:rFonts w:ascii="Times New Roman" w:eastAsia="SimSun" w:hAnsi="Times New Roman" w:cs="Times New Roman"/>
          <w:lang w:eastAsia="zh-CN"/>
        </w:rPr>
        <w:t>swojego</w:t>
      </w:r>
      <w:proofErr w:type="spellEnd"/>
      <w:r>
        <w:rPr>
          <w:rFonts w:ascii="Times New Roman" w:eastAsia="SimSun" w:hAnsi="Times New Roman" w:cs="Times New Roman"/>
          <w:lang w:eastAsia="zh-CN"/>
        </w:rPr>
        <w:t xml:space="preserve"> </w:t>
      </w:r>
      <w:proofErr w:type="spellStart"/>
      <w:r>
        <w:rPr>
          <w:rFonts w:ascii="Times New Roman" w:eastAsia="SimSun" w:hAnsi="Times New Roman" w:cs="Times New Roman"/>
          <w:lang w:eastAsia="zh-CN"/>
        </w:rPr>
        <w:t>ciała</w:t>
      </w:r>
      <w:proofErr w:type="spellEnd"/>
      <w:r>
        <w:rPr>
          <w:rFonts w:ascii="Times New Roman" w:eastAsia="SimSun" w:hAnsi="Times New Roman" w:cs="Times New Roman"/>
          <w:lang w:eastAsia="zh-CN"/>
        </w:rPr>
        <w:t xml:space="preserve">, </w:t>
      </w:r>
      <w:proofErr w:type="spellStart"/>
      <w:r>
        <w:rPr>
          <w:rFonts w:ascii="Times New Roman" w:eastAsia="SimSun" w:hAnsi="Times New Roman" w:cs="Times New Roman"/>
          <w:lang w:eastAsia="zh-CN"/>
        </w:rPr>
        <w:t>zdowia</w:t>
      </w:r>
      <w:proofErr w:type="spellEnd"/>
      <w:r>
        <w:rPr>
          <w:rFonts w:ascii="Times New Roman" w:eastAsia="SimSun" w:hAnsi="Times New Roman" w:cs="Times New Roman"/>
          <w:lang w:eastAsia="zh-CN"/>
        </w:rPr>
        <w:t xml:space="preserve"> </w:t>
      </w:r>
      <w:proofErr w:type="spellStart"/>
      <w:r>
        <w:rPr>
          <w:rFonts w:ascii="Times New Roman" w:eastAsia="SimSun" w:hAnsi="Times New Roman" w:cs="Times New Roman"/>
          <w:lang w:eastAsia="zh-CN"/>
        </w:rPr>
        <w:t>i</w:t>
      </w:r>
      <w:proofErr w:type="spellEnd"/>
      <w:r>
        <w:rPr>
          <w:rFonts w:ascii="Times New Roman" w:eastAsia="SimSun" w:hAnsi="Times New Roman" w:cs="Times New Roman"/>
          <w:lang w:eastAsia="zh-CN"/>
        </w:rPr>
        <w:t xml:space="preserve"> </w:t>
      </w:r>
      <w:proofErr w:type="spellStart"/>
      <w:r>
        <w:rPr>
          <w:rFonts w:ascii="Times New Roman" w:eastAsia="SimSun" w:hAnsi="Times New Roman" w:cs="Times New Roman"/>
          <w:lang w:eastAsia="zh-CN"/>
        </w:rPr>
        <w:t>życia</w:t>
      </w:r>
      <w:proofErr w:type="spellEnd"/>
      <w:r>
        <w:rPr>
          <w:rFonts w:ascii="Times New Roman" w:eastAsia="SimSun" w:hAnsi="Times New Roman" w:cs="Times New Roman"/>
          <w:lang w:eastAsia="zh-CN"/>
        </w:rPr>
        <w:t xml:space="preserve"> </w:t>
      </w:r>
      <w:proofErr w:type="spellStart"/>
      <w:r>
        <w:rPr>
          <w:rFonts w:ascii="Times New Roman" w:eastAsia="SimSun" w:hAnsi="Times New Roman" w:cs="Times New Roman"/>
          <w:lang w:eastAsia="zh-CN"/>
        </w:rPr>
        <w:t>na</w:t>
      </w:r>
      <w:proofErr w:type="spellEnd"/>
      <w:r>
        <w:rPr>
          <w:rFonts w:ascii="Times New Roman" w:eastAsia="SimSun" w:hAnsi="Times New Roman" w:cs="Times New Roman"/>
          <w:lang w:eastAsia="zh-CN"/>
        </w:rPr>
        <w:t xml:space="preserve"> </w:t>
      </w:r>
      <w:proofErr w:type="spellStart"/>
      <w:r>
        <w:rPr>
          <w:rFonts w:ascii="Times New Roman" w:eastAsia="SimSun" w:hAnsi="Times New Roman" w:cs="Times New Roman"/>
          <w:lang w:eastAsia="zh-CN"/>
        </w:rPr>
        <w:t>ołtarzu</w:t>
      </w:r>
      <w:proofErr w:type="spellEnd"/>
      <w:r>
        <w:rPr>
          <w:rFonts w:ascii="Times New Roman" w:eastAsia="SimSun" w:hAnsi="Times New Roman" w:cs="Times New Roman"/>
          <w:lang w:eastAsia="zh-CN"/>
        </w:rPr>
        <w:t xml:space="preserve"> </w:t>
      </w:r>
      <w:proofErr w:type="spellStart"/>
      <w:r>
        <w:rPr>
          <w:rFonts w:ascii="Times New Roman" w:eastAsia="SimSun" w:hAnsi="Times New Roman" w:cs="Times New Roman"/>
          <w:lang w:eastAsia="zh-CN"/>
        </w:rPr>
        <w:t>ePiSkopatu</w:t>
      </w:r>
      <w:proofErr w:type="spellEnd"/>
      <w:r>
        <w:rPr>
          <w:rFonts w:ascii="Times New Roman" w:eastAsia="SimSun" w:hAnsi="Times New Roman" w:cs="Times New Roman"/>
          <w:lang w:eastAsia="zh-CN"/>
        </w:rPr>
        <w:t xml:space="preserve">!”” </w:t>
      </w:r>
      <w:proofErr w:type="spellStart"/>
      <w:r>
        <w:rPr>
          <w:rFonts w:ascii="Times New Roman" w:eastAsia="SimSun" w:hAnsi="Times New Roman" w:cs="Times New Roman"/>
          <w:i/>
          <w:lang w:eastAsia="zh-CN"/>
        </w:rPr>
        <w:t>Gazeta</w:t>
      </w:r>
      <w:proofErr w:type="spellEnd"/>
      <w:r>
        <w:rPr>
          <w:rFonts w:ascii="Times New Roman" w:eastAsia="SimSun" w:hAnsi="Times New Roman" w:cs="Times New Roman"/>
          <w:i/>
          <w:lang w:eastAsia="zh-CN"/>
        </w:rPr>
        <w:t xml:space="preserve"> </w:t>
      </w:r>
      <w:proofErr w:type="spellStart"/>
      <w:r>
        <w:rPr>
          <w:rFonts w:ascii="Times New Roman" w:eastAsia="SimSun" w:hAnsi="Times New Roman" w:cs="Times New Roman"/>
          <w:i/>
          <w:lang w:eastAsia="zh-CN"/>
        </w:rPr>
        <w:t>Wyborcza</w:t>
      </w:r>
      <w:proofErr w:type="spellEnd"/>
      <w:r>
        <w:rPr>
          <w:rFonts w:ascii="Times New Roman" w:eastAsia="SimSun" w:hAnsi="Times New Roman" w:cs="Times New Roman"/>
          <w:lang w:eastAsia="zh-CN"/>
        </w:rPr>
        <w:t xml:space="preserve">. 8 April. Available at: </w:t>
      </w:r>
      <w:r w:rsidRPr="00E10319">
        <w:rPr>
          <w:rFonts w:ascii="Times New Roman" w:eastAsia="SimSun" w:hAnsi="Times New Roman" w:cs="Times New Roman"/>
          <w:lang w:eastAsia="zh-CN"/>
        </w:rPr>
        <w:t>http://wyborcza.pl/1,75398,19889662,aborcja-w-sobote-manifestacje-w-calym-kraju-nie-skladaj-swojego.html</w:t>
      </w:r>
      <w:r>
        <w:rPr>
          <w:rFonts w:ascii="Times New Roman" w:eastAsia="SimSun" w:hAnsi="Times New Roman" w:cs="Times New Roman"/>
          <w:lang w:eastAsia="zh-CN"/>
        </w:rPr>
        <w:t>.</w:t>
      </w:r>
    </w:p>
    <w:p w14:paraId="5882B876" w14:textId="77777777" w:rsidR="00641DEA" w:rsidRDefault="00641DEA" w:rsidP="00641DEA">
      <w:pPr>
        <w:spacing w:line="480" w:lineRule="auto"/>
        <w:ind w:left="284" w:hanging="284"/>
        <w:rPr>
          <w:rFonts w:ascii="Times New Roman" w:hAnsi="Times New Roman"/>
          <w:lang w:eastAsia="en-GB"/>
        </w:rPr>
      </w:pPr>
      <w:proofErr w:type="spellStart"/>
      <w:r w:rsidRPr="00E27357">
        <w:rPr>
          <w:rFonts w:ascii="Times New Roman" w:hAnsi="Times New Roman" w:cs="Times New Roman"/>
          <w:lang w:eastAsia="en-GB"/>
        </w:rPr>
        <w:t>Leustean</w:t>
      </w:r>
      <w:proofErr w:type="spellEnd"/>
      <w:r w:rsidRPr="00E27357">
        <w:rPr>
          <w:rFonts w:ascii="Times New Roman" w:hAnsi="Times New Roman" w:cs="Times New Roman"/>
          <w:lang w:eastAsia="en-GB"/>
        </w:rPr>
        <w:t>, L. 2008</w:t>
      </w:r>
      <w:r>
        <w:rPr>
          <w:rFonts w:ascii="Times New Roman" w:hAnsi="Times New Roman"/>
          <w:lang w:eastAsia="en-GB"/>
        </w:rPr>
        <w:t xml:space="preserve">. “Orthodoxy and political myths in Balkan national identities.” </w:t>
      </w:r>
      <w:r>
        <w:rPr>
          <w:rFonts w:ascii="Times New Roman" w:hAnsi="Times New Roman"/>
          <w:i/>
          <w:lang w:eastAsia="en-GB"/>
        </w:rPr>
        <w:t>National Identities</w:t>
      </w:r>
      <w:r>
        <w:rPr>
          <w:rFonts w:ascii="Times New Roman" w:hAnsi="Times New Roman"/>
          <w:lang w:eastAsia="en-GB"/>
        </w:rPr>
        <w:t xml:space="preserve"> 10: 421-432.</w:t>
      </w:r>
    </w:p>
    <w:p w14:paraId="29EB5EAF" w14:textId="77777777" w:rsidR="00641DEA" w:rsidRPr="007D76AD" w:rsidRDefault="00641DEA" w:rsidP="00641DEA">
      <w:pPr>
        <w:spacing w:line="480" w:lineRule="auto"/>
        <w:ind w:left="284" w:hanging="284"/>
        <w:rPr>
          <w:rFonts w:ascii="Times New Roman" w:hAnsi="Times New Roman" w:cs="Times New Roman"/>
          <w:lang w:eastAsia="en-GB"/>
        </w:rPr>
      </w:pPr>
      <w:r>
        <w:rPr>
          <w:rFonts w:ascii="Times New Roman" w:hAnsi="Times New Roman"/>
          <w:lang w:eastAsia="en-GB"/>
        </w:rPr>
        <w:t xml:space="preserve">__________. 2012. </w:t>
      </w:r>
      <w:r>
        <w:rPr>
          <w:rFonts w:ascii="Times New Roman" w:hAnsi="Times New Roman"/>
          <w:i/>
          <w:lang w:eastAsia="en-GB"/>
        </w:rPr>
        <w:t xml:space="preserve">Representing Religion in the European Union: Does God </w:t>
      </w:r>
      <w:proofErr w:type="gramStart"/>
      <w:r w:rsidRPr="007D76AD">
        <w:rPr>
          <w:rFonts w:ascii="Times New Roman" w:hAnsi="Times New Roman" w:cs="Times New Roman"/>
          <w:i/>
          <w:lang w:eastAsia="en-GB"/>
        </w:rPr>
        <w:t>Matter?,</w:t>
      </w:r>
      <w:proofErr w:type="gramEnd"/>
      <w:r w:rsidRPr="007D76AD">
        <w:rPr>
          <w:rFonts w:ascii="Times New Roman" w:hAnsi="Times New Roman" w:cs="Times New Roman"/>
          <w:i/>
          <w:lang w:eastAsia="en-GB"/>
        </w:rPr>
        <w:t xml:space="preserve"> </w:t>
      </w:r>
      <w:r w:rsidRPr="007D76AD">
        <w:rPr>
          <w:rFonts w:ascii="Times New Roman" w:hAnsi="Times New Roman" w:cs="Times New Roman"/>
          <w:lang w:eastAsia="en-GB"/>
        </w:rPr>
        <w:t>ed. Abingdon: Routledge Studies in religion and Politics.</w:t>
      </w:r>
    </w:p>
    <w:p w14:paraId="459C34EB" w14:textId="77777777" w:rsidR="00641DEA" w:rsidRDefault="00641DEA" w:rsidP="00641DEA">
      <w:pPr>
        <w:spacing w:line="480" w:lineRule="auto"/>
        <w:ind w:left="285" w:hanging="285"/>
        <w:jc w:val="both"/>
        <w:rPr>
          <w:rFonts w:ascii="Times New Roman" w:hAnsi="Times New Roman" w:cs="Times New Roman"/>
          <w:lang w:val="en-GB"/>
        </w:rPr>
      </w:pPr>
      <w:r>
        <w:rPr>
          <w:rFonts w:ascii="Times New Roman" w:hAnsi="Times New Roman" w:cs="Times New Roman"/>
          <w:lang w:val="en-GB"/>
        </w:rPr>
        <w:t xml:space="preserve">Linz, J. and </w:t>
      </w:r>
      <w:proofErr w:type="spellStart"/>
      <w:r>
        <w:rPr>
          <w:rFonts w:ascii="Times New Roman" w:hAnsi="Times New Roman" w:cs="Times New Roman"/>
          <w:lang w:val="en-GB"/>
        </w:rPr>
        <w:t>Stepan</w:t>
      </w:r>
      <w:proofErr w:type="spellEnd"/>
      <w:r>
        <w:rPr>
          <w:rFonts w:ascii="Times New Roman" w:hAnsi="Times New Roman" w:cs="Times New Roman"/>
          <w:lang w:val="en-GB"/>
        </w:rPr>
        <w:t>, A. 1996.</w:t>
      </w:r>
      <w:r w:rsidRPr="007D76AD">
        <w:rPr>
          <w:rFonts w:ascii="Times New Roman" w:hAnsi="Times New Roman" w:cs="Times New Roman"/>
          <w:lang w:val="en-GB"/>
        </w:rPr>
        <w:t xml:space="preserve"> </w:t>
      </w:r>
      <w:r w:rsidRPr="007D76AD">
        <w:rPr>
          <w:rFonts w:ascii="Times New Roman" w:hAnsi="Times New Roman" w:cs="Times New Roman"/>
          <w:i/>
          <w:iCs/>
          <w:lang w:val="en-GB"/>
        </w:rPr>
        <w:t xml:space="preserve">Problems of Democratic Transition and Consolidation: Southern Europe, South America and </w:t>
      </w:r>
      <w:proofErr w:type="spellStart"/>
      <w:r w:rsidRPr="007D76AD">
        <w:rPr>
          <w:rFonts w:ascii="Times New Roman" w:hAnsi="Times New Roman" w:cs="Times New Roman"/>
          <w:i/>
          <w:iCs/>
          <w:lang w:val="en-GB"/>
        </w:rPr>
        <w:t>Postcommunist</w:t>
      </w:r>
      <w:proofErr w:type="spellEnd"/>
      <w:r w:rsidRPr="007D76AD">
        <w:rPr>
          <w:rFonts w:ascii="Times New Roman" w:hAnsi="Times New Roman" w:cs="Times New Roman"/>
          <w:i/>
          <w:iCs/>
          <w:lang w:val="en-GB"/>
        </w:rPr>
        <w:t xml:space="preserve"> Europe</w:t>
      </w:r>
      <w:r>
        <w:rPr>
          <w:rFonts w:ascii="Times New Roman" w:hAnsi="Times New Roman" w:cs="Times New Roman"/>
          <w:lang w:val="en-GB"/>
        </w:rPr>
        <w:t>.</w:t>
      </w:r>
      <w:r w:rsidRPr="007D76AD">
        <w:rPr>
          <w:rFonts w:ascii="Times New Roman" w:hAnsi="Times New Roman" w:cs="Times New Roman"/>
          <w:lang w:val="en-GB"/>
        </w:rPr>
        <w:t xml:space="preserve"> London: Johns Hopkins University Press.</w:t>
      </w:r>
    </w:p>
    <w:p w14:paraId="1ABECF47" w14:textId="4D1D93BD" w:rsidR="005734DC" w:rsidRDefault="005734DC" w:rsidP="00641DEA">
      <w:pPr>
        <w:spacing w:line="480" w:lineRule="auto"/>
        <w:ind w:left="285" w:hanging="285"/>
        <w:jc w:val="both"/>
        <w:rPr>
          <w:rFonts w:ascii="Times New Roman" w:hAnsi="Times New Roman" w:cs="Times New Roman"/>
        </w:rPr>
      </w:pPr>
      <w:proofErr w:type="spellStart"/>
      <w:r w:rsidRPr="007F4EB8">
        <w:rPr>
          <w:rFonts w:ascii="Times New Roman" w:hAnsi="Times New Roman" w:cs="Times New Roman"/>
          <w:lang w:val="en-GB"/>
        </w:rPr>
        <w:t>Machaj</w:t>
      </w:r>
      <w:proofErr w:type="spellEnd"/>
      <w:r w:rsidRPr="007F4EB8">
        <w:rPr>
          <w:rFonts w:ascii="Times New Roman" w:hAnsi="Times New Roman" w:cs="Times New Roman"/>
          <w:lang w:val="en-GB"/>
        </w:rPr>
        <w:t xml:space="preserve">, Ł. and </w:t>
      </w:r>
      <w:proofErr w:type="spellStart"/>
      <w:r w:rsidRPr="007F4EB8">
        <w:rPr>
          <w:rFonts w:ascii="Times New Roman" w:hAnsi="Times New Roman" w:cs="Times New Roman"/>
          <w:lang w:val="en-GB"/>
        </w:rPr>
        <w:t>Białas-Zielińska</w:t>
      </w:r>
      <w:proofErr w:type="spellEnd"/>
      <w:r w:rsidRPr="007F4EB8">
        <w:rPr>
          <w:rFonts w:ascii="Times New Roman" w:hAnsi="Times New Roman" w:cs="Times New Roman"/>
          <w:lang w:val="en-GB"/>
        </w:rPr>
        <w:t xml:space="preserve">, K. 2013. “The Institutional Catholic </w:t>
      </w:r>
      <w:proofErr w:type="spellStart"/>
      <w:r w:rsidRPr="007F4EB8">
        <w:rPr>
          <w:rFonts w:ascii="Times New Roman" w:hAnsi="Times New Roman" w:cs="Times New Roman"/>
          <w:lang w:val="en-GB"/>
        </w:rPr>
        <w:t>Chucrh</w:t>
      </w:r>
      <w:proofErr w:type="spellEnd"/>
      <w:r w:rsidRPr="007F4EB8">
        <w:rPr>
          <w:rFonts w:ascii="Times New Roman" w:hAnsi="Times New Roman" w:cs="Times New Roman"/>
          <w:lang w:val="en-GB"/>
        </w:rPr>
        <w:t xml:space="preserve"> in Poland on European Integration.”</w:t>
      </w:r>
      <w:r w:rsidR="007F4EB8" w:rsidRPr="007F4EB8">
        <w:rPr>
          <w:rFonts w:ascii="Times New Roman" w:hAnsi="Times New Roman" w:cs="Times New Roman"/>
          <w:lang w:val="en-GB"/>
        </w:rPr>
        <w:t xml:space="preserve"> </w:t>
      </w:r>
      <w:proofErr w:type="spellStart"/>
      <w:r w:rsidR="007F4EB8" w:rsidRPr="007F4EB8">
        <w:rPr>
          <w:rFonts w:ascii="Times New Roman" w:hAnsi="Times New Roman" w:cs="Times New Roman"/>
          <w:i/>
          <w:lang w:val="en-GB"/>
        </w:rPr>
        <w:t>Wrocław</w:t>
      </w:r>
      <w:proofErr w:type="spellEnd"/>
      <w:r w:rsidR="007F4EB8" w:rsidRPr="007F4EB8">
        <w:rPr>
          <w:rFonts w:ascii="Times New Roman" w:hAnsi="Times New Roman" w:cs="Times New Roman"/>
          <w:i/>
          <w:lang w:val="en-GB"/>
        </w:rPr>
        <w:t xml:space="preserve"> Review of Law, Administration &amp; Economics. </w:t>
      </w:r>
      <w:r w:rsidR="007F4EB8" w:rsidRPr="007F4EB8">
        <w:rPr>
          <w:rFonts w:ascii="Times New Roman" w:hAnsi="Times New Roman" w:cs="Times New Roman"/>
        </w:rPr>
        <w:t>DOI: 10.2478/wrlae-2013-0001</w:t>
      </w:r>
      <w:r w:rsidR="007F4EB8">
        <w:rPr>
          <w:rFonts w:ascii="Times New Roman" w:hAnsi="Times New Roman" w:cs="Times New Roman"/>
        </w:rPr>
        <w:t>.</w:t>
      </w:r>
    </w:p>
    <w:p w14:paraId="0A309936" w14:textId="3C6BBA22" w:rsidR="00F339C3" w:rsidRPr="00CE0F51" w:rsidRDefault="00F339C3" w:rsidP="00641DEA">
      <w:pPr>
        <w:spacing w:line="480" w:lineRule="auto"/>
        <w:ind w:left="285" w:hanging="285"/>
        <w:jc w:val="both"/>
        <w:rPr>
          <w:rFonts w:ascii="Times New Roman" w:hAnsi="Times New Roman" w:cs="Times New Roman"/>
          <w:lang w:val="en-GB"/>
        </w:rPr>
      </w:pPr>
      <w:proofErr w:type="spellStart"/>
      <w:r>
        <w:rPr>
          <w:rFonts w:ascii="Times New Roman" w:hAnsi="Times New Roman" w:cs="Times New Roman"/>
        </w:rPr>
        <w:t>Mandes</w:t>
      </w:r>
      <w:proofErr w:type="spellEnd"/>
      <w:r>
        <w:rPr>
          <w:rFonts w:ascii="Times New Roman" w:hAnsi="Times New Roman" w:cs="Times New Roman"/>
        </w:rPr>
        <w:t xml:space="preserve">, S. &amp; </w:t>
      </w:r>
      <w:proofErr w:type="spellStart"/>
      <w:r>
        <w:rPr>
          <w:rFonts w:ascii="Times New Roman" w:hAnsi="Times New Roman" w:cs="Times New Roman"/>
        </w:rPr>
        <w:t>Rogaczewska</w:t>
      </w:r>
      <w:proofErr w:type="spellEnd"/>
      <w:r>
        <w:rPr>
          <w:rFonts w:ascii="Times New Roman" w:hAnsi="Times New Roman" w:cs="Times New Roman"/>
        </w:rPr>
        <w:t xml:space="preserve">, M. 2013. </w:t>
      </w:r>
      <w:r w:rsidR="00CE0F51">
        <w:rPr>
          <w:rFonts w:ascii="Times New Roman" w:hAnsi="Times New Roman" w:cs="Times New Roman"/>
        </w:rPr>
        <w:t xml:space="preserve">““I don’t reject the Catholic Church – the Catholic Church rejects me”: How Twenty- and Thirty-somethings in Poland Re-evaluate their religion.” </w:t>
      </w:r>
      <w:r w:rsidR="00CE0F51">
        <w:rPr>
          <w:rFonts w:ascii="Times New Roman" w:hAnsi="Times New Roman" w:cs="Times New Roman"/>
          <w:i/>
        </w:rPr>
        <w:t xml:space="preserve">Journal of Contemporary Religion </w:t>
      </w:r>
      <w:r w:rsidR="00CE0F51">
        <w:rPr>
          <w:rFonts w:ascii="Times New Roman" w:hAnsi="Times New Roman" w:cs="Times New Roman"/>
        </w:rPr>
        <w:t>28: 259-276.</w:t>
      </w:r>
    </w:p>
    <w:p w14:paraId="14A6F0F1" w14:textId="21687C11" w:rsidR="00641DEA" w:rsidRDefault="00BE79AE" w:rsidP="00641DEA">
      <w:pPr>
        <w:spacing w:line="480" w:lineRule="auto"/>
        <w:ind w:left="284" w:hanging="284"/>
        <w:rPr>
          <w:rFonts w:ascii="Times New Roman" w:hAnsi="Times New Roman"/>
          <w:lang w:eastAsia="en-GB"/>
        </w:rPr>
      </w:pPr>
      <w:r>
        <w:rPr>
          <w:rFonts w:ascii="Times New Roman" w:hAnsi="Times New Roman" w:cs="Times New Roman"/>
          <w:lang w:eastAsia="en-GB"/>
        </w:rPr>
        <w:t>Marsh,</w:t>
      </w:r>
      <w:r w:rsidR="00641DEA" w:rsidRPr="007D76AD">
        <w:rPr>
          <w:rFonts w:ascii="Times New Roman" w:hAnsi="Times New Roman" w:cs="Times New Roman"/>
          <w:lang w:eastAsia="en-GB"/>
        </w:rPr>
        <w:t xml:space="preserve"> C. 2007</w:t>
      </w:r>
      <w:r w:rsidR="00641DEA">
        <w:rPr>
          <w:rFonts w:ascii="Times New Roman" w:hAnsi="Times New Roman"/>
          <w:lang w:eastAsia="en-GB"/>
        </w:rPr>
        <w:t xml:space="preserve">. “Religion and Nationalism.” In </w:t>
      </w:r>
      <w:r w:rsidR="00641DEA">
        <w:rPr>
          <w:rFonts w:ascii="Times New Roman" w:hAnsi="Times New Roman"/>
          <w:i/>
          <w:lang w:eastAsia="en-GB"/>
        </w:rPr>
        <w:t>Nations and Nationalism: A Global Historical Overview (1770-1880)”</w:t>
      </w:r>
      <w:r w:rsidR="00641DEA">
        <w:rPr>
          <w:rFonts w:ascii="Times New Roman" w:hAnsi="Times New Roman"/>
          <w:lang w:eastAsia="en-GB"/>
        </w:rPr>
        <w:t>, Vol. 1, eds. G. H. Herb and D. H. Kaplan, 99-110. Santa Barbara, CA: ABC CLIO.</w:t>
      </w:r>
    </w:p>
    <w:p w14:paraId="3357568C" w14:textId="6F714D14" w:rsidR="00BE79AE" w:rsidRDefault="00BE79AE" w:rsidP="00686388">
      <w:pPr>
        <w:pStyle w:val="NormalWeb"/>
        <w:spacing w:before="0" w:beforeAutospacing="0" w:after="0" w:afterAutospacing="0" w:line="480" w:lineRule="auto"/>
        <w:ind w:left="284" w:hanging="284"/>
      </w:pPr>
      <w:r>
        <w:t xml:space="preserve">Nelsen, B. F., </w:t>
      </w:r>
      <w:proofErr w:type="spellStart"/>
      <w:r w:rsidRPr="00D95F01">
        <w:t>Guth</w:t>
      </w:r>
      <w:proofErr w:type="spellEnd"/>
      <w:r>
        <w:t>, J. L. and</w:t>
      </w:r>
      <w:r w:rsidRPr="00D95F01">
        <w:t xml:space="preserve"> Highsmith</w:t>
      </w:r>
      <w:r>
        <w:t>, B. 2011. “</w:t>
      </w:r>
      <w:r w:rsidRPr="00D95F01">
        <w:t>Does Religion Still Matter? Religion and Public Attitude</w:t>
      </w:r>
      <w:r>
        <w:t>s toward Integration in Europe</w:t>
      </w:r>
      <w:r w:rsidR="00686388">
        <w:t>.</w:t>
      </w:r>
      <w:r>
        <w:t>”</w:t>
      </w:r>
      <w:r w:rsidRPr="00D95F01">
        <w:t xml:space="preserve"> </w:t>
      </w:r>
      <w:r w:rsidR="00686388">
        <w:rPr>
          <w:i/>
        </w:rPr>
        <w:t xml:space="preserve">Politics and </w:t>
      </w:r>
      <w:r w:rsidR="00686388" w:rsidRPr="00686388">
        <w:rPr>
          <w:i/>
        </w:rPr>
        <w:t xml:space="preserve">Religion </w:t>
      </w:r>
      <w:r w:rsidR="00686388">
        <w:t xml:space="preserve">4: </w:t>
      </w:r>
      <w:r w:rsidRPr="00D95F01">
        <w:t>1-26.</w:t>
      </w:r>
    </w:p>
    <w:p w14:paraId="3C1E9D30" w14:textId="29340F0D" w:rsidR="00800242" w:rsidRDefault="00800242" w:rsidP="00800242">
      <w:pPr>
        <w:spacing w:line="480" w:lineRule="auto"/>
        <w:ind w:left="284" w:hanging="284"/>
        <w:rPr>
          <w:rFonts w:ascii="Times New Roman" w:hAnsi="Times New Roman" w:cs="Times New Roman"/>
        </w:rPr>
      </w:pPr>
      <w:proofErr w:type="spellStart"/>
      <w:r>
        <w:rPr>
          <w:rFonts w:ascii="Times New Roman" w:hAnsi="Times New Roman"/>
          <w:lang w:eastAsia="en-GB"/>
        </w:rPr>
        <w:t>Ognjenović</w:t>
      </w:r>
      <w:proofErr w:type="spellEnd"/>
      <w:r>
        <w:rPr>
          <w:rFonts w:ascii="Times New Roman" w:hAnsi="Times New Roman"/>
          <w:lang w:eastAsia="en-GB"/>
        </w:rPr>
        <w:t xml:space="preserve">, G. &amp; </w:t>
      </w:r>
      <w:proofErr w:type="spellStart"/>
      <w:r>
        <w:rPr>
          <w:rFonts w:ascii="Times New Roman" w:hAnsi="Times New Roman"/>
          <w:lang w:eastAsia="en-GB"/>
        </w:rPr>
        <w:t>Jozelić</w:t>
      </w:r>
      <w:proofErr w:type="spellEnd"/>
      <w:r>
        <w:rPr>
          <w:rFonts w:ascii="Times New Roman" w:hAnsi="Times New Roman"/>
          <w:lang w:eastAsia="en-GB"/>
        </w:rPr>
        <w:t xml:space="preserve">, J. eds. 2014. </w:t>
      </w:r>
      <w:r>
        <w:rPr>
          <w:rFonts w:ascii="Times New Roman" w:hAnsi="Times New Roman"/>
          <w:i/>
          <w:lang w:eastAsia="en-GB"/>
        </w:rPr>
        <w:t>Politicization of</w:t>
      </w:r>
      <w:r>
        <w:rPr>
          <w:rFonts w:ascii="Times New Roman" w:hAnsi="Times New Roman" w:cs="Times New Roman"/>
          <w:i/>
        </w:rPr>
        <w:t xml:space="preserve"> Religion, the Power of Symbolism. The case of Former Yugoslavia and its Successor Parties</w:t>
      </w:r>
      <w:r>
        <w:rPr>
          <w:rFonts w:ascii="Times New Roman" w:hAnsi="Times New Roman" w:cs="Times New Roman"/>
        </w:rPr>
        <w:t>. Basingstoke: Palgrave Studies in Religion, Politics, and Policy.</w:t>
      </w:r>
    </w:p>
    <w:p w14:paraId="2D74196B" w14:textId="25C1784B" w:rsidR="00F339C3" w:rsidRPr="00800242" w:rsidRDefault="00F339C3" w:rsidP="00F339C3">
      <w:pPr>
        <w:spacing w:line="480" w:lineRule="auto"/>
        <w:ind w:left="284" w:hanging="284"/>
        <w:rPr>
          <w:rFonts w:ascii="Times New Roman" w:hAnsi="Times New Roman" w:cs="Times New Roman"/>
        </w:rPr>
      </w:pPr>
      <w:proofErr w:type="spellStart"/>
      <w:r>
        <w:rPr>
          <w:rFonts w:ascii="Times New Roman" w:hAnsi="Times New Roman" w:cs="Times New Roman"/>
        </w:rPr>
        <w:t>Pasini</w:t>
      </w:r>
      <w:proofErr w:type="spellEnd"/>
      <w:r>
        <w:rPr>
          <w:rFonts w:ascii="Times New Roman" w:hAnsi="Times New Roman" w:cs="Times New Roman"/>
        </w:rPr>
        <w:t xml:space="preserve">, R. 1996. “Piety amid Politics. </w:t>
      </w:r>
      <w:r>
        <w:rPr>
          <w:rFonts w:ascii="Times New Roman" w:hAnsi="Times New Roman" w:cs="Times New Roman"/>
          <w:i/>
        </w:rPr>
        <w:t>The Roman Catholic Church and the Polish Abortion Policy.</w:t>
      </w:r>
      <w:r>
        <w:rPr>
          <w:rFonts w:ascii="Times New Roman" w:hAnsi="Times New Roman" w:cs="Times New Roman"/>
        </w:rPr>
        <w:t xml:space="preserve">” </w:t>
      </w:r>
      <w:r>
        <w:rPr>
          <w:rFonts w:ascii="Times New Roman" w:hAnsi="Times New Roman" w:cs="Times New Roman"/>
          <w:i/>
        </w:rPr>
        <w:t xml:space="preserve">Problems of </w:t>
      </w:r>
      <w:proofErr w:type="spellStart"/>
      <w:r>
        <w:rPr>
          <w:rFonts w:ascii="Times New Roman" w:hAnsi="Times New Roman" w:cs="Times New Roman"/>
          <w:i/>
        </w:rPr>
        <w:t>Postcommunism</w:t>
      </w:r>
      <w:proofErr w:type="spellEnd"/>
      <w:r>
        <w:rPr>
          <w:rFonts w:ascii="Times New Roman" w:hAnsi="Times New Roman" w:cs="Times New Roman"/>
        </w:rPr>
        <w:t xml:space="preserve"> 43: 35-47.</w:t>
      </w:r>
    </w:p>
    <w:p w14:paraId="637611A9" w14:textId="40D98CB5" w:rsidR="00641DEA" w:rsidRDefault="00641DEA" w:rsidP="00641DEA">
      <w:pPr>
        <w:spacing w:line="480" w:lineRule="auto"/>
        <w:ind w:left="284" w:hanging="284"/>
        <w:rPr>
          <w:rFonts w:ascii="Times New Roman" w:hAnsi="Times New Roman" w:cs="Times New Roman"/>
        </w:rPr>
      </w:pPr>
      <w:proofErr w:type="spellStart"/>
      <w:r w:rsidRPr="00900560">
        <w:rPr>
          <w:rFonts w:ascii="Times New Roman" w:hAnsi="Times New Roman"/>
          <w:lang w:eastAsia="en-GB"/>
        </w:rPr>
        <w:t>Perica</w:t>
      </w:r>
      <w:proofErr w:type="spellEnd"/>
      <w:r w:rsidRPr="00900560">
        <w:rPr>
          <w:rFonts w:ascii="Times New Roman" w:hAnsi="Times New Roman"/>
          <w:lang w:eastAsia="en-GB"/>
        </w:rPr>
        <w:t xml:space="preserve">, V. 2005. “ </w:t>
      </w:r>
      <w:r w:rsidRPr="00900560">
        <w:rPr>
          <w:rFonts w:ascii="Times New Roman" w:hAnsi="Times New Roman" w:cs="Times New Roman"/>
        </w:rPr>
        <w:t xml:space="preserve">The construction of founding national myths in </w:t>
      </w:r>
      <w:proofErr w:type="spellStart"/>
      <w:r w:rsidRPr="00900560">
        <w:rPr>
          <w:rFonts w:ascii="Times New Roman" w:hAnsi="Times New Roman" w:cs="Times New Roman"/>
        </w:rPr>
        <w:t>postcommunist</w:t>
      </w:r>
      <w:proofErr w:type="spellEnd"/>
      <w:r w:rsidRPr="00900560">
        <w:rPr>
          <w:rFonts w:ascii="Times New Roman" w:hAnsi="Times New Roman" w:cs="Times New Roman"/>
        </w:rPr>
        <w:t xml:space="preserve"> Serbia and</w:t>
      </w:r>
      <w:r>
        <w:rPr>
          <w:rFonts w:ascii="Times New Roman" w:hAnsi="Times New Roman"/>
          <w:lang w:eastAsia="en-GB"/>
        </w:rPr>
        <w:t xml:space="preserve"> </w:t>
      </w:r>
      <w:r w:rsidRPr="00900560">
        <w:rPr>
          <w:rFonts w:ascii="Times New Roman" w:hAnsi="Times New Roman" w:cs="Times New Roman"/>
        </w:rPr>
        <w:t>Croatia</w:t>
      </w:r>
      <w:r>
        <w:rPr>
          <w:rFonts w:ascii="Times New Roman" w:hAnsi="Times New Roman" w:cs="Times New Roman"/>
        </w:rPr>
        <w:t>.</w:t>
      </w:r>
      <w:r w:rsidR="005734DC">
        <w:rPr>
          <w:rFonts w:ascii="Times New Roman" w:hAnsi="Times New Roman" w:cs="Times New Roman"/>
        </w:rPr>
        <w:t>”</w:t>
      </w:r>
      <w:r>
        <w:rPr>
          <w:rFonts w:ascii="Times New Roman" w:hAnsi="Times New Roman" w:cs="Times New Roman"/>
        </w:rPr>
        <w:t xml:space="preserve"> In</w:t>
      </w:r>
      <w:r w:rsidRPr="00900560">
        <w:rPr>
          <w:rFonts w:ascii="Times New Roman" w:hAnsi="Times New Roman" w:cs="Times New Roman"/>
        </w:rPr>
        <w:t xml:space="preserve"> </w:t>
      </w:r>
      <w:r w:rsidRPr="00900560">
        <w:rPr>
          <w:rFonts w:ascii="Times New Roman" w:hAnsi="Times New Roman" w:cs="Times New Roman"/>
          <w:i/>
        </w:rPr>
        <w:t>Myths and Boundaries in Southeastern Europe</w:t>
      </w:r>
      <w:r>
        <w:rPr>
          <w:rFonts w:ascii="Times New Roman" w:hAnsi="Times New Roman" w:cs="Times New Roman"/>
        </w:rPr>
        <w:t xml:space="preserve">, ed. P. </w:t>
      </w:r>
      <w:proofErr w:type="spellStart"/>
      <w:r>
        <w:rPr>
          <w:rFonts w:ascii="Times New Roman" w:hAnsi="Times New Roman" w:cs="Times New Roman"/>
        </w:rPr>
        <w:t>Kolst</w:t>
      </w:r>
      <w:proofErr w:type="spellEnd"/>
      <w:r>
        <w:rPr>
          <w:rFonts w:ascii="Times New Roman" w:hAnsi="Times New Roman" w:cs="Times New Roman"/>
        </w:rPr>
        <w:t>, 130-157. London: C. Hurst &amp; Co.</w:t>
      </w:r>
    </w:p>
    <w:p w14:paraId="4080A026" w14:textId="67FE5E1B" w:rsidR="00D11A79" w:rsidRDefault="00D11A79" w:rsidP="00641DEA">
      <w:pPr>
        <w:spacing w:line="480" w:lineRule="auto"/>
        <w:ind w:left="284" w:hanging="284"/>
        <w:rPr>
          <w:rFonts w:ascii="Times New Roman" w:hAnsi="Times New Roman" w:cs="Times New Roman"/>
        </w:rPr>
      </w:pPr>
      <w:proofErr w:type="spellStart"/>
      <w:r>
        <w:rPr>
          <w:rFonts w:ascii="Times New Roman" w:hAnsi="Times New Roman" w:cs="Times New Roman"/>
        </w:rPr>
        <w:t>Pomian-Srzednicki</w:t>
      </w:r>
      <w:proofErr w:type="spellEnd"/>
      <w:r>
        <w:rPr>
          <w:rFonts w:ascii="Times New Roman" w:hAnsi="Times New Roman" w:cs="Times New Roman"/>
        </w:rPr>
        <w:t xml:space="preserve">, M. 1982. </w:t>
      </w:r>
      <w:r>
        <w:rPr>
          <w:rFonts w:ascii="Times New Roman" w:hAnsi="Times New Roman" w:cs="Times New Roman"/>
          <w:i/>
        </w:rPr>
        <w:t>Religious change in contemporary Poland. Secularization and politics.</w:t>
      </w:r>
      <w:r>
        <w:rPr>
          <w:rFonts w:ascii="Times New Roman" w:hAnsi="Times New Roman" w:cs="Times New Roman"/>
        </w:rPr>
        <w:t xml:space="preserve"> London: Routledge &amp; Kegan Paul Ltd.</w:t>
      </w:r>
    </w:p>
    <w:p w14:paraId="16D0625D" w14:textId="6B9E9CA2" w:rsidR="00926EC1" w:rsidRPr="00926EC1" w:rsidRDefault="00926EC1" w:rsidP="00641DEA">
      <w:pPr>
        <w:spacing w:line="480" w:lineRule="auto"/>
        <w:ind w:left="284" w:hanging="284"/>
        <w:rPr>
          <w:rFonts w:ascii="Times New Roman" w:hAnsi="Times New Roman" w:cs="Times New Roman"/>
        </w:rPr>
      </w:pPr>
      <w:proofErr w:type="spellStart"/>
      <w:r>
        <w:rPr>
          <w:rFonts w:ascii="Times New Roman" w:hAnsi="Times New Roman" w:cs="Times New Roman"/>
        </w:rPr>
        <w:t>Prcela</w:t>
      </w:r>
      <w:proofErr w:type="spellEnd"/>
      <w:r>
        <w:rPr>
          <w:rFonts w:ascii="Times New Roman" w:hAnsi="Times New Roman" w:cs="Times New Roman"/>
        </w:rPr>
        <w:t xml:space="preserve">, F. 2014. “The Catholic Pledge in the Croatian Identity.” In </w:t>
      </w:r>
      <w:r>
        <w:rPr>
          <w:rFonts w:ascii="Times New Roman" w:hAnsi="Times New Roman" w:cs="Times New Roman"/>
          <w:i/>
        </w:rPr>
        <w:t>Politicization of Religion, the Power of Symbolism. The case of Former Yugoslavia and its Successor Parties</w:t>
      </w:r>
      <w:r>
        <w:rPr>
          <w:rFonts w:ascii="Times New Roman" w:hAnsi="Times New Roman" w:cs="Times New Roman"/>
        </w:rPr>
        <w:t xml:space="preserve">, eds. G. </w:t>
      </w:r>
      <w:proofErr w:type="spellStart"/>
      <w:r>
        <w:rPr>
          <w:rFonts w:ascii="Times New Roman" w:hAnsi="Times New Roman" w:cs="Times New Roman"/>
        </w:rPr>
        <w:t>Ognjenović</w:t>
      </w:r>
      <w:proofErr w:type="spellEnd"/>
      <w:r>
        <w:rPr>
          <w:rFonts w:ascii="Times New Roman" w:hAnsi="Times New Roman" w:cs="Times New Roman"/>
        </w:rPr>
        <w:t xml:space="preserve"> &amp; J. </w:t>
      </w:r>
      <w:proofErr w:type="spellStart"/>
      <w:r>
        <w:rPr>
          <w:rFonts w:ascii="Times New Roman" w:hAnsi="Times New Roman" w:cs="Times New Roman"/>
        </w:rPr>
        <w:t>Jozelić</w:t>
      </w:r>
      <w:proofErr w:type="spellEnd"/>
      <w:r>
        <w:rPr>
          <w:rFonts w:ascii="Times New Roman" w:hAnsi="Times New Roman" w:cs="Times New Roman"/>
        </w:rPr>
        <w:t xml:space="preserve">, </w:t>
      </w:r>
      <w:r w:rsidR="00F33C09">
        <w:rPr>
          <w:rFonts w:ascii="Times New Roman" w:hAnsi="Times New Roman" w:cs="Times New Roman"/>
        </w:rPr>
        <w:t>67-92. Basingstoke: Palgrave Studies in Religion, Politics, and Policy.</w:t>
      </w:r>
    </w:p>
    <w:p w14:paraId="43905E81" w14:textId="77777777" w:rsidR="00641DEA" w:rsidRPr="00784B70" w:rsidRDefault="00641DEA" w:rsidP="00641DEA">
      <w:pPr>
        <w:spacing w:line="480" w:lineRule="auto"/>
        <w:ind w:left="284" w:hanging="284"/>
        <w:rPr>
          <w:rFonts w:ascii="Times New Roman" w:hAnsi="Times New Roman" w:cs="Times New Roman"/>
        </w:rPr>
      </w:pPr>
      <w:proofErr w:type="spellStart"/>
      <w:r>
        <w:rPr>
          <w:rFonts w:ascii="Times New Roman" w:hAnsi="Times New Roman" w:cs="Times New Roman"/>
        </w:rPr>
        <w:t>Ramet</w:t>
      </w:r>
      <w:proofErr w:type="spellEnd"/>
      <w:r>
        <w:rPr>
          <w:rFonts w:ascii="Times New Roman" w:hAnsi="Times New Roman" w:cs="Times New Roman"/>
        </w:rPr>
        <w:t xml:space="preserve">, S. P. 2005. </w:t>
      </w:r>
      <w:r>
        <w:rPr>
          <w:rFonts w:ascii="Times New Roman" w:hAnsi="Times New Roman" w:cs="Times New Roman"/>
          <w:i/>
        </w:rPr>
        <w:t>Thinking about Yugoslavia: Scholarly Debates about the Yugoslav Breakup and the Wars in Bosnia and Kosovo.</w:t>
      </w:r>
      <w:r>
        <w:rPr>
          <w:rFonts w:ascii="Times New Roman" w:hAnsi="Times New Roman" w:cs="Times New Roman"/>
        </w:rPr>
        <w:t xml:space="preserve"> Cambridge: Cambridge University Press.</w:t>
      </w:r>
    </w:p>
    <w:p w14:paraId="14865A1A" w14:textId="77777777" w:rsidR="00641DEA" w:rsidRDefault="00641DEA" w:rsidP="00641DEA">
      <w:pPr>
        <w:spacing w:line="480" w:lineRule="auto"/>
        <w:ind w:left="284" w:hanging="284"/>
        <w:jc w:val="both"/>
        <w:rPr>
          <w:rFonts w:ascii="Times New Roman" w:eastAsia="Times New Roman" w:hAnsi="Times New Roman" w:cs="Times New Roman"/>
          <w:lang w:eastAsia="en-GB"/>
        </w:rPr>
      </w:pPr>
      <w:r>
        <w:rPr>
          <w:rFonts w:ascii="Times New Roman" w:eastAsia="Times New Roman" w:hAnsi="Times New Roman"/>
          <w:lang w:eastAsia="en-GB"/>
        </w:rPr>
        <w:t>_________. 2006. “</w:t>
      </w:r>
      <w:r w:rsidRPr="00C0198D">
        <w:rPr>
          <w:rFonts w:ascii="Times New Roman" w:eastAsia="Times New Roman" w:hAnsi="Times New Roman"/>
          <w:lang w:eastAsia="en-GB"/>
        </w:rPr>
        <w:t xml:space="preserve">The way we were – and should be again? European Orthodox </w:t>
      </w:r>
      <w:r w:rsidRPr="00143C95">
        <w:rPr>
          <w:rFonts w:ascii="Times New Roman" w:eastAsia="Times New Roman" w:hAnsi="Times New Roman" w:cs="Times New Roman"/>
          <w:lang w:eastAsia="en-GB"/>
        </w:rPr>
        <w:t xml:space="preserve">Churches and the “idyllic past””. In </w:t>
      </w:r>
      <w:r w:rsidRPr="00143C95">
        <w:rPr>
          <w:rFonts w:ascii="Times New Roman" w:eastAsia="Times New Roman" w:hAnsi="Times New Roman" w:cs="Times New Roman"/>
          <w:i/>
          <w:lang w:eastAsia="en-GB"/>
        </w:rPr>
        <w:t>Religion in an Expanding Europe</w:t>
      </w:r>
      <w:r w:rsidRPr="00143C95">
        <w:rPr>
          <w:rFonts w:ascii="Times New Roman" w:eastAsia="Times New Roman" w:hAnsi="Times New Roman" w:cs="Times New Roman"/>
          <w:lang w:eastAsia="en-GB"/>
        </w:rPr>
        <w:t xml:space="preserve">, eds. T. A. Byrnes and P. J. </w:t>
      </w:r>
      <w:proofErr w:type="spellStart"/>
      <w:r w:rsidRPr="00143C95">
        <w:rPr>
          <w:rFonts w:ascii="Times New Roman" w:eastAsia="Times New Roman" w:hAnsi="Times New Roman" w:cs="Times New Roman"/>
          <w:lang w:eastAsia="en-GB"/>
        </w:rPr>
        <w:t>Katzenstein</w:t>
      </w:r>
      <w:proofErr w:type="spellEnd"/>
      <w:r w:rsidRPr="00143C95">
        <w:rPr>
          <w:rFonts w:ascii="Times New Roman" w:eastAsia="Times New Roman" w:hAnsi="Times New Roman" w:cs="Times New Roman"/>
          <w:lang w:eastAsia="en-GB"/>
        </w:rPr>
        <w:t>, 148-175. Cambridge: Cambridge University Press.</w:t>
      </w:r>
    </w:p>
    <w:p w14:paraId="58C02B64" w14:textId="2E515EE5" w:rsidR="00822003" w:rsidRPr="00822003" w:rsidRDefault="00822003" w:rsidP="00822003">
      <w:pPr>
        <w:spacing w:line="480" w:lineRule="auto"/>
        <w:ind w:left="342" w:hanging="342"/>
        <w:jc w:val="both"/>
        <w:rPr>
          <w:rFonts w:ascii="Times New Roman" w:hAnsi="Times New Roman" w:cs="Times New Roman"/>
          <w:lang w:val="en-GB"/>
        </w:rPr>
      </w:pPr>
      <w:proofErr w:type="spellStart"/>
      <w:r>
        <w:rPr>
          <w:rFonts w:ascii="Times New Roman" w:hAnsi="Times New Roman" w:cs="Times New Roman"/>
          <w:lang w:val="en-GB"/>
        </w:rPr>
        <w:t>Surdykowski</w:t>
      </w:r>
      <w:proofErr w:type="spellEnd"/>
      <w:r>
        <w:rPr>
          <w:rFonts w:ascii="Times New Roman" w:hAnsi="Times New Roman" w:cs="Times New Roman"/>
          <w:lang w:val="en-GB"/>
        </w:rPr>
        <w:t>, J. 1998.</w:t>
      </w:r>
      <w:r w:rsidRPr="00822003">
        <w:rPr>
          <w:rFonts w:ascii="Times New Roman" w:hAnsi="Times New Roman" w:cs="Times New Roman"/>
          <w:lang w:val="en-GB"/>
        </w:rPr>
        <w:t xml:space="preserve"> </w:t>
      </w:r>
      <w:r>
        <w:rPr>
          <w:rFonts w:ascii="Times New Roman" w:hAnsi="Times New Roman" w:cs="Times New Roman"/>
          <w:iCs/>
          <w:lang w:val="en-GB"/>
        </w:rPr>
        <w:t>“</w:t>
      </w:r>
      <w:proofErr w:type="spellStart"/>
      <w:r w:rsidRPr="00822003">
        <w:rPr>
          <w:rFonts w:ascii="Times New Roman" w:hAnsi="Times New Roman" w:cs="Times New Roman"/>
          <w:iCs/>
          <w:lang w:val="en-GB"/>
        </w:rPr>
        <w:t>Eurofobia</w:t>
      </w:r>
      <w:proofErr w:type="spellEnd"/>
      <w:r w:rsidRPr="00822003">
        <w:rPr>
          <w:rFonts w:ascii="Times New Roman" w:hAnsi="Times New Roman" w:cs="Times New Roman"/>
          <w:iCs/>
          <w:lang w:val="en-GB"/>
        </w:rPr>
        <w:t xml:space="preserve">, </w:t>
      </w:r>
      <w:proofErr w:type="spellStart"/>
      <w:r w:rsidRPr="00822003">
        <w:rPr>
          <w:rFonts w:ascii="Times New Roman" w:hAnsi="Times New Roman" w:cs="Times New Roman"/>
          <w:iCs/>
          <w:lang w:val="en-GB"/>
        </w:rPr>
        <w:t>Czeg</w:t>
      </w:r>
      <w:r>
        <w:rPr>
          <w:rFonts w:ascii="Times New Roman" w:hAnsi="Times New Roman" w:cs="Times New Roman"/>
          <w:iCs/>
          <w:lang w:val="en-GB"/>
        </w:rPr>
        <w:t>o</w:t>
      </w:r>
      <w:proofErr w:type="spellEnd"/>
      <w:r>
        <w:rPr>
          <w:rFonts w:ascii="Times New Roman" w:hAnsi="Times New Roman" w:cs="Times New Roman"/>
          <w:iCs/>
          <w:lang w:val="en-GB"/>
        </w:rPr>
        <w:t xml:space="preserve"> </w:t>
      </w:r>
      <w:proofErr w:type="spellStart"/>
      <w:r>
        <w:rPr>
          <w:rFonts w:ascii="Times New Roman" w:hAnsi="Times New Roman" w:cs="Times New Roman"/>
          <w:iCs/>
          <w:lang w:val="en-GB"/>
        </w:rPr>
        <w:t>się</w:t>
      </w:r>
      <w:proofErr w:type="spellEnd"/>
      <w:r>
        <w:rPr>
          <w:rFonts w:ascii="Times New Roman" w:hAnsi="Times New Roman" w:cs="Times New Roman"/>
          <w:iCs/>
          <w:lang w:val="en-GB"/>
        </w:rPr>
        <w:t xml:space="preserve"> </w:t>
      </w:r>
      <w:proofErr w:type="spellStart"/>
      <w:r>
        <w:rPr>
          <w:rFonts w:ascii="Times New Roman" w:hAnsi="Times New Roman" w:cs="Times New Roman"/>
          <w:iCs/>
          <w:lang w:val="en-GB"/>
        </w:rPr>
        <w:t>boi</w:t>
      </w:r>
      <w:proofErr w:type="spellEnd"/>
      <w:r>
        <w:rPr>
          <w:rFonts w:ascii="Times New Roman" w:hAnsi="Times New Roman" w:cs="Times New Roman"/>
          <w:iCs/>
          <w:lang w:val="en-GB"/>
        </w:rPr>
        <w:t xml:space="preserve"> </w:t>
      </w:r>
      <w:proofErr w:type="spellStart"/>
      <w:r>
        <w:rPr>
          <w:rFonts w:ascii="Times New Roman" w:hAnsi="Times New Roman" w:cs="Times New Roman"/>
          <w:iCs/>
          <w:lang w:val="en-GB"/>
        </w:rPr>
        <w:t>Polska</w:t>
      </w:r>
      <w:proofErr w:type="spellEnd"/>
      <w:r>
        <w:rPr>
          <w:rFonts w:ascii="Times New Roman" w:hAnsi="Times New Roman" w:cs="Times New Roman"/>
          <w:iCs/>
          <w:lang w:val="en-GB"/>
        </w:rPr>
        <w:t xml:space="preserve"> </w:t>
      </w:r>
      <w:proofErr w:type="spellStart"/>
      <w:r>
        <w:rPr>
          <w:rFonts w:ascii="Times New Roman" w:hAnsi="Times New Roman" w:cs="Times New Roman"/>
          <w:iCs/>
          <w:lang w:val="en-GB"/>
        </w:rPr>
        <w:t>Partia</w:t>
      </w:r>
      <w:proofErr w:type="spellEnd"/>
      <w:r>
        <w:rPr>
          <w:rFonts w:ascii="Times New Roman" w:hAnsi="Times New Roman" w:cs="Times New Roman"/>
          <w:iCs/>
          <w:lang w:val="en-GB"/>
        </w:rPr>
        <w:t xml:space="preserve"> </w:t>
      </w:r>
      <w:proofErr w:type="spellStart"/>
      <w:r>
        <w:rPr>
          <w:rFonts w:ascii="Times New Roman" w:hAnsi="Times New Roman" w:cs="Times New Roman"/>
          <w:iCs/>
          <w:lang w:val="en-GB"/>
        </w:rPr>
        <w:t>Strachu</w:t>
      </w:r>
      <w:proofErr w:type="spellEnd"/>
      <w:r>
        <w:rPr>
          <w:rFonts w:ascii="Times New Roman" w:hAnsi="Times New Roman" w:cs="Times New Roman"/>
          <w:iCs/>
          <w:lang w:val="en-GB"/>
        </w:rPr>
        <w:t>.’</w:t>
      </w:r>
      <w:r w:rsidRPr="00822003">
        <w:rPr>
          <w:rFonts w:ascii="Times New Roman" w:hAnsi="Times New Roman" w:cs="Times New Roman"/>
          <w:lang w:val="en-GB"/>
        </w:rPr>
        <w:t xml:space="preserve"> </w:t>
      </w:r>
      <w:proofErr w:type="spellStart"/>
      <w:r w:rsidRPr="00822003">
        <w:rPr>
          <w:rFonts w:ascii="Times New Roman" w:hAnsi="Times New Roman" w:cs="Times New Roman"/>
          <w:i/>
          <w:iCs/>
          <w:lang w:val="en-GB"/>
        </w:rPr>
        <w:t>Wprost</w:t>
      </w:r>
      <w:proofErr w:type="spellEnd"/>
      <w:r w:rsidRPr="00822003">
        <w:rPr>
          <w:rFonts w:ascii="Times New Roman" w:hAnsi="Times New Roman" w:cs="Times New Roman"/>
          <w:i/>
          <w:iCs/>
          <w:lang w:val="en-GB"/>
        </w:rPr>
        <w:t>,</w:t>
      </w:r>
      <w:r w:rsidRPr="00822003">
        <w:rPr>
          <w:rFonts w:ascii="Times New Roman" w:hAnsi="Times New Roman" w:cs="Times New Roman"/>
          <w:lang w:val="en-GB"/>
        </w:rPr>
        <w:t xml:space="preserve"> 5 April.</w:t>
      </w:r>
    </w:p>
    <w:p w14:paraId="013B45C1" w14:textId="77777777" w:rsidR="00641DEA" w:rsidRPr="00143C95" w:rsidRDefault="00641DEA" w:rsidP="00822003">
      <w:pPr>
        <w:spacing w:line="480" w:lineRule="auto"/>
        <w:ind w:left="285" w:hanging="285"/>
        <w:jc w:val="both"/>
        <w:rPr>
          <w:rFonts w:ascii="Times New Roman" w:hAnsi="Times New Roman" w:cs="Times New Roman"/>
          <w:lang w:val="en-GB"/>
        </w:rPr>
      </w:pPr>
      <w:proofErr w:type="spellStart"/>
      <w:r w:rsidRPr="00822003">
        <w:rPr>
          <w:rFonts w:ascii="Times New Roman" w:hAnsi="Times New Roman" w:cs="Times New Roman"/>
          <w:lang w:val="en-GB"/>
        </w:rPr>
        <w:t>Szczerbiak</w:t>
      </w:r>
      <w:proofErr w:type="spellEnd"/>
      <w:r w:rsidRPr="00822003">
        <w:rPr>
          <w:rFonts w:ascii="Times New Roman" w:hAnsi="Times New Roman" w:cs="Times New Roman"/>
          <w:lang w:val="en-GB"/>
        </w:rPr>
        <w:t>, A. 2002a. “After the Election, Nearing The Endgame: The Polish Euro-Debate In The</w:t>
      </w:r>
      <w:r w:rsidRPr="00143C95">
        <w:rPr>
          <w:rFonts w:ascii="Times New Roman" w:hAnsi="Times New Roman" w:cs="Times New Roman"/>
          <w:lang w:val="en-GB"/>
        </w:rPr>
        <w:t xml:space="preserve"> Run Up To Th</w:t>
      </w:r>
      <w:r>
        <w:rPr>
          <w:rFonts w:ascii="Times New Roman" w:hAnsi="Times New Roman" w:cs="Times New Roman"/>
          <w:lang w:val="en-GB"/>
        </w:rPr>
        <w:t>e 2003 EU Accession Referendum.”</w:t>
      </w:r>
      <w:r w:rsidRPr="00143C95">
        <w:rPr>
          <w:rFonts w:ascii="Times New Roman" w:hAnsi="Times New Roman" w:cs="Times New Roman"/>
          <w:lang w:val="en-GB"/>
        </w:rPr>
        <w:t xml:space="preserve"> Opposing Europe Research Network Working paper No. 7/Sussex European</w:t>
      </w:r>
      <w:r>
        <w:rPr>
          <w:rFonts w:ascii="Times New Roman" w:hAnsi="Times New Roman" w:cs="Times New Roman"/>
          <w:lang w:val="en-GB"/>
        </w:rPr>
        <w:t xml:space="preserve"> Institute Working Paper No. 53. </w:t>
      </w:r>
      <w:proofErr w:type="spellStart"/>
      <w:r>
        <w:rPr>
          <w:rFonts w:ascii="Times New Roman" w:hAnsi="Times New Roman" w:cs="Times New Roman"/>
          <w:lang w:val="en-GB"/>
        </w:rPr>
        <w:t>Falmer</w:t>
      </w:r>
      <w:proofErr w:type="spellEnd"/>
      <w:r>
        <w:rPr>
          <w:rFonts w:ascii="Times New Roman" w:hAnsi="Times New Roman" w:cs="Times New Roman"/>
          <w:lang w:val="en-GB"/>
        </w:rPr>
        <w:t>, Brighton:</w:t>
      </w:r>
      <w:r w:rsidRPr="00143C95">
        <w:rPr>
          <w:rFonts w:ascii="Times New Roman" w:hAnsi="Times New Roman" w:cs="Times New Roman"/>
          <w:lang w:val="en-GB"/>
        </w:rPr>
        <w:t xml:space="preserve"> SEI, University of Sussex</w:t>
      </w:r>
      <w:r>
        <w:rPr>
          <w:rFonts w:ascii="Times New Roman" w:hAnsi="Times New Roman" w:cs="Times New Roman"/>
          <w:lang w:val="en-GB"/>
        </w:rPr>
        <w:t>.</w:t>
      </w:r>
      <w:r w:rsidRPr="00143C95">
        <w:rPr>
          <w:rFonts w:ascii="Times New Roman" w:hAnsi="Times New Roman" w:cs="Times New Roman"/>
          <w:lang w:val="en-GB"/>
        </w:rPr>
        <w:t xml:space="preserve"> </w:t>
      </w:r>
    </w:p>
    <w:p w14:paraId="59EFBA54" w14:textId="77777777" w:rsidR="00641DEA" w:rsidRPr="005734DC" w:rsidRDefault="00641DEA" w:rsidP="00641DEA">
      <w:pPr>
        <w:spacing w:line="480" w:lineRule="auto"/>
        <w:ind w:left="285" w:hanging="285"/>
        <w:jc w:val="both"/>
        <w:rPr>
          <w:rFonts w:ascii="Times New Roman" w:hAnsi="Times New Roman" w:cs="Times New Roman"/>
          <w:lang w:val="en-GB"/>
        </w:rPr>
      </w:pPr>
      <w:r>
        <w:rPr>
          <w:rFonts w:ascii="Times New Roman" w:hAnsi="Times New Roman" w:cs="Times New Roman"/>
          <w:lang w:val="en-GB"/>
        </w:rPr>
        <w:t xml:space="preserve">___________. </w:t>
      </w:r>
      <w:r w:rsidRPr="005734DC">
        <w:rPr>
          <w:rFonts w:ascii="Times New Roman" w:hAnsi="Times New Roman" w:cs="Times New Roman"/>
          <w:lang w:val="en-GB"/>
        </w:rPr>
        <w:t xml:space="preserve">2002b. “Poland’s Unexpected Political Earthquake: The September 2001 Parliamentary Election.” </w:t>
      </w:r>
      <w:r w:rsidRPr="005734DC">
        <w:rPr>
          <w:rFonts w:ascii="Times New Roman" w:hAnsi="Times New Roman" w:cs="Times New Roman"/>
          <w:i/>
          <w:iCs/>
          <w:lang w:val="en-GB"/>
        </w:rPr>
        <w:t>Journal of Communist Studies and Transition Politics</w:t>
      </w:r>
      <w:r w:rsidRPr="005734DC">
        <w:rPr>
          <w:rFonts w:ascii="Times New Roman" w:hAnsi="Times New Roman" w:cs="Times New Roman"/>
          <w:lang w:val="en-GB"/>
        </w:rPr>
        <w:t xml:space="preserve"> 18: 41-76.</w:t>
      </w:r>
    </w:p>
    <w:p w14:paraId="5CCC11B7" w14:textId="77777777" w:rsidR="00641DEA" w:rsidRPr="005734DC" w:rsidRDefault="00641DEA" w:rsidP="00641DEA">
      <w:pPr>
        <w:spacing w:line="480" w:lineRule="auto"/>
        <w:ind w:left="284" w:hanging="284"/>
        <w:rPr>
          <w:rFonts w:ascii="Times New Roman" w:hAnsi="Times New Roman" w:cs="Times New Roman"/>
        </w:rPr>
      </w:pPr>
      <w:proofErr w:type="spellStart"/>
      <w:r w:rsidRPr="005734DC">
        <w:rPr>
          <w:rFonts w:ascii="Times New Roman" w:eastAsia="SimSun" w:hAnsi="Times New Roman" w:cs="Times New Roman"/>
          <w:lang w:eastAsia="zh-CN"/>
        </w:rPr>
        <w:t>Szczerbiak</w:t>
      </w:r>
      <w:proofErr w:type="spellEnd"/>
      <w:r w:rsidRPr="005734DC">
        <w:rPr>
          <w:rFonts w:ascii="Times New Roman" w:eastAsia="SimSun" w:hAnsi="Times New Roman" w:cs="Times New Roman"/>
          <w:lang w:eastAsia="zh-CN"/>
        </w:rPr>
        <w:t>, A. 2004. “</w:t>
      </w:r>
      <w:r w:rsidRPr="005734DC">
        <w:rPr>
          <w:rStyle w:val="Emphasis"/>
          <w:rFonts w:ascii="Times New Roman" w:hAnsi="Times New Roman" w:cs="Times New Roman"/>
          <w:i w:val="0"/>
        </w:rPr>
        <w:t xml:space="preserve">Polish </w:t>
      </w:r>
      <w:proofErr w:type="spellStart"/>
      <w:r w:rsidRPr="005734DC">
        <w:rPr>
          <w:rStyle w:val="Emphasis"/>
          <w:rFonts w:ascii="Times New Roman" w:hAnsi="Times New Roman" w:cs="Times New Roman"/>
          <w:i w:val="0"/>
        </w:rPr>
        <w:t>euroscepticism</w:t>
      </w:r>
      <w:proofErr w:type="spellEnd"/>
      <w:r w:rsidRPr="005734DC">
        <w:rPr>
          <w:rStyle w:val="Emphasis"/>
          <w:rFonts w:ascii="Times New Roman" w:hAnsi="Times New Roman" w:cs="Times New Roman"/>
          <w:i w:val="0"/>
        </w:rPr>
        <w:t xml:space="preserve"> in the run-up to EU accession.”</w:t>
      </w:r>
      <w:r w:rsidRPr="005734DC">
        <w:rPr>
          <w:rFonts w:ascii="Times New Roman" w:hAnsi="Times New Roman" w:cs="Times New Roman"/>
        </w:rPr>
        <w:t xml:space="preserve"> </w:t>
      </w:r>
      <w:r w:rsidRPr="005734DC">
        <w:rPr>
          <w:rFonts w:ascii="Times New Roman" w:hAnsi="Times New Roman" w:cs="Times New Roman"/>
          <w:i/>
        </w:rPr>
        <w:t>European Studies - An Interdisciplinary Series in European Culture</w:t>
      </w:r>
      <w:r w:rsidRPr="005734DC">
        <w:rPr>
          <w:rFonts w:ascii="Times New Roman" w:hAnsi="Times New Roman" w:cs="Times New Roman"/>
        </w:rPr>
        <w:t xml:space="preserve">, </w:t>
      </w:r>
      <w:r w:rsidRPr="005734DC">
        <w:rPr>
          <w:rFonts w:ascii="Times New Roman" w:hAnsi="Times New Roman" w:cs="Times New Roman"/>
          <w:i/>
        </w:rPr>
        <w:t>History and Politics</w:t>
      </w:r>
      <w:r w:rsidRPr="005734DC">
        <w:rPr>
          <w:rFonts w:ascii="Times New Roman" w:hAnsi="Times New Roman" w:cs="Times New Roman"/>
        </w:rPr>
        <w:t xml:space="preserve"> 20: 247-268.</w:t>
      </w:r>
    </w:p>
    <w:p w14:paraId="1BD07FAF" w14:textId="77777777" w:rsidR="00641DEA" w:rsidRPr="00143C95" w:rsidRDefault="00641DEA" w:rsidP="00641DEA">
      <w:pPr>
        <w:autoSpaceDE w:val="0"/>
        <w:autoSpaceDN w:val="0"/>
        <w:adjustRightInd w:val="0"/>
        <w:spacing w:line="480" w:lineRule="auto"/>
        <w:ind w:left="284" w:hanging="284"/>
        <w:jc w:val="both"/>
        <w:rPr>
          <w:rFonts w:ascii="Times New Roman" w:hAnsi="Times New Roman" w:cs="Times New Roman"/>
        </w:rPr>
      </w:pPr>
      <w:r w:rsidRPr="00143C95">
        <w:rPr>
          <w:rFonts w:ascii="Times New Roman" w:hAnsi="Times New Roman" w:cs="Times New Roman"/>
        </w:rPr>
        <w:t xml:space="preserve">Taggart, P. 1998. “A touchstone of dissent: Euroscepticism in contemporary Western European party systems.” </w:t>
      </w:r>
      <w:r w:rsidRPr="00143C95">
        <w:rPr>
          <w:rFonts w:ascii="Times New Roman" w:hAnsi="Times New Roman" w:cs="Times New Roman"/>
          <w:i/>
          <w:iCs/>
        </w:rPr>
        <w:t>European Journal of Political Research</w:t>
      </w:r>
      <w:r w:rsidRPr="00143C95">
        <w:rPr>
          <w:rFonts w:ascii="Times New Roman" w:hAnsi="Times New Roman" w:cs="Times New Roman"/>
        </w:rPr>
        <w:t xml:space="preserve"> 33: 363-388.</w:t>
      </w:r>
    </w:p>
    <w:p w14:paraId="28BF2D20" w14:textId="77777777" w:rsidR="00641DEA" w:rsidRPr="00F45BAC" w:rsidRDefault="00641DEA" w:rsidP="00641DEA">
      <w:pPr>
        <w:autoSpaceDE w:val="0"/>
        <w:autoSpaceDN w:val="0"/>
        <w:adjustRightInd w:val="0"/>
        <w:spacing w:line="480" w:lineRule="auto"/>
        <w:ind w:left="284" w:hanging="284"/>
        <w:jc w:val="both"/>
        <w:rPr>
          <w:rFonts w:ascii="Times New Roman" w:eastAsia="Times New Roman" w:hAnsi="Times New Roman" w:cs="Times New Roman"/>
        </w:rPr>
      </w:pPr>
      <w:r w:rsidRPr="00143C95">
        <w:rPr>
          <w:rFonts w:ascii="Times New Roman" w:eastAsia="Times New Roman" w:hAnsi="Times New Roman" w:cs="Times New Roman"/>
        </w:rPr>
        <w:t xml:space="preserve">Taggart, P. and </w:t>
      </w:r>
      <w:proofErr w:type="spellStart"/>
      <w:r w:rsidRPr="00143C95">
        <w:rPr>
          <w:rFonts w:ascii="Times New Roman" w:eastAsia="Times New Roman" w:hAnsi="Times New Roman" w:cs="Times New Roman"/>
        </w:rPr>
        <w:t>Szczerbiak</w:t>
      </w:r>
      <w:proofErr w:type="spellEnd"/>
      <w:r w:rsidRPr="00143C95">
        <w:rPr>
          <w:rFonts w:ascii="Times New Roman" w:eastAsia="Times New Roman" w:hAnsi="Times New Roman" w:cs="Times New Roman"/>
        </w:rPr>
        <w:t xml:space="preserve">, A. 2002. “The Party Politics of Euroscepticism in EU Member States and Candidate States.” </w:t>
      </w:r>
      <w:r w:rsidRPr="00143C95">
        <w:rPr>
          <w:rFonts w:ascii="Times New Roman" w:eastAsia="Times New Roman" w:hAnsi="Times New Roman" w:cs="Times New Roman"/>
          <w:i/>
        </w:rPr>
        <w:t>SEI Working Paper No. 51</w:t>
      </w:r>
      <w:r w:rsidRPr="00143C95">
        <w:rPr>
          <w:rFonts w:ascii="Times New Roman" w:eastAsia="Times New Roman" w:hAnsi="Times New Roman" w:cs="Times New Roman"/>
        </w:rPr>
        <w:t>, Opposing Europe Research</w:t>
      </w:r>
      <w:r>
        <w:rPr>
          <w:rFonts w:ascii="Times New Roman" w:eastAsia="Times New Roman" w:hAnsi="Times New Roman" w:cs="Times New Roman"/>
        </w:rPr>
        <w:t xml:space="preserve"> Network Working Paper No. 6.</w:t>
      </w:r>
      <w:r w:rsidRPr="00F45BAC">
        <w:rPr>
          <w:rFonts w:ascii="Times New Roman" w:eastAsia="Times New Roman" w:hAnsi="Times New Roman" w:cs="Times New Roman"/>
        </w:rPr>
        <w:t xml:space="preserve"> </w:t>
      </w:r>
      <w:proofErr w:type="spellStart"/>
      <w:r w:rsidRPr="00F45BAC">
        <w:rPr>
          <w:rFonts w:ascii="Times New Roman" w:eastAsia="Times New Roman" w:hAnsi="Times New Roman" w:cs="Times New Roman"/>
        </w:rPr>
        <w:t>Falmer</w:t>
      </w:r>
      <w:proofErr w:type="spellEnd"/>
      <w:r w:rsidRPr="00F45BAC">
        <w:rPr>
          <w:rFonts w:ascii="Times New Roman" w:eastAsia="Times New Roman" w:hAnsi="Times New Roman" w:cs="Times New Roman"/>
        </w:rPr>
        <w:t>, Brighton: Sussex European Institute, University of Sussex.</w:t>
      </w:r>
    </w:p>
    <w:p w14:paraId="4932E237" w14:textId="77777777" w:rsidR="00641DEA" w:rsidRPr="00255A09" w:rsidRDefault="00641DEA" w:rsidP="00641DEA">
      <w:pPr>
        <w:spacing w:line="480" w:lineRule="auto"/>
        <w:ind w:left="284" w:hanging="284"/>
        <w:jc w:val="both"/>
        <w:rPr>
          <w:rFonts w:ascii="Times New Roman" w:eastAsia="Times New Roman" w:hAnsi="Times New Roman" w:cs="Times New Roman"/>
          <w:lang w:eastAsia="en-GB"/>
        </w:rPr>
      </w:pPr>
      <w:r>
        <w:rPr>
          <w:rFonts w:ascii="Times New Roman" w:eastAsia="Times New Roman" w:hAnsi="Times New Roman" w:cs="Times New Roman"/>
          <w:lang w:eastAsia="en-GB"/>
        </w:rPr>
        <w:t>_____________________</w:t>
      </w:r>
      <w:r w:rsidRPr="00F45BAC">
        <w:rPr>
          <w:rFonts w:ascii="Times New Roman" w:eastAsia="Times New Roman" w:hAnsi="Times New Roman" w:cs="Times New Roman"/>
          <w:lang w:eastAsia="en-GB"/>
        </w:rPr>
        <w:t>. 2004. “Contemporary Euroscepticism in the party systems of the European</w:t>
      </w:r>
      <w:r w:rsidRPr="00A71B4A">
        <w:rPr>
          <w:rFonts w:ascii="Times New Roman" w:eastAsia="Times New Roman" w:hAnsi="Times New Roman" w:cs="Times New Roman"/>
          <w:lang w:eastAsia="en-GB"/>
        </w:rPr>
        <w:t xml:space="preserve"> Union candidate states of Central and Eastern Europe.’ </w:t>
      </w:r>
      <w:r w:rsidRPr="00A71B4A">
        <w:rPr>
          <w:rFonts w:ascii="Times New Roman" w:eastAsia="Times New Roman" w:hAnsi="Times New Roman" w:cs="Times New Roman"/>
          <w:i/>
          <w:lang w:eastAsia="en-GB"/>
        </w:rPr>
        <w:t>European Journal</w:t>
      </w:r>
      <w:r>
        <w:rPr>
          <w:rFonts w:ascii="Times New Roman" w:eastAsia="Times New Roman" w:hAnsi="Times New Roman" w:cs="Times New Roman"/>
          <w:i/>
          <w:lang w:eastAsia="en-GB"/>
        </w:rPr>
        <w:t xml:space="preserve"> of Political Research </w:t>
      </w:r>
      <w:r>
        <w:rPr>
          <w:rFonts w:ascii="Times New Roman" w:eastAsia="Times New Roman" w:hAnsi="Times New Roman" w:cs="Times New Roman"/>
          <w:lang w:eastAsia="en-GB"/>
        </w:rPr>
        <w:t>43: 1-27.</w:t>
      </w:r>
    </w:p>
    <w:p w14:paraId="401D3DA9" w14:textId="77777777" w:rsidR="00641DEA" w:rsidRDefault="00641DEA" w:rsidP="00641DEA">
      <w:pPr>
        <w:spacing w:line="480" w:lineRule="auto"/>
        <w:ind w:left="285" w:hanging="285"/>
        <w:jc w:val="both"/>
        <w:rPr>
          <w:rFonts w:ascii="Times New Roman" w:hAnsi="Times New Roman" w:cs="Times New Roman"/>
          <w:lang w:val="en-GB"/>
        </w:rPr>
      </w:pPr>
      <w:r>
        <w:rPr>
          <w:rFonts w:ascii="Times New Roman" w:hAnsi="Times New Roman" w:cs="Times New Roman"/>
          <w:lang w:val="en-GB"/>
        </w:rPr>
        <w:t>Tang, H. 2000. ed.</w:t>
      </w:r>
      <w:r w:rsidRPr="00255A09">
        <w:rPr>
          <w:rFonts w:ascii="Times New Roman" w:hAnsi="Times New Roman" w:cs="Times New Roman"/>
          <w:lang w:val="en-GB"/>
        </w:rPr>
        <w:t xml:space="preserve"> </w:t>
      </w:r>
      <w:r w:rsidRPr="00255A09">
        <w:rPr>
          <w:rFonts w:ascii="Times New Roman" w:hAnsi="Times New Roman" w:cs="Times New Roman"/>
          <w:i/>
          <w:iCs/>
          <w:lang w:val="en-GB"/>
        </w:rPr>
        <w:t>Winners and Losers of EU Integration</w:t>
      </w:r>
      <w:r w:rsidRPr="00255A09">
        <w:rPr>
          <w:rFonts w:ascii="Times New Roman" w:hAnsi="Times New Roman" w:cs="Times New Roman"/>
          <w:lang w:val="en-GB"/>
        </w:rPr>
        <w:t xml:space="preserve">, Policy Issues </w:t>
      </w:r>
      <w:r>
        <w:rPr>
          <w:rFonts w:ascii="Times New Roman" w:hAnsi="Times New Roman" w:cs="Times New Roman"/>
          <w:lang w:val="en-GB"/>
        </w:rPr>
        <w:t xml:space="preserve">for Central and Eastern Europe. </w:t>
      </w:r>
      <w:r w:rsidRPr="00255A09">
        <w:rPr>
          <w:rFonts w:ascii="Times New Roman" w:hAnsi="Times New Roman" w:cs="Times New Roman"/>
          <w:lang w:val="en-GB"/>
        </w:rPr>
        <w:t>Washington D. C.: The World Bank.</w:t>
      </w:r>
    </w:p>
    <w:p w14:paraId="3CD34287" w14:textId="77777777" w:rsidR="00641DEA" w:rsidRPr="008614A1" w:rsidRDefault="00641DEA" w:rsidP="00641DEA">
      <w:pPr>
        <w:spacing w:line="480" w:lineRule="auto"/>
        <w:ind w:left="285" w:hanging="285"/>
        <w:jc w:val="both"/>
        <w:rPr>
          <w:rFonts w:ascii="Times New Roman" w:hAnsi="Times New Roman" w:cs="Times New Roman"/>
          <w:lang w:val="en-GB"/>
        </w:rPr>
      </w:pPr>
      <w:proofErr w:type="spellStart"/>
      <w:r>
        <w:rPr>
          <w:rFonts w:ascii="Times New Roman" w:hAnsi="Times New Roman" w:cs="Times New Roman"/>
          <w:lang w:val="en-GB"/>
        </w:rPr>
        <w:t>Usherwood</w:t>
      </w:r>
      <w:proofErr w:type="spellEnd"/>
      <w:r>
        <w:rPr>
          <w:rFonts w:ascii="Times New Roman" w:hAnsi="Times New Roman" w:cs="Times New Roman"/>
          <w:lang w:val="en-GB"/>
        </w:rPr>
        <w:t xml:space="preserve">, S. and </w:t>
      </w:r>
      <w:proofErr w:type="spellStart"/>
      <w:r>
        <w:rPr>
          <w:rFonts w:ascii="Times New Roman" w:hAnsi="Times New Roman" w:cs="Times New Roman"/>
          <w:lang w:val="en-GB"/>
        </w:rPr>
        <w:t>Startin</w:t>
      </w:r>
      <w:proofErr w:type="spellEnd"/>
      <w:r>
        <w:rPr>
          <w:rFonts w:ascii="Times New Roman" w:hAnsi="Times New Roman" w:cs="Times New Roman"/>
          <w:lang w:val="en-GB"/>
        </w:rPr>
        <w:t xml:space="preserve">, N. 2013. “Euroscepticism as a persistent phenomenon.” </w:t>
      </w:r>
      <w:r>
        <w:rPr>
          <w:rFonts w:ascii="Times New Roman" w:hAnsi="Times New Roman" w:cs="Times New Roman"/>
          <w:i/>
          <w:lang w:val="en-GB"/>
        </w:rPr>
        <w:t>Journal of Common Market Studies</w:t>
      </w:r>
      <w:r>
        <w:rPr>
          <w:rFonts w:ascii="Times New Roman" w:hAnsi="Times New Roman" w:cs="Times New Roman"/>
          <w:lang w:val="en-GB"/>
        </w:rPr>
        <w:t xml:space="preserve"> 51: 1-16.</w:t>
      </w:r>
    </w:p>
    <w:p w14:paraId="0FAC0F7C" w14:textId="77777777" w:rsidR="00641DEA" w:rsidRPr="00C0198D" w:rsidRDefault="00641DEA" w:rsidP="00641DEA">
      <w:pPr>
        <w:spacing w:line="480" w:lineRule="auto"/>
        <w:ind w:left="284" w:hanging="284"/>
        <w:jc w:val="both"/>
        <w:rPr>
          <w:rFonts w:ascii="Times New Roman" w:eastAsia="Times New Roman" w:hAnsi="Times New Roman"/>
          <w:lang w:eastAsia="en-GB"/>
        </w:rPr>
      </w:pPr>
      <w:r>
        <w:rPr>
          <w:rFonts w:ascii="Times New Roman" w:eastAsia="Times New Roman" w:hAnsi="Times New Roman"/>
          <w:lang w:eastAsia="en-GB"/>
        </w:rPr>
        <w:t>Warner, C. M. 2000.</w:t>
      </w:r>
      <w:r w:rsidRPr="00C0198D">
        <w:rPr>
          <w:rFonts w:ascii="Times New Roman" w:eastAsia="Times New Roman" w:hAnsi="Times New Roman"/>
          <w:lang w:eastAsia="en-GB"/>
        </w:rPr>
        <w:t xml:space="preserve"> </w:t>
      </w:r>
      <w:r w:rsidRPr="00C0198D">
        <w:rPr>
          <w:rFonts w:ascii="Times New Roman" w:eastAsia="Times New Roman" w:hAnsi="Times New Roman"/>
          <w:i/>
          <w:lang w:eastAsia="en-GB"/>
        </w:rPr>
        <w:t>Confessions of an Interest Group</w:t>
      </w:r>
      <w:r w:rsidRPr="00C0198D">
        <w:rPr>
          <w:rFonts w:ascii="Times New Roman" w:eastAsia="Times New Roman" w:hAnsi="Times New Roman"/>
          <w:lang w:eastAsia="en-GB"/>
        </w:rPr>
        <w:t>. Princeton,</w:t>
      </w:r>
      <w:r>
        <w:rPr>
          <w:rFonts w:ascii="Times New Roman" w:eastAsia="Times New Roman" w:hAnsi="Times New Roman"/>
          <w:lang w:eastAsia="en-GB"/>
        </w:rPr>
        <w:t xml:space="preserve"> NJ: Princeton University Press.</w:t>
      </w:r>
    </w:p>
    <w:p w14:paraId="56DAC4BD" w14:textId="77777777" w:rsidR="00641DEA" w:rsidRPr="00253347" w:rsidRDefault="00641DEA" w:rsidP="00641DEA">
      <w:pPr>
        <w:spacing w:line="480" w:lineRule="auto"/>
        <w:ind w:left="284" w:hanging="284"/>
        <w:rPr>
          <w:rFonts w:ascii="Times New Roman" w:hAnsi="Times New Roman"/>
          <w:lang w:eastAsia="en-GB"/>
        </w:rPr>
      </w:pPr>
      <w:r>
        <w:rPr>
          <w:rFonts w:ascii="Times New Roman" w:hAnsi="Times New Roman"/>
          <w:lang w:eastAsia="en-GB"/>
        </w:rPr>
        <w:t xml:space="preserve">Wyszynski, S. 1966. </w:t>
      </w:r>
      <w:r>
        <w:rPr>
          <w:rFonts w:ascii="Times New Roman" w:hAnsi="Times New Roman"/>
          <w:i/>
          <w:lang w:eastAsia="en-GB"/>
        </w:rPr>
        <w:t>The Deeds of Faith</w:t>
      </w:r>
      <w:r>
        <w:rPr>
          <w:rFonts w:ascii="Times New Roman" w:hAnsi="Times New Roman"/>
          <w:lang w:eastAsia="en-GB"/>
        </w:rPr>
        <w:t>. Selected and translated by A. T. Jordan.</w:t>
      </w:r>
    </w:p>
    <w:p w14:paraId="35F73451" w14:textId="06D297A4" w:rsidR="00641DEA" w:rsidRDefault="00641DEA" w:rsidP="00641DEA">
      <w:pPr>
        <w:spacing w:line="480" w:lineRule="auto"/>
        <w:ind w:left="284"/>
        <w:rPr>
          <w:rFonts w:ascii="Times New Roman" w:hAnsi="Times New Roman"/>
          <w:lang w:eastAsia="en-GB"/>
        </w:rPr>
      </w:pPr>
      <w:r>
        <w:rPr>
          <w:rFonts w:ascii="Times New Roman" w:hAnsi="Times New Roman"/>
          <w:lang w:eastAsia="en-GB"/>
        </w:rPr>
        <w:t xml:space="preserve">New York: Harpers &amp; Row. </w:t>
      </w:r>
    </w:p>
    <w:p w14:paraId="5A4A2739" w14:textId="77777777" w:rsidR="001F7EED" w:rsidRDefault="001F7EED" w:rsidP="001F7EED">
      <w:pPr>
        <w:spacing w:line="480" w:lineRule="auto"/>
        <w:rPr>
          <w:rFonts w:ascii="Times New Roman" w:hAnsi="Times New Roman"/>
          <w:lang w:eastAsia="en-GB"/>
        </w:rPr>
      </w:pPr>
    </w:p>
    <w:p w14:paraId="69CFA92B" w14:textId="77777777" w:rsidR="001F7EED" w:rsidRDefault="001F7EED" w:rsidP="001F7EED">
      <w:pPr>
        <w:spacing w:line="480" w:lineRule="auto"/>
        <w:rPr>
          <w:rFonts w:ascii="Times New Roman" w:hAnsi="Times New Roman"/>
          <w:lang w:eastAsia="en-GB"/>
        </w:rPr>
      </w:pPr>
    </w:p>
    <w:p w14:paraId="4E4C1467" w14:textId="77777777" w:rsidR="001F7EED" w:rsidRPr="005629D6" w:rsidRDefault="001F7EED" w:rsidP="001F7EED">
      <w:pPr>
        <w:pStyle w:val="BodyText"/>
        <w:pBdr>
          <w:bottom w:val="single" w:sz="4" w:space="1" w:color="auto"/>
        </w:pBdr>
        <w:spacing w:line="480" w:lineRule="auto"/>
        <w:ind w:firstLine="284"/>
        <w:rPr>
          <w:b/>
          <w:lang w:val="en-GB"/>
        </w:rPr>
      </w:pPr>
      <w:r>
        <w:rPr>
          <w:b/>
          <w:lang w:val="en-GB"/>
        </w:rPr>
        <w:t>Table 1. Issue salience:</w:t>
      </w:r>
      <w:r w:rsidRPr="005629D6">
        <w:rPr>
          <w:b/>
          <w:lang w:val="en-GB"/>
        </w:rPr>
        <w:t xml:space="preserve"> LPR</w:t>
      </w:r>
      <w:r>
        <w:rPr>
          <w:b/>
          <w:lang w:val="en-GB"/>
        </w:rPr>
        <w:t xml:space="preserve"> and </w:t>
      </w:r>
      <w:proofErr w:type="spellStart"/>
      <w:r>
        <w:rPr>
          <w:b/>
          <w:lang w:val="en-GB"/>
        </w:rPr>
        <w:t>PiS</w:t>
      </w:r>
      <w:proofErr w:type="spellEnd"/>
      <w:r>
        <w:rPr>
          <w:b/>
          <w:lang w:val="en-GB"/>
        </w:rPr>
        <w:t xml:space="preserve"> vs.</w:t>
      </w:r>
      <w:r w:rsidRPr="005629D6">
        <w:rPr>
          <w:b/>
          <w:lang w:val="en-GB"/>
        </w:rPr>
        <w:t xml:space="preserve"> Polish (PL) voter compared</w:t>
      </w:r>
    </w:p>
    <w:p w14:paraId="57B78EAE" w14:textId="77777777" w:rsidR="001F7EED" w:rsidRPr="00F657DC" w:rsidRDefault="001F7EED" w:rsidP="001F7EED">
      <w:pPr>
        <w:pStyle w:val="BodyText"/>
        <w:spacing w:line="480" w:lineRule="auto"/>
        <w:ind w:firstLine="284"/>
        <w:rPr>
          <w:b/>
          <w:i/>
          <w:lang w:val="en-GB"/>
        </w:rPr>
      </w:pPr>
      <w:r w:rsidRPr="00F657DC">
        <w:rPr>
          <w:b/>
          <w:i/>
          <w:lang w:val="en-GB"/>
        </w:rPr>
        <w:t>2001 PNES</w:t>
      </w:r>
      <w:r w:rsidRPr="00F657DC">
        <w:rPr>
          <w:b/>
          <w:i/>
          <w:lang w:val="en-GB"/>
        </w:rPr>
        <w:tab/>
      </w:r>
      <w:r w:rsidRPr="00F657DC">
        <w:rPr>
          <w:b/>
          <w:i/>
          <w:lang w:val="en-GB"/>
        </w:rPr>
        <w:tab/>
      </w:r>
      <w:r w:rsidRPr="00F657DC">
        <w:rPr>
          <w:b/>
          <w:i/>
          <w:lang w:val="en-GB"/>
        </w:rPr>
        <w:tab/>
      </w:r>
      <w:r w:rsidRPr="00F657DC">
        <w:rPr>
          <w:b/>
          <w:i/>
          <w:lang w:val="en-GB"/>
        </w:rPr>
        <w:tab/>
      </w:r>
      <w:r w:rsidRPr="00F657DC">
        <w:rPr>
          <w:b/>
          <w:i/>
          <w:lang w:val="en-GB"/>
        </w:rPr>
        <w:tab/>
        <w:t>LPR</w:t>
      </w:r>
      <w:r w:rsidRPr="00F657DC">
        <w:rPr>
          <w:b/>
          <w:i/>
          <w:lang w:val="en-GB"/>
        </w:rPr>
        <w:tab/>
      </w:r>
      <w:r w:rsidRPr="00F657DC">
        <w:rPr>
          <w:b/>
          <w:i/>
          <w:lang w:val="en-GB"/>
        </w:rPr>
        <w:tab/>
      </w:r>
      <w:r w:rsidRPr="00F657DC">
        <w:rPr>
          <w:b/>
          <w:i/>
          <w:lang w:val="en-GB"/>
        </w:rPr>
        <w:tab/>
        <w:t>PL</w:t>
      </w:r>
      <w:r w:rsidRPr="00F657DC">
        <w:rPr>
          <w:b/>
          <w:i/>
          <w:lang w:val="en-GB"/>
        </w:rPr>
        <w:tab/>
      </w:r>
      <w:r w:rsidRPr="00F657DC">
        <w:rPr>
          <w:b/>
          <w:i/>
          <w:lang w:val="en-GB"/>
        </w:rPr>
        <w:tab/>
      </w:r>
    </w:p>
    <w:p w14:paraId="37E98C31" w14:textId="77777777" w:rsidR="001F7EED" w:rsidRDefault="001F7EED" w:rsidP="001F7EED">
      <w:pPr>
        <w:pStyle w:val="BodyText"/>
        <w:pBdr>
          <w:top w:val="single" w:sz="4" w:space="1" w:color="auto"/>
        </w:pBdr>
        <w:spacing w:line="480" w:lineRule="auto"/>
        <w:ind w:firstLine="284"/>
        <w:rPr>
          <w:lang w:val="en-GB"/>
        </w:rPr>
      </w:pPr>
      <w:r>
        <w:rPr>
          <w:lang w:val="en-GB"/>
        </w:rPr>
        <w:t>Role of the Catholic Church</w:t>
      </w:r>
      <w:r>
        <w:rPr>
          <w:lang w:val="en-GB"/>
        </w:rPr>
        <w:tab/>
      </w:r>
      <w:r>
        <w:rPr>
          <w:lang w:val="en-GB"/>
        </w:rPr>
        <w:tab/>
        <w:t>6.77</w:t>
      </w:r>
      <w:r>
        <w:rPr>
          <w:lang w:val="en-GB"/>
        </w:rPr>
        <w:tab/>
      </w:r>
      <w:r>
        <w:rPr>
          <w:lang w:val="en-GB"/>
        </w:rPr>
        <w:tab/>
      </w:r>
      <w:r>
        <w:rPr>
          <w:lang w:val="en-GB"/>
        </w:rPr>
        <w:tab/>
        <w:t>4.59</w:t>
      </w:r>
    </w:p>
    <w:p w14:paraId="15B40B9F" w14:textId="77777777" w:rsidR="001F7EED" w:rsidRDefault="001F7EED" w:rsidP="001F7EED">
      <w:pPr>
        <w:pStyle w:val="BodyText"/>
        <w:spacing w:line="480" w:lineRule="auto"/>
        <w:ind w:firstLine="284"/>
        <w:rPr>
          <w:lang w:val="en-GB"/>
        </w:rPr>
      </w:pPr>
      <w:r>
        <w:rPr>
          <w:lang w:val="en-GB"/>
        </w:rPr>
        <w:t>Clearing with the communist past</w:t>
      </w:r>
      <w:r>
        <w:rPr>
          <w:lang w:val="en-GB"/>
        </w:rPr>
        <w:tab/>
      </w:r>
      <w:r>
        <w:rPr>
          <w:lang w:val="en-GB"/>
        </w:rPr>
        <w:tab/>
        <w:t>4.75</w:t>
      </w:r>
      <w:r>
        <w:rPr>
          <w:lang w:val="en-GB"/>
        </w:rPr>
        <w:tab/>
      </w:r>
      <w:r>
        <w:rPr>
          <w:lang w:val="en-GB"/>
        </w:rPr>
        <w:tab/>
      </w:r>
      <w:r>
        <w:rPr>
          <w:lang w:val="en-GB"/>
        </w:rPr>
        <w:tab/>
        <w:t>3.29</w:t>
      </w:r>
    </w:p>
    <w:p w14:paraId="372E81BE" w14:textId="77777777" w:rsidR="001F7EED" w:rsidRDefault="001F7EED" w:rsidP="001F7EED">
      <w:pPr>
        <w:pStyle w:val="BodyText"/>
        <w:pBdr>
          <w:bottom w:val="single" w:sz="4" w:space="1" w:color="auto"/>
        </w:pBdr>
        <w:spacing w:line="480" w:lineRule="auto"/>
        <w:ind w:firstLine="284"/>
        <w:rPr>
          <w:lang w:val="en-GB"/>
        </w:rPr>
      </w:pPr>
      <w:r>
        <w:rPr>
          <w:lang w:val="en-GB"/>
        </w:rPr>
        <w:t>Polish policy towards the EU</w:t>
      </w:r>
      <w:r>
        <w:rPr>
          <w:lang w:val="en-GB"/>
        </w:rPr>
        <w:tab/>
      </w:r>
      <w:r>
        <w:rPr>
          <w:lang w:val="en-GB"/>
        </w:rPr>
        <w:tab/>
        <w:t>4.96</w:t>
      </w:r>
      <w:r>
        <w:rPr>
          <w:lang w:val="en-GB"/>
        </w:rPr>
        <w:tab/>
      </w:r>
      <w:r>
        <w:rPr>
          <w:lang w:val="en-GB"/>
        </w:rPr>
        <w:tab/>
      </w:r>
      <w:r>
        <w:rPr>
          <w:lang w:val="en-GB"/>
        </w:rPr>
        <w:tab/>
        <w:t>6.10</w:t>
      </w:r>
    </w:p>
    <w:p w14:paraId="0E342B98" w14:textId="77777777" w:rsidR="001F7EED" w:rsidRDefault="001F7EED" w:rsidP="001F7EED">
      <w:pPr>
        <w:pStyle w:val="BodyText"/>
        <w:spacing w:line="480" w:lineRule="auto"/>
        <w:ind w:firstLine="284"/>
        <w:rPr>
          <w:i/>
          <w:lang w:val="en-GB"/>
        </w:rPr>
      </w:pPr>
    </w:p>
    <w:p w14:paraId="02792A55" w14:textId="77777777" w:rsidR="001F7EED" w:rsidRPr="00F657DC" w:rsidRDefault="001F7EED" w:rsidP="001F7EED">
      <w:pPr>
        <w:pStyle w:val="BodyText"/>
        <w:spacing w:line="480" w:lineRule="auto"/>
        <w:ind w:firstLine="284"/>
        <w:rPr>
          <w:b/>
          <w:i/>
          <w:lang w:val="en-GB"/>
        </w:rPr>
      </w:pPr>
      <w:r w:rsidRPr="00F657DC">
        <w:rPr>
          <w:b/>
          <w:i/>
          <w:lang w:val="en-GB"/>
        </w:rPr>
        <w:t>2005 PNES</w:t>
      </w:r>
      <w:r w:rsidRPr="00F657DC">
        <w:rPr>
          <w:b/>
          <w:i/>
          <w:lang w:val="en-GB"/>
        </w:rPr>
        <w:tab/>
      </w:r>
      <w:r w:rsidRPr="00F657DC">
        <w:rPr>
          <w:b/>
          <w:i/>
          <w:lang w:val="en-GB"/>
        </w:rPr>
        <w:tab/>
      </w:r>
      <w:r w:rsidRPr="00F657DC">
        <w:rPr>
          <w:b/>
          <w:i/>
          <w:lang w:val="en-GB"/>
        </w:rPr>
        <w:tab/>
      </w:r>
      <w:r w:rsidRPr="00F657DC">
        <w:rPr>
          <w:b/>
          <w:i/>
          <w:lang w:val="en-GB"/>
        </w:rPr>
        <w:tab/>
      </w:r>
      <w:r w:rsidRPr="00F657DC">
        <w:rPr>
          <w:b/>
          <w:i/>
          <w:lang w:val="en-GB"/>
        </w:rPr>
        <w:tab/>
        <w:t>LPR</w:t>
      </w:r>
      <w:r w:rsidRPr="00F657DC">
        <w:rPr>
          <w:b/>
          <w:i/>
          <w:lang w:val="en-GB"/>
        </w:rPr>
        <w:tab/>
      </w:r>
      <w:r w:rsidRPr="00F657DC">
        <w:rPr>
          <w:b/>
          <w:i/>
          <w:lang w:val="en-GB"/>
        </w:rPr>
        <w:tab/>
      </w:r>
      <w:r w:rsidRPr="00F657DC">
        <w:rPr>
          <w:b/>
          <w:i/>
          <w:lang w:val="en-GB"/>
        </w:rPr>
        <w:tab/>
        <w:t>PL</w:t>
      </w:r>
    </w:p>
    <w:p w14:paraId="7D59B69F" w14:textId="77777777" w:rsidR="001F7EED" w:rsidRPr="00F657DC" w:rsidRDefault="001F7EED" w:rsidP="001F7EED">
      <w:pPr>
        <w:pStyle w:val="BodyText"/>
        <w:spacing w:line="480" w:lineRule="auto"/>
        <w:ind w:firstLine="284"/>
        <w:rPr>
          <w:lang w:val="en-GB"/>
        </w:rPr>
      </w:pPr>
      <w:r w:rsidRPr="00F657DC">
        <w:rPr>
          <w:lang w:val="en-GB"/>
        </w:rPr>
        <w:t>Abortion</w:t>
      </w:r>
      <w:r w:rsidRPr="00F657DC">
        <w:rPr>
          <w:lang w:val="en-GB"/>
        </w:rPr>
        <w:tab/>
      </w:r>
      <w:r w:rsidRPr="00F657DC">
        <w:rPr>
          <w:lang w:val="en-GB"/>
        </w:rPr>
        <w:tab/>
      </w:r>
      <w:r w:rsidRPr="00F657DC">
        <w:rPr>
          <w:lang w:val="en-GB"/>
        </w:rPr>
        <w:tab/>
      </w:r>
      <w:r w:rsidRPr="00F657DC">
        <w:rPr>
          <w:lang w:val="en-GB"/>
        </w:rPr>
        <w:tab/>
      </w:r>
      <w:r w:rsidRPr="00F657DC">
        <w:rPr>
          <w:lang w:val="en-GB"/>
        </w:rPr>
        <w:tab/>
        <w:t>6.77</w:t>
      </w:r>
      <w:r w:rsidRPr="00F657DC">
        <w:rPr>
          <w:lang w:val="en-GB"/>
        </w:rPr>
        <w:tab/>
      </w:r>
      <w:r w:rsidRPr="00F657DC">
        <w:rPr>
          <w:lang w:val="en-GB"/>
        </w:rPr>
        <w:tab/>
      </w:r>
      <w:r w:rsidRPr="00F657DC">
        <w:rPr>
          <w:lang w:val="en-GB"/>
        </w:rPr>
        <w:tab/>
        <w:t>4.59</w:t>
      </w:r>
    </w:p>
    <w:p w14:paraId="75BFF75C" w14:textId="77777777" w:rsidR="001F7EED" w:rsidRPr="00F657DC" w:rsidRDefault="001F7EED" w:rsidP="001F7EED">
      <w:pPr>
        <w:pStyle w:val="BodyText"/>
        <w:spacing w:line="480" w:lineRule="auto"/>
        <w:ind w:firstLine="284"/>
        <w:rPr>
          <w:lang w:val="en-GB"/>
        </w:rPr>
      </w:pPr>
      <w:r w:rsidRPr="00F657DC">
        <w:rPr>
          <w:lang w:val="en-GB"/>
        </w:rPr>
        <w:t>Low birth rate</w:t>
      </w:r>
      <w:r w:rsidRPr="00F657DC">
        <w:rPr>
          <w:lang w:val="en-GB"/>
        </w:rPr>
        <w:tab/>
      </w:r>
      <w:r w:rsidRPr="00F657DC">
        <w:rPr>
          <w:lang w:val="en-GB"/>
        </w:rPr>
        <w:tab/>
      </w:r>
      <w:r w:rsidRPr="00F657DC">
        <w:rPr>
          <w:lang w:val="en-GB"/>
        </w:rPr>
        <w:tab/>
      </w:r>
      <w:r w:rsidRPr="00F657DC">
        <w:rPr>
          <w:lang w:val="en-GB"/>
        </w:rPr>
        <w:tab/>
        <w:t>6.67</w:t>
      </w:r>
      <w:r w:rsidRPr="00F657DC">
        <w:rPr>
          <w:lang w:val="en-GB"/>
        </w:rPr>
        <w:tab/>
      </w:r>
      <w:r w:rsidRPr="00F657DC">
        <w:rPr>
          <w:lang w:val="en-GB"/>
        </w:rPr>
        <w:tab/>
      </w:r>
      <w:r w:rsidRPr="00F657DC">
        <w:rPr>
          <w:lang w:val="en-GB"/>
        </w:rPr>
        <w:tab/>
        <w:t>5.33</w:t>
      </w:r>
    </w:p>
    <w:p w14:paraId="60817018" w14:textId="77777777" w:rsidR="001F7EED" w:rsidRPr="00F657DC" w:rsidRDefault="001F7EED" w:rsidP="001F7EED">
      <w:pPr>
        <w:pStyle w:val="BodyText"/>
        <w:spacing w:line="480" w:lineRule="auto"/>
        <w:ind w:firstLine="284"/>
        <w:rPr>
          <w:lang w:val="en-GB"/>
        </w:rPr>
      </w:pPr>
      <w:r w:rsidRPr="00F657DC">
        <w:rPr>
          <w:lang w:val="en-GB"/>
        </w:rPr>
        <w:t>Settlement of foreigners</w:t>
      </w:r>
      <w:r w:rsidRPr="00F657DC">
        <w:rPr>
          <w:lang w:val="en-GB"/>
        </w:rPr>
        <w:tab/>
      </w:r>
      <w:r w:rsidRPr="00F657DC">
        <w:rPr>
          <w:lang w:val="en-GB"/>
        </w:rPr>
        <w:tab/>
      </w:r>
      <w:r w:rsidRPr="00F657DC">
        <w:rPr>
          <w:lang w:val="en-GB"/>
        </w:rPr>
        <w:tab/>
        <w:t>5.50</w:t>
      </w:r>
      <w:r w:rsidRPr="00F657DC">
        <w:rPr>
          <w:lang w:val="en-GB"/>
        </w:rPr>
        <w:tab/>
      </w:r>
      <w:r w:rsidRPr="00F657DC">
        <w:rPr>
          <w:lang w:val="en-GB"/>
        </w:rPr>
        <w:tab/>
      </w:r>
      <w:r w:rsidRPr="00F657DC">
        <w:rPr>
          <w:lang w:val="en-GB"/>
        </w:rPr>
        <w:tab/>
        <w:t>4.50</w:t>
      </w:r>
    </w:p>
    <w:p w14:paraId="60B6234E" w14:textId="77777777" w:rsidR="001F7EED" w:rsidRPr="00F657DC" w:rsidRDefault="001F7EED" w:rsidP="001F7EED">
      <w:pPr>
        <w:pStyle w:val="BodyText"/>
        <w:pBdr>
          <w:bottom w:val="single" w:sz="4" w:space="1" w:color="auto"/>
        </w:pBdr>
        <w:spacing w:line="480" w:lineRule="auto"/>
        <w:ind w:firstLine="284"/>
        <w:rPr>
          <w:lang w:val="en-GB"/>
        </w:rPr>
      </w:pPr>
      <w:r w:rsidRPr="00F657DC">
        <w:rPr>
          <w:lang w:val="en-GB"/>
        </w:rPr>
        <w:t>Clearing with the Communist past</w:t>
      </w:r>
      <w:r w:rsidRPr="00F657DC">
        <w:rPr>
          <w:lang w:val="en-GB"/>
        </w:rPr>
        <w:tab/>
      </w:r>
      <w:r w:rsidRPr="00F657DC">
        <w:rPr>
          <w:lang w:val="en-GB"/>
        </w:rPr>
        <w:tab/>
        <w:t>6.43</w:t>
      </w:r>
      <w:r w:rsidRPr="00F657DC">
        <w:rPr>
          <w:lang w:val="en-GB"/>
        </w:rPr>
        <w:tab/>
      </w:r>
      <w:r w:rsidRPr="00F657DC">
        <w:rPr>
          <w:lang w:val="en-GB"/>
        </w:rPr>
        <w:tab/>
      </w:r>
      <w:r w:rsidRPr="00F657DC">
        <w:rPr>
          <w:lang w:val="en-GB"/>
        </w:rPr>
        <w:tab/>
        <w:t>5.16</w:t>
      </w:r>
    </w:p>
    <w:p w14:paraId="46755854" w14:textId="77777777" w:rsidR="001F7EED" w:rsidRPr="00F657DC" w:rsidRDefault="001F7EED" w:rsidP="001F7EED">
      <w:pPr>
        <w:rPr>
          <w:rFonts w:ascii="Times New Roman" w:hAnsi="Times New Roman" w:cs="Times New Roman"/>
          <w:i/>
          <w:lang w:val="en-GB"/>
        </w:rPr>
      </w:pPr>
    </w:p>
    <w:p w14:paraId="1ECA650F" w14:textId="77777777" w:rsidR="001F7EED" w:rsidRPr="00F657DC" w:rsidRDefault="001F7EED" w:rsidP="001F7EED">
      <w:pPr>
        <w:spacing w:line="480" w:lineRule="auto"/>
        <w:ind w:firstLine="284"/>
        <w:rPr>
          <w:rFonts w:ascii="Times New Roman" w:hAnsi="Times New Roman" w:cs="Times New Roman"/>
          <w:b/>
          <w:i/>
          <w:lang w:val="en-GB"/>
        </w:rPr>
      </w:pPr>
      <w:r w:rsidRPr="00F657DC">
        <w:rPr>
          <w:rFonts w:ascii="Times New Roman" w:hAnsi="Times New Roman" w:cs="Times New Roman"/>
          <w:b/>
          <w:i/>
          <w:lang w:val="en-GB"/>
        </w:rPr>
        <w:t>2011 PNES</w:t>
      </w:r>
      <w:r w:rsidRPr="00F657DC">
        <w:rPr>
          <w:rFonts w:ascii="Times New Roman" w:hAnsi="Times New Roman" w:cs="Times New Roman"/>
          <w:b/>
          <w:i/>
          <w:lang w:val="en-GB"/>
        </w:rPr>
        <w:tab/>
      </w:r>
      <w:r w:rsidRPr="00F657DC">
        <w:rPr>
          <w:rFonts w:ascii="Times New Roman" w:hAnsi="Times New Roman" w:cs="Times New Roman"/>
          <w:b/>
          <w:i/>
          <w:lang w:val="en-GB"/>
        </w:rPr>
        <w:tab/>
      </w:r>
      <w:r w:rsidRPr="00F657DC">
        <w:rPr>
          <w:rFonts w:ascii="Times New Roman" w:hAnsi="Times New Roman" w:cs="Times New Roman"/>
          <w:b/>
          <w:i/>
          <w:lang w:val="en-GB"/>
        </w:rPr>
        <w:tab/>
      </w:r>
      <w:r w:rsidRPr="00F657DC">
        <w:rPr>
          <w:rFonts w:ascii="Times New Roman" w:hAnsi="Times New Roman" w:cs="Times New Roman"/>
          <w:b/>
          <w:i/>
          <w:lang w:val="en-GB"/>
        </w:rPr>
        <w:tab/>
      </w:r>
      <w:r w:rsidRPr="00F657DC">
        <w:rPr>
          <w:rFonts w:ascii="Times New Roman" w:hAnsi="Times New Roman" w:cs="Times New Roman"/>
          <w:b/>
          <w:i/>
          <w:lang w:val="en-GB"/>
        </w:rPr>
        <w:tab/>
      </w:r>
      <w:proofErr w:type="spellStart"/>
      <w:r w:rsidRPr="00F657DC">
        <w:rPr>
          <w:rFonts w:ascii="Times New Roman" w:hAnsi="Times New Roman" w:cs="Times New Roman"/>
          <w:b/>
          <w:i/>
          <w:lang w:val="en-GB"/>
        </w:rPr>
        <w:t>PiS</w:t>
      </w:r>
      <w:proofErr w:type="spellEnd"/>
      <w:r w:rsidRPr="00F657DC">
        <w:rPr>
          <w:rFonts w:ascii="Times New Roman" w:hAnsi="Times New Roman" w:cs="Times New Roman"/>
          <w:b/>
          <w:i/>
          <w:lang w:val="en-GB"/>
        </w:rPr>
        <w:tab/>
      </w:r>
      <w:r w:rsidRPr="00F657DC">
        <w:rPr>
          <w:rFonts w:ascii="Times New Roman" w:hAnsi="Times New Roman" w:cs="Times New Roman"/>
          <w:b/>
          <w:i/>
          <w:lang w:val="en-GB"/>
        </w:rPr>
        <w:tab/>
      </w:r>
      <w:r w:rsidRPr="00F657DC">
        <w:rPr>
          <w:rFonts w:ascii="Times New Roman" w:hAnsi="Times New Roman" w:cs="Times New Roman"/>
          <w:b/>
          <w:i/>
          <w:lang w:val="en-GB"/>
        </w:rPr>
        <w:tab/>
        <w:t>PL</w:t>
      </w:r>
    </w:p>
    <w:p w14:paraId="5593C26B" w14:textId="77777777" w:rsidR="001F7EED" w:rsidRPr="00F657DC" w:rsidRDefault="001F7EED" w:rsidP="001F7EED">
      <w:pPr>
        <w:spacing w:line="480" w:lineRule="auto"/>
        <w:ind w:firstLine="284"/>
        <w:rPr>
          <w:rFonts w:ascii="Times New Roman" w:hAnsi="Times New Roman" w:cs="Times New Roman"/>
        </w:rPr>
      </w:pPr>
      <w:r w:rsidRPr="00F657DC">
        <w:rPr>
          <w:rFonts w:ascii="Times New Roman" w:hAnsi="Times New Roman" w:cs="Times New Roman"/>
          <w:lang w:val="en-GB"/>
        </w:rPr>
        <w:t>Role of</w:t>
      </w:r>
      <w:r>
        <w:rPr>
          <w:rFonts w:ascii="Times New Roman" w:hAnsi="Times New Roman" w:cs="Times New Roman"/>
          <w:lang w:val="en-GB"/>
        </w:rPr>
        <w:t xml:space="preserve"> the Church in political life</w:t>
      </w:r>
      <w:r>
        <w:rPr>
          <w:rFonts w:ascii="Times New Roman" w:hAnsi="Times New Roman" w:cs="Times New Roman"/>
          <w:lang w:val="en-GB"/>
        </w:rPr>
        <w:tab/>
      </w:r>
      <w:r>
        <w:rPr>
          <w:rFonts w:ascii="Times New Roman" w:hAnsi="Times New Roman" w:cs="Times New Roman"/>
          <w:lang w:val="en-GB"/>
        </w:rPr>
        <w:tab/>
      </w:r>
      <w:r w:rsidRPr="00F657DC">
        <w:rPr>
          <w:rFonts w:ascii="Times New Roman" w:hAnsi="Times New Roman" w:cs="Times New Roman"/>
          <w:lang w:val="en-GB"/>
        </w:rPr>
        <w:t>3.7</w:t>
      </w:r>
      <w:r w:rsidRPr="00F657DC">
        <w:rPr>
          <w:rFonts w:ascii="Times New Roman" w:hAnsi="Times New Roman" w:cs="Times New Roman"/>
          <w:lang w:val="en-GB"/>
        </w:rPr>
        <w:tab/>
      </w:r>
      <w:r w:rsidRPr="00F657DC">
        <w:rPr>
          <w:rFonts w:ascii="Times New Roman" w:hAnsi="Times New Roman" w:cs="Times New Roman"/>
          <w:lang w:val="en-GB"/>
        </w:rPr>
        <w:tab/>
      </w:r>
      <w:r w:rsidRPr="00F657DC">
        <w:rPr>
          <w:rFonts w:ascii="Times New Roman" w:hAnsi="Times New Roman" w:cs="Times New Roman"/>
          <w:lang w:val="en-GB"/>
        </w:rPr>
        <w:tab/>
        <w:t>1.7</w:t>
      </w:r>
    </w:p>
    <w:p w14:paraId="20967823" w14:textId="77777777" w:rsidR="001F7EED" w:rsidRPr="00F657DC" w:rsidRDefault="001F7EED" w:rsidP="001F7EED">
      <w:pPr>
        <w:pStyle w:val="BodyText"/>
        <w:spacing w:line="480" w:lineRule="auto"/>
        <w:ind w:firstLine="284"/>
        <w:rPr>
          <w:lang w:val="en-GB"/>
        </w:rPr>
      </w:pPr>
      <w:r>
        <w:rPr>
          <w:lang w:val="en-GB"/>
        </w:rPr>
        <w:t>Abortion</w:t>
      </w:r>
      <w:r>
        <w:rPr>
          <w:lang w:val="en-GB"/>
        </w:rPr>
        <w:tab/>
      </w:r>
      <w:r>
        <w:rPr>
          <w:lang w:val="en-GB"/>
        </w:rPr>
        <w:tab/>
      </w:r>
      <w:r>
        <w:rPr>
          <w:lang w:val="en-GB"/>
        </w:rPr>
        <w:tab/>
      </w:r>
      <w:r>
        <w:rPr>
          <w:lang w:val="en-GB"/>
        </w:rPr>
        <w:tab/>
      </w:r>
      <w:r>
        <w:rPr>
          <w:lang w:val="en-GB"/>
        </w:rPr>
        <w:tab/>
      </w:r>
      <w:r w:rsidRPr="00F657DC">
        <w:rPr>
          <w:lang w:val="en-GB"/>
        </w:rPr>
        <w:t>4.7</w:t>
      </w:r>
      <w:r w:rsidRPr="00F657DC">
        <w:rPr>
          <w:lang w:val="en-GB"/>
        </w:rPr>
        <w:tab/>
      </w:r>
      <w:r w:rsidRPr="00F657DC">
        <w:rPr>
          <w:lang w:val="en-GB"/>
        </w:rPr>
        <w:tab/>
      </w:r>
      <w:r w:rsidRPr="00F657DC">
        <w:rPr>
          <w:lang w:val="en-GB"/>
        </w:rPr>
        <w:tab/>
        <w:t>3.0</w:t>
      </w:r>
    </w:p>
    <w:p w14:paraId="478B9475" w14:textId="77777777" w:rsidR="001F7EED" w:rsidRPr="00F657DC" w:rsidRDefault="001F7EED" w:rsidP="001F7EED">
      <w:pPr>
        <w:pStyle w:val="BodyText"/>
        <w:spacing w:line="480" w:lineRule="auto"/>
        <w:ind w:firstLine="284"/>
        <w:rPr>
          <w:lang w:val="en-GB"/>
        </w:rPr>
      </w:pPr>
      <w:r>
        <w:rPr>
          <w:lang w:val="en-GB"/>
        </w:rPr>
        <w:t>Privatization</w:t>
      </w:r>
      <w:r>
        <w:rPr>
          <w:lang w:val="en-GB"/>
        </w:rPr>
        <w:tab/>
      </w:r>
      <w:r>
        <w:rPr>
          <w:lang w:val="en-GB"/>
        </w:rPr>
        <w:tab/>
      </w:r>
      <w:r>
        <w:rPr>
          <w:lang w:val="en-GB"/>
        </w:rPr>
        <w:tab/>
      </w:r>
      <w:r>
        <w:rPr>
          <w:lang w:val="en-GB"/>
        </w:rPr>
        <w:tab/>
      </w:r>
      <w:r w:rsidRPr="00F657DC">
        <w:rPr>
          <w:lang w:val="en-GB"/>
        </w:rPr>
        <w:t>6.1</w:t>
      </w:r>
      <w:r w:rsidRPr="00F657DC">
        <w:rPr>
          <w:lang w:val="en-GB"/>
        </w:rPr>
        <w:tab/>
      </w:r>
      <w:r w:rsidRPr="00F657DC">
        <w:rPr>
          <w:lang w:val="en-GB"/>
        </w:rPr>
        <w:tab/>
      </w:r>
      <w:r w:rsidRPr="00F657DC">
        <w:rPr>
          <w:lang w:val="en-GB"/>
        </w:rPr>
        <w:tab/>
        <w:t>9.9</w:t>
      </w:r>
    </w:p>
    <w:p w14:paraId="50CB19C1" w14:textId="77777777" w:rsidR="001F7EED" w:rsidRPr="00F657DC" w:rsidRDefault="001F7EED" w:rsidP="001F7EED">
      <w:pPr>
        <w:pStyle w:val="BodyText"/>
        <w:pBdr>
          <w:bottom w:val="single" w:sz="4" w:space="1" w:color="auto"/>
        </w:pBdr>
        <w:spacing w:line="480" w:lineRule="auto"/>
        <w:ind w:firstLine="284"/>
        <w:rPr>
          <w:lang w:val="en-GB"/>
        </w:rPr>
      </w:pPr>
      <w:r>
        <w:rPr>
          <w:lang w:val="en-GB"/>
        </w:rPr>
        <w:t>EU and Poland</w:t>
      </w:r>
      <w:r>
        <w:rPr>
          <w:lang w:val="en-GB"/>
        </w:rPr>
        <w:tab/>
      </w:r>
      <w:r>
        <w:rPr>
          <w:lang w:val="en-GB"/>
        </w:rPr>
        <w:tab/>
      </w:r>
      <w:r>
        <w:rPr>
          <w:lang w:val="en-GB"/>
        </w:rPr>
        <w:tab/>
      </w:r>
      <w:r>
        <w:rPr>
          <w:lang w:val="en-GB"/>
        </w:rPr>
        <w:tab/>
      </w:r>
      <w:r w:rsidRPr="00F657DC">
        <w:rPr>
          <w:lang w:val="en-GB"/>
        </w:rPr>
        <w:t>5.2</w:t>
      </w:r>
      <w:r w:rsidRPr="00F657DC">
        <w:rPr>
          <w:lang w:val="en-GB"/>
        </w:rPr>
        <w:tab/>
      </w:r>
      <w:r w:rsidRPr="00F657DC">
        <w:rPr>
          <w:lang w:val="en-GB"/>
        </w:rPr>
        <w:tab/>
      </w:r>
      <w:r w:rsidRPr="00F657DC">
        <w:rPr>
          <w:lang w:val="en-GB"/>
        </w:rPr>
        <w:tab/>
        <w:t>1.2</w:t>
      </w:r>
    </w:p>
    <w:p w14:paraId="1AA7E55F" w14:textId="77777777" w:rsidR="001F7EED" w:rsidRDefault="001F7EED" w:rsidP="001F7EED">
      <w:pPr>
        <w:pStyle w:val="BodyText"/>
        <w:ind w:left="284"/>
        <w:rPr>
          <w:sz w:val="20"/>
          <w:szCs w:val="20"/>
          <w:lang w:val="en-GB"/>
        </w:rPr>
      </w:pPr>
      <w:r w:rsidRPr="00FA6018">
        <w:rPr>
          <w:sz w:val="20"/>
          <w:szCs w:val="20"/>
          <w:lang w:val="en-GB"/>
        </w:rPr>
        <w:t>2001 and 2005 PNES: Values from 0 (less supportive) to 10 (more supportive); 2011 PNES:</w:t>
      </w:r>
      <w:r>
        <w:rPr>
          <w:sz w:val="20"/>
          <w:szCs w:val="20"/>
          <w:lang w:val="en-GB"/>
        </w:rPr>
        <w:t xml:space="preserve"> </w:t>
      </w:r>
      <w:r w:rsidRPr="00FA6018">
        <w:rPr>
          <w:sz w:val="20"/>
          <w:szCs w:val="20"/>
          <w:lang w:val="en-GB"/>
        </w:rPr>
        <w:t>Values from 0 (less supportive, more conservative) to 10 (more supportive, more liberal).</w:t>
      </w:r>
    </w:p>
    <w:p w14:paraId="36172256" w14:textId="77777777" w:rsidR="001F7EED" w:rsidRPr="00FA6018" w:rsidRDefault="001F7EED" w:rsidP="001F7EED">
      <w:pPr>
        <w:pStyle w:val="BodyText"/>
        <w:ind w:left="284"/>
        <w:rPr>
          <w:sz w:val="20"/>
          <w:szCs w:val="20"/>
          <w:lang w:val="en-GB"/>
        </w:rPr>
      </w:pPr>
      <w:proofErr w:type="spellStart"/>
      <w:r w:rsidRPr="00691C41">
        <w:rPr>
          <w:i/>
          <w:sz w:val="20"/>
          <w:szCs w:val="20"/>
          <w:lang w:val="en-GB"/>
        </w:rPr>
        <w:t>Legenda</w:t>
      </w:r>
      <w:proofErr w:type="spellEnd"/>
      <w:r>
        <w:rPr>
          <w:sz w:val="20"/>
          <w:szCs w:val="20"/>
          <w:lang w:val="en-GB"/>
        </w:rPr>
        <w:t>: 2001 and 2011 PNES: Role of the Catholic Church, as more influence of the Catholic Church; Polish policy towards the EU, as supporting EU integration. 2005 PNES: (and 2011 PNES) Abortion and Low birth rate, as supporting pro-life policies; 2011 PNES: EU and Poland, favouring Polish sovereignty vis-à-vis EU integration.</w:t>
      </w:r>
    </w:p>
    <w:p w14:paraId="5E99D34D" w14:textId="77777777" w:rsidR="001F7EED" w:rsidRDefault="001F7EED" w:rsidP="001F7EED">
      <w:pPr>
        <w:spacing w:line="480" w:lineRule="auto"/>
        <w:rPr>
          <w:rFonts w:ascii="Times New Roman" w:hAnsi="Times New Roman"/>
          <w:lang w:eastAsia="en-GB"/>
        </w:rPr>
      </w:pPr>
    </w:p>
    <w:p w14:paraId="379E1DC7" w14:textId="77777777" w:rsidR="001F7EED" w:rsidRDefault="001F7EED" w:rsidP="001F7EED">
      <w:pPr>
        <w:spacing w:line="480" w:lineRule="auto"/>
        <w:rPr>
          <w:rFonts w:ascii="Times New Roman" w:hAnsi="Times New Roman"/>
          <w:lang w:eastAsia="en-GB"/>
        </w:rPr>
      </w:pPr>
    </w:p>
    <w:p w14:paraId="561308C4" w14:textId="77777777" w:rsidR="001F7EED" w:rsidRDefault="001F7EED" w:rsidP="001F7EED">
      <w:pPr>
        <w:ind w:left="288"/>
        <w:rPr>
          <w:rFonts w:ascii="Times New Roman" w:hAnsi="Times New Roman" w:cs="Times New Roman"/>
        </w:rPr>
      </w:pPr>
      <w:r>
        <w:rPr>
          <w:rFonts w:ascii="Times New Roman" w:hAnsi="Times New Roman" w:cs="Times New Roman"/>
          <w:b/>
        </w:rPr>
        <w:t>Acknowledgments</w:t>
      </w:r>
    </w:p>
    <w:p w14:paraId="33443BB8" w14:textId="77777777" w:rsidR="001F7EED" w:rsidRPr="00780BE9" w:rsidRDefault="001F7EED" w:rsidP="001F7EED">
      <w:pPr>
        <w:ind w:left="288"/>
        <w:rPr>
          <w:rFonts w:ascii="Times New Roman" w:hAnsi="Times New Roman" w:cs="Times New Roman"/>
          <w:lang w:val="en-GB"/>
        </w:rPr>
      </w:pPr>
      <w:r w:rsidRPr="00BC7D48">
        <w:rPr>
          <w:rFonts w:ascii="Times New Roman" w:hAnsi="Times New Roman" w:cs="Times New Roman"/>
          <w:lang w:val="en-GB"/>
        </w:rPr>
        <w:t xml:space="preserve">The authors gratefully </w:t>
      </w:r>
      <w:r w:rsidRPr="00780BE9">
        <w:rPr>
          <w:rFonts w:ascii="Times New Roman" w:hAnsi="Times New Roman" w:cs="Times New Roman"/>
          <w:lang w:val="en-GB"/>
        </w:rPr>
        <w:t xml:space="preserve">acknowledge Professor </w:t>
      </w:r>
      <w:proofErr w:type="spellStart"/>
      <w:r w:rsidRPr="00780BE9">
        <w:rPr>
          <w:rFonts w:ascii="Times New Roman" w:hAnsi="Times New Roman" w:cs="Times New Roman"/>
          <w:lang w:val="en-GB"/>
        </w:rPr>
        <w:t>Radosław</w:t>
      </w:r>
      <w:proofErr w:type="spellEnd"/>
      <w:r w:rsidRPr="00780BE9">
        <w:rPr>
          <w:rFonts w:ascii="Times New Roman" w:hAnsi="Times New Roman" w:cs="Times New Roman"/>
          <w:lang w:val="en-GB"/>
        </w:rPr>
        <w:t xml:space="preserve"> </w:t>
      </w:r>
      <w:proofErr w:type="spellStart"/>
      <w:r w:rsidRPr="00780BE9">
        <w:rPr>
          <w:rFonts w:ascii="Times New Roman" w:hAnsi="Times New Roman" w:cs="Times New Roman"/>
          <w:lang w:val="en-GB"/>
        </w:rPr>
        <w:t>Markowski</w:t>
      </w:r>
      <w:proofErr w:type="spellEnd"/>
      <w:r w:rsidRPr="00780BE9">
        <w:rPr>
          <w:rFonts w:ascii="Times New Roman" w:hAnsi="Times New Roman" w:cs="Times New Roman"/>
          <w:lang w:val="en-GB"/>
        </w:rPr>
        <w:t xml:space="preserve"> and Professor </w:t>
      </w:r>
      <w:proofErr w:type="spellStart"/>
      <w:r w:rsidRPr="00780BE9">
        <w:rPr>
          <w:rFonts w:ascii="Times New Roman" w:hAnsi="Times New Roman" w:cs="Times New Roman"/>
          <w:lang w:val="en-GB"/>
        </w:rPr>
        <w:t>Mikołaj</w:t>
      </w:r>
      <w:proofErr w:type="spellEnd"/>
      <w:r w:rsidRPr="00780BE9">
        <w:rPr>
          <w:rFonts w:ascii="Times New Roman" w:hAnsi="Times New Roman" w:cs="Times New Roman"/>
          <w:lang w:val="en-GB"/>
        </w:rPr>
        <w:t xml:space="preserve"> </w:t>
      </w:r>
      <w:proofErr w:type="spellStart"/>
      <w:r w:rsidRPr="00780BE9">
        <w:rPr>
          <w:rFonts w:ascii="Times New Roman" w:hAnsi="Times New Roman" w:cs="Times New Roman"/>
          <w:lang w:val="en-GB"/>
        </w:rPr>
        <w:t>Cześnik</w:t>
      </w:r>
      <w:proofErr w:type="spellEnd"/>
      <w:r w:rsidRPr="00780BE9">
        <w:rPr>
          <w:rFonts w:ascii="Times New Roman" w:hAnsi="Times New Roman" w:cs="Times New Roman"/>
          <w:lang w:val="en-GB"/>
        </w:rPr>
        <w:t xml:space="preserve">, Polish Academy of Sciences and Warsaw School of Social Psychology for the PNES data, </w:t>
      </w:r>
      <w:r>
        <w:rPr>
          <w:rFonts w:ascii="Times New Roman" w:hAnsi="Times New Roman" w:cs="Times New Roman"/>
          <w:lang w:val="en-GB"/>
        </w:rPr>
        <w:t xml:space="preserve">the reviewers </w:t>
      </w:r>
      <w:r w:rsidRPr="00780BE9">
        <w:rPr>
          <w:rFonts w:ascii="Times New Roman" w:hAnsi="Times New Roman" w:cs="Times New Roman"/>
          <w:lang w:val="en-GB"/>
        </w:rPr>
        <w:t xml:space="preserve">and Professor </w:t>
      </w:r>
      <w:proofErr w:type="spellStart"/>
      <w:r w:rsidRPr="00780BE9">
        <w:rPr>
          <w:rFonts w:ascii="Times New Roman" w:hAnsi="Times New Roman" w:cs="Times New Roman"/>
          <w:lang w:val="en-GB"/>
        </w:rPr>
        <w:t>Milda</w:t>
      </w:r>
      <w:proofErr w:type="spellEnd"/>
      <w:r w:rsidRPr="00780BE9">
        <w:rPr>
          <w:rFonts w:ascii="Times New Roman" w:hAnsi="Times New Roman" w:cs="Times New Roman"/>
          <w:lang w:val="en-GB"/>
        </w:rPr>
        <w:t xml:space="preserve"> </w:t>
      </w:r>
      <w:proofErr w:type="spellStart"/>
      <w:r>
        <w:rPr>
          <w:rFonts w:ascii="Times New Roman" w:eastAsia="Times New Roman" w:hAnsi="Times New Roman" w:cs="Times New Roman"/>
          <w:color w:val="000000"/>
        </w:rPr>
        <w:t>Ališauskienė</w:t>
      </w:r>
      <w:proofErr w:type="spellEnd"/>
      <w:r>
        <w:rPr>
          <w:rFonts w:ascii="Times New Roman" w:eastAsia="Times New Roman" w:hAnsi="Times New Roman" w:cs="Times New Roman"/>
          <w:color w:val="000000"/>
        </w:rPr>
        <w:t xml:space="preserve"> and </w:t>
      </w:r>
      <w:r w:rsidRPr="00780BE9">
        <w:rPr>
          <w:rFonts w:ascii="Times New Roman" w:eastAsia="Times New Roman" w:hAnsi="Times New Roman" w:cs="Times New Roman"/>
          <w:color w:val="000000"/>
        </w:rPr>
        <w:t xml:space="preserve">Dr. </w:t>
      </w:r>
      <w:r>
        <w:rPr>
          <w:rFonts w:ascii="Times New Roman" w:eastAsia="Times New Roman" w:hAnsi="Times New Roman" w:cs="Times New Roman"/>
          <w:color w:val="000000"/>
        </w:rPr>
        <w:t xml:space="preserve">Panagiotis </w:t>
      </w:r>
      <w:proofErr w:type="spellStart"/>
      <w:r w:rsidRPr="00780BE9">
        <w:rPr>
          <w:rFonts w:ascii="Times New Roman" w:eastAsia="Times New Roman" w:hAnsi="Times New Roman" w:cs="Times New Roman"/>
          <w:color w:val="000000"/>
        </w:rPr>
        <w:t>Pentaris</w:t>
      </w:r>
      <w:proofErr w:type="spellEnd"/>
      <w:r>
        <w:rPr>
          <w:rFonts w:ascii="Times New Roman" w:eastAsia="Times New Roman" w:hAnsi="Times New Roman" w:cs="Times New Roman"/>
          <w:color w:val="000000"/>
        </w:rPr>
        <w:t xml:space="preserve"> for their perceptive comments on the article.</w:t>
      </w:r>
    </w:p>
    <w:p w14:paraId="47E923E6" w14:textId="77777777" w:rsidR="001F7EED" w:rsidRPr="00641DEA" w:rsidRDefault="001F7EED" w:rsidP="001F7EED">
      <w:pPr>
        <w:spacing w:line="480" w:lineRule="auto"/>
        <w:rPr>
          <w:rFonts w:ascii="Times New Roman" w:hAnsi="Times New Roman"/>
          <w:lang w:eastAsia="en-GB"/>
        </w:rPr>
      </w:pPr>
    </w:p>
    <w:sectPr w:rsidR="001F7EED" w:rsidRPr="00641DEA" w:rsidSect="00822003">
      <w:pgSz w:w="11900" w:h="16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912D35" w14:textId="77777777" w:rsidR="00E2048C" w:rsidRDefault="00E2048C" w:rsidP="00E067AC">
      <w:r>
        <w:separator/>
      </w:r>
    </w:p>
  </w:endnote>
  <w:endnote w:type="continuationSeparator" w:id="0">
    <w:p w14:paraId="42664763" w14:textId="77777777" w:rsidR="00E2048C" w:rsidRDefault="00E2048C" w:rsidP="00E06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 w:name="MinionPro-Regular">
    <w:altName w:val="Arial Unicode MS"/>
    <w:panose1 w:val="00000000000000000000"/>
    <w:charset w:val="88"/>
    <w:family w:val="auto"/>
    <w:notTrueType/>
    <w:pitch w:val="default"/>
    <w:sig w:usb0="00000001" w:usb1="08080000" w:usb2="00000010" w:usb3="00000000" w:csb0="00100000"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62BD11" w14:textId="77777777" w:rsidR="00E2048C" w:rsidRDefault="00E2048C" w:rsidP="00E067AC">
      <w:r>
        <w:separator/>
      </w:r>
    </w:p>
  </w:footnote>
  <w:footnote w:type="continuationSeparator" w:id="0">
    <w:p w14:paraId="7B6EAE6B" w14:textId="77777777" w:rsidR="00E2048C" w:rsidRDefault="00E2048C" w:rsidP="00E067A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FC0723"/>
    <w:multiLevelType w:val="multilevel"/>
    <w:tmpl w:val="DBA28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9BA"/>
    <w:rsid w:val="00000509"/>
    <w:rsid w:val="00005E09"/>
    <w:rsid w:val="00015660"/>
    <w:rsid w:val="00026F31"/>
    <w:rsid w:val="000319BA"/>
    <w:rsid w:val="00085A81"/>
    <w:rsid w:val="000A3DAB"/>
    <w:rsid w:val="000B06D2"/>
    <w:rsid w:val="000B39D8"/>
    <w:rsid w:val="000B6303"/>
    <w:rsid w:val="000C3A5F"/>
    <w:rsid w:val="000D4365"/>
    <w:rsid w:val="000E4265"/>
    <w:rsid w:val="000F1A07"/>
    <w:rsid w:val="000F3F32"/>
    <w:rsid w:val="00111BA7"/>
    <w:rsid w:val="00125C08"/>
    <w:rsid w:val="00126A84"/>
    <w:rsid w:val="0013755B"/>
    <w:rsid w:val="00194FDA"/>
    <w:rsid w:val="001B47AD"/>
    <w:rsid w:val="001C6ABD"/>
    <w:rsid w:val="001C7578"/>
    <w:rsid w:val="001E3978"/>
    <w:rsid w:val="001F7EED"/>
    <w:rsid w:val="00214760"/>
    <w:rsid w:val="00227C7B"/>
    <w:rsid w:val="002463DC"/>
    <w:rsid w:val="00250035"/>
    <w:rsid w:val="00291416"/>
    <w:rsid w:val="002A5F32"/>
    <w:rsid w:val="002A7E9A"/>
    <w:rsid w:val="002F79E7"/>
    <w:rsid w:val="00317191"/>
    <w:rsid w:val="00360E83"/>
    <w:rsid w:val="00385FBF"/>
    <w:rsid w:val="003D29D1"/>
    <w:rsid w:val="003E04BF"/>
    <w:rsid w:val="003F094A"/>
    <w:rsid w:val="00400FEF"/>
    <w:rsid w:val="00402F04"/>
    <w:rsid w:val="00440044"/>
    <w:rsid w:val="004460A6"/>
    <w:rsid w:val="0047792E"/>
    <w:rsid w:val="00480566"/>
    <w:rsid w:val="00482C93"/>
    <w:rsid w:val="0048534F"/>
    <w:rsid w:val="004A1316"/>
    <w:rsid w:val="004A497B"/>
    <w:rsid w:val="004C188F"/>
    <w:rsid w:val="004C1B36"/>
    <w:rsid w:val="004C54E5"/>
    <w:rsid w:val="004E1EF5"/>
    <w:rsid w:val="004E5936"/>
    <w:rsid w:val="004F34B9"/>
    <w:rsid w:val="005001BB"/>
    <w:rsid w:val="005012DD"/>
    <w:rsid w:val="005167D9"/>
    <w:rsid w:val="005409B6"/>
    <w:rsid w:val="0056186D"/>
    <w:rsid w:val="005734DC"/>
    <w:rsid w:val="00594479"/>
    <w:rsid w:val="005A2D83"/>
    <w:rsid w:val="005D4407"/>
    <w:rsid w:val="005D5877"/>
    <w:rsid w:val="005E44FE"/>
    <w:rsid w:val="005E7204"/>
    <w:rsid w:val="00641A6F"/>
    <w:rsid w:val="00641DEA"/>
    <w:rsid w:val="006744A8"/>
    <w:rsid w:val="00686388"/>
    <w:rsid w:val="00695FB4"/>
    <w:rsid w:val="006A6A71"/>
    <w:rsid w:val="006A77B7"/>
    <w:rsid w:val="006B0348"/>
    <w:rsid w:val="006D6DD6"/>
    <w:rsid w:val="006E3EFB"/>
    <w:rsid w:val="006E4AC5"/>
    <w:rsid w:val="006F0E97"/>
    <w:rsid w:val="006F2024"/>
    <w:rsid w:val="006F66F4"/>
    <w:rsid w:val="00701516"/>
    <w:rsid w:val="00735322"/>
    <w:rsid w:val="00760E4F"/>
    <w:rsid w:val="007759A3"/>
    <w:rsid w:val="00782E6E"/>
    <w:rsid w:val="0079013B"/>
    <w:rsid w:val="007A485C"/>
    <w:rsid w:val="007B2002"/>
    <w:rsid w:val="007C098A"/>
    <w:rsid w:val="007C72B6"/>
    <w:rsid w:val="007E13CA"/>
    <w:rsid w:val="007E1C6A"/>
    <w:rsid w:val="007E5251"/>
    <w:rsid w:val="007F4EB8"/>
    <w:rsid w:val="00800242"/>
    <w:rsid w:val="00811B3F"/>
    <w:rsid w:val="00814E22"/>
    <w:rsid w:val="00822003"/>
    <w:rsid w:val="00850672"/>
    <w:rsid w:val="008509EB"/>
    <w:rsid w:val="0088225A"/>
    <w:rsid w:val="008A4F34"/>
    <w:rsid w:val="008A6F76"/>
    <w:rsid w:val="008B5158"/>
    <w:rsid w:val="008C7AA4"/>
    <w:rsid w:val="008F13B9"/>
    <w:rsid w:val="00903631"/>
    <w:rsid w:val="00913965"/>
    <w:rsid w:val="00926EC1"/>
    <w:rsid w:val="00927348"/>
    <w:rsid w:val="00927874"/>
    <w:rsid w:val="00941AD3"/>
    <w:rsid w:val="009673CE"/>
    <w:rsid w:val="00992E9C"/>
    <w:rsid w:val="00996684"/>
    <w:rsid w:val="00A23860"/>
    <w:rsid w:val="00A41695"/>
    <w:rsid w:val="00A431E9"/>
    <w:rsid w:val="00A5063B"/>
    <w:rsid w:val="00A567EA"/>
    <w:rsid w:val="00A73479"/>
    <w:rsid w:val="00A812F0"/>
    <w:rsid w:val="00AC42E8"/>
    <w:rsid w:val="00AC4406"/>
    <w:rsid w:val="00AC6899"/>
    <w:rsid w:val="00AC787A"/>
    <w:rsid w:val="00AD408C"/>
    <w:rsid w:val="00AE58EC"/>
    <w:rsid w:val="00AF1492"/>
    <w:rsid w:val="00B024D2"/>
    <w:rsid w:val="00B07D77"/>
    <w:rsid w:val="00B14939"/>
    <w:rsid w:val="00B16F7E"/>
    <w:rsid w:val="00B25F54"/>
    <w:rsid w:val="00B43EC0"/>
    <w:rsid w:val="00B60800"/>
    <w:rsid w:val="00B8111D"/>
    <w:rsid w:val="00BA731E"/>
    <w:rsid w:val="00BE79AE"/>
    <w:rsid w:val="00C00177"/>
    <w:rsid w:val="00C63CA0"/>
    <w:rsid w:val="00C65272"/>
    <w:rsid w:val="00C7243A"/>
    <w:rsid w:val="00C73722"/>
    <w:rsid w:val="00C87680"/>
    <w:rsid w:val="00CC07F6"/>
    <w:rsid w:val="00CE0F51"/>
    <w:rsid w:val="00CF7F39"/>
    <w:rsid w:val="00D01D79"/>
    <w:rsid w:val="00D02330"/>
    <w:rsid w:val="00D03483"/>
    <w:rsid w:val="00D11A79"/>
    <w:rsid w:val="00D41EC4"/>
    <w:rsid w:val="00D51A31"/>
    <w:rsid w:val="00D5790D"/>
    <w:rsid w:val="00D628C7"/>
    <w:rsid w:val="00D777BA"/>
    <w:rsid w:val="00DD6A63"/>
    <w:rsid w:val="00DF07FC"/>
    <w:rsid w:val="00DF5069"/>
    <w:rsid w:val="00E067AC"/>
    <w:rsid w:val="00E10319"/>
    <w:rsid w:val="00E2048C"/>
    <w:rsid w:val="00E257FD"/>
    <w:rsid w:val="00E3133F"/>
    <w:rsid w:val="00E51761"/>
    <w:rsid w:val="00E83AFA"/>
    <w:rsid w:val="00E85FBC"/>
    <w:rsid w:val="00EC3B2D"/>
    <w:rsid w:val="00ED5315"/>
    <w:rsid w:val="00F013A3"/>
    <w:rsid w:val="00F2166A"/>
    <w:rsid w:val="00F339C3"/>
    <w:rsid w:val="00F33C09"/>
    <w:rsid w:val="00F35669"/>
    <w:rsid w:val="00F657DC"/>
    <w:rsid w:val="00F67BB6"/>
    <w:rsid w:val="00F701BD"/>
    <w:rsid w:val="00F721AE"/>
    <w:rsid w:val="00F820BF"/>
    <w:rsid w:val="00F878A0"/>
    <w:rsid w:val="00FB03DD"/>
    <w:rsid w:val="00FB7915"/>
    <w:rsid w:val="00FC33D9"/>
    <w:rsid w:val="00FC5987"/>
    <w:rsid w:val="00FC7201"/>
    <w:rsid w:val="00FD466D"/>
    <w:rsid w:val="00FE1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1B613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319BA"/>
  </w:style>
  <w:style w:type="paragraph" w:styleId="Heading1">
    <w:name w:val="heading 1"/>
    <w:basedOn w:val="Normal"/>
    <w:link w:val="Heading1Char"/>
    <w:uiPriority w:val="9"/>
    <w:qFormat/>
    <w:rsid w:val="00B8111D"/>
    <w:pPr>
      <w:spacing w:before="100" w:beforeAutospacing="1" w:after="100" w:afterAutospacing="1"/>
      <w:outlineLvl w:val="0"/>
    </w:pPr>
    <w:rPr>
      <w:rFonts w:ascii="Times" w:hAnsi="Times"/>
      <w:b/>
      <w:bCs/>
      <w:kern w:val="36"/>
      <w:sz w:val="48"/>
      <w:szCs w:val="48"/>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C3B2D"/>
    <w:pPr>
      <w:jc w:val="both"/>
    </w:pPr>
    <w:rPr>
      <w:rFonts w:ascii="Times New Roman" w:eastAsia="Times New Roman" w:hAnsi="Times New Roman" w:cs="Times New Roman"/>
      <w:lang w:eastAsia="it-IT"/>
    </w:rPr>
  </w:style>
  <w:style w:type="character" w:customStyle="1" w:styleId="BodyTextChar">
    <w:name w:val="Body Text Char"/>
    <w:basedOn w:val="DefaultParagraphFont"/>
    <w:link w:val="BodyText"/>
    <w:rsid w:val="00EC3B2D"/>
    <w:rPr>
      <w:rFonts w:ascii="Times New Roman" w:eastAsia="Times New Roman" w:hAnsi="Times New Roman" w:cs="Times New Roman"/>
      <w:lang w:eastAsia="it-IT"/>
    </w:rPr>
  </w:style>
  <w:style w:type="paragraph" w:styleId="NormalWeb">
    <w:name w:val="Normal (Web)"/>
    <w:basedOn w:val="Normal"/>
    <w:uiPriority w:val="99"/>
    <w:unhideWhenUsed/>
    <w:rsid w:val="004A1316"/>
    <w:pPr>
      <w:spacing w:before="100" w:beforeAutospacing="1" w:after="100" w:afterAutospacing="1"/>
    </w:pPr>
    <w:rPr>
      <w:rFonts w:ascii="Times New Roman" w:eastAsia="Times New Roman" w:hAnsi="Times New Roman" w:cs="Times New Roman"/>
      <w:lang w:val="en-GB" w:eastAsia="en-GB"/>
    </w:rPr>
  </w:style>
  <w:style w:type="character" w:styleId="Hyperlink">
    <w:name w:val="Hyperlink"/>
    <w:basedOn w:val="DefaultParagraphFont"/>
    <w:uiPriority w:val="99"/>
    <w:unhideWhenUsed/>
    <w:rsid w:val="008509EB"/>
    <w:rPr>
      <w:color w:val="0000FF"/>
      <w:u w:val="single"/>
    </w:rPr>
  </w:style>
  <w:style w:type="character" w:styleId="Emphasis">
    <w:name w:val="Emphasis"/>
    <w:basedOn w:val="DefaultParagraphFont"/>
    <w:uiPriority w:val="20"/>
    <w:qFormat/>
    <w:rsid w:val="008509EB"/>
    <w:rPr>
      <w:i/>
      <w:iCs/>
    </w:rPr>
  </w:style>
  <w:style w:type="paragraph" w:styleId="BodyText3">
    <w:name w:val="Body Text 3"/>
    <w:basedOn w:val="Normal"/>
    <w:link w:val="BodyText3Char"/>
    <w:uiPriority w:val="99"/>
    <w:semiHidden/>
    <w:unhideWhenUsed/>
    <w:rsid w:val="00E067AC"/>
    <w:pPr>
      <w:spacing w:after="120"/>
    </w:pPr>
    <w:rPr>
      <w:sz w:val="16"/>
      <w:szCs w:val="16"/>
    </w:rPr>
  </w:style>
  <w:style w:type="character" w:customStyle="1" w:styleId="BodyText3Char">
    <w:name w:val="Body Text 3 Char"/>
    <w:basedOn w:val="DefaultParagraphFont"/>
    <w:link w:val="BodyText3"/>
    <w:uiPriority w:val="99"/>
    <w:semiHidden/>
    <w:rsid w:val="00E067AC"/>
    <w:rPr>
      <w:sz w:val="16"/>
      <w:szCs w:val="16"/>
    </w:rPr>
  </w:style>
  <w:style w:type="character" w:styleId="FootnoteReference">
    <w:name w:val="footnote reference"/>
    <w:basedOn w:val="DefaultParagraphFont"/>
    <w:semiHidden/>
    <w:rsid w:val="00E067AC"/>
    <w:rPr>
      <w:vertAlign w:val="superscript"/>
    </w:rPr>
  </w:style>
  <w:style w:type="paragraph" w:styleId="FootnoteText">
    <w:name w:val="footnote text"/>
    <w:basedOn w:val="Normal"/>
    <w:link w:val="FootnoteTextChar"/>
    <w:semiHidden/>
    <w:rsid w:val="00E067AC"/>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semiHidden/>
    <w:rsid w:val="00E067AC"/>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E067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67AC"/>
    <w:rPr>
      <w:rFonts w:ascii="Lucida Grande" w:hAnsi="Lucida Grande" w:cs="Lucida Grande"/>
      <w:sz w:val="18"/>
      <w:szCs w:val="18"/>
    </w:rPr>
  </w:style>
  <w:style w:type="character" w:customStyle="1" w:styleId="Heading1Char">
    <w:name w:val="Heading 1 Char"/>
    <w:basedOn w:val="DefaultParagraphFont"/>
    <w:link w:val="Heading1"/>
    <w:uiPriority w:val="9"/>
    <w:rsid w:val="00B8111D"/>
    <w:rPr>
      <w:rFonts w:ascii="Times" w:hAnsi="Times"/>
      <w:b/>
      <w:bCs/>
      <w:kern w:val="36"/>
      <w:sz w:val="48"/>
      <w:szCs w:val="48"/>
      <w:lang w:val="it-IT"/>
    </w:rPr>
  </w:style>
  <w:style w:type="character" w:styleId="CommentReference">
    <w:name w:val="annotation reference"/>
    <w:basedOn w:val="DefaultParagraphFont"/>
    <w:uiPriority w:val="99"/>
    <w:semiHidden/>
    <w:unhideWhenUsed/>
    <w:rsid w:val="00F013A3"/>
    <w:rPr>
      <w:sz w:val="18"/>
      <w:szCs w:val="18"/>
    </w:rPr>
  </w:style>
  <w:style w:type="paragraph" w:styleId="CommentText">
    <w:name w:val="annotation text"/>
    <w:basedOn w:val="Normal"/>
    <w:link w:val="CommentTextChar"/>
    <w:uiPriority w:val="99"/>
    <w:semiHidden/>
    <w:unhideWhenUsed/>
    <w:rsid w:val="00F013A3"/>
  </w:style>
  <w:style w:type="character" w:customStyle="1" w:styleId="CommentTextChar">
    <w:name w:val="Comment Text Char"/>
    <w:basedOn w:val="DefaultParagraphFont"/>
    <w:link w:val="CommentText"/>
    <w:uiPriority w:val="99"/>
    <w:semiHidden/>
    <w:rsid w:val="00F013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796502">
      <w:bodyDiv w:val="1"/>
      <w:marLeft w:val="0"/>
      <w:marRight w:val="0"/>
      <w:marTop w:val="0"/>
      <w:marBottom w:val="0"/>
      <w:divBdr>
        <w:top w:val="none" w:sz="0" w:space="0" w:color="auto"/>
        <w:left w:val="none" w:sz="0" w:space="0" w:color="auto"/>
        <w:bottom w:val="none" w:sz="0" w:space="0" w:color="auto"/>
        <w:right w:val="none" w:sz="0" w:space="0" w:color="auto"/>
      </w:divBdr>
    </w:div>
    <w:div w:id="522594763">
      <w:bodyDiv w:val="1"/>
      <w:marLeft w:val="0"/>
      <w:marRight w:val="0"/>
      <w:marTop w:val="0"/>
      <w:marBottom w:val="0"/>
      <w:divBdr>
        <w:top w:val="none" w:sz="0" w:space="0" w:color="auto"/>
        <w:left w:val="none" w:sz="0" w:space="0" w:color="auto"/>
        <w:bottom w:val="none" w:sz="0" w:space="0" w:color="auto"/>
        <w:right w:val="none" w:sz="0" w:space="0" w:color="auto"/>
      </w:divBdr>
    </w:div>
    <w:div w:id="1263030348">
      <w:bodyDiv w:val="1"/>
      <w:marLeft w:val="0"/>
      <w:marRight w:val="0"/>
      <w:marTop w:val="0"/>
      <w:marBottom w:val="0"/>
      <w:divBdr>
        <w:top w:val="none" w:sz="0" w:space="0" w:color="auto"/>
        <w:left w:val="none" w:sz="0" w:space="0" w:color="auto"/>
        <w:bottom w:val="none" w:sz="0" w:space="0" w:color="auto"/>
        <w:right w:val="none" w:sz="0" w:space="0" w:color="auto"/>
      </w:divBdr>
      <w:divsChild>
        <w:div w:id="1128202672">
          <w:marLeft w:val="0"/>
          <w:marRight w:val="0"/>
          <w:marTop w:val="0"/>
          <w:marBottom w:val="0"/>
          <w:divBdr>
            <w:top w:val="none" w:sz="0" w:space="0" w:color="auto"/>
            <w:left w:val="none" w:sz="0" w:space="0" w:color="auto"/>
            <w:bottom w:val="none" w:sz="0" w:space="0" w:color="auto"/>
            <w:right w:val="none" w:sz="0" w:space="0" w:color="auto"/>
          </w:divBdr>
          <w:divsChild>
            <w:div w:id="87389170">
              <w:marLeft w:val="0"/>
              <w:marRight w:val="0"/>
              <w:marTop w:val="0"/>
              <w:marBottom w:val="0"/>
              <w:divBdr>
                <w:top w:val="none" w:sz="0" w:space="0" w:color="auto"/>
                <w:left w:val="none" w:sz="0" w:space="0" w:color="auto"/>
                <w:bottom w:val="none" w:sz="0" w:space="0" w:color="auto"/>
                <w:right w:val="none" w:sz="0" w:space="0" w:color="auto"/>
              </w:divBdr>
              <w:divsChild>
                <w:div w:id="200554256">
                  <w:marLeft w:val="0"/>
                  <w:marRight w:val="0"/>
                  <w:marTop w:val="0"/>
                  <w:marBottom w:val="0"/>
                  <w:divBdr>
                    <w:top w:val="none" w:sz="0" w:space="0" w:color="auto"/>
                    <w:left w:val="none" w:sz="0" w:space="0" w:color="auto"/>
                    <w:bottom w:val="none" w:sz="0" w:space="0" w:color="auto"/>
                    <w:right w:val="none" w:sz="0" w:space="0" w:color="auto"/>
                  </w:divBdr>
                  <w:divsChild>
                    <w:div w:id="187376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6900399">
      <w:bodyDiv w:val="1"/>
      <w:marLeft w:val="0"/>
      <w:marRight w:val="0"/>
      <w:marTop w:val="0"/>
      <w:marBottom w:val="0"/>
      <w:divBdr>
        <w:top w:val="none" w:sz="0" w:space="0" w:color="auto"/>
        <w:left w:val="none" w:sz="0" w:space="0" w:color="auto"/>
        <w:bottom w:val="none" w:sz="0" w:space="0" w:color="auto"/>
        <w:right w:val="none" w:sz="0" w:space="0" w:color="auto"/>
      </w:divBdr>
    </w:div>
    <w:div w:id="21052199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6703</Words>
  <Characters>38211</Characters>
  <Application>Microsoft Macintosh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44825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G</dc:creator>
  <cp:keywords/>
  <dc:description/>
  <cp:lastModifiedBy>Guerra, Simona (Dr.)</cp:lastModifiedBy>
  <cp:revision>2</cp:revision>
  <dcterms:created xsi:type="dcterms:W3CDTF">2016-10-30T17:29:00Z</dcterms:created>
  <dcterms:modified xsi:type="dcterms:W3CDTF">2016-10-30T17:29:00Z</dcterms:modified>
  <cp:category/>
</cp:coreProperties>
</file>