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91CC4A" w14:textId="73BA2823" w:rsidR="0085324A" w:rsidRDefault="0085324A" w:rsidP="00676B2C">
      <w:pPr>
        <w:pStyle w:val="Heading1"/>
        <w:spacing w:before="0" w:line="480" w:lineRule="auto"/>
        <w:rPr>
          <w:rFonts w:ascii="Times New Roman" w:hAnsi="Times New Roman" w:cs="Times New Roman"/>
          <w:color w:val="000000" w:themeColor="text1"/>
          <w:sz w:val="24"/>
          <w:szCs w:val="24"/>
        </w:rPr>
      </w:pPr>
      <w:bookmarkStart w:id="0" w:name="_GoBack"/>
      <w:bookmarkEnd w:id="0"/>
      <w:r w:rsidRPr="00EB6C3F">
        <w:rPr>
          <w:rFonts w:ascii="Times New Roman" w:hAnsi="Times New Roman" w:cs="Times New Roman"/>
          <w:color w:val="000000" w:themeColor="text1"/>
          <w:sz w:val="24"/>
          <w:szCs w:val="24"/>
        </w:rPr>
        <w:t xml:space="preserve">How do we understand worker silence despite poor conditions </w:t>
      </w:r>
      <w:r w:rsidR="00676B2C">
        <w:rPr>
          <w:rFonts w:ascii="Times New Roman" w:hAnsi="Times New Roman" w:cs="Times New Roman"/>
          <w:color w:val="000000" w:themeColor="text1"/>
          <w:sz w:val="24"/>
          <w:szCs w:val="24"/>
        </w:rPr>
        <w:t>‒</w:t>
      </w:r>
      <w:r w:rsidRPr="00EB6C3F">
        <w:rPr>
          <w:rFonts w:ascii="Times New Roman" w:hAnsi="Times New Roman" w:cs="Times New Roman"/>
          <w:color w:val="000000" w:themeColor="text1"/>
          <w:sz w:val="24"/>
          <w:szCs w:val="24"/>
        </w:rPr>
        <w:t xml:space="preserve"> as the actress said to the woman bishop</w:t>
      </w:r>
    </w:p>
    <w:p w14:paraId="408EDABB" w14:textId="636780F4" w:rsidR="00676B2C" w:rsidRPr="00676B2C" w:rsidRDefault="00676B2C" w:rsidP="00676B2C">
      <w:pPr>
        <w:spacing w:after="0" w:line="480" w:lineRule="auto"/>
        <w:rPr>
          <w:rFonts w:ascii="Times New Roman" w:hAnsi="Times New Roman" w:cs="Times New Roman"/>
          <w:i/>
          <w:sz w:val="24"/>
        </w:rPr>
      </w:pPr>
      <w:r w:rsidRPr="00676B2C">
        <w:rPr>
          <w:rFonts w:ascii="Times New Roman" w:hAnsi="Times New Roman" w:cs="Times New Roman"/>
          <w:i/>
          <w:sz w:val="24"/>
        </w:rPr>
        <w:t>Deborah Dean and Anne-</w:t>
      </w:r>
      <w:r w:rsidR="00D13AC9">
        <w:rPr>
          <w:rFonts w:ascii="Times New Roman" w:hAnsi="Times New Roman" w:cs="Times New Roman"/>
          <w:i/>
          <w:sz w:val="24"/>
        </w:rPr>
        <w:t>m</w:t>
      </w:r>
      <w:r w:rsidRPr="00676B2C">
        <w:rPr>
          <w:rFonts w:ascii="Times New Roman" w:hAnsi="Times New Roman" w:cs="Times New Roman"/>
          <w:i/>
          <w:sz w:val="24"/>
        </w:rPr>
        <w:t>arie Greene</w:t>
      </w:r>
    </w:p>
    <w:p w14:paraId="0BF32002" w14:textId="77777777" w:rsidR="00676B2C" w:rsidRPr="00676B2C" w:rsidRDefault="00676B2C" w:rsidP="00676B2C">
      <w:pPr>
        <w:spacing w:after="0" w:line="480" w:lineRule="auto"/>
      </w:pPr>
    </w:p>
    <w:p w14:paraId="6756DCC4" w14:textId="77777777" w:rsidR="0085324A" w:rsidRPr="00EB6C3F" w:rsidRDefault="0085324A" w:rsidP="00676B2C">
      <w:pPr>
        <w:pStyle w:val="Heading1"/>
        <w:spacing w:before="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 xml:space="preserve">Abstract  </w:t>
      </w:r>
    </w:p>
    <w:p w14:paraId="0A6039A7" w14:textId="4E8A0277" w:rsidR="0085324A" w:rsidRPr="00EB6C3F" w:rsidRDefault="0085324A"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 xml:space="preserve">This </w:t>
      </w:r>
      <w:r w:rsidR="008B7FEE">
        <w:rPr>
          <w:rFonts w:ascii="Times New Roman" w:hAnsi="Times New Roman" w:cs="Times New Roman"/>
          <w:color w:val="000000" w:themeColor="text1"/>
          <w:sz w:val="24"/>
          <w:szCs w:val="24"/>
        </w:rPr>
        <w:t>article</w:t>
      </w:r>
      <w:r w:rsidRPr="00EB6C3F">
        <w:rPr>
          <w:rFonts w:ascii="Times New Roman" w:hAnsi="Times New Roman" w:cs="Times New Roman"/>
          <w:color w:val="000000" w:themeColor="text1"/>
          <w:sz w:val="24"/>
          <w:szCs w:val="24"/>
        </w:rPr>
        <w:t xml:space="preserve"> considers the </w:t>
      </w:r>
      <w:r w:rsidR="005203F7">
        <w:rPr>
          <w:rFonts w:ascii="Times New Roman" w:hAnsi="Times New Roman" w:cs="Times New Roman"/>
          <w:color w:val="000000" w:themeColor="text1"/>
          <w:sz w:val="24"/>
          <w:szCs w:val="24"/>
        </w:rPr>
        <w:t>customary</w:t>
      </w:r>
      <w:r w:rsidRPr="00EB6C3F">
        <w:rPr>
          <w:rFonts w:ascii="Times New Roman" w:hAnsi="Times New Roman" w:cs="Times New Roman"/>
          <w:color w:val="000000" w:themeColor="text1"/>
          <w:sz w:val="24"/>
          <w:szCs w:val="24"/>
        </w:rPr>
        <w:t xml:space="preserve"> choice of silence over voice of two groups of UK workers, women clergy and women actors, who routinely tolerate poor quality conditions rather than express dissatisfaction. We argue that a key mediating factor is an expanded version of Hirschman’s (1970) concept of loyalty. The </w:t>
      </w:r>
      <w:r w:rsidR="008B7FEE">
        <w:rPr>
          <w:rFonts w:ascii="Times New Roman" w:hAnsi="Times New Roman" w:cs="Times New Roman"/>
          <w:color w:val="000000" w:themeColor="text1"/>
          <w:sz w:val="24"/>
          <w:szCs w:val="24"/>
        </w:rPr>
        <w:t>article</w:t>
      </w:r>
      <w:r w:rsidRPr="00EB6C3F">
        <w:rPr>
          <w:rFonts w:ascii="Times New Roman" w:hAnsi="Times New Roman" w:cs="Times New Roman"/>
          <w:color w:val="000000" w:themeColor="text1"/>
          <w:sz w:val="24"/>
          <w:szCs w:val="24"/>
        </w:rPr>
        <w:t xml:space="preserve"> considers how occupational ideologies facilitate loyalty as adaptation to disadvantage in ways that discourage voice, in framing silence as positive. Consequently, we also identify this type of loyalty as potentially salient in understanding silence in other occupations. A descriptive model comparing strength of occupational ideology and voicing of dissatisfaction is outlined and through discussion of findings the </w:t>
      </w:r>
      <w:r w:rsidR="008B7FEE">
        <w:rPr>
          <w:rFonts w:ascii="Times New Roman" w:hAnsi="Times New Roman" w:cs="Times New Roman"/>
          <w:color w:val="000000" w:themeColor="text1"/>
          <w:sz w:val="24"/>
          <w:szCs w:val="24"/>
        </w:rPr>
        <w:t>article</w:t>
      </w:r>
      <w:r w:rsidRPr="00EB6C3F">
        <w:rPr>
          <w:rFonts w:ascii="Times New Roman" w:hAnsi="Times New Roman" w:cs="Times New Roman"/>
          <w:color w:val="000000" w:themeColor="text1"/>
          <w:sz w:val="24"/>
          <w:szCs w:val="24"/>
        </w:rPr>
        <w:t xml:space="preserve"> offers conceptual refinements of loyalty in accounting for worker silence.</w:t>
      </w:r>
    </w:p>
    <w:p w14:paraId="0287BDD2" w14:textId="77777777" w:rsidR="00676B2C" w:rsidRDefault="00676B2C" w:rsidP="00676B2C">
      <w:pPr>
        <w:pStyle w:val="Heading1"/>
        <w:spacing w:before="0" w:line="480" w:lineRule="auto"/>
        <w:rPr>
          <w:rFonts w:ascii="Times New Roman" w:hAnsi="Times New Roman" w:cs="Times New Roman"/>
          <w:color w:val="000000" w:themeColor="text1"/>
          <w:sz w:val="24"/>
          <w:szCs w:val="24"/>
        </w:rPr>
      </w:pPr>
    </w:p>
    <w:p w14:paraId="2890651B" w14:textId="2C89D956" w:rsidR="0085324A" w:rsidRPr="00EB6C3F" w:rsidRDefault="0085324A" w:rsidP="00676B2C">
      <w:pPr>
        <w:pStyle w:val="Heading1"/>
        <w:spacing w:before="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Keywords</w:t>
      </w:r>
    </w:p>
    <w:p w14:paraId="46838171" w14:textId="29EAB541" w:rsidR="0085324A" w:rsidRPr="00EB6C3F" w:rsidRDefault="0085324A"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 xml:space="preserve">Calling; </w:t>
      </w:r>
      <w:r w:rsidR="00676B2C" w:rsidRPr="00EB6C3F">
        <w:rPr>
          <w:rFonts w:ascii="Times New Roman" w:hAnsi="Times New Roman" w:cs="Times New Roman"/>
          <w:color w:val="000000" w:themeColor="text1"/>
          <w:sz w:val="24"/>
          <w:szCs w:val="24"/>
        </w:rPr>
        <w:t>clergy</w:t>
      </w:r>
      <w:r w:rsidR="00676B2C">
        <w:rPr>
          <w:rFonts w:ascii="Times New Roman" w:hAnsi="Times New Roman" w:cs="Times New Roman"/>
          <w:color w:val="000000" w:themeColor="text1"/>
          <w:sz w:val="24"/>
          <w:szCs w:val="24"/>
        </w:rPr>
        <w:t>,</w:t>
      </w:r>
      <w:r w:rsidR="00676B2C" w:rsidRPr="00EB6C3F">
        <w:rPr>
          <w:rFonts w:ascii="Times New Roman" w:hAnsi="Times New Roman" w:cs="Times New Roman"/>
          <w:color w:val="000000" w:themeColor="text1"/>
          <w:sz w:val="24"/>
          <w:szCs w:val="24"/>
        </w:rPr>
        <w:t xml:space="preserve"> </w:t>
      </w:r>
      <w:r w:rsidRPr="00EB6C3F">
        <w:rPr>
          <w:rFonts w:ascii="Times New Roman" w:hAnsi="Times New Roman" w:cs="Times New Roman"/>
          <w:color w:val="000000" w:themeColor="text1"/>
          <w:sz w:val="24"/>
          <w:szCs w:val="24"/>
        </w:rPr>
        <w:t xml:space="preserve">loyalty; occupational ideologies; </w:t>
      </w:r>
      <w:r w:rsidR="00676B2C">
        <w:rPr>
          <w:rFonts w:ascii="Times New Roman" w:hAnsi="Times New Roman" w:cs="Times New Roman"/>
          <w:color w:val="000000" w:themeColor="text1"/>
          <w:sz w:val="24"/>
          <w:szCs w:val="24"/>
        </w:rPr>
        <w:t xml:space="preserve">silence; voice; </w:t>
      </w:r>
      <w:r w:rsidR="00676B2C" w:rsidRPr="00DC1319">
        <w:rPr>
          <w:rFonts w:ascii="Times New Roman" w:hAnsi="Times New Roman" w:cs="Times New Roman"/>
          <w:color w:val="000000" w:themeColor="text1"/>
          <w:sz w:val="24"/>
          <w:szCs w:val="24"/>
        </w:rPr>
        <w:t>women worker–</w:t>
      </w:r>
      <w:r w:rsidRPr="00DC1319">
        <w:rPr>
          <w:rFonts w:ascii="Times New Roman" w:hAnsi="Times New Roman" w:cs="Times New Roman"/>
          <w:color w:val="000000" w:themeColor="text1"/>
          <w:sz w:val="24"/>
          <w:szCs w:val="24"/>
        </w:rPr>
        <w:t>ac</w:t>
      </w:r>
      <w:r w:rsidR="00676B2C" w:rsidRPr="00DC1319">
        <w:rPr>
          <w:rFonts w:ascii="Times New Roman" w:hAnsi="Times New Roman" w:cs="Times New Roman"/>
          <w:color w:val="000000" w:themeColor="text1"/>
          <w:sz w:val="24"/>
          <w:szCs w:val="24"/>
        </w:rPr>
        <w:t>tors</w:t>
      </w:r>
    </w:p>
    <w:p w14:paraId="48D5ECA4" w14:textId="77777777" w:rsidR="00676B2C" w:rsidRDefault="00676B2C" w:rsidP="00676B2C">
      <w:pPr>
        <w:spacing w:after="0" w:line="48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br w:type="page"/>
      </w:r>
    </w:p>
    <w:p w14:paraId="3E09B494" w14:textId="47A2BA67" w:rsidR="0085324A" w:rsidRPr="00EB6C3F" w:rsidRDefault="0085324A"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b/>
          <w:color w:val="000000" w:themeColor="text1"/>
          <w:sz w:val="24"/>
          <w:szCs w:val="24"/>
        </w:rPr>
        <w:lastRenderedPageBreak/>
        <w:t>Introduction</w:t>
      </w:r>
    </w:p>
    <w:p w14:paraId="15615428" w14:textId="6369431B" w:rsidR="0085324A" w:rsidRDefault="0085324A"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 xml:space="preserve">In this </w:t>
      </w:r>
      <w:r w:rsidR="008B7FEE">
        <w:rPr>
          <w:rFonts w:ascii="Times New Roman" w:hAnsi="Times New Roman" w:cs="Times New Roman"/>
          <w:color w:val="000000" w:themeColor="text1"/>
          <w:sz w:val="24"/>
          <w:szCs w:val="24"/>
        </w:rPr>
        <w:t>article</w:t>
      </w:r>
      <w:r w:rsidRPr="00EB6C3F">
        <w:rPr>
          <w:rFonts w:ascii="Times New Roman" w:hAnsi="Times New Roman" w:cs="Times New Roman"/>
          <w:color w:val="000000" w:themeColor="text1"/>
          <w:sz w:val="24"/>
          <w:szCs w:val="24"/>
        </w:rPr>
        <w:t xml:space="preserve">, we consider the routine choice of silence over voice of two groups of seldom-researched UK workers, women clergy and women actors. Both these occupational groups are more likely to tolerate systemically poor quality working conditions than express dissatisfaction to management or trade unions. They also simultaneously indicate satisfaction and engagement with their work. We posit occupational ideology as a key mediating factor in this silence and the </w:t>
      </w:r>
      <w:r w:rsidR="008B7FEE">
        <w:rPr>
          <w:rFonts w:ascii="Times New Roman" w:hAnsi="Times New Roman" w:cs="Times New Roman"/>
          <w:color w:val="000000" w:themeColor="text1"/>
          <w:sz w:val="24"/>
          <w:szCs w:val="24"/>
        </w:rPr>
        <w:t>article</w:t>
      </w:r>
      <w:r w:rsidRPr="00EB6C3F">
        <w:rPr>
          <w:rFonts w:ascii="Times New Roman" w:hAnsi="Times New Roman" w:cs="Times New Roman"/>
          <w:color w:val="000000" w:themeColor="text1"/>
          <w:sz w:val="24"/>
          <w:szCs w:val="24"/>
        </w:rPr>
        <w:t xml:space="preserve"> explores the connection between these positions through Hirschman’s (1970) ideas on exit, voice and in particular, loyalty. </w:t>
      </w:r>
    </w:p>
    <w:p w14:paraId="51E63375" w14:textId="36B94B23" w:rsidR="0085324A" w:rsidRPr="00EB6C3F" w:rsidRDefault="0085324A"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 xml:space="preserve">Hirschman’s concepts, originally conceived of in relation to customers and members of institutions, have been developed to incorporate workers and their employment (see Wilkinson et al., 2014) and we focus on his original ideas around quality and loyalty. Quality is assumed as a desirable characteristic, as good quality. Voice is an expression of dissatisfaction to management, a higher authority or general protest. Exit is when members leave an organization/institution because of discontent with quality. Loyalty is ‘special attachment to an organization’ incorporating an internalized ‘penalty for exit’ (1970: 77, 98). Attachment stimulates the use of voice mechanisms to improve lapses in quality of environment, as it changes the character and costs of exit. For someone with no special attachment, exit costs may involve material change with no specific emotional dimensions. In contrast, Hirschman argues that sometimes the worse the conditions the less likelihood there is of exit and thus loyalty will increase the likelihood of articulating dissatisfaction with poor quality. </w:t>
      </w:r>
    </w:p>
    <w:p w14:paraId="5913E4E9" w14:textId="37295286" w:rsidR="008B2283" w:rsidRPr="00EB6C3F" w:rsidRDefault="0085324A"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 xml:space="preserve">Both occupations considered in this </w:t>
      </w:r>
      <w:r w:rsidR="008B7FEE">
        <w:rPr>
          <w:rFonts w:ascii="Times New Roman" w:hAnsi="Times New Roman" w:cs="Times New Roman"/>
          <w:color w:val="000000" w:themeColor="text1"/>
          <w:sz w:val="24"/>
          <w:szCs w:val="24"/>
        </w:rPr>
        <w:t>article</w:t>
      </w:r>
      <w:r w:rsidRPr="00EB6C3F">
        <w:rPr>
          <w:rFonts w:ascii="Times New Roman" w:hAnsi="Times New Roman" w:cs="Times New Roman"/>
          <w:color w:val="000000" w:themeColor="text1"/>
          <w:sz w:val="24"/>
          <w:szCs w:val="24"/>
        </w:rPr>
        <w:t xml:space="preserve"> exhibit types of special attachment – vocational jobs where a fundamental assumption is widely accepted as legitimate frame of reference, i.e. as occupational ideology. For clergy it is ‘God’, for actors it is ‘Art’. In exploring the purchase of these frames of reference, we find that attachment can facilitate a type of loyalty that leads to tolerance of poor conditions. Therefore, and in contrast to Hirschman, voice is discouraged rather than encouraged.  </w:t>
      </w:r>
      <w:r w:rsidR="008B2283" w:rsidRPr="00EB6C3F">
        <w:rPr>
          <w:rFonts w:ascii="Times New Roman" w:hAnsi="Times New Roman" w:cs="Times New Roman"/>
          <w:color w:val="000000" w:themeColor="text1"/>
          <w:sz w:val="24"/>
          <w:szCs w:val="24"/>
        </w:rPr>
        <w:t>We suggest this interpretation has force in relation to occupations other than</w:t>
      </w:r>
      <w:r w:rsidR="007B4143" w:rsidRPr="00EB6C3F">
        <w:rPr>
          <w:rFonts w:ascii="Times New Roman" w:hAnsi="Times New Roman" w:cs="Times New Roman"/>
          <w:color w:val="000000" w:themeColor="text1"/>
          <w:sz w:val="24"/>
          <w:szCs w:val="24"/>
        </w:rPr>
        <w:t xml:space="preserve"> </w:t>
      </w:r>
      <w:r w:rsidR="00E623A0" w:rsidRPr="00EB6C3F">
        <w:rPr>
          <w:rFonts w:ascii="Times New Roman" w:hAnsi="Times New Roman" w:cs="Times New Roman"/>
          <w:color w:val="000000" w:themeColor="text1"/>
          <w:sz w:val="24"/>
          <w:szCs w:val="24"/>
        </w:rPr>
        <w:t>those considered here</w:t>
      </w:r>
      <w:r w:rsidR="008B2283" w:rsidRPr="00EB6C3F">
        <w:rPr>
          <w:rFonts w:ascii="Times New Roman" w:hAnsi="Times New Roman" w:cs="Times New Roman"/>
          <w:color w:val="000000" w:themeColor="text1"/>
          <w:sz w:val="24"/>
          <w:szCs w:val="24"/>
        </w:rPr>
        <w:t xml:space="preserve"> and propose a descriptive model which relates strengths of occupational ideolog</w:t>
      </w:r>
      <w:r w:rsidR="007B4143" w:rsidRPr="00EB6C3F">
        <w:rPr>
          <w:rFonts w:ascii="Times New Roman" w:hAnsi="Times New Roman" w:cs="Times New Roman"/>
          <w:color w:val="000000" w:themeColor="text1"/>
          <w:sz w:val="24"/>
          <w:szCs w:val="24"/>
        </w:rPr>
        <w:t xml:space="preserve">y to voicing of dissatisfaction with quality of conditions. </w:t>
      </w:r>
    </w:p>
    <w:p w14:paraId="49985E29" w14:textId="5EFBA699" w:rsidR="0085324A" w:rsidRDefault="0085324A"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 xml:space="preserve">The </w:t>
      </w:r>
      <w:r w:rsidR="008B7FEE">
        <w:rPr>
          <w:rFonts w:ascii="Times New Roman" w:hAnsi="Times New Roman" w:cs="Times New Roman"/>
          <w:color w:val="000000" w:themeColor="text1"/>
          <w:sz w:val="24"/>
          <w:szCs w:val="24"/>
        </w:rPr>
        <w:t>article</w:t>
      </w:r>
      <w:r w:rsidRPr="00EB6C3F">
        <w:rPr>
          <w:rFonts w:ascii="Times New Roman" w:hAnsi="Times New Roman" w:cs="Times New Roman"/>
          <w:color w:val="000000" w:themeColor="text1"/>
          <w:sz w:val="24"/>
          <w:szCs w:val="24"/>
        </w:rPr>
        <w:t xml:space="preserve"> begins by considering the role of ideology in relation to voice and loyalty and sets out our model that helps map responses to poor quality conditions. The research projects from which our ideas developed are then described. This is followed by discussion of poor conditions, lack of voice, and satisfaction in the work of clergy and actors. Findings on silence as loyalty are considered and the significance of our arguments for other occupations and for analysis of worker interests more generally is discussed. </w:t>
      </w:r>
    </w:p>
    <w:p w14:paraId="2C385801" w14:textId="77777777" w:rsidR="00676B2C" w:rsidRPr="00EB6C3F" w:rsidRDefault="00676B2C" w:rsidP="00676B2C">
      <w:pPr>
        <w:spacing w:after="0" w:line="480" w:lineRule="auto"/>
        <w:rPr>
          <w:rFonts w:ascii="Times New Roman" w:hAnsi="Times New Roman" w:cs="Times New Roman"/>
          <w:color w:val="000000" w:themeColor="text1"/>
          <w:sz w:val="24"/>
          <w:szCs w:val="24"/>
        </w:rPr>
      </w:pPr>
    </w:p>
    <w:p w14:paraId="756132BE" w14:textId="5445289B" w:rsidR="0085324A" w:rsidRPr="00EB6C3F" w:rsidRDefault="00676B2C" w:rsidP="00676B2C">
      <w:pPr>
        <w:spacing w:after="0" w:line="480" w:lineRule="auto"/>
        <w:rPr>
          <w:rFonts w:ascii="Times New Roman" w:hAnsi="Times New Roman" w:cs="Times New Roman"/>
          <w:b/>
          <w:color w:val="000000" w:themeColor="text1"/>
          <w:sz w:val="24"/>
          <w:szCs w:val="24"/>
        </w:rPr>
      </w:pPr>
      <w:r w:rsidRPr="00EB6C3F">
        <w:rPr>
          <w:rFonts w:ascii="Times New Roman" w:hAnsi="Times New Roman" w:cs="Times New Roman"/>
          <w:b/>
          <w:color w:val="000000" w:themeColor="text1"/>
          <w:sz w:val="24"/>
          <w:szCs w:val="24"/>
        </w:rPr>
        <w:t>Ideology and connections to loyalty</w:t>
      </w:r>
    </w:p>
    <w:p w14:paraId="2CE499C9" w14:textId="6F0AF024" w:rsidR="0085324A" w:rsidRPr="00EB6C3F" w:rsidRDefault="0085324A" w:rsidP="00676B2C">
      <w:pPr>
        <w:spacing w:after="0" w:line="480" w:lineRule="auto"/>
        <w:rPr>
          <w:rFonts w:ascii="Times New Roman" w:hAnsi="Times New Roman" w:cs="Times New Roman"/>
          <w:color w:val="000000" w:themeColor="text1"/>
          <w:sz w:val="24"/>
          <w:szCs w:val="24"/>
        </w:rPr>
      </w:pPr>
      <w:r w:rsidRPr="00EB6C3F" w:rsidDel="00A27D93">
        <w:rPr>
          <w:rFonts w:ascii="Times New Roman" w:hAnsi="Times New Roman" w:cs="Times New Roman"/>
          <w:color w:val="000000" w:themeColor="text1"/>
          <w:sz w:val="24"/>
          <w:szCs w:val="24"/>
        </w:rPr>
        <w:t>Rosso et al. (2010</w:t>
      </w:r>
      <w:r w:rsidRPr="00EB6C3F">
        <w:rPr>
          <w:rFonts w:ascii="Times New Roman" w:hAnsi="Times New Roman" w:cs="Times New Roman"/>
          <w:color w:val="000000" w:themeColor="text1"/>
          <w:sz w:val="24"/>
          <w:szCs w:val="24"/>
        </w:rPr>
        <w:t>: 98</w:t>
      </w:r>
      <w:r w:rsidRPr="00EB6C3F" w:rsidDel="00A27D93">
        <w:rPr>
          <w:rFonts w:ascii="Times New Roman" w:hAnsi="Times New Roman" w:cs="Times New Roman"/>
          <w:color w:val="000000" w:themeColor="text1"/>
          <w:sz w:val="24"/>
          <w:szCs w:val="24"/>
        </w:rPr>
        <w:t xml:space="preserve">) </w:t>
      </w:r>
      <w:r w:rsidRPr="00EB6C3F">
        <w:rPr>
          <w:rFonts w:ascii="Times New Roman" w:hAnsi="Times New Roman" w:cs="Times New Roman"/>
          <w:color w:val="000000" w:themeColor="text1"/>
          <w:sz w:val="24"/>
          <w:szCs w:val="24"/>
        </w:rPr>
        <w:t>observe that most people see their work in one of three ways: as job, career, or calling, with calling taking two different forms</w:t>
      </w:r>
      <w:r w:rsidR="00352407" w:rsidRPr="00EB6C3F">
        <w:rPr>
          <w:rFonts w:ascii="Times New Roman" w:hAnsi="Times New Roman" w:cs="Times New Roman"/>
          <w:color w:val="000000" w:themeColor="text1"/>
          <w:sz w:val="24"/>
          <w:szCs w:val="24"/>
        </w:rPr>
        <w:t>, which share the perspective</w:t>
      </w:r>
      <w:r w:rsidRPr="00EB6C3F">
        <w:rPr>
          <w:rFonts w:ascii="Times New Roman" w:hAnsi="Times New Roman" w:cs="Times New Roman"/>
          <w:color w:val="000000" w:themeColor="text1"/>
          <w:sz w:val="24"/>
          <w:szCs w:val="24"/>
        </w:rPr>
        <w:t xml:space="preserve"> that the work is an end in itself and </w:t>
      </w:r>
      <w:r w:rsidR="00352407" w:rsidRPr="00EB6C3F">
        <w:rPr>
          <w:rFonts w:ascii="Times New Roman" w:hAnsi="Times New Roman" w:cs="Times New Roman"/>
          <w:color w:val="000000" w:themeColor="text1"/>
          <w:sz w:val="24"/>
          <w:szCs w:val="24"/>
        </w:rPr>
        <w:t xml:space="preserve">is </w:t>
      </w:r>
      <w:r w:rsidRPr="00EB6C3F">
        <w:rPr>
          <w:rFonts w:ascii="Times New Roman" w:hAnsi="Times New Roman" w:cs="Times New Roman"/>
          <w:color w:val="000000" w:themeColor="text1"/>
          <w:sz w:val="24"/>
          <w:szCs w:val="24"/>
        </w:rPr>
        <w:t>usually done in the conviction that it is contributing in some positive way to wider society</w:t>
      </w:r>
      <w:r w:rsidR="00352407" w:rsidRPr="00EB6C3F">
        <w:rPr>
          <w:rFonts w:ascii="Times New Roman" w:hAnsi="Times New Roman" w:cs="Times New Roman"/>
          <w:color w:val="000000" w:themeColor="text1"/>
          <w:sz w:val="24"/>
          <w:szCs w:val="24"/>
        </w:rPr>
        <w:t xml:space="preserve">. </w:t>
      </w:r>
      <w:r w:rsidRPr="00EB6C3F">
        <w:rPr>
          <w:rFonts w:ascii="Times New Roman" w:hAnsi="Times New Roman" w:cs="Times New Roman"/>
          <w:color w:val="000000" w:themeColor="text1"/>
          <w:sz w:val="24"/>
          <w:szCs w:val="24"/>
        </w:rPr>
        <w:t xml:space="preserve">The forms differ in that the first is seen as developing </w:t>
      </w:r>
      <w:r w:rsidRPr="00EB6C3F">
        <w:rPr>
          <w:rFonts w:ascii="Times New Roman" w:hAnsi="Times New Roman" w:cs="Times New Roman"/>
          <w:i/>
          <w:color w:val="000000" w:themeColor="text1"/>
          <w:sz w:val="24"/>
          <w:szCs w:val="24"/>
        </w:rPr>
        <w:t>post</w:t>
      </w:r>
      <w:r w:rsidRPr="00EB6C3F">
        <w:rPr>
          <w:rFonts w:ascii="Times New Roman" w:hAnsi="Times New Roman" w:cs="Times New Roman"/>
          <w:color w:val="000000" w:themeColor="text1"/>
          <w:sz w:val="24"/>
          <w:szCs w:val="24"/>
        </w:rPr>
        <w:t xml:space="preserve"> entry to the job, in parallel with doing it: examples could be high job satisfaction exhibited by the low-paid domiciliary and residential care workers in Hebson et al (2015) and Hoffmann (2009). The second form applies more clearly to actors and clergy and involves a religious or secular vocation to do the specific job. Such conceptualisation has implications for worker responses, given arguments that it is essential to identify the ways in which ideas have causal effects in the workplace (Hauptmeier and Heery, 2014: 2472). Recognising the existence of occupational ideology enables identification of interests/power conflicts which are </w:t>
      </w:r>
      <w:r w:rsidR="00416F9A" w:rsidRPr="00EB6C3F">
        <w:rPr>
          <w:rFonts w:ascii="Times New Roman" w:hAnsi="Times New Roman" w:cs="Times New Roman"/>
          <w:color w:val="000000" w:themeColor="text1"/>
          <w:sz w:val="24"/>
          <w:szCs w:val="24"/>
        </w:rPr>
        <w:t>fundamental</w:t>
      </w:r>
      <w:r w:rsidRPr="00EB6C3F">
        <w:rPr>
          <w:rFonts w:ascii="Times New Roman" w:hAnsi="Times New Roman" w:cs="Times New Roman"/>
          <w:color w:val="000000" w:themeColor="text1"/>
          <w:sz w:val="24"/>
          <w:szCs w:val="24"/>
        </w:rPr>
        <w:t xml:space="preserve"> to </w:t>
      </w:r>
      <w:r w:rsidR="00416F9A" w:rsidRPr="00EB6C3F">
        <w:rPr>
          <w:rFonts w:ascii="Times New Roman" w:hAnsi="Times New Roman" w:cs="Times New Roman"/>
          <w:color w:val="000000" w:themeColor="text1"/>
          <w:sz w:val="24"/>
          <w:szCs w:val="24"/>
        </w:rPr>
        <w:t xml:space="preserve">a particular social arrangement </w:t>
      </w:r>
      <w:r w:rsidRPr="00EB6C3F">
        <w:rPr>
          <w:rFonts w:ascii="Times New Roman" w:hAnsi="Times New Roman" w:cs="Times New Roman"/>
          <w:color w:val="000000" w:themeColor="text1"/>
          <w:sz w:val="24"/>
          <w:szCs w:val="24"/>
        </w:rPr>
        <w:t>(Eagleton 1991). For example, Styhre’s (2014: 310) study of Swedish clergy as professionals considers the importance of ideas in shaping action and, drawing on Geertz (1973), defines the ideology that he found regulated clergy as: ‘the everyday construction of meaningful images that guide practices and behavior (ideology as a ‘cognitive construct’ or a ‘collective conscience’)’. In our empirical contexts the occupationally-normalised cognitive construct for clergy is ‘God’; explained by Peyton and Gatrell (2013: 52) as the ‘sacrificial embrace’ whereby clergy believe that their physical, intellectual and emotional selves are permanently claimed for the service of God. They argue that clergy accept that expectations of usual work and career rewards are sacrificed in the pursuance and living out of their ordination commitment to God (Peyton and Gatrell 2013: 118). For actors the occupationally-normalised cognitive construct is ‘Art’, to which we attribute two dimensions: artistic vision and art-for-art’s-sake. Artistic vision implies creative freedom in</w:t>
      </w:r>
      <w:r w:rsidRPr="00EB6C3F">
        <w:rPr>
          <w:rFonts w:ascii="Times New Roman" w:eastAsia="Times New Roman" w:hAnsi="Times New Roman" w:cs="Times New Roman"/>
          <w:color w:val="000000" w:themeColor="text1"/>
          <w:sz w:val="24"/>
          <w:szCs w:val="24"/>
          <w:lang w:eastAsia="en-GB"/>
        </w:rPr>
        <w:t xml:space="preserve"> the</w:t>
      </w:r>
      <w:r w:rsidRPr="00EB6C3F">
        <w:rPr>
          <w:rFonts w:ascii="Times New Roman" w:hAnsi="Times New Roman" w:cs="Times New Roman"/>
          <w:color w:val="000000" w:themeColor="text1"/>
          <w:sz w:val="24"/>
          <w:szCs w:val="24"/>
        </w:rPr>
        <w:t xml:space="preserve"> combination of the individual’s right to free speech informed by ancient ideas of art as sacred (Dean 2015). Art-for-art’s-sake captures the idea of human creativity as an end in itself (Jussim, 1978; Menger, 1999) and Eikhof and Haunschild (2007) explore tensions between artistic and business logics of practice in the German repertory theatre system and characterise ‘</w:t>
      </w:r>
      <w:r w:rsidRPr="00EB6C3F">
        <w:rPr>
          <w:rFonts w:ascii="Times New Roman" w:hAnsi="Times New Roman" w:cs="Times New Roman"/>
          <w:i/>
          <w:color w:val="000000" w:themeColor="text1"/>
          <w:sz w:val="24"/>
          <w:szCs w:val="24"/>
        </w:rPr>
        <w:t>l’art pour l’art</w:t>
      </w:r>
      <w:r w:rsidRPr="00EB6C3F">
        <w:rPr>
          <w:rFonts w:ascii="Times New Roman" w:hAnsi="Times New Roman" w:cs="Times New Roman"/>
          <w:color w:val="000000" w:themeColor="text1"/>
          <w:sz w:val="24"/>
          <w:szCs w:val="24"/>
        </w:rPr>
        <w:t xml:space="preserve">’ as a motivating driver for actors. </w:t>
      </w:r>
    </w:p>
    <w:p w14:paraId="58EC8A1C" w14:textId="56555CC5" w:rsidR="0085324A" w:rsidRPr="00EB6C3F" w:rsidRDefault="0085324A"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 xml:space="preserve">Building on this work, we broaden Hirschman’s application of his concept of loyalty beyond that formed with the organisation or institution, to the occupation. This approach </w:t>
      </w:r>
      <w:r w:rsidR="00950F78" w:rsidRPr="00EB6C3F">
        <w:rPr>
          <w:rFonts w:ascii="Times New Roman" w:hAnsi="Times New Roman" w:cs="Times New Roman"/>
          <w:color w:val="000000" w:themeColor="text1"/>
          <w:sz w:val="24"/>
          <w:szCs w:val="24"/>
        </w:rPr>
        <w:t xml:space="preserve">resonates </w:t>
      </w:r>
      <w:r w:rsidRPr="00EB6C3F">
        <w:rPr>
          <w:rFonts w:ascii="Times New Roman" w:hAnsi="Times New Roman" w:cs="Times New Roman"/>
          <w:color w:val="000000" w:themeColor="text1"/>
          <w:sz w:val="24"/>
          <w:szCs w:val="24"/>
        </w:rPr>
        <w:t>with Allen’s (2014) understanding of loyalty as a more deep-seated attachment than job satisfaction, with which loyalty has sometimes been equated, as well as with Hoffmann’s query ‘From where does “loyalty” come?’ (2006: 2328)</w:t>
      </w:r>
      <w:r w:rsidR="00940EF8" w:rsidRPr="00EB6C3F">
        <w:rPr>
          <w:rFonts w:ascii="Times New Roman" w:hAnsi="Times New Roman" w:cs="Times New Roman"/>
          <w:color w:val="000000" w:themeColor="text1"/>
          <w:sz w:val="24"/>
          <w:szCs w:val="24"/>
        </w:rPr>
        <w:t>, i</w:t>
      </w:r>
      <w:r w:rsidRPr="00EB6C3F">
        <w:rPr>
          <w:rFonts w:ascii="Times New Roman" w:hAnsi="Times New Roman" w:cs="Times New Roman"/>
          <w:color w:val="000000" w:themeColor="text1"/>
          <w:sz w:val="24"/>
          <w:szCs w:val="24"/>
        </w:rPr>
        <w:t xml:space="preserve">n </w:t>
      </w:r>
      <w:r w:rsidR="00940EF8" w:rsidRPr="00EB6C3F">
        <w:rPr>
          <w:rFonts w:ascii="Times New Roman" w:hAnsi="Times New Roman" w:cs="Times New Roman"/>
          <w:color w:val="000000" w:themeColor="text1"/>
          <w:sz w:val="24"/>
          <w:szCs w:val="24"/>
        </w:rPr>
        <w:t xml:space="preserve">reference to </w:t>
      </w:r>
      <w:r w:rsidRPr="00EB6C3F">
        <w:rPr>
          <w:rFonts w:ascii="Times New Roman" w:hAnsi="Times New Roman" w:cs="Times New Roman"/>
          <w:color w:val="000000" w:themeColor="text1"/>
          <w:sz w:val="24"/>
          <w:szCs w:val="24"/>
        </w:rPr>
        <w:t>her study’s coal mining families</w:t>
      </w:r>
      <w:r w:rsidR="00940EF8" w:rsidRPr="00EB6C3F">
        <w:rPr>
          <w:rFonts w:ascii="Times New Roman" w:hAnsi="Times New Roman" w:cs="Times New Roman"/>
          <w:color w:val="000000" w:themeColor="text1"/>
          <w:sz w:val="24"/>
          <w:szCs w:val="24"/>
        </w:rPr>
        <w:t>.</w:t>
      </w:r>
      <w:r w:rsidRPr="00EB6C3F">
        <w:rPr>
          <w:rFonts w:ascii="Times New Roman" w:hAnsi="Times New Roman" w:cs="Times New Roman"/>
          <w:color w:val="000000" w:themeColor="text1"/>
          <w:sz w:val="24"/>
          <w:szCs w:val="24"/>
        </w:rPr>
        <w:t xml:space="preserve"> Hoffmann found that ideologically-tempered loyalty affected voice and exit in ways not anticipated by Hirschman’s model. Miners’ gendered ties to occupational culture meant that exit was not included in dispute resolution strategies, as to leave these jobs would be to remove a part of themselves. In addition, they would often use coping or toleration strategies rather than voice discontent. Hoffman asks whether Hirschman’s model needs to be reformulated to take account of more finely differentiated types of exit costs, linked to a version of loyalty which exists prior to the worker joining the organisation and transmitted through mechanisms such as cultural expectations. Hoffmann (2009) went on to study homecare workers and found they were willing to work unpaid from a sense of self-sacrificial loyalty and to realise self-worth. Hoffman notes these dimensions as affecting willingness to resist poor terms and conditions, returning us again to the importance of identifying causal effects of ideas in the workplace (Hauptmeier and Heery, 2014). This is implicit in a question posed by Donaghey et al. (2011) in relation to one aspect of their dialectical interpretation of employee silence. They observe that where employees have inadequate openings to convey concerns to management, silence has been largely interpreted as negative for employees but that this is often without gaining a deeper understanding of the ways in which it may actually affect them. They ask whether employees might acquiesce ’depending upon the </w:t>
      </w:r>
      <w:r w:rsidRPr="00EB6C3F">
        <w:rPr>
          <w:rFonts w:ascii="Times New Roman" w:hAnsi="Times New Roman" w:cs="Times New Roman"/>
          <w:i/>
          <w:color w:val="000000" w:themeColor="text1"/>
          <w:sz w:val="24"/>
          <w:szCs w:val="24"/>
        </w:rPr>
        <w:t>particular aspirations they bring</w:t>
      </w:r>
      <w:r w:rsidRPr="00EB6C3F">
        <w:rPr>
          <w:rFonts w:ascii="Times New Roman" w:hAnsi="Times New Roman" w:cs="Times New Roman"/>
          <w:color w:val="000000" w:themeColor="text1"/>
          <w:sz w:val="24"/>
          <w:szCs w:val="24"/>
        </w:rPr>
        <w:t xml:space="preserve"> </w:t>
      </w:r>
      <w:r w:rsidRPr="00EB6C3F">
        <w:rPr>
          <w:rFonts w:ascii="Times New Roman" w:hAnsi="Times New Roman" w:cs="Times New Roman"/>
          <w:i/>
          <w:color w:val="000000" w:themeColor="text1"/>
          <w:sz w:val="24"/>
          <w:szCs w:val="24"/>
        </w:rPr>
        <w:t>to</w:t>
      </w:r>
      <w:r w:rsidRPr="00EB6C3F">
        <w:rPr>
          <w:rFonts w:ascii="Times New Roman" w:hAnsi="Times New Roman" w:cs="Times New Roman"/>
          <w:color w:val="000000" w:themeColor="text1"/>
          <w:sz w:val="24"/>
          <w:szCs w:val="24"/>
        </w:rPr>
        <w:t xml:space="preserve"> the employment relationship’ (2011: 62, emphasis added). </w:t>
      </w:r>
    </w:p>
    <w:p w14:paraId="057B4910" w14:textId="2269D340" w:rsidR="0085324A" w:rsidRPr="00EB6C3F" w:rsidRDefault="0085324A"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 xml:space="preserve">This </w:t>
      </w:r>
      <w:r w:rsidR="008B7FEE">
        <w:rPr>
          <w:rFonts w:ascii="Times New Roman" w:hAnsi="Times New Roman" w:cs="Times New Roman"/>
          <w:color w:val="000000" w:themeColor="text1"/>
          <w:sz w:val="24"/>
          <w:szCs w:val="24"/>
        </w:rPr>
        <w:t>article</w:t>
      </w:r>
      <w:r w:rsidRPr="00EB6C3F">
        <w:rPr>
          <w:rFonts w:ascii="Times New Roman" w:hAnsi="Times New Roman" w:cs="Times New Roman"/>
          <w:color w:val="000000" w:themeColor="text1"/>
          <w:sz w:val="24"/>
          <w:szCs w:val="24"/>
        </w:rPr>
        <w:t xml:space="preserve"> responds to a broad understanding of Donaghey et al.’s query. We outline a descriptive model of customary worker responses in relation to silence/tolerance of disadvantage, to try and capture how a refined conceptualisation of Hirschman’s ‘loyalty’ mediates such responses (see Figure 1 below). The implication of our research on women actors and clergy, explored in detail later, is that occupational ideology shapes loyalty which affects expression of worker voice: the stronger this type of loyalty, the weaker use of voice/greater the tolerance. </w:t>
      </w:r>
    </w:p>
    <w:p w14:paraId="65AEAC13" w14:textId="77777777" w:rsidR="0085324A" w:rsidRPr="00EB6C3F" w:rsidRDefault="0085324A"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 xml:space="preserve">The model labels four broad, descriptive categories in which different occupational groups could be located. ‘Vocal Resistance’, where mediation of occupational ideology does not typically preclude workers from identifying and voicing dissatisfaction with poor quality conditions; ‘Vocal Tolerance’, where mediation of occupational ideology restrains routinely overt action while allowing for overt recognition and expression of dissatisfaction; ‘Silent Tolerance’, where mediation of (commonly, post-job calling) occupational ideology influences simultaneous recognition and tolerance of poor quality conditions; and ‘Silent Sacrifice’, where mediation of occupational ideology encourages the routine lack of expression of dissatisfaction in the re-framing and toleration of poor quality conditions. </w:t>
      </w:r>
    </w:p>
    <w:p w14:paraId="7C33B4A5" w14:textId="77777777" w:rsidR="00676B2C" w:rsidRDefault="00676B2C" w:rsidP="00676B2C">
      <w:pPr>
        <w:spacing w:after="0" w:line="480" w:lineRule="auto"/>
        <w:jc w:val="center"/>
        <w:rPr>
          <w:rFonts w:ascii="Times New Roman" w:hAnsi="Times New Roman" w:cs="Times New Roman"/>
          <w:color w:val="000000" w:themeColor="text1"/>
          <w:sz w:val="24"/>
          <w:szCs w:val="24"/>
        </w:rPr>
      </w:pPr>
    </w:p>
    <w:p w14:paraId="790C36C1" w14:textId="77777777" w:rsidR="0085324A" w:rsidRDefault="0085324A" w:rsidP="00676B2C">
      <w:pPr>
        <w:spacing w:after="0" w:line="480" w:lineRule="auto"/>
        <w:jc w:val="center"/>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FIGURE 1 ABOUT HERE</w:t>
      </w:r>
    </w:p>
    <w:p w14:paraId="66A6252F" w14:textId="77777777" w:rsidR="00676B2C" w:rsidRPr="00EB6C3F" w:rsidRDefault="00676B2C" w:rsidP="00676B2C">
      <w:pPr>
        <w:spacing w:after="0" w:line="480" w:lineRule="auto"/>
        <w:jc w:val="center"/>
        <w:rPr>
          <w:rFonts w:ascii="Times New Roman" w:hAnsi="Times New Roman" w:cs="Times New Roman"/>
          <w:color w:val="000000" w:themeColor="text1"/>
          <w:sz w:val="24"/>
          <w:szCs w:val="24"/>
        </w:rPr>
      </w:pPr>
    </w:p>
    <w:p w14:paraId="649D92DB" w14:textId="577F572F" w:rsidR="0085324A" w:rsidRPr="00EB6C3F" w:rsidRDefault="0085324A"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 xml:space="preserve">To populate our exploratory model we have deliberately selected occupations that arguably have pre-or post-job calling with some reputation for poor conditions such as insecurity, relatively low pay and long hours (not necessarily all of these for each occupation). Systematic analysis of these occupations is outside the remit of the </w:t>
      </w:r>
      <w:r w:rsidR="008B7FEE">
        <w:rPr>
          <w:rFonts w:ascii="Times New Roman" w:hAnsi="Times New Roman" w:cs="Times New Roman"/>
          <w:color w:val="000000" w:themeColor="text1"/>
          <w:sz w:val="24"/>
          <w:szCs w:val="24"/>
        </w:rPr>
        <w:t>article</w:t>
      </w:r>
      <w:r w:rsidRPr="00EB6C3F">
        <w:rPr>
          <w:rFonts w:ascii="Times New Roman" w:hAnsi="Times New Roman" w:cs="Times New Roman"/>
          <w:color w:val="000000" w:themeColor="text1"/>
          <w:sz w:val="24"/>
          <w:szCs w:val="24"/>
        </w:rPr>
        <w:t>; our aim here is to frame an argument that can inform future research. Where an occupational group is located on this model is an empirical question relating to the specific occupational conditions, actions of individual workers and voice institutions. For example, the Silent Tolerance section of the model includes voluntary sector workers. These were identified by the CIPD (2013) as most likely of all employees to experience and expect redundancies, whilst also being the most satisfied and engaged,</w:t>
      </w:r>
      <w:r w:rsidR="00925FF3" w:rsidRPr="00EB6C3F">
        <w:rPr>
          <w:rFonts w:ascii="Times New Roman" w:hAnsi="Times New Roman" w:cs="Times New Roman"/>
          <w:color w:val="000000" w:themeColor="text1"/>
          <w:sz w:val="24"/>
          <w:szCs w:val="24"/>
        </w:rPr>
        <w:t xml:space="preserve"> </w:t>
      </w:r>
      <w:r w:rsidR="00B13EE3" w:rsidRPr="00EB6C3F">
        <w:rPr>
          <w:rFonts w:ascii="Times New Roman" w:hAnsi="Times New Roman" w:cs="Times New Roman"/>
          <w:color w:val="000000" w:themeColor="text1"/>
          <w:sz w:val="24"/>
          <w:szCs w:val="24"/>
        </w:rPr>
        <w:t xml:space="preserve">which the report concluded was because these workers understand clearly </w:t>
      </w:r>
      <w:r w:rsidRPr="00EB6C3F">
        <w:rPr>
          <w:rFonts w:ascii="Times New Roman" w:hAnsi="Times New Roman" w:cs="Times New Roman"/>
          <w:color w:val="000000" w:themeColor="text1"/>
          <w:sz w:val="24"/>
          <w:szCs w:val="24"/>
        </w:rPr>
        <w:t>what the purpose of the organisation is and are motivated by this core purpose</w:t>
      </w:r>
      <w:r w:rsidR="00942F37" w:rsidRPr="00EB6C3F">
        <w:rPr>
          <w:rFonts w:ascii="Times New Roman" w:hAnsi="Times New Roman" w:cs="Times New Roman"/>
          <w:color w:val="000000" w:themeColor="text1"/>
          <w:sz w:val="24"/>
          <w:szCs w:val="24"/>
        </w:rPr>
        <w:t>.</w:t>
      </w:r>
      <w:r w:rsidRPr="00EB6C3F">
        <w:rPr>
          <w:rFonts w:ascii="Times New Roman" w:hAnsi="Times New Roman" w:cs="Times New Roman"/>
          <w:color w:val="000000" w:themeColor="text1"/>
          <w:sz w:val="24"/>
          <w:szCs w:val="24"/>
        </w:rPr>
        <w:t xml:space="preserve"> In the ‘Emergency/Public Services’ category of the Vocal Resistance/Silent Tolerance border of our model we include police, firefighters and paramedics, local government employees and civil servants. Again we note our aim here is a preliminary sketch drawing on previous research, such as Van Maanen (2010) who explores effects of prior orientation and occupational community in shaping police officers’ decisions to join and leave the job. The potential for broader consideration can also be seen in Van Maanen and Barley’s (1984: 24) grouping of identification and involvement with a line of work in such varied occupations as air traffic controller and garbage collector.</w:t>
      </w:r>
    </w:p>
    <w:p w14:paraId="0C17C86F" w14:textId="5D5FE129" w:rsidR="0085324A" w:rsidRDefault="00B473B1"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What is proposed is that it is relevant to ask</w:t>
      </w:r>
      <w:r w:rsidR="00940EF8" w:rsidRPr="00EB6C3F">
        <w:rPr>
          <w:rFonts w:ascii="Times New Roman" w:hAnsi="Times New Roman" w:cs="Times New Roman"/>
          <w:color w:val="000000" w:themeColor="text1"/>
          <w:sz w:val="24"/>
          <w:szCs w:val="24"/>
        </w:rPr>
        <w:t xml:space="preserve"> </w:t>
      </w:r>
      <w:r w:rsidR="00925FF3" w:rsidRPr="00EB6C3F">
        <w:rPr>
          <w:rFonts w:ascii="Times New Roman" w:hAnsi="Times New Roman" w:cs="Times New Roman"/>
          <w:color w:val="000000" w:themeColor="text1"/>
          <w:sz w:val="24"/>
          <w:szCs w:val="24"/>
        </w:rPr>
        <w:t xml:space="preserve">questions </w:t>
      </w:r>
      <w:r w:rsidRPr="00EB6C3F">
        <w:rPr>
          <w:rFonts w:ascii="Times New Roman" w:hAnsi="Times New Roman" w:cs="Times New Roman"/>
          <w:sz w:val="24"/>
          <w:szCs w:val="24"/>
        </w:rPr>
        <w:t xml:space="preserve">of the existence of pre- and post-job </w:t>
      </w:r>
      <w:r w:rsidR="007430FA" w:rsidRPr="00EB6C3F">
        <w:rPr>
          <w:rFonts w:ascii="Times New Roman" w:hAnsi="Times New Roman" w:cs="Times New Roman"/>
          <w:sz w:val="24"/>
          <w:szCs w:val="24"/>
        </w:rPr>
        <w:t>occupational ideology</w:t>
      </w:r>
      <w:r w:rsidRPr="00EB6C3F">
        <w:rPr>
          <w:rFonts w:ascii="Times New Roman" w:hAnsi="Times New Roman" w:cs="Times New Roman"/>
          <w:sz w:val="24"/>
          <w:szCs w:val="24"/>
        </w:rPr>
        <w:t xml:space="preserve">, </w:t>
      </w:r>
      <w:r w:rsidRPr="00EB6C3F">
        <w:rPr>
          <w:rFonts w:ascii="Times New Roman" w:hAnsi="Times New Roman" w:cs="Times New Roman"/>
          <w:color w:val="000000" w:themeColor="text1"/>
          <w:sz w:val="24"/>
          <w:szCs w:val="24"/>
        </w:rPr>
        <w:t>in</w:t>
      </w:r>
      <w:r w:rsidR="0085324A" w:rsidRPr="00EB6C3F">
        <w:rPr>
          <w:rFonts w:ascii="Times New Roman" w:hAnsi="Times New Roman" w:cs="Times New Roman"/>
          <w:color w:val="000000" w:themeColor="text1"/>
          <w:sz w:val="24"/>
          <w:szCs w:val="24"/>
        </w:rPr>
        <w:t xml:space="preserve"> formation of employee preferences in relation to voice, loyalty and exit. One would expect a range of nuanced responses from all relevant parties; such as ideology leading not to joyous acceptance in the ‘Silent Sacrifice’ quadrant (many clergy), but to acceptance as compromise in ‘Vocal Tolerance’ (many nurses: Briskin 2012; Heyes 2005), or as element of occupational identity in ‘Silent Tolerance’ (many police officers: Van Maanen 2010). As Figure 1 shows, we locate clergy and actors in the ‘Silent Sacrifice’ quadrant, through analysis of two qualitative research projects exploring work experiences of women actors and clergy, which we now discuss. </w:t>
      </w:r>
    </w:p>
    <w:p w14:paraId="0EED7709" w14:textId="77777777" w:rsidR="00676B2C" w:rsidRPr="00EB6C3F" w:rsidRDefault="00676B2C" w:rsidP="00676B2C">
      <w:pPr>
        <w:spacing w:after="0" w:line="480" w:lineRule="auto"/>
        <w:rPr>
          <w:rFonts w:ascii="Times New Roman" w:hAnsi="Times New Roman" w:cs="Times New Roman"/>
          <w:color w:val="000000" w:themeColor="text1"/>
          <w:sz w:val="24"/>
          <w:szCs w:val="24"/>
        </w:rPr>
      </w:pPr>
    </w:p>
    <w:p w14:paraId="0770FAE2" w14:textId="77777777" w:rsidR="0085324A" w:rsidRPr="00676B2C" w:rsidRDefault="0085324A" w:rsidP="00676B2C">
      <w:pPr>
        <w:pStyle w:val="Heading1"/>
        <w:spacing w:before="0" w:line="480" w:lineRule="auto"/>
        <w:rPr>
          <w:rFonts w:ascii="Times New Roman" w:hAnsi="Times New Roman" w:cs="Times New Roman"/>
          <w:b w:val="0"/>
          <w:i/>
          <w:color w:val="000000" w:themeColor="text1"/>
          <w:sz w:val="24"/>
          <w:szCs w:val="24"/>
        </w:rPr>
      </w:pPr>
      <w:r w:rsidRPr="00676B2C">
        <w:rPr>
          <w:rFonts w:ascii="Times New Roman" w:hAnsi="Times New Roman" w:cs="Times New Roman"/>
          <w:b w:val="0"/>
          <w:i/>
          <w:color w:val="000000" w:themeColor="text1"/>
          <w:sz w:val="24"/>
          <w:szCs w:val="24"/>
        </w:rPr>
        <w:t>The research projects</w:t>
      </w:r>
    </w:p>
    <w:p w14:paraId="4A20C46F" w14:textId="079CE179" w:rsidR="001B47FA" w:rsidRPr="00EB6C3F" w:rsidRDefault="0085324A"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 xml:space="preserve">The </w:t>
      </w:r>
      <w:r w:rsidR="008B7FEE">
        <w:rPr>
          <w:rFonts w:ascii="Times New Roman" w:hAnsi="Times New Roman" w:cs="Times New Roman"/>
          <w:color w:val="000000" w:themeColor="text1"/>
          <w:sz w:val="24"/>
          <w:szCs w:val="24"/>
        </w:rPr>
        <w:t>article</w:t>
      </w:r>
      <w:r w:rsidRPr="00EB6C3F">
        <w:rPr>
          <w:rFonts w:ascii="Times New Roman" w:hAnsi="Times New Roman" w:cs="Times New Roman"/>
          <w:color w:val="000000" w:themeColor="text1"/>
          <w:sz w:val="24"/>
          <w:szCs w:val="24"/>
        </w:rPr>
        <w:t xml:space="preserve">’s discussion is based on empirical fieldwork from studies conducted independently of each other. However, these studies shared </w:t>
      </w:r>
      <w:r w:rsidR="001B47FA" w:rsidRPr="00EB6C3F">
        <w:rPr>
          <w:rFonts w:ascii="Times New Roman" w:hAnsi="Times New Roman" w:cs="Times New Roman"/>
          <w:color w:val="000000" w:themeColor="text1"/>
          <w:sz w:val="24"/>
          <w:szCs w:val="24"/>
        </w:rPr>
        <w:t xml:space="preserve">certain </w:t>
      </w:r>
      <w:r w:rsidRPr="00EB6C3F">
        <w:rPr>
          <w:rFonts w:ascii="Times New Roman" w:hAnsi="Times New Roman" w:cs="Times New Roman"/>
          <w:color w:val="000000" w:themeColor="text1"/>
          <w:sz w:val="24"/>
          <w:szCs w:val="24"/>
        </w:rPr>
        <w:t xml:space="preserve">characteristics </w:t>
      </w:r>
      <w:r w:rsidR="001B47FA" w:rsidRPr="00EB6C3F">
        <w:rPr>
          <w:rFonts w:ascii="Times New Roman" w:hAnsi="Times New Roman" w:cs="Times New Roman"/>
          <w:color w:val="000000" w:themeColor="text1"/>
          <w:sz w:val="24"/>
          <w:szCs w:val="24"/>
        </w:rPr>
        <w:t>in their</w:t>
      </w:r>
      <w:r w:rsidRPr="00EB6C3F">
        <w:rPr>
          <w:rFonts w:ascii="Times New Roman" w:hAnsi="Times New Roman" w:cs="Times New Roman"/>
          <w:color w:val="000000" w:themeColor="text1"/>
          <w:sz w:val="24"/>
          <w:szCs w:val="24"/>
        </w:rPr>
        <w:t xml:space="preserve"> primary subject sample, namely women as a sub-group of atypical occupations, both of which have been seldom-researched and possess highly distinct occupational ideologies that feature a calling dimension. In addition, both studies shared research aims.  First, to map occupational realities through respondents’ perceptions of gendered employment disadvantage already established by existing research; second, to consider effects on these realities of informal individual voice and formal legal and social voice mechanisms. </w:t>
      </w:r>
    </w:p>
    <w:p w14:paraId="29250A19" w14:textId="7CA3B755" w:rsidR="0085324A" w:rsidRPr="00EB6C3F" w:rsidRDefault="0085324A" w:rsidP="00676B2C">
      <w:pPr>
        <w:spacing w:after="0" w:line="480" w:lineRule="auto"/>
        <w:rPr>
          <w:rFonts w:ascii="Times New Roman" w:hAnsi="Times New Roman" w:cs="Times New Roman"/>
          <w:color w:val="000000" w:themeColor="text1"/>
          <w:sz w:val="24"/>
          <w:szCs w:val="24"/>
          <w:lang w:val="en-US"/>
        </w:rPr>
      </w:pPr>
      <w:r w:rsidRPr="00EB6C3F">
        <w:rPr>
          <w:rFonts w:ascii="Times New Roman" w:hAnsi="Times New Roman" w:cs="Times New Roman"/>
          <w:color w:val="000000" w:themeColor="text1"/>
          <w:sz w:val="24"/>
          <w:szCs w:val="24"/>
        </w:rPr>
        <w:t xml:space="preserve">The two studies also shared key principles of methodology. The clergy project was undertaken by the second author </w:t>
      </w:r>
      <w:r w:rsidR="00BE1A60" w:rsidRPr="00EB6C3F">
        <w:rPr>
          <w:rFonts w:ascii="Times New Roman" w:hAnsi="Times New Roman" w:cs="Times New Roman"/>
          <w:color w:val="000000" w:themeColor="text1"/>
          <w:sz w:val="24"/>
          <w:szCs w:val="24"/>
        </w:rPr>
        <w:t xml:space="preserve">between </w:t>
      </w:r>
      <w:r w:rsidRPr="00EB6C3F">
        <w:rPr>
          <w:rFonts w:ascii="Times New Roman" w:hAnsi="Times New Roman" w:cs="Times New Roman"/>
          <w:color w:val="000000" w:themeColor="text1"/>
          <w:sz w:val="24"/>
          <w:szCs w:val="24"/>
        </w:rPr>
        <w:t>2010</w:t>
      </w:r>
      <w:r w:rsidR="00BE1A60" w:rsidRPr="00EB6C3F">
        <w:rPr>
          <w:rFonts w:ascii="Times New Roman" w:hAnsi="Times New Roman" w:cs="Times New Roman"/>
          <w:color w:val="000000" w:themeColor="text1"/>
          <w:sz w:val="24"/>
          <w:szCs w:val="24"/>
        </w:rPr>
        <w:t xml:space="preserve"> and 20</w:t>
      </w:r>
      <w:r w:rsidRPr="00EB6C3F">
        <w:rPr>
          <w:rFonts w:ascii="Times New Roman" w:hAnsi="Times New Roman" w:cs="Times New Roman"/>
          <w:color w:val="000000" w:themeColor="text1"/>
          <w:sz w:val="24"/>
          <w:szCs w:val="24"/>
        </w:rPr>
        <w:t xml:space="preserve">15 and involved semi-structured interviews with thirty-eight stipendiary (paid) women ministers in the UK (twenty-one parish priests in the Church of England (CofE) and seventeen presbyters in the Methodist Church), plus the national officer and a lay representative of the Faithworkers Branch of the trade union Unite. Some interviewees were contacted by an initial email approach from the union and snowballing on from that, and others by random selection from lists of ministers. The eventual sample included a spread over both rural and urban parishes and also geographically across the UK. The actor research involved projects undertaken by the first author between 2000 and 2010. The data drawn on for this </w:t>
      </w:r>
      <w:r w:rsidR="008B7FEE">
        <w:rPr>
          <w:rFonts w:ascii="Times New Roman" w:hAnsi="Times New Roman" w:cs="Times New Roman"/>
          <w:color w:val="000000" w:themeColor="text1"/>
          <w:sz w:val="24"/>
          <w:szCs w:val="24"/>
        </w:rPr>
        <w:t>article</w:t>
      </w:r>
      <w:r w:rsidRPr="00EB6C3F">
        <w:rPr>
          <w:rFonts w:ascii="Times New Roman" w:hAnsi="Times New Roman" w:cs="Times New Roman"/>
          <w:color w:val="000000" w:themeColor="text1"/>
          <w:sz w:val="24"/>
          <w:szCs w:val="24"/>
        </w:rPr>
        <w:t xml:space="preserve"> </w:t>
      </w:r>
      <w:r w:rsidR="00C73849" w:rsidRPr="00EB6C3F">
        <w:rPr>
          <w:rFonts w:ascii="Times New Roman" w:hAnsi="Times New Roman" w:cs="Times New Roman"/>
          <w:color w:val="000000" w:themeColor="text1"/>
          <w:sz w:val="24"/>
          <w:szCs w:val="24"/>
        </w:rPr>
        <w:t xml:space="preserve">come from </w:t>
      </w:r>
      <w:r w:rsidRPr="00EB6C3F">
        <w:rPr>
          <w:rFonts w:ascii="Times New Roman" w:hAnsi="Times New Roman" w:cs="Times New Roman"/>
          <w:color w:val="000000" w:themeColor="text1"/>
          <w:sz w:val="24"/>
          <w:szCs w:val="24"/>
        </w:rPr>
        <w:t xml:space="preserve">semi-structured interviews with thirty women performers drawn via snowball sampling from the informal industrial status categories of lower-range, middle-range and leading performers, four national and regional officials of the entertainment industry union Equity, and ten industry gatekeepers including casting directors, producers and agents. Interviews in both studies </w:t>
      </w:r>
      <w:r w:rsidRPr="00EB6C3F">
        <w:rPr>
          <w:rFonts w:ascii="Times New Roman" w:hAnsi="Times New Roman" w:cs="Times New Roman"/>
          <w:color w:val="000000" w:themeColor="text1"/>
          <w:sz w:val="24"/>
          <w:szCs w:val="24"/>
          <w:lang w:val="en-US"/>
        </w:rPr>
        <w:t xml:space="preserve">explored the same issues, including recruitment, selection, training and pay; vocational drive; job satisfaction; relationships with trade unions and those in managerial roles; gender discrimination; willingness and ability to challenge poor treatment. </w:t>
      </w:r>
    </w:p>
    <w:p w14:paraId="0D0120B3" w14:textId="77777777" w:rsidR="0085324A" w:rsidRPr="00EB6C3F" w:rsidRDefault="0085324A"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Thematic analysis of interviews in both studies was conducted manually, with general categories developed initially from the interview agendas themselves, which were then expanded upon and subdivided. While exceptions were highlighted, analysis in both studies looked primarily for the existence of shared meanings or ‘interpretive repertoires’ (Potter, 1996). We draw on interviews in all occupational categories, indicating the relevance of issues across each sector (interviewees quoted are identified by occupation and source notation). In particular, we also look at those traditionally viewed as ‘voice agents’ (union officials, union activists) to establish a wider context for our primary interviewees’ responses.</w:t>
      </w:r>
    </w:p>
    <w:p w14:paraId="7F502EAB" w14:textId="70E76670" w:rsidR="0085324A" w:rsidRPr="00EB6C3F" w:rsidRDefault="0085324A"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 xml:space="preserve">Utilising independently conducted case studies has a precedent within comparative case study design, where understanding of a phenomenon is developed by expanding the scope of analysis afforded by each of the studies alone. Ability to undertake such integration relies on there being some element of ‘replication logic’ (Eisenhardt, 1989), which the similarities between the two studies discussed above facilitates. The compared studies do not have to be part of a pre-designed research strategy and the comparison emerges from an ex post facto realisation by independent researchers that the insights derived from their studies can be enriched by comparative analyses (Teram, 2010: 475). In direct relation to the analysis within this </w:t>
      </w:r>
      <w:r w:rsidR="008B7FEE">
        <w:rPr>
          <w:rFonts w:ascii="Times New Roman" w:hAnsi="Times New Roman" w:cs="Times New Roman"/>
          <w:color w:val="000000" w:themeColor="text1"/>
          <w:sz w:val="24"/>
          <w:szCs w:val="24"/>
        </w:rPr>
        <w:t>article</w:t>
      </w:r>
      <w:r w:rsidRPr="00EB6C3F">
        <w:rPr>
          <w:rFonts w:ascii="Times New Roman" w:hAnsi="Times New Roman" w:cs="Times New Roman"/>
          <w:color w:val="000000" w:themeColor="text1"/>
          <w:sz w:val="24"/>
          <w:szCs w:val="24"/>
        </w:rPr>
        <w:t>, dimensions of ideology and loyalty did not form part of either project’s original research questions or analytical frameworks. These were distinguished in subsequent analysis and identified as central in discussion of findings between the authors</w:t>
      </w:r>
      <w:r w:rsidR="006718FF" w:rsidRPr="00EB6C3F">
        <w:rPr>
          <w:rFonts w:ascii="Times New Roman" w:hAnsi="Times New Roman" w:cs="Times New Roman"/>
          <w:color w:val="000000" w:themeColor="text1"/>
          <w:sz w:val="24"/>
          <w:szCs w:val="24"/>
        </w:rPr>
        <w:t xml:space="preserve">, resulting in </w:t>
      </w:r>
      <w:r w:rsidRPr="00EB6C3F">
        <w:rPr>
          <w:rFonts w:ascii="Times New Roman" w:hAnsi="Times New Roman" w:cs="Times New Roman"/>
          <w:color w:val="000000" w:themeColor="text1"/>
          <w:sz w:val="24"/>
          <w:szCs w:val="24"/>
        </w:rPr>
        <w:t xml:space="preserve">the integrated comparison </w:t>
      </w:r>
      <w:r w:rsidR="006718FF" w:rsidRPr="00EB6C3F">
        <w:rPr>
          <w:rFonts w:ascii="Times New Roman" w:hAnsi="Times New Roman" w:cs="Times New Roman"/>
          <w:color w:val="000000" w:themeColor="text1"/>
          <w:sz w:val="24"/>
          <w:szCs w:val="24"/>
        </w:rPr>
        <w:t>described above by</w:t>
      </w:r>
      <w:r w:rsidRPr="00EB6C3F">
        <w:rPr>
          <w:rFonts w:ascii="Times New Roman" w:hAnsi="Times New Roman" w:cs="Times New Roman"/>
          <w:color w:val="000000" w:themeColor="text1"/>
          <w:sz w:val="24"/>
          <w:szCs w:val="24"/>
        </w:rPr>
        <w:t xml:space="preserve"> Teram. Recognising the explanatory force of ideology and loyalty in separate but similar occupations thus produces greater theoretical insights.</w:t>
      </w:r>
    </w:p>
    <w:p w14:paraId="421B4670" w14:textId="77777777" w:rsidR="0085324A" w:rsidRPr="00EB6C3F" w:rsidRDefault="0085324A"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The comparison between these two occupations is also appropriate as actors and clergy share significant similarities as nonstandard workers. Both have atypical occupational legal status and formally permit sex discrimination, as explained further later. Neither occupation is thought of as conventionally ‘real’ work by society or, largely, by its workers (see for example Dean 2012 on actors; discussions about clergy in Jarvis, 1975 and Musgrove, 1975). Both men and women workers in these vocational occupations regularly experience poor terms and conditions (Christopherson 2008; McDuff 2001; Menger 1999). However existing qualitative and quantitative research establishes that, as a category, women clergy and actors experience systemically poorer working conditions than their male peers (Bagilhole, 2003, 2006; Dean, 2008a; Greene and Robbins, 2015; Thomas, 1995). Therefore in analytical terms, these women workers are usefully extreme examples in considering toleration of poor conditions within occupations that are also usefully extreme examples, having strong and distinct occupational ideologies where calling is a key feature. The primary respondents of both studies - clergy and actors - were all women, which enables our explanatory concepts to be explored in sharpest relief. Although their gender is relevant to their experiences in that, as existing research shows, women are usually further along a continuum of poor occupational conditions, we are not positing their gender as causally related to their responses. We come back to this issue within the discussion section later.</w:t>
      </w:r>
    </w:p>
    <w:p w14:paraId="2B6A1B51" w14:textId="77777777" w:rsidR="0085324A" w:rsidRDefault="0085324A"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 xml:space="preserve">The empirical findings are now considered, organised into four sections. This starts with establishing the landscape of poor/er quality terms, conditions and environments. Next, the customary absence of individual voice is examined, followed by the related picture of effective tolerance in relation to external avenues of the law and trade unions. The findings on internalised penalty for occupational exit are then presented. The final discussion reflects on these issues in relation to the descriptive model set out above and considers implications for future research. </w:t>
      </w:r>
    </w:p>
    <w:p w14:paraId="46FC4A84" w14:textId="77777777" w:rsidR="00676B2C" w:rsidRPr="00EB6C3F" w:rsidRDefault="00676B2C" w:rsidP="00676B2C">
      <w:pPr>
        <w:spacing w:after="0" w:line="480" w:lineRule="auto"/>
        <w:rPr>
          <w:rFonts w:ascii="Times New Roman" w:hAnsi="Times New Roman" w:cs="Times New Roman"/>
          <w:i/>
          <w:color w:val="000000" w:themeColor="text1"/>
          <w:sz w:val="24"/>
          <w:szCs w:val="24"/>
        </w:rPr>
      </w:pPr>
    </w:p>
    <w:p w14:paraId="20A6CA18" w14:textId="77777777" w:rsidR="0085324A" w:rsidRPr="00676B2C" w:rsidRDefault="0085324A" w:rsidP="00676B2C">
      <w:pPr>
        <w:spacing w:after="0" w:line="480" w:lineRule="auto"/>
        <w:rPr>
          <w:rFonts w:ascii="Times New Roman" w:hAnsi="Times New Roman" w:cs="Times New Roman"/>
          <w:i/>
          <w:color w:val="000000" w:themeColor="text1"/>
          <w:sz w:val="24"/>
          <w:szCs w:val="24"/>
        </w:rPr>
      </w:pPr>
      <w:r w:rsidRPr="00676B2C">
        <w:rPr>
          <w:rFonts w:ascii="Times New Roman" w:hAnsi="Times New Roman" w:cs="Times New Roman"/>
          <w:i/>
          <w:color w:val="000000" w:themeColor="text1"/>
          <w:sz w:val="24"/>
          <w:szCs w:val="24"/>
        </w:rPr>
        <w:t>Occupational contexts and patterns of disadvantage</w:t>
      </w:r>
    </w:p>
    <w:p w14:paraId="39A3C220" w14:textId="77777777" w:rsidR="0085324A" w:rsidRPr="00EB6C3F" w:rsidRDefault="0085324A"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Long hours and relatively low pay are common experiences for most workers across these occupations. In addition, similarities in unequal access to work, vertical segregation, lower pay and active sex discrimination are predominant occupational contexts for women actors and women clergy. The CofE and the Methodist Church are two of the most prominent Christian denominations in the UK. Women were admitted as ordained Methodist clergy in 1974, and in the CofE as late as 1994. Progression has changed very recently in the CofE and, as with Methodists, women are now eligible to apply or be recommended for senior roles: the consecration and appointment of the first woman bishop in January 2015 ending a long battle for formal gender equality. However, women account for only 23% of those ordained as full time stipendiary (paid) CofE clergy and 11% of senior positions, i.e. archdeacons, cathedral canons and bishops (Archbishops Council, 2013) while they hold more than half of unpaid (self-supporting) posts. Methodist women’s progression is better-established institutionally, although this context is also male-dominated: women account for 39% of presbyters, and in senior positions for 30% of district chairs and 25% of superintendents (Methodist Church House, 2015). Remuneration in both church contexts includes provision of a house while in post and payment of a centrally-set average ‘stipend’ of between £22,600 (Methodists) and £24,000 (CofE) per annum. While this is not technically low pay, it is low for a graduate-level job and, importantly, the stipends do not increase beyond cost of living rises unless through appointment to more senior posts which, as noted, significantly fewer women hold. Overall, women continue to be disproportionately represented in unpaid, part-time and low-status jobs in both Churches.</w:t>
      </w:r>
    </w:p>
    <w:p w14:paraId="5A5B236F" w14:textId="77777777" w:rsidR="0085324A" w:rsidRPr="00EB6C3F" w:rsidRDefault="0085324A"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The occupational access route for actors varies as there are no formal career paths in this generally low-paid occupation, which is permanently oversupplied (unlike clergy) and in which progression to larger roles is effectively random.</w:t>
      </w:r>
      <w:r w:rsidRPr="00EB6C3F">
        <w:rPr>
          <w:rFonts w:ascii="Times New Roman" w:hAnsi="Times New Roman" w:cs="Times New Roman"/>
          <w:i/>
          <w:color w:val="000000" w:themeColor="text1"/>
          <w:sz w:val="24"/>
          <w:szCs w:val="24"/>
        </w:rPr>
        <w:t xml:space="preserve"> </w:t>
      </w:r>
      <w:r w:rsidRPr="00EB6C3F">
        <w:rPr>
          <w:rFonts w:ascii="Times New Roman" w:hAnsi="Times New Roman" w:cs="Times New Roman"/>
          <w:color w:val="000000" w:themeColor="text1"/>
          <w:sz w:val="24"/>
          <w:szCs w:val="24"/>
        </w:rPr>
        <w:t xml:space="preserve">Despite the fact that – again in contrast to clergy - acting has been a gender-integrated occupation for several hundred years, career progression to regular work or leading roles and so greater income, is shaped by gender. There are fewer roles and fewer leading roles written or cast as women and of those, greater concentration in younger age groups (Dean, 2008b; Higgins 2012).  Further, although women and men are assessed on the same grounds, including employer perception of physical suitability for the role, the criteria used for these decisions are explicitly narrower for women than men. The most recent findings on performer pay indicate that more than half of all actors (and notably nearly two-thirds of women actors) are chronically low-paid, earning between nothing and approximately £12,000; the next two highest income categories have almost identical proportions of women and men and the next five highest show men earning more. Women were also under-represented in the top income category: 0.1% of women earned more than £60,000, compared with 4% of men (Dean, 2008b; Skillset, 2005; Thomas, 1995). </w:t>
      </w:r>
    </w:p>
    <w:p w14:paraId="756B430C" w14:textId="2BC08CA8" w:rsidR="0085324A" w:rsidRPr="00EB6C3F" w:rsidRDefault="0085324A" w:rsidP="00676B2C">
      <w:pPr>
        <w:spacing w:after="0" w:line="480" w:lineRule="auto"/>
        <w:rPr>
          <w:rFonts w:ascii="Times New Roman" w:hAnsi="Times New Roman" w:cs="Times New Roman"/>
          <w:color w:val="000000" w:themeColor="text1"/>
          <w:sz w:val="24"/>
          <w:szCs w:val="24"/>
          <w:lang w:val="en-US"/>
        </w:rPr>
      </w:pPr>
      <w:r w:rsidRPr="00EB6C3F">
        <w:rPr>
          <w:rFonts w:ascii="Times New Roman" w:hAnsi="Times New Roman" w:cs="Times New Roman"/>
          <w:color w:val="000000" w:themeColor="text1"/>
          <w:sz w:val="24"/>
          <w:szCs w:val="24"/>
        </w:rPr>
        <w:t>Exacerbating these structural disadvantages, many women in both occupations experience sex discrimination. What emerged from clergy interviews was its ubiquity as a key feature of their work (Greene and Robbins, 2015). Without exception, all interviewees had personally experienced or been witness to disadvantageous treatment, hostility and opposition to them as clergywomen</w:t>
      </w:r>
      <w:r w:rsidR="009A2D79">
        <w:rPr>
          <w:rFonts w:ascii="Times New Roman" w:hAnsi="Times New Roman" w:cs="Times New Roman"/>
          <w:color w:val="000000" w:themeColor="text1"/>
          <w:sz w:val="24"/>
          <w:szCs w:val="24"/>
        </w:rPr>
        <w:t>,</w:t>
      </w:r>
      <w:r w:rsidRPr="00EB6C3F">
        <w:rPr>
          <w:rFonts w:ascii="Times New Roman" w:hAnsi="Times New Roman" w:cs="Times New Roman"/>
          <w:color w:val="000000" w:themeColor="text1"/>
          <w:sz w:val="24"/>
          <w:szCs w:val="24"/>
        </w:rPr>
        <w:t xml:space="preserve"> from both clergymen and members of the congregation. Despite their longer presence within the church, Methodist clergywomen said many lay members still see them as unusual and there is resistance to them over such central functions as conducting services. Personal witness accounts from CofE clergywomen (for example Furlong 1998; Green 2011) have detailed passive tolerance to the discrimination which is often felt to be their predominant experience (e</w:t>
      </w:r>
      <w:r w:rsidRPr="00EB6C3F">
        <w:rPr>
          <w:rFonts w:ascii="Times New Roman" w:hAnsi="Times New Roman" w:cs="Times New Roman"/>
          <w:color w:val="000000" w:themeColor="text1"/>
          <w:sz w:val="24"/>
          <w:szCs w:val="24"/>
          <w:lang w:val="en-US"/>
        </w:rPr>
        <w:t>xplored further in our own empirical material). This</w:t>
      </w:r>
      <w:r w:rsidRPr="00EB6C3F">
        <w:rPr>
          <w:rFonts w:ascii="Times New Roman" w:hAnsi="Times New Roman" w:cs="Times New Roman"/>
          <w:color w:val="000000" w:themeColor="text1"/>
          <w:sz w:val="24"/>
          <w:szCs w:val="24"/>
        </w:rPr>
        <w:t xml:space="preserve"> tolerance can also be seen intersecting with management (in)action in producing silence: a monitoring report by the Gender Justice Committee in 2004 found that</w:t>
      </w:r>
      <w:r w:rsidRPr="00EB6C3F">
        <w:rPr>
          <w:rFonts w:ascii="Times New Roman" w:hAnsi="Times New Roman" w:cs="Times New Roman"/>
          <w:color w:val="000000" w:themeColor="text1"/>
          <w:sz w:val="24"/>
          <w:szCs w:val="24"/>
          <w:lang w:val="en-US"/>
        </w:rPr>
        <w:t xml:space="preserve"> the Methodist Church was ‘suffering from and perpetuating institutional sexism’; however, there were no formal action recommendations until another report in 2008, with an interim equality and diversity structure only recommended to Conference in 2010 and to date still not initiated. </w:t>
      </w:r>
    </w:p>
    <w:p w14:paraId="2EF80884" w14:textId="77777777" w:rsidR="0085324A" w:rsidRDefault="0085324A" w:rsidP="00676B2C">
      <w:pPr>
        <w:spacing w:after="0" w:line="480" w:lineRule="auto"/>
        <w:rPr>
          <w:rFonts w:ascii="Times New Roman" w:hAnsi="Times New Roman" w:cs="Times New Roman"/>
          <w:color w:val="000000" w:themeColor="text1"/>
          <w:sz w:val="24"/>
          <w:szCs w:val="24"/>
          <w:lang w:val="en-US"/>
        </w:rPr>
      </w:pPr>
      <w:r w:rsidRPr="00EB6C3F">
        <w:rPr>
          <w:rFonts w:ascii="Times New Roman" w:hAnsi="Times New Roman" w:cs="Times New Roman"/>
          <w:color w:val="000000" w:themeColor="text1"/>
          <w:sz w:val="24"/>
          <w:szCs w:val="24"/>
        </w:rPr>
        <w:t>Women actors’ disadvantage lies predominantly in that they are employed to portray women, so have fewer available jobs - particularly from middle age - and throughout their careers occupational requirements which are shared with men, such as desired appearance to convey meaning, are more closely defined (Dean, 2005). However, widespread sexist practices constrain the quality of working conditions for women even further. Gatekeepers such as casting directors acknowledged that male directors and producers often made irrelevantly sexualised recruitment demands: as a woman television producer put it, ‘</w:t>
      </w:r>
      <w:r w:rsidRPr="00EB6C3F">
        <w:rPr>
          <w:rFonts w:ascii="Times New Roman" w:hAnsi="Times New Roman" w:cs="Times New Roman"/>
          <w:i/>
          <w:color w:val="000000" w:themeColor="text1"/>
          <w:sz w:val="24"/>
          <w:szCs w:val="24"/>
        </w:rPr>
        <w:t>casting fantasies</w:t>
      </w:r>
      <w:r w:rsidRPr="00EB6C3F">
        <w:rPr>
          <w:rFonts w:ascii="Times New Roman" w:hAnsi="Times New Roman" w:cs="Times New Roman"/>
          <w:color w:val="000000" w:themeColor="text1"/>
          <w:sz w:val="24"/>
          <w:szCs w:val="24"/>
        </w:rPr>
        <w:t>’. A casting director was clear that selection of performers regularly involved inappropriately personal judgements: ‘</w:t>
      </w:r>
      <w:r w:rsidRPr="00EB6C3F">
        <w:rPr>
          <w:rFonts w:ascii="Times New Roman" w:hAnsi="Times New Roman" w:cs="Times New Roman"/>
          <w:i/>
          <w:color w:val="000000" w:themeColor="text1"/>
          <w:sz w:val="24"/>
          <w:szCs w:val="24"/>
        </w:rPr>
        <w:t>You</w:t>
      </w:r>
      <w:r w:rsidRPr="00EB6C3F">
        <w:rPr>
          <w:rFonts w:ascii="Times New Roman" w:hAnsi="Times New Roman" w:cs="Times New Roman"/>
          <w:i/>
          <w:color w:val="000000" w:themeColor="text1"/>
          <w:sz w:val="24"/>
          <w:szCs w:val="24"/>
          <w:lang w:val="en-US"/>
        </w:rPr>
        <w:t xml:space="preserve"> have to be quite careful. And I often say [to directors] I am not here for the delectation of your loins actually’</w:t>
      </w:r>
      <w:r w:rsidRPr="00EB6C3F">
        <w:rPr>
          <w:rFonts w:ascii="Times New Roman" w:hAnsi="Times New Roman" w:cs="Times New Roman"/>
          <w:color w:val="000000" w:themeColor="text1"/>
          <w:sz w:val="24"/>
          <w:szCs w:val="24"/>
          <w:lang w:val="en-US"/>
        </w:rPr>
        <w:t xml:space="preserve">. </w:t>
      </w:r>
      <w:r w:rsidRPr="00EB6C3F">
        <w:rPr>
          <w:rFonts w:ascii="Times New Roman" w:hAnsi="Times New Roman" w:cs="Times New Roman"/>
          <w:color w:val="000000" w:themeColor="text1"/>
          <w:sz w:val="24"/>
          <w:szCs w:val="24"/>
        </w:rPr>
        <w:t xml:space="preserve">Thus in both occupations the quality of generally challenging working conditions is lessened further by </w:t>
      </w:r>
      <w:r w:rsidRPr="00EB6C3F">
        <w:rPr>
          <w:rFonts w:ascii="Times New Roman" w:hAnsi="Times New Roman" w:cs="Times New Roman"/>
          <w:color w:val="000000" w:themeColor="text1"/>
          <w:sz w:val="24"/>
          <w:szCs w:val="24"/>
          <w:lang w:val="en-US"/>
        </w:rPr>
        <w:t xml:space="preserve">gendered frameworks and one might expect dissatisfaction to be voiced: worker to employer, worker through the law, or worker through the union. In the next three sections we consider first, individual tolerance of disadvantage; second, lack of use of external routes to challenge disadvantage; third, loyalty as penalty for exit. </w:t>
      </w:r>
    </w:p>
    <w:p w14:paraId="57C39746" w14:textId="77777777" w:rsidR="00676B2C" w:rsidRPr="00EB6C3F" w:rsidRDefault="00676B2C" w:rsidP="00676B2C">
      <w:pPr>
        <w:spacing w:after="0" w:line="480" w:lineRule="auto"/>
        <w:rPr>
          <w:rFonts w:ascii="Times New Roman" w:hAnsi="Times New Roman" w:cs="Times New Roman"/>
          <w:i/>
          <w:color w:val="000000" w:themeColor="text1"/>
          <w:sz w:val="24"/>
          <w:szCs w:val="24"/>
          <w:lang w:val="en-US"/>
        </w:rPr>
      </w:pPr>
    </w:p>
    <w:p w14:paraId="7C6B6BD1" w14:textId="77777777" w:rsidR="0085324A" w:rsidRPr="00676B2C" w:rsidRDefault="0085324A" w:rsidP="00676B2C">
      <w:pPr>
        <w:pStyle w:val="Heading1"/>
        <w:spacing w:before="0" w:line="480" w:lineRule="auto"/>
        <w:rPr>
          <w:rFonts w:ascii="Times New Roman" w:hAnsi="Times New Roman" w:cs="Times New Roman"/>
          <w:b w:val="0"/>
          <w:i/>
          <w:color w:val="000000" w:themeColor="text1"/>
          <w:sz w:val="24"/>
          <w:szCs w:val="24"/>
        </w:rPr>
      </w:pPr>
      <w:r w:rsidRPr="00676B2C">
        <w:rPr>
          <w:rFonts w:ascii="Times New Roman" w:hAnsi="Times New Roman" w:cs="Times New Roman"/>
          <w:b w:val="0"/>
          <w:i/>
          <w:color w:val="000000" w:themeColor="text1"/>
          <w:sz w:val="24"/>
          <w:szCs w:val="24"/>
        </w:rPr>
        <w:t>Individual tolerance of poor quality conditions</w:t>
      </w:r>
    </w:p>
    <w:p w14:paraId="40143626" w14:textId="167A9013" w:rsidR="0085324A" w:rsidRPr="00EB6C3F" w:rsidRDefault="0085324A" w:rsidP="00676B2C">
      <w:pPr>
        <w:tabs>
          <w:tab w:val="left" w:pos="4111"/>
        </w:tabs>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 xml:space="preserve">In this section we present tolerance of, rather than voicing dissatisfaction with, poor quality conditions in the form of low pay, long hours and sex discrimination. Clergy and actors accepted or accommodated their low pay in the context of occupational ideology. The underlying purpose of the clerical stipend is to be merely ‘adequate for clergy to discharge their duties without undue financial anxiety’ (Central Stipends Authority, 2013: 1; see similar understandings in the Methodist Church, Connexional Allowance Committee, 2014). The majority of clergy shared this view, although financial anxiety was certainly a reality for many, with four interviewees indicating they had needed to apply for Church hardship funds. While the provision of tied housing was seen as compensation for lower pay, there was little choice and housing was often unsuitable and expensive to run, bringing difficulties in terms of the real value of pay, particularly in the case of this single mother: </w:t>
      </w:r>
      <w:r w:rsidRPr="00EB6C3F">
        <w:rPr>
          <w:rFonts w:ascii="Times New Roman" w:hAnsi="Times New Roman" w:cs="Times New Roman"/>
          <w:i/>
          <w:color w:val="000000" w:themeColor="text1"/>
          <w:sz w:val="24"/>
          <w:szCs w:val="24"/>
        </w:rPr>
        <w:t>‘I remember being in floods of tears when I got my first heating bill, it was like the entire month’s salary went on one heating bill.’</w:t>
      </w:r>
      <w:r w:rsidRPr="00EB6C3F">
        <w:rPr>
          <w:rFonts w:ascii="Times New Roman" w:hAnsi="Times New Roman" w:cs="Times New Roman"/>
          <w:color w:val="000000" w:themeColor="text1"/>
          <w:sz w:val="24"/>
          <w:szCs w:val="24"/>
        </w:rPr>
        <w:t xml:space="preserve"> (CofE A1). For all clergy interviewed, the stipend was regarded as facilitating rather than rewarding the long hours worked. All accepted the connection of their pay with the ideology of God, as this quote captures: ‘</w:t>
      </w:r>
      <w:r w:rsidRPr="00EB6C3F">
        <w:rPr>
          <w:rFonts w:ascii="Times New Roman" w:hAnsi="Times New Roman" w:cs="Times New Roman"/>
          <w:i/>
          <w:color w:val="000000" w:themeColor="text1"/>
          <w:sz w:val="24"/>
          <w:szCs w:val="24"/>
        </w:rPr>
        <w:t>to pay you to be God’s person in a particular place</w:t>
      </w:r>
      <w:r w:rsidRPr="00EB6C3F">
        <w:rPr>
          <w:rFonts w:ascii="Times New Roman" w:hAnsi="Times New Roman" w:cs="Times New Roman"/>
          <w:color w:val="000000" w:themeColor="text1"/>
          <w:sz w:val="24"/>
          <w:szCs w:val="24"/>
        </w:rPr>
        <w:t>’ (CofE, M). While recognising that the pay could be difficult to live on, another interviewee related this directly to acceptance of disadvantage: ‘</w:t>
      </w:r>
      <w:r w:rsidRPr="00EB6C3F">
        <w:rPr>
          <w:rFonts w:ascii="Times New Roman" w:hAnsi="Times New Roman" w:cs="Times New Roman"/>
          <w:i/>
          <w:color w:val="000000" w:themeColor="text1"/>
          <w:sz w:val="24"/>
          <w:szCs w:val="24"/>
        </w:rPr>
        <w:t xml:space="preserve">I guess I feel part of my calling is actually about living simply that others may simply live’ </w:t>
      </w:r>
      <w:r w:rsidRPr="00EB6C3F">
        <w:rPr>
          <w:rFonts w:ascii="Times New Roman" w:hAnsi="Times New Roman" w:cs="Times New Roman"/>
          <w:color w:val="000000" w:themeColor="text1"/>
          <w:sz w:val="24"/>
          <w:szCs w:val="24"/>
        </w:rPr>
        <w:t>(Methodist, F). Despite the inadequacy of remuneration, ideology reframes disadvantage: remuneration is simply enough ‘</w:t>
      </w:r>
      <w:r w:rsidRPr="00EB6C3F">
        <w:rPr>
          <w:rFonts w:ascii="Times New Roman" w:hAnsi="Times New Roman" w:cs="Times New Roman"/>
          <w:i/>
          <w:color w:val="000000" w:themeColor="text1"/>
          <w:sz w:val="24"/>
          <w:szCs w:val="24"/>
        </w:rPr>
        <w:t>to keep you up and running so you’re free to minister</w:t>
      </w:r>
      <w:r w:rsidRPr="00EB6C3F">
        <w:rPr>
          <w:rFonts w:ascii="Times New Roman" w:hAnsi="Times New Roman" w:cs="Times New Roman"/>
          <w:color w:val="000000" w:themeColor="text1"/>
          <w:sz w:val="24"/>
          <w:szCs w:val="24"/>
        </w:rPr>
        <w:t xml:space="preserve">’ (CofE, J). Silence is a consequence of conditions not perceived as legitimate to challenge because of the ideological constructs brought to the job. </w:t>
      </w:r>
    </w:p>
    <w:p w14:paraId="626E2825" w14:textId="77777777" w:rsidR="0085324A" w:rsidRPr="00EB6C3F" w:rsidRDefault="0085324A" w:rsidP="00676B2C">
      <w:pPr>
        <w:spacing w:after="0" w:line="480" w:lineRule="auto"/>
        <w:rPr>
          <w:rFonts w:ascii="Times New Roman" w:hAnsi="Times New Roman" w:cs="Times New Roman"/>
          <w:bCs/>
          <w:iCs/>
          <w:color w:val="000000" w:themeColor="text1"/>
          <w:sz w:val="24"/>
          <w:szCs w:val="24"/>
        </w:rPr>
      </w:pPr>
      <w:r w:rsidRPr="00EB6C3F">
        <w:rPr>
          <w:rFonts w:ascii="Times New Roman" w:hAnsi="Times New Roman" w:cs="Times New Roman"/>
          <w:color w:val="000000" w:themeColor="text1"/>
          <w:sz w:val="24"/>
          <w:szCs w:val="24"/>
        </w:rPr>
        <w:t xml:space="preserve">The parallel analysis for actors has been conceptualised as ‘psychic income’, where pay can be substituted partially or completely for perceptions of self-fulfilment in artistic practice (Eikhof and Haunschild 2007; Menger 1999; Towse, 1996).  The art-for-art’s-sake element of calculating whether or not a job is affordable to take was noted by both performers and gatekeepers. </w:t>
      </w:r>
      <w:r w:rsidRPr="00EB6C3F">
        <w:rPr>
          <w:rFonts w:ascii="Times New Roman" w:hAnsi="Times New Roman" w:cs="Times New Roman"/>
          <w:bCs/>
          <w:color w:val="000000" w:themeColor="text1"/>
          <w:sz w:val="24"/>
          <w:szCs w:val="24"/>
        </w:rPr>
        <w:t>An agent said ‘</w:t>
      </w:r>
      <w:r w:rsidRPr="00EB6C3F">
        <w:rPr>
          <w:rFonts w:ascii="Times New Roman" w:hAnsi="Times New Roman" w:cs="Times New Roman"/>
          <w:bCs/>
          <w:i/>
          <w:iCs/>
          <w:color w:val="000000" w:themeColor="text1"/>
          <w:sz w:val="24"/>
          <w:szCs w:val="24"/>
        </w:rPr>
        <w:t>It’s like they’d almost pay to do it…There are whole</w:t>
      </w:r>
      <w:r w:rsidRPr="00EB6C3F">
        <w:rPr>
          <w:rFonts w:ascii="Times New Roman" w:hAnsi="Times New Roman" w:cs="Times New Roman"/>
          <w:bCs/>
          <w:i/>
          <w:color w:val="000000" w:themeColor="text1"/>
          <w:sz w:val="24"/>
          <w:szCs w:val="24"/>
        </w:rPr>
        <w:t xml:space="preserve"> </w:t>
      </w:r>
      <w:r w:rsidRPr="00EB6C3F">
        <w:rPr>
          <w:rFonts w:ascii="Times New Roman" w:hAnsi="Times New Roman" w:cs="Times New Roman"/>
          <w:bCs/>
          <w:i/>
          <w:iCs/>
          <w:color w:val="000000" w:themeColor="text1"/>
          <w:sz w:val="24"/>
          <w:szCs w:val="24"/>
        </w:rPr>
        <w:t>film companies set up on the basis of actors working for nothing.</w:t>
      </w:r>
      <w:r w:rsidRPr="00EB6C3F">
        <w:rPr>
          <w:rFonts w:ascii="Times New Roman" w:hAnsi="Times New Roman" w:cs="Times New Roman"/>
          <w:bCs/>
          <w:iCs/>
          <w:color w:val="000000" w:themeColor="text1"/>
          <w:sz w:val="24"/>
          <w:szCs w:val="24"/>
        </w:rPr>
        <w:t>’ An Equity official’s description of theatre wages as members ‘</w:t>
      </w:r>
      <w:r w:rsidRPr="00EB6C3F">
        <w:rPr>
          <w:rFonts w:ascii="Times New Roman" w:hAnsi="Times New Roman" w:cs="Times New Roman"/>
          <w:bCs/>
          <w:i/>
          <w:iCs/>
          <w:color w:val="000000" w:themeColor="text1"/>
          <w:sz w:val="24"/>
          <w:szCs w:val="24"/>
        </w:rPr>
        <w:t>subsidising their own art form’</w:t>
      </w:r>
      <w:r w:rsidRPr="00EB6C3F">
        <w:rPr>
          <w:rFonts w:ascii="Times New Roman" w:hAnsi="Times New Roman" w:cs="Times New Roman"/>
          <w:bCs/>
          <w:iCs/>
          <w:color w:val="000000" w:themeColor="text1"/>
          <w:sz w:val="24"/>
          <w:szCs w:val="24"/>
        </w:rPr>
        <w:t xml:space="preserve"> was repeated by most performer respondents, summarised by one as ‘</w:t>
      </w:r>
      <w:r w:rsidRPr="00EB6C3F">
        <w:rPr>
          <w:rFonts w:ascii="Times New Roman" w:hAnsi="Times New Roman" w:cs="Times New Roman"/>
          <w:bCs/>
          <w:i/>
          <w:iCs/>
          <w:color w:val="000000" w:themeColor="text1"/>
          <w:sz w:val="24"/>
          <w:szCs w:val="24"/>
        </w:rPr>
        <w:t>we are subsidising the arts…nine times out of ten it’s the actors who are subsidising by taking ridiculously low salaries that no dustman would accept</w:t>
      </w:r>
      <w:r w:rsidRPr="00EB6C3F">
        <w:rPr>
          <w:rFonts w:ascii="Times New Roman" w:hAnsi="Times New Roman" w:cs="Times New Roman"/>
          <w:bCs/>
          <w:iCs/>
          <w:color w:val="000000" w:themeColor="text1"/>
          <w:sz w:val="24"/>
          <w:szCs w:val="24"/>
        </w:rPr>
        <w:t xml:space="preserve">’ (Performer, S). </w:t>
      </w:r>
    </w:p>
    <w:p w14:paraId="49C7DB49" w14:textId="77777777" w:rsidR="00676B2C" w:rsidRDefault="0085324A" w:rsidP="00676B2C">
      <w:pPr>
        <w:spacing w:after="0" w:line="480" w:lineRule="auto"/>
        <w:rPr>
          <w:rFonts w:ascii="Times New Roman" w:hAnsi="Times New Roman" w:cs="Times New Roman"/>
          <w:bCs/>
          <w:iCs/>
          <w:color w:val="000000" w:themeColor="text1"/>
          <w:sz w:val="24"/>
          <w:szCs w:val="24"/>
        </w:rPr>
      </w:pPr>
      <w:r w:rsidRPr="00EB6C3F">
        <w:rPr>
          <w:rFonts w:ascii="Times New Roman" w:hAnsi="Times New Roman" w:cs="Times New Roman"/>
          <w:bCs/>
          <w:iCs/>
          <w:color w:val="000000" w:themeColor="text1"/>
          <w:sz w:val="24"/>
          <w:szCs w:val="24"/>
        </w:rPr>
        <w:t xml:space="preserve">This effectively sacrificial position can also be translated to ‘subsidising the church’, as while clergy and actors are not legally employees (see later discussion), it seems their </w:t>
      </w:r>
      <w:r w:rsidRPr="00EB6C3F">
        <w:rPr>
          <w:rFonts w:ascii="Times New Roman" w:hAnsi="Times New Roman" w:cs="Times New Roman"/>
          <w:bCs/>
          <w:i/>
          <w:iCs/>
          <w:color w:val="000000" w:themeColor="text1"/>
          <w:sz w:val="24"/>
          <w:szCs w:val="24"/>
        </w:rPr>
        <w:t>effective</w:t>
      </w:r>
      <w:r w:rsidRPr="00EB6C3F">
        <w:rPr>
          <w:rFonts w:ascii="Times New Roman" w:hAnsi="Times New Roman" w:cs="Times New Roman"/>
          <w:bCs/>
          <w:iCs/>
          <w:color w:val="000000" w:themeColor="text1"/>
          <w:sz w:val="24"/>
          <w:szCs w:val="24"/>
        </w:rPr>
        <w:t xml:space="preserve"> employers nevertheless benefit from workers’ acquiescence in relation to long hours for low pay. It is difficult to separate clergy work from the rest of life (Jarvis, 1975) and the majority of clergy interviewees did not feel they could take their weekly day off or full holiday entitlement and still perform their service to their congregations. For example</w:t>
      </w:r>
      <w:r w:rsidR="00676B2C">
        <w:rPr>
          <w:rFonts w:ascii="Times New Roman" w:hAnsi="Times New Roman" w:cs="Times New Roman"/>
          <w:bCs/>
          <w:iCs/>
          <w:color w:val="000000" w:themeColor="text1"/>
          <w:sz w:val="24"/>
          <w:szCs w:val="24"/>
        </w:rPr>
        <w:t>:</w:t>
      </w:r>
    </w:p>
    <w:p w14:paraId="3706F333" w14:textId="1334505F" w:rsidR="0085324A" w:rsidRPr="00EB6C3F" w:rsidRDefault="0085324A" w:rsidP="00676B2C">
      <w:pPr>
        <w:spacing w:after="0" w:line="480" w:lineRule="auto"/>
        <w:rPr>
          <w:rFonts w:ascii="Times New Roman" w:hAnsi="Times New Roman" w:cs="Times New Roman"/>
          <w:bCs/>
          <w:iCs/>
          <w:color w:val="000000" w:themeColor="text1"/>
          <w:sz w:val="24"/>
          <w:szCs w:val="24"/>
        </w:rPr>
      </w:pPr>
      <w:r w:rsidRPr="00EB6C3F">
        <w:rPr>
          <w:rFonts w:ascii="Times New Roman" w:hAnsi="Times New Roman" w:cs="Times New Roman"/>
          <w:bCs/>
          <w:iCs/>
          <w:color w:val="000000" w:themeColor="text1"/>
          <w:sz w:val="24"/>
          <w:szCs w:val="24"/>
        </w:rPr>
        <w:t xml:space="preserve"> </w:t>
      </w:r>
    </w:p>
    <w:p w14:paraId="20ACCA9D" w14:textId="77777777" w:rsidR="0085324A" w:rsidRPr="00676B2C" w:rsidRDefault="0085324A" w:rsidP="00676B2C">
      <w:pPr>
        <w:spacing w:after="0" w:line="480" w:lineRule="auto"/>
        <w:ind w:left="720"/>
        <w:rPr>
          <w:rFonts w:ascii="Times New Roman" w:hAnsi="Times New Roman" w:cs="Times New Roman"/>
          <w:sz w:val="24"/>
          <w:szCs w:val="24"/>
        </w:rPr>
      </w:pPr>
      <w:r w:rsidRPr="00676B2C">
        <w:rPr>
          <w:rFonts w:ascii="Times New Roman" w:hAnsi="Times New Roman" w:cs="Times New Roman"/>
          <w:sz w:val="24"/>
          <w:szCs w:val="24"/>
        </w:rPr>
        <w:t>I had a week off two weeks ago and I ended up working most of it….an imminent death in one of my churches where we were having to do a quick wedding for her daughter before she died and things like that… Because it isn’t just a job, it’s about who I am. (Methodist, D)</w:t>
      </w:r>
    </w:p>
    <w:p w14:paraId="58FBFF9D" w14:textId="77777777" w:rsidR="00676B2C" w:rsidRPr="00EB6C3F" w:rsidRDefault="00676B2C" w:rsidP="00676B2C">
      <w:pPr>
        <w:spacing w:after="0" w:line="480" w:lineRule="auto"/>
        <w:ind w:left="720"/>
        <w:rPr>
          <w:rFonts w:ascii="Times New Roman" w:hAnsi="Times New Roman" w:cs="Times New Roman"/>
          <w:sz w:val="24"/>
          <w:szCs w:val="24"/>
        </w:rPr>
      </w:pPr>
    </w:p>
    <w:p w14:paraId="1FE5AFC5" w14:textId="77777777" w:rsidR="0085324A" w:rsidRDefault="0085324A" w:rsidP="00676B2C">
      <w:pPr>
        <w:spacing w:after="0" w:line="480" w:lineRule="auto"/>
        <w:rPr>
          <w:rFonts w:ascii="Times New Roman" w:hAnsi="Times New Roman" w:cs="Times New Roman"/>
          <w:bCs/>
          <w:iCs/>
          <w:color w:val="000000" w:themeColor="text1"/>
          <w:sz w:val="24"/>
          <w:szCs w:val="24"/>
        </w:rPr>
      </w:pPr>
      <w:r w:rsidRPr="00EB6C3F">
        <w:rPr>
          <w:rFonts w:ascii="Times New Roman" w:hAnsi="Times New Roman" w:cs="Times New Roman"/>
          <w:bCs/>
          <w:iCs/>
          <w:color w:val="000000" w:themeColor="text1"/>
          <w:sz w:val="24"/>
          <w:szCs w:val="24"/>
        </w:rPr>
        <w:t>While another compared her previous experience as a social worker to being a minister:</w:t>
      </w:r>
    </w:p>
    <w:p w14:paraId="5689FF3A" w14:textId="77777777" w:rsidR="00676B2C" w:rsidRPr="00EB6C3F" w:rsidRDefault="00676B2C" w:rsidP="00676B2C">
      <w:pPr>
        <w:spacing w:after="0" w:line="480" w:lineRule="auto"/>
        <w:rPr>
          <w:rFonts w:ascii="Times New Roman" w:hAnsi="Times New Roman" w:cs="Times New Roman"/>
          <w:bCs/>
          <w:iCs/>
          <w:color w:val="000000" w:themeColor="text1"/>
          <w:sz w:val="24"/>
          <w:szCs w:val="24"/>
        </w:rPr>
      </w:pPr>
    </w:p>
    <w:p w14:paraId="4994DE06" w14:textId="77777777" w:rsidR="0085324A" w:rsidRPr="00676B2C" w:rsidRDefault="0085324A" w:rsidP="00676B2C">
      <w:pPr>
        <w:spacing w:after="0" w:line="480" w:lineRule="auto"/>
        <w:ind w:left="720"/>
        <w:rPr>
          <w:rFonts w:ascii="Times New Roman" w:hAnsi="Times New Roman" w:cs="Times New Roman"/>
          <w:sz w:val="24"/>
          <w:szCs w:val="24"/>
        </w:rPr>
      </w:pPr>
      <w:r w:rsidRPr="00676B2C">
        <w:rPr>
          <w:rFonts w:ascii="Times New Roman" w:hAnsi="Times New Roman" w:cs="Times New Roman"/>
          <w:sz w:val="24"/>
          <w:szCs w:val="24"/>
        </w:rPr>
        <w:t>I thought I worked hard as a social worker but that was nothing to this… you don’t want to offer anything other than the very best to God… and the expectations of the churches they’re hard to meet… my diary gets incredibly full. I get ridiculously tired. And I’m nowhere near meeting their expectations. (Methodist, V)</w:t>
      </w:r>
    </w:p>
    <w:p w14:paraId="07114212" w14:textId="77777777" w:rsidR="00676B2C" w:rsidRPr="00EB6C3F" w:rsidRDefault="00676B2C" w:rsidP="00676B2C">
      <w:pPr>
        <w:spacing w:after="0" w:line="480" w:lineRule="auto"/>
        <w:ind w:left="720"/>
        <w:rPr>
          <w:rFonts w:ascii="Times New Roman" w:hAnsi="Times New Roman" w:cs="Times New Roman"/>
          <w:bCs/>
          <w:iCs/>
          <w:color w:val="000000" w:themeColor="text1"/>
          <w:sz w:val="24"/>
          <w:szCs w:val="24"/>
        </w:rPr>
      </w:pPr>
    </w:p>
    <w:p w14:paraId="6F1674A1" w14:textId="77777777" w:rsidR="0085324A" w:rsidRDefault="0085324A" w:rsidP="00676B2C">
      <w:pPr>
        <w:spacing w:after="0" w:line="480" w:lineRule="auto"/>
        <w:rPr>
          <w:rFonts w:ascii="Times New Roman" w:hAnsi="Times New Roman" w:cs="Times New Roman"/>
          <w:bCs/>
          <w:iCs/>
          <w:color w:val="000000" w:themeColor="text1"/>
          <w:sz w:val="24"/>
          <w:szCs w:val="24"/>
        </w:rPr>
      </w:pPr>
      <w:r w:rsidRPr="00EB6C3F">
        <w:rPr>
          <w:rFonts w:ascii="Times New Roman" w:hAnsi="Times New Roman" w:cs="Times New Roman"/>
          <w:bCs/>
          <w:iCs/>
          <w:color w:val="000000" w:themeColor="text1"/>
          <w:sz w:val="24"/>
          <w:szCs w:val="24"/>
        </w:rPr>
        <w:t xml:space="preserve">Performer’s reflections on attitudes to working time also supported this assessment and the general attitude of respondents that acting as artistic endeavour was distinct from real work (Dean 2012): </w:t>
      </w:r>
    </w:p>
    <w:p w14:paraId="3C205287" w14:textId="77777777" w:rsidR="00676B2C" w:rsidRPr="00676B2C" w:rsidRDefault="00676B2C" w:rsidP="00676B2C">
      <w:pPr>
        <w:spacing w:after="0" w:line="480" w:lineRule="auto"/>
        <w:rPr>
          <w:rFonts w:ascii="Times New Roman" w:hAnsi="Times New Roman" w:cs="Times New Roman"/>
          <w:bCs/>
          <w:iCs/>
          <w:color w:val="000000" w:themeColor="text1"/>
          <w:sz w:val="24"/>
          <w:szCs w:val="24"/>
        </w:rPr>
      </w:pPr>
    </w:p>
    <w:p w14:paraId="4B852645" w14:textId="77777777" w:rsidR="0085324A" w:rsidRPr="00676B2C" w:rsidRDefault="0085324A" w:rsidP="00676B2C">
      <w:pPr>
        <w:spacing w:after="0" w:line="480" w:lineRule="auto"/>
        <w:ind w:left="720"/>
        <w:rPr>
          <w:rFonts w:ascii="Times New Roman" w:hAnsi="Times New Roman" w:cs="Times New Roman"/>
          <w:bCs/>
          <w:iCs/>
          <w:color w:val="000000" w:themeColor="text1"/>
          <w:sz w:val="24"/>
          <w:szCs w:val="24"/>
        </w:rPr>
      </w:pPr>
      <w:r w:rsidRPr="00676B2C">
        <w:rPr>
          <w:rFonts w:ascii="Times New Roman" w:hAnsi="Times New Roman" w:cs="Times New Roman"/>
          <w:bCs/>
          <w:iCs/>
          <w:color w:val="000000" w:themeColor="text1"/>
          <w:sz w:val="24"/>
          <w:szCs w:val="24"/>
        </w:rPr>
        <w:t>Acting’s not really a job, it’s a love. That’s why I feel that directors, whoever, in the profession take advantage of that. Sometimes you’ll be in a rehearsal and if they want to go over time…I will stay and let them get away with stuff and I think that’s why they will push you because most people will just see it in that sense - that you have to give up your life for it, kind of thing. (Performer, M1)</w:t>
      </w:r>
    </w:p>
    <w:p w14:paraId="3F0AE267" w14:textId="77777777" w:rsidR="00676B2C" w:rsidRPr="00EB6C3F" w:rsidRDefault="00676B2C" w:rsidP="00676B2C">
      <w:pPr>
        <w:spacing w:after="0" w:line="480" w:lineRule="auto"/>
        <w:ind w:left="720"/>
        <w:rPr>
          <w:rFonts w:ascii="Times New Roman" w:hAnsi="Times New Roman" w:cs="Times New Roman"/>
          <w:bCs/>
          <w:iCs/>
          <w:color w:val="000000" w:themeColor="text1"/>
          <w:sz w:val="24"/>
          <w:szCs w:val="24"/>
        </w:rPr>
      </w:pPr>
    </w:p>
    <w:p w14:paraId="1F9C6FB3" w14:textId="77777777" w:rsidR="00676B2C" w:rsidRDefault="0085324A" w:rsidP="00676B2C">
      <w:pPr>
        <w:spacing w:after="0" w:line="480" w:lineRule="auto"/>
        <w:rPr>
          <w:rFonts w:ascii="Times New Roman" w:hAnsi="Times New Roman" w:cs="Times New Roman"/>
          <w:bCs/>
          <w:iCs/>
          <w:color w:val="000000" w:themeColor="text1"/>
          <w:sz w:val="24"/>
          <w:szCs w:val="24"/>
        </w:rPr>
      </w:pPr>
      <w:r w:rsidRPr="00EB6C3F">
        <w:rPr>
          <w:rFonts w:ascii="Times New Roman" w:hAnsi="Times New Roman" w:cs="Times New Roman"/>
          <w:bCs/>
          <w:iCs/>
          <w:color w:val="000000" w:themeColor="text1"/>
          <w:sz w:val="24"/>
          <w:szCs w:val="24"/>
        </w:rPr>
        <w:t xml:space="preserve">Another pointed example of underpinning (and for employers, enabling) ideology is this quote from an experienced performer: </w:t>
      </w:r>
    </w:p>
    <w:p w14:paraId="76CCDF8B" w14:textId="77777777" w:rsidR="00676B2C" w:rsidRDefault="00676B2C" w:rsidP="00676B2C">
      <w:pPr>
        <w:spacing w:after="0" w:line="480" w:lineRule="auto"/>
        <w:rPr>
          <w:rFonts w:ascii="Times New Roman" w:hAnsi="Times New Roman" w:cs="Times New Roman"/>
          <w:bCs/>
          <w:iCs/>
          <w:color w:val="000000" w:themeColor="text1"/>
          <w:sz w:val="24"/>
          <w:szCs w:val="24"/>
        </w:rPr>
      </w:pPr>
    </w:p>
    <w:p w14:paraId="2CA8BD8D" w14:textId="77777777" w:rsidR="00676B2C" w:rsidRPr="00676B2C" w:rsidRDefault="0085324A" w:rsidP="00676B2C">
      <w:pPr>
        <w:spacing w:after="0" w:line="480" w:lineRule="auto"/>
        <w:ind w:left="720"/>
        <w:rPr>
          <w:rFonts w:ascii="Times New Roman" w:hAnsi="Times New Roman" w:cs="Times New Roman"/>
          <w:color w:val="000000" w:themeColor="text1"/>
          <w:sz w:val="24"/>
          <w:szCs w:val="24"/>
        </w:rPr>
      </w:pPr>
      <w:r w:rsidRPr="00676B2C">
        <w:rPr>
          <w:rFonts w:ascii="Times New Roman" w:hAnsi="Times New Roman" w:cs="Times New Roman"/>
          <w:bCs/>
          <w:iCs/>
          <w:color w:val="000000" w:themeColor="text1"/>
          <w:sz w:val="24"/>
          <w:szCs w:val="24"/>
        </w:rPr>
        <w:t>‘</w:t>
      </w:r>
      <w:r w:rsidRPr="00676B2C">
        <w:rPr>
          <w:rFonts w:ascii="Times New Roman" w:hAnsi="Times New Roman" w:cs="Times New Roman"/>
          <w:color w:val="000000" w:themeColor="text1"/>
          <w:sz w:val="24"/>
          <w:szCs w:val="24"/>
        </w:rPr>
        <w:t>And certainly the most enjoyable jobs I’ve ever done really [were] for no money whatsoever...</w:t>
      </w:r>
      <w:r w:rsidRPr="00676B2C">
        <w:rPr>
          <w:rFonts w:ascii="Times New Roman" w:hAnsi="Times New Roman" w:cs="Times New Roman"/>
          <w:bCs/>
          <w:iCs/>
          <w:color w:val="000000" w:themeColor="text1"/>
          <w:sz w:val="24"/>
          <w:szCs w:val="24"/>
        </w:rPr>
        <w:t>B</w:t>
      </w:r>
      <w:r w:rsidRPr="00676B2C">
        <w:rPr>
          <w:rFonts w:ascii="Times New Roman" w:hAnsi="Times New Roman" w:cs="Times New Roman"/>
          <w:color w:val="000000" w:themeColor="text1"/>
          <w:sz w:val="24"/>
          <w:szCs w:val="24"/>
        </w:rPr>
        <w:t xml:space="preserve">ecause the job of acting is an artistic endeavour when you’re doing it purely...and money shouldn’t be involved.’ (Performer, E3). </w:t>
      </w:r>
    </w:p>
    <w:p w14:paraId="2809C71D" w14:textId="77777777" w:rsidR="00676B2C" w:rsidRDefault="0085324A" w:rsidP="00676B2C">
      <w:pPr>
        <w:spacing w:after="0" w:line="480" w:lineRule="auto"/>
        <w:rPr>
          <w:rFonts w:ascii="Times New Roman" w:hAnsi="Times New Roman" w:cs="Times New Roman"/>
          <w:bCs/>
          <w:iCs/>
          <w:color w:val="000000" w:themeColor="text1"/>
          <w:sz w:val="24"/>
          <w:szCs w:val="24"/>
        </w:rPr>
      </w:pPr>
      <w:r w:rsidRPr="00EB6C3F">
        <w:rPr>
          <w:rFonts w:ascii="Times New Roman" w:hAnsi="Times New Roman" w:cs="Times New Roman"/>
          <w:color w:val="000000" w:themeColor="text1"/>
          <w:sz w:val="24"/>
          <w:szCs w:val="24"/>
        </w:rPr>
        <w:t>Variations on this ‘pure’ example of silent sacrifice</w:t>
      </w:r>
      <w:r w:rsidRPr="00EB6C3F">
        <w:rPr>
          <w:rFonts w:ascii="Times New Roman" w:hAnsi="Times New Roman" w:cs="Times New Roman"/>
          <w:bCs/>
          <w:iCs/>
          <w:color w:val="000000" w:themeColor="text1"/>
          <w:sz w:val="24"/>
          <w:szCs w:val="24"/>
        </w:rPr>
        <w:t xml:space="preserve"> were repeated by other performers and was also echoed in the tenor of clergy interviews. Findings around the occupational ideology of art connect directly to clergy in their view of themselves as ‘saviours of souls’. </w:t>
      </w:r>
    </w:p>
    <w:p w14:paraId="311318A2" w14:textId="77777777" w:rsidR="00676B2C" w:rsidRDefault="0085324A" w:rsidP="00676B2C">
      <w:pPr>
        <w:spacing w:after="0" w:line="480" w:lineRule="auto"/>
        <w:rPr>
          <w:rFonts w:ascii="Times New Roman" w:hAnsi="Times New Roman" w:cs="Times New Roman"/>
          <w:bCs/>
          <w:i/>
          <w:iCs/>
          <w:color w:val="000000" w:themeColor="text1"/>
          <w:sz w:val="24"/>
          <w:szCs w:val="24"/>
        </w:rPr>
      </w:pPr>
      <w:r w:rsidRPr="00EB6C3F">
        <w:rPr>
          <w:rFonts w:ascii="Times New Roman" w:hAnsi="Times New Roman" w:cs="Times New Roman"/>
          <w:bCs/>
          <w:i/>
          <w:iCs/>
          <w:color w:val="000000" w:themeColor="text1"/>
          <w:sz w:val="24"/>
          <w:szCs w:val="24"/>
        </w:rPr>
        <w:t xml:space="preserve">    </w:t>
      </w:r>
    </w:p>
    <w:p w14:paraId="5694191B" w14:textId="44A4DE3C" w:rsidR="0085324A" w:rsidRPr="00676B2C" w:rsidRDefault="0085324A" w:rsidP="00676B2C">
      <w:pPr>
        <w:spacing w:after="0" w:line="480" w:lineRule="auto"/>
        <w:ind w:left="720"/>
        <w:rPr>
          <w:rFonts w:ascii="Times New Roman" w:hAnsi="Times New Roman" w:cs="Times New Roman"/>
          <w:bCs/>
          <w:iCs/>
          <w:color w:val="000000" w:themeColor="text1"/>
          <w:sz w:val="24"/>
          <w:szCs w:val="24"/>
        </w:rPr>
      </w:pPr>
      <w:r w:rsidRPr="00676B2C">
        <w:rPr>
          <w:rFonts w:ascii="Times New Roman" w:hAnsi="Times New Roman" w:cs="Times New Roman"/>
          <w:bCs/>
          <w:iCs/>
          <w:color w:val="000000" w:themeColor="text1"/>
          <w:sz w:val="24"/>
          <w:szCs w:val="24"/>
        </w:rPr>
        <w:t>We’ve got a calling, a vocation, that the Almighty has asked us to do something in particular which…is joining…in God’s mission for the world…It includes the renewal of creation and the salvation of every bit of creation including human souls. (CofE, M)</w:t>
      </w:r>
    </w:p>
    <w:p w14:paraId="1C95921D" w14:textId="77777777" w:rsidR="00676B2C" w:rsidRPr="00EB6C3F" w:rsidRDefault="00676B2C" w:rsidP="00676B2C">
      <w:pPr>
        <w:spacing w:after="0" w:line="480" w:lineRule="auto"/>
        <w:rPr>
          <w:rFonts w:ascii="Times New Roman" w:hAnsi="Times New Roman" w:cs="Times New Roman"/>
          <w:bCs/>
          <w:iCs/>
          <w:color w:val="000000" w:themeColor="text1"/>
          <w:sz w:val="24"/>
          <w:szCs w:val="24"/>
        </w:rPr>
      </w:pPr>
    </w:p>
    <w:p w14:paraId="0A9412A1" w14:textId="77777777" w:rsidR="0085324A" w:rsidRDefault="0085324A" w:rsidP="00676B2C">
      <w:pPr>
        <w:spacing w:after="0" w:line="480" w:lineRule="auto"/>
        <w:rPr>
          <w:rFonts w:ascii="Times New Roman" w:hAnsi="Times New Roman" w:cs="Times New Roman"/>
          <w:bCs/>
          <w:iCs/>
          <w:color w:val="000000" w:themeColor="text1"/>
          <w:sz w:val="24"/>
          <w:szCs w:val="24"/>
        </w:rPr>
      </w:pPr>
      <w:r w:rsidRPr="00EB6C3F">
        <w:rPr>
          <w:rFonts w:ascii="Times New Roman" w:hAnsi="Times New Roman" w:cs="Times New Roman"/>
          <w:bCs/>
          <w:iCs/>
          <w:color w:val="000000" w:themeColor="text1"/>
          <w:sz w:val="24"/>
          <w:szCs w:val="24"/>
        </w:rPr>
        <w:t xml:space="preserve">Similarly, many actors also saw a civic dimension to their jobs in terms of artistic work publicly raising important issues. Despite their different occupational objectives, similar concepts were sometimes used by actors talking about their work: </w:t>
      </w:r>
      <w:r w:rsidRPr="00EB6C3F">
        <w:rPr>
          <w:rFonts w:ascii="Times New Roman" w:hAnsi="Times New Roman" w:cs="Times New Roman"/>
          <w:bCs/>
          <w:i/>
          <w:iCs/>
          <w:color w:val="000000" w:themeColor="text1"/>
          <w:sz w:val="24"/>
          <w:szCs w:val="24"/>
        </w:rPr>
        <w:t xml:space="preserve">‘people’s souls, for want of a better word, need to be…encouraged’ </w:t>
      </w:r>
      <w:r w:rsidRPr="00EB6C3F">
        <w:rPr>
          <w:rFonts w:ascii="Times New Roman" w:hAnsi="Times New Roman" w:cs="Times New Roman"/>
          <w:bCs/>
          <w:iCs/>
          <w:color w:val="000000" w:themeColor="text1"/>
          <w:sz w:val="24"/>
          <w:szCs w:val="24"/>
        </w:rPr>
        <w:t>(Performer, S).</w:t>
      </w:r>
      <w:r w:rsidRPr="00EB6C3F">
        <w:rPr>
          <w:rFonts w:ascii="Times New Roman" w:hAnsi="Times New Roman" w:cs="Times New Roman"/>
          <w:bCs/>
          <w:i/>
          <w:iCs/>
          <w:color w:val="000000" w:themeColor="text1"/>
          <w:sz w:val="24"/>
          <w:szCs w:val="24"/>
        </w:rPr>
        <w:t xml:space="preserve"> </w:t>
      </w:r>
      <w:r w:rsidRPr="00EB6C3F">
        <w:rPr>
          <w:rFonts w:ascii="Times New Roman" w:hAnsi="Times New Roman" w:cs="Times New Roman"/>
          <w:bCs/>
          <w:iCs/>
          <w:color w:val="000000" w:themeColor="text1"/>
          <w:sz w:val="24"/>
          <w:szCs w:val="24"/>
        </w:rPr>
        <w:t xml:space="preserve"> This implicitly renders expression of dissatisfaction inappropriate as contradicting art-for-art’s-sake. Many interviewees talked about low-paid theatre touring jobs with very basic conditions in terms of the art rather than the conditions, such as the experienced performer just quoted: </w:t>
      </w:r>
    </w:p>
    <w:p w14:paraId="03EE8668" w14:textId="77777777" w:rsidR="00676B2C" w:rsidRPr="00EB6C3F" w:rsidRDefault="00676B2C" w:rsidP="00676B2C">
      <w:pPr>
        <w:spacing w:after="0" w:line="480" w:lineRule="auto"/>
        <w:rPr>
          <w:rFonts w:ascii="Times New Roman" w:hAnsi="Times New Roman" w:cs="Times New Roman"/>
          <w:bCs/>
          <w:iCs/>
          <w:color w:val="000000" w:themeColor="text1"/>
          <w:sz w:val="24"/>
          <w:szCs w:val="24"/>
        </w:rPr>
      </w:pPr>
    </w:p>
    <w:p w14:paraId="6D9B5A97" w14:textId="607D60E4" w:rsidR="0085324A" w:rsidRPr="00676B2C" w:rsidRDefault="0085324A" w:rsidP="00676B2C">
      <w:pPr>
        <w:spacing w:after="0" w:line="480" w:lineRule="auto"/>
        <w:ind w:left="720"/>
        <w:rPr>
          <w:rFonts w:ascii="Times New Roman" w:hAnsi="Times New Roman" w:cs="Times New Roman"/>
          <w:bCs/>
          <w:iCs/>
          <w:color w:val="000000" w:themeColor="text1"/>
          <w:sz w:val="24"/>
          <w:szCs w:val="24"/>
        </w:rPr>
      </w:pPr>
      <w:r w:rsidRPr="00676B2C">
        <w:rPr>
          <w:rFonts w:ascii="Times New Roman" w:hAnsi="Times New Roman" w:cs="Times New Roman"/>
          <w:bCs/>
          <w:iCs/>
          <w:color w:val="000000" w:themeColor="text1"/>
          <w:sz w:val="24"/>
          <w:szCs w:val="24"/>
        </w:rPr>
        <w:t>We took our portable auditorium to all sorts of places…that don’t normally have theatre. I mean we became ambassadors really… If you take theatre and you present it in the right way it can transform people… We were taking it to people’s sports halls and swimming pools and school halls and prisons … I still meet some of the actors [names] and they go, oh god it was hard work I mean it nearly killed us…we’d pack up the auditorium, on to the next one…but… everybody united watching something amazing or beautiful or frightening, cruel (Performer, S)</w:t>
      </w:r>
    </w:p>
    <w:p w14:paraId="7BEF4438" w14:textId="77777777" w:rsidR="0085324A" w:rsidRPr="00EB6C3F" w:rsidRDefault="0085324A"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 xml:space="preserve">Despite the knowledge that actors subsidise their own work/art form, as discussed above, the calling and parameters of the occupational ideology meant difficult conditions were accepted rather than challenged. </w:t>
      </w:r>
    </w:p>
    <w:p w14:paraId="251911CE" w14:textId="77777777" w:rsidR="0085324A" w:rsidRDefault="0085324A" w:rsidP="00676B2C">
      <w:pPr>
        <w:tabs>
          <w:tab w:val="left" w:pos="4111"/>
        </w:tabs>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There was also general acceptance in both occupations</w:t>
      </w:r>
      <w:r w:rsidRPr="00EB6C3F">
        <w:rPr>
          <w:rFonts w:ascii="Times New Roman" w:hAnsi="Times New Roman" w:cs="Times New Roman"/>
          <w:b/>
          <w:color w:val="000000" w:themeColor="text1"/>
          <w:sz w:val="24"/>
          <w:szCs w:val="24"/>
        </w:rPr>
        <w:t xml:space="preserve"> </w:t>
      </w:r>
      <w:r w:rsidRPr="00EB6C3F">
        <w:rPr>
          <w:rFonts w:ascii="Times New Roman" w:hAnsi="Times New Roman" w:cs="Times New Roman"/>
          <w:color w:val="000000" w:themeColor="text1"/>
          <w:sz w:val="24"/>
          <w:szCs w:val="24"/>
        </w:rPr>
        <w:t>of frequent discriminatory behaviour. Most clergywomen felt that this was just part of their job, with even directly abusive behaviour going largely unchallenged and unreported. Most worked in lone ministry with infrequent interaction with other clergy. Feelings of isolation also reflect the lack of support they felt they could draw on from senior clergy (see discussion in Greene and Robbins, 2015), again indicating the salience of managerial influence</w:t>
      </w:r>
      <w:r w:rsidRPr="00EB6C3F" w:rsidDel="00B3764B">
        <w:rPr>
          <w:rFonts w:ascii="Times New Roman" w:hAnsi="Times New Roman" w:cs="Times New Roman"/>
          <w:color w:val="000000" w:themeColor="text1"/>
          <w:sz w:val="24"/>
          <w:szCs w:val="24"/>
        </w:rPr>
        <w:t xml:space="preserve"> </w:t>
      </w:r>
      <w:r w:rsidRPr="00EB6C3F">
        <w:rPr>
          <w:rFonts w:ascii="Times New Roman" w:hAnsi="Times New Roman" w:cs="Times New Roman"/>
          <w:color w:val="000000" w:themeColor="text1"/>
          <w:sz w:val="24"/>
          <w:szCs w:val="24"/>
        </w:rPr>
        <w:t>in shaping silence. Most interviewees felt that the only choice they had was to personally resolve or ignore issues, or to resign. In this regard Peyton and Gatrell’s (2013) metaphor of the sacrificial embrace is important in explaining how clergy can endure and accept difficulties. Peyton and Gatrell (2013: 96-7; in line with Styhre, 2014, noted earlier) argue that a ‘personal vocational professionalism’ effectively self-regulates clergy behaviour in accordance with notions of appropriate priestly conduct. Thus, a direct challenge to those opposed to them might conflict with their calling and the ways in which they are supposed to conduct themselves. Certainly this ideology is embedded in management systems; for example, official guidance on grievance procedure stresses effective consensus as a formal part of the process:</w:t>
      </w:r>
    </w:p>
    <w:p w14:paraId="44FAEF62" w14:textId="77777777" w:rsidR="00676B2C" w:rsidRPr="00EB6C3F" w:rsidRDefault="00676B2C" w:rsidP="00676B2C">
      <w:pPr>
        <w:tabs>
          <w:tab w:val="left" w:pos="4111"/>
        </w:tabs>
        <w:spacing w:after="0" w:line="480" w:lineRule="auto"/>
        <w:rPr>
          <w:rFonts w:ascii="Times New Roman" w:hAnsi="Times New Roman" w:cs="Times New Roman"/>
          <w:color w:val="000000" w:themeColor="text1"/>
          <w:sz w:val="24"/>
          <w:szCs w:val="24"/>
        </w:rPr>
      </w:pPr>
    </w:p>
    <w:p w14:paraId="4DCCD03F" w14:textId="77777777" w:rsidR="0085324A" w:rsidRDefault="0085324A" w:rsidP="00676B2C">
      <w:pPr>
        <w:spacing w:after="0" w:line="480" w:lineRule="auto"/>
        <w:ind w:left="567"/>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 xml:space="preserve">It is central to the teaching of Jesus that those who are reconciled to God must be open to being reconciled to those who have offended them or those they have offended. Reconciliation should be the desired outcome. (Church of England, 2009). </w:t>
      </w:r>
    </w:p>
    <w:p w14:paraId="69BE534C" w14:textId="77777777" w:rsidR="00676B2C" w:rsidRPr="00EB6C3F" w:rsidRDefault="00676B2C" w:rsidP="00676B2C">
      <w:pPr>
        <w:spacing w:after="0" w:line="480" w:lineRule="auto"/>
        <w:ind w:left="567"/>
        <w:rPr>
          <w:rFonts w:ascii="Times New Roman" w:hAnsi="Times New Roman" w:cs="Times New Roman"/>
          <w:color w:val="000000" w:themeColor="text1"/>
          <w:sz w:val="24"/>
          <w:szCs w:val="24"/>
        </w:rPr>
      </w:pPr>
    </w:p>
    <w:p w14:paraId="455DD482" w14:textId="77777777" w:rsidR="0085324A" w:rsidRDefault="0085324A"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 xml:space="preserve">This clarifies the lack of space for challenge in the sacrificial embrace and illustrates the part of Donaghey et al.’s (2011) framework where employee silence ‘acts for’ management concerns, here through the vehicle of shared occupational ideology. While interviewees were saddened and annoyed by their difficulties, the ideology of God enables them to make sense of and thus redirect these elements of dissatisfaction. Christian conviction mitigates negative experiences by producing a desire to accommodate and accept working conditions: </w:t>
      </w:r>
    </w:p>
    <w:p w14:paraId="458E7C80" w14:textId="77777777" w:rsidR="00676B2C" w:rsidRPr="00EB6C3F" w:rsidRDefault="00676B2C" w:rsidP="00676B2C">
      <w:pPr>
        <w:spacing w:after="0" w:line="480" w:lineRule="auto"/>
        <w:rPr>
          <w:rFonts w:ascii="Times New Roman" w:hAnsi="Times New Roman" w:cs="Times New Roman"/>
          <w:color w:val="000000" w:themeColor="text1"/>
          <w:sz w:val="24"/>
          <w:szCs w:val="24"/>
        </w:rPr>
      </w:pPr>
    </w:p>
    <w:p w14:paraId="3BAE4DFA" w14:textId="41E89AEF" w:rsidR="0085324A" w:rsidRPr="00676B2C" w:rsidRDefault="0085324A" w:rsidP="00676B2C">
      <w:pPr>
        <w:spacing w:after="0" w:line="480" w:lineRule="auto"/>
        <w:ind w:left="720" w:firstLine="45"/>
        <w:rPr>
          <w:rFonts w:ascii="Times New Roman" w:hAnsi="Times New Roman" w:cs="Times New Roman"/>
          <w:color w:val="000000" w:themeColor="text1"/>
          <w:sz w:val="24"/>
          <w:szCs w:val="24"/>
        </w:rPr>
      </w:pPr>
      <w:r w:rsidRPr="00676B2C">
        <w:rPr>
          <w:rFonts w:ascii="Times New Roman" w:hAnsi="Times New Roman" w:cs="Times New Roman"/>
          <w:color w:val="000000" w:themeColor="text1"/>
          <w:sz w:val="24"/>
          <w:szCs w:val="24"/>
        </w:rPr>
        <w:t>a lot of my work…is…making allowances for people...my calling in a sense…we’re there to show an alternative way…if people are going to see the love of God, they need to see it demonstrated in how we try and live. (CofE, K)</w:t>
      </w:r>
    </w:p>
    <w:p w14:paraId="064B17F0" w14:textId="77777777" w:rsidR="00676B2C" w:rsidRPr="00676B2C" w:rsidRDefault="00676B2C" w:rsidP="00676B2C">
      <w:pPr>
        <w:spacing w:after="0" w:line="480" w:lineRule="auto"/>
        <w:ind w:left="720" w:firstLine="45"/>
        <w:rPr>
          <w:rFonts w:ascii="Times New Roman" w:hAnsi="Times New Roman" w:cs="Times New Roman"/>
          <w:color w:val="000000" w:themeColor="text1"/>
          <w:sz w:val="24"/>
          <w:szCs w:val="24"/>
        </w:rPr>
      </w:pPr>
    </w:p>
    <w:p w14:paraId="28F245FD" w14:textId="15574C71" w:rsidR="0085324A" w:rsidRPr="00676B2C" w:rsidRDefault="0085324A" w:rsidP="00676B2C">
      <w:pPr>
        <w:spacing w:after="0" w:line="480" w:lineRule="auto"/>
        <w:ind w:left="720" w:firstLine="45"/>
        <w:rPr>
          <w:rFonts w:ascii="Times New Roman" w:hAnsi="Times New Roman" w:cs="Times New Roman"/>
          <w:color w:val="000000" w:themeColor="text1"/>
          <w:sz w:val="24"/>
          <w:szCs w:val="24"/>
        </w:rPr>
      </w:pPr>
      <w:r w:rsidRPr="00676B2C">
        <w:rPr>
          <w:rFonts w:ascii="Times New Roman" w:hAnsi="Times New Roman" w:cs="Times New Roman"/>
          <w:color w:val="000000" w:themeColor="text1"/>
          <w:sz w:val="24"/>
          <w:szCs w:val="24"/>
        </w:rPr>
        <w:t>So God is very much there in my work…it’s like in a state of grace…a bit tiring really but it’s not a bad thing because I think that’s part of Christianity really, to sort of go out of one’s way to be friendly to people really regardless. (Methodist, F)</w:t>
      </w:r>
    </w:p>
    <w:p w14:paraId="0E0E41FB" w14:textId="77777777" w:rsidR="00676B2C" w:rsidRDefault="00676B2C" w:rsidP="00676B2C">
      <w:pPr>
        <w:spacing w:after="0" w:line="480" w:lineRule="auto"/>
        <w:ind w:left="720"/>
        <w:rPr>
          <w:rFonts w:ascii="Times New Roman" w:hAnsi="Times New Roman" w:cs="Times New Roman"/>
          <w:color w:val="000000" w:themeColor="text1"/>
          <w:sz w:val="24"/>
          <w:szCs w:val="24"/>
          <w:lang w:val="en-US"/>
        </w:rPr>
      </w:pPr>
    </w:p>
    <w:p w14:paraId="7173D067" w14:textId="69160D6F" w:rsidR="0085324A" w:rsidRPr="00676B2C" w:rsidRDefault="0085324A" w:rsidP="00676B2C">
      <w:pPr>
        <w:spacing w:after="0" w:line="480" w:lineRule="auto"/>
        <w:ind w:left="720"/>
        <w:rPr>
          <w:rFonts w:ascii="Times New Roman" w:hAnsi="Times New Roman" w:cs="Times New Roman"/>
          <w:color w:val="000000" w:themeColor="text1"/>
          <w:sz w:val="24"/>
          <w:szCs w:val="24"/>
          <w:lang w:val="en-US"/>
        </w:rPr>
      </w:pPr>
      <w:r w:rsidRPr="00676B2C">
        <w:rPr>
          <w:rFonts w:ascii="Times New Roman" w:hAnsi="Times New Roman" w:cs="Times New Roman"/>
          <w:color w:val="000000" w:themeColor="text1"/>
          <w:sz w:val="24"/>
          <w:szCs w:val="24"/>
          <w:lang w:val="en-US"/>
        </w:rPr>
        <w:t>I have to do what I do as graciously as humanly possible in a set-up that isn’t necessarily congenial to me. (CofE, M)</w:t>
      </w:r>
    </w:p>
    <w:p w14:paraId="09E21913" w14:textId="77777777" w:rsidR="00676B2C" w:rsidRPr="00EB6C3F" w:rsidRDefault="00676B2C" w:rsidP="00676B2C">
      <w:pPr>
        <w:spacing w:after="0" w:line="480" w:lineRule="auto"/>
        <w:ind w:left="720"/>
        <w:rPr>
          <w:rFonts w:ascii="Times New Roman" w:hAnsi="Times New Roman" w:cs="Times New Roman"/>
          <w:color w:val="000000" w:themeColor="text1"/>
          <w:sz w:val="24"/>
          <w:szCs w:val="24"/>
          <w:lang w:val="en-US"/>
        </w:rPr>
      </w:pPr>
    </w:p>
    <w:p w14:paraId="030EE2ED" w14:textId="77777777" w:rsidR="0085324A" w:rsidRPr="00EB6C3F" w:rsidRDefault="0085324A"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 xml:space="preserve">Similarly, the Art ideology informed responses to the unanimously acknowledged recruitment criterion of individual gatekeeper preference, even when unrelated to experience or skill. This criterion was agreed by all to have a further dimension for women, summarised by one interviewee as: </w:t>
      </w:r>
      <w:r w:rsidRPr="00EB6C3F">
        <w:rPr>
          <w:rFonts w:ascii="Times New Roman" w:hAnsi="Times New Roman" w:cs="Times New Roman"/>
          <w:color w:val="000000" w:themeColor="text1"/>
          <w:sz w:val="24"/>
          <w:szCs w:val="24"/>
          <w:lang w:val="en-US"/>
        </w:rPr>
        <w:t>‘</w:t>
      </w:r>
      <w:r w:rsidRPr="00EB6C3F">
        <w:rPr>
          <w:rFonts w:ascii="Times New Roman" w:hAnsi="Times New Roman" w:cs="Times New Roman"/>
          <w:i/>
          <w:color w:val="000000" w:themeColor="text1"/>
          <w:sz w:val="24"/>
          <w:szCs w:val="24"/>
          <w:lang w:val="en-US"/>
        </w:rPr>
        <w:t>If [the people casting are] male, you’re kind of aware that they’re always going to — part of it’s going to be to do with your attractiveness</w:t>
      </w:r>
      <w:r w:rsidRPr="00EB6C3F">
        <w:rPr>
          <w:rFonts w:ascii="Times New Roman" w:hAnsi="Times New Roman" w:cs="Times New Roman"/>
          <w:color w:val="000000" w:themeColor="text1"/>
          <w:sz w:val="24"/>
          <w:szCs w:val="24"/>
          <w:lang w:val="en-US"/>
        </w:rPr>
        <w:t>’ (Performer, M2). However when discussing recruitment and selection, all but a handful of p</w:t>
      </w:r>
      <w:r w:rsidRPr="00EB6C3F">
        <w:rPr>
          <w:rFonts w:ascii="Times New Roman" w:hAnsi="Times New Roman" w:cs="Times New Roman"/>
          <w:color w:val="000000" w:themeColor="text1"/>
          <w:sz w:val="24"/>
          <w:szCs w:val="24"/>
        </w:rPr>
        <w:t>erformer interviewees used normative language in saying that directors, writers and other gatekeepers to employment should not be forced to make different decisions. They cited artistic vision and distaste for the idea of external influence on individual artistic choices. Performer members of Equity’s Women’s Committee (interviewed separately) said most members would categorise recruitment and selection as an individual artistic process. A longstanding Committee member, an experienced performer and co-founder of a feminist theatre company, typified the common perception that addressing disadvantage might involve infringing artistic vision. She bracketed her activist comments about lack of jobs for women with the caveat that ‘</w:t>
      </w:r>
      <w:r w:rsidRPr="00EB6C3F">
        <w:rPr>
          <w:rFonts w:ascii="Times New Roman" w:hAnsi="Times New Roman" w:cs="Times New Roman"/>
          <w:i/>
          <w:color w:val="000000" w:themeColor="text1"/>
          <w:sz w:val="24"/>
          <w:szCs w:val="24"/>
        </w:rPr>
        <w:t>If you are commissioning a writer, you want the writer to be inspired about their subject, you don’t want to actually say to them well I want 3 men and 3 women in this.</w:t>
      </w:r>
      <w:r w:rsidRPr="00EB6C3F">
        <w:rPr>
          <w:rFonts w:ascii="Times New Roman" w:hAnsi="Times New Roman" w:cs="Times New Roman"/>
          <w:color w:val="000000" w:themeColor="text1"/>
          <w:sz w:val="24"/>
          <w:szCs w:val="24"/>
        </w:rPr>
        <w:t>’ Another Equity member talked about financial imperatives in casting but emphasised ‘</w:t>
      </w:r>
      <w:r w:rsidRPr="00EB6C3F">
        <w:rPr>
          <w:rFonts w:ascii="Times New Roman" w:hAnsi="Times New Roman" w:cs="Times New Roman"/>
          <w:bCs/>
          <w:i/>
          <w:iCs/>
          <w:color w:val="000000" w:themeColor="text1"/>
          <w:sz w:val="24"/>
          <w:szCs w:val="24"/>
        </w:rPr>
        <w:t>also artistic reasons… the director obviously wants to put their own stamp on it...they are the ones that decides what vision they have for this piece’</w:t>
      </w:r>
      <w:r w:rsidRPr="00EB6C3F">
        <w:rPr>
          <w:rFonts w:ascii="Times New Roman" w:hAnsi="Times New Roman" w:cs="Times New Roman"/>
          <w:bCs/>
          <w:iCs/>
          <w:color w:val="000000" w:themeColor="text1"/>
          <w:sz w:val="24"/>
          <w:szCs w:val="24"/>
        </w:rPr>
        <w:t xml:space="preserve">. </w:t>
      </w:r>
      <w:r w:rsidRPr="00EB6C3F">
        <w:rPr>
          <w:rFonts w:ascii="Times New Roman" w:hAnsi="Times New Roman" w:cs="Times New Roman"/>
          <w:color w:val="000000" w:themeColor="text1"/>
          <w:sz w:val="24"/>
          <w:szCs w:val="24"/>
        </w:rPr>
        <w:t xml:space="preserve">Again, silence necessitating sacrifice is facilitated by taken-for-granted occupational ideology. </w:t>
      </w:r>
    </w:p>
    <w:p w14:paraId="6D2459F7" w14:textId="77777777" w:rsidR="0085324A" w:rsidRDefault="0085324A"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 xml:space="preserve">Having established that occupational ideology can stimulate silence in the form of individual tolerance of disadvantage, we now consider routine lack of engagement with external routes for voicing dissatisfaction. </w:t>
      </w:r>
    </w:p>
    <w:p w14:paraId="5405E7D0" w14:textId="77777777" w:rsidR="00676B2C" w:rsidRPr="00EB6C3F" w:rsidRDefault="00676B2C" w:rsidP="00676B2C">
      <w:pPr>
        <w:spacing w:after="0" w:line="480" w:lineRule="auto"/>
        <w:rPr>
          <w:rFonts w:ascii="Times New Roman" w:hAnsi="Times New Roman" w:cs="Times New Roman"/>
          <w:color w:val="000000" w:themeColor="text1"/>
          <w:sz w:val="24"/>
          <w:szCs w:val="24"/>
        </w:rPr>
      </w:pPr>
    </w:p>
    <w:p w14:paraId="269C3798" w14:textId="77777777" w:rsidR="0085324A" w:rsidRPr="00676B2C" w:rsidRDefault="0085324A" w:rsidP="00676B2C">
      <w:pPr>
        <w:pStyle w:val="Heading1"/>
        <w:spacing w:before="0" w:line="480" w:lineRule="auto"/>
        <w:rPr>
          <w:rFonts w:ascii="Times New Roman" w:hAnsi="Times New Roman" w:cs="Times New Roman"/>
          <w:b w:val="0"/>
          <w:i/>
          <w:color w:val="000000" w:themeColor="text1"/>
          <w:sz w:val="24"/>
          <w:szCs w:val="24"/>
        </w:rPr>
      </w:pPr>
      <w:r w:rsidRPr="00676B2C">
        <w:rPr>
          <w:rFonts w:ascii="Times New Roman" w:hAnsi="Times New Roman" w:cs="Times New Roman"/>
          <w:b w:val="0"/>
          <w:i/>
          <w:color w:val="000000" w:themeColor="text1"/>
          <w:sz w:val="24"/>
          <w:szCs w:val="24"/>
        </w:rPr>
        <w:t xml:space="preserve">External avenues and responses to poor quality conditions </w:t>
      </w:r>
    </w:p>
    <w:p w14:paraId="520D8B20" w14:textId="5344CDB1" w:rsidR="0085324A" w:rsidRDefault="0085324A"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Clergy and actors both have formally marginalised status as workers. Even though classed as an ‘employed earner’ for income tax and national insurance purposes</w:t>
      </w:r>
      <w:r w:rsidR="00A74206" w:rsidRPr="00EB6C3F">
        <w:rPr>
          <w:rFonts w:ascii="Times New Roman" w:hAnsi="Times New Roman" w:cs="Times New Roman"/>
          <w:color w:val="000000" w:themeColor="text1"/>
          <w:sz w:val="24"/>
          <w:szCs w:val="24"/>
        </w:rPr>
        <w:t xml:space="preserve">, </w:t>
      </w:r>
      <w:r w:rsidRPr="00EB6C3F">
        <w:rPr>
          <w:rFonts w:ascii="Times New Roman" w:hAnsi="Times New Roman" w:cs="Times New Roman"/>
          <w:color w:val="000000" w:themeColor="text1"/>
          <w:sz w:val="24"/>
          <w:szCs w:val="24"/>
        </w:rPr>
        <w:t>clergy are not legally classified as employees in the UK unless they work in other organisations such as hospitals, prisons, schools, universities. Fundamentally, the appointment of clergy is held as a spiritual matter of ‘office holding for God’ with no intention to create legal relations (Cranmer, 2012) and this has been upheld by successive court decisions. Therefore, clergywomen do not have access to the protections offered by the Equality Act 2010. For CofE clergy this is more starkly implicated because of the history of the ‘Theology of the Two Integrities’, which formally allowed direct sex discrimination in order to accommodate those opposed to women’s ordination on theological grounds. Under this, a woman could be banned from ordinary duties and appointment of an ordained woman to a post could be prohibited on grounds of her sex (see Greene and Robbins, 2015).</w:t>
      </w:r>
      <w:r w:rsidRPr="00EB6C3F">
        <w:rPr>
          <w:rFonts w:ascii="Times New Roman" w:eastAsia="Times New Roman" w:hAnsi="Times New Roman" w:cs="Times New Roman"/>
          <w:color w:val="000000" w:themeColor="text1"/>
          <w:sz w:val="24"/>
          <w:szCs w:val="24"/>
        </w:rPr>
        <w:t xml:space="preserve"> </w:t>
      </w:r>
      <w:r w:rsidRPr="00EB6C3F">
        <w:rPr>
          <w:rFonts w:ascii="Times New Roman" w:hAnsi="Times New Roman" w:cs="Times New Roman"/>
          <w:color w:val="000000" w:themeColor="text1"/>
          <w:sz w:val="24"/>
          <w:szCs w:val="24"/>
        </w:rPr>
        <w:t xml:space="preserve">However, although the new Church legislation allowing women bishops moves away from formal provisions to accommodate opponents, it still offers ‘safeguards’, risking continued institutional discrimination (Greene and Robbins, 2015) and poor quality of working environment. Nevertheless, the majority of clergywomen did not feel that they should be legally classed as employees. This quote represents a common view: </w:t>
      </w:r>
    </w:p>
    <w:p w14:paraId="019B0828" w14:textId="77777777" w:rsidR="00676B2C" w:rsidRPr="00EB6C3F" w:rsidRDefault="00676B2C" w:rsidP="00676B2C">
      <w:pPr>
        <w:spacing w:after="0" w:line="480" w:lineRule="auto"/>
        <w:rPr>
          <w:rFonts w:ascii="Times New Roman" w:hAnsi="Times New Roman" w:cs="Times New Roman"/>
          <w:color w:val="000000" w:themeColor="text1"/>
          <w:sz w:val="24"/>
          <w:szCs w:val="24"/>
        </w:rPr>
      </w:pPr>
    </w:p>
    <w:p w14:paraId="6C9F1A59" w14:textId="77777777" w:rsidR="0085324A" w:rsidRPr="00676B2C" w:rsidRDefault="0085324A" w:rsidP="00676B2C">
      <w:pPr>
        <w:spacing w:after="0" w:line="480" w:lineRule="auto"/>
        <w:ind w:left="720"/>
        <w:rPr>
          <w:rFonts w:ascii="Times New Roman" w:hAnsi="Times New Roman" w:cs="Times New Roman"/>
          <w:color w:val="000000" w:themeColor="text1"/>
          <w:sz w:val="24"/>
          <w:szCs w:val="24"/>
        </w:rPr>
      </w:pPr>
      <w:r w:rsidRPr="00676B2C">
        <w:rPr>
          <w:rFonts w:ascii="Times New Roman" w:hAnsi="Times New Roman" w:cs="Times New Roman"/>
          <w:color w:val="000000" w:themeColor="text1"/>
          <w:sz w:val="24"/>
          <w:szCs w:val="24"/>
        </w:rPr>
        <w:t xml:space="preserve">I don’t know whether it terribly much worries me…in a way this is not like many other sorts of employment…and I’m not sure that over-protectiveness of it helps your ministry…you aren’t going to be able to have the fruitful ministry that you perhaps want. (CofE, A2)  </w:t>
      </w:r>
    </w:p>
    <w:p w14:paraId="3394A818" w14:textId="77777777" w:rsidR="00676B2C" w:rsidRPr="00EB6C3F" w:rsidRDefault="00676B2C" w:rsidP="00676B2C">
      <w:pPr>
        <w:spacing w:after="0" w:line="480" w:lineRule="auto"/>
        <w:ind w:left="720"/>
        <w:rPr>
          <w:rFonts w:ascii="Times New Roman" w:hAnsi="Times New Roman" w:cs="Times New Roman"/>
          <w:color w:val="000000" w:themeColor="text1"/>
          <w:sz w:val="24"/>
          <w:szCs w:val="24"/>
        </w:rPr>
      </w:pPr>
    </w:p>
    <w:p w14:paraId="2EC2AC5D" w14:textId="77777777" w:rsidR="0085324A" w:rsidRPr="00EB6C3F" w:rsidRDefault="0085324A"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Although actors are almost always economically reliant on employing organisations (‘dependent self-employed’ Heery et al., 2004: 21) they pay tax and, since 2014, National Insurance as self-employed workers. In contrast to clergy, performers are potentially protected by the Equality Act. However, acting is accepted as falling within the Act’s occupational requirement exemption, enabling employment on the specific basis of gender and ethnicity. This permits recruitment of, for example, only middle-aged white males for the role of ‘Archbishop of Canterbury’. Previous research has shown that this potential exemption (and its predecessor in the Sex Discrimination Act 1975) is actually an effective exemption, in that individual selection decisions are never legally challenged. Here artistic vision as ideological restraint combines with pragmatic re-employment concerns (Dean 2015), such as in relation to equal pay: ‘</w:t>
      </w:r>
      <w:r w:rsidRPr="00EB6C3F">
        <w:rPr>
          <w:rFonts w:ascii="Times New Roman" w:hAnsi="Times New Roman" w:cs="Times New Roman"/>
          <w:i/>
          <w:color w:val="000000" w:themeColor="text1"/>
          <w:sz w:val="24"/>
          <w:szCs w:val="24"/>
        </w:rPr>
        <w:t>It’s hard to prove; don’t want to draw attention to yourself in case you never work again</w:t>
      </w:r>
      <w:r w:rsidRPr="00EB6C3F">
        <w:rPr>
          <w:rFonts w:ascii="Times New Roman" w:hAnsi="Times New Roman" w:cs="Times New Roman"/>
          <w:color w:val="000000" w:themeColor="text1"/>
          <w:sz w:val="24"/>
          <w:szCs w:val="24"/>
        </w:rPr>
        <w:t xml:space="preserve">’ (Performer and union activist, M3). However, echoing some clergy responses, there was also a widely-expressed view that legislation was an inappropriate tool to change the content of performing work (indirectly improving pay through improving access) and certainly not to manipulate casting. A longstanding performer member of Equity’s Women’s Committee confirmed the majority membership view: </w:t>
      </w:r>
      <w:r w:rsidRPr="00EB6C3F">
        <w:rPr>
          <w:rFonts w:ascii="Times New Roman" w:hAnsi="Times New Roman" w:cs="Times New Roman"/>
          <w:i/>
          <w:color w:val="000000" w:themeColor="text1"/>
          <w:sz w:val="24"/>
          <w:szCs w:val="24"/>
        </w:rPr>
        <w:t>‘it’s an area that people want artistic freedom and claim artistic freedom’</w:t>
      </w:r>
      <w:r w:rsidRPr="00EB6C3F">
        <w:rPr>
          <w:rFonts w:ascii="Times New Roman" w:hAnsi="Times New Roman" w:cs="Times New Roman"/>
          <w:color w:val="000000" w:themeColor="text1"/>
          <w:sz w:val="24"/>
          <w:szCs w:val="24"/>
        </w:rPr>
        <w:t xml:space="preserve">; a frame of reference that encourages tolerance of structural disadvantage. </w:t>
      </w:r>
    </w:p>
    <w:p w14:paraId="7D5B3224" w14:textId="1193DACB" w:rsidR="0085324A" w:rsidRDefault="0085324A" w:rsidP="00676B2C">
      <w:pPr>
        <w:tabs>
          <w:tab w:val="left" w:pos="-142"/>
        </w:tabs>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Clergy’s unusual employment status also has implications for a trade union as potential voice mechanism. UK Clergy are organised by the trade union Unite, within its Faith Organisations Subsector. 2015 data from the union branch office indicate there are 1180 active members of the subsector, split between 18 religious denominations, of which 51% are CofE clergy. The union provides support for individual cases, a regional organisation of around 60 lay representatives and a 24-hour help telephone line, but it has no collective bargaining agreements or rights of collective representation for its members. Notwithstanding this managerial restriction of union voice, occupational ideology produced ambivalent attitudes towards the trade union. Attitudes expressed did not exclude awareness of potential injustice. However there was a strong normative view that the Church should be morally superior to conventional organisations and therefore union as voice mechanism should</w:t>
      </w:r>
      <w:r w:rsidRPr="00EB6C3F">
        <w:rPr>
          <w:rFonts w:ascii="Times New Roman" w:hAnsi="Times New Roman" w:cs="Times New Roman"/>
          <w:i/>
          <w:color w:val="000000" w:themeColor="text1"/>
          <w:sz w:val="24"/>
          <w:szCs w:val="24"/>
        </w:rPr>
        <w:t xml:space="preserve"> </w:t>
      </w:r>
      <w:r w:rsidRPr="00EB6C3F">
        <w:rPr>
          <w:rFonts w:ascii="Times New Roman" w:hAnsi="Times New Roman" w:cs="Times New Roman"/>
          <w:color w:val="000000" w:themeColor="text1"/>
          <w:sz w:val="24"/>
          <w:szCs w:val="24"/>
        </w:rPr>
        <w:t>not be needed, signifying ideology’s constraining role as cognitive construct noted above (Styhre 2014). The Unite national officer indicated that the union concentrates more on providing an individual servicing function, which few use, and she summed up the ideas that inhibited use of this voice channel: ‘</w:t>
      </w:r>
      <w:r w:rsidRPr="00EB6C3F">
        <w:rPr>
          <w:rFonts w:ascii="Times New Roman" w:hAnsi="Times New Roman" w:cs="Times New Roman"/>
          <w:i/>
          <w:color w:val="000000" w:themeColor="text1"/>
          <w:sz w:val="24"/>
          <w:szCs w:val="24"/>
        </w:rPr>
        <w:t xml:space="preserve">If I’d had a fiver for every time somebody said “never thought I’d join a union because I thought the Church was something else.” </w:t>
      </w:r>
      <w:r w:rsidRPr="00EB6C3F">
        <w:rPr>
          <w:rFonts w:ascii="Times New Roman" w:hAnsi="Times New Roman" w:cs="Times New Roman"/>
          <w:color w:val="000000" w:themeColor="text1"/>
          <w:sz w:val="24"/>
          <w:szCs w:val="24"/>
        </w:rPr>
        <w:t xml:space="preserve">Clergy respondents made the causal relevance of their occupational ideology in shaping ‘Silent Sacrifice’ clear: </w:t>
      </w:r>
    </w:p>
    <w:p w14:paraId="69017816" w14:textId="77777777" w:rsidR="00676B2C" w:rsidRPr="00EB6C3F" w:rsidRDefault="00676B2C" w:rsidP="00676B2C">
      <w:pPr>
        <w:tabs>
          <w:tab w:val="left" w:pos="-142"/>
        </w:tabs>
        <w:spacing w:after="0" w:line="480" w:lineRule="auto"/>
        <w:rPr>
          <w:rFonts w:ascii="Times New Roman" w:hAnsi="Times New Roman" w:cs="Times New Roman"/>
          <w:i/>
          <w:color w:val="000000" w:themeColor="text1"/>
          <w:sz w:val="24"/>
          <w:szCs w:val="24"/>
        </w:rPr>
      </w:pPr>
    </w:p>
    <w:p w14:paraId="2E9F7E6C" w14:textId="77777777" w:rsidR="0085324A" w:rsidRPr="00676B2C" w:rsidRDefault="0085324A" w:rsidP="00676B2C">
      <w:pPr>
        <w:spacing w:after="0" w:line="480" w:lineRule="auto"/>
        <w:ind w:left="709"/>
        <w:rPr>
          <w:rFonts w:ascii="Times New Roman" w:hAnsi="Times New Roman" w:cs="Times New Roman"/>
          <w:color w:val="000000" w:themeColor="text1"/>
          <w:sz w:val="24"/>
          <w:szCs w:val="24"/>
        </w:rPr>
      </w:pPr>
      <w:r w:rsidRPr="00676B2C">
        <w:rPr>
          <w:rFonts w:ascii="Times New Roman" w:hAnsi="Times New Roman" w:cs="Times New Roman"/>
          <w:color w:val="000000" w:themeColor="text1"/>
          <w:sz w:val="24"/>
          <w:szCs w:val="24"/>
        </w:rPr>
        <w:t xml:space="preserve">Having a union cuts across the idea of a covenant. (Methodist, C) </w:t>
      </w:r>
    </w:p>
    <w:p w14:paraId="65CFEFF1" w14:textId="77777777" w:rsidR="00676B2C" w:rsidRPr="00676B2C" w:rsidRDefault="00676B2C" w:rsidP="00676B2C">
      <w:pPr>
        <w:spacing w:after="0" w:line="480" w:lineRule="auto"/>
        <w:ind w:left="709"/>
        <w:rPr>
          <w:rFonts w:ascii="Times New Roman" w:hAnsi="Times New Roman" w:cs="Times New Roman"/>
          <w:color w:val="000000" w:themeColor="text1"/>
          <w:sz w:val="24"/>
          <w:szCs w:val="24"/>
        </w:rPr>
      </w:pPr>
    </w:p>
    <w:p w14:paraId="37C1CC14" w14:textId="77777777" w:rsidR="0085324A" w:rsidRPr="00676B2C" w:rsidRDefault="0085324A" w:rsidP="00676B2C">
      <w:pPr>
        <w:spacing w:after="0" w:line="480" w:lineRule="auto"/>
        <w:ind w:left="720"/>
        <w:rPr>
          <w:rFonts w:ascii="Times New Roman" w:hAnsi="Times New Roman" w:cs="Times New Roman"/>
          <w:color w:val="000000" w:themeColor="text1"/>
          <w:sz w:val="24"/>
          <w:szCs w:val="24"/>
        </w:rPr>
      </w:pPr>
      <w:r w:rsidRPr="00676B2C">
        <w:rPr>
          <w:rFonts w:ascii="Times New Roman" w:hAnsi="Times New Roman" w:cs="Times New Roman"/>
          <w:color w:val="000000" w:themeColor="text1"/>
          <w:sz w:val="24"/>
          <w:szCs w:val="24"/>
        </w:rPr>
        <w:t>There are certain elements [of unions] that don’t sit comfortably with the sort of role we have... A professional association open to all clergy... that would feel to me to be a much more comfortable fit. (CofE, R)</w:t>
      </w:r>
    </w:p>
    <w:p w14:paraId="7868C163" w14:textId="77777777" w:rsidR="00676B2C" w:rsidRPr="00EB6C3F" w:rsidRDefault="00676B2C" w:rsidP="00676B2C">
      <w:pPr>
        <w:spacing w:after="0" w:line="480" w:lineRule="auto"/>
        <w:ind w:left="720"/>
        <w:rPr>
          <w:rFonts w:ascii="Times New Roman" w:hAnsi="Times New Roman" w:cs="Times New Roman"/>
          <w:color w:val="000000" w:themeColor="text1"/>
          <w:sz w:val="24"/>
          <w:szCs w:val="24"/>
        </w:rPr>
      </w:pPr>
    </w:p>
    <w:p w14:paraId="20BEE2C0" w14:textId="703D48E7" w:rsidR="0085324A" w:rsidRDefault="0085324A" w:rsidP="00676B2C">
      <w:pPr>
        <w:spacing w:after="0" w:line="480" w:lineRule="auto"/>
        <w:rPr>
          <w:rFonts w:ascii="Times New Roman" w:eastAsia="SimSun" w:hAnsi="Times New Roman" w:cs="Times New Roman"/>
          <w:color w:val="000000" w:themeColor="text1"/>
          <w:sz w:val="24"/>
          <w:szCs w:val="24"/>
          <w:lang w:eastAsia="zh-CN"/>
        </w:rPr>
      </w:pPr>
      <w:r w:rsidRPr="00EB6C3F">
        <w:rPr>
          <w:rFonts w:ascii="Times New Roman" w:hAnsi="Times New Roman" w:cs="Times New Roman"/>
          <w:color w:val="000000" w:themeColor="text1"/>
          <w:sz w:val="24"/>
          <w:szCs w:val="24"/>
        </w:rPr>
        <w:t>This echoes tension in the relationship of many performers with their union, viewing it more as a professional association (Dean 2015).  But unlike most</w:t>
      </w:r>
      <w:r w:rsidRPr="00EB6C3F">
        <w:rPr>
          <w:rFonts w:ascii="Times New Roman" w:hAnsi="Times New Roman" w:cs="Times New Roman"/>
          <w:i/>
          <w:color w:val="000000" w:themeColor="text1"/>
          <w:sz w:val="24"/>
          <w:szCs w:val="24"/>
        </w:rPr>
        <w:t xml:space="preserve"> </w:t>
      </w:r>
      <w:r w:rsidRPr="00EB6C3F">
        <w:rPr>
          <w:rFonts w:ascii="Times New Roman" w:hAnsi="Times New Roman" w:cs="Times New Roman"/>
          <w:color w:val="000000" w:themeColor="text1"/>
          <w:sz w:val="24"/>
          <w:szCs w:val="24"/>
        </w:rPr>
        <w:t>clergy, women actors did not see a contradiction between their occupational ideology and union membership. Nevertheless, most performers objected to intervention in artistic expression or constraints on art-for-art’s-sake and some specifically in relation to union regulations on working time:</w:t>
      </w:r>
      <w:r w:rsidRPr="00EB6C3F">
        <w:rPr>
          <w:rFonts w:ascii="Times New Roman" w:eastAsia="SimSun" w:hAnsi="Times New Roman" w:cs="Times New Roman"/>
          <w:color w:val="000000" w:themeColor="text1"/>
          <w:sz w:val="24"/>
          <w:szCs w:val="24"/>
          <w:lang w:eastAsia="zh-CN"/>
        </w:rPr>
        <w:t xml:space="preserve"> </w:t>
      </w:r>
    </w:p>
    <w:p w14:paraId="7534EFDA" w14:textId="77777777" w:rsidR="00676B2C" w:rsidRPr="00EB6C3F" w:rsidRDefault="00676B2C" w:rsidP="00676B2C">
      <w:pPr>
        <w:spacing w:after="0" w:line="480" w:lineRule="auto"/>
        <w:rPr>
          <w:rFonts w:ascii="Times New Roman" w:eastAsia="SimSun" w:hAnsi="Times New Roman" w:cs="Times New Roman"/>
          <w:color w:val="000000" w:themeColor="text1"/>
          <w:sz w:val="24"/>
          <w:szCs w:val="24"/>
          <w:lang w:eastAsia="zh-CN"/>
        </w:rPr>
      </w:pPr>
    </w:p>
    <w:p w14:paraId="560D9E2A" w14:textId="77777777" w:rsidR="0085324A" w:rsidRPr="00676B2C" w:rsidRDefault="0085324A" w:rsidP="00676B2C">
      <w:pPr>
        <w:spacing w:after="0" w:line="480" w:lineRule="auto"/>
        <w:ind w:left="567"/>
        <w:rPr>
          <w:rFonts w:ascii="Times New Roman" w:hAnsi="Times New Roman" w:cs="Times New Roman"/>
          <w:color w:val="000000" w:themeColor="text1"/>
          <w:sz w:val="24"/>
          <w:szCs w:val="24"/>
          <w:lang w:val="en-US"/>
        </w:rPr>
      </w:pPr>
      <w:r w:rsidRPr="00676B2C">
        <w:rPr>
          <w:rFonts w:ascii="Times New Roman" w:hAnsi="Times New Roman" w:cs="Times New Roman"/>
          <w:color w:val="000000" w:themeColor="text1"/>
          <w:sz w:val="24"/>
          <w:szCs w:val="24"/>
          <w:lang w:val="en-US"/>
        </w:rPr>
        <w:t>I’m used to just working til we all fall down and then the second we wake up get back on the set. So they [the union] are looking out for my best interests…but…I chose to work on whatever project because I love it, and whatever needs to be done to get it done I was willing to do.  (Performer, E3)</w:t>
      </w:r>
    </w:p>
    <w:p w14:paraId="0AE26F57" w14:textId="77777777" w:rsidR="00676B2C" w:rsidRPr="00EB6C3F" w:rsidRDefault="00676B2C" w:rsidP="00676B2C">
      <w:pPr>
        <w:spacing w:after="0" w:line="480" w:lineRule="auto"/>
        <w:ind w:left="567"/>
        <w:rPr>
          <w:rFonts w:ascii="Times New Roman" w:hAnsi="Times New Roman" w:cs="Times New Roman"/>
          <w:color w:val="000000" w:themeColor="text1"/>
          <w:sz w:val="24"/>
          <w:szCs w:val="24"/>
          <w:lang w:val="en-US"/>
        </w:rPr>
      </w:pPr>
    </w:p>
    <w:p w14:paraId="637996DC" w14:textId="77777777" w:rsidR="0085324A" w:rsidRPr="00EB6C3F" w:rsidRDefault="0085324A"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 xml:space="preserve">The union acknowledges that it works within the constraints of this occupational ideology and therefore contributes to lack of voice. One senior official regarded the union’s regulatory room for manoeuvre as directly limited by this frame of reference: </w:t>
      </w:r>
      <w:r w:rsidRPr="00EB6C3F">
        <w:rPr>
          <w:rFonts w:ascii="Times New Roman" w:hAnsi="Times New Roman" w:cs="Times New Roman"/>
          <w:i/>
          <w:color w:val="000000" w:themeColor="text1"/>
          <w:sz w:val="24"/>
          <w:szCs w:val="24"/>
        </w:rPr>
        <w:t>‘Our members will often do things against their better judgement because “the show must go on” or because they trust the director.’</w:t>
      </w:r>
      <w:r w:rsidRPr="00EB6C3F">
        <w:rPr>
          <w:rFonts w:ascii="Times New Roman" w:hAnsi="Times New Roman" w:cs="Times New Roman"/>
          <w:color w:val="000000" w:themeColor="text1"/>
          <w:sz w:val="24"/>
          <w:szCs w:val="24"/>
        </w:rPr>
        <w:t xml:space="preserve"> Another senior official expressed, rather than commented on, the Art ideology, in talking about women actors’ access and pay disadvantage: </w:t>
      </w:r>
    </w:p>
    <w:p w14:paraId="4A9D5B73" w14:textId="77777777" w:rsidR="0085324A" w:rsidRPr="00676B2C" w:rsidRDefault="0085324A" w:rsidP="00676B2C">
      <w:pPr>
        <w:spacing w:after="0" w:line="480" w:lineRule="auto"/>
        <w:ind w:left="720"/>
        <w:rPr>
          <w:rFonts w:ascii="Times New Roman" w:hAnsi="Times New Roman" w:cs="Times New Roman"/>
          <w:color w:val="000000" w:themeColor="text1"/>
          <w:sz w:val="24"/>
          <w:szCs w:val="24"/>
        </w:rPr>
      </w:pPr>
      <w:r w:rsidRPr="00676B2C">
        <w:rPr>
          <w:rFonts w:ascii="Times New Roman" w:hAnsi="Times New Roman" w:cs="Times New Roman"/>
          <w:color w:val="000000" w:themeColor="text1"/>
          <w:sz w:val="24"/>
          <w:szCs w:val="24"/>
        </w:rPr>
        <w:t xml:space="preserve">I mean, is Gertrude’s contribution to Hamlet or Ophelia’s contribution to Hamlet, equal or not equal to Laertes or Horatio?  I think the problem with that is that they are not industrial questions solely. They’re artistic questions. </w:t>
      </w:r>
    </w:p>
    <w:p w14:paraId="2BD61ADF" w14:textId="77777777" w:rsidR="00676B2C" w:rsidRPr="00EB6C3F" w:rsidRDefault="00676B2C" w:rsidP="00676B2C">
      <w:pPr>
        <w:spacing w:after="0" w:line="480" w:lineRule="auto"/>
        <w:ind w:left="720"/>
        <w:rPr>
          <w:rFonts w:ascii="Times New Roman" w:hAnsi="Times New Roman" w:cs="Times New Roman"/>
          <w:i/>
          <w:color w:val="000000" w:themeColor="text1"/>
          <w:sz w:val="24"/>
          <w:szCs w:val="24"/>
        </w:rPr>
      </w:pPr>
    </w:p>
    <w:p w14:paraId="11CA2957" w14:textId="77777777" w:rsidR="0085324A" w:rsidRDefault="0085324A"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The Equity’s Women’s Committee member quoted above reinforced the message implicit in both officials’ views, at the end of her remarks on members’ prioritising of artistic freedom: ‘</w:t>
      </w:r>
      <w:r w:rsidRPr="00EB6C3F">
        <w:rPr>
          <w:rFonts w:ascii="Times New Roman" w:hAnsi="Times New Roman" w:cs="Times New Roman"/>
          <w:i/>
          <w:color w:val="000000" w:themeColor="text1"/>
          <w:sz w:val="24"/>
          <w:szCs w:val="24"/>
        </w:rPr>
        <w:t>And I think that the union feels they can’t interfere.’</w:t>
      </w:r>
      <w:r w:rsidRPr="00EB6C3F">
        <w:rPr>
          <w:rFonts w:ascii="Times New Roman" w:hAnsi="Times New Roman" w:cs="Times New Roman"/>
          <w:color w:val="000000" w:themeColor="text1"/>
          <w:sz w:val="24"/>
          <w:szCs w:val="24"/>
        </w:rPr>
        <w:t xml:space="preserve"> This opinion was indirectly supported by an employer association official: ‘</w:t>
      </w:r>
      <w:r w:rsidRPr="00EB6C3F">
        <w:rPr>
          <w:rFonts w:ascii="Times New Roman" w:hAnsi="Times New Roman" w:cs="Times New Roman"/>
          <w:bCs/>
          <w:i/>
          <w:iCs/>
          <w:color w:val="000000" w:themeColor="text1"/>
          <w:sz w:val="24"/>
          <w:szCs w:val="24"/>
        </w:rPr>
        <w:t>And in terms of influencing those decision-making processes, I mean you run into all of the arguments from writers and producers and directors about their artistic creativity and the right to make the appropriate decisions in the interests of the story</w:t>
      </w:r>
      <w:r w:rsidRPr="00EB6C3F">
        <w:rPr>
          <w:rFonts w:ascii="Times New Roman" w:hAnsi="Times New Roman" w:cs="Times New Roman"/>
          <w:bCs/>
          <w:iCs/>
          <w:color w:val="000000" w:themeColor="text1"/>
          <w:sz w:val="24"/>
          <w:szCs w:val="24"/>
        </w:rPr>
        <w:t xml:space="preserve">.’ </w:t>
      </w:r>
      <w:r w:rsidRPr="00EB6C3F">
        <w:rPr>
          <w:rFonts w:ascii="Times New Roman" w:hAnsi="Times New Roman" w:cs="Times New Roman"/>
          <w:color w:val="000000" w:themeColor="text1"/>
          <w:sz w:val="24"/>
          <w:szCs w:val="24"/>
        </w:rPr>
        <w:t xml:space="preserve">Thus ideology informs the mutually reinforcing dynamics that constrain voice (Dean 2015: 50). Therefore, although the barriers to indirect voice differ in kind for women performers than for women clergy, engagement with the union is also inhibited by an occupational frame of reference which promotes tolerance to disadvantage. Such tolerance is developed within a context which exacts, in Hirschman’s (1970) deceptively minimal phrase, ‘penalty for exit’. </w:t>
      </w:r>
    </w:p>
    <w:p w14:paraId="06281136" w14:textId="77777777" w:rsidR="00676B2C" w:rsidRPr="00EB6C3F" w:rsidRDefault="00676B2C" w:rsidP="00676B2C">
      <w:pPr>
        <w:spacing w:after="0" w:line="480" w:lineRule="auto"/>
        <w:rPr>
          <w:rFonts w:ascii="Times New Roman" w:hAnsi="Times New Roman" w:cs="Times New Roman"/>
          <w:color w:val="000000" w:themeColor="text1"/>
          <w:sz w:val="24"/>
          <w:szCs w:val="24"/>
        </w:rPr>
      </w:pPr>
    </w:p>
    <w:p w14:paraId="13A0AAED" w14:textId="77777777" w:rsidR="0085324A" w:rsidRPr="00676B2C" w:rsidRDefault="0085324A" w:rsidP="00676B2C">
      <w:pPr>
        <w:spacing w:after="0" w:line="480" w:lineRule="auto"/>
        <w:rPr>
          <w:rFonts w:ascii="Times New Roman" w:hAnsi="Times New Roman" w:cs="Times New Roman"/>
          <w:i/>
          <w:sz w:val="24"/>
          <w:szCs w:val="24"/>
        </w:rPr>
      </w:pPr>
      <w:r w:rsidRPr="00676B2C">
        <w:rPr>
          <w:rFonts w:ascii="Times New Roman" w:hAnsi="Times New Roman" w:cs="Times New Roman"/>
          <w:i/>
          <w:sz w:val="24"/>
          <w:szCs w:val="24"/>
        </w:rPr>
        <w:t>Loyalty as penalty for exit in response to poor quality conditions</w:t>
      </w:r>
    </w:p>
    <w:p w14:paraId="15CA020B" w14:textId="77777777" w:rsidR="0085324A" w:rsidRDefault="0085324A"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All except one clergy interviewee were adamant that they found their work satisfying (see similar findings in Bagilhole, 2003 and McDuff, 2001), directly related to the ideological context of their occupation. The concepts of service, duty and cure of souls enabled both tolerance and satisfaction and commonly overrode or reframed dissatisfaction, silencing potential voice. If God had ‘called’ the person to serve, challenging conditions must be seen as part of that call. Acceptance of a Christian conviction requiring accommodation meant the majority of interviewees did not feel able, or want, to challenge the discrimination they experienced. Within these tensions can also be seen the high cost of disloyalty-through-exit: ‘</w:t>
      </w:r>
      <w:r w:rsidRPr="00EB6C3F">
        <w:rPr>
          <w:rFonts w:ascii="Times New Roman" w:hAnsi="Times New Roman" w:cs="Times New Roman"/>
          <w:i/>
          <w:color w:val="000000" w:themeColor="text1"/>
          <w:sz w:val="24"/>
          <w:szCs w:val="24"/>
        </w:rPr>
        <w:t>There have been times…when I really wanted to walk away…yet because I’ve known it was a commission from God, I’ve not been able to do that’</w:t>
      </w:r>
      <w:r w:rsidRPr="00EB6C3F">
        <w:rPr>
          <w:rFonts w:ascii="Times New Roman" w:hAnsi="Times New Roman" w:cs="Times New Roman"/>
          <w:color w:val="000000" w:themeColor="text1"/>
          <w:sz w:val="24"/>
          <w:szCs w:val="24"/>
        </w:rPr>
        <w:t xml:space="preserve"> (Methodist, A).  They cannot exit because to do so would deny their very essence; recalling, if in more elemental terms, Hoffmann’s (2009) study of miners noted earlier. The majority of interviewees had felt the first calling to be ordained very early on in their lives, for all but one before the age of twenty-one. Thus there was a very strong sense that they were now doing what they were supposed to do with their lives.</w:t>
      </w:r>
    </w:p>
    <w:p w14:paraId="4A2907FA" w14:textId="77777777" w:rsidR="00676B2C" w:rsidRPr="00EB6C3F" w:rsidRDefault="00676B2C" w:rsidP="00676B2C">
      <w:pPr>
        <w:spacing w:after="0" w:line="480" w:lineRule="auto"/>
        <w:rPr>
          <w:rFonts w:ascii="Times New Roman" w:hAnsi="Times New Roman" w:cs="Times New Roman"/>
          <w:color w:val="000000" w:themeColor="text1"/>
          <w:sz w:val="24"/>
          <w:szCs w:val="24"/>
        </w:rPr>
      </w:pPr>
    </w:p>
    <w:p w14:paraId="01BD1F77" w14:textId="77777777" w:rsidR="0085324A" w:rsidRPr="00676B2C" w:rsidRDefault="0085324A" w:rsidP="00676B2C">
      <w:pPr>
        <w:spacing w:after="0" w:line="480" w:lineRule="auto"/>
        <w:ind w:firstLine="720"/>
        <w:rPr>
          <w:rFonts w:ascii="Times New Roman" w:hAnsi="Times New Roman" w:cs="Times New Roman"/>
          <w:color w:val="000000" w:themeColor="text1"/>
          <w:sz w:val="24"/>
          <w:szCs w:val="24"/>
        </w:rPr>
      </w:pPr>
      <w:r w:rsidRPr="00676B2C">
        <w:rPr>
          <w:rFonts w:ascii="Times New Roman" w:hAnsi="Times New Roman" w:cs="Times New Roman"/>
          <w:color w:val="000000" w:themeColor="text1"/>
          <w:sz w:val="24"/>
          <w:szCs w:val="24"/>
        </w:rPr>
        <w:t>It’s my life, much more than a career. (Methodist, V)</w:t>
      </w:r>
    </w:p>
    <w:p w14:paraId="2323E6FA" w14:textId="77777777" w:rsidR="00676B2C" w:rsidRPr="00676B2C" w:rsidRDefault="00676B2C" w:rsidP="00676B2C">
      <w:pPr>
        <w:spacing w:after="0" w:line="480" w:lineRule="auto"/>
        <w:ind w:firstLine="720"/>
        <w:rPr>
          <w:rFonts w:ascii="Times New Roman" w:hAnsi="Times New Roman" w:cs="Times New Roman"/>
          <w:color w:val="000000" w:themeColor="text1"/>
          <w:sz w:val="24"/>
          <w:szCs w:val="24"/>
        </w:rPr>
      </w:pPr>
    </w:p>
    <w:p w14:paraId="4F6CC5F0" w14:textId="77777777" w:rsidR="0085324A" w:rsidRPr="00676B2C" w:rsidRDefault="0085324A" w:rsidP="00676B2C">
      <w:pPr>
        <w:spacing w:after="0" w:line="480" w:lineRule="auto"/>
        <w:ind w:left="720"/>
        <w:rPr>
          <w:rFonts w:ascii="Times New Roman" w:hAnsi="Times New Roman" w:cs="Times New Roman"/>
          <w:color w:val="000000" w:themeColor="text1"/>
          <w:sz w:val="24"/>
          <w:szCs w:val="24"/>
        </w:rPr>
      </w:pPr>
      <w:r w:rsidRPr="00676B2C">
        <w:rPr>
          <w:rFonts w:ascii="Times New Roman" w:hAnsi="Times New Roman" w:cs="Times New Roman"/>
          <w:color w:val="000000" w:themeColor="text1"/>
          <w:sz w:val="24"/>
          <w:szCs w:val="24"/>
        </w:rPr>
        <w:t>What I am is a priest… I don’t take for granted that I will be in stipendiary ministry forever. But what will never change is the fact that I’m a priest. (CofE, JM)</w:t>
      </w:r>
    </w:p>
    <w:p w14:paraId="3360C08A" w14:textId="77777777" w:rsidR="00676B2C" w:rsidRPr="00676B2C" w:rsidRDefault="00676B2C" w:rsidP="00676B2C">
      <w:pPr>
        <w:spacing w:after="0" w:line="480" w:lineRule="auto"/>
        <w:ind w:left="720"/>
        <w:rPr>
          <w:rFonts w:ascii="Times New Roman" w:hAnsi="Times New Roman" w:cs="Times New Roman"/>
          <w:color w:val="000000" w:themeColor="text1"/>
          <w:sz w:val="24"/>
          <w:szCs w:val="24"/>
        </w:rPr>
      </w:pPr>
    </w:p>
    <w:p w14:paraId="1AF25A64" w14:textId="77777777" w:rsidR="0085324A" w:rsidRPr="00676B2C" w:rsidRDefault="0085324A" w:rsidP="00676B2C">
      <w:pPr>
        <w:spacing w:after="0" w:line="480" w:lineRule="auto"/>
        <w:ind w:left="709"/>
        <w:rPr>
          <w:rFonts w:ascii="Times New Roman" w:hAnsi="Times New Roman" w:cs="Times New Roman"/>
          <w:color w:val="000000" w:themeColor="text1"/>
          <w:sz w:val="24"/>
          <w:szCs w:val="24"/>
        </w:rPr>
      </w:pPr>
      <w:r w:rsidRPr="00676B2C">
        <w:rPr>
          <w:rFonts w:ascii="Times New Roman" w:hAnsi="Times New Roman" w:cs="Times New Roman"/>
          <w:color w:val="000000" w:themeColor="text1"/>
          <w:sz w:val="24"/>
          <w:szCs w:val="24"/>
        </w:rPr>
        <w:t>Well I love ministry…I find it very life giving. It can be very costly and hard sometimes, and incredibly frustrating. But you just have to keep stepping back and seeing the bigger picture and just seeing God and just being faithful to your calling… So I wouldn’t do anything else. (CofE, E)</w:t>
      </w:r>
    </w:p>
    <w:p w14:paraId="21C73F0F" w14:textId="77777777" w:rsidR="00676B2C" w:rsidRPr="00EB6C3F" w:rsidRDefault="00676B2C" w:rsidP="00676B2C">
      <w:pPr>
        <w:spacing w:after="0" w:line="480" w:lineRule="auto"/>
        <w:ind w:left="709"/>
        <w:rPr>
          <w:rFonts w:ascii="Times New Roman" w:hAnsi="Times New Roman" w:cs="Times New Roman"/>
          <w:i/>
          <w:color w:val="000000" w:themeColor="text1"/>
          <w:sz w:val="24"/>
          <w:szCs w:val="24"/>
        </w:rPr>
      </w:pPr>
    </w:p>
    <w:p w14:paraId="5E825C68" w14:textId="77777777" w:rsidR="0085324A" w:rsidRDefault="0085324A"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The potential penalties for exit were as clear for performers as for clergywomen: ‘</w:t>
      </w:r>
      <w:r w:rsidRPr="00EB6C3F">
        <w:rPr>
          <w:rFonts w:ascii="Times New Roman" w:hAnsi="Times New Roman" w:cs="Times New Roman"/>
          <w:i/>
          <w:color w:val="000000" w:themeColor="text1"/>
          <w:sz w:val="24"/>
          <w:szCs w:val="24"/>
        </w:rPr>
        <w:t>I get that ache, otherwise I’d have given it up really, the business. I need it, I need to act.</w:t>
      </w:r>
      <w:r w:rsidRPr="00EB6C3F">
        <w:rPr>
          <w:rFonts w:ascii="Times New Roman" w:hAnsi="Times New Roman" w:cs="Times New Roman"/>
          <w:color w:val="000000" w:themeColor="text1"/>
          <w:sz w:val="24"/>
          <w:szCs w:val="24"/>
        </w:rPr>
        <w:t xml:space="preserve">’ (Performer, J).  The following quotes capture other common art-for-art’s-sake attitudes: </w:t>
      </w:r>
    </w:p>
    <w:p w14:paraId="73CADC84" w14:textId="77777777" w:rsidR="00676B2C" w:rsidRPr="00EB6C3F" w:rsidRDefault="00676B2C" w:rsidP="00676B2C">
      <w:pPr>
        <w:spacing w:after="0" w:line="480" w:lineRule="auto"/>
        <w:rPr>
          <w:rFonts w:ascii="Times New Roman" w:hAnsi="Times New Roman" w:cs="Times New Roman"/>
          <w:color w:val="000000" w:themeColor="text1"/>
          <w:sz w:val="24"/>
          <w:szCs w:val="24"/>
        </w:rPr>
      </w:pPr>
    </w:p>
    <w:p w14:paraId="4A1FF6D2" w14:textId="77777777" w:rsidR="0085324A" w:rsidRPr="00676B2C" w:rsidRDefault="0085324A" w:rsidP="00676B2C">
      <w:pPr>
        <w:spacing w:after="0" w:line="480" w:lineRule="auto"/>
        <w:ind w:left="567"/>
        <w:rPr>
          <w:rFonts w:ascii="Times New Roman" w:hAnsi="Times New Roman" w:cs="Times New Roman"/>
          <w:color w:val="000000" w:themeColor="text1"/>
          <w:sz w:val="24"/>
          <w:szCs w:val="24"/>
        </w:rPr>
      </w:pPr>
      <w:r w:rsidRPr="00676B2C">
        <w:rPr>
          <w:rFonts w:ascii="Times New Roman" w:hAnsi="Times New Roman" w:cs="Times New Roman"/>
          <w:color w:val="000000" w:themeColor="text1"/>
          <w:sz w:val="24"/>
          <w:szCs w:val="24"/>
        </w:rPr>
        <w:t>I’m being paid £250 a week but I don’t care...didn’t feel like I was doing something that was bringing home bacon I felt like I was just doing what I really loved and wanted to do…It’s a process of, kind of, enlarging your soul. (Performer, K)</w:t>
      </w:r>
    </w:p>
    <w:p w14:paraId="487AAB63" w14:textId="77777777" w:rsidR="00676B2C" w:rsidRPr="00676B2C" w:rsidRDefault="00676B2C" w:rsidP="00676B2C">
      <w:pPr>
        <w:spacing w:after="0" w:line="480" w:lineRule="auto"/>
        <w:ind w:left="567"/>
        <w:rPr>
          <w:rFonts w:ascii="Times New Roman" w:hAnsi="Times New Roman" w:cs="Times New Roman"/>
          <w:color w:val="000000" w:themeColor="text1"/>
          <w:sz w:val="24"/>
          <w:szCs w:val="24"/>
        </w:rPr>
      </w:pPr>
    </w:p>
    <w:p w14:paraId="474CA57D" w14:textId="77777777" w:rsidR="0085324A" w:rsidRPr="00676B2C" w:rsidRDefault="0085324A" w:rsidP="00676B2C">
      <w:pPr>
        <w:spacing w:after="0" w:line="480" w:lineRule="auto"/>
        <w:ind w:left="567"/>
        <w:rPr>
          <w:rFonts w:ascii="Times New Roman" w:hAnsi="Times New Roman" w:cs="Times New Roman"/>
          <w:color w:val="000000" w:themeColor="text1"/>
          <w:sz w:val="24"/>
          <w:szCs w:val="24"/>
          <w:lang w:val="en-US"/>
        </w:rPr>
      </w:pPr>
      <w:r w:rsidRPr="00676B2C">
        <w:rPr>
          <w:rFonts w:ascii="Times New Roman" w:hAnsi="Times New Roman" w:cs="Times New Roman"/>
          <w:color w:val="000000" w:themeColor="text1"/>
          <w:sz w:val="24"/>
          <w:szCs w:val="24"/>
          <w:lang w:val="en-US"/>
        </w:rPr>
        <w:t>I love the job… I have never been motivated by money… I’ve been living hand to mouth and I’ve gotten very used to that. … I took a job because it’s interesting to me and challenges me, or working with people I’m inspired by...I just wanted to work only at this. (Performer, E3)</w:t>
      </w:r>
    </w:p>
    <w:p w14:paraId="250DE37C" w14:textId="77777777" w:rsidR="00676B2C" w:rsidRPr="00676B2C" w:rsidRDefault="00676B2C" w:rsidP="00676B2C">
      <w:pPr>
        <w:spacing w:after="0" w:line="480" w:lineRule="auto"/>
        <w:ind w:left="567"/>
        <w:rPr>
          <w:rFonts w:ascii="Times New Roman" w:hAnsi="Times New Roman" w:cs="Times New Roman"/>
          <w:color w:val="000000" w:themeColor="text1"/>
          <w:sz w:val="24"/>
          <w:szCs w:val="24"/>
          <w:lang w:val="en-US"/>
        </w:rPr>
      </w:pPr>
    </w:p>
    <w:p w14:paraId="62758606" w14:textId="77777777" w:rsidR="0085324A" w:rsidRPr="00676B2C" w:rsidRDefault="0085324A" w:rsidP="00676B2C">
      <w:pPr>
        <w:spacing w:after="0" w:line="480" w:lineRule="auto"/>
        <w:ind w:left="567"/>
        <w:rPr>
          <w:rFonts w:ascii="Times New Roman" w:hAnsi="Times New Roman" w:cs="Times New Roman"/>
          <w:color w:val="000000" w:themeColor="text1"/>
          <w:sz w:val="24"/>
          <w:szCs w:val="24"/>
          <w:lang w:val="en-US"/>
        </w:rPr>
      </w:pPr>
      <w:r w:rsidRPr="00676B2C">
        <w:rPr>
          <w:rFonts w:ascii="Times New Roman" w:hAnsi="Times New Roman" w:cs="Times New Roman"/>
          <w:color w:val="000000" w:themeColor="text1"/>
          <w:sz w:val="24"/>
          <w:szCs w:val="24"/>
          <w:lang w:val="en-US"/>
        </w:rPr>
        <w:t>When I’m not working I miss it desperately… if you are lucky enough to be born with something innate in you...it has to be satisfied. Because if you don’t, that way madness lies, or frustration. (Performer, E2)</w:t>
      </w:r>
    </w:p>
    <w:p w14:paraId="20DCE2D1" w14:textId="77777777" w:rsidR="00676B2C" w:rsidRPr="00EB6C3F" w:rsidRDefault="00676B2C" w:rsidP="00676B2C">
      <w:pPr>
        <w:spacing w:after="0" w:line="480" w:lineRule="auto"/>
        <w:ind w:left="567"/>
        <w:rPr>
          <w:rFonts w:ascii="Times New Roman" w:hAnsi="Times New Roman" w:cs="Times New Roman"/>
          <w:color w:val="000000" w:themeColor="text1"/>
          <w:sz w:val="24"/>
          <w:szCs w:val="24"/>
          <w:lang w:val="en-US"/>
        </w:rPr>
      </w:pPr>
    </w:p>
    <w:p w14:paraId="51A3774F" w14:textId="77777777" w:rsidR="0085324A" w:rsidRDefault="0085324A"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 xml:space="preserve">This is the wider context in which interviewees frame their work experiences and which we argue affects their willingness to challenge poor conditions, resulting in the common default state of ‘Silent Sacrifice’.  </w:t>
      </w:r>
    </w:p>
    <w:p w14:paraId="54F62C70" w14:textId="77777777" w:rsidR="00676B2C" w:rsidRPr="00EB6C3F" w:rsidRDefault="00676B2C" w:rsidP="00676B2C">
      <w:pPr>
        <w:spacing w:after="0" w:line="480" w:lineRule="auto"/>
        <w:rPr>
          <w:rFonts w:ascii="Times New Roman" w:eastAsiaTheme="majorEastAsia" w:hAnsi="Times New Roman" w:cs="Times New Roman"/>
          <w:b/>
          <w:bCs/>
          <w:color w:val="000000" w:themeColor="text1"/>
          <w:sz w:val="24"/>
          <w:szCs w:val="24"/>
        </w:rPr>
      </w:pPr>
    </w:p>
    <w:p w14:paraId="0724F775" w14:textId="77777777" w:rsidR="0085324A" w:rsidRPr="00EB6C3F" w:rsidRDefault="0085324A" w:rsidP="00676B2C">
      <w:pPr>
        <w:keepNext/>
        <w:keepLines/>
        <w:spacing w:after="0" w:line="480" w:lineRule="auto"/>
        <w:outlineLvl w:val="0"/>
        <w:rPr>
          <w:rFonts w:ascii="Times New Roman" w:eastAsiaTheme="majorEastAsia" w:hAnsi="Times New Roman" w:cs="Times New Roman"/>
          <w:b/>
          <w:bCs/>
          <w:color w:val="000000" w:themeColor="text1"/>
          <w:sz w:val="24"/>
          <w:szCs w:val="24"/>
        </w:rPr>
      </w:pPr>
      <w:r w:rsidRPr="00EB6C3F">
        <w:rPr>
          <w:rFonts w:ascii="Times New Roman" w:eastAsiaTheme="majorEastAsia" w:hAnsi="Times New Roman" w:cs="Times New Roman"/>
          <w:b/>
          <w:bCs/>
          <w:color w:val="000000" w:themeColor="text1"/>
          <w:sz w:val="24"/>
          <w:szCs w:val="24"/>
        </w:rPr>
        <w:t>Discussion</w:t>
      </w:r>
    </w:p>
    <w:p w14:paraId="3035EA3E" w14:textId="75D90424" w:rsidR="0085324A" w:rsidRPr="00EB6C3F" w:rsidRDefault="0085324A"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 xml:space="preserve">This </w:t>
      </w:r>
      <w:r w:rsidR="008B7FEE">
        <w:rPr>
          <w:rFonts w:ascii="Times New Roman" w:hAnsi="Times New Roman" w:cs="Times New Roman"/>
          <w:color w:val="000000" w:themeColor="text1"/>
          <w:sz w:val="24"/>
          <w:szCs w:val="24"/>
        </w:rPr>
        <w:t>article</w:t>
      </w:r>
      <w:r w:rsidRPr="00EB6C3F">
        <w:rPr>
          <w:rFonts w:ascii="Times New Roman" w:hAnsi="Times New Roman" w:cs="Times New Roman"/>
          <w:color w:val="000000" w:themeColor="text1"/>
          <w:sz w:val="24"/>
          <w:szCs w:val="24"/>
        </w:rPr>
        <w:t xml:space="preserve"> has explored worker silence as tolerance of poor quality working conditions among women clergy and women actors, who also simultaneously indicate both recognition of poor conditions and satisfaction with aspects of their work. The original studies focused on women’s working realities in two particular occupations and we cannot say for certain that men would not respond differently in terms of occupational ideology and make more use of voice in response to poor quality conditions; this would require specific comparative research. What we can say is that existing literature points to the </w:t>
      </w:r>
      <w:r w:rsidR="00483A2C" w:rsidRPr="00EB6C3F">
        <w:rPr>
          <w:rFonts w:ascii="Times New Roman" w:hAnsi="Times New Roman" w:cs="Times New Roman"/>
          <w:color w:val="000000" w:themeColor="text1"/>
          <w:sz w:val="24"/>
          <w:szCs w:val="24"/>
        </w:rPr>
        <w:t xml:space="preserve">explanatory </w:t>
      </w:r>
      <w:r w:rsidRPr="00EB6C3F">
        <w:rPr>
          <w:rFonts w:ascii="Times New Roman" w:hAnsi="Times New Roman" w:cs="Times New Roman"/>
          <w:color w:val="000000" w:themeColor="text1"/>
          <w:sz w:val="24"/>
          <w:szCs w:val="24"/>
        </w:rPr>
        <w:t>purchase of occupational ideology in relation to disadvantage across all genders in both occupations</w:t>
      </w:r>
      <w:r w:rsidR="00055525" w:rsidRPr="00EB6C3F">
        <w:rPr>
          <w:rFonts w:ascii="Times New Roman" w:hAnsi="Times New Roman" w:cs="Times New Roman"/>
          <w:color w:val="000000" w:themeColor="text1"/>
          <w:sz w:val="24"/>
          <w:szCs w:val="24"/>
        </w:rPr>
        <w:t xml:space="preserve">. For example, </w:t>
      </w:r>
      <w:r w:rsidRPr="00EB6C3F">
        <w:rPr>
          <w:rFonts w:ascii="Times New Roman" w:hAnsi="Times New Roman" w:cs="Times New Roman"/>
          <w:color w:val="000000" w:themeColor="text1"/>
          <w:sz w:val="24"/>
          <w:szCs w:val="24"/>
        </w:rPr>
        <w:t xml:space="preserve">Peyton and Gatrell’s (2013) research on the sacrificial embrace had a mixed sample with women in the minority; </w:t>
      </w:r>
      <w:r w:rsidR="00865C5A" w:rsidRPr="00EB6C3F">
        <w:rPr>
          <w:rFonts w:ascii="Times New Roman" w:hAnsi="Times New Roman" w:cs="Times New Roman"/>
          <w:color w:val="000000" w:themeColor="text1"/>
          <w:sz w:val="24"/>
          <w:szCs w:val="24"/>
        </w:rPr>
        <w:t xml:space="preserve">and </w:t>
      </w:r>
      <w:r w:rsidRPr="00EB6C3F">
        <w:rPr>
          <w:rFonts w:ascii="Times New Roman" w:hAnsi="Times New Roman" w:cs="Times New Roman"/>
          <w:color w:val="000000" w:themeColor="text1"/>
          <w:sz w:val="24"/>
          <w:szCs w:val="24"/>
        </w:rPr>
        <w:t xml:space="preserve">mobilisation </w:t>
      </w:r>
      <w:r w:rsidR="00055525" w:rsidRPr="00EB6C3F">
        <w:rPr>
          <w:rFonts w:ascii="Times New Roman" w:hAnsi="Times New Roman" w:cs="Times New Roman"/>
          <w:color w:val="000000" w:themeColor="text1"/>
          <w:sz w:val="24"/>
          <w:szCs w:val="24"/>
        </w:rPr>
        <w:t>strategy</w:t>
      </w:r>
      <w:r w:rsidR="002C791E" w:rsidRPr="00EB6C3F">
        <w:rPr>
          <w:rFonts w:ascii="Times New Roman" w:hAnsi="Times New Roman" w:cs="Times New Roman"/>
          <w:color w:val="000000" w:themeColor="text1"/>
          <w:sz w:val="24"/>
          <w:szCs w:val="24"/>
        </w:rPr>
        <w:t xml:space="preserve"> by </w:t>
      </w:r>
      <w:r w:rsidR="003F013A" w:rsidRPr="00EB6C3F">
        <w:rPr>
          <w:rFonts w:ascii="Times New Roman" w:hAnsi="Times New Roman" w:cs="Times New Roman"/>
          <w:color w:val="000000" w:themeColor="text1"/>
          <w:sz w:val="24"/>
          <w:szCs w:val="24"/>
        </w:rPr>
        <w:t>Equity</w:t>
      </w:r>
      <w:r w:rsidR="00055525" w:rsidRPr="00EB6C3F">
        <w:rPr>
          <w:rFonts w:ascii="Times New Roman" w:hAnsi="Times New Roman" w:cs="Times New Roman"/>
          <w:color w:val="000000" w:themeColor="text1"/>
          <w:sz w:val="24"/>
          <w:szCs w:val="24"/>
        </w:rPr>
        <w:t xml:space="preserve"> </w:t>
      </w:r>
      <w:r w:rsidR="002C791E" w:rsidRPr="00EB6C3F">
        <w:rPr>
          <w:rFonts w:ascii="Times New Roman" w:hAnsi="Times New Roman" w:cs="Times New Roman"/>
          <w:color w:val="000000" w:themeColor="text1"/>
          <w:sz w:val="24"/>
          <w:szCs w:val="24"/>
        </w:rPr>
        <w:t>was align</w:t>
      </w:r>
      <w:r w:rsidR="003F013A" w:rsidRPr="00EB6C3F">
        <w:rPr>
          <w:rFonts w:ascii="Times New Roman" w:hAnsi="Times New Roman" w:cs="Times New Roman"/>
          <w:color w:val="000000" w:themeColor="text1"/>
          <w:sz w:val="24"/>
          <w:szCs w:val="24"/>
        </w:rPr>
        <w:t>ed</w:t>
      </w:r>
      <w:r w:rsidR="002C791E" w:rsidRPr="00EB6C3F">
        <w:rPr>
          <w:rFonts w:ascii="Times New Roman" w:hAnsi="Times New Roman" w:cs="Times New Roman"/>
          <w:color w:val="000000" w:themeColor="text1"/>
          <w:sz w:val="24"/>
          <w:szCs w:val="24"/>
        </w:rPr>
        <w:t xml:space="preserve"> with th</w:t>
      </w:r>
      <w:r w:rsidR="00055525" w:rsidRPr="00EB6C3F">
        <w:rPr>
          <w:rFonts w:ascii="Times New Roman" w:hAnsi="Times New Roman" w:cs="Times New Roman"/>
          <w:color w:val="000000" w:themeColor="text1"/>
          <w:sz w:val="24"/>
          <w:szCs w:val="24"/>
        </w:rPr>
        <w:t>e</w:t>
      </w:r>
      <w:r w:rsidRPr="00EB6C3F">
        <w:rPr>
          <w:rFonts w:ascii="Times New Roman" w:hAnsi="Times New Roman" w:cs="Times New Roman"/>
          <w:color w:val="000000" w:themeColor="text1"/>
          <w:sz w:val="24"/>
          <w:szCs w:val="24"/>
        </w:rPr>
        <w:t xml:space="preserve"> occupational ideology</w:t>
      </w:r>
      <w:r w:rsidR="00055525" w:rsidRPr="00EB6C3F">
        <w:rPr>
          <w:rFonts w:ascii="Times New Roman" w:hAnsi="Times New Roman" w:cs="Times New Roman"/>
          <w:color w:val="000000" w:themeColor="text1"/>
          <w:sz w:val="24"/>
          <w:szCs w:val="24"/>
        </w:rPr>
        <w:t xml:space="preserve"> of its whole</w:t>
      </w:r>
      <w:r w:rsidR="003C3CD2" w:rsidRPr="00EB6C3F">
        <w:rPr>
          <w:rFonts w:ascii="Times New Roman" w:hAnsi="Times New Roman" w:cs="Times New Roman"/>
          <w:color w:val="000000" w:themeColor="text1"/>
          <w:sz w:val="24"/>
          <w:szCs w:val="24"/>
        </w:rPr>
        <w:t xml:space="preserve"> actor </w:t>
      </w:r>
      <w:r w:rsidR="00055525" w:rsidRPr="00EB6C3F">
        <w:rPr>
          <w:rFonts w:ascii="Times New Roman" w:hAnsi="Times New Roman" w:cs="Times New Roman"/>
          <w:color w:val="000000" w:themeColor="text1"/>
          <w:sz w:val="24"/>
          <w:szCs w:val="24"/>
        </w:rPr>
        <w:t>membership</w:t>
      </w:r>
      <w:r w:rsidR="002C791E" w:rsidRPr="00EB6C3F">
        <w:rPr>
          <w:rFonts w:ascii="Times New Roman" w:hAnsi="Times New Roman" w:cs="Times New Roman"/>
          <w:color w:val="000000" w:themeColor="text1"/>
          <w:sz w:val="24"/>
          <w:szCs w:val="24"/>
        </w:rPr>
        <w:t xml:space="preserve"> (Dean 2012)</w:t>
      </w:r>
      <w:r w:rsidRPr="00EB6C3F">
        <w:rPr>
          <w:rFonts w:ascii="Times New Roman" w:hAnsi="Times New Roman" w:cs="Times New Roman"/>
          <w:color w:val="000000" w:themeColor="text1"/>
          <w:sz w:val="24"/>
          <w:szCs w:val="24"/>
        </w:rPr>
        <w:t xml:space="preserve">. </w:t>
      </w:r>
    </w:p>
    <w:p w14:paraId="1F6822D8" w14:textId="0B54D425" w:rsidR="0085324A" w:rsidRDefault="0085324A"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These workers have a pre-entry calling orientation to their occupation and the ideologies associated with each calling, respectively ‘God’ and ‘Art’, were shown to be mediating factors in encouraging this type of silence. This responds to Donaghey et al.’s (2011) query as to whether employees might acquiesce through silence depending upon the particular aspirations they bring to the employment relationship. Our response is (a complicated) yes. In considering occupational ideology we have refined Hirschman’s (1970) concept of loyalty as special attachment thus penalty for exit, in developing Hoffmann’s (2006) identification of a culturally-transmitted loyalty. Importantly this is ideological attachment to the occupation rather than employing organisation and, in contrast to Hirschman, we find this type of loyalty adapts to poor quality conditions in ways that generally discourage rather than encourage voice. It is loyalty in terms of penalty for exit and as reward for remaining. However, while not usually utilised in this way, it can be argued that Hirschman effectively allows for the finer differentiation we argue for:</w:t>
      </w:r>
    </w:p>
    <w:p w14:paraId="0313AD97" w14:textId="77777777" w:rsidR="00676B2C" w:rsidRPr="00EB6C3F" w:rsidRDefault="00676B2C" w:rsidP="00676B2C">
      <w:pPr>
        <w:spacing w:after="0" w:line="480" w:lineRule="auto"/>
        <w:rPr>
          <w:rFonts w:ascii="Times New Roman" w:hAnsi="Times New Roman" w:cs="Times New Roman"/>
          <w:color w:val="000000" w:themeColor="text1"/>
          <w:sz w:val="24"/>
          <w:szCs w:val="24"/>
        </w:rPr>
      </w:pPr>
    </w:p>
    <w:p w14:paraId="790D7588" w14:textId="77777777" w:rsidR="0085324A" w:rsidRDefault="0085324A" w:rsidP="00676B2C">
      <w:pPr>
        <w:tabs>
          <w:tab w:val="left" w:pos="567"/>
        </w:tabs>
        <w:spacing w:after="0" w:line="480" w:lineRule="auto"/>
        <w:ind w:left="567"/>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 xml:space="preserve">If organizations can be ranked along a single scale in order of quality, prestige, or some other desirable characteristic, then those at the densely occupied lower end of the scale will need </w:t>
      </w:r>
      <w:r w:rsidRPr="00EB6C3F">
        <w:rPr>
          <w:rFonts w:ascii="Times New Roman" w:hAnsi="Times New Roman" w:cs="Times New Roman"/>
          <w:i/>
          <w:color w:val="000000" w:themeColor="text1"/>
          <w:sz w:val="24"/>
          <w:szCs w:val="24"/>
        </w:rPr>
        <w:t>loyalty and cohesive ideology</w:t>
      </w:r>
      <w:r w:rsidRPr="00EB6C3F">
        <w:rPr>
          <w:rFonts w:ascii="Times New Roman" w:hAnsi="Times New Roman" w:cs="Times New Roman"/>
          <w:color w:val="000000" w:themeColor="text1"/>
          <w:sz w:val="24"/>
          <w:szCs w:val="24"/>
        </w:rPr>
        <w:t xml:space="preserve"> to a greater extent than those at the top (1970: 82, emphasis added). </w:t>
      </w:r>
    </w:p>
    <w:p w14:paraId="24F738B9" w14:textId="77777777" w:rsidR="00676B2C" w:rsidRPr="00EB6C3F" w:rsidRDefault="00676B2C" w:rsidP="00676B2C">
      <w:pPr>
        <w:tabs>
          <w:tab w:val="left" w:pos="567"/>
        </w:tabs>
        <w:spacing w:after="0" w:line="480" w:lineRule="auto"/>
        <w:ind w:left="567"/>
        <w:rPr>
          <w:rFonts w:ascii="Times New Roman" w:hAnsi="Times New Roman" w:cs="Times New Roman"/>
          <w:color w:val="000000" w:themeColor="text1"/>
          <w:sz w:val="24"/>
          <w:szCs w:val="24"/>
        </w:rPr>
      </w:pPr>
    </w:p>
    <w:p w14:paraId="1462E409" w14:textId="67CEA8E2" w:rsidR="0085324A" w:rsidRPr="00EB6C3F" w:rsidRDefault="0085324A"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 xml:space="preserve">This recognition of the importance of ideas in his framework supports the exploration in this </w:t>
      </w:r>
      <w:r w:rsidR="008B7FEE">
        <w:rPr>
          <w:rFonts w:ascii="Times New Roman" w:hAnsi="Times New Roman" w:cs="Times New Roman"/>
          <w:color w:val="000000" w:themeColor="text1"/>
          <w:sz w:val="24"/>
          <w:szCs w:val="24"/>
        </w:rPr>
        <w:t>article</w:t>
      </w:r>
      <w:r w:rsidRPr="00EB6C3F">
        <w:rPr>
          <w:rFonts w:ascii="Times New Roman" w:hAnsi="Times New Roman" w:cs="Times New Roman"/>
          <w:color w:val="000000" w:themeColor="text1"/>
          <w:sz w:val="24"/>
          <w:szCs w:val="24"/>
        </w:rPr>
        <w:t xml:space="preserve"> of a wider-ranging theoretical account of loyalty and worker responses to poor quality conditions. This has been proposed in our descriptive model above and the elaboration of one of its dimensions, ‘Silent Sacrifice’, for women actors and clergy. Here, occupational ideology mediates routine lack of expression of dissatisfaction, in re-framing and toleration of poor quality conditions. </w:t>
      </w:r>
    </w:p>
    <w:p w14:paraId="30D2EA0A" w14:textId="77777777" w:rsidR="0085324A" w:rsidRPr="00EB6C3F" w:rsidRDefault="0085324A"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 xml:space="preserve">We do not argue all-encompassing orientations or that workers in these occupations never voice dissatisfaction; inevitably the strength of frame of reference varies not only between occupations but between individuals. Some women actors do publicly resist employment disadvantage (e.g. Hemley, 2009; Rogers, 2006; Walter 2014). Some women clergy do try to change institutional discrimination: CofE campaign groups have existed around women’s equality and two of our interviewees had been active in the original Movement for the Ordination of Women. However, our empirical findings indicate these are minority activities.  </w:t>
      </w:r>
    </w:p>
    <w:p w14:paraId="26694106" w14:textId="6D6AA709" w:rsidR="0085324A" w:rsidRPr="00EB6C3F" w:rsidRDefault="0085324A"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More generally, taking ideological positions may also encourage resistance/voice rather than toleration/silence. For example, along the ‘Vocal Tolerance’/’Silent Sacrifice’ border, nursing’s ideology of care has been mobilised to justify industrial action over pay because the outcome would be better for patients</w:t>
      </w:r>
      <w:r w:rsidR="003908D3">
        <w:rPr>
          <w:rFonts w:ascii="Times New Roman" w:hAnsi="Times New Roman" w:cs="Times New Roman"/>
          <w:color w:val="000000" w:themeColor="text1"/>
          <w:sz w:val="24"/>
          <w:szCs w:val="24"/>
        </w:rPr>
        <w:t xml:space="preserve"> (</w:t>
      </w:r>
      <w:r w:rsidRPr="00EB6C3F">
        <w:rPr>
          <w:rFonts w:ascii="Times New Roman" w:hAnsi="Times New Roman" w:cs="Times New Roman"/>
          <w:color w:val="000000" w:themeColor="text1"/>
          <w:sz w:val="24"/>
          <w:szCs w:val="24"/>
        </w:rPr>
        <w:t>Briskin</w:t>
      </w:r>
      <w:r w:rsidR="003908D3">
        <w:rPr>
          <w:rFonts w:ascii="Times New Roman" w:hAnsi="Times New Roman" w:cs="Times New Roman"/>
          <w:color w:val="000000" w:themeColor="text1"/>
          <w:sz w:val="24"/>
          <w:szCs w:val="24"/>
        </w:rPr>
        <w:t xml:space="preserve">, </w:t>
      </w:r>
      <w:r w:rsidRPr="00EB6C3F">
        <w:rPr>
          <w:rFonts w:ascii="Times New Roman" w:hAnsi="Times New Roman" w:cs="Times New Roman"/>
          <w:color w:val="000000" w:themeColor="text1"/>
          <w:sz w:val="24"/>
          <w:szCs w:val="24"/>
        </w:rPr>
        <w:t>2012). Brook et al. (2016) consider junior doctors’ industrial action through the lens of good practice</w:t>
      </w:r>
      <w:r w:rsidR="00AE4B02" w:rsidRPr="00EB6C3F">
        <w:rPr>
          <w:rFonts w:ascii="Times New Roman" w:hAnsi="Times New Roman" w:cs="Times New Roman"/>
          <w:sz w:val="24"/>
          <w:szCs w:val="24"/>
        </w:rPr>
        <w:t xml:space="preserve"> built on </w:t>
      </w:r>
      <w:r w:rsidR="00AE4B02" w:rsidRPr="00EB6C3F">
        <w:rPr>
          <w:rFonts w:ascii="Times New Roman" w:hAnsi="Times New Roman" w:cs="Times New Roman"/>
          <w:color w:val="000000" w:themeColor="text1"/>
          <w:sz w:val="24"/>
          <w:szCs w:val="24"/>
        </w:rPr>
        <w:t>personal occupational commitment combined with ideological commitment to</w:t>
      </w:r>
      <w:r w:rsidRPr="00EB6C3F">
        <w:rPr>
          <w:rFonts w:ascii="Times New Roman" w:hAnsi="Times New Roman" w:cs="Times New Roman"/>
          <w:color w:val="000000" w:themeColor="text1"/>
          <w:sz w:val="24"/>
          <w:szCs w:val="24"/>
        </w:rPr>
        <w:t xml:space="preserve"> </w:t>
      </w:r>
      <w:r w:rsidR="00AE4B02" w:rsidRPr="00EB6C3F">
        <w:rPr>
          <w:rFonts w:ascii="Times New Roman" w:hAnsi="Times New Roman" w:cs="Times New Roman"/>
          <w:color w:val="000000" w:themeColor="text1"/>
          <w:sz w:val="24"/>
          <w:szCs w:val="24"/>
        </w:rPr>
        <w:t>NHS values of</w:t>
      </w:r>
      <w:r w:rsidR="00205728" w:rsidRPr="00EB6C3F">
        <w:rPr>
          <w:rFonts w:ascii="Times New Roman" w:hAnsi="Times New Roman" w:cs="Times New Roman"/>
          <w:color w:val="000000" w:themeColor="text1"/>
          <w:sz w:val="24"/>
          <w:szCs w:val="24"/>
        </w:rPr>
        <w:t xml:space="preserve"> </w:t>
      </w:r>
      <w:r w:rsidR="00AE4B02" w:rsidRPr="00EB6C3F">
        <w:rPr>
          <w:rFonts w:ascii="Times New Roman" w:hAnsi="Times New Roman" w:cs="Times New Roman"/>
          <w:color w:val="000000" w:themeColor="text1"/>
          <w:sz w:val="24"/>
          <w:szCs w:val="24"/>
        </w:rPr>
        <w:t>state-provided universal health care</w:t>
      </w:r>
      <w:r w:rsidR="00940EF8" w:rsidRPr="00EB6C3F">
        <w:rPr>
          <w:rFonts w:ascii="Times New Roman" w:hAnsi="Times New Roman" w:cs="Times New Roman"/>
          <w:color w:val="000000" w:themeColor="text1"/>
          <w:sz w:val="24"/>
          <w:szCs w:val="24"/>
        </w:rPr>
        <w:t>.</w:t>
      </w:r>
      <w:r w:rsidRPr="00EB6C3F">
        <w:rPr>
          <w:rFonts w:ascii="Times New Roman" w:hAnsi="Times New Roman" w:cs="Times New Roman"/>
          <w:color w:val="000000" w:themeColor="text1"/>
          <w:sz w:val="24"/>
          <w:szCs w:val="24"/>
        </w:rPr>
        <w:t xml:space="preserve"> Similarly, as noted, the Art ideology has been drawn on by Equity to mobilise actor workers for industrial action in what was essentially a pay campaign, framed as resisting market and managerial priorities over artistic priorities (Dean, 2012). The God ideology was drawn on in campaigns for women’s ordination, with alternative theological perspectives to opponents on the necessary inclusion of women (Bagilhole, 2006). Although we found occupational ideologies central to both jobs, they are not always centrally implicated in silence, for example in worker attitudes to unions. Clergy seem to be more directly restrained from accessing the union because of the God ideology. This is, as we would expect, close to the post-job calling care workers (discussed earlier)</w:t>
      </w:r>
      <w:r w:rsidR="009C6BE4">
        <w:rPr>
          <w:rFonts w:ascii="Times New Roman" w:hAnsi="Times New Roman" w:cs="Times New Roman"/>
          <w:color w:val="000000" w:themeColor="text1"/>
          <w:sz w:val="24"/>
          <w:szCs w:val="24"/>
        </w:rPr>
        <w:t>, whom</w:t>
      </w:r>
      <w:r w:rsidRPr="00EB6C3F">
        <w:rPr>
          <w:rFonts w:ascii="Times New Roman" w:hAnsi="Times New Roman" w:cs="Times New Roman"/>
          <w:color w:val="000000" w:themeColor="text1"/>
          <w:sz w:val="24"/>
          <w:szCs w:val="24"/>
        </w:rPr>
        <w:t xml:space="preserve"> we would locate in the ‘Vocal Tolerance’ category, in their rationales for accommodating poor conditions. In contrast the Art ideology does not preclude accessing the union. However, it does affect voice in expanding the tolerance boundary and reframing what is appropriate to take to the union. Examples above included actors not objecting to working unpaid, or for longer hours than contractually specified, because of artistic considerations (also noted by Haunschild and Eikhof 2009). A possible area of interest to emerge from our research therefore is the extent to which voice institutions like trade unions make use of, or are aligned to, occupational ideologies in mobilising and representing members.  </w:t>
      </w:r>
    </w:p>
    <w:p w14:paraId="2EF05048" w14:textId="77777777" w:rsidR="0085324A" w:rsidRPr="00EB6C3F" w:rsidRDefault="0085324A"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 xml:space="preserve">It is important not to elide material factors. The occupational ideologies we have considered here might have such purchase because they are embedded in arcane, patriarchal and informal career structures that effectively privilege managerial authority in lack of formal voice mechanisms. That both occupations can be excluded from legal regulation (formally or in effect) might encourage underpinning awareness of individual vulnerability. Or for actors, the ‘psychic income’ element of art-for-art’s sake might be stimulated by having to maintain a career in a permanently oversupplied labour market. As discussed above, Hebson et al. (2015) found that social care workers’ simultaneous job satisfaction and acceptance of low pay hinged on capacity to balance pressures of economic necessity and intrinsic reward. Again, similar arguments are made in relation to employees in the residential aged care sector (Kaine, 2012), nurses (Heyes, 2005) and teachers (Mahony et al., 2004). Yet it must also be noted that the mediating effects of occupational ideologies we observed had purchase in two labour markets that were, respectively, chronically over- and under-supplied, i.e. that our argument holds in two sectors that differ on a factor we might expect to influence exit and loyalty. </w:t>
      </w:r>
    </w:p>
    <w:p w14:paraId="5444B079" w14:textId="7A6385CB" w:rsidR="0085324A" w:rsidRPr="00EB6C3F" w:rsidRDefault="0085324A"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The point is that occupational ideologies are implicated. In relation to clergy, the direction of causation seems clear: the ideology of God leads to acceptance of poor quality environment and to satisfaction. With actors, it is less clear whether the ideology leads to acceptance, or helps individuals live with the acquiescence or lack of articulation that an oversupplied labour market encourages. The broader structural contexts of the two occupations are also relevant, indicating that where silence acts for employees it is not always necessarily because, as Donaghey et al.’s model suggests, ’employees disengage due to cynicism or lack of trust’ (2011: 61). Both empirical contexts here involve institutions (churches, entertainment outlets) commonly struggling or in competition for income. In the words of one senior Equity member, most publicly-subsidised sector theatre managers ‘</w:t>
      </w:r>
      <w:r w:rsidRPr="00EB6C3F">
        <w:rPr>
          <w:rFonts w:ascii="Times New Roman" w:hAnsi="Times New Roman" w:cs="Times New Roman"/>
          <w:i/>
          <w:color w:val="000000" w:themeColor="text1"/>
          <w:sz w:val="24"/>
          <w:szCs w:val="24"/>
        </w:rPr>
        <w:t>are not there to make profits, they’re actually just there to make sure they don’t lose the building over to the bank.</w:t>
      </w:r>
      <w:r w:rsidRPr="00EB6C3F">
        <w:rPr>
          <w:rFonts w:ascii="Times New Roman" w:hAnsi="Times New Roman" w:cs="Times New Roman"/>
          <w:color w:val="000000" w:themeColor="text1"/>
          <w:sz w:val="24"/>
          <w:szCs w:val="24"/>
        </w:rPr>
        <w:t>’ Clergy are also working to prevent the closure of churches and merging of congregations and parishes in the face of declining attendance. While we have seen examples of institutional constraints (such as safeguards to accommodate opponents of women bishops) there is little</w:t>
      </w:r>
      <w:r w:rsidRPr="00EB6C3F">
        <w:rPr>
          <w:rFonts w:ascii="Times New Roman" w:hAnsi="Times New Roman" w:cs="Times New Roman"/>
          <w:i/>
          <w:color w:val="000000" w:themeColor="text1"/>
          <w:sz w:val="24"/>
          <w:szCs w:val="24"/>
        </w:rPr>
        <w:t xml:space="preserve"> need</w:t>
      </w:r>
      <w:r w:rsidRPr="00EB6C3F">
        <w:rPr>
          <w:rFonts w:ascii="Times New Roman" w:hAnsi="Times New Roman" w:cs="Times New Roman"/>
          <w:color w:val="000000" w:themeColor="text1"/>
          <w:sz w:val="24"/>
          <w:szCs w:val="24"/>
        </w:rPr>
        <w:t xml:space="preserve"> for employers to overtly obstruct voice avenues - even if there were desire, on which we have no data. Managerial interests such as control over recruitment, selection and costs are served by loyalty constructed from calling, occupational ideologies, labour market factors and organisational realities. Silence is constructed relationally here in shared, occupational ideologies of art-for-art’s-sake and the necessary sacrifice to cure souls. This is not to make unitary assumptions, but to highlight the multifaceted and sometimes conflicting nature of employee interests. </w:t>
      </w:r>
    </w:p>
    <w:p w14:paraId="6A32F562" w14:textId="383BE74E" w:rsidR="0085324A" w:rsidRPr="00EB6C3F" w:rsidRDefault="0085324A"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 xml:space="preserve">Considering these particular atypical workers, where occupational ideology is so strong, has indicated that there are further dimensions to explore in understanding worker silence and a broader concept of loyalty more generally. Specifically, in some cases occupational ideology appears to </w:t>
      </w:r>
      <w:r w:rsidRPr="00EB6C3F">
        <w:rPr>
          <w:rFonts w:ascii="Times New Roman" w:hAnsi="Times New Roman" w:cs="Times New Roman"/>
          <w:i/>
          <w:color w:val="000000" w:themeColor="text1"/>
          <w:sz w:val="24"/>
          <w:szCs w:val="24"/>
        </w:rPr>
        <w:t>cause</w:t>
      </w:r>
      <w:r w:rsidRPr="00EB6C3F">
        <w:rPr>
          <w:rFonts w:ascii="Times New Roman" w:hAnsi="Times New Roman" w:cs="Times New Roman"/>
          <w:color w:val="000000" w:themeColor="text1"/>
          <w:sz w:val="24"/>
          <w:szCs w:val="24"/>
        </w:rPr>
        <w:t xml:space="preserve"> particular responses (seen most often with clergy but also at times with actors) while in other cases occupational ideology appears to be </w:t>
      </w:r>
      <w:r w:rsidRPr="00EB6C3F">
        <w:rPr>
          <w:rFonts w:ascii="Times New Roman" w:hAnsi="Times New Roman" w:cs="Times New Roman"/>
          <w:i/>
          <w:color w:val="000000" w:themeColor="text1"/>
          <w:sz w:val="24"/>
          <w:szCs w:val="24"/>
        </w:rPr>
        <w:t>drawn on</w:t>
      </w:r>
      <w:r w:rsidRPr="00EB6C3F">
        <w:rPr>
          <w:rFonts w:ascii="Times New Roman" w:hAnsi="Times New Roman" w:cs="Times New Roman"/>
          <w:color w:val="000000" w:themeColor="text1"/>
          <w:sz w:val="24"/>
          <w:szCs w:val="24"/>
        </w:rPr>
        <w:t>, in both accommodating to the working environment and generating satisfaction. Therefore, such questions can be asked of other workers where some occupational ideology is required or is ‘called up’, and locates our work within the same supposition as Hauptmeier and Heery</w:t>
      </w:r>
      <w:r w:rsidR="00D46C80" w:rsidRPr="00EB6C3F">
        <w:rPr>
          <w:rFonts w:ascii="Times New Roman" w:hAnsi="Times New Roman" w:cs="Times New Roman"/>
          <w:color w:val="000000" w:themeColor="text1"/>
          <w:sz w:val="24"/>
          <w:szCs w:val="24"/>
        </w:rPr>
        <w:t xml:space="preserve"> (2014)</w:t>
      </w:r>
      <w:r w:rsidR="007430FA" w:rsidRPr="00EB6C3F">
        <w:rPr>
          <w:rFonts w:ascii="Times New Roman" w:hAnsi="Times New Roman" w:cs="Times New Roman"/>
          <w:color w:val="000000" w:themeColor="text1"/>
          <w:sz w:val="24"/>
          <w:szCs w:val="24"/>
        </w:rPr>
        <w:t>,</w:t>
      </w:r>
      <w:r w:rsidRPr="00EB6C3F">
        <w:rPr>
          <w:rFonts w:ascii="Times New Roman" w:hAnsi="Times New Roman" w:cs="Times New Roman"/>
          <w:color w:val="000000" w:themeColor="text1"/>
          <w:sz w:val="24"/>
          <w:szCs w:val="24"/>
        </w:rPr>
        <w:t xml:space="preserve"> that ideas </w:t>
      </w:r>
      <w:r w:rsidR="00D46C80" w:rsidRPr="00EB6C3F">
        <w:rPr>
          <w:rFonts w:ascii="Times New Roman" w:hAnsi="Times New Roman" w:cs="Times New Roman"/>
          <w:color w:val="000000" w:themeColor="text1"/>
          <w:sz w:val="24"/>
          <w:szCs w:val="24"/>
        </w:rPr>
        <w:t xml:space="preserve">can cause tangible workplace outcomes.  </w:t>
      </w:r>
      <w:r w:rsidRPr="00EB6C3F">
        <w:rPr>
          <w:rFonts w:ascii="Times New Roman" w:hAnsi="Times New Roman" w:cs="Times New Roman"/>
          <w:color w:val="000000" w:themeColor="text1"/>
          <w:sz w:val="24"/>
          <w:szCs w:val="24"/>
        </w:rPr>
        <w:t xml:space="preserve">As they emphasise, it is important to specify under which conditions ideas matter. Further research is necessary to establish whether our model can be developed into a useful analytical framework in considering other occupations, but here we have started the process using two particular groups to establish the relevance of occupational ideology in worker definition of poor conditions and in constraining use of individual, legal and social channels for worker voice. </w:t>
      </w:r>
    </w:p>
    <w:p w14:paraId="78341B17" w14:textId="79DA831C" w:rsidR="00676B2C" w:rsidRDefault="00676B2C">
      <w:pPr>
        <w:spacing w:after="160" w:line="259" w:lineRule="auto"/>
        <w:rPr>
          <w:rFonts w:ascii="Times New Roman" w:hAnsi="Times New Roman" w:cs="Times New Roman"/>
          <w:b/>
          <w:sz w:val="24"/>
          <w:szCs w:val="24"/>
        </w:rPr>
      </w:pPr>
    </w:p>
    <w:p w14:paraId="26084F31" w14:textId="77777777" w:rsidR="0020170C" w:rsidRDefault="0020170C" w:rsidP="00676B2C">
      <w:pPr>
        <w:spacing w:after="0" w:line="480" w:lineRule="auto"/>
        <w:rPr>
          <w:rFonts w:ascii="Times New Roman" w:hAnsi="Times New Roman" w:cs="Times New Roman"/>
          <w:b/>
          <w:sz w:val="24"/>
          <w:szCs w:val="24"/>
        </w:rPr>
      </w:pPr>
    </w:p>
    <w:p w14:paraId="5F750671" w14:textId="77777777" w:rsidR="0020170C" w:rsidRDefault="0020170C" w:rsidP="00676B2C">
      <w:pPr>
        <w:spacing w:after="0" w:line="480" w:lineRule="auto"/>
        <w:rPr>
          <w:rFonts w:ascii="Times New Roman" w:hAnsi="Times New Roman" w:cs="Times New Roman"/>
          <w:b/>
          <w:sz w:val="24"/>
          <w:szCs w:val="24"/>
        </w:rPr>
      </w:pPr>
    </w:p>
    <w:p w14:paraId="6FB7A4B5" w14:textId="1E377E96" w:rsidR="001723C1" w:rsidRDefault="00986A23" w:rsidP="00676B2C">
      <w:pPr>
        <w:spacing w:after="0" w:line="480" w:lineRule="auto"/>
        <w:rPr>
          <w:rStyle w:val="Emphasis"/>
          <w:rFonts w:ascii="Times New Roman" w:hAnsi="Times New Roman" w:cs="Times New Roman"/>
          <w:i w:val="0"/>
          <w:sz w:val="24"/>
          <w:szCs w:val="24"/>
          <w:shd w:val="clear" w:color="auto" w:fill="FFFFFF"/>
        </w:rPr>
      </w:pPr>
      <w:r w:rsidRPr="00BD7D8A">
        <w:rPr>
          <w:rFonts w:ascii="Times New Roman" w:hAnsi="Times New Roman" w:cs="Times New Roman"/>
          <w:b/>
          <w:sz w:val="24"/>
          <w:szCs w:val="24"/>
        </w:rPr>
        <w:t xml:space="preserve">Acknowledgements </w:t>
      </w:r>
      <w:r w:rsidRPr="00BD7D8A">
        <w:rPr>
          <w:rFonts w:ascii="Times New Roman" w:hAnsi="Times New Roman" w:cs="Times New Roman"/>
          <w:b/>
          <w:sz w:val="24"/>
          <w:szCs w:val="24"/>
        </w:rPr>
        <w:br/>
      </w:r>
      <w:r>
        <w:rPr>
          <w:rFonts w:ascii="Times New Roman" w:hAnsi="Times New Roman" w:cs="Times New Roman"/>
          <w:sz w:val="24"/>
          <w:szCs w:val="24"/>
        </w:rPr>
        <w:t xml:space="preserve">We would like to thank Trevor Colling for starting us thinking about these issues and seminar audiences </w:t>
      </w:r>
      <w:r w:rsidRPr="00BD7D8A">
        <w:rPr>
          <w:rFonts w:ascii="Times New Roman" w:hAnsi="Times New Roman" w:cs="Times New Roman"/>
          <w:sz w:val="24"/>
          <w:szCs w:val="24"/>
        </w:rPr>
        <w:t xml:space="preserve">at De Montfort University and Queen Mary, University of London for </w:t>
      </w:r>
      <w:r>
        <w:rPr>
          <w:rFonts w:ascii="Times New Roman" w:hAnsi="Times New Roman" w:cs="Times New Roman"/>
          <w:sz w:val="24"/>
          <w:szCs w:val="24"/>
        </w:rPr>
        <w:t xml:space="preserve">their </w:t>
      </w:r>
      <w:r w:rsidRPr="00BD7D8A">
        <w:rPr>
          <w:rFonts w:ascii="Times New Roman" w:hAnsi="Times New Roman" w:cs="Times New Roman"/>
          <w:sz w:val="24"/>
          <w:szCs w:val="24"/>
        </w:rPr>
        <w:t>helpful comments on earlier drafts of this article</w:t>
      </w:r>
      <w:r>
        <w:rPr>
          <w:rFonts w:ascii="Times New Roman" w:hAnsi="Times New Roman" w:cs="Times New Roman"/>
          <w:sz w:val="24"/>
          <w:szCs w:val="24"/>
        </w:rPr>
        <w:t xml:space="preserve">. </w:t>
      </w:r>
      <w:r w:rsidRPr="00BD7D8A">
        <w:rPr>
          <w:rFonts w:ascii="Times New Roman" w:hAnsi="Times New Roman" w:cs="Times New Roman"/>
          <w:sz w:val="24"/>
          <w:szCs w:val="24"/>
        </w:rPr>
        <w:t>We also wish to thank John Cordery</w:t>
      </w:r>
      <w:r>
        <w:rPr>
          <w:rFonts w:ascii="Times New Roman" w:hAnsi="Times New Roman" w:cs="Times New Roman"/>
          <w:sz w:val="24"/>
          <w:szCs w:val="24"/>
        </w:rPr>
        <w:t xml:space="preserve"> (Associate Editor) and</w:t>
      </w:r>
      <w:r w:rsidRPr="00BD7D8A">
        <w:rPr>
          <w:rFonts w:ascii="Times New Roman" w:hAnsi="Times New Roman" w:cs="Times New Roman"/>
          <w:sz w:val="24"/>
          <w:szCs w:val="24"/>
        </w:rPr>
        <w:t xml:space="preserve"> three anonymous reviewers for their valuable</w:t>
      </w:r>
      <w:r>
        <w:rPr>
          <w:rFonts w:ascii="Times New Roman" w:hAnsi="Times New Roman" w:cs="Times New Roman"/>
          <w:sz w:val="24"/>
          <w:szCs w:val="24"/>
        </w:rPr>
        <w:t xml:space="preserve"> insights and</w:t>
      </w:r>
      <w:r w:rsidRPr="00BD7D8A">
        <w:rPr>
          <w:rFonts w:ascii="Times New Roman" w:hAnsi="Times New Roman" w:cs="Times New Roman"/>
          <w:sz w:val="24"/>
          <w:szCs w:val="24"/>
        </w:rPr>
        <w:t xml:space="preserve"> guidance. </w:t>
      </w:r>
      <w:r w:rsidRPr="00BD7D8A">
        <w:rPr>
          <w:rFonts w:ascii="Times New Roman" w:hAnsi="Times New Roman" w:cs="Times New Roman"/>
          <w:sz w:val="24"/>
          <w:szCs w:val="24"/>
        </w:rPr>
        <w:br/>
      </w:r>
      <w:r w:rsidRPr="00BD7D8A">
        <w:rPr>
          <w:rFonts w:ascii="Times New Roman" w:hAnsi="Times New Roman" w:cs="Times New Roman"/>
          <w:sz w:val="24"/>
          <w:szCs w:val="24"/>
        </w:rPr>
        <w:br/>
      </w:r>
      <w:r w:rsidR="001723C1" w:rsidRPr="00986A23">
        <w:rPr>
          <w:rFonts w:ascii="Times New Roman" w:hAnsi="Times New Roman" w:cs="Times New Roman"/>
          <w:b/>
          <w:sz w:val="24"/>
          <w:szCs w:val="24"/>
        </w:rPr>
        <w:t>Funding</w:t>
      </w:r>
      <w:r w:rsidR="001723C1" w:rsidRPr="00986A23">
        <w:rPr>
          <w:rFonts w:ascii="Times New Roman" w:hAnsi="Times New Roman" w:cs="Times New Roman"/>
          <w:b/>
          <w:sz w:val="24"/>
          <w:szCs w:val="24"/>
        </w:rPr>
        <w:br/>
      </w:r>
      <w:r w:rsidR="001723C1" w:rsidRPr="00BD7D8A">
        <w:rPr>
          <w:rFonts w:ascii="Times New Roman" w:hAnsi="Times New Roman" w:cs="Times New Roman"/>
          <w:sz w:val="24"/>
          <w:szCs w:val="24"/>
        </w:rPr>
        <w:t>This research was supported by funds from Leicester Business School, De Montfort University; Susanna Wesley Foundation, Roehampton University; Warwick Business School</w:t>
      </w:r>
      <w:r w:rsidR="00D13AC9">
        <w:rPr>
          <w:rFonts w:ascii="Times New Roman" w:hAnsi="Times New Roman" w:cs="Times New Roman"/>
          <w:sz w:val="24"/>
          <w:szCs w:val="24"/>
        </w:rPr>
        <w:t>, University of Warwick</w:t>
      </w:r>
      <w:r w:rsidR="00F56820">
        <w:rPr>
          <w:rFonts w:ascii="Times New Roman" w:hAnsi="Times New Roman" w:cs="Times New Roman"/>
          <w:sz w:val="24"/>
          <w:szCs w:val="24"/>
        </w:rPr>
        <w:t xml:space="preserve">. </w:t>
      </w:r>
      <w:r w:rsidR="001723C1" w:rsidRPr="00BD7D8A">
        <w:rPr>
          <w:rFonts w:ascii="Times New Roman" w:hAnsi="Times New Roman" w:cs="Times New Roman"/>
          <w:sz w:val="24"/>
          <w:szCs w:val="24"/>
        </w:rPr>
        <w:t xml:space="preserve"> </w:t>
      </w:r>
    </w:p>
    <w:p w14:paraId="4B6C7268" w14:textId="619FF84E" w:rsidR="00E5736A" w:rsidRDefault="00E5736A">
      <w:pPr>
        <w:spacing w:after="160" w:line="259" w:lineRule="auto"/>
        <w:rPr>
          <w:rFonts w:ascii="Times New Roman" w:hAnsi="Times New Roman" w:cs="Times New Roman"/>
          <w:b/>
          <w:sz w:val="24"/>
          <w:szCs w:val="24"/>
        </w:rPr>
      </w:pPr>
    </w:p>
    <w:p w14:paraId="5105BC79" w14:textId="641C5CA0" w:rsidR="0020170C" w:rsidRDefault="0020170C">
      <w:pPr>
        <w:spacing w:after="160" w:line="259" w:lineRule="auto"/>
        <w:rPr>
          <w:rFonts w:ascii="Times New Roman" w:hAnsi="Times New Roman" w:cs="Times New Roman"/>
          <w:b/>
          <w:sz w:val="24"/>
          <w:szCs w:val="24"/>
        </w:rPr>
      </w:pPr>
    </w:p>
    <w:p w14:paraId="2F1A4AD4" w14:textId="1EB585A7" w:rsidR="0020170C" w:rsidRDefault="0020170C">
      <w:pPr>
        <w:spacing w:after="160" w:line="259" w:lineRule="auto"/>
        <w:rPr>
          <w:rFonts w:ascii="Times New Roman" w:hAnsi="Times New Roman" w:cs="Times New Roman"/>
          <w:b/>
          <w:sz w:val="24"/>
          <w:szCs w:val="24"/>
        </w:rPr>
      </w:pPr>
    </w:p>
    <w:p w14:paraId="3FFCB23A" w14:textId="28D69705" w:rsidR="0085324A" w:rsidRPr="00EB6C3F" w:rsidRDefault="0085324A" w:rsidP="00676B2C">
      <w:pPr>
        <w:spacing w:after="0" w:line="480" w:lineRule="auto"/>
        <w:rPr>
          <w:rFonts w:ascii="Times New Roman" w:hAnsi="Times New Roman" w:cs="Times New Roman"/>
          <w:b/>
          <w:sz w:val="24"/>
          <w:szCs w:val="24"/>
        </w:rPr>
      </w:pPr>
      <w:r w:rsidRPr="00EB6C3F">
        <w:rPr>
          <w:rFonts w:ascii="Times New Roman" w:hAnsi="Times New Roman" w:cs="Times New Roman"/>
          <w:b/>
          <w:noProof/>
          <w:sz w:val="24"/>
          <w:szCs w:val="24"/>
          <w:lang w:eastAsia="en-GB"/>
        </w:rPr>
        <mc:AlternateContent>
          <mc:Choice Requires="wps">
            <w:drawing>
              <wp:anchor distT="0" distB="0" distL="114300" distR="114300" simplePos="0" relativeHeight="251670528" behindDoc="0" locked="0" layoutInCell="1" allowOverlap="1" wp14:anchorId="42E0A372" wp14:editId="3EEB3670">
                <wp:simplePos x="0" y="0"/>
                <wp:positionH relativeFrom="column">
                  <wp:posOffset>-762000</wp:posOffset>
                </wp:positionH>
                <wp:positionV relativeFrom="paragraph">
                  <wp:posOffset>-4882515</wp:posOffset>
                </wp:positionV>
                <wp:extent cx="8280920" cy="6741368"/>
                <wp:effectExtent l="0" t="0" r="0" b="0"/>
                <wp:wrapNone/>
                <wp:docPr id="3" name="Content Placeholder 2"/>
                <wp:cNvGraphicFramePr>
                  <a:graphicFrameLocks xmlns:a="http://schemas.openxmlformats.org/drawingml/2006/main" noGrp="1" noChangeAspect="1"/>
                </wp:cNvGraphicFramePr>
                <a:graphic xmlns:a="http://schemas.openxmlformats.org/drawingml/2006/main">
                  <a:graphicData uri="http://schemas.microsoft.com/office/word/2010/wordprocessingShape">
                    <wps:wsp>
                      <wps:cNvSpPr>
                        <a:spLocks noGrp="1" noChangeAspect="1"/>
                      </wps:cNvSpPr>
                      <wps:spPr>
                        <a:xfrm>
                          <a:off x="0" y="0"/>
                          <a:ext cx="8280920" cy="6741368"/>
                        </a:xfrm>
                        <a:prstGeom prst="rect">
                          <a:avLst/>
                        </a:prstGeom>
                      </wps:spPr>
                      <wps:bodyPr vert="horz" lIns="91440" tIns="45720" rIns="91440" bIns="45720" rtlCol="0">
                        <a:normAutofit/>
                      </wps:bodyPr>
                    </wps:wsp>
                  </a:graphicData>
                </a:graphic>
              </wp:anchor>
            </w:drawing>
          </mc:Choice>
          <mc:Fallback>
            <w:pict>
              <v:rect w14:anchorId="7EC5129C" id="Content Placeholder 2" o:spid="_x0000_s1026" style="position:absolute;margin-left:-60pt;margin-top:-384.45pt;width:652.05pt;height:530.8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" filled="f" stroked="f">
                <v:path arrowok="t"/>
                <o:lock v:ext="edit" aspectratio="t" grouping="t"/>
              </v:rect>
            </w:pict>
          </mc:Fallback>
        </mc:AlternateContent>
      </w:r>
      <w:r w:rsidRPr="00EB6C3F">
        <w:rPr>
          <w:rFonts w:ascii="Times New Roman" w:hAnsi="Times New Roman" w:cs="Times New Roman"/>
          <w:b/>
          <w:sz w:val="24"/>
          <w:szCs w:val="24"/>
        </w:rPr>
        <w:t>References</w:t>
      </w:r>
    </w:p>
    <w:p w14:paraId="40AF508A" w14:textId="22E6F476" w:rsidR="0085324A" w:rsidRPr="00EB6C3F" w:rsidRDefault="0085324A"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Allen M (2014) Hirschman and Voice.</w:t>
      </w:r>
      <w:r w:rsidRPr="00EB6C3F">
        <w:rPr>
          <w:rFonts w:ascii="Times New Roman" w:hAnsi="Times New Roman" w:cs="Times New Roman"/>
          <w:b/>
          <w:color w:val="000000" w:themeColor="text1"/>
          <w:sz w:val="24"/>
          <w:szCs w:val="24"/>
        </w:rPr>
        <w:t xml:space="preserve"> </w:t>
      </w:r>
      <w:r w:rsidRPr="00EB6C3F">
        <w:rPr>
          <w:rFonts w:ascii="Times New Roman" w:hAnsi="Times New Roman" w:cs="Times New Roman"/>
          <w:color w:val="000000" w:themeColor="text1"/>
          <w:sz w:val="24"/>
          <w:szCs w:val="24"/>
        </w:rPr>
        <w:t xml:space="preserve">In: Wilkinson A, Donaghey J, Dundon T and </w:t>
      </w:r>
      <w:r w:rsidR="00E823D9">
        <w:rPr>
          <w:rFonts w:ascii="Times New Roman" w:hAnsi="Times New Roman" w:cs="Times New Roman"/>
          <w:color w:val="000000" w:themeColor="text1"/>
          <w:sz w:val="24"/>
          <w:szCs w:val="24"/>
        </w:rPr>
        <w:tab/>
      </w:r>
      <w:r w:rsidRPr="00EB6C3F">
        <w:rPr>
          <w:rFonts w:ascii="Times New Roman" w:hAnsi="Times New Roman" w:cs="Times New Roman"/>
          <w:color w:val="000000" w:themeColor="text1"/>
          <w:sz w:val="24"/>
          <w:szCs w:val="24"/>
        </w:rPr>
        <w:t xml:space="preserve">Freeman RB (eds) </w:t>
      </w:r>
      <w:r w:rsidRPr="00EB6C3F">
        <w:rPr>
          <w:rFonts w:ascii="Times New Roman" w:hAnsi="Times New Roman" w:cs="Times New Roman"/>
          <w:i/>
          <w:color w:val="000000" w:themeColor="text1"/>
          <w:sz w:val="24"/>
          <w:szCs w:val="24"/>
        </w:rPr>
        <w:t>Handbook of Research on Employee Voice</w:t>
      </w:r>
      <w:r w:rsidRPr="00EB6C3F">
        <w:rPr>
          <w:rFonts w:ascii="Times New Roman" w:hAnsi="Times New Roman" w:cs="Times New Roman"/>
          <w:color w:val="000000" w:themeColor="text1"/>
          <w:sz w:val="24"/>
          <w:szCs w:val="24"/>
        </w:rPr>
        <w:t xml:space="preserve">. Cheltenham: Edward </w:t>
      </w:r>
      <w:r w:rsidR="00E823D9">
        <w:rPr>
          <w:rFonts w:ascii="Times New Roman" w:hAnsi="Times New Roman" w:cs="Times New Roman"/>
          <w:color w:val="000000" w:themeColor="text1"/>
          <w:sz w:val="24"/>
          <w:szCs w:val="24"/>
        </w:rPr>
        <w:tab/>
      </w:r>
      <w:r w:rsidRPr="00EB6C3F">
        <w:rPr>
          <w:rFonts w:ascii="Times New Roman" w:hAnsi="Times New Roman" w:cs="Times New Roman"/>
          <w:color w:val="000000" w:themeColor="text1"/>
          <w:sz w:val="24"/>
          <w:szCs w:val="24"/>
        </w:rPr>
        <w:t>Elgar, 36-51.</w:t>
      </w:r>
    </w:p>
    <w:p w14:paraId="20B1937A" w14:textId="2D57E572" w:rsidR="0085324A" w:rsidRPr="00EB6C3F" w:rsidRDefault="0085324A"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 xml:space="preserve">Archbishops Council (2013) </w:t>
      </w:r>
      <w:r w:rsidRPr="00EB6C3F">
        <w:rPr>
          <w:rFonts w:ascii="Times New Roman" w:hAnsi="Times New Roman" w:cs="Times New Roman"/>
          <w:i/>
          <w:color w:val="000000" w:themeColor="text1"/>
          <w:sz w:val="24"/>
          <w:szCs w:val="24"/>
        </w:rPr>
        <w:t>Statistics for Mission 2012: Ministry</w:t>
      </w:r>
      <w:r w:rsidRPr="00EB6C3F">
        <w:rPr>
          <w:rFonts w:ascii="Times New Roman" w:hAnsi="Times New Roman" w:cs="Times New Roman"/>
          <w:color w:val="000000" w:themeColor="text1"/>
          <w:sz w:val="24"/>
          <w:szCs w:val="24"/>
        </w:rPr>
        <w:t xml:space="preserve">, London: Archbishops’ </w:t>
      </w:r>
      <w:r w:rsidR="00E823D9">
        <w:rPr>
          <w:rFonts w:ascii="Times New Roman" w:hAnsi="Times New Roman" w:cs="Times New Roman"/>
          <w:color w:val="000000" w:themeColor="text1"/>
          <w:sz w:val="24"/>
          <w:szCs w:val="24"/>
        </w:rPr>
        <w:tab/>
      </w:r>
      <w:r w:rsidRPr="00EB6C3F">
        <w:rPr>
          <w:rFonts w:ascii="Times New Roman" w:hAnsi="Times New Roman" w:cs="Times New Roman"/>
          <w:color w:val="000000" w:themeColor="text1"/>
          <w:sz w:val="24"/>
          <w:szCs w:val="24"/>
        </w:rPr>
        <w:t>Council, Research and Statistics, Central Secretariat.</w:t>
      </w:r>
    </w:p>
    <w:p w14:paraId="577384E3" w14:textId="4183BBB1" w:rsidR="0085324A" w:rsidRPr="00EB6C3F" w:rsidRDefault="0085324A"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 xml:space="preserve">Bagilhole B (2003) Not a glass ceiling more a lead roof: Experiences of pioneer women </w:t>
      </w:r>
      <w:r w:rsidR="00E823D9">
        <w:rPr>
          <w:rFonts w:ascii="Times New Roman" w:hAnsi="Times New Roman" w:cs="Times New Roman"/>
          <w:color w:val="000000" w:themeColor="text1"/>
          <w:sz w:val="24"/>
          <w:szCs w:val="24"/>
        </w:rPr>
        <w:tab/>
      </w:r>
      <w:r w:rsidRPr="00EB6C3F">
        <w:rPr>
          <w:rFonts w:ascii="Times New Roman" w:hAnsi="Times New Roman" w:cs="Times New Roman"/>
          <w:color w:val="000000" w:themeColor="text1"/>
          <w:sz w:val="24"/>
          <w:szCs w:val="24"/>
        </w:rPr>
        <w:t xml:space="preserve">priests in the Church of England. </w:t>
      </w:r>
      <w:r w:rsidRPr="00EB6C3F">
        <w:rPr>
          <w:rFonts w:ascii="Times New Roman" w:hAnsi="Times New Roman" w:cs="Times New Roman"/>
          <w:i/>
          <w:color w:val="000000" w:themeColor="text1"/>
          <w:sz w:val="24"/>
          <w:szCs w:val="24"/>
        </w:rPr>
        <w:t>Equal Oppor</w:t>
      </w:r>
      <w:r w:rsidR="007C4ABE">
        <w:rPr>
          <w:rFonts w:ascii="Times New Roman" w:hAnsi="Times New Roman" w:cs="Times New Roman"/>
          <w:i/>
          <w:color w:val="000000" w:themeColor="text1"/>
          <w:sz w:val="24"/>
          <w:szCs w:val="24"/>
        </w:rPr>
        <w:t>ü</w:t>
      </w:r>
      <w:r w:rsidRPr="00EB6C3F">
        <w:rPr>
          <w:rFonts w:ascii="Times New Roman" w:hAnsi="Times New Roman" w:cs="Times New Roman"/>
          <w:i/>
          <w:color w:val="000000" w:themeColor="text1"/>
          <w:sz w:val="24"/>
          <w:szCs w:val="24"/>
        </w:rPr>
        <w:t>nities International</w:t>
      </w:r>
      <w:r w:rsidRPr="00EB6C3F">
        <w:rPr>
          <w:rFonts w:ascii="Times New Roman" w:hAnsi="Times New Roman" w:cs="Times New Roman"/>
          <w:color w:val="000000" w:themeColor="text1"/>
          <w:sz w:val="24"/>
          <w:szCs w:val="24"/>
        </w:rPr>
        <w:t xml:space="preserve"> 25(2): 109-125.</w:t>
      </w:r>
    </w:p>
    <w:p w14:paraId="05BDE2F1" w14:textId="317D7B29" w:rsidR="0085324A" w:rsidRPr="00EB6C3F" w:rsidRDefault="0085324A"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 xml:space="preserve">Bagilhole B (2006) Prospects for Change? Structural, Cultural and Action Dimensions of the </w:t>
      </w:r>
      <w:r w:rsidR="00E823D9">
        <w:rPr>
          <w:rFonts w:ascii="Times New Roman" w:hAnsi="Times New Roman" w:cs="Times New Roman"/>
          <w:color w:val="000000" w:themeColor="text1"/>
          <w:sz w:val="24"/>
          <w:szCs w:val="24"/>
        </w:rPr>
        <w:tab/>
      </w:r>
      <w:r w:rsidRPr="00EB6C3F">
        <w:rPr>
          <w:rFonts w:ascii="Times New Roman" w:hAnsi="Times New Roman" w:cs="Times New Roman"/>
          <w:color w:val="000000" w:themeColor="text1"/>
          <w:sz w:val="24"/>
          <w:szCs w:val="24"/>
        </w:rPr>
        <w:t>Careers of Pioneer Women Priests in the Church of England</w:t>
      </w:r>
      <w:r w:rsidRPr="00EB6C3F">
        <w:rPr>
          <w:rFonts w:ascii="Times New Roman" w:hAnsi="Times New Roman" w:cs="Times New Roman"/>
          <w:i/>
          <w:color w:val="000000" w:themeColor="text1"/>
          <w:sz w:val="24"/>
          <w:szCs w:val="24"/>
        </w:rPr>
        <w:t xml:space="preserve">. Gender Work and </w:t>
      </w:r>
      <w:r w:rsidR="00E823D9">
        <w:rPr>
          <w:rFonts w:ascii="Times New Roman" w:hAnsi="Times New Roman" w:cs="Times New Roman"/>
          <w:i/>
          <w:color w:val="000000" w:themeColor="text1"/>
          <w:sz w:val="24"/>
          <w:szCs w:val="24"/>
        </w:rPr>
        <w:tab/>
      </w:r>
      <w:r w:rsidRPr="00EB6C3F">
        <w:rPr>
          <w:rFonts w:ascii="Times New Roman" w:hAnsi="Times New Roman" w:cs="Times New Roman"/>
          <w:i/>
          <w:color w:val="000000" w:themeColor="text1"/>
          <w:sz w:val="24"/>
          <w:szCs w:val="24"/>
        </w:rPr>
        <w:t>Organization</w:t>
      </w:r>
      <w:r w:rsidRPr="00EB6C3F">
        <w:rPr>
          <w:rFonts w:ascii="Times New Roman" w:hAnsi="Times New Roman" w:cs="Times New Roman"/>
          <w:color w:val="000000" w:themeColor="text1"/>
          <w:sz w:val="24"/>
          <w:szCs w:val="24"/>
        </w:rPr>
        <w:t xml:space="preserve"> 10(3): 361-377.</w:t>
      </w:r>
    </w:p>
    <w:p w14:paraId="60B7EF4C" w14:textId="35EAA81D" w:rsidR="0085324A" w:rsidRPr="00EB6C3F" w:rsidRDefault="0085324A"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 xml:space="preserve">Briskin L (2012) Resistance, mobilization and militancy: nurses on strike. </w:t>
      </w:r>
      <w:r w:rsidRPr="00EB6C3F">
        <w:rPr>
          <w:rFonts w:ascii="Times New Roman" w:hAnsi="Times New Roman" w:cs="Times New Roman"/>
          <w:i/>
          <w:color w:val="000000" w:themeColor="text1"/>
          <w:sz w:val="24"/>
          <w:szCs w:val="24"/>
        </w:rPr>
        <w:t xml:space="preserve">Nursing Inquiry </w:t>
      </w:r>
      <w:r w:rsidRPr="00EB6C3F">
        <w:rPr>
          <w:rFonts w:ascii="Times New Roman" w:hAnsi="Times New Roman" w:cs="Times New Roman"/>
          <w:color w:val="000000" w:themeColor="text1"/>
          <w:sz w:val="24"/>
          <w:szCs w:val="24"/>
        </w:rPr>
        <w:t xml:space="preserve">19 </w:t>
      </w:r>
      <w:r w:rsidR="00E823D9">
        <w:rPr>
          <w:rFonts w:ascii="Times New Roman" w:hAnsi="Times New Roman" w:cs="Times New Roman"/>
          <w:color w:val="000000" w:themeColor="text1"/>
          <w:sz w:val="24"/>
          <w:szCs w:val="24"/>
        </w:rPr>
        <w:tab/>
      </w:r>
      <w:r w:rsidRPr="00EB6C3F">
        <w:rPr>
          <w:rFonts w:ascii="Times New Roman" w:hAnsi="Times New Roman" w:cs="Times New Roman"/>
          <w:color w:val="000000" w:themeColor="text1"/>
          <w:sz w:val="24"/>
          <w:szCs w:val="24"/>
        </w:rPr>
        <w:t>(4): 285-296.</w:t>
      </w:r>
    </w:p>
    <w:p w14:paraId="0B6415D9" w14:textId="34ADD912" w:rsidR="0085324A" w:rsidRPr="00EB6C3F" w:rsidRDefault="0085324A"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 xml:space="preserve">Brook P, Carter B, Grady J, Green W and Whittaker X (2016) The making of an active </w:t>
      </w:r>
      <w:r w:rsidR="00E823D9">
        <w:rPr>
          <w:rFonts w:ascii="Times New Roman" w:hAnsi="Times New Roman" w:cs="Times New Roman"/>
          <w:color w:val="000000" w:themeColor="text1"/>
          <w:sz w:val="24"/>
          <w:szCs w:val="24"/>
        </w:rPr>
        <w:tab/>
      </w:r>
      <w:r w:rsidRPr="00EB6C3F">
        <w:rPr>
          <w:rFonts w:ascii="Times New Roman" w:hAnsi="Times New Roman" w:cs="Times New Roman"/>
          <w:color w:val="000000" w:themeColor="text1"/>
          <w:sz w:val="24"/>
          <w:szCs w:val="24"/>
        </w:rPr>
        <w:t xml:space="preserve">moral economy:  the role of the junior doctors dispute. Paper to the British </w:t>
      </w:r>
      <w:r w:rsidR="00E823D9">
        <w:rPr>
          <w:rFonts w:ascii="Times New Roman" w:hAnsi="Times New Roman" w:cs="Times New Roman"/>
          <w:color w:val="000000" w:themeColor="text1"/>
          <w:sz w:val="24"/>
          <w:szCs w:val="24"/>
        </w:rPr>
        <w:tab/>
      </w:r>
      <w:r w:rsidRPr="00EB6C3F">
        <w:rPr>
          <w:rFonts w:ascii="Times New Roman" w:hAnsi="Times New Roman" w:cs="Times New Roman"/>
          <w:color w:val="000000" w:themeColor="text1"/>
          <w:sz w:val="24"/>
          <w:szCs w:val="24"/>
        </w:rPr>
        <w:t>Universities Industrial Relations Association Conference, University of Leeds, 29</w:t>
      </w:r>
      <w:r w:rsidRPr="00EB6C3F">
        <w:rPr>
          <w:rFonts w:ascii="Times New Roman" w:hAnsi="Times New Roman" w:cs="Times New Roman"/>
          <w:color w:val="000000" w:themeColor="text1"/>
          <w:sz w:val="24"/>
          <w:szCs w:val="24"/>
          <w:vertAlign w:val="superscript"/>
        </w:rPr>
        <w:t>th</w:t>
      </w:r>
      <w:r w:rsidRPr="00EB6C3F">
        <w:rPr>
          <w:rFonts w:ascii="Times New Roman" w:hAnsi="Times New Roman" w:cs="Times New Roman"/>
          <w:color w:val="000000" w:themeColor="text1"/>
          <w:sz w:val="24"/>
          <w:szCs w:val="24"/>
        </w:rPr>
        <w:t xml:space="preserve"> </w:t>
      </w:r>
      <w:r w:rsidR="00E823D9">
        <w:rPr>
          <w:rFonts w:ascii="Times New Roman" w:hAnsi="Times New Roman" w:cs="Times New Roman"/>
          <w:color w:val="000000" w:themeColor="text1"/>
          <w:sz w:val="24"/>
          <w:szCs w:val="24"/>
        </w:rPr>
        <w:tab/>
      </w:r>
      <w:r w:rsidRPr="00EB6C3F">
        <w:rPr>
          <w:rFonts w:ascii="Times New Roman" w:hAnsi="Times New Roman" w:cs="Times New Roman"/>
          <w:color w:val="000000" w:themeColor="text1"/>
          <w:sz w:val="24"/>
          <w:szCs w:val="24"/>
        </w:rPr>
        <w:t>June-1</w:t>
      </w:r>
      <w:r w:rsidRPr="00EB6C3F">
        <w:rPr>
          <w:rFonts w:ascii="Times New Roman" w:hAnsi="Times New Roman" w:cs="Times New Roman"/>
          <w:color w:val="000000" w:themeColor="text1"/>
          <w:sz w:val="24"/>
          <w:szCs w:val="24"/>
          <w:vertAlign w:val="superscript"/>
        </w:rPr>
        <w:t>st</w:t>
      </w:r>
      <w:r w:rsidRPr="00EB6C3F">
        <w:rPr>
          <w:rFonts w:ascii="Times New Roman" w:hAnsi="Times New Roman" w:cs="Times New Roman"/>
          <w:color w:val="000000" w:themeColor="text1"/>
          <w:sz w:val="24"/>
          <w:szCs w:val="24"/>
        </w:rPr>
        <w:t xml:space="preserve"> July.     </w:t>
      </w:r>
    </w:p>
    <w:p w14:paraId="19A6D424" w14:textId="77777777" w:rsidR="0085324A" w:rsidRPr="00EB6C3F" w:rsidRDefault="0085324A"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Central Stipends Authority (2013) 41</w:t>
      </w:r>
      <w:r w:rsidRPr="00EB6C3F">
        <w:rPr>
          <w:rFonts w:ascii="Times New Roman" w:hAnsi="Times New Roman" w:cs="Times New Roman"/>
          <w:color w:val="000000" w:themeColor="text1"/>
          <w:sz w:val="24"/>
          <w:szCs w:val="24"/>
          <w:vertAlign w:val="superscript"/>
        </w:rPr>
        <w:t>st</w:t>
      </w:r>
      <w:r w:rsidRPr="00EB6C3F">
        <w:rPr>
          <w:rFonts w:ascii="Times New Roman" w:hAnsi="Times New Roman" w:cs="Times New Roman"/>
          <w:color w:val="000000" w:themeColor="text1"/>
          <w:sz w:val="24"/>
          <w:szCs w:val="24"/>
        </w:rPr>
        <w:t xml:space="preserve"> Report, Archbishops Council. </w:t>
      </w:r>
    </w:p>
    <w:p w14:paraId="3025264C" w14:textId="3A4EC500" w:rsidR="0085324A" w:rsidRPr="00EB6C3F" w:rsidRDefault="0085324A"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 xml:space="preserve">Christopherson S (2008) Beyond the Self-Expressive Creative Worker: An Industry </w:t>
      </w:r>
      <w:r w:rsidR="00E823D9">
        <w:rPr>
          <w:rFonts w:ascii="Times New Roman" w:hAnsi="Times New Roman" w:cs="Times New Roman"/>
          <w:color w:val="000000" w:themeColor="text1"/>
          <w:sz w:val="24"/>
          <w:szCs w:val="24"/>
        </w:rPr>
        <w:tab/>
      </w:r>
      <w:r w:rsidRPr="00EB6C3F">
        <w:rPr>
          <w:rFonts w:ascii="Times New Roman" w:hAnsi="Times New Roman" w:cs="Times New Roman"/>
          <w:color w:val="000000" w:themeColor="text1"/>
          <w:sz w:val="24"/>
          <w:szCs w:val="24"/>
        </w:rPr>
        <w:t xml:space="preserve">Perspective on Entertainment Media. </w:t>
      </w:r>
      <w:r w:rsidRPr="00EB6C3F">
        <w:rPr>
          <w:rFonts w:ascii="Times New Roman" w:hAnsi="Times New Roman" w:cs="Times New Roman"/>
          <w:i/>
          <w:color w:val="000000" w:themeColor="text1"/>
          <w:sz w:val="24"/>
          <w:szCs w:val="24"/>
        </w:rPr>
        <w:t>Theory, Culture &amp; Society</w:t>
      </w:r>
      <w:r w:rsidRPr="00EB6C3F">
        <w:rPr>
          <w:rFonts w:ascii="Times New Roman" w:hAnsi="Times New Roman" w:cs="Times New Roman"/>
          <w:color w:val="000000" w:themeColor="text1"/>
          <w:sz w:val="24"/>
          <w:szCs w:val="24"/>
        </w:rPr>
        <w:t>, 25(7–8): 73–95.</w:t>
      </w:r>
    </w:p>
    <w:p w14:paraId="1C3AF473" w14:textId="3B074212" w:rsidR="0085324A" w:rsidRPr="00EB6C3F" w:rsidRDefault="0085324A" w:rsidP="00676B2C">
      <w:pPr>
        <w:spacing w:after="0" w:line="480" w:lineRule="auto"/>
        <w:rPr>
          <w:rFonts w:ascii="Times New Roman" w:hAnsi="Times New Roman" w:cs="Times New Roman"/>
          <w:i/>
          <w:color w:val="000000" w:themeColor="text1"/>
          <w:sz w:val="24"/>
          <w:szCs w:val="24"/>
        </w:rPr>
      </w:pPr>
      <w:r w:rsidRPr="00EB6C3F">
        <w:rPr>
          <w:rFonts w:ascii="Times New Roman" w:hAnsi="Times New Roman" w:cs="Times New Roman"/>
          <w:color w:val="000000" w:themeColor="text1"/>
          <w:sz w:val="24"/>
          <w:szCs w:val="24"/>
        </w:rPr>
        <w:t xml:space="preserve">Church of England (2009) </w:t>
      </w:r>
      <w:r w:rsidRPr="00EB6C3F">
        <w:rPr>
          <w:rFonts w:ascii="Times New Roman" w:hAnsi="Times New Roman" w:cs="Times New Roman"/>
          <w:i/>
          <w:color w:val="000000" w:themeColor="text1"/>
          <w:sz w:val="24"/>
          <w:szCs w:val="24"/>
        </w:rPr>
        <w:t xml:space="preserve">Grievance Procedure Code of Practice Under Section 8 </w:t>
      </w:r>
      <w:r w:rsidR="00E823D9">
        <w:rPr>
          <w:rFonts w:ascii="Times New Roman" w:hAnsi="Times New Roman" w:cs="Times New Roman"/>
          <w:i/>
          <w:color w:val="000000" w:themeColor="text1"/>
          <w:sz w:val="24"/>
          <w:szCs w:val="24"/>
        </w:rPr>
        <w:tab/>
      </w:r>
      <w:r w:rsidRPr="00EB6C3F">
        <w:rPr>
          <w:rFonts w:ascii="Times New Roman" w:hAnsi="Times New Roman" w:cs="Times New Roman"/>
          <w:i/>
          <w:color w:val="000000" w:themeColor="text1"/>
          <w:sz w:val="24"/>
          <w:szCs w:val="24"/>
        </w:rPr>
        <w:t>Ecclesiastical Offices (Terms of Service) Measure 2009.</w:t>
      </w:r>
    </w:p>
    <w:p w14:paraId="1CC09428" w14:textId="207E7406" w:rsidR="0085324A" w:rsidRPr="00EB6C3F" w:rsidRDefault="0085324A" w:rsidP="00676B2C">
      <w:pPr>
        <w:spacing w:after="0" w:line="480" w:lineRule="auto"/>
        <w:rPr>
          <w:rFonts w:ascii="Times New Roman" w:hAnsi="Times New Roman" w:cs="Times New Roman"/>
          <w:bCs/>
          <w:color w:val="000000" w:themeColor="text1"/>
          <w:sz w:val="24"/>
          <w:szCs w:val="24"/>
        </w:rPr>
      </w:pPr>
      <w:r w:rsidRPr="00EB6C3F">
        <w:rPr>
          <w:rFonts w:ascii="Times New Roman" w:hAnsi="Times New Roman" w:cs="Times New Roman"/>
          <w:bCs/>
          <w:color w:val="000000" w:themeColor="text1"/>
          <w:sz w:val="24"/>
          <w:szCs w:val="24"/>
        </w:rPr>
        <w:t xml:space="preserve">CIPD (2013) </w:t>
      </w:r>
      <w:r w:rsidRPr="00EB6C3F">
        <w:rPr>
          <w:rFonts w:ascii="Times New Roman" w:hAnsi="Times New Roman" w:cs="Times New Roman"/>
          <w:bCs/>
          <w:i/>
          <w:color w:val="000000" w:themeColor="text1"/>
          <w:sz w:val="24"/>
          <w:szCs w:val="24"/>
        </w:rPr>
        <w:t>Employee Outlook. Winter 2012-13</w:t>
      </w:r>
      <w:r w:rsidRPr="00EB6C3F">
        <w:rPr>
          <w:rFonts w:ascii="Times New Roman" w:hAnsi="Times New Roman" w:cs="Times New Roman"/>
          <w:bCs/>
          <w:color w:val="000000" w:themeColor="text1"/>
          <w:sz w:val="24"/>
          <w:szCs w:val="24"/>
        </w:rPr>
        <w:t xml:space="preserve">. London: Chartered Institute of Personnel </w:t>
      </w:r>
      <w:r w:rsidR="00E823D9">
        <w:rPr>
          <w:rFonts w:ascii="Times New Roman" w:hAnsi="Times New Roman" w:cs="Times New Roman"/>
          <w:bCs/>
          <w:color w:val="000000" w:themeColor="text1"/>
          <w:sz w:val="24"/>
          <w:szCs w:val="24"/>
        </w:rPr>
        <w:tab/>
      </w:r>
      <w:r w:rsidRPr="00EB6C3F">
        <w:rPr>
          <w:rFonts w:ascii="Times New Roman" w:hAnsi="Times New Roman" w:cs="Times New Roman"/>
          <w:bCs/>
          <w:color w:val="000000" w:themeColor="text1"/>
          <w:sz w:val="24"/>
          <w:szCs w:val="24"/>
        </w:rPr>
        <w:t xml:space="preserve">and Development. </w:t>
      </w:r>
    </w:p>
    <w:p w14:paraId="230074BC" w14:textId="2E35C899" w:rsidR="0085324A" w:rsidRPr="00EB6C3F" w:rsidRDefault="0085324A" w:rsidP="00676B2C">
      <w:pPr>
        <w:spacing w:after="0" w:line="480" w:lineRule="auto"/>
        <w:rPr>
          <w:rFonts w:ascii="Times New Roman" w:hAnsi="Times New Roman" w:cs="Times New Roman"/>
          <w:bCs/>
          <w:color w:val="000000" w:themeColor="text1"/>
          <w:sz w:val="24"/>
          <w:szCs w:val="24"/>
        </w:rPr>
      </w:pPr>
      <w:r w:rsidRPr="00EB6C3F">
        <w:rPr>
          <w:rFonts w:ascii="Times New Roman" w:hAnsi="Times New Roman" w:cs="Times New Roman"/>
          <w:bCs/>
          <w:color w:val="000000" w:themeColor="text1"/>
          <w:sz w:val="24"/>
          <w:szCs w:val="24"/>
        </w:rPr>
        <w:t xml:space="preserve">Connexional Allowances Committee (2014) </w:t>
      </w:r>
      <w:r w:rsidRPr="00EB6C3F">
        <w:rPr>
          <w:rFonts w:ascii="Times New Roman" w:hAnsi="Times New Roman" w:cs="Times New Roman"/>
          <w:bCs/>
          <w:i/>
          <w:color w:val="000000" w:themeColor="text1"/>
          <w:sz w:val="24"/>
          <w:szCs w:val="24"/>
        </w:rPr>
        <w:t>Report to the 2014 Conference</w:t>
      </w:r>
      <w:r w:rsidRPr="00EB6C3F">
        <w:rPr>
          <w:rFonts w:ascii="Times New Roman" w:hAnsi="Times New Roman" w:cs="Times New Roman"/>
          <w:bCs/>
          <w:color w:val="000000" w:themeColor="text1"/>
          <w:sz w:val="24"/>
          <w:szCs w:val="24"/>
        </w:rPr>
        <w:t xml:space="preserve">. Methodist </w:t>
      </w:r>
      <w:r w:rsidR="00E823D9">
        <w:rPr>
          <w:rFonts w:ascii="Times New Roman" w:hAnsi="Times New Roman" w:cs="Times New Roman"/>
          <w:bCs/>
          <w:color w:val="000000" w:themeColor="text1"/>
          <w:sz w:val="24"/>
          <w:szCs w:val="24"/>
        </w:rPr>
        <w:tab/>
      </w:r>
      <w:r w:rsidRPr="00EB6C3F">
        <w:rPr>
          <w:rFonts w:ascii="Times New Roman" w:hAnsi="Times New Roman" w:cs="Times New Roman"/>
          <w:bCs/>
          <w:color w:val="000000" w:themeColor="text1"/>
          <w:sz w:val="24"/>
          <w:szCs w:val="24"/>
        </w:rPr>
        <w:t>Church House.</w:t>
      </w:r>
    </w:p>
    <w:p w14:paraId="638B1E98" w14:textId="605D54D2" w:rsidR="0085324A" w:rsidRPr="00EB6C3F" w:rsidRDefault="0085324A" w:rsidP="00676B2C">
      <w:pPr>
        <w:spacing w:after="0" w:line="480" w:lineRule="auto"/>
        <w:rPr>
          <w:rFonts w:ascii="Times New Roman" w:hAnsi="Times New Roman" w:cs="Times New Roman"/>
          <w:bCs/>
          <w:color w:val="000000" w:themeColor="text1"/>
          <w:sz w:val="24"/>
          <w:szCs w:val="24"/>
        </w:rPr>
      </w:pPr>
      <w:r w:rsidRPr="00EB6C3F">
        <w:rPr>
          <w:rFonts w:ascii="Times New Roman" w:hAnsi="Times New Roman" w:cs="Times New Roman"/>
          <w:bCs/>
          <w:color w:val="000000" w:themeColor="text1"/>
          <w:sz w:val="24"/>
          <w:szCs w:val="24"/>
        </w:rPr>
        <w:t xml:space="preserve">Cranmer F (2012) </w:t>
      </w:r>
      <w:r w:rsidRPr="00EB6C3F">
        <w:rPr>
          <w:rFonts w:ascii="Times New Roman" w:hAnsi="Times New Roman" w:cs="Times New Roman"/>
          <w:bCs/>
          <w:i/>
          <w:color w:val="000000" w:themeColor="text1"/>
          <w:sz w:val="24"/>
          <w:szCs w:val="24"/>
        </w:rPr>
        <w:t>Case law on church employment</w:t>
      </w:r>
      <w:r w:rsidRPr="00EB6C3F">
        <w:rPr>
          <w:rFonts w:ascii="Times New Roman" w:hAnsi="Times New Roman" w:cs="Times New Roman"/>
          <w:bCs/>
          <w:color w:val="000000" w:themeColor="text1"/>
          <w:sz w:val="24"/>
          <w:szCs w:val="24"/>
        </w:rPr>
        <w:t>. Churches’ Legislative Advisory Service,</w:t>
      </w:r>
      <w:r w:rsidRPr="00EB6C3F">
        <w:rPr>
          <w:rFonts w:ascii="Times New Roman" w:hAnsi="Times New Roman" w:cs="Times New Roman"/>
          <w:bCs/>
          <w:i/>
          <w:color w:val="000000" w:themeColor="text1"/>
          <w:sz w:val="24"/>
          <w:szCs w:val="24"/>
        </w:rPr>
        <w:t xml:space="preserve"> </w:t>
      </w:r>
      <w:r w:rsidR="00E823D9">
        <w:rPr>
          <w:rFonts w:ascii="Times New Roman" w:hAnsi="Times New Roman" w:cs="Times New Roman"/>
          <w:bCs/>
          <w:i/>
          <w:color w:val="000000" w:themeColor="text1"/>
          <w:sz w:val="24"/>
          <w:szCs w:val="24"/>
        </w:rPr>
        <w:tab/>
      </w:r>
      <w:r w:rsidRPr="00EB6C3F">
        <w:rPr>
          <w:rFonts w:ascii="Times New Roman" w:hAnsi="Times New Roman" w:cs="Times New Roman"/>
          <w:bCs/>
          <w:color w:val="000000" w:themeColor="text1"/>
          <w:sz w:val="24"/>
          <w:szCs w:val="24"/>
        </w:rPr>
        <w:t>Church House: London.</w:t>
      </w:r>
    </w:p>
    <w:p w14:paraId="6B21A64D" w14:textId="20569334" w:rsidR="0085324A" w:rsidRPr="00EB6C3F" w:rsidRDefault="0085324A" w:rsidP="00676B2C">
      <w:pPr>
        <w:spacing w:after="0" w:line="480" w:lineRule="auto"/>
        <w:rPr>
          <w:rFonts w:ascii="Times New Roman" w:hAnsi="Times New Roman" w:cs="Times New Roman"/>
          <w:bCs/>
          <w:iCs/>
          <w:color w:val="000000" w:themeColor="text1"/>
          <w:sz w:val="24"/>
          <w:szCs w:val="24"/>
        </w:rPr>
      </w:pPr>
      <w:r w:rsidRPr="00EB6C3F">
        <w:rPr>
          <w:rFonts w:ascii="Times New Roman" w:hAnsi="Times New Roman" w:cs="Times New Roman"/>
          <w:bCs/>
          <w:iCs/>
          <w:color w:val="000000" w:themeColor="text1"/>
          <w:sz w:val="24"/>
          <w:szCs w:val="24"/>
        </w:rPr>
        <w:t xml:space="preserve">Dean D (2005) Recruiting a Self: Women Performers and Aesthetic Labour. </w:t>
      </w:r>
      <w:r w:rsidRPr="00EB6C3F">
        <w:rPr>
          <w:rFonts w:ascii="Times New Roman" w:hAnsi="Times New Roman" w:cs="Times New Roman"/>
          <w:bCs/>
          <w:i/>
          <w:iCs/>
          <w:color w:val="000000" w:themeColor="text1"/>
          <w:sz w:val="24"/>
          <w:szCs w:val="24"/>
        </w:rPr>
        <w:t>Work,</w:t>
      </w:r>
      <w:r w:rsidR="00D66F7F">
        <w:rPr>
          <w:rFonts w:ascii="Times New Roman" w:hAnsi="Times New Roman" w:cs="Times New Roman"/>
          <w:bCs/>
          <w:i/>
          <w:iCs/>
          <w:color w:val="000000" w:themeColor="text1"/>
          <w:sz w:val="24"/>
          <w:szCs w:val="24"/>
        </w:rPr>
        <w:t xml:space="preserve"> </w:t>
      </w:r>
      <w:r w:rsidR="00E823D9">
        <w:rPr>
          <w:rFonts w:ascii="Times New Roman" w:hAnsi="Times New Roman" w:cs="Times New Roman"/>
          <w:bCs/>
          <w:i/>
          <w:iCs/>
          <w:color w:val="000000" w:themeColor="text1"/>
          <w:sz w:val="24"/>
          <w:szCs w:val="24"/>
        </w:rPr>
        <w:tab/>
      </w:r>
      <w:r w:rsidRPr="00EB6C3F">
        <w:rPr>
          <w:rFonts w:ascii="Times New Roman" w:hAnsi="Times New Roman" w:cs="Times New Roman"/>
          <w:bCs/>
          <w:i/>
          <w:iCs/>
          <w:color w:val="000000" w:themeColor="text1"/>
          <w:sz w:val="24"/>
          <w:szCs w:val="24"/>
        </w:rPr>
        <w:t>Employment and Society</w:t>
      </w:r>
      <w:r w:rsidRPr="00EB6C3F">
        <w:rPr>
          <w:rFonts w:ascii="Times New Roman" w:hAnsi="Times New Roman" w:cs="Times New Roman"/>
          <w:bCs/>
          <w:iCs/>
          <w:color w:val="000000" w:themeColor="text1"/>
          <w:sz w:val="24"/>
          <w:szCs w:val="24"/>
        </w:rPr>
        <w:t xml:space="preserve"> 19(4): 761-774. </w:t>
      </w:r>
    </w:p>
    <w:p w14:paraId="04F5C632" w14:textId="4C62ED7C" w:rsidR="0085324A" w:rsidRPr="00EB6C3F" w:rsidRDefault="0085324A" w:rsidP="00676B2C">
      <w:pPr>
        <w:spacing w:after="0" w:line="480" w:lineRule="auto"/>
        <w:rPr>
          <w:rFonts w:ascii="Times New Roman" w:hAnsi="Times New Roman" w:cs="Times New Roman"/>
          <w:bCs/>
          <w:iCs/>
          <w:color w:val="000000" w:themeColor="text1"/>
          <w:sz w:val="24"/>
          <w:szCs w:val="24"/>
        </w:rPr>
      </w:pPr>
      <w:r w:rsidRPr="00EB6C3F">
        <w:rPr>
          <w:rFonts w:ascii="Times New Roman" w:hAnsi="Times New Roman" w:cs="Times New Roman"/>
          <w:bCs/>
          <w:iCs/>
          <w:color w:val="000000" w:themeColor="text1"/>
          <w:sz w:val="24"/>
          <w:szCs w:val="24"/>
        </w:rPr>
        <w:t xml:space="preserve">Dean D (2008a) No human resource is an island: gendered, racialized access to work as a </w:t>
      </w:r>
      <w:r w:rsidR="00E823D9">
        <w:rPr>
          <w:rFonts w:ascii="Times New Roman" w:hAnsi="Times New Roman" w:cs="Times New Roman"/>
          <w:bCs/>
          <w:iCs/>
          <w:color w:val="000000" w:themeColor="text1"/>
          <w:sz w:val="24"/>
          <w:szCs w:val="24"/>
        </w:rPr>
        <w:tab/>
      </w:r>
      <w:r w:rsidRPr="00EB6C3F">
        <w:rPr>
          <w:rFonts w:ascii="Times New Roman" w:hAnsi="Times New Roman" w:cs="Times New Roman"/>
          <w:bCs/>
          <w:iCs/>
          <w:color w:val="000000" w:themeColor="text1"/>
          <w:sz w:val="24"/>
          <w:szCs w:val="24"/>
        </w:rPr>
        <w:t xml:space="preserve">performer. </w:t>
      </w:r>
      <w:r w:rsidRPr="00EB6C3F">
        <w:rPr>
          <w:rFonts w:ascii="Times New Roman" w:hAnsi="Times New Roman" w:cs="Times New Roman"/>
          <w:bCs/>
          <w:i/>
          <w:iCs/>
          <w:color w:val="000000" w:themeColor="text1"/>
          <w:sz w:val="24"/>
          <w:szCs w:val="24"/>
        </w:rPr>
        <w:t>Gender, Work &amp; Organization</w:t>
      </w:r>
      <w:r w:rsidRPr="00EB6C3F">
        <w:rPr>
          <w:rFonts w:ascii="Times New Roman" w:hAnsi="Times New Roman" w:cs="Times New Roman"/>
          <w:bCs/>
          <w:iCs/>
          <w:color w:val="000000" w:themeColor="text1"/>
          <w:sz w:val="24"/>
          <w:szCs w:val="24"/>
        </w:rPr>
        <w:t xml:space="preserve"> 15(2): 1-21. </w:t>
      </w:r>
    </w:p>
    <w:p w14:paraId="63C12721" w14:textId="7AE86704" w:rsidR="0085324A" w:rsidRPr="00EB6C3F" w:rsidRDefault="0085324A" w:rsidP="00676B2C">
      <w:pPr>
        <w:spacing w:after="0" w:line="480" w:lineRule="auto"/>
        <w:rPr>
          <w:rFonts w:ascii="Times New Roman" w:hAnsi="Times New Roman" w:cs="Times New Roman"/>
          <w:bCs/>
          <w:iCs/>
          <w:color w:val="000000" w:themeColor="text1"/>
          <w:sz w:val="24"/>
          <w:szCs w:val="24"/>
        </w:rPr>
      </w:pPr>
      <w:r w:rsidRPr="00EB6C3F">
        <w:rPr>
          <w:rFonts w:ascii="Times New Roman" w:hAnsi="Times New Roman" w:cs="Times New Roman"/>
          <w:bCs/>
          <w:iCs/>
          <w:color w:val="000000" w:themeColor="text1"/>
          <w:sz w:val="24"/>
          <w:szCs w:val="24"/>
        </w:rPr>
        <w:t xml:space="preserve">Dean D (2008b) </w:t>
      </w:r>
      <w:r w:rsidRPr="00EB6C3F">
        <w:rPr>
          <w:rFonts w:ascii="Times New Roman" w:hAnsi="Times New Roman" w:cs="Times New Roman"/>
          <w:bCs/>
          <w:i/>
          <w:iCs/>
          <w:color w:val="000000" w:themeColor="text1"/>
          <w:sz w:val="24"/>
          <w:szCs w:val="24"/>
        </w:rPr>
        <w:t xml:space="preserve">Age, Gender and Performer Employment in Europe.  Report to the European </w:t>
      </w:r>
      <w:r w:rsidR="00E823D9">
        <w:rPr>
          <w:rFonts w:ascii="Times New Roman" w:hAnsi="Times New Roman" w:cs="Times New Roman"/>
          <w:bCs/>
          <w:i/>
          <w:iCs/>
          <w:color w:val="000000" w:themeColor="text1"/>
          <w:sz w:val="24"/>
          <w:szCs w:val="24"/>
        </w:rPr>
        <w:tab/>
      </w:r>
      <w:r w:rsidRPr="00EB6C3F">
        <w:rPr>
          <w:rFonts w:ascii="Times New Roman" w:hAnsi="Times New Roman" w:cs="Times New Roman"/>
          <w:bCs/>
          <w:i/>
          <w:iCs/>
          <w:color w:val="000000" w:themeColor="text1"/>
          <w:sz w:val="24"/>
          <w:szCs w:val="24"/>
        </w:rPr>
        <w:t>Commission and the International Federation of Actors</w:t>
      </w:r>
      <w:r w:rsidRPr="00EB6C3F">
        <w:rPr>
          <w:rFonts w:ascii="Times New Roman" w:hAnsi="Times New Roman" w:cs="Times New Roman"/>
          <w:bCs/>
          <w:iCs/>
          <w:color w:val="000000" w:themeColor="text1"/>
          <w:sz w:val="24"/>
          <w:szCs w:val="24"/>
        </w:rPr>
        <w:t xml:space="preserve">. Brussels: FIA. </w:t>
      </w:r>
    </w:p>
    <w:p w14:paraId="04071B52" w14:textId="76EBD19D" w:rsidR="0085324A" w:rsidRPr="00EB6C3F" w:rsidRDefault="0085324A" w:rsidP="00676B2C">
      <w:pPr>
        <w:spacing w:after="0" w:line="480" w:lineRule="auto"/>
        <w:rPr>
          <w:rFonts w:ascii="Times New Roman" w:hAnsi="Times New Roman" w:cs="Times New Roman"/>
          <w:bCs/>
          <w:iCs/>
          <w:color w:val="000000" w:themeColor="text1"/>
          <w:sz w:val="24"/>
          <w:szCs w:val="24"/>
        </w:rPr>
      </w:pPr>
      <w:r w:rsidRPr="00EB6C3F">
        <w:rPr>
          <w:rFonts w:ascii="Times New Roman" w:hAnsi="Times New Roman" w:cs="Times New Roman"/>
          <w:bCs/>
          <w:iCs/>
          <w:color w:val="000000" w:themeColor="text1"/>
          <w:sz w:val="24"/>
          <w:szCs w:val="24"/>
        </w:rPr>
        <w:t xml:space="preserve">Dean D (2012) ‘The relevance of ideas in a union’s organisation of contingent workers: ‘Here </w:t>
      </w:r>
      <w:r w:rsidR="00E823D9">
        <w:rPr>
          <w:rFonts w:ascii="Times New Roman" w:hAnsi="Times New Roman" w:cs="Times New Roman"/>
          <w:bCs/>
          <w:iCs/>
          <w:color w:val="000000" w:themeColor="text1"/>
          <w:sz w:val="24"/>
          <w:szCs w:val="24"/>
        </w:rPr>
        <w:tab/>
      </w:r>
      <w:r w:rsidRPr="00EB6C3F">
        <w:rPr>
          <w:rFonts w:ascii="Times New Roman" w:hAnsi="Times New Roman" w:cs="Times New Roman"/>
          <w:bCs/>
          <w:iCs/>
          <w:color w:val="000000" w:themeColor="text1"/>
          <w:sz w:val="24"/>
          <w:szCs w:val="24"/>
        </w:rPr>
        <w:t>come the fairy people!</w:t>
      </w:r>
      <w:r w:rsidRPr="00EB6C3F">
        <w:rPr>
          <w:rFonts w:ascii="Times New Roman" w:hAnsi="Times New Roman" w:cs="Times New Roman"/>
          <w:bCs/>
          <w:i/>
          <w:iCs/>
          <w:color w:val="000000" w:themeColor="text1"/>
          <w:sz w:val="24"/>
          <w:szCs w:val="24"/>
        </w:rPr>
        <w:t>’ Work, Employment and Society</w:t>
      </w:r>
      <w:r w:rsidRPr="00EB6C3F">
        <w:rPr>
          <w:rFonts w:ascii="Times New Roman" w:hAnsi="Times New Roman" w:cs="Times New Roman"/>
          <w:bCs/>
          <w:iCs/>
          <w:color w:val="000000" w:themeColor="text1"/>
          <w:sz w:val="24"/>
          <w:szCs w:val="24"/>
        </w:rPr>
        <w:t xml:space="preserve"> 26(6): 918-934. </w:t>
      </w:r>
    </w:p>
    <w:p w14:paraId="1FAFD5B5" w14:textId="4FD577FC" w:rsidR="0085324A" w:rsidRPr="00EB6C3F" w:rsidRDefault="0085324A" w:rsidP="00676B2C">
      <w:pPr>
        <w:spacing w:after="0" w:line="480" w:lineRule="auto"/>
        <w:rPr>
          <w:rFonts w:ascii="Times New Roman" w:hAnsi="Times New Roman" w:cs="Times New Roman"/>
          <w:bCs/>
          <w:iCs/>
          <w:color w:val="000000" w:themeColor="text1"/>
          <w:sz w:val="24"/>
          <w:szCs w:val="24"/>
        </w:rPr>
      </w:pPr>
      <w:r w:rsidRPr="00EB6C3F">
        <w:rPr>
          <w:rFonts w:ascii="Times New Roman" w:hAnsi="Times New Roman" w:cs="Times New Roman"/>
          <w:bCs/>
          <w:iCs/>
          <w:color w:val="000000" w:themeColor="text1"/>
          <w:sz w:val="24"/>
          <w:szCs w:val="24"/>
        </w:rPr>
        <w:t xml:space="preserve">Dean D (2015) Deviant typicality: gender equality issues in a trade union that should be </w:t>
      </w:r>
      <w:r w:rsidR="00E823D9">
        <w:rPr>
          <w:rFonts w:ascii="Times New Roman" w:hAnsi="Times New Roman" w:cs="Times New Roman"/>
          <w:bCs/>
          <w:iCs/>
          <w:color w:val="000000" w:themeColor="text1"/>
          <w:sz w:val="24"/>
          <w:szCs w:val="24"/>
        </w:rPr>
        <w:tab/>
      </w:r>
      <w:r w:rsidRPr="00EB6C3F">
        <w:rPr>
          <w:rFonts w:ascii="Times New Roman" w:hAnsi="Times New Roman" w:cs="Times New Roman"/>
          <w:bCs/>
          <w:iCs/>
          <w:color w:val="000000" w:themeColor="text1"/>
          <w:sz w:val="24"/>
          <w:szCs w:val="24"/>
        </w:rPr>
        <w:t xml:space="preserve">different from others. </w:t>
      </w:r>
      <w:r w:rsidRPr="00EB6C3F">
        <w:rPr>
          <w:rFonts w:ascii="Times New Roman" w:hAnsi="Times New Roman" w:cs="Times New Roman"/>
          <w:bCs/>
          <w:i/>
          <w:iCs/>
          <w:color w:val="000000" w:themeColor="text1"/>
          <w:sz w:val="24"/>
          <w:szCs w:val="24"/>
        </w:rPr>
        <w:t>Industrial Relations Journal</w:t>
      </w:r>
      <w:r w:rsidRPr="00EB6C3F">
        <w:rPr>
          <w:rFonts w:ascii="Times New Roman" w:hAnsi="Times New Roman" w:cs="Times New Roman"/>
          <w:bCs/>
          <w:iCs/>
          <w:color w:val="000000" w:themeColor="text1"/>
          <w:sz w:val="24"/>
          <w:szCs w:val="24"/>
        </w:rPr>
        <w:t xml:space="preserve"> 46(1): 37-53.</w:t>
      </w:r>
    </w:p>
    <w:p w14:paraId="37A64E15" w14:textId="4B68D371" w:rsidR="0085324A" w:rsidRPr="00EB6C3F" w:rsidRDefault="0085324A" w:rsidP="00676B2C">
      <w:pPr>
        <w:spacing w:after="0" w:line="480" w:lineRule="auto"/>
        <w:rPr>
          <w:rFonts w:ascii="Times New Roman" w:hAnsi="Times New Roman" w:cs="Times New Roman"/>
          <w:bCs/>
          <w:iCs/>
          <w:color w:val="000000" w:themeColor="text1"/>
          <w:sz w:val="24"/>
          <w:szCs w:val="24"/>
        </w:rPr>
      </w:pPr>
      <w:r w:rsidRPr="00EB6C3F">
        <w:rPr>
          <w:rFonts w:ascii="Times New Roman" w:hAnsi="Times New Roman" w:cs="Times New Roman"/>
          <w:bCs/>
          <w:iCs/>
          <w:color w:val="000000" w:themeColor="text1"/>
          <w:sz w:val="24"/>
          <w:szCs w:val="24"/>
        </w:rPr>
        <w:t xml:space="preserve">Donaghey J, Cullinane N, Dundon T, and Wilkinson A, (2011) ‘Reconceptualising employee </w:t>
      </w:r>
      <w:r w:rsidR="00E823D9">
        <w:rPr>
          <w:rFonts w:ascii="Times New Roman" w:hAnsi="Times New Roman" w:cs="Times New Roman"/>
          <w:bCs/>
          <w:iCs/>
          <w:color w:val="000000" w:themeColor="text1"/>
          <w:sz w:val="24"/>
          <w:szCs w:val="24"/>
        </w:rPr>
        <w:tab/>
      </w:r>
      <w:r w:rsidRPr="00EB6C3F">
        <w:rPr>
          <w:rFonts w:ascii="Times New Roman" w:hAnsi="Times New Roman" w:cs="Times New Roman"/>
          <w:bCs/>
          <w:iCs/>
          <w:color w:val="000000" w:themeColor="text1"/>
          <w:sz w:val="24"/>
          <w:szCs w:val="24"/>
        </w:rPr>
        <w:t xml:space="preserve">silence: problems and prognosis’. </w:t>
      </w:r>
      <w:r w:rsidRPr="00EB6C3F">
        <w:rPr>
          <w:rFonts w:ascii="Times New Roman" w:hAnsi="Times New Roman" w:cs="Times New Roman"/>
          <w:bCs/>
          <w:i/>
          <w:iCs/>
          <w:color w:val="000000" w:themeColor="text1"/>
          <w:sz w:val="24"/>
          <w:szCs w:val="24"/>
        </w:rPr>
        <w:t>Work, employment and society</w:t>
      </w:r>
      <w:r w:rsidRPr="00EB6C3F">
        <w:rPr>
          <w:rFonts w:ascii="Times New Roman" w:hAnsi="Times New Roman" w:cs="Times New Roman"/>
          <w:bCs/>
          <w:iCs/>
          <w:color w:val="000000" w:themeColor="text1"/>
          <w:sz w:val="24"/>
          <w:szCs w:val="24"/>
        </w:rPr>
        <w:t xml:space="preserve"> 25(1): 51–67. </w:t>
      </w:r>
    </w:p>
    <w:p w14:paraId="020E407E" w14:textId="13CBDD52" w:rsidR="0085324A" w:rsidRPr="00EB6C3F" w:rsidRDefault="0085324A"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 xml:space="preserve">Eagleton T (1991) </w:t>
      </w:r>
      <w:r w:rsidRPr="00EB6C3F">
        <w:rPr>
          <w:rFonts w:ascii="Times New Roman" w:hAnsi="Times New Roman" w:cs="Times New Roman"/>
          <w:i/>
          <w:color w:val="000000" w:themeColor="text1"/>
          <w:sz w:val="24"/>
          <w:szCs w:val="24"/>
        </w:rPr>
        <w:t>Ideology: an introduction</w:t>
      </w:r>
      <w:r w:rsidRPr="00EB6C3F">
        <w:rPr>
          <w:rFonts w:ascii="Times New Roman" w:hAnsi="Times New Roman" w:cs="Times New Roman"/>
          <w:color w:val="000000" w:themeColor="text1"/>
          <w:sz w:val="24"/>
          <w:szCs w:val="24"/>
        </w:rPr>
        <w:t>.</w:t>
      </w:r>
      <w:r w:rsidRPr="00EB6C3F">
        <w:rPr>
          <w:rFonts w:ascii="Times New Roman" w:hAnsi="Times New Roman" w:cs="Times New Roman"/>
          <w:b/>
          <w:color w:val="000000" w:themeColor="text1"/>
          <w:sz w:val="24"/>
          <w:szCs w:val="24"/>
        </w:rPr>
        <w:t xml:space="preserve">  </w:t>
      </w:r>
      <w:r w:rsidRPr="00EB6C3F">
        <w:rPr>
          <w:rFonts w:ascii="Times New Roman" w:hAnsi="Times New Roman" w:cs="Times New Roman"/>
          <w:color w:val="000000" w:themeColor="text1"/>
          <w:sz w:val="24"/>
          <w:szCs w:val="24"/>
        </w:rPr>
        <w:t>London: Verso.</w:t>
      </w:r>
    </w:p>
    <w:p w14:paraId="77CCD279" w14:textId="0F84682D" w:rsidR="0085324A" w:rsidRPr="00EB6C3F" w:rsidRDefault="0085324A"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 xml:space="preserve">Eikhof DR and Haunschild A (2007) For art’s sake! Artistic and economic logics in creative </w:t>
      </w:r>
      <w:r w:rsidR="00E823D9">
        <w:rPr>
          <w:rFonts w:ascii="Times New Roman" w:hAnsi="Times New Roman" w:cs="Times New Roman"/>
          <w:color w:val="000000" w:themeColor="text1"/>
          <w:sz w:val="24"/>
          <w:szCs w:val="24"/>
        </w:rPr>
        <w:tab/>
      </w:r>
      <w:r w:rsidRPr="00EB6C3F">
        <w:rPr>
          <w:rFonts w:ascii="Times New Roman" w:hAnsi="Times New Roman" w:cs="Times New Roman"/>
          <w:color w:val="000000" w:themeColor="text1"/>
          <w:sz w:val="24"/>
          <w:szCs w:val="24"/>
        </w:rPr>
        <w:t xml:space="preserve">production. </w:t>
      </w:r>
      <w:r w:rsidRPr="00EB6C3F">
        <w:rPr>
          <w:rFonts w:ascii="Times New Roman" w:hAnsi="Times New Roman" w:cs="Times New Roman"/>
          <w:i/>
          <w:color w:val="000000" w:themeColor="text1"/>
          <w:sz w:val="24"/>
          <w:szCs w:val="24"/>
        </w:rPr>
        <w:t>Journal of Organizational Behavior</w:t>
      </w:r>
      <w:r w:rsidRPr="00EB6C3F">
        <w:rPr>
          <w:rFonts w:ascii="Times New Roman" w:hAnsi="Times New Roman" w:cs="Times New Roman"/>
          <w:color w:val="000000" w:themeColor="text1"/>
          <w:sz w:val="24"/>
          <w:szCs w:val="24"/>
        </w:rPr>
        <w:t xml:space="preserve"> 28: 523-538. </w:t>
      </w:r>
    </w:p>
    <w:p w14:paraId="07B36EB7" w14:textId="659D3CD2" w:rsidR="0085324A" w:rsidRPr="00EB6C3F" w:rsidRDefault="0085324A"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 xml:space="preserve">Eikhof DR and Warhurst C (2013) The promised land? Why social inequalities are systemic </w:t>
      </w:r>
      <w:r w:rsidR="00E823D9">
        <w:rPr>
          <w:rFonts w:ascii="Times New Roman" w:hAnsi="Times New Roman" w:cs="Times New Roman"/>
          <w:color w:val="000000" w:themeColor="text1"/>
          <w:sz w:val="24"/>
          <w:szCs w:val="24"/>
        </w:rPr>
        <w:tab/>
      </w:r>
      <w:r w:rsidRPr="00EB6C3F">
        <w:rPr>
          <w:rFonts w:ascii="Times New Roman" w:hAnsi="Times New Roman" w:cs="Times New Roman"/>
          <w:color w:val="000000" w:themeColor="text1"/>
          <w:sz w:val="24"/>
          <w:szCs w:val="24"/>
        </w:rPr>
        <w:t xml:space="preserve">in the creative industries. </w:t>
      </w:r>
      <w:r w:rsidRPr="00EB6C3F">
        <w:rPr>
          <w:rFonts w:ascii="Times New Roman" w:hAnsi="Times New Roman" w:cs="Times New Roman"/>
          <w:i/>
          <w:color w:val="000000" w:themeColor="text1"/>
          <w:sz w:val="24"/>
          <w:szCs w:val="24"/>
        </w:rPr>
        <w:t>Employee Relations</w:t>
      </w:r>
      <w:r w:rsidRPr="00EB6C3F">
        <w:rPr>
          <w:rFonts w:ascii="Times New Roman" w:hAnsi="Times New Roman" w:cs="Times New Roman"/>
          <w:color w:val="000000" w:themeColor="text1"/>
          <w:sz w:val="24"/>
          <w:szCs w:val="24"/>
        </w:rPr>
        <w:t xml:space="preserve"> 35(5): 495-508. </w:t>
      </w:r>
    </w:p>
    <w:p w14:paraId="09AB052D" w14:textId="5C332026" w:rsidR="0085324A" w:rsidRPr="00EB6C3F" w:rsidRDefault="0085324A"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 xml:space="preserve">Eisenhardt, K. M. (1989), ‘Building theories from case study research’, </w:t>
      </w:r>
      <w:r w:rsidRPr="00EB6C3F">
        <w:rPr>
          <w:rFonts w:ascii="Times New Roman" w:hAnsi="Times New Roman" w:cs="Times New Roman"/>
          <w:i/>
          <w:color w:val="000000" w:themeColor="text1"/>
          <w:sz w:val="24"/>
          <w:szCs w:val="24"/>
        </w:rPr>
        <w:t xml:space="preserve">Academy of </w:t>
      </w:r>
      <w:r w:rsidR="00E823D9">
        <w:rPr>
          <w:rFonts w:ascii="Times New Roman" w:hAnsi="Times New Roman" w:cs="Times New Roman"/>
          <w:i/>
          <w:color w:val="000000" w:themeColor="text1"/>
          <w:sz w:val="24"/>
          <w:szCs w:val="24"/>
        </w:rPr>
        <w:tab/>
      </w:r>
      <w:r w:rsidRPr="00EB6C3F">
        <w:rPr>
          <w:rFonts w:ascii="Times New Roman" w:hAnsi="Times New Roman" w:cs="Times New Roman"/>
          <w:i/>
          <w:color w:val="000000" w:themeColor="text1"/>
          <w:sz w:val="24"/>
          <w:szCs w:val="24"/>
        </w:rPr>
        <w:t>Management Review</w:t>
      </w:r>
      <w:r w:rsidRPr="00EB6C3F">
        <w:rPr>
          <w:rFonts w:ascii="Times New Roman" w:hAnsi="Times New Roman" w:cs="Times New Roman"/>
          <w:color w:val="000000" w:themeColor="text1"/>
          <w:sz w:val="24"/>
          <w:szCs w:val="24"/>
        </w:rPr>
        <w:t>, 14: 532–550.</w:t>
      </w:r>
    </w:p>
    <w:p w14:paraId="00F246A6" w14:textId="7E6C856F" w:rsidR="0085324A" w:rsidRPr="00EB6C3F" w:rsidRDefault="0085324A"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 xml:space="preserve">Furlong M (1998) </w:t>
      </w:r>
      <w:r w:rsidRPr="00EB6C3F">
        <w:rPr>
          <w:rFonts w:ascii="Times New Roman" w:hAnsi="Times New Roman" w:cs="Times New Roman"/>
          <w:i/>
          <w:color w:val="000000" w:themeColor="text1"/>
          <w:sz w:val="24"/>
          <w:szCs w:val="24"/>
        </w:rPr>
        <w:t>Act of Synod - Act of Folly?</w:t>
      </w:r>
      <w:r w:rsidRPr="00EB6C3F">
        <w:rPr>
          <w:rFonts w:ascii="Times New Roman" w:hAnsi="Times New Roman" w:cs="Times New Roman"/>
          <w:color w:val="000000" w:themeColor="text1"/>
          <w:sz w:val="24"/>
          <w:szCs w:val="24"/>
        </w:rPr>
        <w:t xml:space="preserve"> London</w:t>
      </w:r>
      <w:r w:rsidR="00751834">
        <w:rPr>
          <w:rFonts w:ascii="Times New Roman" w:hAnsi="Times New Roman" w:cs="Times New Roman"/>
          <w:color w:val="000000" w:themeColor="text1"/>
          <w:sz w:val="24"/>
          <w:szCs w:val="24"/>
        </w:rPr>
        <w:t>:</w:t>
      </w:r>
      <w:r w:rsidRPr="00EB6C3F">
        <w:rPr>
          <w:rFonts w:ascii="Times New Roman" w:hAnsi="Times New Roman" w:cs="Times New Roman"/>
          <w:color w:val="000000" w:themeColor="text1"/>
          <w:sz w:val="24"/>
          <w:szCs w:val="24"/>
        </w:rPr>
        <w:t xml:space="preserve"> SCM Press.</w:t>
      </w:r>
    </w:p>
    <w:p w14:paraId="698D03BA" w14:textId="77777777" w:rsidR="0085324A" w:rsidRPr="00EB6C3F" w:rsidRDefault="0085324A"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 xml:space="preserve">Green A (2011) </w:t>
      </w:r>
      <w:r w:rsidRPr="00EB6C3F">
        <w:rPr>
          <w:rFonts w:ascii="Times New Roman" w:hAnsi="Times New Roman" w:cs="Times New Roman"/>
          <w:i/>
          <w:color w:val="000000" w:themeColor="text1"/>
          <w:sz w:val="24"/>
          <w:szCs w:val="24"/>
        </w:rPr>
        <w:t>A Priesthood of Both Sexes: Paying Attention to Difference.</w:t>
      </w:r>
      <w:r w:rsidRPr="00EB6C3F">
        <w:rPr>
          <w:rFonts w:ascii="Times New Roman" w:hAnsi="Times New Roman" w:cs="Times New Roman"/>
          <w:color w:val="000000" w:themeColor="text1"/>
          <w:sz w:val="24"/>
          <w:szCs w:val="24"/>
        </w:rPr>
        <w:t xml:space="preserve"> London: SPCK.</w:t>
      </w:r>
    </w:p>
    <w:p w14:paraId="61D4E3F7" w14:textId="23A10DA4" w:rsidR="0085324A" w:rsidRPr="00EB6C3F" w:rsidRDefault="0085324A" w:rsidP="00676B2C">
      <w:pPr>
        <w:spacing w:after="0" w:line="480" w:lineRule="auto"/>
        <w:rPr>
          <w:rFonts w:ascii="Times New Roman" w:hAnsi="Times New Roman" w:cs="Times New Roman"/>
          <w:bCs/>
          <w:i/>
          <w:iCs/>
          <w:color w:val="000000" w:themeColor="text1"/>
          <w:sz w:val="24"/>
          <w:szCs w:val="24"/>
          <w:lang w:val="en"/>
        </w:rPr>
      </w:pPr>
      <w:r w:rsidRPr="00EB6C3F">
        <w:rPr>
          <w:rFonts w:ascii="Times New Roman" w:hAnsi="Times New Roman" w:cs="Times New Roman"/>
          <w:bCs/>
          <w:iCs/>
          <w:color w:val="000000" w:themeColor="text1"/>
          <w:sz w:val="24"/>
          <w:szCs w:val="24"/>
          <w:lang w:val="en"/>
        </w:rPr>
        <w:t xml:space="preserve">Greene A and Robbins M (2015) The Cost of a Calling? Clergywomen and Work in the </w:t>
      </w:r>
      <w:r w:rsidR="00E823D9">
        <w:rPr>
          <w:rFonts w:ascii="Times New Roman" w:hAnsi="Times New Roman" w:cs="Times New Roman"/>
          <w:bCs/>
          <w:iCs/>
          <w:color w:val="000000" w:themeColor="text1"/>
          <w:sz w:val="24"/>
          <w:szCs w:val="24"/>
          <w:lang w:val="en"/>
        </w:rPr>
        <w:tab/>
      </w:r>
      <w:r w:rsidRPr="00EB6C3F">
        <w:rPr>
          <w:rFonts w:ascii="Times New Roman" w:hAnsi="Times New Roman" w:cs="Times New Roman"/>
          <w:bCs/>
          <w:iCs/>
          <w:color w:val="000000" w:themeColor="text1"/>
          <w:sz w:val="24"/>
          <w:szCs w:val="24"/>
          <w:lang w:val="en"/>
        </w:rPr>
        <w:t>Church of England,</w:t>
      </w:r>
      <w:r w:rsidRPr="00EB6C3F">
        <w:rPr>
          <w:rFonts w:ascii="Times New Roman" w:hAnsi="Times New Roman" w:cs="Times New Roman"/>
          <w:bCs/>
          <w:i/>
          <w:iCs/>
          <w:color w:val="000000" w:themeColor="text1"/>
          <w:sz w:val="24"/>
          <w:szCs w:val="24"/>
          <w:lang w:val="en"/>
        </w:rPr>
        <w:t xml:space="preserve"> Gender, Work and Organization. </w:t>
      </w:r>
      <w:r w:rsidRPr="00EB6C3F">
        <w:rPr>
          <w:rFonts w:ascii="Times New Roman" w:hAnsi="Times New Roman" w:cs="Times New Roman"/>
          <w:bCs/>
          <w:iCs/>
          <w:color w:val="000000" w:themeColor="text1"/>
          <w:sz w:val="24"/>
          <w:szCs w:val="24"/>
          <w:lang w:val="en"/>
        </w:rPr>
        <w:t xml:space="preserve">22: 405–420. </w:t>
      </w:r>
    </w:p>
    <w:p w14:paraId="3F3A6787" w14:textId="15E1CBB9" w:rsidR="0085324A" w:rsidRPr="00EB6C3F" w:rsidRDefault="0085324A" w:rsidP="00676B2C">
      <w:pPr>
        <w:spacing w:after="0" w:line="480" w:lineRule="auto"/>
        <w:rPr>
          <w:rFonts w:ascii="Times New Roman" w:hAnsi="Times New Roman" w:cs="Times New Roman"/>
          <w:bCs/>
          <w:iCs/>
          <w:color w:val="000000" w:themeColor="text1"/>
          <w:sz w:val="24"/>
          <w:szCs w:val="24"/>
        </w:rPr>
      </w:pPr>
      <w:r w:rsidRPr="00EB6C3F">
        <w:rPr>
          <w:rFonts w:ascii="Times New Roman" w:hAnsi="Times New Roman" w:cs="Times New Roman"/>
          <w:bCs/>
          <w:iCs/>
          <w:color w:val="000000" w:themeColor="text1"/>
          <w:sz w:val="24"/>
          <w:szCs w:val="24"/>
        </w:rPr>
        <w:t xml:space="preserve">Haunschild A and Eikhof D (2009) Bringing creativity to market. In: A McKinlay and C </w:t>
      </w:r>
      <w:r w:rsidR="00E823D9">
        <w:rPr>
          <w:rFonts w:ascii="Times New Roman" w:hAnsi="Times New Roman" w:cs="Times New Roman"/>
          <w:bCs/>
          <w:iCs/>
          <w:color w:val="000000" w:themeColor="text1"/>
          <w:sz w:val="24"/>
          <w:szCs w:val="24"/>
        </w:rPr>
        <w:tab/>
      </w:r>
      <w:r w:rsidRPr="00EB6C3F">
        <w:rPr>
          <w:rFonts w:ascii="Times New Roman" w:hAnsi="Times New Roman" w:cs="Times New Roman"/>
          <w:bCs/>
          <w:iCs/>
          <w:color w:val="000000" w:themeColor="text1"/>
          <w:sz w:val="24"/>
          <w:szCs w:val="24"/>
        </w:rPr>
        <w:t xml:space="preserve">Smith (eds) </w:t>
      </w:r>
      <w:r w:rsidRPr="00EB6C3F">
        <w:rPr>
          <w:rFonts w:ascii="Times New Roman" w:hAnsi="Times New Roman" w:cs="Times New Roman"/>
          <w:bCs/>
          <w:i/>
          <w:iCs/>
          <w:color w:val="000000" w:themeColor="text1"/>
          <w:sz w:val="24"/>
          <w:szCs w:val="24"/>
        </w:rPr>
        <w:t>Creative Labour. Working in the Creative Industries</w:t>
      </w:r>
      <w:r w:rsidRPr="00EB6C3F">
        <w:rPr>
          <w:rFonts w:ascii="Times New Roman" w:hAnsi="Times New Roman" w:cs="Times New Roman"/>
          <w:bCs/>
          <w:iCs/>
          <w:color w:val="000000" w:themeColor="text1"/>
          <w:sz w:val="24"/>
          <w:szCs w:val="24"/>
        </w:rPr>
        <w:t xml:space="preserve">. Basingstoke, </w:t>
      </w:r>
      <w:r w:rsidR="00E823D9">
        <w:rPr>
          <w:rFonts w:ascii="Times New Roman" w:hAnsi="Times New Roman" w:cs="Times New Roman"/>
          <w:bCs/>
          <w:iCs/>
          <w:color w:val="000000" w:themeColor="text1"/>
          <w:sz w:val="24"/>
          <w:szCs w:val="24"/>
        </w:rPr>
        <w:tab/>
      </w:r>
      <w:r w:rsidRPr="00EB6C3F">
        <w:rPr>
          <w:rFonts w:ascii="Times New Roman" w:hAnsi="Times New Roman" w:cs="Times New Roman"/>
          <w:bCs/>
          <w:iCs/>
          <w:color w:val="000000" w:themeColor="text1"/>
          <w:sz w:val="24"/>
          <w:szCs w:val="24"/>
        </w:rPr>
        <w:t xml:space="preserve">Palgrave Macmillan. </w:t>
      </w:r>
    </w:p>
    <w:p w14:paraId="3EA275FE" w14:textId="2D15B878" w:rsidR="0085324A" w:rsidRPr="00EB6C3F" w:rsidRDefault="0085324A" w:rsidP="00676B2C">
      <w:pPr>
        <w:spacing w:after="0" w:line="480" w:lineRule="auto"/>
        <w:rPr>
          <w:rFonts w:ascii="Times New Roman" w:hAnsi="Times New Roman" w:cs="Times New Roman"/>
          <w:bCs/>
          <w:iCs/>
          <w:color w:val="000000" w:themeColor="text1"/>
          <w:sz w:val="24"/>
          <w:szCs w:val="24"/>
        </w:rPr>
      </w:pPr>
      <w:r w:rsidRPr="00EB6C3F">
        <w:rPr>
          <w:rFonts w:ascii="Times New Roman" w:hAnsi="Times New Roman" w:cs="Times New Roman"/>
          <w:bCs/>
          <w:iCs/>
          <w:color w:val="000000" w:themeColor="text1"/>
          <w:sz w:val="24"/>
          <w:szCs w:val="24"/>
        </w:rPr>
        <w:t xml:space="preserve">Hauptmeier M and Heery E (2014) Ideas at Work. </w:t>
      </w:r>
      <w:r w:rsidRPr="00EB6C3F">
        <w:rPr>
          <w:rFonts w:ascii="Times New Roman" w:hAnsi="Times New Roman" w:cs="Times New Roman"/>
          <w:bCs/>
          <w:i/>
          <w:iCs/>
          <w:color w:val="000000" w:themeColor="text1"/>
          <w:sz w:val="24"/>
          <w:szCs w:val="24"/>
        </w:rPr>
        <w:t>International Journal of Human Resource</w:t>
      </w:r>
      <w:r w:rsidR="00E823D9">
        <w:rPr>
          <w:rFonts w:ascii="Times New Roman" w:hAnsi="Times New Roman" w:cs="Times New Roman"/>
          <w:bCs/>
          <w:i/>
          <w:iCs/>
          <w:color w:val="000000" w:themeColor="text1"/>
          <w:sz w:val="24"/>
          <w:szCs w:val="24"/>
        </w:rPr>
        <w:tab/>
      </w:r>
      <w:r w:rsidRPr="00EB6C3F">
        <w:rPr>
          <w:rFonts w:ascii="Times New Roman" w:hAnsi="Times New Roman" w:cs="Times New Roman"/>
          <w:bCs/>
          <w:i/>
          <w:iCs/>
          <w:color w:val="000000" w:themeColor="text1"/>
          <w:sz w:val="24"/>
          <w:szCs w:val="24"/>
        </w:rPr>
        <w:t>Management</w:t>
      </w:r>
      <w:r w:rsidRPr="00EB6C3F">
        <w:rPr>
          <w:rFonts w:ascii="Times New Roman" w:hAnsi="Times New Roman" w:cs="Times New Roman"/>
          <w:bCs/>
          <w:iCs/>
          <w:color w:val="000000" w:themeColor="text1"/>
          <w:sz w:val="24"/>
          <w:szCs w:val="24"/>
        </w:rPr>
        <w:t xml:space="preserve"> 25(18): 2473–248. </w:t>
      </w:r>
      <w:r w:rsidR="00E823D9">
        <w:rPr>
          <w:rFonts w:ascii="Times New Roman" w:hAnsi="Times New Roman" w:cs="Times New Roman"/>
          <w:bCs/>
          <w:iCs/>
          <w:color w:val="000000" w:themeColor="text1"/>
          <w:sz w:val="24"/>
          <w:szCs w:val="24"/>
        </w:rPr>
        <w:tab/>
      </w:r>
    </w:p>
    <w:p w14:paraId="799563D7" w14:textId="3552A3EB" w:rsidR="0085324A" w:rsidRPr="00EB6C3F" w:rsidRDefault="0085324A" w:rsidP="00676B2C">
      <w:pPr>
        <w:spacing w:after="0" w:line="480" w:lineRule="auto"/>
        <w:rPr>
          <w:rFonts w:ascii="Times New Roman" w:hAnsi="Times New Roman" w:cs="Times New Roman"/>
          <w:bCs/>
          <w:color w:val="000000" w:themeColor="text1"/>
          <w:sz w:val="24"/>
          <w:szCs w:val="24"/>
        </w:rPr>
      </w:pPr>
      <w:r w:rsidRPr="00EB6C3F">
        <w:rPr>
          <w:rFonts w:ascii="Times New Roman" w:hAnsi="Times New Roman" w:cs="Times New Roman"/>
          <w:bCs/>
          <w:iCs/>
          <w:color w:val="000000" w:themeColor="text1"/>
          <w:sz w:val="24"/>
          <w:szCs w:val="24"/>
        </w:rPr>
        <w:t xml:space="preserve">Hebson G, Rubery J and Grimshaw D (2015) Rethinking job satisfaction in care work: </w:t>
      </w:r>
      <w:r w:rsidR="00E823D9">
        <w:rPr>
          <w:rFonts w:ascii="Times New Roman" w:hAnsi="Times New Roman" w:cs="Times New Roman"/>
          <w:bCs/>
          <w:iCs/>
          <w:color w:val="000000" w:themeColor="text1"/>
          <w:sz w:val="24"/>
          <w:szCs w:val="24"/>
        </w:rPr>
        <w:tab/>
      </w:r>
      <w:r w:rsidRPr="00EB6C3F">
        <w:rPr>
          <w:rFonts w:ascii="Times New Roman" w:hAnsi="Times New Roman" w:cs="Times New Roman"/>
          <w:bCs/>
          <w:iCs/>
          <w:color w:val="000000" w:themeColor="text1"/>
          <w:sz w:val="24"/>
          <w:szCs w:val="24"/>
        </w:rPr>
        <w:t xml:space="preserve">Looking beyond the care debates. </w:t>
      </w:r>
      <w:r w:rsidRPr="00EB6C3F">
        <w:rPr>
          <w:rFonts w:ascii="Times New Roman" w:hAnsi="Times New Roman" w:cs="Times New Roman"/>
          <w:bCs/>
          <w:i/>
          <w:iCs/>
          <w:color w:val="000000" w:themeColor="text1"/>
          <w:sz w:val="24"/>
          <w:szCs w:val="24"/>
        </w:rPr>
        <w:t>Work Employment and Society</w:t>
      </w:r>
      <w:r w:rsidRPr="00EB6C3F">
        <w:rPr>
          <w:rFonts w:ascii="Times New Roman" w:hAnsi="Times New Roman" w:cs="Times New Roman"/>
          <w:bCs/>
          <w:iCs/>
          <w:color w:val="000000" w:themeColor="text1"/>
          <w:sz w:val="24"/>
          <w:szCs w:val="24"/>
        </w:rPr>
        <w:t xml:space="preserve"> 29(2): 314-330.</w:t>
      </w:r>
    </w:p>
    <w:p w14:paraId="732435C0" w14:textId="19AC23EA" w:rsidR="0085324A" w:rsidRPr="00EB6C3F" w:rsidRDefault="0085324A"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bCs/>
          <w:color w:val="000000" w:themeColor="text1"/>
          <w:sz w:val="24"/>
          <w:szCs w:val="24"/>
        </w:rPr>
        <w:t xml:space="preserve">Heery E, Conley H, Delbridge R and Stewart P (2004) Beyond the enterprise: trade union </w:t>
      </w:r>
      <w:r w:rsidR="00E823D9">
        <w:rPr>
          <w:rFonts w:ascii="Times New Roman" w:hAnsi="Times New Roman" w:cs="Times New Roman"/>
          <w:bCs/>
          <w:color w:val="000000" w:themeColor="text1"/>
          <w:sz w:val="24"/>
          <w:szCs w:val="24"/>
        </w:rPr>
        <w:tab/>
      </w:r>
      <w:r w:rsidRPr="00EB6C3F">
        <w:rPr>
          <w:rFonts w:ascii="Times New Roman" w:hAnsi="Times New Roman" w:cs="Times New Roman"/>
          <w:bCs/>
          <w:color w:val="000000" w:themeColor="text1"/>
          <w:sz w:val="24"/>
          <w:szCs w:val="24"/>
        </w:rPr>
        <w:t xml:space="preserve">representation of freelances in the UK. </w:t>
      </w:r>
      <w:r w:rsidRPr="00EB6C3F">
        <w:rPr>
          <w:rFonts w:ascii="Times New Roman" w:hAnsi="Times New Roman" w:cs="Times New Roman"/>
          <w:bCs/>
          <w:i/>
          <w:color w:val="000000" w:themeColor="text1"/>
          <w:sz w:val="24"/>
          <w:szCs w:val="24"/>
        </w:rPr>
        <w:t>Human Resource Management Journal</w:t>
      </w:r>
      <w:r w:rsidRPr="00EB6C3F">
        <w:rPr>
          <w:rFonts w:ascii="Times New Roman" w:hAnsi="Times New Roman" w:cs="Times New Roman"/>
          <w:bCs/>
          <w:color w:val="000000" w:themeColor="text1"/>
          <w:sz w:val="24"/>
          <w:szCs w:val="24"/>
        </w:rPr>
        <w:t xml:space="preserve"> 14 (2): </w:t>
      </w:r>
      <w:r w:rsidR="00E823D9">
        <w:rPr>
          <w:rFonts w:ascii="Times New Roman" w:hAnsi="Times New Roman" w:cs="Times New Roman"/>
          <w:bCs/>
          <w:color w:val="000000" w:themeColor="text1"/>
          <w:sz w:val="24"/>
          <w:szCs w:val="24"/>
        </w:rPr>
        <w:tab/>
      </w:r>
      <w:r w:rsidRPr="00EB6C3F">
        <w:rPr>
          <w:rFonts w:ascii="Times New Roman" w:hAnsi="Times New Roman" w:cs="Times New Roman"/>
          <w:bCs/>
          <w:color w:val="000000" w:themeColor="text1"/>
          <w:sz w:val="24"/>
          <w:szCs w:val="24"/>
        </w:rPr>
        <w:t xml:space="preserve">20-35. </w:t>
      </w:r>
    </w:p>
    <w:p w14:paraId="4F2EF053" w14:textId="7BEA8D03" w:rsidR="0085324A" w:rsidRPr="00EB6C3F" w:rsidRDefault="0085324A" w:rsidP="00676B2C">
      <w:pPr>
        <w:spacing w:after="0" w:line="480" w:lineRule="auto"/>
        <w:rPr>
          <w:rFonts w:ascii="Times New Roman" w:hAnsi="Times New Roman" w:cs="Times New Roman"/>
          <w:color w:val="000000" w:themeColor="text1"/>
          <w:sz w:val="24"/>
          <w:szCs w:val="24"/>
          <w:lang w:val="en-US"/>
        </w:rPr>
      </w:pPr>
      <w:r w:rsidRPr="00EB6C3F">
        <w:rPr>
          <w:rFonts w:ascii="Times New Roman" w:hAnsi="Times New Roman" w:cs="Times New Roman"/>
          <w:color w:val="000000" w:themeColor="text1"/>
          <w:sz w:val="24"/>
          <w:szCs w:val="24"/>
        </w:rPr>
        <w:t xml:space="preserve">Hemley M (2009) </w:t>
      </w:r>
      <w:r w:rsidRPr="00EB6C3F">
        <w:rPr>
          <w:rFonts w:ascii="Times New Roman" w:hAnsi="Times New Roman" w:cs="Times New Roman"/>
          <w:bCs/>
          <w:color w:val="000000" w:themeColor="text1"/>
          <w:sz w:val="24"/>
          <w:szCs w:val="24"/>
          <w:lang w:val="en-US"/>
        </w:rPr>
        <w:t xml:space="preserve">Equal roles: Wanamaker – Women are ‘always at the bottom’ of pay scale. </w:t>
      </w:r>
      <w:r w:rsidR="00E823D9">
        <w:rPr>
          <w:rFonts w:ascii="Times New Roman" w:hAnsi="Times New Roman" w:cs="Times New Roman"/>
          <w:bCs/>
          <w:color w:val="000000" w:themeColor="text1"/>
          <w:sz w:val="24"/>
          <w:szCs w:val="24"/>
          <w:lang w:val="en-US"/>
        </w:rPr>
        <w:tab/>
      </w:r>
      <w:r w:rsidRPr="00EB6C3F">
        <w:rPr>
          <w:rFonts w:ascii="Times New Roman" w:hAnsi="Times New Roman" w:cs="Times New Roman"/>
          <w:bCs/>
          <w:i/>
          <w:color w:val="000000" w:themeColor="text1"/>
          <w:sz w:val="24"/>
          <w:szCs w:val="24"/>
          <w:lang w:val="en-US"/>
        </w:rPr>
        <w:t xml:space="preserve">The Stage </w:t>
      </w:r>
      <w:r w:rsidRPr="00EB6C3F">
        <w:rPr>
          <w:rFonts w:ascii="Times New Roman" w:hAnsi="Times New Roman" w:cs="Times New Roman"/>
          <w:bCs/>
          <w:color w:val="000000" w:themeColor="text1"/>
          <w:sz w:val="24"/>
          <w:szCs w:val="24"/>
          <w:lang w:val="en-US"/>
        </w:rPr>
        <w:t>newspaper, 23</w:t>
      </w:r>
      <w:r w:rsidRPr="00EB6C3F">
        <w:rPr>
          <w:rFonts w:ascii="Times New Roman" w:hAnsi="Times New Roman" w:cs="Times New Roman"/>
          <w:bCs/>
          <w:color w:val="000000" w:themeColor="text1"/>
          <w:sz w:val="24"/>
          <w:szCs w:val="24"/>
          <w:vertAlign w:val="superscript"/>
          <w:lang w:val="en-US"/>
        </w:rPr>
        <w:t>rd</w:t>
      </w:r>
      <w:r w:rsidRPr="00EB6C3F">
        <w:rPr>
          <w:rFonts w:ascii="Times New Roman" w:hAnsi="Times New Roman" w:cs="Times New Roman"/>
          <w:bCs/>
          <w:color w:val="000000" w:themeColor="text1"/>
          <w:sz w:val="24"/>
          <w:szCs w:val="24"/>
          <w:lang w:val="en-US"/>
        </w:rPr>
        <w:t xml:space="preserve"> July. </w:t>
      </w:r>
    </w:p>
    <w:p w14:paraId="56C67771" w14:textId="7030B774" w:rsidR="0085324A" w:rsidRPr="00EB6C3F" w:rsidRDefault="0085324A"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 xml:space="preserve">Heyes A (2005) The economics of vocation </w:t>
      </w:r>
      <w:r w:rsidRPr="00EB6C3F">
        <w:rPr>
          <w:rFonts w:ascii="Times New Roman" w:hAnsi="Times New Roman" w:cs="Times New Roman"/>
          <w:i/>
          <w:iCs/>
          <w:color w:val="000000" w:themeColor="text1"/>
          <w:sz w:val="24"/>
          <w:szCs w:val="24"/>
        </w:rPr>
        <w:t xml:space="preserve">or </w:t>
      </w:r>
      <w:r w:rsidRPr="00EB6C3F">
        <w:rPr>
          <w:rFonts w:ascii="Times New Roman" w:hAnsi="Times New Roman" w:cs="Times New Roman"/>
          <w:color w:val="000000" w:themeColor="text1"/>
          <w:sz w:val="24"/>
          <w:szCs w:val="24"/>
        </w:rPr>
        <w:t xml:space="preserve">‘why is a badly paid nurse a good nurse’? </w:t>
      </w:r>
      <w:r w:rsidR="00E823D9">
        <w:rPr>
          <w:rFonts w:ascii="Times New Roman" w:hAnsi="Times New Roman" w:cs="Times New Roman"/>
          <w:color w:val="000000" w:themeColor="text1"/>
          <w:sz w:val="24"/>
          <w:szCs w:val="24"/>
        </w:rPr>
        <w:tab/>
      </w:r>
      <w:r w:rsidRPr="00EB6C3F">
        <w:rPr>
          <w:rFonts w:ascii="Times New Roman" w:hAnsi="Times New Roman" w:cs="Times New Roman"/>
          <w:i/>
          <w:color w:val="000000" w:themeColor="text1"/>
          <w:sz w:val="24"/>
          <w:szCs w:val="24"/>
        </w:rPr>
        <w:t>Journal of Health Economics</w:t>
      </w:r>
      <w:r w:rsidRPr="00EB6C3F">
        <w:rPr>
          <w:rFonts w:ascii="Times New Roman" w:hAnsi="Times New Roman" w:cs="Times New Roman"/>
          <w:color w:val="000000" w:themeColor="text1"/>
          <w:sz w:val="24"/>
          <w:szCs w:val="24"/>
        </w:rPr>
        <w:t xml:space="preserve"> 24(3): 561-569.</w:t>
      </w:r>
    </w:p>
    <w:p w14:paraId="16E11B58" w14:textId="0BEABFED" w:rsidR="0085324A" w:rsidRPr="00EB6C3F" w:rsidRDefault="0085324A"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 xml:space="preserve">Higgins C (2012) Women missing out at top theatres. </w:t>
      </w:r>
      <w:r w:rsidRPr="00EB6C3F">
        <w:rPr>
          <w:rFonts w:ascii="Times New Roman" w:hAnsi="Times New Roman" w:cs="Times New Roman"/>
          <w:i/>
          <w:color w:val="000000" w:themeColor="text1"/>
          <w:sz w:val="24"/>
          <w:szCs w:val="24"/>
        </w:rPr>
        <w:t>The Guardian</w:t>
      </w:r>
      <w:r w:rsidRPr="00EB6C3F">
        <w:rPr>
          <w:rFonts w:ascii="Times New Roman" w:hAnsi="Times New Roman" w:cs="Times New Roman"/>
          <w:color w:val="000000" w:themeColor="text1"/>
          <w:sz w:val="24"/>
          <w:szCs w:val="24"/>
        </w:rPr>
        <w:t>, 10</w:t>
      </w:r>
      <w:r w:rsidRPr="00EB6C3F">
        <w:rPr>
          <w:rFonts w:ascii="Times New Roman" w:hAnsi="Times New Roman" w:cs="Times New Roman"/>
          <w:color w:val="000000" w:themeColor="text1"/>
          <w:sz w:val="24"/>
          <w:szCs w:val="24"/>
          <w:vertAlign w:val="superscript"/>
        </w:rPr>
        <w:t>th</w:t>
      </w:r>
      <w:r w:rsidRPr="00EB6C3F">
        <w:rPr>
          <w:rFonts w:ascii="Times New Roman" w:hAnsi="Times New Roman" w:cs="Times New Roman"/>
          <w:color w:val="000000" w:themeColor="text1"/>
          <w:sz w:val="24"/>
          <w:szCs w:val="24"/>
        </w:rPr>
        <w:t xml:space="preserve"> December. </w:t>
      </w:r>
    </w:p>
    <w:p w14:paraId="54E2CB05" w14:textId="17FAD7A7" w:rsidR="0085324A" w:rsidRPr="00EB6C3F" w:rsidRDefault="0085324A"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 xml:space="preserve">Hirschman AO (1970) </w:t>
      </w:r>
      <w:r w:rsidRPr="00EB6C3F">
        <w:rPr>
          <w:rFonts w:ascii="Times New Roman" w:hAnsi="Times New Roman" w:cs="Times New Roman"/>
          <w:i/>
          <w:color w:val="000000" w:themeColor="text1"/>
          <w:sz w:val="24"/>
          <w:szCs w:val="24"/>
        </w:rPr>
        <w:t xml:space="preserve">Exit, Voice, and Loyalty. Responses to Decline in Firms, </w:t>
      </w:r>
      <w:r w:rsidR="00E823D9">
        <w:rPr>
          <w:rFonts w:ascii="Times New Roman" w:hAnsi="Times New Roman" w:cs="Times New Roman"/>
          <w:i/>
          <w:color w:val="000000" w:themeColor="text1"/>
          <w:sz w:val="24"/>
          <w:szCs w:val="24"/>
        </w:rPr>
        <w:tab/>
      </w:r>
      <w:r w:rsidRPr="00EB6C3F">
        <w:rPr>
          <w:rFonts w:ascii="Times New Roman" w:hAnsi="Times New Roman" w:cs="Times New Roman"/>
          <w:i/>
          <w:color w:val="000000" w:themeColor="text1"/>
          <w:sz w:val="24"/>
          <w:szCs w:val="24"/>
        </w:rPr>
        <w:t>Organizations, and States</w:t>
      </w:r>
      <w:r w:rsidRPr="00EB6C3F">
        <w:rPr>
          <w:rFonts w:ascii="Times New Roman" w:hAnsi="Times New Roman" w:cs="Times New Roman"/>
          <w:color w:val="000000" w:themeColor="text1"/>
          <w:sz w:val="24"/>
          <w:szCs w:val="24"/>
        </w:rPr>
        <w:t xml:space="preserve">. Cambridge, Mass.: Harvard University Press. </w:t>
      </w:r>
    </w:p>
    <w:p w14:paraId="1B9366AB" w14:textId="0D2FD48C" w:rsidR="0085324A" w:rsidRPr="00EB6C3F" w:rsidRDefault="0085324A"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 xml:space="preserve">Hoffmann E (2006) Exit and Voice: Organizational Loyalty and Dispute Resolution </w:t>
      </w:r>
      <w:r w:rsidR="00E823D9">
        <w:rPr>
          <w:rFonts w:ascii="Times New Roman" w:hAnsi="Times New Roman" w:cs="Times New Roman"/>
          <w:color w:val="000000" w:themeColor="text1"/>
          <w:sz w:val="24"/>
          <w:szCs w:val="24"/>
        </w:rPr>
        <w:tab/>
      </w:r>
      <w:r w:rsidRPr="00EB6C3F">
        <w:rPr>
          <w:rFonts w:ascii="Times New Roman" w:hAnsi="Times New Roman" w:cs="Times New Roman"/>
          <w:color w:val="000000" w:themeColor="text1"/>
          <w:sz w:val="24"/>
          <w:szCs w:val="24"/>
        </w:rPr>
        <w:t xml:space="preserve">Strategies. </w:t>
      </w:r>
      <w:r w:rsidRPr="00EB6C3F">
        <w:rPr>
          <w:rFonts w:ascii="Times New Roman" w:hAnsi="Times New Roman" w:cs="Times New Roman"/>
          <w:i/>
          <w:color w:val="000000" w:themeColor="text1"/>
          <w:sz w:val="24"/>
          <w:szCs w:val="24"/>
        </w:rPr>
        <w:t>Social Forces</w:t>
      </w:r>
      <w:r w:rsidRPr="00EB6C3F">
        <w:rPr>
          <w:rFonts w:ascii="Times New Roman" w:hAnsi="Times New Roman" w:cs="Times New Roman"/>
          <w:color w:val="000000" w:themeColor="text1"/>
          <w:sz w:val="24"/>
          <w:szCs w:val="24"/>
        </w:rPr>
        <w:t xml:space="preserve"> 84(4): 2313-2330. </w:t>
      </w:r>
    </w:p>
    <w:p w14:paraId="00D67E86" w14:textId="7EF9BF25" w:rsidR="0085324A" w:rsidRPr="00EB6C3F" w:rsidRDefault="0085324A"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 xml:space="preserve">Hoffmann E (2009) Workplace dispute resolution in the homecare industry: the triangle of </w:t>
      </w:r>
      <w:r w:rsidR="00E823D9">
        <w:rPr>
          <w:rFonts w:ascii="Times New Roman" w:hAnsi="Times New Roman" w:cs="Times New Roman"/>
          <w:color w:val="000000" w:themeColor="text1"/>
          <w:sz w:val="24"/>
          <w:szCs w:val="24"/>
        </w:rPr>
        <w:tab/>
      </w:r>
      <w:r w:rsidRPr="00EB6C3F">
        <w:rPr>
          <w:rFonts w:ascii="Times New Roman" w:hAnsi="Times New Roman" w:cs="Times New Roman"/>
          <w:color w:val="000000" w:themeColor="text1"/>
          <w:sz w:val="24"/>
          <w:szCs w:val="24"/>
        </w:rPr>
        <w:t xml:space="preserve">worker, client, and manager. </w:t>
      </w:r>
      <w:r w:rsidRPr="00EB6C3F">
        <w:rPr>
          <w:rFonts w:ascii="Times New Roman" w:hAnsi="Times New Roman" w:cs="Times New Roman"/>
          <w:i/>
          <w:color w:val="000000" w:themeColor="text1"/>
          <w:sz w:val="24"/>
          <w:szCs w:val="24"/>
        </w:rPr>
        <w:t>Sociological Focus</w:t>
      </w:r>
      <w:r w:rsidRPr="00EB6C3F">
        <w:rPr>
          <w:rFonts w:ascii="Times New Roman" w:hAnsi="Times New Roman" w:cs="Times New Roman"/>
          <w:color w:val="000000" w:themeColor="text1"/>
          <w:sz w:val="24"/>
          <w:szCs w:val="24"/>
        </w:rPr>
        <w:t xml:space="preserve"> 42(1): 57-78.</w:t>
      </w:r>
    </w:p>
    <w:p w14:paraId="3FC08A56" w14:textId="47D19674" w:rsidR="0085324A" w:rsidRPr="00EB6C3F" w:rsidRDefault="0085324A"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Jarvis P (1975) The parish ministry as a semi-profession</w:t>
      </w:r>
      <w:r w:rsidR="0055287E">
        <w:rPr>
          <w:rFonts w:ascii="Times New Roman" w:hAnsi="Times New Roman" w:cs="Times New Roman"/>
          <w:color w:val="000000" w:themeColor="text1"/>
          <w:sz w:val="24"/>
          <w:szCs w:val="24"/>
        </w:rPr>
        <w:t>.</w:t>
      </w:r>
      <w:r w:rsidRPr="00EB6C3F">
        <w:rPr>
          <w:rFonts w:ascii="Times New Roman" w:hAnsi="Times New Roman" w:cs="Times New Roman"/>
          <w:i/>
          <w:color w:val="000000" w:themeColor="text1"/>
          <w:sz w:val="24"/>
          <w:szCs w:val="24"/>
        </w:rPr>
        <w:t xml:space="preserve"> Sociological Review</w:t>
      </w:r>
      <w:r w:rsidRPr="00EB6C3F">
        <w:rPr>
          <w:rFonts w:ascii="Times New Roman" w:hAnsi="Times New Roman" w:cs="Times New Roman"/>
          <w:color w:val="000000" w:themeColor="text1"/>
          <w:sz w:val="24"/>
          <w:szCs w:val="24"/>
        </w:rPr>
        <w:t>, 23: 911-22</w:t>
      </w:r>
    </w:p>
    <w:p w14:paraId="5887CCCC" w14:textId="5DB7EE1D" w:rsidR="0085324A" w:rsidRPr="00EB6C3F" w:rsidRDefault="0085324A"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Jussim E (1978) Icons or Ideology: Stieglitz and Hine.</w:t>
      </w:r>
      <w:r w:rsidRPr="00EB6C3F">
        <w:rPr>
          <w:rFonts w:ascii="Times New Roman" w:hAnsi="Times New Roman" w:cs="Times New Roman"/>
          <w:i/>
          <w:color w:val="000000" w:themeColor="text1"/>
          <w:sz w:val="24"/>
          <w:szCs w:val="24"/>
        </w:rPr>
        <w:t xml:space="preserve"> The Massachusetts Review</w:t>
      </w:r>
      <w:r w:rsidRPr="00EB6C3F">
        <w:rPr>
          <w:rFonts w:ascii="Times New Roman" w:hAnsi="Times New Roman" w:cs="Times New Roman"/>
          <w:color w:val="000000" w:themeColor="text1"/>
          <w:sz w:val="24"/>
          <w:szCs w:val="24"/>
        </w:rPr>
        <w:t xml:space="preserve"> 19:4: 680-</w:t>
      </w:r>
      <w:r w:rsidR="00E823D9">
        <w:rPr>
          <w:rFonts w:ascii="Times New Roman" w:hAnsi="Times New Roman" w:cs="Times New Roman"/>
          <w:color w:val="000000" w:themeColor="text1"/>
          <w:sz w:val="24"/>
          <w:szCs w:val="24"/>
        </w:rPr>
        <w:tab/>
      </w:r>
      <w:r w:rsidRPr="00EB6C3F">
        <w:rPr>
          <w:rFonts w:ascii="Times New Roman" w:hAnsi="Times New Roman" w:cs="Times New Roman"/>
          <w:color w:val="000000" w:themeColor="text1"/>
          <w:sz w:val="24"/>
          <w:szCs w:val="24"/>
        </w:rPr>
        <w:t>92</w:t>
      </w:r>
      <w:r w:rsidR="0055287E">
        <w:rPr>
          <w:rFonts w:ascii="Times New Roman" w:hAnsi="Times New Roman" w:cs="Times New Roman"/>
          <w:color w:val="000000" w:themeColor="text1"/>
          <w:sz w:val="24"/>
          <w:szCs w:val="24"/>
        </w:rPr>
        <w:t>.</w:t>
      </w:r>
    </w:p>
    <w:p w14:paraId="6CC8A551" w14:textId="45BDCBC7" w:rsidR="0085324A" w:rsidRPr="00EB6C3F" w:rsidRDefault="0085324A" w:rsidP="00676B2C">
      <w:pPr>
        <w:spacing w:after="0" w:line="480" w:lineRule="auto"/>
        <w:rPr>
          <w:rFonts w:ascii="Times New Roman" w:hAnsi="Times New Roman" w:cs="Times New Roman"/>
          <w:bCs/>
          <w:iCs/>
          <w:color w:val="000000" w:themeColor="text1"/>
          <w:sz w:val="24"/>
          <w:szCs w:val="24"/>
        </w:rPr>
      </w:pPr>
      <w:r w:rsidRPr="00EB6C3F">
        <w:rPr>
          <w:rFonts w:ascii="Times New Roman" w:hAnsi="Times New Roman" w:cs="Times New Roman"/>
          <w:color w:val="000000" w:themeColor="text1"/>
          <w:sz w:val="24"/>
          <w:szCs w:val="24"/>
        </w:rPr>
        <w:t xml:space="preserve">Kaine S (2012) </w:t>
      </w:r>
      <w:r w:rsidRPr="00EB6C3F">
        <w:rPr>
          <w:rFonts w:ascii="Times New Roman" w:hAnsi="Times New Roman" w:cs="Times New Roman"/>
          <w:bCs/>
          <w:color w:val="000000" w:themeColor="text1"/>
          <w:sz w:val="24"/>
          <w:szCs w:val="24"/>
        </w:rPr>
        <w:t xml:space="preserve">Employee voice and regulation in the residential </w:t>
      </w:r>
      <w:r w:rsidRPr="00EB6C3F">
        <w:rPr>
          <w:rFonts w:ascii="Times New Roman" w:hAnsi="Times New Roman" w:cs="Times New Roman"/>
          <w:bCs/>
          <w:iCs/>
          <w:color w:val="000000" w:themeColor="text1"/>
          <w:sz w:val="24"/>
          <w:szCs w:val="24"/>
        </w:rPr>
        <w:t xml:space="preserve">aged care sector. </w:t>
      </w:r>
      <w:r w:rsidRPr="00EB6C3F">
        <w:rPr>
          <w:rFonts w:ascii="Times New Roman" w:hAnsi="Times New Roman" w:cs="Times New Roman"/>
          <w:bCs/>
          <w:i/>
          <w:iCs/>
          <w:color w:val="000000" w:themeColor="text1"/>
          <w:sz w:val="24"/>
          <w:szCs w:val="24"/>
        </w:rPr>
        <w:t xml:space="preserve">Human </w:t>
      </w:r>
      <w:r w:rsidR="00E823D9">
        <w:rPr>
          <w:rFonts w:ascii="Times New Roman" w:hAnsi="Times New Roman" w:cs="Times New Roman"/>
          <w:bCs/>
          <w:i/>
          <w:iCs/>
          <w:color w:val="000000" w:themeColor="text1"/>
          <w:sz w:val="24"/>
          <w:szCs w:val="24"/>
        </w:rPr>
        <w:tab/>
      </w:r>
      <w:r w:rsidRPr="00EB6C3F">
        <w:rPr>
          <w:rFonts w:ascii="Times New Roman" w:hAnsi="Times New Roman" w:cs="Times New Roman"/>
          <w:bCs/>
          <w:i/>
          <w:iCs/>
          <w:color w:val="000000" w:themeColor="text1"/>
          <w:sz w:val="24"/>
          <w:szCs w:val="24"/>
        </w:rPr>
        <w:t>Resource Management Journal</w:t>
      </w:r>
      <w:r w:rsidRPr="00EB6C3F">
        <w:rPr>
          <w:rFonts w:ascii="Times New Roman" w:hAnsi="Times New Roman" w:cs="Times New Roman"/>
          <w:bCs/>
          <w:iCs/>
          <w:color w:val="000000" w:themeColor="text1"/>
          <w:sz w:val="24"/>
          <w:szCs w:val="24"/>
        </w:rPr>
        <w:t xml:space="preserve"> 22(3): 316-331.</w:t>
      </w:r>
    </w:p>
    <w:p w14:paraId="687B1440" w14:textId="1D3F59D3" w:rsidR="0085324A" w:rsidRPr="00EB6C3F" w:rsidRDefault="0085324A" w:rsidP="00676B2C">
      <w:pPr>
        <w:spacing w:after="0" w:line="480" w:lineRule="auto"/>
        <w:rPr>
          <w:rFonts w:ascii="Times New Roman" w:hAnsi="Times New Roman" w:cs="Times New Roman"/>
          <w:bCs/>
          <w:iCs/>
          <w:color w:val="000000" w:themeColor="text1"/>
          <w:sz w:val="24"/>
          <w:szCs w:val="24"/>
        </w:rPr>
      </w:pPr>
      <w:r w:rsidRPr="00EB6C3F">
        <w:rPr>
          <w:rFonts w:ascii="Times New Roman" w:hAnsi="Times New Roman" w:cs="Times New Roman"/>
          <w:bCs/>
          <w:iCs/>
          <w:color w:val="000000" w:themeColor="text1"/>
          <w:sz w:val="24"/>
          <w:szCs w:val="24"/>
        </w:rPr>
        <w:t xml:space="preserve">Madden A, Bailey C and Kerr J (2015) ‘For this I was made’: conflict and calling in the role </w:t>
      </w:r>
      <w:r w:rsidR="00E823D9">
        <w:rPr>
          <w:rFonts w:ascii="Times New Roman" w:hAnsi="Times New Roman" w:cs="Times New Roman"/>
          <w:bCs/>
          <w:iCs/>
          <w:color w:val="000000" w:themeColor="text1"/>
          <w:sz w:val="24"/>
          <w:szCs w:val="24"/>
        </w:rPr>
        <w:tab/>
      </w:r>
      <w:r w:rsidRPr="00EB6C3F">
        <w:rPr>
          <w:rFonts w:ascii="Times New Roman" w:hAnsi="Times New Roman" w:cs="Times New Roman"/>
          <w:bCs/>
          <w:iCs/>
          <w:color w:val="000000" w:themeColor="text1"/>
          <w:sz w:val="24"/>
          <w:szCs w:val="24"/>
        </w:rPr>
        <w:t>of a woman priest</w:t>
      </w:r>
      <w:r w:rsidRPr="00EB6C3F">
        <w:rPr>
          <w:rFonts w:ascii="Times New Roman" w:hAnsi="Times New Roman" w:cs="Times New Roman"/>
          <w:b/>
          <w:bCs/>
          <w:iCs/>
          <w:color w:val="000000" w:themeColor="text1"/>
          <w:sz w:val="24"/>
          <w:szCs w:val="24"/>
        </w:rPr>
        <w:t xml:space="preserve">. </w:t>
      </w:r>
      <w:r w:rsidRPr="00EB6C3F">
        <w:rPr>
          <w:rFonts w:ascii="Times New Roman" w:hAnsi="Times New Roman" w:cs="Times New Roman"/>
          <w:bCs/>
          <w:i/>
          <w:iCs/>
          <w:color w:val="000000" w:themeColor="text1"/>
          <w:sz w:val="24"/>
          <w:szCs w:val="24"/>
        </w:rPr>
        <w:t>Work, employment and society</w:t>
      </w:r>
      <w:r w:rsidRPr="00EB6C3F">
        <w:rPr>
          <w:rFonts w:ascii="Times New Roman" w:hAnsi="Times New Roman" w:cs="Times New Roman"/>
          <w:bCs/>
          <w:iCs/>
          <w:color w:val="000000" w:themeColor="text1"/>
          <w:sz w:val="24"/>
          <w:szCs w:val="24"/>
        </w:rPr>
        <w:t xml:space="preserve"> 29(5): 866–874. </w:t>
      </w:r>
    </w:p>
    <w:p w14:paraId="54C4D6F5" w14:textId="0C35D84C" w:rsidR="0085324A" w:rsidRPr="00EB6C3F" w:rsidRDefault="0085324A" w:rsidP="00676B2C">
      <w:pPr>
        <w:spacing w:after="0" w:line="480" w:lineRule="auto"/>
        <w:rPr>
          <w:rFonts w:ascii="Times New Roman" w:hAnsi="Times New Roman" w:cs="Times New Roman"/>
          <w:bCs/>
          <w:iCs/>
          <w:color w:val="000000" w:themeColor="text1"/>
          <w:sz w:val="24"/>
          <w:szCs w:val="24"/>
        </w:rPr>
      </w:pPr>
      <w:r w:rsidRPr="00EB6C3F">
        <w:rPr>
          <w:rFonts w:ascii="Times New Roman" w:hAnsi="Times New Roman" w:cs="Times New Roman"/>
          <w:bCs/>
          <w:iCs/>
          <w:color w:val="000000" w:themeColor="text1"/>
          <w:sz w:val="24"/>
          <w:szCs w:val="24"/>
        </w:rPr>
        <w:t xml:space="preserve">Mahony P, Menter I and Hextall I (2004) The emotional impact of performance-related pay </w:t>
      </w:r>
      <w:r w:rsidR="00E823D9">
        <w:rPr>
          <w:rFonts w:ascii="Times New Roman" w:hAnsi="Times New Roman" w:cs="Times New Roman"/>
          <w:bCs/>
          <w:iCs/>
          <w:color w:val="000000" w:themeColor="text1"/>
          <w:sz w:val="24"/>
          <w:szCs w:val="24"/>
        </w:rPr>
        <w:tab/>
      </w:r>
      <w:r w:rsidRPr="00EB6C3F">
        <w:rPr>
          <w:rFonts w:ascii="Times New Roman" w:hAnsi="Times New Roman" w:cs="Times New Roman"/>
          <w:bCs/>
          <w:iCs/>
          <w:color w:val="000000" w:themeColor="text1"/>
          <w:sz w:val="24"/>
          <w:szCs w:val="24"/>
        </w:rPr>
        <w:t xml:space="preserve">on teachers in England. </w:t>
      </w:r>
      <w:r w:rsidRPr="00EB6C3F">
        <w:rPr>
          <w:rFonts w:ascii="Times New Roman" w:hAnsi="Times New Roman" w:cs="Times New Roman"/>
          <w:bCs/>
          <w:i/>
          <w:iCs/>
          <w:color w:val="000000" w:themeColor="text1"/>
          <w:sz w:val="24"/>
          <w:szCs w:val="24"/>
        </w:rPr>
        <w:t>British Educational Research Journal</w:t>
      </w:r>
      <w:r w:rsidRPr="00EB6C3F">
        <w:rPr>
          <w:rFonts w:ascii="Times New Roman" w:hAnsi="Times New Roman" w:cs="Times New Roman"/>
          <w:bCs/>
          <w:iCs/>
          <w:color w:val="000000" w:themeColor="text1"/>
          <w:sz w:val="24"/>
          <w:szCs w:val="24"/>
        </w:rPr>
        <w:t xml:space="preserve"> 30(3): 435</w:t>
      </w:r>
      <w:r w:rsidR="00EF57EA">
        <w:rPr>
          <w:rFonts w:ascii="Times New Roman" w:hAnsi="Times New Roman" w:cs="Times New Roman"/>
          <w:bCs/>
          <w:iCs/>
          <w:color w:val="000000" w:themeColor="text1"/>
          <w:sz w:val="24"/>
          <w:szCs w:val="24"/>
        </w:rPr>
        <w:t>-</w:t>
      </w:r>
      <w:r w:rsidRPr="00EB6C3F">
        <w:rPr>
          <w:rFonts w:ascii="Times New Roman" w:hAnsi="Times New Roman" w:cs="Times New Roman"/>
          <w:bCs/>
          <w:iCs/>
          <w:color w:val="000000" w:themeColor="text1"/>
          <w:sz w:val="24"/>
          <w:szCs w:val="24"/>
        </w:rPr>
        <w:t xml:space="preserve">456. </w:t>
      </w:r>
    </w:p>
    <w:p w14:paraId="1E774A93" w14:textId="358C37D4" w:rsidR="0085324A" w:rsidRPr="00EB6C3F" w:rsidRDefault="0085324A"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 xml:space="preserve">McDuff E (2001) The gender paradox in work satisfaction and the protestant clergy. </w:t>
      </w:r>
      <w:r w:rsidR="00E823D9">
        <w:rPr>
          <w:rFonts w:ascii="Times New Roman" w:hAnsi="Times New Roman" w:cs="Times New Roman"/>
          <w:color w:val="000000" w:themeColor="text1"/>
          <w:sz w:val="24"/>
          <w:szCs w:val="24"/>
        </w:rPr>
        <w:tab/>
      </w:r>
      <w:r w:rsidRPr="00EB6C3F">
        <w:rPr>
          <w:rFonts w:ascii="Times New Roman" w:hAnsi="Times New Roman" w:cs="Times New Roman"/>
          <w:i/>
          <w:color w:val="000000" w:themeColor="text1"/>
          <w:sz w:val="24"/>
          <w:szCs w:val="24"/>
        </w:rPr>
        <w:t>Sociology of Religion,</w:t>
      </w:r>
      <w:r w:rsidRPr="00EB6C3F">
        <w:rPr>
          <w:rFonts w:ascii="Times New Roman" w:hAnsi="Times New Roman" w:cs="Times New Roman"/>
          <w:color w:val="000000" w:themeColor="text1"/>
          <w:sz w:val="24"/>
          <w:szCs w:val="24"/>
        </w:rPr>
        <w:t xml:space="preserve"> 6(1): 1-21.</w:t>
      </w:r>
    </w:p>
    <w:p w14:paraId="6174AD83" w14:textId="5F46846C" w:rsidR="0085324A" w:rsidRPr="00EB6C3F" w:rsidRDefault="0085324A"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bCs/>
          <w:iCs/>
          <w:color w:val="000000" w:themeColor="text1"/>
          <w:sz w:val="24"/>
          <w:szCs w:val="24"/>
        </w:rPr>
        <w:t xml:space="preserve">Menger PM (1999) Artistic labor markets and careers. </w:t>
      </w:r>
      <w:r w:rsidRPr="00EB6C3F">
        <w:rPr>
          <w:rFonts w:ascii="Times New Roman" w:hAnsi="Times New Roman" w:cs="Times New Roman"/>
          <w:bCs/>
          <w:i/>
          <w:color w:val="000000" w:themeColor="text1"/>
          <w:sz w:val="24"/>
          <w:szCs w:val="24"/>
        </w:rPr>
        <w:t>Annual Review of Sociology</w:t>
      </w:r>
      <w:r w:rsidRPr="00EB6C3F">
        <w:rPr>
          <w:rFonts w:ascii="Times New Roman" w:hAnsi="Times New Roman" w:cs="Times New Roman"/>
          <w:bCs/>
          <w:iCs/>
          <w:color w:val="000000" w:themeColor="text1"/>
          <w:sz w:val="24"/>
          <w:szCs w:val="24"/>
        </w:rPr>
        <w:t xml:space="preserve"> 25(1): </w:t>
      </w:r>
      <w:r w:rsidR="00E823D9">
        <w:rPr>
          <w:rFonts w:ascii="Times New Roman" w:hAnsi="Times New Roman" w:cs="Times New Roman"/>
          <w:bCs/>
          <w:iCs/>
          <w:color w:val="000000" w:themeColor="text1"/>
          <w:sz w:val="24"/>
          <w:szCs w:val="24"/>
        </w:rPr>
        <w:tab/>
      </w:r>
      <w:r w:rsidRPr="00EB6C3F">
        <w:rPr>
          <w:rFonts w:ascii="Times New Roman" w:hAnsi="Times New Roman" w:cs="Times New Roman"/>
          <w:bCs/>
          <w:iCs/>
          <w:color w:val="000000" w:themeColor="text1"/>
          <w:sz w:val="24"/>
          <w:szCs w:val="24"/>
        </w:rPr>
        <w:t>541-574.</w:t>
      </w:r>
    </w:p>
    <w:p w14:paraId="543158B3" w14:textId="77777777" w:rsidR="0085324A" w:rsidRPr="00EB6C3F" w:rsidRDefault="0085324A"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Methodist Church House (2015) Statistical data from the Connexional Team.</w:t>
      </w:r>
    </w:p>
    <w:p w14:paraId="0424AA44" w14:textId="7436BEA0" w:rsidR="0085324A" w:rsidRPr="00EB6C3F" w:rsidRDefault="0085324A"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 xml:space="preserve">Musgrove F (1975) Late entrants to the Anglican ministry: A move into marginality? </w:t>
      </w:r>
      <w:r w:rsidR="00E823D9">
        <w:rPr>
          <w:rFonts w:ascii="Times New Roman" w:hAnsi="Times New Roman" w:cs="Times New Roman"/>
          <w:color w:val="000000" w:themeColor="text1"/>
          <w:sz w:val="24"/>
          <w:szCs w:val="24"/>
        </w:rPr>
        <w:tab/>
      </w:r>
      <w:r w:rsidRPr="00522081">
        <w:rPr>
          <w:rFonts w:ascii="Times New Roman" w:hAnsi="Times New Roman" w:cs="Times New Roman"/>
          <w:i/>
          <w:color w:val="000000" w:themeColor="text1"/>
          <w:sz w:val="24"/>
          <w:szCs w:val="24"/>
        </w:rPr>
        <w:t>Sociological Review</w:t>
      </w:r>
      <w:r w:rsidRPr="00EB6C3F">
        <w:rPr>
          <w:rFonts w:ascii="Times New Roman" w:hAnsi="Times New Roman" w:cs="Times New Roman"/>
          <w:color w:val="000000" w:themeColor="text1"/>
          <w:sz w:val="24"/>
          <w:szCs w:val="24"/>
        </w:rPr>
        <w:t>, 23</w:t>
      </w:r>
      <w:r w:rsidR="00522081">
        <w:rPr>
          <w:rFonts w:ascii="Times New Roman" w:hAnsi="Times New Roman" w:cs="Times New Roman"/>
          <w:color w:val="000000" w:themeColor="text1"/>
          <w:sz w:val="24"/>
          <w:szCs w:val="24"/>
        </w:rPr>
        <w:t>(</w:t>
      </w:r>
      <w:r w:rsidRPr="00EB6C3F">
        <w:rPr>
          <w:rFonts w:ascii="Times New Roman" w:hAnsi="Times New Roman" w:cs="Times New Roman"/>
          <w:color w:val="000000" w:themeColor="text1"/>
          <w:sz w:val="24"/>
          <w:szCs w:val="24"/>
        </w:rPr>
        <w:t>4</w:t>
      </w:r>
      <w:r w:rsidR="00522081">
        <w:rPr>
          <w:rFonts w:ascii="Times New Roman" w:hAnsi="Times New Roman" w:cs="Times New Roman"/>
          <w:color w:val="000000" w:themeColor="text1"/>
          <w:sz w:val="24"/>
          <w:szCs w:val="24"/>
        </w:rPr>
        <w:t>):</w:t>
      </w:r>
      <w:r w:rsidRPr="00EB6C3F">
        <w:rPr>
          <w:rFonts w:ascii="Times New Roman" w:hAnsi="Times New Roman" w:cs="Times New Roman"/>
          <w:color w:val="000000" w:themeColor="text1"/>
          <w:sz w:val="24"/>
          <w:szCs w:val="24"/>
        </w:rPr>
        <w:t xml:space="preserve"> 841-866</w:t>
      </w:r>
      <w:r w:rsidR="0055287E">
        <w:rPr>
          <w:rFonts w:ascii="Times New Roman" w:hAnsi="Times New Roman" w:cs="Times New Roman"/>
          <w:color w:val="000000" w:themeColor="text1"/>
          <w:sz w:val="24"/>
          <w:szCs w:val="24"/>
        </w:rPr>
        <w:t>.</w:t>
      </w:r>
    </w:p>
    <w:p w14:paraId="0DA4A103" w14:textId="2294BC18" w:rsidR="0085324A" w:rsidRPr="00EB6C3F" w:rsidRDefault="0085324A"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 xml:space="preserve">Peyton N and Gatrell C (2013) </w:t>
      </w:r>
      <w:r w:rsidRPr="00EB6C3F">
        <w:rPr>
          <w:rFonts w:ascii="Times New Roman" w:hAnsi="Times New Roman" w:cs="Times New Roman"/>
          <w:i/>
          <w:color w:val="000000" w:themeColor="text1"/>
          <w:sz w:val="24"/>
          <w:szCs w:val="24"/>
        </w:rPr>
        <w:t>Managing Clergy Lives: Obedience, Sacrifice, Intimacy</w:t>
      </w:r>
      <w:r w:rsidRPr="00EB6C3F">
        <w:rPr>
          <w:rFonts w:ascii="Times New Roman" w:hAnsi="Times New Roman" w:cs="Times New Roman"/>
          <w:color w:val="000000" w:themeColor="text1"/>
          <w:sz w:val="24"/>
          <w:szCs w:val="24"/>
        </w:rPr>
        <w:t xml:space="preserve">. </w:t>
      </w:r>
      <w:r w:rsidR="00E823D9">
        <w:rPr>
          <w:rFonts w:ascii="Times New Roman" w:hAnsi="Times New Roman" w:cs="Times New Roman"/>
          <w:color w:val="000000" w:themeColor="text1"/>
          <w:sz w:val="24"/>
          <w:szCs w:val="24"/>
        </w:rPr>
        <w:tab/>
      </w:r>
      <w:r w:rsidRPr="00EB6C3F">
        <w:rPr>
          <w:rFonts w:ascii="Times New Roman" w:hAnsi="Times New Roman" w:cs="Times New Roman"/>
          <w:color w:val="000000" w:themeColor="text1"/>
          <w:sz w:val="24"/>
          <w:szCs w:val="24"/>
        </w:rPr>
        <w:t xml:space="preserve">London: Bloomsbury. </w:t>
      </w:r>
      <w:r w:rsidRPr="00EB6C3F">
        <w:rPr>
          <w:rFonts w:ascii="Times New Roman" w:hAnsi="Times New Roman" w:cs="Times New Roman"/>
          <w:color w:val="000000" w:themeColor="text1"/>
          <w:sz w:val="24"/>
          <w:szCs w:val="24"/>
        </w:rPr>
        <w:tab/>
      </w:r>
    </w:p>
    <w:p w14:paraId="7FC1AD4D" w14:textId="77777777" w:rsidR="0085324A" w:rsidRPr="00EB6C3F" w:rsidRDefault="0085324A" w:rsidP="00676B2C">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color w:val="000000" w:themeColor="text1"/>
          <w:sz w:val="24"/>
          <w:szCs w:val="24"/>
        </w:rPr>
        <w:t xml:space="preserve">Potter J (1996) </w:t>
      </w:r>
      <w:r w:rsidRPr="00EB6C3F">
        <w:rPr>
          <w:rFonts w:ascii="Times New Roman" w:hAnsi="Times New Roman" w:cs="Times New Roman"/>
          <w:i/>
          <w:color w:val="000000" w:themeColor="text1"/>
          <w:sz w:val="24"/>
          <w:szCs w:val="24"/>
        </w:rPr>
        <w:t>Representing Reality: Discourse, Rhetoric and Social Construction.</w:t>
      </w:r>
      <w:r w:rsidRPr="00EB6C3F">
        <w:rPr>
          <w:rFonts w:ascii="Times New Roman" w:hAnsi="Times New Roman" w:cs="Times New Roman"/>
          <w:color w:val="000000" w:themeColor="text1"/>
          <w:sz w:val="24"/>
          <w:szCs w:val="24"/>
        </w:rPr>
        <w:t xml:space="preserve"> Sage. </w:t>
      </w:r>
    </w:p>
    <w:p w14:paraId="44227289" w14:textId="3F00BAE3" w:rsidR="0085324A" w:rsidRPr="00EB6C3F" w:rsidRDefault="0085324A" w:rsidP="00676B2C">
      <w:pPr>
        <w:spacing w:after="0" w:line="480" w:lineRule="auto"/>
        <w:rPr>
          <w:rFonts w:ascii="Times New Roman" w:hAnsi="Times New Roman" w:cs="Times New Roman"/>
          <w:bCs/>
          <w:iCs/>
          <w:color w:val="000000" w:themeColor="text1"/>
          <w:sz w:val="24"/>
          <w:szCs w:val="24"/>
        </w:rPr>
      </w:pPr>
      <w:r w:rsidRPr="00EB6C3F">
        <w:rPr>
          <w:rFonts w:ascii="Times New Roman" w:hAnsi="Times New Roman" w:cs="Times New Roman"/>
          <w:bCs/>
          <w:iCs/>
          <w:color w:val="000000" w:themeColor="text1"/>
          <w:sz w:val="24"/>
          <w:szCs w:val="24"/>
        </w:rPr>
        <w:t xml:space="preserve">Rogers J (2006) Boys Town - Or How the Feature Film Industry Conspires to Exclude Older </w:t>
      </w:r>
      <w:r w:rsidR="00E823D9">
        <w:rPr>
          <w:rFonts w:ascii="Times New Roman" w:hAnsi="Times New Roman" w:cs="Times New Roman"/>
          <w:bCs/>
          <w:iCs/>
          <w:color w:val="000000" w:themeColor="text1"/>
          <w:sz w:val="24"/>
          <w:szCs w:val="24"/>
        </w:rPr>
        <w:tab/>
      </w:r>
      <w:r w:rsidRPr="00EB6C3F">
        <w:rPr>
          <w:rFonts w:ascii="Times New Roman" w:hAnsi="Times New Roman" w:cs="Times New Roman"/>
          <w:bCs/>
          <w:iCs/>
          <w:color w:val="000000" w:themeColor="text1"/>
          <w:sz w:val="24"/>
          <w:szCs w:val="24"/>
        </w:rPr>
        <w:t>Women.</w:t>
      </w:r>
      <w:r w:rsidRPr="00EB6C3F">
        <w:rPr>
          <w:rFonts w:ascii="Times New Roman" w:hAnsi="Times New Roman" w:cs="Times New Roman"/>
          <w:b/>
          <w:bCs/>
          <w:iCs/>
          <w:color w:val="000000" w:themeColor="text1"/>
          <w:sz w:val="24"/>
          <w:szCs w:val="24"/>
        </w:rPr>
        <w:t xml:space="preserve"> </w:t>
      </w:r>
      <w:r w:rsidRPr="00EB6C3F">
        <w:rPr>
          <w:rFonts w:ascii="Times New Roman" w:hAnsi="Times New Roman" w:cs="Times New Roman"/>
          <w:bCs/>
          <w:iCs/>
          <w:color w:val="000000" w:themeColor="text1"/>
          <w:sz w:val="24"/>
          <w:szCs w:val="24"/>
        </w:rPr>
        <w:t xml:space="preserve">Available at: </w:t>
      </w:r>
      <w:hyperlink r:id="rId7" w:history="1">
        <w:r w:rsidRPr="00EB6C3F">
          <w:rPr>
            <w:rStyle w:val="Hyperlink"/>
            <w:rFonts w:ascii="Times New Roman" w:hAnsi="Times New Roman" w:cs="Times New Roman"/>
            <w:bCs/>
            <w:iCs/>
            <w:color w:val="000000" w:themeColor="text1"/>
            <w:sz w:val="24"/>
            <w:szCs w:val="24"/>
          </w:rPr>
          <w:t>http://bit.ly/1I2QqQw</w:t>
        </w:r>
      </w:hyperlink>
    </w:p>
    <w:p w14:paraId="7890CC81" w14:textId="1A0E6BF6" w:rsidR="0085324A" w:rsidRPr="00EB6C3F" w:rsidRDefault="0085324A" w:rsidP="00676B2C">
      <w:pPr>
        <w:spacing w:after="0" w:line="480" w:lineRule="auto"/>
        <w:rPr>
          <w:rFonts w:ascii="Times New Roman" w:hAnsi="Times New Roman" w:cs="Times New Roman"/>
          <w:bCs/>
          <w:iCs/>
          <w:color w:val="000000" w:themeColor="text1"/>
          <w:sz w:val="24"/>
          <w:szCs w:val="24"/>
        </w:rPr>
      </w:pPr>
      <w:r w:rsidRPr="00EB6C3F">
        <w:rPr>
          <w:rFonts w:ascii="Times New Roman" w:hAnsi="Times New Roman" w:cs="Times New Roman"/>
          <w:bCs/>
          <w:iCs/>
          <w:color w:val="000000" w:themeColor="text1"/>
          <w:sz w:val="24"/>
          <w:szCs w:val="24"/>
        </w:rPr>
        <w:t>Rosso BD, Dekas KH and Wrzesniewski A (2010)</w:t>
      </w:r>
      <w:r w:rsidRPr="00EB6C3F">
        <w:rPr>
          <w:rFonts w:ascii="Times New Roman" w:hAnsi="Times New Roman" w:cs="Times New Roman"/>
          <w:b/>
          <w:bCs/>
          <w:i/>
          <w:iCs/>
          <w:color w:val="000000" w:themeColor="text1"/>
          <w:sz w:val="24"/>
          <w:szCs w:val="24"/>
        </w:rPr>
        <w:t xml:space="preserve"> </w:t>
      </w:r>
      <w:r w:rsidRPr="00EB6C3F">
        <w:rPr>
          <w:rFonts w:ascii="Times New Roman" w:hAnsi="Times New Roman" w:cs="Times New Roman"/>
          <w:color w:val="000000" w:themeColor="text1"/>
          <w:sz w:val="24"/>
          <w:szCs w:val="24"/>
        </w:rPr>
        <w:t xml:space="preserve">On the meaning of work: A theoretical </w:t>
      </w:r>
      <w:r w:rsidR="00E823D9">
        <w:rPr>
          <w:rFonts w:ascii="Times New Roman" w:hAnsi="Times New Roman" w:cs="Times New Roman"/>
          <w:color w:val="000000" w:themeColor="text1"/>
          <w:sz w:val="24"/>
          <w:szCs w:val="24"/>
        </w:rPr>
        <w:tab/>
      </w:r>
      <w:r w:rsidRPr="00EB6C3F">
        <w:rPr>
          <w:rFonts w:ascii="Times New Roman" w:hAnsi="Times New Roman" w:cs="Times New Roman"/>
          <w:color w:val="000000" w:themeColor="text1"/>
          <w:sz w:val="24"/>
          <w:szCs w:val="24"/>
        </w:rPr>
        <w:t xml:space="preserve">integration and review. </w:t>
      </w:r>
      <w:r w:rsidRPr="00EB6C3F">
        <w:rPr>
          <w:rFonts w:ascii="Times New Roman" w:hAnsi="Times New Roman" w:cs="Times New Roman"/>
          <w:bCs/>
          <w:i/>
          <w:iCs/>
          <w:color w:val="000000" w:themeColor="text1"/>
          <w:sz w:val="24"/>
          <w:szCs w:val="24"/>
        </w:rPr>
        <w:t xml:space="preserve">Research in Organizational Behavior </w:t>
      </w:r>
      <w:r w:rsidRPr="00EB6C3F">
        <w:rPr>
          <w:rFonts w:ascii="Times New Roman" w:hAnsi="Times New Roman" w:cs="Times New Roman"/>
          <w:bCs/>
          <w:iCs/>
          <w:color w:val="000000" w:themeColor="text1"/>
          <w:sz w:val="24"/>
          <w:szCs w:val="24"/>
        </w:rPr>
        <w:t xml:space="preserve">30: 91–127. </w:t>
      </w:r>
    </w:p>
    <w:p w14:paraId="66026FCA" w14:textId="77777777" w:rsidR="0085324A" w:rsidRPr="00EB6C3F" w:rsidRDefault="0085324A" w:rsidP="00676B2C">
      <w:pPr>
        <w:spacing w:after="0" w:line="480" w:lineRule="auto"/>
        <w:rPr>
          <w:rFonts w:ascii="Times New Roman" w:hAnsi="Times New Roman" w:cs="Times New Roman"/>
          <w:bCs/>
          <w:iCs/>
          <w:color w:val="000000" w:themeColor="text1"/>
          <w:sz w:val="24"/>
          <w:szCs w:val="24"/>
        </w:rPr>
      </w:pPr>
      <w:r w:rsidRPr="00EB6C3F">
        <w:rPr>
          <w:rFonts w:ascii="Times New Roman" w:hAnsi="Times New Roman" w:cs="Times New Roman"/>
          <w:bCs/>
          <w:iCs/>
          <w:color w:val="000000" w:themeColor="text1"/>
          <w:sz w:val="24"/>
          <w:szCs w:val="24"/>
        </w:rPr>
        <w:t xml:space="preserve">Skillset (2005) </w:t>
      </w:r>
      <w:r w:rsidRPr="00EB6C3F">
        <w:rPr>
          <w:rFonts w:ascii="Times New Roman" w:hAnsi="Times New Roman" w:cs="Times New Roman"/>
          <w:bCs/>
          <w:i/>
          <w:iCs/>
          <w:color w:val="000000" w:themeColor="text1"/>
          <w:sz w:val="24"/>
          <w:szCs w:val="24"/>
        </w:rPr>
        <w:t>Performing Arts Industry Survey</w:t>
      </w:r>
      <w:r w:rsidRPr="00EB6C3F">
        <w:rPr>
          <w:rFonts w:ascii="Times New Roman" w:hAnsi="Times New Roman" w:cs="Times New Roman"/>
          <w:bCs/>
          <w:iCs/>
          <w:color w:val="000000" w:themeColor="text1"/>
          <w:sz w:val="24"/>
          <w:szCs w:val="24"/>
        </w:rPr>
        <w:t>. Skillset: London.</w:t>
      </w:r>
    </w:p>
    <w:p w14:paraId="06878D33" w14:textId="36507982" w:rsidR="0085324A" w:rsidRPr="00EB6C3F" w:rsidRDefault="0085324A" w:rsidP="00676B2C">
      <w:pPr>
        <w:spacing w:after="0" w:line="480" w:lineRule="auto"/>
        <w:rPr>
          <w:rFonts w:ascii="Times New Roman" w:hAnsi="Times New Roman" w:cs="Times New Roman"/>
          <w:bCs/>
          <w:iCs/>
          <w:color w:val="000000" w:themeColor="text1"/>
          <w:sz w:val="24"/>
          <w:szCs w:val="24"/>
        </w:rPr>
      </w:pPr>
      <w:r w:rsidRPr="00EB6C3F">
        <w:rPr>
          <w:rFonts w:ascii="Times New Roman" w:hAnsi="Times New Roman" w:cs="Times New Roman"/>
          <w:bCs/>
          <w:iCs/>
          <w:color w:val="000000" w:themeColor="text1"/>
          <w:sz w:val="24"/>
          <w:szCs w:val="24"/>
        </w:rPr>
        <w:t xml:space="preserve">Styhre A (2014) In the service of God and the parish: Professional ideologies and managerial </w:t>
      </w:r>
      <w:r w:rsidR="00E823D9">
        <w:rPr>
          <w:rFonts w:ascii="Times New Roman" w:hAnsi="Times New Roman" w:cs="Times New Roman"/>
          <w:bCs/>
          <w:iCs/>
          <w:color w:val="000000" w:themeColor="text1"/>
          <w:sz w:val="24"/>
          <w:szCs w:val="24"/>
        </w:rPr>
        <w:tab/>
      </w:r>
      <w:r w:rsidRPr="00EB6C3F">
        <w:rPr>
          <w:rFonts w:ascii="Times New Roman" w:hAnsi="Times New Roman" w:cs="Times New Roman"/>
          <w:bCs/>
          <w:iCs/>
          <w:color w:val="000000" w:themeColor="text1"/>
          <w:sz w:val="24"/>
          <w:szCs w:val="24"/>
        </w:rPr>
        <w:t xml:space="preserve">control in the Church of Sweden. </w:t>
      </w:r>
      <w:r w:rsidRPr="00EB6C3F">
        <w:rPr>
          <w:rFonts w:ascii="Times New Roman" w:hAnsi="Times New Roman" w:cs="Times New Roman"/>
          <w:bCs/>
          <w:i/>
          <w:iCs/>
          <w:color w:val="000000" w:themeColor="text1"/>
          <w:sz w:val="24"/>
          <w:szCs w:val="24"/>
        </w:rPr>
        <w:t>Culture and Organization</w:t>
      </w:r>
      <w:r w:rsidRPr="00EB6C3F">
        <w:rPr>
          <w:rFonts w:ascii="Times New Roman" w:hAnsi="Times New Roman" w:cs="Times New Roman"/>
          <w:bCs/>
          <w:iCs/>
          <w:color w:val="000000" w:themeColor="text1"/>
          <w:sz w:val="24"/>
          <w:szCs w:val="24"/>
        </w:rPr>
        <w:t xml:space="preserve"> 20(4): 307–329. </w:t>
      </w:r>
    </w:p>
    <w:p w14:paraId="194097D3" w14:textId="4E85B230" w:rsidR="0085324A" w:rsidRPr="00EB6C3F" w:rsidRDefault="0085324A" w:rsidP="00676B2C">
      <w:pPr>
        <w:spacing w:after="0" w:line="480" w:lineRule="auto"/>
        <w:rPr>
          <w:rFonts w:ascii="Times New Roman" w:hAnsi="Times New Roman" w:cs="Times New Roman"/>
          <w:bCs/>
          <w:iCs/>
          <w:color w:val="000000" w:themeColor="text1"/>
          <w:sz w:val="24"/>
          <w:szCs w:val="24"/>
        </w:rPr>
      </w:pPr>
      <w:r w:rsidRPr="00EB6C3F">
        <w:rPr>
          <w:rFonts w:ascii="Times New Roman" w:hAnsi="Times New Roman" w:cs="Times New Roman"/>
          <w:bCs/>
          <w:iCs/>
          <w:color w:val="000000" w:themeColor="text1"/>
          <w:sz w:val="24"/>
          <w:szCs w:val="24"/>
        </w:rPr>
        <w:t>Teram E. (2010) Integrating Independent Case Studies, in A Mills, G Durepos and E</w:t>
      </w:r>
      <w:r w:rsidR="00E823D9">
        <w:rPr>
          <w:rFonts w:ascii="Times New Roman" w:hAnsi="Times New Roman" w:cs="Times New Roman"/>
          <w:bCs/>
          <w:iCs/>
          <w:color w:val="000000" w:themeColor="text1"/>
          <w:sz w:val="24"/>
          <w:szCs w:val="24"/>
        </w:rPr>
        <w:tab/>
      </w:r>
      <w:r w:rsidRPr="00EB6C3F">
        <w:rPr>
          <w:rFonts w:ascii="Times New Roman" w:hAnsi="Times New Roman" w:cs="Times New Roman"/>
          <w:bCs/>
          <w:iCs/>
          <w:color w:val="000000" w:themeColor="text1"/>
          <w:sz w:val="24"/>
          <w:szCs w:val="24"/>
        </w:rPr>
        <w:t xml:space="preserve">Wiebe (eds) </w:t>
      </w:r>
      <w:r w:rsidRPr="00EB6C3F">
        <w:rPr>
          <w:rFonts w:ascii="Times New Roman" w:hAnsi="Times New Roman" w:cs="Times New Roman"/>
          <w:bCs/>
          <w:i/>
          <w:iCs/>
          <w:color w:val="000000" w:themeColor="text1"/>
          <w:sz w:val="24"/>
          <w:szCs w:val="24"/>
        </w:rPr>
        <w:t xml:space="preserve">Encyclopedia of Case Study Research, </w:t>
      </w:r>
      <w:r w:rsidRPr="00EB6C3F">
        <w:rPr>
          <w:rFonts w:ascii="Times New Roman" w:hAnsi="Times New Roman" w:cs="Times New Roman"/>
          <w:bCs/>
          <w:iCs/>
          <w:color w:val="000000" w:themeColor="text1"/>
          <w:sz w:val="24"/>
          <w:szCs w:val="24"/>
        </w:rPr>
        <w:t>Sage Publications Ltd</w:t>
      </w:r>
      <w:r w:rsidR="0055287E">
        <w:rPr>
          <w:rFonts w:ascii="Times New Roman" w:hAnsi="Times New Roman" w:cs="Times New Roman"/>
          <w:bCs/>
          <w:iCs/>
          <w:color w:val="000000" w:themeColor="text1"/>
          <w:sz w:val="24"/>
          <w:szCs w:val="24"/>
        </w:rPr>
        <w:t>,</w:t>
      </w:r>
      <w:r w:rsidRPr="00EB6C3F">
        <w:rPr>
          <w:rFonts w:ascii="Times New Roman" w:hAnsi="Times New Roman" w:cs="Times New Roman"/>
          <w:bCs/>
          <w:iCs/>
          <w:color w:val="000000" w:themeColor="text1"/>
          <w:sz w:val="24"/>
          <w:szCs w:val="24"/>
        </w:rPr>
        <w:t xml:space="preserve"> 475-9</w:t>
      </w:r>
      <w:r w:rsidR="0055287E">
        <w:rPr>
          <w:rFonts w:ascii="Times New Roman" w:hAnsi="Times New Roman" w:cs="Times New Roman"/>
          <w:bCs/>
          <w:iCs/>
          <w:color w:val="000000" w:themeColor="text1"/>
          <w:sz w:val="24"/>
          <w:szCs w:val="24"/>
        </w:rPr>
        <w:t>.</w:t>
      </w:r>
    </w:p>
    <w:p w14:paraId="5E0D3944" w14:textId="1932315E" w:rsidR="0085324A" w:rsidRPr="00EB6C3F" w:rsidRDefault="0085324A" w:rsidP="00676B2C">
      <w:pPr>
        <w:spacing w:after="0" w:line="480" w:lineRule="auto"/>
        <w:rPr>
          <w:rFonts w:ascii="Times New Roman" w:hAnsi="Times New Roman" w:cs="Times New Roman"/>
          <w:bCs/>
          <w:iCs/>
          <w:color w:val="000000" w:themeColor="text1"/>
          <w:sz w:val="24"/>
          <w:szCs w:val="24"/>
        </w:rPr>
      </w:pPr>
      <w:r w:rsidRPr="00EB6C3F">
        <w:rPr>
          <w:rFonts w:ascii="Times New Roman" w:hAnsi="Times New Roman" w:cs="Times New Roman"/>
          <w:bCs/>
          <w:iCs/>
          <w:color w:val="000000" w:themeColor="text1"/>
          <w:sz w:val="24"/>
          <w:szCs w:val="24"/>
        </w:rPr>
        <w:t xml:space="preserve">Thomas H (1995) </w:t>
      </w:r>
      <w:r w:rsidRPr="00EB6C3F">
        <w:rPr>
          <w:rFonts w:ascii="Times New Roman" w:hAnsi="Times New Roman" w:cs="Times New Roman"/>
          <w:bCs/>
          <w:i/>
          <w:iCs/>
          <w:color w:val="000000" w:themeColor="text1"/>
          <w:sz w:val="24"/>
          <w:szCs w:val="24"/>
        </w:rPr>
        <w:t xml:space="preserve">Unequal Pay for Equal Parts: a survey of performers in the theatre and the </w:t>
      </w:r>
      <w:r w:rsidR="00E823D9">
        <w:rPr>
          <w:rFonts w:ascii="Times New Roman" w:hAnsi="Times New Roman" w:cs="Times New Roman"/>
          <w:bCs/>
          <w:i/>
          <w:iCs/>
          <w:color w:val="000000" w:themeColor="text1"/>
          <w:sz w:val="24"/>
          <w:szCs w:val="24"/>
        </w:rPr>
        <w:tab/>
      </w:r>
      <w:r w:rsidRPr="00EB6C3F">
        <w:rPr>
          <w:rFonts w:ascii="Times New Roman" w:hAnsi="Times New Roman" w:cs="Times New Roman"/>
          <w:bCs/>
          <w:i/>
          <w:iCs/>
          <w:color w:val="000000" w:themeColor="text1"/>
          <w:sz w:val="24"/>
          <w:szCs w:val="24"/>
        </w:rPr>
        <w:t xml:space="preserve">electronic media </w:t>
      </w:r>
      <w:r w:rsidRPr="00EB6C3F">
        <w:rPr>
          <w:rFonts w:ascii="Times New Roman" w:hAnsi="Times New Roman" w:cs="Times New Roman"/>
          <w:bCs/>
          <w:iCs/>
          <w:color w:val="000000" w:themeColor="text1"/>
          <w:sz w:val="24"/>
          <w:szCs w:val="24"/>
        </w:rPr>
        <w:t xml:space="preserve">London: Equity. </w:t>
      </w:r>
    </w:p>
    <w:p w14:paraId="3C5AC7B6" w14:textId="77777777" w:rsidR="0085324A" w:rsidRPr="00EB6C3F" w:rsidRDefault="0085324A" w:rsidP="00676B2C">
      <w:pPr>
        <w:spacing w:after="0" w:line="480" w:lineRule="auto"/>
        <w:rPr>
          <w:rFonts w:ascii="Times New Roman" w:hAnsi="Times New Roman" w:cs="Times New Roman"/>
          <w:bCs/>
          <w:iCs/>
          <w:color w:val="000000" w:themeColor="text1"/>
          <w:sz w:val="24"/>
          <w:szCs w:val="24"/>
        </w:rPr>
      </w:pPr>
      <w:r w:rsidRPr="00EB6C3F">
        <w:rPr>
          <w:rFonts w:ascii="Times New Roman" w:hAnsi="Times New Roman" w:cs="Times New Roman"/>
          <w:color w:val="000000" w:themeColor="text1"/>
          <w:sz w:val="24"/>
          <w:szCs w:val="24"/>
          <w:lang w:val="en-US" w:eastAsia="zh-CN"/>
        </w:rPr>
        <w:t xml:space="preserve">Towse R (1996) </w:t>
      </w:r>
      <w:r w:rsidRPr="00EB6C3F">
        <w:rPr>
          <w:rFonts w:ascii="Times New Roman" w:hAnsi="Times New Roman" w:cs="Times New Roman"/>
          <w:i/>
          <w:color w:val="000000" w:themeColor="text1"/>
          <w:sz w:val="24"/>
          <w:szCs w:val="24"/>
          <w:lang w:val="en-US" w:eastAsia="zh-CN"/>
        </w:rPr>
        <w:t>The economics of artists’ labour markets</w:t>
      </w:r>
      <w:r w:rsidRPr="00EB6C3F">
        <w:rPr>
          <w:rFonts w:ascii="Times New Roman" w:hAnsi="Times New Roman" w:cs="Times New Roman"/>
          <w:iCs/>
          <w:color w:val="000000" w:themeColor="text1"/>
          <w:sz w:val="24"/>
          <w:szCs w:val="24"/>
          <w:lang w:val="en-US" w:eastAsia="zh-CN"/>
        </w:rPr>
        <w:t xml:space="preserve">. </w:t>
      </w:r>
      <w:r w:rsidRPr="00EB6C3F">
        <w:rPr>
          <w:rFonts w:ascii="Times New Roman" w:hAnsi="Times New Roman" w:cs="Times New Roman"/>
          <w:color w:val="000000" w:themeColor="text1"/>
          <w:sz w:val="24"/>
          <w:szCs w:val="24"/>
          <w:lang w:val="en-US" w:eastAsia="zh-CN"/>
        </w:rPr>
        <w:t>London: ACE.</w:t>
      </w:r>
    </w:p>
    <w:p w14:paraId="01AC5B13" w14:textId="49D9A7BC" w:rsidR="0085324A" w:rsidRDefault="0085324A" w:rsidP="00676B2C">
      <w:pPr>
        <w:spacing w:after="0" w:line="480" w:lineRule="auto"/>
        <w:rPr>
          <w:rFonts w:ascii="Times New Roman" w:hAnsi="Times New Roman" w:cs="Times New Roman"/>
          <w:bCs/>
          <w:iCs/>
          <w:color w:val="000000" w:themeColor="text1"/>
          <w:sz w:val="24"/>
          <w:szCs w:val="24"/>
        </w:rPr>
      </w:pPr>
      <w:r w:rsidRPr="00EB6C3F">
        <w:rPr>
          <w:rFonts w:ascii="Times New Roman" w:hAnsi="Times New Roman" w:cs="Times New Roman"/>
          <w:bCs/>
          <w:iCs/>
          <w:color w:val="000000" w:themeColor="text1"/>
          <w:sz w:val="24"/>
          <w:szCs w:val="24"/>
        </w:rPr>
        <w:t xml:space="preserve">Van Maanen J (2010) Identity Work and Control in Occupational Communities. In: SB </w:t>
      </w:r>
      <w:r w:rsidR="00E823D9">
        <w:rPr>
          <w:rFonts w:ascii="Times New Roman" w:hAnsi="Times New Roman" w:cs="Times New Roman"/>
          <w:bCs/>
          <w:iCs/>
          <w:color w:val="000000" w:themeColor="text1"/>
          <w:sz w:val="24"/>
          <w:szCs w:val="24"/>
        </w:rPr>
        <w:tab/>
      </w:r>
      <w:r w:rsidRPr="00EB6C3F">
        <w:rPr>
          <w:rFonts w:ascii="Times New Roman" w:hAnsi="Times New Roman" w:cs="Times New Roman"/>
          <w:bCs/>
          <w:iCs/>
          <w:color w:val="000000" w:themeColor="text1"/>
          <w:sz w:val="24"/>
          <w:szCs w:val="24"/>
        </w:rPr>
        <w:t xml:space="preserve">Sitkin, LB Cardinal and KM Bijlsma-Frankema (eds) </w:t>
      </w:r>
      <w:r w:rsidRPr="00EB6C3F">
        <w:rPr>
          <w:rFonts w:ascii="Times New Roman" w:hAnsi="Times New Roman" w:cs="Times New Roman"/>
          <w:bCs/>
          <w:i/>
          <w:iCs/>
          <w:color w:val="000000" w:themeColor="text1"/>
          <w:sz w:val="24"/>
          <w:szCs w:val="24"/>
        </w:rPr>
        <w:t>Organizational Control.</w:t>
      </w:r>
      <w:r w:rsidRPr="00EB6C3F">
        <w:rPr>
          <w:rFonts w:ascii="Times New Roman" w:hAnsi="Times New Roman" w:cs="Times New Roman"/>
          <w:bCs/>
          <w:iCs/>
          <w:color w:val="000000" w:themeColor="text1"/>
          <w:sz w:val="24"/>
          <w:szCs w:val="24"/>
        </w:rPr>
        <w:t xml:space="preserve"> </w:t>
      </w:r>
      <w:r w:rsidR="00522081">
        <w:rPr>
          <w:rFonts w:ascii="Times New Roman" w:hAnsi="Times New Roman" w:cs="Times New Roman"/>
          <w:bCs/>
          <w:iCs/>
          <w:color w:val="000000" w:themeColor="text1"/>
          <w:sz w:val="24"/>
          <w:szCs w:val="24"/>
        </w:rPr>
        <w:tab/>
      </w:r>
      <w:r w:rsidRPr="00EB6C3F">
        <w:rPr>
          <w:rFonts w:ascii="Times New Roman" w:hAnsi="Times New Roman" w:cs="Times New Roman"/>
          <w:bCs/>
          <w:iCs/>
          <w:color w:val="000000" w:themeColor="text1"/>
          <w:sz w:val="24"/>
          <w:szCs w:val="24"/>
        </w:rPr>
        <w:t xml:space="preserve">London: Cambridge University Press, 111-167. </w:t>
      </w:r>
    </w:p>
    <w:p w14:paraId="43F64500" w14:textId="386D58BC" w:rsidR="00843F83" w:rsidRPr="00843F83" w:rsidRDefault="00843F83" w:rsidP="00843F83">
      <w:pPr>
        <w:spacing w:after="0" w:line="480" w:lineRule="auto"/>
        <w:rPr>
          <w:rFonts w:ascii="Times New Roman" w:hAnsi="Times New Roman" w:cs="Times New Roman"/>
          <w:bCs/>
          <w:iCs/>
          <w:color w:val="000000" w:themeColor="text1"/>
          <w:sz w:val="24"/>
          <w:szCs w:val="24"/>
        </w:rPr>
      </w:pPr>
      <w:r w:rsidRPr="00843F83">
        <w:rPr>
          <w:rFonts w:ascii="Times New Roman" w:hAnsi="Times New Roman" w:cs="Times New Roman"/>
          <w:bCs/>
          <w:iCs/>
          <w:color w:val="000000" w:themeColor="text1"/>
          <w:sz w:val="24"/>
          <w:szCs w:val="24"/>
        </w:rPr>
        <w:t xml:space="preserve">Van Maanen J and Barley S (1984) Occupational Communities: Culture and Control in </w:t>
      </w:r>
      <w:r>
        <w:rPr>
          <w:rFonts w:ascii="Times New Roman" w:hAnsi="Times New Roman" w:cs="Times New Roman"/>
          <w:bCs/>
          <w:iCs/>
          <w:color w:val="000000" w:themeColor="text1"/>
          <w:sz w:val="24"/>
          <w:szCs w:val="24"/>
        </w:rPr>
        <w:tab/>
      </w:r>
      <w:r w:rsidRPr="00843F83">
        <w:rPr>
          <w:rFonts w:ascii="Times New Roman" w:hAnsi="Times New Roman" w:cs="Times New Roman"/>
          <w:bCs/>
          <w:iCs/>
          <w:color w:val="000000" w:themeColor="text1"/>
          <w:sz w:val="24"/>
          <w:szCs w:val="24"/>
        </w:rPr>
        <w:t xml:space="preserve">Organizations. In: BM Staw and LL Cummings (eds) </w:t>
      </w:r>
      <w:r w:rsidRPr="00843F83">
        <w:rPr>
          <w:rFonts w:ascii="Times New Roman" w:hAnsi="Times New Roman" w:cs="Times New Roman"/>
          <w:bCs/>
          <w:i/>
          <w:iCs/>
          <w:color w:val="000000" w:themeColor="text1"/>
          <w:sz w:val="24"/>
          <w:szCs w:val="24"/>
        </w:rPr>
        <w:t xml:space="preserve">Research in Organizational </w:t>
      </w:r>
      <w:r>
        <w:rPr>
          <w:rFonts w:ascii="Times New Roman" w:hAnsi="Times New Roman" w:cs="Times New Roman"/>
          <w:bCs/>
          <w:i/>
          <w:iCs/>
          <w:color w:val="000000" w:themeColor="text1"/>
          <w:sz w:val="24"/>
          <w:szCs w:val="24"/>
        </w:rPr>
        <w:tab/>
      </w:r>
      <w:r w:rsidRPr="00843F83">
        <w:rPr>
          <w:rFonts w:ascii="Times New Roman" w:hAnsi="Times New Roman" w:cs="Times New Roman"/>
          <w:bCs/>
          <w:i/>
          <w:iCs/>
          <w:color w:val="000000" w:themeColor="text1"/>
          <w:sz w:val="24"/>
          <w:szCs w:val="24"/>
        </w:rPr>
        <w:t>Behavior.</w:t>
      </w:r>
      <w:r>
        <w:rPr>
          <w:rFonts w:ascii="Times New Roman" w:hAnsi="Times New Roman" w:cs="Times New Roman"/>
          <w:bCs/>
          <w:i/>
          <w:iCs/>
          <w:color w:val="000000" w:themeColor="text1"/>
          <w:sz w:val="24"/>
          <w:szCs w:val="24"/>
        </w:rPr>
        <w:t xml:space="preserve"> </w:t>
      </w:r>
      <w:r w:rsidRPr="00843F83">
        <w:rPr>
          <w:rFonts w:ascii="Times New Roman" w:hAnsi="Times New Roman" w:cs="Times New Roman"/>
          <w:bCs/>
          <w:iCs/>
          <w:color w:val="000000" w:themeColor="text1"/>
          <w:sz w:val="24"/>
          <w:szCs w:val="24"/>
        </w:rPr>
        <w:t xml:space="preserve">Greenwood, CT.: JAI Press. </w:t>
      </w:r>
    </w:p>
    <w:p w14:paraId="4C2EA618" w14:textId="7A11B14D" w:rsidR="0085324A" w:rsidRPr="00EB6C3F" w:rsidRDefault="0085324A" w:rsidP="00676B2C">
      <w:pPr>
        <w:spacing w:after="0" w:line="480" w:lineRule="auto"/>
        <w:rPr>
          <w:rFonts w:ascii="Times New Roman" w:hAnsi="Times New Roman" w:cs="Times New Roman"/>
          <w:bCs/>
          <w:iCs/>
          <w:color w:val="000000" w:themeColor="text1"/>
          <w:sz w:val="24"/>
          <w:szCs w:val="24"/>
        </w:rPr>
      </w:pPr>
      <w:r w:rsidRPr="00EB6C3F">
        <w:rPr>
          <w:rFonts w:ascii="Times New Roman" w:hAnsi="Times New Roman" w:cs="Times New Roman"/>
          <w:bCs/>
          <w:iCs/>
          <w:color w:val="000000" w:themeColor="text1"/>
          <w:sz w:val="24"/>
          <w:szCs w:val="24"/>
        </w:rPr>
        <w:t xml:space="preserve">Walter H. (2014) Few Roles for Women: A Talk with Harriet Walter. The Swan Theatre, </w:t>
      </w:r>
      <w:r w:rsidR="00E823D9">
        <w:rPr>
          <w:rFonts w:ascii="Times New Roman" w:hAnsi="Times New Roman" w:cs="Times New Roman"/>
          <w:bCs/>
          <w:iCs/>
          <w:color w:val="000000" w:themeColor="text1"/>
          <w:sz w:val="24"/>
          <w:szCs w:val="24"/>
        </w:rPr>
        <w:tab/>
      </w:r>
      <w:r w:rsidRPr="00EB6C3F">
        <w:rPr>
          <w:rFonts w:ascii="Times New Roman" w:hAnsi="Times New Roman" w:cs="Times New Roman"/>
          <w:bCs/>
          <w:iCs/>
          <w:color w:val="000000" w:themeColor="text1"/>
          <w:sz w:val="24"/>
          <w:szCs w:val="24"/>
        </w:rPr>
        <w:t>Royal Shakespeare Company. Sunday 7</w:t>
      </w:r>
      <w:r w:rsidRPr="00EB6C3F">
        <w:rPr>
          <w:rFonts w:ascii="Times New Roman" w:hAnsi="Times New Roman" w:cs="Times New Roman"/>
          <w:bCs/>
          <w:iCs/>
          <w:color w:val="000000" w:themeColor="text1"/>
          <w:sz w:val="24"/>
          <w:szCs w:val="24"/>
          <w:vertAlign w:val="superscript"/>
        </w:rPr>
        <w:t>th</w:t>
      </w:r>
      <w:r w:rsidRPr="00EB6C3F">
        <w:rPr>
          <w:rFonts w:ascii="Times New Roman" w:hAnsi="Times New Roman" w:cs="Times New Roman"/>
          <w:bCs/>
          <w:iCs/>
          <w:color w:val="000000" w:themeColor="text1"/>
          <w:sz w:val="24"/>
          <w:szCs w:val="24"/>
        </w:rPr>
        <w:t xml:space="preserve"> September. </w:t>
      </w:r>
    </w:p>
    <w:p w14:paraId="34A6B76B" w14:textId="104DD6E8" w:rsidR="0085324A" w:rsidRPr="00EB6C3F" w:rsidRDefault="0085324A" w:rsidP="00676B2C">
      <w:pPr>
        <w:spacing w:after="0" w:line="480" w:lineRule="auto"/>
        <w:rPr>
          <w:rFonts w:ascii="Times New Roman" w:hAnsi="Times New Roman" w:cs="Times New Roman"/>
          <w:bCs/>
          <w:iCs/>
          <w:color w:val="000000" w:themeColor="text1"/>
          <w:sz w:val="24"/>
          <w:szCs w:val="24"/>
        </w:rPr>
      </w:pPr>
      <w:r w:rsidRPr="00EB6C3F">
        <w:rPr>
          <w:rFonts w:ascii="Times New Roman" w:hAnsi="Times New Roman" w:cs="Times New Roman"/>
          <w:bCs/>
          <w:iCs/>
          <w:color w:val="000000" w:themeColor="text1"/>
          <w:sz w:val="24"/>
          <w:szCs w:val="24"/>
        </w:rPr>
        <w:t xml:space="preserve">Wilkinson A, Donaghey J, Dundon T and Freeman RB (eds) (2014) </w:t>
      </w:r>
      <w:r w:rsidRPr="00EB6C3F">
        <w:rPr>
          <w:rFonts w:ascii="Times New Roman" w:hAnsi="Times New Roman" w:cs="Times New Roman"/>
          <w:bCs/>
          <w:i/>
          <w:iCs/>
          <w:color w:val="000000" w:themeColor="text1"/>
          <w:sz w:val="24"/>
          <w:szCs w:val="24"/>
        </w:rPr>
        <w:t xml:space="preserve">Handbook of Research </w:t>
      </w:r>
      <w:r w:rsidR="00E823D9">
        <w:rPr>
          <w:rFonts w:ascii="Times New Roman" w:hAnsi="Times New Roman" w:cs="Times New Roman"/>
          <w:bCs/>
          <w:i/>
          <w:iCs/>
          <w:color w:val="000000" w:themeColor="text1"/>
          <w:sz w:val="24"/>
          <w:szCs w:val="24"/>
        </w:rPr>
        <w:tab/>
      </w:r>
      <w:r w:rsidRPr="00EB6C3F">
        <w:rPr>
          <w:rFonts w:ascii="Times New Roman" w:hAnsi="Times New Roman" w:cs="Times New Roman"/>
          <w:bCs/>
          <w:i/>
          <w:iCs/>
          <w:color w:val="000000" w:themeColor="text1"/>
          <w:sz w:val="24"/>
          <w:szCs w:val="24"/>
        </w:rPr>
        <w:t>on Employee Voice</w:t>
      </w:r>
      <w:r w:rsidRPr="00EB6C3F">
        <w:rPr>
          <w:rFonts w:ascii="Times New Roman" w:hAnsi="Times New Roman" w:cs="Times New Roman"/>
          <w:bCs/>
          <w:iCs/>
          <w:color w:val="000000" w:themeColor="text1"/>
          <w:sz w:val="24"/>
          <w:szCs w:val="24"/>
        </w:rPr>
        <w:t>. Cheltenham: Edward Elgar.</w:t>
      </w:r>
    </w:p>
    <w:p w14:paraId="7AD76666" w14:textId="77777777" w:rsidR="0085324A" w:rsidRPr="00EB6C3F" w:rsidRDefault="0085324A" w:rsidP="0085324A">
      <w:pPr>
        <w:spacing w:after="0" w:line="480" w:lineRule="auto"/>
        <w:rPr>
          <w:rFonts w:ascii="Times New Roman" w:hAnsi="Times New Roman" w:cs="Times New Roman"/>
          <w:color w:val="000000" w:themeColor="text1"/>
          <w:sz w:val="24"/>
          <w:szCs w:val="24"/>
        </w:rPr>
      </w:pPr>
    </w:p>
    <w:p w14:paraId="4E930DC1" w14:textId="77777777" w:rsidR="00676B2C" w:rsidRDefault="00676B2C">
      <w:pPr>
        <w:spacing w:after="160" w:line="259"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br w:type="page"/>
      </w:r>
    </w:p>
    <w:p w14:paraId="4134576B" w14:textId="77777777" w:rsidR="0085324A" w:rsidRPr="00EB6C3F" w:rsidRDefault="0085324A" w:rsidP="0085324A">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noProof/>
          <w:color w:val="000000" w:themeColor="text1"/>
          <w:sz w:val="24"/>
          <w:szCs w:val="24"/>
          <w:lang w:eastAsia="en-GB"/>
        </w:rPr>
        <mc:AlternateContent>
          <mc:Choice Requires="wps">
            <w:drawing>
              <wp:anchor distT="0" distB="0" distL="114300" distR="114300" simplePos="0" relativeHeight="251662336" behindDoc="0" locked="0" layoutInCell="1" allowOverlap="1" wp14:anchorId="60944159" wp14:editId="329BEB4B">
                <wp:simplePos x="0" y="0"/>
                <wp:positionH relativeFrom="column">
                  <wp:posOffset>2613660</wp:posOffset>
                </wp:positionH>
                <wp:positionV relativeFrom="paragraph">
                  <wp:posOffset>358775</wp:posOffset>
                </wp:positionV>
                <wp:extent cx="0" cy="2827020"/>
                <wp:effectExtent l="0" t="0" r="19050" b="30480"/>
                <wp:wrapNone/>
                <wp:docPr id="4" name="Straight Connector 4"/>
                <wp:cNvGraphicFramePr/>
                <a:graphic xmlns:a="http://schemas.openxmlformats.org/drawingml/2006/main">
                  <a:graphicData uri="http://schemas.microsoft.com/office/word/2010/wordprocessingShape">
                    <wps:wsp>
                      <wps:cNvCnPr/>
                      <wps:spPr>
                        <a:xfrm>
                          <a:off x="0" y="0"/>
                          <a:ext cx="0" cy="28270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204DB43" id="Straight Connector 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5.8pt,28.25pt" to="205.8pt,25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" strokecolor="black [3200]" strokeweight=".5pt">
                <v:stroke joinstyle="miter"/>
              </v:line>
            </w:pict>
          </mc:Fallback>
        </mc:AlternateContent>
      </w:r>
      <w:r w:rsidRPr="00EB6C3F">
        <w:rPr>
          <w:rFonts w:ascii="Times New Roman" w:hAnsi="Times New Roman" w:cs="Times New Roman"/>
          <w:noProof/>
          <w:color w:val="000000" w:themeColor="text1"/>
          <w:sz w:val="24"/>
          <w:szCs w:val="24"/>
          <w:lang w:eastAsia="en-GB"/>
        </w:rPr>
        <mc:AlternateContent>
          <mc:Choice Requires="wps">
            <w:drawing>
              <wp:anchor distT="0" distB="0" distL="114300" distR="114300" simplePos="0" relativeHeight="251661312" behindDoc="0" locked="0" layoutInCell="1" allowOverlap="1" wp14:anchorId="229E6EAB" wp14:editId="33086878">
                <wp:simplePos x="0" y="0"/>
                <wp:positionH relativeFrom="column">
                  <wp:posOffset>654050</wp:posOffset>
                </wp:positionH>
                <wp:positionV relativeFrom="paragraph">
                  <wp:posOffset>349885</wp:posOffset>
                </wp:positionV>
                <wp:extent cx="3939540" cy="2846070"/>
                <wp:effectExtent l="0" t="0" r="22860" b="11430"/>
                <wp:wrapNone/>
                <wp:docPr id="1" name="Rectangle 1"/>
                <wp:cNvGraphicFramePr/>
                <a:graphic xmlns:a="http://schemas.openxmlformats.org/drawingml/2006/main">
                  <a:graphicData uri="http://schemas.microsoft.com/office/word/2010/wordprocessingShape">
                    <wps:wsp>
                      <wps:cNvSpPr/>
                      <wps:spPr>
                        <a:xfrm>
                          <a:off x="0" y="0"/>
                          <a:ext cx="3939540" cy="2846070"/>
                        </a:xfrm>
                        <a:prstGeom prst="rect">
                          <a:avLst/>
                        </a:prstGeom>
                      </wps:spPr>
                      <wps:style>
                        <a:lnRef idx="2">
                          <a:schemeClr val="dk1"/>
                        </a:lnRef>
                        <a:fillRef idx="1">
                          <a:schemeClr val="lt1"/>
                        </a:fillRef>
                        <a:effectRef idx="0">
                          <a:schemeClr val="dk1"/>
                        </a:effectRef>
                        <a:fontRef idx="minor">
                          <a:schemeClr val="dk1"/>
                        </a:fontRef>
                      </wps:style>
                      <wps:txbx>
                        <w:txbxContent>
                          <w:p w14:paraId="2E5A5EBF" w14:textId="77777777" w:rsidR="0085324A" w:rsidRDefault="0085324A" w:rsidP="0085324A"/>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29E6EAB" id="Rectangle 1" o:spid="_x0000_s1026" style="position:absolute;margin-left:51.5pt;margin-top:27.55pt;width:310.2pt;height:224.1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" fillcolor="white [3201]" strokecolor="black [3200]" strokeweight="1pt">
                <v:textbox>
                  <w:txbxContent>
                    <w:p w14:paraId="2E5A5EBF" w14:textId="77777777" w:rsidR="0085324A" w:rsidRDefault="0085324A" w:rsidP="0085324A"/>
                  </w:txbxContent>
                </v:textbox>
              </v:rect>
            </w:pict>
          </mc:Fallback>
        </mc:AlternateContent>
      </w:r>
      <w:r w:rsidRPr="00EB6C3F">
        <w:rPr>
          <w:rFonts w:ascii="Times New Roman" w:hAnsi="Times New Roman" w:cs="Times New Roman"/>
          <w:noProof/>
          <w:color w:val="000000" w:themeColor="text1"/>
          <w:sz w:val="24"/>
          <w:szCs w:val="24"/>
          <w:lang w:eastAsia="en-GB"/>
        </w:rPr>
        <mc:AlternateContent>
          <mc:Choice Requires="wps">
            <w:drawing>
              <wp:anchor distT="0" distB="0" distL="114300" distR="114300" simplePos="0" relativeHeight="251683840" behindDoc="0" locked="0" layoutInCell="1" allowOverlap="1" wp14:anchorId="649C8EF8" wp14:editId="6525B5F4">
                <wp:simplePos x="0" y="0"/>
                <wp:positionH relativeFrom="column">
                  <wp:posOffset>3944620</wp:posOffset>
                </wp:positionH>
                <wp:positionV relativeFrom="paragraph">
                  <wp:posOffset>865909</wp:posOffset>
                </wp:positionV>
                <wp:extent cx="519546" cy="225136"/>
                <wp:effectExtent l="0" t="0" r="13970" b="22860"/>
                <wp:wrapNone/>
                <wp:docPr id="26" name="Text Box 26"/>
                <wp:cNvGraphicFramePr/>
                <a:graphic xmlns:a="http://schemas.openxmlformats.org/drawingml/2006/main">
                  <a:graphicData uri="http://schemas.microsoft.com/office/word/2010/wordprocessingShape">
                    <wps:wsp>
                      <wps:cNvSpPr txBox="1"/>
                      <wps:spPr>
                        <a:xfrm>
                          <a:off x="0" y="0"/>
                          <a:ext cx="519546" cy="225136"/>
                        </a:xfrm>
                        <a:prstGeom prst="rect">
                          <a:avLst/>
                        </a:prstGeom>
                        <a:solidFill>
                          <a:schemeClr val="lt1"/>
                        </a:solidFill>
                        <a:ln w="6350">
                          <a:solidFill>
                            <a:schemeClr val="bg1"/>
                          </a:solidFill>
                        </a:ln>
                      </wps:spPr>
                      <wps:txbx>
                        <w:txbxContent>
                          <w:p w14:paraId="5B5A3513" w14:textId="77777777" w:rsidR="0085324A" w:rsidRPr="00A96C36" w:rsidRDefault="0085324A" w:rsidP="0085324A">
                            <w:pPr>
                              <w:rPr>
                                <w:sz w:val="16"/>
                                <w:szCs w:val="16"/>
                              </w:rPr>
                            </w:pPr>
                            <w:r>
                              <w:rPr>
                                <w:sz w:val="16"/>
                                <w:szCs w:val="16"/>
                              </w:rPr>
                              <w:t>Miners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49C8EF8" id="_x0000_t202" coordsize="21600,21600" o:spt="202" path="m,l,21600r21600,l21600,xe">
                <v:stroke joinstyle="miter"/>
                <v:path gradientshapeok="t" o:connecttype="rect"/>
              </v:shapetype>
              <v:shape id="Text Box 26" o:spid="_x0000_s1027" type="#_x0000_t202" style="position:absolute;margin-left:310.6pt;margin-top:68.2pt;width:40.9pt;height:17.75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" fillcolor="white [3201]" strokecolor="white [3212]" strokeweight=".5pt">
                <v:textbox>
                  <w:txbxContent>
                    <w:p w14:paraId="5B5A3513" w14:textId="77777777" w:rsidR="0085324A" w:rsidRPr="00A96C36" w:rsidRDefault="0085324A" w:rsidP="0085324A">
                      <w:pPr>
                        <w:rPr>
                          <w:sz w:val="16"/>
                          <w:szCs w:val="16"/>
                        </w:rPr>
                      </w:pPr>
                      <w:r>
                        <w:rPr>
                          <w:sz w:val="16"/>
                          <w:szCs w:val="16"/>
                        </w:rPr>
                        <w:t>Miners</w:t>
                      </w:r>
                    </w:p>
                  </w:txbxContent>
                </v:textbox>
              </v:shape>
            </w:pict>
          </mc:Fallback>
        </mc:AlternateContent>
      </w:r>
      <w:r w:rsidRPr="00EB6C3F">
        <w:rPr>
          <w:rFonts w:ascii="Times New Roman" w:hAnsi="Times New Roman" w:cs="Times New Roman"/>
          <w:noProof/>
          <w:color w:val="000000" w:themeColor="text1"/>
          <w:sz w:val="24"/>
          <w:szCs w:val="24"/>
          <w:lang w:eastAsia="en-GB"/>
        </w:rPr>
        <mc:AlternateContent>
          <mc:Choice Requires="wps">
            <w:drawing>
              <wp:anchor distT="0" distB="0" distL="114300" distR="114300" simplePos="0" relativeHeight="251682816" behindDoc="0" locked="0" layoutInCell="1" allowOverlap="1" wp14:anchorId="72C24720" wp14:editId="222F8FA3">
                <wp:simplePos x="0" y="0"/>
                <wp:positionH relativeFrom="column">
                  <wp:posOffset>2684203</wp:posOffset>
                </wp:positionH>
                <wp:positionV relativeFrom="paragraph">
                  <wp:posOffset>647469</wp:posOffset>
                </wp:positionV>
                <wp:extent cx="619703" cy="225136"/>
                <wp:effectExtent l="0" t="0" r="28575" b="22860"/>
                <wp:wrapNone/>
                <wp:docPr id="25" name="Text Box 25"/>
                <wp:cNvGraphicFramePr/>
                <a:graphic xmlns:a="http://schemas.openxmlformats.org/drawingml/2006/main">
                  <a:graphicData uri="http://schemas.microsoft.com/office/word/2010/wordprocessingShape">
                    <wps:wsp>
                      <wps:cNvSpPr txBox="1"/>
                      <wps:spPr>
                        <a:xfrm>
                          <a:off x="0" y="0"/>
                          <a:ext cx="619703" cy="225136"/>
                        </a:xfrm>
                        <a:prstGeom prst="rect">
                          <a:avLst/>
                        </a:prstGeom>
                        <a:solidFill>
                          <a:schemeClr val="lt1"/>
                        </a:solidFill>
                        <a:ln w="6350">
                          <a:solidFill>
                            <a:schemeClr val="bg1"/>
                          </a:solidFill>
                        </a:ln>
                      </wps:spPr>
                      <wps:txbx>
                        <w:txbxContent>
                          <w:p w14:paraId="23FDFD86" w14:textId="77777777" w:rsidR="0085324A" w:rsidRPr="00A96C36" w:rsidRDefault="0085324A" w:rsidP="0085324A">
                            <w:pPr>
                              <w:rPr>
                                <w:sz w:val="16"/>
                                <w:szCs w:val="16"/>
                              </w:rPr>
                            </w:pPr>
                            <w:r>
                              <w:rPr>
                                <w:sz w:val="16"/>
                                <w:szCs w:val="16"/>
                              </w:rPr>
                              <w:t>Teachers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C24720" id="Text Box 25" o:spid="_x0000_s1028" type="#_x0000_t202" style="position:absolute;margin-left:211.35pt;margin-top:51pt;width:48.8pt;height:17.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" fillcolor="white [3201]" strokecolor="white [3212]" strokeweight=".5pt">
                <v:textbox>
                  <w:txbxContent>
                    <w:p w14:paraId="23FDFD86" w14:textId="77777777" w:rsidR="0085324A" w:rsidRPr="00A96C36" w:rsidRDefault="0085324A" w:rsidP="0085324A">
                      <w:pPr>
                        <w:rPr>
                          <w:sz w:val="16"/>
                          <w:szCs w:val="16"/>
                        </w:rPr>
                      </w:pPr>
                      <w:r>
                        <w:rPr>
                          <w:sz w:val="16"/>
                          <w:szCs w:val="16"/>
                        </w:rPr>
                        <w:t>Teachers</w:t>
                      </w:r>
                    </w:p>
                  </w:txbxContent>
                </v:textbox>
              </v:shape>
            </w:pict>
          </mc:Fallback>
        </mc:AlternateContent>
      </w:r>
      <w:r w:rsidRPr="00EB6C3F">
        <w:rPr>
          <w:rFonts w:ascii="Times New Roman" w:hAnsi="Times New Roman" w:cs="Times New Roman"/>
          <w:noProof/>
          <w:color w:val="000000" w:themeColor="text1"/>
          <w:sz w:val="24"/>
          <w:szCs w:val="24"/>
          <w:lang w:eastAsia="en-GB"/>
        </w:rPr>
        <mc:AlternateContent>
          <mc:Choice Requires="wps">
            <w:drawing>
              <wp:anchor distT="0" distB="0" distL="114300" distR="114300" simplePos="0" relativeHeight="251677696" behindDoc="0" locked="0" layoutInCell="1" allowOverlap="1" wp14:anchorId="15A6212E" wp14:editId="2153A7B2">
                <wp:simplePos x="0" y="0"/>
                <wp:positionH relativeFrom="column">
                  <wp:posOffset>2673696</wp:posOffset>
                </wp:positionH>
                <wp:positionV relativeFrom="paragraph">
                  <wp:posOffset>1454496</wp:posOffset>
                </wp:positionV>
                <wp:extent cx="810491" cy="224790"/>
                <wp:effectExtent l="0" t="0" r="27940" b="22860"/>
                <wp:wrapNone/>
                <wp:docPr id="20" name="Text Box 20"/>
                <wp:cNvGraphicFramePr/>
                <a:graphic xmlns:a="http://schemas.openxmlformats.org/drawingml/2006/main">
                  <a:graphicData uri="http://schemas.microsoft.com/office/word/2010/wordprocessingShape">
                    <wps:wsp>
                      <wps:cNvSpPr txBox="1"/>
                      <wps:spPr>
                        <a:xfrm>
                          <a:off x="0" y="0"/>
                          <a:ext cx="810491" cy="224790"/>
                        </a:xfrm>
                        <a:prstGeom prst="rect">
                          <a:avLst/>
                        </a:prstGeom>
                        <a:solidFill>
                          <a:schemeClr val="lt1"/>
                        </a:solidFill>
                        <a:ln w="6350">
                          <a:solidFill>
                            <a:schemeClr val="bg1"/>
                          </a:solidFill>
                        </a:ln>
                      </wps:spPr>
                      <wps:txbx>
                        <w:txbxContent>
                          <w:p w14:paraId="5E334DF1" w14:textId="77777777" w:rsidR="0085324A" w:rsidRPr="00A96C36" w:rsidRDefault="0085324A" w:rsidP="0085324A">
                            <w:pPr>
                              <w:rPr>
                                <w:sz w:val="16"/>
                                <w:szCs w:val="16"/>
                              </w:rPr>
                            </w:pPr>
                            <w:r>
                              <w:rPr>
                                <w:sz w:val="16"/>
                                <w:szCs w:val="16"/>
                              </w:rPr>
                              <w:t>Junior doctors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A6212E" id="Text Box 20" o:spid="_x0000_s1029" type="#_x0000_t202" style="position:absolute;margin-left:210.55pt;margin-top:114.55pt;width:63.8pt;height:17.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" fillcolor="white [3201]" strokecolor="white [3212]" strokeweight=".5pt">
                <v:textbox>
                  <w:txbxContent>
                    <w:p w14:paraId="5E334DF1" w14:textId="77777777" w:rsidR="0085324A" w:rsidRPr="00A96C36" w:rsidRDefault="0085324A" w:rsidP="0085324A">
                      <w:pPr>
                        <w:rPr>
                          <w:sz w:val="16"/>
                          <w:szCs w:val="16"/>
                        </w:rPr>
                      </w:pPr>
                      <w:r>
                        <w:rPr>
                          <w:sz w:val="16"/>
                          <w:szCs w:val="16"/>
                        </w:rPr>
                        <w:t>Junior doctors</w:t>
                      </w:r>
                    </w:p>
                  </w:txbxContent>
                </v:textbox>
              </v:shape>
            </w:pict>
          </mc:Fallback>
        </mc:AlternateContent>
      </w:r>
      <w:r w:rsidRPr="00EB6C3F">
        <w:rPr>
          <w:rFonts w:ascii="Times New Roman" w:hAnsi="Times New Roman" w:cs="Times New Roman"/>
          <w:noProof/>
          <w:color w:val="000000" w:themeColor="text1"/>
          <w:sz w:val="24"/>
          <w:szCs w:val="24"/>
          <w:lang w:eastAsia="en-GB"/>
        </w:rPr>
        <mc:AlternateContent>
          <mc:Choice Requires="wps">
            <w:drawing>
              <wp:anchor distT="0" distB="0" distL="114300" distR="114300" simplePos="0" relativeHeight="251678720" behindDoc="0" locked="0" layoutInCell="1" allowOverlap="1" wp14:anchorId="2155242B" wp14:editId="5A594A8E">
                <wp:simplePos x="0" y="0"/>
                <wp:positionH relativeFrom="column">
                  <wp:posOffset>1839191</wp:posOffset>
                </wp:positionH>
                <wp:positionV relativeFrom="paragraph">
                  <wp:posOffset>2746664</wp:posOffset>
                </wp:positionV>
                <wp:extent cx="626803" cy="359871"/>
                <wp:effectExtent l="0" t="0" r="20955" b="21590"/>
                <wp:wrapNone/>
                <wp:docPr id="21" name="Text Box 21"/>
                <wp:cNvGraphicFramePr/>
                <a:graphic xmlns:a="http://schemas.openxmlformats.org/drawingml/2006/main">
                  <a:graphicData uri="http://schemas.microsoft.com/office/word/2010/wordprocessingShape">
                    <wps:wsp>
                      <wps:cNvSpPr txBox="1"/>
                      <wps:spPr>
                        <a:xfrm>
                          <a:off x="0" y="0"/>
                          <a:ext cx="626803" cy="359871"/>
                        </a:xfrm>
                        <a:prstGeom prst="rect">
                          <a:avLst/>
                        </a:prstGeom>
                        <a:solidFill>
                          <a:schemeClr val="lt1"/>
                        </a:solidFill>
                        <a:ln w="6350">
                          <a:solidFill>
                            <a:schemeClr val="bg1"/>
                          </a:solidFill>
                        </a:ln>
                      </wps:spPr>
                      <wps:txbx>
                        <w:txbxContent>
                          <w:p w14:paraId="0B7BE950" w14:textId="77777777" w:rsidR="0085324A" w:rsidRPr="00A96C36" w:rsidRDefault="0085324A" w:rsidP="0085324A">
                            <w:pPr>
                              <w:jc w:val="center"/>
                              <w:rPr>
                                <w:sz w:val="16"/>
                                <w:szCs w:val="16"/>
                              </w:rPr>
                            </w:pPr>
                            <w:r>
                              <w:rPr>
                                <w:sz w:val="16"/>
                                <w:szCs w:val="16"/>
                              </w:rPr>
                              <w:t>Voluntary sector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55242B" id="Text Box 21" o:spid="_x0000_s1030" type="#_x0000_t202" style="position:absolute;margin-left:144.8pt;margin-top:216.25pt;width:49.35pt;height:28.3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" fillcolor="white [3201]" strokecolor="white [3212]" strokeweight=".5pt">
                <v:textbox>
                  <w:txbxContent>
                    <w:p w14:paraId="0B7BE950" w14:textId="77777777" w:rsidR="0085324A" w:rsidRPr="00A96C36" w:rsidRDefault="0085324A" w:rsidP="0085324A">
                      <w:pPr>
                        <w:jc w:val="center"/>
                        <w:rPr>
                          <w:sz w:val="16"/>
                          <w:szCs w:val="16"/>
                        </w:rPr>
                      </w:pPr>
                      <w:r>
                        <w:rPr>
                          <w:sz w:val="16"/>
                          <w:szCs w:val="16"/>
                        </w:rPr>
                        <w:t>Voluntary sector</w:t>
                      </w:r>
                    </w:p>
                  </w:txbxContent>
                </v:textbox>
              </v:shape>
            </w:pict>
          </mc:Fallback>
        </mc:AlternateContent>
      </w:r>
      <w:r w:rsidRPr="00EB6C3F">
        <w:rPr>
          <w:rFonts w:ascii="Times New Roman" w:hAnsi="Times New Roman" w:cs="Times New Roman"/>
          <w:noProof/>
          <w:color w:val="000000" w:themeColor="text1"/>
          <w:sz w:val="24"/>
          <w:szCs w:val="24"/>
          <w:lang w:eastAsia="en-GB"/>
        </w:rPr>
        <mc:AlternateContent>
          <mc:Choice Requires="wps">
            <w:drawing>
              <wp:anchor distT="0" distB="0" distL="114300" distR="114300" simplePos="0" relativeHeight="251675648" behindDoc="0" locked="0" layoutInCell="1" allowOverlap="1" wp14:anchorId="2E8E079F" wp14:editId="19C73708">
                <wp:simplePos x="0" y="0"/>
                <wp:positionH relativeFrom="column">
                  <wp:posOffset>3737264</wp:posOffset>
                </wp:positionH>
                <wp:positionV relativeFrom="paragraph">
                  <wp:posOffset>2164311</wp:posOffset>
                </wp:positionV>
                <wp:extent cx="519546" cy="225136"/>
                <wp:effectExtent l="0" t="0" r="13970" b="22860"/>
                <wp:wrapNone/>
                <wp:docPr id="18" name="Text Box 18"/>
                <wp:cNvGraphicFramePr/>
                <a:graphic xmlns:a="http://schemas.openxmlformats.org/drawingml/2006/main">
                  <a:graphicData uri="http://schemas.microsoft.com/office/word/2010/wordprocessingShape">
                    <wps:wsp>
                      <wps:cNvSpPr txBox="1"/>
                      <wps:spPr>
                        <a:xfrm>
                          <a:off x="0" y="0"/>
                          <a:ext cx="519546" cy="225136"/>
                        </a:xfrm>
                        <a:prstGeom prst="rect">
                          <a:avLst/>
                        </a:prstGeom>
                        <a:solidFill>
                          <a:schemeClr val="lt1"/>
                        </a:solidFill>
                        <a:ln w="6350">
                          <a:solidFill>
                            <a:schemeClr val="bg1"/>
                          </a:solidFill>
                        </a:ln>
                      </wps:spPr>
                      <wps:txbx>
                        <w:txbxContent>
                          <w:p w14:paraId="7268EDBC" w14:textId="77777777" w:rsidR="0085324A" w:rsidRPr="00A96C36" w:rsidRDefault="0085324A" w:rsidP="0085324A">
                            <w:pPr>
                              <w:rPr>
                                <w:sz w:val="16"/>
                                <w:szCs w:val="16"/>
                              </w:rPr>
                            </w:pPr>
                            <w:r>
                              <w:rPr>
                                <w:sz w:val="16"/>
                                <w:szCs w:val="16"/>
                              </w:rPr>
                              <w:t>Actors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E8E079F" id="Text Box 18" o:spid="_x0000_s1031" type="#_x0000_t202" style="position:absolute;margin-left:294.25pt;margin-top:170.4pt;width:40.9pt;height:17.75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" fillcolor="white [3201]" strokecolor="white [3212]" strokeweight=".5pt">
                <v:textbox>
                  <w:txbxContent>
                    <w:p w14:paraId="7268EDBC" w14:textId="77777777" w:rsidR="0085324A" w:rsidRPr="00A96C36" w:rsidRDefault="0085324A" w:rsidP="0085324A">
                      <w:pPr>
                        <w:rPr>
                          <w:sz w:val="16"/>
                          <w:szCs w:val="16"/>
                        </w:rPr>
                      </w:pPr>
                      <w:r>
                        <w:rPr>
                          <w:sz w:val="16"/>
                          <w:szCs w:val="16"/>
                        </w:rPr>
                        <w:t>Actors</w:t>
                      </w:r>
                    </w:p>
                  </w:txbxContent>
                </v:textbox>
              </v:shape>
            </w:pict>
          </mc:Fallback>
        </mc:AlternateContent>
      </w:r>
      <w:r w:rsidRPr="00EB6C3F">
        <w:rPr>
          <w:rFonts w:ascii="Times New Roman" w:hAnsi="Times New Roman" w:cs="Times New Roman"/>
          <w:noProof/>
          <w:color w:val="000000" w:themeColor="text1"/>
          <w:sz w:val="24"/>
          <w:szCs w:val="24"/>
          <w:lang w:eastAsia="en-GB"/>
        </w:rPr>
        <mc:AlternateContent>
          <mc:Choice Requires="wps">
            <w:drawing>
              <wp:anchor distT="0" distB="0" distL="114300" distR="114300" simplePos="0" relativeHeight="251674624" behindDoc="0" locked="0" layoutInCell="1" allowOverlap="1" wp14:anchorId="0A96E056" wp14:editId="59290015">
                <wp:simplePos x="0" y="0"/>
                <wp:positionH relativeFrom="column">
                  <wp:posOffset>4000500</wp:posOffset>
                </wp:positionH>
                <wp:positionV relativeFrom="paragraph">
                  <wp:posOffset>2878282</wp:posOffset>
                </wp:positionV>
                <wp:extent cx="519546" cy="225136"/>
                <wp:effectExtent l="0" t="0" r="13970" b="22860"/>
                <wp:wrapNone/>
                <wp:docPr id="16" name="Text Box 16"/>
                <wp:cNvGraphicFramePr/>
                <a:graphic xmlns:a="http://schemas.openxmlformats.org/drawingml/2006/main">
                  <a:graphicData uri="http://schemas.microsoft.com/office/word/2010/wordprocessingShape">
                    <wps:wsp>
                      <wps:cNvSpPr txBox="1"/>
                      <wps:spPr>
                        <a:xfrm>
                          <a:off x="0" y="0"/>
                          <a:ext cx="519546" cy="225136"/>
                        </a:xfrm>
                        <a:prstGeom prst="rect">
                          <a:avLst/>
                        </a:prstGeom>
                        <a:solidFill>
                          <a:schemeClr val="lt1"/>
                        </a:solidFill>
                        <a:ln w="6350">
                          <a:solidFill>
                            <a:schemeClr val="bg1"/>
                          </a:solidFill>
                        </a:ln>
                      </wps:spPr>
                      <wps:txbx>
                        <w:txbxContent>
                          <w:p w14:paraId="326B6318" w14:textId="77777777" w:rsidR="0085324A" w:rsidRPr="00A96C36" w:rsidRDefault="0085324A" w:rsidP="0085324A">
                            <w:pPr>
                              <w:rPr>
                                <w:sz w:val="16"/>
                                <w:szCs w:val="16"/>
                              </w:rPr>
                            </w:pPr>
                            <w:r>
                              <w:rPr>
                                <w:sz w:val="16"/>
                                <w:szCs w:val="16"/>
                              </w:rPr>
                              <w:t>Clergy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A96E056" id="Text Box 16" o:spid="_x0000_s1032" type="#_x0000_t202" style="position:absolute;margin-left:315pt;margin-top:226.65pt;width:40.9pt;height:17.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" fillcolor="white [3201]" strokecolor="white [3212]" strokeweight=".5pt">
                <v:textbox>
                  <w:txbxContent>
                    <w:p w14:paraId="326B6318" w14:textId="77777777" w:rsidR="0085324A" w:rsidRPr="00A96C36" w:rsidRDefault="0085324A" w:rsidP="0085324A">
                      <w:pPr>
                        <w:rPr>
                          <w:sz w:val="16"/>
                          <w:szCs w:val="16"/>
                        </w:rPr>
                      </w:pPr>
                      <w:r>
                        <w:rPr>
                          <w:sz w:val="16"/>
                          <w:szCs w:val="16"/>
                        </w:rPr>
                        <w:t>Clergy</w:t>
                      </w:r>
                    </w:p>
                  </w:txbxContent>
                </v:textbox>
              </v:shape>
            </w:pict>
          </mc:Fallback>
        </mc:AlternateContent>
      </w:r>
      <w:r w:rsidRPr="00EB6C3F">
        <w:rPr>
          <w:rFonts w:ascii="Times New Roman" w:hAnsi="Times New Roman" w:cs="Times New Roman"/>
          <w:noProof/>
          <w:color w:val="000000" w:themeColor="text1"/>
          <w:sz w:val="24"/>
          <w:szCs w:val="24"/>
          <w:lang w:eastAsia="en-GB"/>
        </w:rPr>
        <mc:AlternateContent>
          <mc:Choice Requires="wps">
            <w:drawing>
              <wp:anchor distT="0" distB="0" distL="114300" distR="114300" simplePos="0" relativeHeight="251673600" behindDoc="0" locked="0" layoutInCell="1" allowOverlap="1" wp14:anchorId="14F5125A" wp14:editId="18CDCFAE">
                <wp:simplePos x="0" y="0"/>
                <wp:positionH relativeFrom="column">
                  <wp:posOffset>3002800</wp:posOffset>
                </wp:positionH>
                <wp:positionV relativeFrom="paragraph">
                  <wp:posOffset>2202815</wp:posOffset>
                </wp:positionV>
                <wp:extent cx="983672" cy="471054"/>
                <wp:effectExtent l="0" t="0" r="26035" b="24765"/>
                <wp:wrapNone/>
                <wp:docPr id="15" name="Text Box 15"/>
                <wp:cNvGraphicFramePr/>
                <a:graphic xmlns:a="http://schemas.openxmlformats.org/drawingml/2006/main">
                  <a:graphicData uri="http://schemas.microsoft.com/office/word/2010/wordprocessingShape">
                    <wps:wsp>
                      <wps:cNvSpPr txBox="1"/>
                      <wps:spPr>
                        <a:xfrm>
                          <a:off x="0" y="0"/>
                          <a:ext cx="983672" cy="471054"/>
                        </a:xfrm>
                        <a:prstGeom prst="rect">
                          <a:avLst/>
                        </a:prstGeom>
                        <a:solidFill>
                          <a:schemeClr val="lt1"/>
                        </a:solidFill>
                        <a:ln w="6350">
                          <a:solidFill>
                            <a:schemeClr val="bg1"/>
                          </a:solidFill>
                        </a:ln>
                      </wps:spPr>
                      <wps:txbx>
                        <w:txbxContent>
                          <w:p w14:paraId="1C66C503" w14:textId="77777777" w:rsidR="0085324A" w:rsidRDefault="0085324A" w:rsidP="0085324A">
                            <w:pPr>
                              <w:jc w:val="center"/>
                            </w:pPr>
                            <w:r>
                              <w:t>SILENT SACRIFICE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4F5125A" id="Text Box 15" o:spid="_x0000_s1033" type="#_x0000_t202" style="position:absolute;margin-left:236.45pt;margin-top:173.45pt;width:77.45pt;height:37.1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" fillcolor="white [3201]" strokecolor="white [3212]" strokeweight=".5pt">
                <v:textbox>
                  <w:txbxContent>
                    <w:p w14:paraId="1C66C503" w14:textId="77777777" w:rsidR="0085324A" w:rsidRDefault="0085324A" w:rsidP="0085324A">
                      <w:pPr>
                        <w:jc w:val="center"/>
                      </w:pPr>
                      <w:r>
                        <w:t>SILENT SACRIFICE</w:t>
                      </w:r>
                    </w:p>
                  </w:txbxContent>
                </v:textbox>
              </v:shape>
            </w:pict>
          </mc:Fallback>
        </mc:AlternateContent>
      </w:r>
      <w:r w:rsidRPr="00EB6C3F">
        <w:rPr>
          <w:rFonts w:ascii="Times New Roman" w:hAnsi="Times New Roman" w:cs="Times New Roman"/>
          <w:noProof/>
          <w:color w:val="000000" w:themeColor="text1"/>
          <w:sz w:val="24"/>
          <w:szCs w:val="24"/>
          <w:lang w:eastAsia="en-GB"/>
        </w:rPr>
        <mc:AlternateContent>
          <mc:Choice Requires="wps">
            <w:drawing>
              <wp:anchor distT="0" distB="0" distL="114300" distR="114300" simplePos="0" relativeHeight="251672576" behindDoc="0" locked="0" layoutInCell="1" allowOverlap="1" wp14:anchorId="2AA4F68B" wp14:editId="1592EC0B">
                <wp:simplePos x="0" y="0"/>
                <wp:positionH relativeFrom="column">
                  <wp:posOffset>1198303</wp:posOffset>
                </wp:positionH>
                <wp:positionV relativeFrom="paragraph">
                  <wp:posOffset>2164311</wp:posOffset>
                </wp:positionV>
                <wp:extent cx="983672" cy="471054"/>
                <wp:effectExtent l="0" t="0" r="26035" b="24765"/>
                <wp:wrapNone/>
                <wp:docPr id="14" name="Text Box 14"/>
                <wp:cNvGraphicFramePr/>
                <a:graphic xmlns:a="http://schemas.openxmlformats.org/drawingml/2006/main">
                  <a:graphicData uri="http://schemas.microsoft.com/office/word/2010/wordprocessingShape">
                    <wps:wsp>
                      <wps:cNvSpPr txBox="1"/>
                      <wps:spPr>
                        <a:xfrm>
                          <a:off x="0" y="0"/>
                          <a:ext cx="983672" cy="471054"/>
                        </a:xfrm>
                        <a:prstGeom prst="rect">
                          <a:avLst/>
                        </a:prstGeom>
                        <a:solidFill>
                          <a:schemeClr val="lt1"/>
                        </a:solidFill>
                        <a:ln w="6350">
                          <a:solidFill>
                            <a:schemeClr val="bg1"/>
                          </a:solidFill>
                        </a:ln>
                      </wps:spPr>
                      <wps:txbx>
                        <w:txbxContent>
                          <w:p w14:paraId="0B7812CA" w14:textId="77777777" w:rsidR="0085324A" w:rsidRDefault="0085324A" w:rsidP="0085324A">
                            <w:pPr>
                              <w:jc w:val="center"/>
                            </w:pPr>
                            <w:r>
                              <w:t>SILENT TOLERANCE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AA4F68B" id="Text Box 14" o:spid="_x0000_s1034" type="#_x0000_t202" style="position:absolute;margin-left:94.35pt;margin-top:170.4pt;width:77.45pt;height:37.1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" fillcolor="white [3201]" strokecolor="white [3212]" strokeweight=".5pt">
                <v:textbox>
                  <w:txbxContent>
                    <w:p w14:paraId="0B7812CA" w14:textId="77777777" w:rsidR="0085324A" w:rsidRDefault="0085324A" w:rsidP="0085324A">
                      <w:pPr>
                        <w:jc w:val="center"/>
                      </w:pPr>
                      <w:r>
                        <w:t>SILENT TOLERANCE</w:t>
                      </w:r>
                    </w:p>
                  </w:txbxContent>
                </v:textbox>
              </v:shape>
            </w:pict>
          </mc:Fallback>
        </mc:AlternateContent>
      </w:r>
      <w:r w:rsidRPr="00EB6C3F">
        <w:rPr>
          <w:rFonts w:ascii="Times New Roman" w:hAnsi="Times New Roman" w:cs="Times New Roman"/>
          <w:noProof/>
          <w:color w:val="000000" w:themeColor="text1"/>
          <w:sz w:val="24"/>
          <w:szCs w:val="24"/>
          <w:lang w:eastAsia="en-GB"/>
        </w:rPr>
        <mc:AlternateContent>
          <mc:Choice Requires="wps">
            <w:drawing>
              <wp:anchor distT="0" distB="0" distL="114300" distR="114300" simplePos="0" relativeHeight="251671552" behindDoc="0" locked="0" layoutInCell="1" allowOverlap="1" wp14:anchorId="407628A7" wp14:editId="10027386">
                <wp:simplePos x="0" y="0"/>
                <wp:positionH relativeFrom="column">
                  <wp:posOffset>3071957</wp:posOffset>
                </wp:positionH>
                <wp:positionV relativeFrom="paragraph">
                  <wp:posOffset>896562</wp:posOffset>
                </wp:positionV>
                <wp:extent cx="983672" cy="471054"/>
                <wp:effectExtent l="0" t="0" r="26035" b="24765"/>
                <wp:wrapNone/>
                <wp:docPr id="13" name="Text Box 13"/>
                <wp:cNvGraphicFramePr/>
                <a:graphic xmlns:a="http://schemas.openxmlformats.org/drawingml/2006/main">
                  <a:graphicData uri="http://schemas.microsoft.com/office/word/2010/wordprocessingShape">
                    <wps:wsp>
                      <wps:cNvSpPr txBox="1"/>
                      <wps:spPr>
                        <a:xfrm>
                          <a:off x="0" y="0"/>
                          <a:ext cx="983672" cy="471054"/>
                        </a:xfrm>
                        <a:prstGeom prst="rect">
                          <a:avLst/>
                        </a:prstGeom>
                        <a:solidFill>
                          <a:schemeClr val="lt1"/>
                        </a:solidFill>
                        <a:ln w="6350">
                          <a:solidFill>
                            <a:schemeClr val="bg1"/>
                          </a:solidFill>
                        </a:ln>
                      </wps:spPr>
                      <wps:txbx>
                        <w:txbxContent>
                          <w:p w14:paraId="6EA2E9AB" w14:textId="77777777" w:rsidR="0085324A" w:rsidRDefault="0085324A" w:rsidP="0085324A">
                            <w:pPr>
                              <w:jc w:val="center"/>
                            </w:pPr>
                            <w:r>
                              <w:t>VOCAL TOLERANCE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07628A7" id="Text Box 13" o:spid="_x0000_s1035" type="#_x0000_t202" style="position:absolute;margin-left:241.9pt;margin-top:70.6pt;width:77.45pt;height:37.1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" fillcolor="white [3201]" strokecolor="white [3212]" strokeweight=".5pt">
                <v:textbox>
                  <w:txbxContent>
                    <w:p w14:paraId="6EA2E9AB" w14:textId="77777777" w:rsidR="0085324A" w:rsidRDefault="0085324A" w:rsidP="0085324A">
                      <w:pPr>
                        <w:jc w:val="center"/>
                      </w:pPr>
                      <w:r>
                        <w:t>VOCAL TOLERANCE</w:t>
                      </w:r>
                    </w:p>
                  </w:txbxContent>
                </v:textbox>
              </v:shape>
            </w:pict>
          </mc:Fallback>
        </mc:AlternateContent>
      </w:r>
      <w:r w:rsidRPr="00EB6C3F">
        <w:rPr>
          <w:rFonts w:ascii="Times New Roman" w:hAnsi="Times New Roman" w:cs="Times New Roman"/>
          <w:noProof/>
          <w:color w:val="000000" w:themeColor="text1"/>
          <w:sz w:val="24"/>
          <w:szCs w:val="24"/>
          <w:lang w:eastAsia="en-GB"/>
        </w:rPr>
        <mc:AlternateContent>
          <mc:Choice Requires="wps">
            <w:drawing>
              <wp:anchor distT="0" distB="0" distL="114300" distR="114300" simplePos="0" relativeHeight="251669504" behindDoc="0" locked="0" layoutInCell="1" allowOverlap="1" wp14:anchorId="4916A1E3" wp14:editId="044D62E0">
                <wp:simplePos x="0" y="0"/>
                <wp:positionH relativeFrom="column">
                  <wp:posOffset>1184564</wp:posOffset>
                </wp:positionH>
                <wp:positionV relativeFrom="paragraph">
                  <wp:posOffset>890155</wp:posOffset>
                </wp:positionV>
                <wp:extent cx="983672" cy="471054"/>
                <wp:effectExtent l="0" t="0" r="26035" b="24765"/>
                <wp:wrapNone/>
                <wp:docPr id="12" name="Text Box 12"/>
                <wp:cNvGraphicFramePr/>
                <a:graphic xmlns:a="http://schemas.openxmlformats.org/drawingml/2006/main">
                  <a:graphicData uri="http://schemas.microsoft.com/office/word/2010/wordprocessingShape">
                    <wps:wsp>
                      <wps:cNvSpPr txBox="1"/>
                      <wps:spPr>
                        <a:xfrm>
                          <a:off x="0" y="0"/>
                          <a:ext cx="983672" cy="471054"/>
                        </a:xfrm>
                        <a:prstGeom prst="rect">
                          <a:avLst/>
                        </a:prstGeom>
                        <a:solidFill>
                          <a:schemeClr val="lt1"/>
                        </a:solidFill>
                        <a:ln w="6350">
                          <a:solidFill>
                            <a:schemeClr val="bg1"/>
                          </a:solidFill>
                        </a:ln>
                      </wps:spPr>
                      <wps:txbx>
                        <w:txbxContent>
                          <w:p w14:paraId="2F05F085" w14:textId="77777777" w:rsidR="0085324A" w:rsidRDefault="0085324A" w:rsidP="0085324A">
                            <w:pPr>
                              <w:jc w:val="center"/>
                            </w:pPr>
                            <w:r>
                              <w:t>VOCAL RESISTANCE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916A1E3" id="Text Box 12" o:spid="_x0000_s1036" type="#_x0000_t202" style="position:absolute;margin-left:93.25pt;margin-top:70.1pt;width:77.45pt;height:37.1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" fillcolor="white [3201]" strokecolor="white [3212]" strokeweight=".5pt">
                <v:textbox>
                  <w:txbxContent>
                    <w:p w14:paraId="2F05F085" w14:textId="77777777" w:rsidR="0085324A" w:rsidRDefault="0085324A" w:rsidP="0085324A">
                      <w:pPr>
                        <w:jc w:val="center"/>
                      </w:pPr>
                      <w:r>
                        <w:t>VOCAL RESISTANCE</w:t>
                      </w:r>
                    </w:p>
                  </w:txbxContent>
                </v:textbox>
              </v:shape>
            </w:pict>
          </mc:Fallback>
        </mc:AlternateContent>
      </w:r>
      <w:r w:rsidRPr="00EB6C3F">
        <w:rPr>
          <w:rFonts w:ascii="Times New Roman" w:hAnsi="Times New Roman" w:cs="Times New Roman"/>
          <w:noProof/>
          <w:color w:val="000000" w:themeColor="text1"/>
          <w:sz w:val="24"/>
          <w:szCs w:val="24"/>
          <w:lang w:eastAsia="en-GB"/>
        </w:rPr>
        <mc:AlternateContent>
          <mc:Choice Requires="wps">
            <w:drawing>
              <wp:anchor distT="0" distB="0" distL="114300" distR="114300" simplePos="0" relativeHeight="251664384" behindDoc="0" locked="0" layoutInCell="1" allowOverlap="1" wp14:anchorId="27D6E3F3" wp14:editId="79F39A12">
                <wp:simplePos x="0" y="0"/>
                <wp:positionH relativeFrom="column">
                  <wp:posOffset>169718</wp:posOffset>
                </wp:positionH>
                <wp:positionV relativeFrom="paragraph">
                  <wp:posOffset>-138545</wp:posOffset>
                </wp:positionV>
                <wp:extent cx="565612" cy="248689"/>
                <wp:effectExtent l="0" t="0" r="25400" b="18415"/>
                <wp:wrapNone/>
                <wp:docPr id="7" name="Text Box 7"/>
                <wp:cNvGraphicFramePr/>
                <a:graphic xmlns:a="http://schemas.openxmlformats.org/drawingml/2006/main">
                  <a:graphicData uri="http://schemas.microsoft.com/office/word/2010/wordprocessingShape">
                    <wps:wsp>
                      <wps:cNvSpPr txBox="1"/>
                      <wps:spPr>
                        <a:xfrm>
                          <a:off x="0" y="0"/>
                          <a:ext cx="565612" cy="248689"/>
                        </a:xfrm>
                        <a:prstGeom prst="rect">
                          <a:avLst/>
                        </a:prstGeom>
                        <a:solidFill>
                          <a:schemeClr val="lt1"/>
                        </a:solidFill>
                        <a:ln w="6350">
                          <a:solidFill>
                            <a:schemeClr val="bg1"/>
                          </a:solidFill>
                        </a:ln>
                      </wps:spPr>
                      <wps:txbx>
                        <w:txbxContent>
                          <w:p w14:paraId="2D9115BA" w14:textId="77777777" w:rsidR="0085324A" w:rsidRDefault="0085324A" w:rsidP="0085324A">
                            <w:r>
                              <w:t>HIGH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D6E3F3" id="Text Box 7" o:spid="_x0000_s1037" type="#_x0000_t202" style="position:absolute;margin-left:13.35pt;margin-top:-10.9pt;width:44.55pt;height:19.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" fillcolor="white [3201]" strokecolor="white [3212]" strokeweight=".5pt">
                <v:textbox>
                  <w:txbxContent>
                    <w:p w14:paraId="2D9115BA" w14:textId="77777777" w:rsidR="0085324A" w:rsidRDefault="0085324A" w:rsidP="0085324A">
                      <w:r>
                        <w:t>HIGH</w:t>
                      </w:r>
                    </w:p>
                  </w:txbxContent>
                </v:textbox>
              </v:shape>
            </w:pict>
          </mc:Fallback>
        </mc:AlternateContent>
      </w:r>
      <w:r w:rsidRPr="00EB6C3F">
        <w:rPr>
          <w:rFonts w:ascii="Times New Roman" w:hAnsi="Times New Roman" w:cs="Times New Roman"/>
          <w:noProof/>
          <w:color w:val="000000" w:themeColor="text1"/>
          <w:sz w:val="24"/>
          <w:szCs w:val="24"/>
          <w:lang w:eastAsia="en-GB"/>
        </w:rPr>
        <mc:AlternateContent>
          <mc:Choice Requires="wps">
            <w:drawing>
              <wp:anchor distT="0" distB="0" distL="114300" distR="114300" simplePos="0" relativeHeight="251666432" behindDoc="0" locked="0" layoutInCell="1" allowOverlap="1" wp14:anchorId="116A989B" wp14:editId="416D33B9">
                <wp:simplePos x="0" y="0"/>
                <wp:positionH relativeFrom="column">
                  <wp:posOffset>4436917</wp:posOffset>
                </wp:positionH>
                <wp:positionV relativeFrom="paragraph">
                  <wp:posOffset>3467099</wp:posOffset>
                </wp:positionV>
                <wp:extent cx="640773" cy="280555"/>
                <wp:effectExtent l="0" t="0" r="26035" b="24765"/>
                <wp:wrapNone/>
                <wp:docPr id="9" name="Text Box 9"/>
                <wp:cNvGraphicFramePr/>
                <a:graphic xmlns:a="http://schemas.openxmlformats.org/drawingml/2006/main">
                  <a:graphicData uri="http://schemas.microsoft.com/office/word/2010/wordprocessingShape">
                    <wps:wsp>
                      <wps:cNvSpPr txBox="1"/>
                      <wps:spPr>
                        <a:xfrm>
                          <a:off x="0" y="0"/>
                          <a:ext cx="640773" cy="280555"/>
                        </a:xfrm>
                        <a:prstGeom prst="rect">
                          <a:avLst/>
                        </a:prstGeom>
                        <a:solidFill>
                          <a:schemeClr val="lt1"/>
                        </a:solidFill>
                        <a:ln w="6350">
                          <a:solidFill>
                            <a:schemeClr val="bg1"/>
                          </a:solidFill>
                        </a:ln>
                      </wps:spPr>
                      <wps:txbx>
                        <w:txbxContent>
                          <w:p w14:paraId="11A30D03" w14:textId="77777777" w:rsidR="0085324A" w:rsidRDefault="0085324A" w:rsidP="0085324A">
                            <w:r>
                              <w:t>HIGH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6A989B" id="Text Box 9" o:spid="_x0000_s1038" type="#_x0000_t202" style="position:absolute;margin-left:349.35pt;margin-top:273pt;width:50.45pt;height:22.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" fillcolor="white [3201]" strokecolor="white [3212]" strokeweight=".5pt">
                <v:textbox>
                  <w:txbxContent>
                    <w:p w14:paraId="11A30D03" w14:textId="77777777" w:rsidR="0085324A" w:rsidRDefault="0085324A" w:rsidP="0085324A">
                      <w:r>
                        <w:t>HIGH</w:t>
                      </w:r>
                    </w:p>
                  </w:txbxContent>
                </v:textbox>
              </v:shape>
            </w:pict>
          </mc:Fallback>
        </mc:AlternateContent>
      </w:r>
      <w:r w:rsidRPr="00EB6C3F">
        <w:rPr>
          <w:rFonts w:ascii="Times New Roman" w:hAnsi="Times New Roman" w:cs="Times New Roman"/>
          <w:noProof/>
          <w:color w:val="000000" w:themeColor="text1"/>
          <w:sz w:val="24"/>
          <w:szCs w:val="24"/>
          <w:lang w:eastAsia="en-GB"/>
        </w:rPr>
        <mc:AlternateContent>
          <mc:Choice Requires="wps">
            <w:drawing>
              <wp:anchor distT="0" distB="0" distL="114300" distR="114300" simplePos="0" relativeHeight="251665408" behindDoc="0" locked="0" layoutInCell="1" allowOverlap="1" wp14:anchorId="156609A4" wp14:editId="068C8C5B">
                <wp:simplePos x="0" y="0"/>
                <wp:positionH relativeFrom="column">
                  <wp:posOffset>159327</wp:posOffset>
                </wp:positionH>
                <wp:positionV relativeFrom="paragraph">
                  <wp:posOffset>3477490</wp:posOffset>
                </wp:positionV>
                <wp:extent cx="576003" cy="259773"/>
                <wp:effectExtent l="0" t="0" r="14605" b="26035"/>
                <wp:wrapNone/>
                <wp:docPr id="8" name="Text Box 8"/>
                <wp:cNvGraphicFramePr/>
                <a:graphic xmlns:a="http://schemas.openxmlformats.org/drawingml/2006/main">
                  <a:graphicData uri="http://schemas.microsoft.com/office/word/2010/wordprocessingShape">
                    <wps:wsp>
                      <wps:cNvSpPr txBox="1"/>
                      <wps:spPr>
                        <a:xfrm>
                          <a:off x="0" y="0"/>
                          <a:ext cx="576003" cy="259773"/>
                        </a:xfrm>
                        <a:prstGeom prst="rect">
                          <a:avLst/>
                        </a:prstGeom>
                        <a:solidFill>
                          <a:schemeClr val="lt1"/>
                        </a:solidFill>
                        <a:ln w="6350">
                          <a:solidFill>
                            <a:schemeClr val="bg1"/>
                          </a:solidFill>
                        </a:ln>
                      </wps:spPr>
                      <wps:txbx>
                        <w:txbxContent>
                          <w:p w14:paraId="4EDB12F8" w14:textId="77777777" w:rsidR="0085324A" w:rsidRDefault="0085324A" w:rsidP="0085324A">
                            <w:r>
                              <w:t>LOW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6609A4" id="Text Box 8" o:spid="_x0000_s1039" type="#_x0000_t202" style="position:absolute;margin-left:12.55pt;margin-top:273.8pt;width:45.35pt;height:20.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" fillcolor="white [3201]" strokecolor="white [3212]" strokeweight=".5pt">
                <v:textbox>
                  <w:txbxContent>
                    <w:p w14:paraId="4EDB12F8" w14:textId="77777777" w:rsidR="0085324A" w:rsidRDefault="0085324A" w:rsidP="0085324A">
                      <w:r>
                        <w:t>LOW</w:t>
                      </w:r>
                    </w:p>
                  </w:txbxContent>
                </v:textbox>
              </v:shape>
            </w:pict>
          </mc:Fallback>
        </mc:AlternateContent>
      </w:r>
      <w:r w:rsidRPr="00EB6C3F">
        <w:rPr>
          <w:rFonts w:ascii="Times New Roman" w:hAnsi="Times New Roman" w:cs="Times New Roman"/>
          <w:noProof/>
          <w:color w:val="000000" w:themeColor="text1"/>
          <w:sz w:val="24"/>
          <w:szCs w:val="24"/>
          <w:lang w:eastAsia="en-GB"/>
        </w:rPr>
        <mc:AlternateContent>
          <mc:Choice Requires="wps">
            <w:drawing>
              <wp:anchor distT="0" distB="0" distL="114300" distR="114300" simplePos="0" relativeHeight="251663360" behindDoc="0" locked="0" layoutInCell="1" allowOverlap="1" wp14:anchorId="58F1463D" wp14:editId="3B20816E">
                <wp:simplePos x="0" y="0"/>
                <wp:positionH relativeFrom="column">
                  <wp:posOffset>632460</wp:posOffset>
                </wp:positionH>
                <wp:positionV relativeFrom="paragraph">
                  <wp:posOffset>1725930</wp:posOffset>
                </wp:positionV>
                <wp:extent cx="3943350" cy="11430"/>
                <wp:effectExtent l="0" t="0" r="19050" b="26670"/>
                <wp:wrapNone/>
                <wp:docPr id="5" name="Straight Connector 5"/>
                <wp:cNvGraphicFramePr/>
                <a:graphic xmlns:a="http://schemas.openxmlformats.org/drawingml/2006/main">
                  <a:graphicData uri="http://schemas.microsoft.com/office/word/2010/wordprocessingShape">
                    <wps:wsp>
                      <wps:cNvCnPr/>
                      <wps:spPr>
                        <a:xfrm flipV="1">
                          <a:off x="0" y="0"/>
                          <a:ext cx="3943350" cy="1143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6373C29" id="Straight Connector 5"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8pt,135.9pt" to="360.3pt,13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" strokecolor="black [3200]" strokeweight=".5pt">
                <v:stroke joinstyle="miter"/>
              </v:line>
            </w:pict>
          </mc:Fallback>
        </mc:AlternateContent>
      </w:r>
      <w:r w:rsidRPr="00EB6C3F">
        <w:rPr>
          <w:rFonts w:ascii="Times New Roman" w:hAnsi="Times New Roman" w:cs="Times New Roman"/>
          <w:noProof/>
          <w:color w:val="000000" w:themeColor="text1"/>
          <w:sz w:val="24"/>
          <w:szCs w:val="24"/>
          <w:lang w:eastAsia="en-GB"/>
        </w:rPr>
        <mc:AlternateContent>
          <mc:Choice Requires="wps">
            <w:drawing>
              <wp:anchor distT="0" distB="0" distL="114300" distR="114300" simplePos="0" relativeHeight="251660288" behindDoc="0" locked="0" layoutInCell="1" allowOverlap="1" wp14:anchorId="691228AF" wp14:editId="78AFA59A">
                <wp:simplePos x="0" y="0"/>
                <wp:positionH relativeFrom="column">
                  <wp:posOffset>461010</wp:posOffset>
                </wp:positionH>
                <wp:positionV relativeFrom="paragraph">
                  <wp:posOffset>3337560</wp:posOffset>
                </wp:positionV>
                <wp:extent cx="4290060" cy="11430"/>
                <wp:effectExtent l="0" t="76200" r="15240" b="83820"/>
                <wp:wrapNone/>
                <wp:docPr id="2" name="Straight Arrow Connector 2"/>
                <wp:cNvGraphicFramePr/>
                <a:graphic xmlns:a="http://schemas.openxmlformats.org/drawingml/2006/main">
                  <a:graphicData uri="http://schemas.microsoft.com/office/word/2010/wordprocessingShape">
                    <wps:wsp>
                      <wps:cNvCnPr/>
                      <wps:spPr>
                        <a:xfrm flipV="1">
                          <a:off x="0" y="0"/>
                          <a:ext cx="4290060" cy="1143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6ABE94E" id="_x0000_t32" coordsize="21600,21600" o:spt="32" o:oned="t" path="m,l21600,21600e" filled="f">
                <v:path arrowok="t" fillok="f" o:connecttype="none"/>
                <o:lock v:ext="edit" shapetype="t"/>
              </v:shapetype>
              <v:shape id="Straight Arrow Connector 2" o:spid="_x0000_s1026" type="#_x0000_t32" style="position:absolute;margin-left:36.3pt;margin-top:262.8pt;width:337.8pt;height:.9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" strokecolor="black [3200]" strokeweight=".5pt">
                <v:stroke endarrow="block" joinstyle="miter"/>
              </v:shape>
            </w:pict>
          </mc:Fallback>
        </mc:AlternateContent>
      </w:r>
      <w:r w:rsidRPr="00EB6C3F">
        <w:rPr>
          <w:rFonts w:ascii="Times New Roman" w:hAnsi="Times New Roman" w:cs="Times New Roman"/>
          <w:noProof/>
          <w:color w:val="000000" w:themeColor="text1"/>
          <w:sz w:val="24"/>
          <w:szCs w:val="24"/>
          <w:lang w:eastAsia="en-GB"/>
        </w:rPr>
        <mc:AlternateContent>
          <mc:Choice Requires="wps">
            <w:drawing>
              <wp:anchor distT="0" distB="0" distL="114300" distR="114300" simplePos="0" relativeHeight="251659264" behindDoc="0" locked="0" layoutInCell="1" allowOverlap="1" wp14:anchorId="0570F198" wp14:editId="58F11661">
                <wp:simplePos x="0" y="0"/>
                <wp:positionH relativeFrom="column">
                  <wp:posOffset>457200</wp:posOffset>
                </wp:positionH>
                <wp:positionV relativeFrom="paragraph">
                  <wp:posOffset>152400</wp:posOffset>
                </wp:positionV>
                <wp:extent cx="0" cy="3238500"/>
                <wp:effectExtent l="76200" t="38100" r="57150" b="19050"/>
                <wp:wrapNone/>
                <wp:docPr id="6" name="Straight Arrow Connector 6"/>
                <wp:cNvGraphicFramePr/>
                <a:graphic xmlns:a="http://schemas.openxmlformats.org/drawingml/2006/main">
                  <a:graphicData uri="http://schemas.microsoft.com/office/word/2010/wordprocessingShape">
                    <wps:wsp>
                      <wps:cNvCnPr/>
                      <wps:spPr>
                        <a:xfrm flipV="1">
                          <a:off x="0" y="0"/>
                          <a:ext cx="0" cy="32385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85B483B" id="Straight Arrow Connector 6" o:spid="_x0000_s1026" type="#_x0000_t32" style="position:absolute;margin-left:36pt;margin-top:12pt;width:0;height:25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" strokecolor="black [3200]" strokeweight=".5pt">
                <v:stroke endarrow="block" joinstyle="miter"/>
              </v:shape>
            </w:pict>
          </mc:Fallback>
        </mc:AlternateContent>
      </w:r>
    </w:p>
    <w:p w14:paraId="100A74DF" w14:textId="77777777" w:rsidR="0085324A" w:rsidRPr="00EB6C3F" w:rsidRDefault="0085324A" w:rsidP="0085324A">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noProof/>
          <w:color w:val="000000" w:themeColor="text1"/>
          <w:sz w:val="24"/>
          <w:szCs w:val="24"/>
          <w:lang w:eastAsia="en-GB"/>
        </w:rPr>
        <mc:AlternateContent>
          <mc:Choice Requires="wps">
            <w:drawing>
              <wp:anchor distT="0" distB="0" distL="114300" distR="114300" simplePos="0" relativeHeight="251681792" behindDoc="0" locked="0" layoutInCell="1" allowOverlap="1" wp14:anchorId="33F46FFD" wp14:editId="43791434">
                <wp:simplePos x="0" y="0"/>
                <wp:positionH relativeFrom="column">
                  <wp:posOffset>1840139</wp:posOffset>
                </wp:positionH>
                <wp:positionV relativeFrom="paragraph">
                  <wp:posOffset>198846</wp:posOffset>
                </wp:positionV>
                <wp:extent cx="665018" cy="225136"/>
                <wp:effectExtent l="0" t="0" r="20955" b="22860"/>
                <wp:wrapNone/>
                <wp:docPr id="24" name="Text Box 24"/>
                <wp:cNvGraphicFramePr/>
                <a:graphic xmlns:a="http://schemas.openxmlformats.org/drawingml/2006/main">
                  <a:graphicData uri="http://schemas.microsoft.com/office/word/2010/wordprocessingShape">
                    <wps:wsp>
                      <wps:cNvSpPr txBox="1"/>
                      <wps:spPr>
                        <a:xfrm>
                          <a:off x="0" y="0"/>
                          <a:ext cx="665018" cy="225136"/>
                        </a:xfrm>
                        <a:prstGeom prst="rect">
                          <a:avLst/>
                        </a:prstGeom>
                        <a:solidFill>
                          <a:schemeClr val="lt1"/>
                        </a:solidFill>
                        <a:ln w="6350">
                          <a:solidFill>
                            <a:schemeClr val="bg1"/>
                          </a:solidFill>
                        </a:ln>
                      </wps:spPr>
                      <wps:txbx>
                        <w:txbxContent>
                          <w:p w14:paraId="7D131BC0" w14:textId="77777777" w:rsidR="0085324A" w:rsidRPr="00A96C36" w:rsidRDefault="0085324A" w:rsidP="0085324A">
                            <w:pPr>
                              <w:rPr>
                                <w:sz w:val="16"/>
                                <w:szCs w:val="16"/>
                              </w:rPr>
                            </w:pPr>
                            <w:r>
                              <w:rPr>
                                <w:sz w:val="16"/>
                                <w:szCs w:val="16"/>
                              </w:rPr>
                              <w:t>Journalists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F46FFD" id="Text Box 24" o:spid="_x0000_s1040" type="#_x0000_t202" style="position:absolute;margin-left:144.9pt;margin-top:15.65pt;width:52.35pt;height:17.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" fillcolor="white [3201]" strokecolor="white [3212]" strokeweight=".5pt">
                <v:textbox>
                  <w:txbxContent>
                    <w:p w14:paraId="7D131BC0" w14:textId="77777777" w:rsidR="0085324A" w:rsidRPr="00A96C36" w:rsidRDefault="0085324A" w:rsidP="0085324A">
                      <w:pPr>
                        <w:rPr>
                          <w:sz w:val="16"/>
                          <w:szCs w:val="16"/>
                        </w:rPr>
                      </w:pPr>
                      <w:r>
                        <w:rPr>
                          <w:sz w:val="16"/>
                          <w:szCs w:val="16"/>
                        </w:rPr>
                        <w:t>Journalists</w:t>
                      </w:r>
                    </w:p>
                  </w:txbxContent>
                </v:textbox>
              </v:shape>
            </w:pict>
          </mc:Fallback>
        </mc:AlternateContent>
      </w:r>
    </w:p>
    <w:p w14:paraId="7C32500C" w14:textId="77777777" w:rsidR="0085324A" w:rsidRPr="00EB6C3F" w:rsidRDefault="0085324A" w:rsidP="0085324A">
      <w:pPr>
        <w:spacing w:after="0" w:line="480" w:lineRule="auto"/>
        <w:rPr>
          <w:rFonts w:ascii="Times New Roman" w:hAnsi="Times New Roman" w:cs="Times New Roman"/>
          <w:color w:val="000000" w:themeColor="text1"/>
          <w:sz w:val="24"/>
          <w:szCs w:val="24"/>
        </w:rPr>
      </w:pPr>
      <w:r w:rsidRPr="00EB6C3F">
        <w:rPr>
          <w:rFonts w:ascii="Times New Roman" w:hAnsi="Times New Roman" w:cs="Times New Roman"/>
          <w:noProof/>
          <w:color w:val="000000" w:themeColor="text1"/>
          <w:sz w:val="24"/>
          <w:szCs w:val="24"/>
          <w:lang w:eastAsia="en-GB"/>
        </w:rPr>
        <mc:AlternateContent>
          <mc:Choice Requires="wps">
            <w:drawing>
              <wp:anchor distT="0" distB="0" distL="114300" distR="114300" simplePos="0" relativeHeight="251668480" behindDoc="0" locked="0" layoutInCell="1" allowOverlap="1" wp14:anchorId="1708D9D2" wp14:editId="49991957">
                <wp:simplePos x="0" y="0"/>
                <wp:positionH relativeFrom="margin">
                  <wp:posOffset>-1636077</wp:posOffset>
                </wp:positionH>
                <wp:positionV relativeFrom="paragraph">
                  <wp:posOffset>713423</wp:posOffset>
                </wp:positionV>
                <wp:extent cx="3473133" cy="276860"/>
                <wp:effectExtent l="0" t="2222" r="11112" b="11113"/>
                <wp:wrapNone/>
                <wp:docPr id="11" name="Text Box 11"/>
                <wp:cNvGraphicFramePr/>
                <a:graphic xmlns:a="http://schemas.openxmlformats.org/drawingml/2006/main">
                  <a:graphicData uri="http://schemas.microsoft.com/office/word/2010/wordprocessingShape">
                    <wps:wsp>
                      <wps:cNvSpPr txBox="1"/>
                      <wps:spPr>
                        <a:xfrm rot="16200000">
                          <a:off x="0" y="0"/>
                          <a:ext cx="3473133" cy="276860"/>
                        </a:xfrm>
                        <a:prstGeom prst="rect">
                          <a:avLst/>
                        </a:prstGeom>
                        <a:solidFill>
                          <a:schemeClr val="lt1"/>
                        </a:solidFill>
                        <a:ln w="6350">
                          <a:solidFill>
                            <a:schemeClr val="bg1"/>
                          </a:solidFill>
                        </a:ln>
                      </wps:spPr>
                      <wps:txbx>
                        <w:txbxContent>
                          <w:p w14:paraId="21B618F1" w14:textId="77777777" w:rsidR="0085324A" w:rsidRDefault="0085324A" w:rsidP="0085324A">
                            <w:pPr>
                              <w:jc w:val="center"/>
                            </w:pPr>
                            <w:r>
                              <w:t>VOICING OF DISSATISFACTION WITH POOR CONDITIONS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08D9D2" id="Text Box 11" o:spid="_x0000_s1041" type="#_x0000_t202" style="position:absolute;margin-left:-128.8pt;margin-top:56.2pt;width:273.5pt;height:21.8pt;rotation:-90;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" fillcolor="white [3201]" strokecolor="white [3212]" strokeweight=".5pt">
                <v:textbox>
                  <w:txbxContent>
                    <w:p w14:paraId="21B618F1" w14:textId="77777777" w:rsidR="0085324A" w:rsidRDefault="0085324A" w:rsidP="0085324A">
                      <w:pPr>
                        <w:jc w:val="center"/>
                      </w:pPr>
                      <w:r>
                        <w:t>VOICING OF DISSATISFACTION WITH POOR CONDITIONS</w:t>
                      </w:r>
                    </w:p>
                  </w:txbxContent>
                </v:textbox>
                <w10:wrap anchorx="margin"/>
              </v:shape>
            </w:pict>
          </mc:Fallback>
        </mc:AlternateContent>
      </w:r>
      <w:r w:rsidRPr="00EB6C3F">
        <w:rPr>
          <w:rFonts w:ascii="Times New Roman" w:hAnsi="Times New Roman" w:cs="Times New Roman"/>
          <w:noProof/>
          <w:color w:val="000000" w:themeColor="text1"/>
          <w:sz w:val="24"/>
          <w:szCs w:val="24"/>
          <w:lang w:eastAsia="en-GB"/>
        </w:rPr>
        <mc:AlternateContent>
          <mc:Choice Requires="wps">
            <w:drawing>
              <wp:anchor distT="0" distB="0" distL="114300" distR="114300" simplePos="0" relativeHeight="251667456" behindDoc="0" locked="0" layoutInCell="1" allowOverlap="1" wp14:anchorId="116E0676" wp14:editId="44FA86E7">
                <wp:simplePos x="0" y="0"/>
                <wp:positionH relativeFrom="column">
                  <wp:posOffset>829009</wp:posOffset>
                </wp:positionH>
                <wp:positionV relativeFrom="paragraph">
                  <wp:posOffset>2748809</wp:posOffset>
                </wp:positionV>
                <wp:extent cx="3536151" cy="276860"/>
                <wp:effectExtent l="0" t="0" r="26670" b="27940"/>
                <wp:wrapNone/>
                <wp:docPr id="10" name="Text Box 10"/>
                <wp:cNvGraphicFramePr/>
                <a:graphic xmlns:a="http://schemas.openxmlformats.org/drawingml/2006/main">
                  <a:graphicData uri="http://schemas.microsoft.com/office/word/2010/wordprocessingShape">
                    <wps:wsp>
                      <wps:cNvSpPr txBox="1"/>
                      <wps:spPr>
                        <a:xfrm>
                          <a:off x="0" y="0"/>
                          <a:ext cx="3536151" cy="276860"/>
                        </a:xfrm>
                        <a:prstGeom prst="rect">
                          <a:avLst/>
                        </a:prstGeom>
                        <a:solidFill>
                          <a:schemeClr val="lt1"/>
                        </a:solidFill>
                        <a:ln w="6350">
                          <a:solidFill>
                            <a:schemeClr val="bg1"/>
                          </a:solidFill>
                        </a:ln>
                      </wps:spPr>
                      <wps:txbx>
                        <w:txbxContent>
                          <w:p w14:paraId="0A7DC359" w14:textId="77777777" w:rsidR="0085324A" w:rsidRDefault="0085324A" w:rsidP="0085324A">
                            <w:pPr>
                              <w:jc w:val="center"/>
                            </w:pPr>
                            <w:r>
                              <w:t>STRENGTH OF OCCUPATIONAL IDEOLOGY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6E0676" id="Text Box 10" o:spid="_x0000_s1042" type="#_x0000_t202" style="position:absolute;margin-left:65.3pt;margin-top:216.45pt;width:278.45pt;height:2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" fillcolor="white [3201]" strokecolor="white [3212]" strokeweight=".5pt">
                <v:textbox>
                  <w:txbxContent>
                    <w:p w14:paraId="0A7DC359" w14:textId="77777777" w:rsidR="0085324A" w:rsidRDefault="0085324A" w:rsidP="0085324A">
                      <w:pPr>
                        <w:jc w:val="center"/>
                      </w:pPr>
                      <w:r>
                        <w:t>STRENGTH OF OCCUPATIONAL IDEOLOGY</w:t>
                      </w:r>
                    </w:p>
                  </w:txbxContent>
                </v:textbox>
              </v:shape>
            </w:pict>
          </mc:Fallback>
        </mc:AlternateContent>
      </w:r>
      <w:r w:rsidRPr="00EB6C3F">
        <w:rPr>
          <w:rFonts w:ascii="Times New Roman" w:hAnsi="Times New Roman" w:cs="Times New Roman"/>
          <w:noProof/>
          <w:color w:val="000000" w:themeColor="text1"/>
          <w:sz w:val="24"/>
          <w:szCs w:val="24"/>
          <w:lang w:eastAsia="en-GB"/>
        </w:rPr>
        <mc:AlternateContent>
          <mc:Choice Requires="wps">
            <w:drawing>
              <wp:anchor distT="0" distB="0" distL="114300" distR="114300" simplePos="0" relativeHeight="251679744" behindDoc="0" locked="0" layoutInCell="1" allowOverlap="1" wp14:anchorId="5A1621EF" wp14:editId="1E20BBBF">
                <wp:simplePos x="0" y="0"/>
                <wp:positionH relativeFrom="column">
                  <wp:posOffset>1120763</wp:posOffset>
                </wp:positionH>
                <wp:positionV relativeFrom="paragraph">
                  <wp:posOffset>829854</wp:posOffset>
                </wp:positionV>
                <wp:extent cx="1465886" cy="273050"/>
                <wp:effectExtent l="0" t="0" r="20320" b="12700"/>
                <wp:wrapNone/>
                <wp:docPr id="22" name="Text Box 22"/>
                <wp:cNvGraphicFramePr/>
                <a:graphic xmlns:a="http://schemas.openxmlformats.org/drawingml/2006/main">
                  <a:graphicData uri="http://schemas.microsoft.com/office/word/2010/wordprocessingShape">
                    <wps:wsp>
                      <wps:cNvSpPr txBox="1"/>
                      <wps:spPr>
                        <a:xfrm>
                          <a:off x="0" y="0"/>
                          <a:ext cx="1465886" cy="273050"/>
                        </a:xfrm>
                        <a:prstGeom prst="rect">
                          <a:avLst/>
                        </a:prstGeom>
                        <a:solidFill>
                          <a:schemeClr val="lt1"/>
                        </a:solidFill>
                        <a:ln w="6350">
                          <a:solidFill>
                            <a:schemeClr val="bg1"/>
                          </a:solidFill>
                        </a:ln>
                      </wps:spPr>
                      <wps:txbx>
                        <w:txbxContent>
                          <w:p w14:paraId="64391088" w14:textId="77777777" w:rsidR="0085324A" w:rsidRPr="00A96C36" w:rsidRDefault="0085324A" w:rsidP="0085324A">
                            <w:pPr>
                              <w:jc w:val="center"/>
                              <w:rPr>
                                <w:sz w:val="16"/>
                                <w:szCs w:val="16"/>
                              </w:rPr>
                            </w:pPr>
                            <w:r>
                              <w:rPr>
                                <w:sz w:val="16"/>
                                <w:szCs w:val="16"/>
                              </w:rPr>
                              <w:t>Emergency/Public Services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1621EF" id="Text Box 22" o:spid="_x0000_s1043" type="#_x0000_t202" style="position:absolute;margin-left:88.25pt;margin-top:65.35pt;width:115.4pt;height:2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" fillcolor="white [3201]" strokecolor="white [3212]" strokeweight=".5pt">
                <v:textbox>
                  <w:txbxContent>
                    <w:p w14:paraId="64391088" w14:textId="77777777" w:rsidR="0085324A" w:rsidRPr="00A96C36" w:rsidRDefault="0085324A" w:rsidP="0085324A">
                      <w:pPr>
                        <w:jc w:val="center"/>
                        <w:rPr>
                          <w:sz w:val="16"/>
                          <w:szCs w:val="16"/>
                        </w:rPr>
                      </w:pPr>
                      <w:r>
                        <w:rPr>
                          <w:sz w:val="16"/>
                          <w:szCs w:val="16"/>
                        </w:rPr>
                        <w:t>Emergency/Public Services</w:t>
                      </w:r>
                    </w:p>
                  </w:txbxContent>
                </v:textbox>
              </v:shape>
            </w:pict>
          </mc:Fallback>
        </mc:AlternateContent>
      </w:r>
      <w:r w:rsidRPr="00EB6C3F">
        <w:rPr>
          <w:rFonts w:ascii="Times New Roman" w:hAnsi="Times New Roman" w:cs="Times New Roman"/>
          <w:noProof/>
          <w:color w:val="000000" w:themeColor="text1"/>
          <w:sz w:val="24"/>
          <w:szCs w:val="24"/>
          <w:lang w:eastAsia="en-GB"/>
        </w:rPr>
        <mc:AlternateContent>
          <mc:Choice Requires="wps">
            <w:drawing>
              <wp:anchor distT="0" distB="0" distL="114300" distR="114300" simplePos="0" relativeHeight="251684864" behindDoc="0" locked="0" layoutInCell="1" allowOverlap="1" wp14:anchorId="68CF53C5" wp14:editId="74CD8E0C">
                <wp:simplePos x="0" y="0"/>
                <wp:positionH relativeFrom="column">
                  <wp:posOffset>2110740</wp:posOffset>
                </wp:positionH>
                <wp:positionV relativeFrom="paragraph">
                  <wp:posOffset>1226185</wp:posOffset>
                </wp:positionV>
                <wp:extent cx="560070" cy="473075"/>
                <wp:effectExtent l="0" t="0" r="11430" b="22225"/>
                <wp:wrapNone/>
                <wp:docPr id="27" name="Text Box 27"/>
                <wp:cNvGraphicFramePr/>
                <a:graphic xmlns:a="http://schemas.openxmlformats.org/drawingml/2006/main">
                  <a:graphicData uri="http://schemas.microsoft.com/office/word/2010/wordprocessingShape">
                    <wps:wsp>
                      <wps:cNvSpPr txBox="1"/>
                      <wps:spPr>
                        <a:xfrm rot="10800000" flipH="1" flipV="1">
                          <a:off x="0" y="0"/>
                          <a:ext cx="560070" cy="473075"/>
                        </a:xfrm>
                        <a:prstGeom prst="rect">
                          <a:avLst/>
                        </a:prstGeom>
                        <a:noFill/>
                        <a:ln w="6350">
                          <a:solidFill>
                            <a:schemeClr val="bg1"/>
                          </a:solidFill>
                        </a:ln>
                      </wps:spPr>
                      <wps:txbx>
                        <w:txbxContent>
                          <w:p w14:paraId="2AB2B195" w14:textId="77777777" w:rsidR="0085324A" w:rsidRDefault="0085324A" w:rsidP="0085324A">
                            <w:pPr>
                              <w:rPr>
                                <w:sz w:val="16"/>
                                <w:szCs w:val="16"/>
                              </w:rPr>
                            </w:pPr>
                            <w:r>
                              <w:rPr>
                                <w:sz w:val="16"/>
                                <w:szCs w:val="16"/>
                              </w:rPr>
                              <w:t>Care-workers</w:t>
                            </w:r>
                          </w:p>
                          <w:p w14:paraId="245359DA" w14:textId="77777777" w:rsidR="0085324A" w:rsidRPr="00A96C36" w:rsidRDefault="0085324A" w:rsidP="0085324A">
                            <w:pP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CF53C5" id="Text Box 27" o:spid="_x0000_s1044" type="#_x0000_t202" style="position:absolute;margin-left:166.2pt;margin-top:96.55pt;width:44.1pt;height:37.25pt;rotation:180;flip:x 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" filled="f" strokecolor="white [3212]" strokeweight=".5pt">
                <v:textbox>
                  <w:txbxContent>
                    <w:p w14:paraId="2AB2B195" w14:textId="77777777" w:rsidR="0085324A" w:rsidRDefault="0085324A" w:rsidP="0085324A">
                      <w:pPr>
                        <w:rPr>
                          <w:sz w:val="16"/>
                          <w:szCs w:val="16"/>
                        </w:rPr>
                      </w:pPr>
                      <w:r>
                        <w:rPr>
                          <w:sz w:val="16"/>
                          <w:szCs w:val="16"/>
                        </w:rPr>
                        <w:t>Care-workers</w:t>
                      </w:r>
                    </w:p>
                    <w:p w14:paraId="245359DA" w14:textId="77777777" w:rsidR="0085324A" w:rsidRPr="00A96C36" w:rsidRDefault="0085324A" w:rsidP="0085324A">
                      <w:pPr>
                        <w:rPr>
                          <w:sz w:val="16"/>
                          <w:szCs w:val="16"/>
                        </w:rPr>
                      </w:pPr>
                    </w:p>
                  </w:txbxContent>
                </v:textbox>
              </v:shape>
            </w:pict>
          </mc:Fallback>
        </mc:AlternateContent>
      </w:r>
      <w:r w:rsidRPr="00EB6C3F">
        <w:rPr>
          <w:rFonts w:ascii="Times New Roman" w:hAnsi="Times New Roman" w:cs="Times New Roman"/>
          <w:noProof/>
          <w:color w:val="000000" w:themeColor="text1"/>
          <w:sz w:val="24"/>
          <w:szCs w:val="24"/>
          <w:lang w:eastAsia="en-GB"/>
        </w:rPr>
        <mc:AlternateContent>
          <mc:Choice Requires="wps">
            <w:drawing>
              <wp:anchor distT="0" distB="0" distL="114300" distR="114300" simplePos="0" relativeHeight="251680768" behindDoc="0" locked="0" layoutInCell="1" allowOverlap="1" wp14:anchorId="0CCF4844" wp14:editId="07140D62">
                <wp:simplePos x="0" y="0"/>
                <wp:positionH relativeFrom="column">
                  <wp:posOffset>701675</wp:posOffset>
                </wp:positionH>
                <wp:positionV relativeFrom="paragraph">
                  <wp:posOffset>493395</wp:posOffset>
                </wp:positionV>
                <wp:extent cx="749300" cy="375920"/>
                <wp:effectExtent l="0" t="0" r="0" b="5080"/>
                <wp:wrapNone/>
                <wp:docPr id="23" name="Text Box 23"/>
                <wp:cNvGraphicFramePr/>
                <a:graphic xmlns:a="http://schemas.openxmlformats.org/drawingml/2006/main">
                  <a:graphicData uri="http://schemas.microsoft.com/office/word/2010/wordprocessingShape">
                    <wps:wsp>
                      <wps:cNvSpPr txBox="1"/>
                      <wps:spPr>
                        <a:xfrm>
                          <a:off x="0" y="0"/>
                          <a:ext cx="749300" cy="375920"/>
                        </a:xfrm>
                        <a:prstGeom prst="rect">
                          <a:avLst/>
                        </a:prstGeom>
                        <a:noFill/>
                        <a:ln w="6350">
                          <a:noFill/>
                        </a:ln>
                      </wps:spPr>
                      <wps:txbx>
                        <w:txbxContent>
                          <w:p w14:paraId="2E9E5DEC" w14:textId="77777777" w:rsidR="0085324A" w:rsidRPr="00A96C36" w:rsidRDefault="0085324A" w:rsidP="0085324A">
                            <w:pPr>
                              <w:jc w:val="center"/>
                              <w:rPr>
                                <w:sz w:val="16"/>
                                <w:szCs w:val="16"/>
                              </w:rPr>
                            </w:pPr>
                            <w:r>
                              <w:rPr>
                                <w:sz w:val="16"/>
                                <w:szCs w:val="16"/>
                              </w:rPr>
                              <w:t>Local government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CF4844" id="Text Box 23" o:spid="_x0000_s1045" type="#_x0000_t202" style="position:absolute;margin-left:55.25pt;margin-top:38.85pt;width:59pt;height:29.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" filled="f" stroked="f" strokeweight=".5pt">
                <v:textbox>
                  <w:txbxContent>
                    <w:p w14:paraId="2E9E5DEC" w14:textId="77777777" w:rsidR="0085324A" w:rsidRPr="00A96C36" w:rsidRDefault="0085324A" w:rsidP="0085324A">
                      <w:pPr>
                        <w:jc w:val="center"/>
                        <w:rPr>
                          <w:sz w:val="16"/>
                          <w:szCs w:val="16"/>
                        </w:rPr>
                      </w:pPr>
                      <w:r>
                        <w:rPr>
                          <w:sz w:val="16"/>
                          <w:szCs w:val="16"/>
                        </w:rPr>
                        <w:t>Local government</w:t>
                      </w:r>
                    </w:p>
                  </w:txbxContent>
                </v:textbox>
              </v:shape>
            </w:pict>
          </mc:Fallback>
        </mc:AlternateContent>
      </w:r>
      <w:r w:rsidRPr="00EB6C3F">
        <w:rPr>
          <w:rFonts w:ascii="Times New Roman" w:hAnsi="Times New Roman" w:cs="Times New Roman"/>
          <w:noProof/>
          <w:color w:val="000000" w:themeColor="text1"/>
          <w:sz w:val="24"/>
          <w:szCs w:val="24"/>
          <w:lang w:eastAsia="en-GB"/>
        </w:rPr>
        <mc:AlternateContent>
          <mc:Choice Requires="wps">
            <w:drawing>
              <wp:anchor distT="0" distB="0" distL="114300" distR="114300" simplePos="0" relativeHeight="251676672" behindDoc="0" locked="0" layoutInCell="1" allowOverlap="1" wp14:anchorId="27521051" wp14:editId="1248B13F">
                <wp:simplePos x="0" y="0"/>
                <wp:positionH relativeFrom="column">
                  <wp:posOffset>3163751</wp:posOffset>
                </wp:positionH>
                <wp:positionV relativeFrom="paragraph">
                  <wp:posOffset>903514</wp:posOffset>
                </wp:positionV>
                <wp:extent cx="519546" cy="225136"/>
                <wp:effectExtent l="0" t="0" r="13970" b="22860"/>
                <wp:wrapNone/>
                <wp:docPr id="19" name="Text Box 19"/>
                <wp:cNvGraphicFramePr/>
                <a:graphic xmlns:a="http://schemas.openxmlformats.org/drawingml/2006/main">
                  <a:graphicData uri="http://schemas.microsoft.com/office/word/2010/wordprocessingShape">
                    <wps:wsp>
                      <wps:cNvSpPr txBox="1"/>
                      <wps:spPr>
                        <a:xfrm>
                          <a:off x="0" y="0"/>
                          <a:ext cx="519546" cy="225136"/>
                        </a:xfrm>
                        <a:prstGeom prst="rect">
                          <a:avLst/>
                        </a:prstGeom>
                        <a:solidFill>
                          <a:schemeClr val="lt1"/>
                        </a:solidFill>
                        <a:ln w="6350">
                          <a:solidFill>
                            <a:schemeClr val="bg1"/>
                          </a:solidFill>
                        </a:ln>
                      </wps:spPr>
                      <wps:txbx>
                        <w:txbxContent>
                          <w:p w14:paraId="0841A213" w14:textId="77777777" w:rsidR="0085324A" w:rsidRPr="00A96C36" w:rsidRDefault="0085324A" w:rsidP="0085324A">
                            <w:pPr>
                              <w:rPr>
                                <w:sz w:val="16"/>
                                <w:szCs w:val="16"/>
                              </w:rPr>
                            </w:pPr>
                            <w:r>
                              <w:rPr>
                                <w:sz w:val="16"/>
                                <w:szCs w:val="16"/>
                              </w:rPr>
                              <w:t>Nurses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7521051" id="Text Box 19" o:spid="_x0000_s1046" type="#_x0000_t202" style="position:absolute;margin-left:249.1pt;margin-top:71.15pt;width:40.9pt;height:17.7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" fillcolor="white [3201]" strokecolor="white [3212]" strokeweight=".5pt">
                <v:textbox>
                  <w:txbxContent>
                    <w:p w14:paraId="0841A213" w14:textId="77777777" w:rsidR="0085324A" w:rsidRPr="00A96C36" w:rsidRDefault="0085324A" w:rsidP="0085324A">
                      <w:pPr>
                        <w:rPr>
                          <w:sz w:val="16"/>
                          <w:szCs w:val="16"/>
                        </w:rPr>
                      </w:pPr>
                      <w:r>
                        <w:rPr>
                          <w:sz w:val="16"/>
                          <w:szCs w:val="16"/>
                        </w:rPr>
                        <w:t>Nurses</w:t>
                      </w:r>
                    </w:p>
                  </w:txbxContent>
                </v:textbox>
              </v:shape>
            </w:pict>
          </mc:Fallback>
        </mc:AlternateContent>
      </w:r>
    </w:p>
    <w:p w14:paraId="3135CFAD" w14:textId="77777777" w:rsidR="00485E17" w:rsidRDefault="00485E17">
      <w:pPr>
        <w:rPr>
          <w:rFonts w:ascii="Times New Roman" w:hAnsi="Times New Roman" w:cs="Times New Roman"/>
          <w:sz w:val="24"/>
          <w:szCs w:val="24"/>
        </w:rPr>
      </w:pPr>
    </w:p>
    <w:p w14:paraId="415EA931" w14:textId="77777777" w:rsidR="00676B2C" w:rsidRDefault="00676B2C">
      <w:pPr>
        <w:rPr>
          <w:rFonts w:ascii="Times New Roman" w:hAnsi="Times New Roman" w:cs="Times New Roman"/>
          <w:sz w:val="24"/>
          <w:szCs w:val="24"/>
        </w:rPr>
      </w:pPr>
    </w:p>
    <w:p w14:paraId="678D91EB" w14:textId="77777777" w:rsidR="00676B2C" w:rsidRDefault="00676B2C">
      <w:pPr>
        <w:rPr>
          <w:rFonts w:ascii="Times New Roman" w:hAnsi="Times New Roman" w:cs="Times New Roman"/>
          <w:sz w:val="24"/>
          <w:szCs w:val="24"/>
        </w:rPr>
      </w:pPr>
    </w:p>
    <w:p w14:paraId="3D23CB66" w14:textId="77777777" w:rsidR="00676B2C" w:rsidRDefault="00676B2C">
      <w:pPr>
        <w:rPr>
          <w:rFonts w:ascii="Times New Roman" w:hAnsi="Times New Roman" w:cs="Times New Roman"/>
          <w:sz w:val="24"/>
          <w:szCs w:val="24"/>
        </w:rPr>
      </w:pPr>
    </w:p>
    <w:p w14:paraId="213ED888" w14:textId="77777777" w:rsidR="00676B2C" w:rsidRDefault="00676B2C">
      <w:pPr>
        <w:rPr>
          <w:rFonts w:ascii="Times New Roman" w:hAnsi="Times New Roman" w:cs="Times New Roman"/>
          <w:sz w:val="24"/>
          <w:szCs w:val="24"/>
        </w:rPr>
      </w:pPr>
    </w:p>
    <w:p w14:paraId="03059008" w14:textId="77777777" w:rsidR="00676B2C" w:rsidRDefault="00676B2C">
      <w:pPr>
        <w:rPr>
          <w:rFonts w:ascii="Times New Roman" w:hAnsi="Times New Roman" w:cs="Times New Roman"/>
          <w:sz w:val="24"/>
          <w:szCs w:val="24"/>
        </w:rPr>
      </w:pPr>
    </w:p>
    <w:p w14:paraId="07734658" w14:textId="77777777" w:rsidR="00676B2C" w:rsidRDefault="00676B2C">
      <w:pPr>
        <w:rPr>
          <w:rFonts w:ascii="Times New Roman" w:hAnsi="Times New Roman" w:cs="Times New Roman"/>
          <w:sz w:val="24"/>
          <w:szCs w:val="24"/>
        </w:rPr>
      </w:pPr>
    </w:p>
    <w:p w14:paraId="6C5E63BA" w14:textId="77777777" w:rsidR="00676B2C" w:rsidRDefault="00676B2C">
      <w:pPr>
        <w:rPr>
          <w:rFonts w:ascii="Times New Roman" w:hAnsi="Times New Roman" w:cs="Times New Roman"/>
          <w:sz w:val="24"/>
          <w:szCs w:val="24"/>
        </w:rPr>
      </w:pPr>
    </w:p>
    <w:p w14:paraId="7C24CB85" w14:textId="77777777" w:rsidR="00676B2C" w:rsidRDefault="00676B2C">
      <w:pPr>
        <w:rPr>
          <w:rFonts w:ascii="Times New Roman" w:hAnsi="Times New Roman" w:cs="Times New Roman"/>
          <w:sz w:val="24"/>
          <w:szCs w:val="24"/>
        </w:rPr>
      </w:pPr>
    </w:p>
    <w:p w14:paraId="2AA0B311" w14:textId="77777777" w:rsidR="00676B2C" w:rsidRDefault="00676B2C">
      <w:pPr>
        <w:rPr>
          <w:rFonts w:ascii="Times New Roman" w:hAnsi="Times New Roman" w:cs="Times New Roman"/>
          <w:sz w:val="24"/>
          <w:szCs w:val="24"/>
        </w:rPr>
      </w:pPr>
    </w:p>
    <w:p w14:paraId="72024F7E" w14:textId="77777777" w:rsidR="00676B2C" w:rsidRDefault="00676B2C">
      <w:pPr>
        <w:rPr>
          <w:rFonts w:ascii="Times New Roman" w:hAnsi="Times New Roman" w:cs="Times New Roman"/>
          <w:sz w:val="24"/>
          <w:szCs w:val="24"/>
        </w:rPr>
      </w:pPr>
    </w:p>
    <w:p w14:paraId="55D52018" w14:textId="77777777" w:rsidR="00676B2C" w:rsidRPr="00EB6C3F" w:rsidRDefault="00676B2C" w:rsidP="00676B2C">
      <w:pPr>
        <w:spacing w:after="0" w:line="480" w:lineRule="auto"/>
        <w:rPr>
          <w:rFonts w:ascii="Times New Roman" w:hAnsi="Times New Roman" w:cs="Times New Roman"/>
          <w:b/>
          <w:color w:val="000000" w:themeColor="text1"/>
          <w:sz w:val="24"/>
          <w:szCs w:val="24"/>
        </w:rPr>
      </w:pPr>
      <w:r w:rsidRPr="00EB6C3F">
        <w:rPr>
          <w:rFonts w:ascii="Times New Roman" w:hAnsi="Times New Roman" w:cs="Times New Roman"/>
          <w:b/>
          <w:color w:val="000000" w:themeColor="text1"/>
          <w:sz w:val="24"/>
          <w:szCs w:val="24"/>
        </w:rPr>
        <w:t>Figure 1: The mediating effect of occupational ideology on voice</w:t>
      </w:r>
    </w:p>
    <w:p w14:paraId="5DB07714" w14:textId="77777777" w:rsidR="00676B2C" w:rsidRDefault="00676B2C">
      <w:pPr>
        <w:rPr>
          <w:rFonts w:ascii="Times New Roman" w:hAnsi="Times New Roman" w:cs="Times New Roman"/>
          <w:sz w:val="24"/>
          <w:szCs w:val="24"/>
        </w:rPr>
      </w:pPr>
    </w:p>
    <w:p w14:paraId="6C3D0CC9" w14:textId="77777777" w:rsidR="00676B2C" w:rsidRDefault="00676B2C">
      <w:pPr>
        <w:rPr>
          <w:rFonts w:ascii="Times New Roman" w:hAnsi="Times New Roman" w:cs="Times New Roman"/>
          <w:sz w:val="24"/>
          <w:szCs w:val="24"/>
        </w:rPr>
      </w:pPr>
    </w:p>
    <w:p w14:paraId="49DFC606" w14:textId="692519E1" w:rsidR="004C19A0" w:rsidRDefault="004C19A0">
      <w:pPr>
        <w:rPr>
          <w:rFonts w:ascii="Times New Roman" w:hAnsi="Times New Roman" w:cs="Times New Roman"/>
          <w:sz w:val="24"/>
          <w:szCs w:val="24"/>
        </w:rPr>
      </w:pPr>
      <w:r>
        <w:rPr>
          <w:rFonts w:ascii="Times New Roman" w:hAnsi="Times New Roman" w:cs="Times New Roman"/>
          <w:sz w:val="24"/>
          <w:szCs w:val="24"/>
        </w:rPr>
        <w:t xml:space="preserve">Deborah Dean is Associate Professor in Industrial Relations in the Industrial Relations Research Unit, Warwick Business School, University of Warwick. </w:t>
      </w:r>
      <w:r w:rsidR="007F3645" w:rsidRPr="007F3645">
        <w:rPr>
          <w:rFonts w:ascii="Times New Roman" w:hAnsi="Times New Roman" w:cs="Times New Roman"/>
          <w:sz w:val="24"/>
          <w:szCs w:val="24"/>
        </w:rPr>
        <w:t xml:space="preserve">Her research interests </w:t>
      </w:r>
      <w:r w:rsidR="00AA12C8">
        <w:rPr>
          <w:rFonts w:ascii="Times New Roman" w:hAnsi="Times New Roman" w:cs="Times New Roman"/>
          <w:sz w:val="24"/>
          <w:szCs w:val="24"/>
        </w:rPr>
        <w:t xml:space="preserve">centre on </w:t>
      </w:r>
      <w:r w:rsidR="00AA12C8" w:rsidRPr="00AA12C8">
        <w:rPr>
          <w:rFonts w:ascii="Times New Roman" w:hAnsi="Times New Roman" w:cs="Times New Roman"/>
          <w:sz w:val="24"/>
          <w:szCs w:val="24"/>
        </w:rPr>
        <w:t xml:space="preserve">equality and diversity issues in work; the interrelation of social, legal and cultural regulation; contingent employment in the entertainment industry. </w:t>
      </w:r>
      <w:r w:rsidR="00F95C99">
        <w:rPr>
          <w:rFonts w:ascii="Times New Roman" w:hAnsi="Times New Roman" w:cs="Times New Roman"/>
          <w:sz w:val="24"/>
          <w:szCs w:val="24"/>
        </w:rPr>
        <w:t xml:space="preserve">She has published in scholarly journals in business and management, sociology and industrial relations. [Email: </w:t>
      </w:r>
      <w:hyperlink r:id="rId8" w:history="1">
        <w:r w:rsidR="00F95C99" w:rsidRPr="00DA6A65">
          <w:rPr>
            <w:rStyle w:val="Hyperlink"/>
            <w:rFonts w:ascii="Times New Roman" w:hAnsi="Times New Roman" w:cs="Times New Roman"/>
            <w:sz w:val="24"/>
            <w:szCs w:val="24"/>
          </w:rPr>
          <w:t>Deborah.Dean@wbs.ac.uk</w:t>
        </w:r>
      </w:hyperlink>
      <w:r w:rsidR="00F95C99">
        <w:rPr>
          <w:rFonts w:ascii="Times New Roman" w:hAnsi="Times New Roman" w:cs="Times New Roman"/>
          <w:sz w:val="24"/>
          <w:szCs w:val="24"/>
        </w:rPr>
        <w:t>]</w:t>
      </w:r>
    </w:p>
    <w:p w14:paraId="09411FF2" w14:textId="4D36C992" w:rsidR="00676B2C" w:rsidRPr="00BD7D8A" w:rsidRDefault="00BD7D8A">
      <w:pPr>
        <w:rPr>
          <w:rFonts w:ascii="Times New Roman" w:hAnsi="Times New Roman" w:cs="Times New Roman"/>
          <w:sz w:val="24"/>
          <w:szCs w:val="24"/>
        </w:rPr>
      </w:pPr>
      <w:r w:rsidRPr="00BD7D8A">
        <w:rPr>
          <w:rFonts w:ascii="Times New Roman" w:hAnsi="Times New Roman" w:cs="Times New Roman"/>
          <w:sz w:val="24"/>
          <w:szCs w:val="24"/>
        </w:rPr>
        <w:t xml:space="preserve">Anne-marie Greene is Professor of Employment Relations within the Contemporary Research on Organisations, Work and Employment (CROWE) research group in the Department of Human Resource Management, Leicester Business School, De Montfort University (DMU). Her research interests can be summarized as an equality and diversity perspective on industrial relations. A particular interest is the interface between work, life, family and community, especially in areas of work where a sense of calling, mission or activism are required.  She has published articles in a wide-range of scholarly journals in business and management, sociology, and industrial relations. [Email: </w:t>
      </w:r>
      <w:hyperlink r:id="rId9" w:history="1">
        <w:r w:rsidRPr="00BD7D8A">
          <w:rPr>
            <w:rStyle w:val="Hyperlink"/>
            <w:rFonts w:ascii="Times New Roman" w:hAnsi="Times New Roman" w:cs="Times New Roman"/>
            <w:sz w:val="24"/>
            <w:szCs w:val="24"/>
          </w:rPr>
          <w:t>amgreene@dmu.ac.uk</w:t>
        </w:r>
      </w:hyperlink>
      <w:r w:rsidRPr="00BD7D8A">
        <w:rPr>
          <w:rFonts w:ascii="Times New Roman" w:hAnsi="Times New Roman" w:cs="Times New Roman"/>
          <w:sz w:val="24"/>
          <w:szCs w:val="24"/>
        </w:rPr>
        <w:t>]</w:t>
      </w:r>
    </w:p>
    <w:p w14:paraId="22733B5E" w14:textId="129899F9" w:rsidR="00676B2C" w:rsidRDefault="00676B2C">
      <w:pPr>
        <w:rPr>
          <w:rFonts w:ascii="Times New Roman" w:hAnsi="Times New Roman" w:cs="Times New Roman"/>
          <w:b/>
          <w:sz w:val="24"/>
          <w:szCs w:val="24"/>
        </w:rPr>
      </w:pPr>
      <w:r>
        <w:rPr>
          <w:rFonts w:ascii="Times New Roman" w:hAnsi="Times New Roman" w:cs="Times New Roman"/>
          <w:b/>
          <w:sz w:val="24"/>
          <w:szCs w:val="24"/>
        </w:rPr>
        <w:t>Corresponding Author:</w:t>
      </w:r>
    </w:p>
    <w:p w14:paraId="5AAE2D4B" w14:textId="25AFD0EC" w:rsidR="00676B2C" w:rsidRPr="00676B2C" w:rsidRDefault="00676B2C" w:rsidP="00676B2C">
      <w:pPr>
        <w:rPr>
          <w:rFonts w:ascii="Times New Roman" w:hAnsi="Times New Roman" w:cs="Times New Roman"/>
          <w:sz w:val="24"/>
          <w:szCs w:val="24"/>
        </w:rPr>
      </w:pPr>
      <w:r w:rsidRPr="00676B2C">
        <w:rPr>
          <w:rFonts w:ascii="Times New Roman" w:hAnsi="Times New Roman" w:cs="Times New Roman"/>
          <w:sz w:val="24"/>
          <w:szCs w:val="24"/>
        </w:rPr>
        <w:t>Deborah Dean</w:t>
      </w:r>
    </w:p>
    <w:p w14:paraId="77739033" w14:textId="77777777" w:rsidR="00676B2C" w:rsidRDefault="00676B2C" w:rsidP="00676B2C">
      <w:pPr>
        <w:rPr>
          <w:rFonts w:ascii="Times New Roman" w:hAnsi="Times New Roman" w:cs="Times New Roman"/>
          <w:sz w:val="24"/>
          <w:szCs w:val="24"/>
        </w:rPr>
      </w:pPr>
      <w:r w:rsidRPr="00676B2C">
        <w:rPr>
          <w:rFonts w:ascii="Times New Roman" w:hAnsi="Times New Roman" w:cs="Times New Roman"/>
          <w:sz w:val="24"/>
          <w:szCs w:val="24"/>
        </w:rPr>
        <w:t xml:space="preserve">Industrial Relations Research Unit </w:t>
      </w:r>
    </w:p>
    <w:p w14:paraId="670C83DD" w14:textId="276FF209" w:rsidR="00676B2C" w:rsidRDefault="00676B2C" w:rsidP="00676B2C">
      <w:pPr>
        <w:rPr>
          <w:rFonts w:ascii="Times New Roman" w:hAnsi="Times New Roman" w:cs="Times New Roman"/>
          <w:sz w:val="24"/>
          <w:szCs w:val="24"/>
        </w:rPr>
      </w:pPr>
      <w:r w:rsidRPr="00676B2C">
        <w:rPr>
          <w:rFonts w:ascii="Times New Roman" w:hAnsi="Times New Roman" w:cs="Times New Roman"/>
          <w:sz w:val="24"/>
          <w:szCs w:val="24"/>
        </w:rPr>
        <w:t>Warwick Business School</w:t>
      </w:r>
    </w:p>
    <w:p w14:paraId="16EE182F" w14:textId="691E17A5" w:rsidR="00676B2C" w:rsidRPr="00676B2C" w:rsidRDefault="00676B2C" w:rsidP="00676B2C">
      <w:pPr>
        <w:rPr>
          <w:rFonts w:ascii="Times New Roman" w:hAnsi="Times New Roman" w:cs="Times New Roman"/>
          <w:sz w:val="24"/>
          <w:szCs w:val="24"/>
        </w:rPr>
      </w:pPr>
      <w:r>
        <w:rPr>
          <w:rFonts w:ascii="Times New Roman" w:hAnsi="Times New Roman" w:cs="Times New Roman"/>
          <w:sz w:val="24"/>
          <w:szCs w:val="24"/>
        </w:rPr>
        <w:t xml:space="preserve">University of Warwick </w:t>
      </w:r>
    </w:p>
    <w:p w14:paraId="310ABE82" w14:textId="77777777" w:rsidR="00676B2C" w:rsidRDefault="00676B2C" w:rsidP="00676B2C">
      <w:pPr>
        <w:rPr>
          <w:rFonts w:ascii="Times New Roman" w:hAnsi="Times New Roman" w:cs="Times New Roman"/>
          <w:sz w:val="24"/>
          <w:szCs w:val="24"/>
        </w:rPr>
      </w:pPr>
      <w:r w:rsidRPr="00676B2C">
        <w:rPr>
          <w:rFonts w:ascii="Times New Roman" w:hAnsi="Times New Roman" w:cs="Times New Roman"/>
          <w:sz w:val="24"/>
          <w:szCs w:val="24"/>
        </w:rPr>
        <w:t xml:space="preserve">Coventry </w:t>
      </w:r>
    </w:p>
    <w:p w14:paraId="662BAB85" w14:textId="043B3DD9" w:rsidR="00676B2C" w:rsidRPr="00676B2C" w:rsidRDefault="00676B2C" w:rsidP="00676B2C">
      <w:pPr>
        <w:rPr>
          <w:rFonts w:ascii="Times New Roman" w:hAnsi="Times New Roman" w:cs="Times New Roman"/>
          <w:sz w:val="24"/>
          <w:szCs w:val="24"/>
        </w:rPr>
      </w:pPr>
      <w:r w:rsidRPr="00676B2C">
        <w:rPr>
          <w:rFonts w:ascii="Times New Roman" w:hAnsi="Times New Roman" w:cs="Times New Roman"/>
          <w:sz w:val="24"/>
          <w:szCs w:val="24"/>
        </w:rPr>
        <w:t>CV4 7AL</w:t>
      </w:r>
    </w:p>
    <w:p w14:paraId="61D1518F" w14:textId="77777777" w:rsidR="00676B2C" w:rsidRDefault="00676B2C" w:rsidP="00676B2C">
      <w:pPr>
        <w:rPr>
          <w:rFonts w:ascii="Times New Roman" w:hAnsi="Times New Roman" w:cs="Times New Roman"/>
          <w:sz w:val="24"/>
          <w:szCs w:val="24"/>
        </w:rPr>
      </w:pPr>
      <w:r w:rsidRPr="00676B2C">
        <w:rPr>
          <w:rFonts w:ascii="Times New Roman" w:hAnsi="Times New Roman" w:cs="Times New Roman"/>
          <w:sz w:val="24"/>
          <w:szCs w:val="24"/>
        </w:rPr>
        <w:t>T: 02476524274</w:t>
      </w:r>
    </w:p>
    <w:p w14:paraId="0D42DC63" w14:textId="762B2D07" w:rsidR="00676B2C" w:rsidRPr="00676B2C" w:rsidRDefault="00676B2C" w:rsidP="00676B2C">
      <w:pPr>
        <w:rPr>
          <w:rFonts w:ascii="Times New Roman" w:hAnsi="Times New Roman" w:cs="Times New Roman"/>
          <w:sz w:val="24"/>
          <w:szCs w:val="24"/>
        </w:rPr>
      </w:pPr>
      <w:r w:rsidRPr="00676B2C">
        <w:rPr>
          <w:rFonts w:ascii="Times New Roman" w:hAnsi="Times New Roman" w:cs="Times New Roman"/>
          <w:sz w:val="24"/>
          <w:szCs w:val="24"/>
        </w:rPr>
        <w:t>Deborah.Dean@wbs.ac.uk</w:t>
      </w:r>
    </w:p>
    <w:p w14:paraId="30261CB3" w14:textId="77777777" w:rsidR="00676B2C" w:rsidRPr="00676B2C" w:rsidRDefault="00676B2C" w:rsidP="00676B2C">
      <w:pPr>
        <w:rPr>
          <w:rFonts w:ascii="Times New Roman" w:hAnsi="Times New Roman" w:cs="Times New Roman"/>
          <w:sz w:val="24"/>
          <w:szCs w:val="24"/>
        </w:rPr>
      </w:pPr>
    </w:p>
    <w:p w14:paraId="08227CEF" w14:textId="77777777" w:rsidR="00676B2C" w:rsidRPr="00676B2C" w:rsidRDefault="00676B2C" w:rsidP="00676B2C">
      <w:pPr>
        <w:rPr>
          <w:rFonts w:ascii="Times New Roman" w:hAnsi="Times New Roman" w:cs="Times New Roman"/>
          <w:sz w:val="24"/>
          <w:szCs w:val="24"/>
        </w:rPr>
      </w:pPr>
      <w:r>
        <w:rPr>
          <w:rFonts w:ascii="Times New Roman" w:hAnsi="Times New Roman" w:cs="Times New Roman"/>
          <w:b/>
          <w:sz w:val="24"/>
          <w:szCs w:val="24"/>
        </w:rPr>
        <w:t>Other Author(s):</w:t>
      </w:r>
    </w:p>
    <w:p w14:paraId="3075714C" w14:textId="2BD10E5B" w:rsidR="00676B2C" w:rsidRPr="00676B2C" w:rsidRDefault="00676B2C" w:rsidP="00676B2C">
      <w:pPr>
        <w:rPr>
          <w:rFonts w:ascii="Times New Roman" w:hAnsi="Times New Roman" w:cs="Times New Roman"/>
          <w:sz w:val="24"/>
          <w:szCs w:val="24"/>
        </w:rPr>
      </w:pPr>
      <w:r w:rsidRPr="00676B2C">
        <w:rPr>
          <w:rFonts w:ascii="Times New Roman" w:hAnsi="Times New Roman" w:cs="Times New Roman"/>
          <w:sz w:val="24"/>
          <w:szCs w:val="24"/>
        </w:rPr>
        <w:t>Anne-Marie Greene</w:t>
      </w:r>
    </w:p>
    <w:p w14:paraId="248835B2" w14:textId="24D0445B" w:rsidR="00676B2C" w:rsidRPr="00676B2C" w:rsidRDefault="00676B2C" w:rsidP="00676B2C">
      <w:pPr>
        <w:rPr>
          <w:rFonts w:ascii="Times New Roman" w:hAnsi="Times New Roman" w:cs="Times New Roman"/>
          <w:sz w:val="24"/>
          <w:szCs w:val="24"/>
        </w:rPr>
      </w:pPr>
      <w:r w:rsidRPr="00676B2C">
        <w:rPr>
          <w:rFonts w:ascii="Times New Roman" w:hAnsi="Times New Roman" w:cs="Times New Roman"/>
          <w:sz w:val="24"/>
          <w:szCs w:val="24"/>
        </w:rPr>
        <w:t xml:space="preserve">Human Resource Management </w:t>
      </w:r>
      <w:r w:rsidRPr="00676B2C">
        <w:rPr>
          <w:rFonts w:ascii="Times New Roman" w:hAnsi="Times New Roman" w:cs="Times New Roman"/>
          <w:sz w:val="24"/>
          <w:szCs w:val="24"/>
        </w:rPr>
        <w:tab/>
      </w:r>
      <w:r w:rsidRPr="00676B2C">
        <w:rPr>
          <w:rFonts w:ascii="Times New Roman" w:hAnsi="Times New Roman" w:cs="Times New Roman"/>
          <w:sz w:val="24"/>
          <w:szCs w:val="24"/>
        </w:rPr>
        <w:tab/>
      </w:r>
    </w:p>
    <w:p w14:paraId="1880B346" w14:textId="55DCED6D" w:rsidR="00676B2C" w:rsidRPr="00676B2C" w:rsidRDefault="00676B2C" w:rsidP="00676B2C">
      <w:pPr>
        <w:rPr>
          <w:rFonts w:ascii="Times New Roman" w:hAnsi="Times New Roman" w:cs="Times New Roman"/>
          <w:sz w:val="24"/>
          <w:szCs w:val="24"/>
        </w:rPr>
      </w:pPr>
      <w:r>
        <w:rPr>
          <w:rFonts w:ascii="Times New Roman" w:hAnsi="Times New Roman" w:cs="Times New Roman"/>
          <w:sz w:val="24"/>
          <w:szCs w:val="24"/>
        </w:rPr>
        <w:t xml:space="preserve">De Montfort University </w:t>
      </w:r>
    </w:p>
    <w:p w14:paraId="178D62AA" w14:textId="77777777" w:rsidR="00676B2C" w:rsidRDefault="00676B2C" w:rsidP="00676B2C">
      <w:pPr>
        <w:rPr>
          <w:rFonts w:ascii="Times New Roman" w:hAnsi="Times New Roman" w:cs="Times New Roman"/>
          <w:sz w:val="24"/>
          <w:szCs w:val="24"/>
        </w:rPr>
      </w:pPr>
      <w:r w:rsidRPr="00676B2C">
        <w:rPr>
          <w:rFonts w:ascii="Times New Roman" w:hAnsi="Times New Roman" w:cs="Times New Roman"/>
          <w:sz w:val="24"/>
          <w:szCs w:val="24"/>
        </w:rPr>
        <w:t xml:space="preserve">Hugh Aston Building </w:t>
      </w:r>
    </w:p>
    <w:p w14:paraId="2211E28C" w14:textId="77777777" w:rsidR="00676B2C" w:rsidRDefault="00676B2C" w:rsidP="00676B2C">
      <w:pPr>
        <w:rPr>
          <w:rFonts w:ascii="Times New Roman" w:hAnsi="Times New Roman" w:cs="Times New Roman"/>
          <w:sz w:val="24"/>
          <w:szCs w:val="24"/>
        </w:rPr>
      </w:pPr>
      <w:r w:rsidRPr="00676B2C">
        <w:rPr>
          <w:rFonts w:ascii="Times New Roman" w:hAnsi="Times New Roman" w:cs="Times New Roman"/>
          <w:sz w:val="24"/>
          <w:szCs w:val="24"/>
        </w:rPr>
        <w:t xml:space="preserve">Leicester </w:t>
      </w:r>
    </w:p>
    <w:p w14:paraId="6C08D13E" w14:textId="77777777" w:rsidR="00676B2C" w:rsidRDefault="00676B2C" w:rsidP="00676B2C">
      <w:pPr>
        <w:rPr>
          <w:rFonts w:ascii="Times New Roman" w:hAnsi="Times New Roman" w:cs="Times New Roman"/>
          <w:sz w:val="24"/>
          <w:szCs w:val="24"/>
        </w:rPr>
      </w:pPr>
      <w:r w:rsidRPr="00676B2C">
        <w:rPr>
          <w:rFonts w:ascii="Times New Roman" w:hAnsi="Times New Roman" w:cs="Times New Roman"/>
          <w:sz w:val="24"/>
          <w:szCs w:val="24"/>
        </w:rPr>
        <w:t xml:space="preserve">Coventry </w:t>
      </w:r>
    </w:p>
    <w:p w14:paraId="1C6A5475" w14:textId="295019AE" w:rsidR="00676B2C" w:rsidRPr="00676B2C" w:rsidRDefault="00676B2C" w:rsidP="00676B2C">
      <w:pPr>
        <w:rPr>
          <w:rFonts w:ascii="Times New Roman" w:hAnsi="Times New Roman" w:cs="Times New Roman"/>
          <w:sz w:val="24"/>
          <w:szCs w:val="24"/>
        </w:rPr>
      </w:pPr>
      <w:r w:rsidRPr="00676B2C">
        <w:rPr>
          <w:rFonts w:ascii="Times New Roman" w:hAnsi="Times New Roman" w:cs="Times New Roman"/>
          <w:sz w:val="24"/>
          <w:szCs w:val="24"/>
        </w:rPr>
        <w:t>LE1 9BH</w:t>
      </w:r>
    </w:p>
    <w:p w14:paraId="00F60041" w14:textId="4F1D0E1E" w:rsidR="00676B2C" w:rsidRPr="00676B2C" w:rsidRDefault="00676B2C">
      <w:pPr>
        <w:rPr>
          <w:rFonts w:ascii="Times New Roman" w:hAnsi="Times New Roman" w:cs="Times New Roman"/>
          <w:sz w:val="24"/>
          <w:szCs w:val="24"/>
        </w:rPr>
      </w:pPr>
      <w:r w:rsidRPr="00676B2C">
        <w:rPr>
          <w:rFonts w:ascii="Times New Roman" w:hAnsi="Times New Roman" w:cs="Times New Roman"/>
          <w:sz w:val="24"/>
          <w:szCs w:val="24"/>
        </w:rPr>
        <w:t>amgreene@dmu.ac.uk</w:t>
      </w:r>
    </w:p>
    <w:sectPr w:rsidR="00676B2C" w:rsidRPr="00676B2C" w:rsidSect="00EB6C3F">
      <w:footerReference w:type="default" r:id="rId10"/>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EFAE9A" w14:textId="77777777" w:rsidR="002537E2" w:rsidRDefault="002537E2">
      <w:pPr>
        <w:spacing w:after="0" w:line="240" w:lineRule="auto"/>
      </w:pPr>
      <w:r>
        <w:separator/>
      </w:r>
    </w:p>
  </w:endnote>
  <w:endnote w:type="continuationSeparator" w:id="0">
    <w:p w14:paraId="0B204952" w14:textId="77777777" w:rsidR="002537E2" w:rsidRDefault="00253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853219" w14:textId="3B7B3A86" w:rsidR="00E71BEE" w:rsidRDefault="002537E2">
    <w:pPr>
      <w:pStyle w:val="Footer"/>
      <w:jc w:val="center"/>
    </w:pPr>
  </w:p>
  <w:p w14:paraId="53DF9B35" w14:textId="77777777" w:rsidR="00E71BEE" w:rsidRDefault="002537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2475D3" w14:textId="77777777" w:rsidR="002537E2" w:rsidRDefault="002537E2">
      <w:pPr>
        <w:spacing w:after="0" w:line="240" w:lineRule="auto"/>
      </w:pPr>
      <w:r>
        <w:separator/>
      </w:r>
    </w:p>
  </w:footnote>
  <w:footnote w:type="continuationSeparator" w:id="0">
    <w:p w14:paraId="24F9636B" w14:textId="77777777" w:rsidR="002537E2" w:rsidRDefault="002537E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inkAnnotation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324A"/>
    <w:rsid w:val="00013173"/>
    <w:rsid w:val="00055525"/>
    <w:rsid w:val="00076A92"/>
    <w:rsid w:val="000D34BB"/>
    <w:rsid w:val="000E0B45"/>
    <w:rsid w:val="001337E0"/>
    <w:rsid w:val="00144FAB"/>
    <w:rsid w:val="001539B1"/>
    <w:rsid w:val="001723C1"/>
    <w:rsid w:val="0018781B"/>
    <w:rsid w:val="001B47FA"/>
    <w:rsid w:val="001D57BD"/>
    <w:rsid w:val="0020170C"/>
    <w:rsid w:val="002039E1"/>
    <w:rsid w:val="00205728"/>
    <w:rsid w:val="0021297C"/>
    <w:rsid w:val="00227AE5"/>
    <w:rsid w:val="00234AA1"/>
    <w:rsid w:val="00251319"/>
    <w:rsid w:val="002537E2"/>
    <w:rsid w:val="002768EF"/>
    <w:rsid w:val="00297418"/>
    <w:rsid w:val="002A49EF"/>
    <w:rsid w:val="002C791E"/>
    <w:rsid w:val="00304061"/>
    <w:rsid w:val="003047C2"/>
    <w:rsid w:val="00316D15"/>
    <w:rsid w:val="00352407"/>
    <w:rsid w:val="0035376B"/>
    <w:rsid w:val="00353EE0"/>
    <w:rsid w:val="00383E1A"/>
    <w:rsid w:val="003908D3"/>
    <w:rsid w:val="003B755A"/>
    <w:rsid w:val="003C3CD2"/>
    <w:rsid w:val="003F013A"/>
    <w:rsid w:val="00416F9A"/>
    <w:rsid w:val="00425FA6"/>
    <w:rsid w:val="004720B5"/>
    <w:rsid w:val="004764AF"/>
    <w:rsid w:val="00483A2C"/>
    <w:rsid w:val="00485E17"/>
    <w:rsid w:val="00492BC1"/>
    <w:rsid w:val="004B2182"/>
    <w:rsid w:val="004C19A0"/>
    <w:rsid w:val="004F4E58"/>
    <w:rsid w:val="005203F7"/>
    <w:rsid w:val="00522081"/>
    <w:rsid w:val="0055287E"/>
    <w:rsid w:val="00622533"/>
    <w:rsid w:val="006718FF"/>
    <w:rsid w:val="00671A16"/>
    <w:rsid w:val="00676B2C"/>
    <w:rsid w:val="006777C6"/>
    <w:rsid w:val="00697C74"/>
    <w:rsid w:val="006B3820"/>
    <w:rsid w:val="006C65FF"/>
    <w:rsid w:val="007037D4"/>
    <w:rsid w:val="00713F4E"/>
    <w:rsid w:val="007256C1"/>
    <w:rsid w:val="007430FA"/>
    <w:rsid w:val="00750614"/>
    <w:rsid w:val="00751834"/>
    <w:rsid w:val="007B4143"/>
    <w:rsid w:val="007C4ABE"/>
    <w:rsid w:val="007D064B"/>
    <w:rsid w:val="007D0F23"/>
    <w:rsid w:val="007F3645"/>
    <w:rsid w:val="00826A16"/>
    <w:rsid w:val="00843F83"/>
    <w:rsid w:val="0085324A"/>
    <w:rsid w:val="008645C9"/>
    <w:rsid w:val="00865C5A"/>
    <w:rsid w:val="008B2283"/>
    <w:rsid w:val="008B7FEE"/>
    <w:rsid w:val="008C5A54"/>
    <w:rsid w:val="008F14DB"/>
    <w:rsid w:val="00925FF3"/>
    <w:rsid w:val="00940EF8"/>
    <w:rsid w:val="00942F37"/>
    <w:rsid w:val="00950F78"/>
    <w:rsid w:val="00951718"/>
    <w:rsid w:val="00986A23"/>
    <w:rsid w:val="009A2D79"/>
    <w:rsid w:val="009A3883"/>
    <w:rsid w:val="009A6E83"/>
    <w:rsid w:val="009C6BE4"/>
    <w:rsid w:val="00A0006D"/>
    <w:rsid w:val="00A0697E"/>
    <w:rsid w:val="00A55552"/>
    <w:rsid w:val="00A721FE"/>
    <w:rsid w:val="00A74206"/>
    <w:rsid w:val="00A839F3"/>
    <w:rsid w:val="00A85553"/>
    <w:rsid w:val="00AA12C8"/>
    <w:rsid w:val="00AB38AD"/>
    <w:rsid w:val="00AE4B02"/>
    <w:rsid w:val="00AE7671"/>
    <w:rsid w:val="00AE7D55"/>
    <w:rsid w:val="00B13EE3"/>
    <w:rsid w:val="00B4532E"/>
    <w:rsid w:val="00B473B1"/>
    <w:rsid w:val="00B705AA"/>
    <w:rsid w:val="00B70A6A"/>
    <w:rsid w:val="00BC55DB"/>
    <w:rsid w:val="00BD7D8A"/>
    <w:rsid w:val="00BE1A60"/>
    <w:rsid w:val="00C2076A"/>
    <w:rsid w:val="00C42269"/>
    <w:rsid w:val="00C73849"/>
    <w:rsid w:val="00CF2015"/>
    <w:rsid w:val="00CF6C5C"/>
    <w:rsid w:val="00D12ADC"/>
    <w:rsid w:val="00D13AC9"/>
    <w:rsid w:val="00D44A1B"/>
    <w:rsid w:val="00D46C80"/>
    <w:rsid w:val="00D66F7F"/>
    <w:rsid w:val="00D84DD8"/>
    <w:rsid w:val="00D92071"/>
    <w:rsid w:val="00DB1AF4"/>
    <w:rsid w:val="00DC1319"/>
    <w:rsid w:val="00DE2BCA"/>
    <w:rsid w:val="00E0615B"/>
    <w:rsid w:val="00E5736A"/>
    <w:rsid w:val="00E623A0"/>
    <w:rsid w:val="00E71F1F"/>
    <w:rsid w:val="00E72D0D"/>
    <w:rsid w:val="00E823D9"/>
    <w:rsid w:val="00EB5104"/>
    <w:rsid w:val="00EB6C3F"/>
    <w:rsid w:val="00EB6D55"/>
    <w:rsid w:val="00EB7495"/>
    <w:rsid w:val="00EC18CE"/>
    <w:rsid w:val="00EC39FD"/>
    <w:rsid w:val="00EF57EA"/>
    <w:rsid w:val="00F42B4D"/>
    <w:rsid w:val="00F56820"/>
    <w:rsid w:val="00F95C99"/>
    <w:rsid w:val="00FA134B"/>
    <w:rsid w:val="00FA178F"/>
    <w:rsid w:val="00FA2955"/>
    <w:rsid w:val="00FC47C2"/>
    <w:rsid w:val="00FC65D3"/>
    <w:rsid w:val="00FD7DC0"/>
    <w:rsid w:val="00FF14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61610"/>
  <w15:docId w15:val="{96A707B7-3EBA-44C9-BE29-414910972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85324A"/>
    <w:pPr>
      <w:spacing w:after="200" w:line="276" w:lineRule="auto"/>
    </w:pPr>
  </w:style>
  <w:style w:type="paragraph" w:styleId="Heading1">
    <w:name w:val="heading 1"/>
    <w:basedOn w:val="Normal"/>
    <w:next w:val="Normal"/>
    <w:link w:val="Heading1Char"/>
    <w:uiPriority w:val="9"/>
    <w:qFormat/>
    <w:rsid w:val="0085324A"/>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5324A"/>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85324A"/>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324A"/>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85324A"/>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85324A"/>
    <w:rPr>
      <w:rFonts w:asciiTheme="majorHAnsi" w:eastAsiaTheme="majorEastAsia" w:hAnsiTheme="majorHAnsi" w:cstheme="majorBidi"/>
      <w:b/>
      <w:bCs/>
      <w:color w:val="5B9BD5" w:themeColor="accent1"/>
    </w:rPr>
  </w:style>
  <w:style w:type="paragraph" w:styleId="Footer">
    <w:name w:val="footer"/>
    <w:basedOn w:val="Normal"/>
    <w:link w:val="FooterChar"/>
    <w:uiPriority w:val="99"/>
    <w:unhideWhenUsed/>
    <w:rsid w:val="008532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324A"/>
  </w:style>
  <w:style w:type="paragraph" w:styleId="EndnoteText">
    <w:name w:val="endnote text"/>
    <w:basedOn w:val="Normal"/>
    <w:link w:val="EndnoteTextChar"/>
    <w:uiPriority w:val="99"/>
    <w:semiHidden/>
    <w:unhideWhenUsed/>
    <w:rsid w:val="0085324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5324A"/>
    <w:rPr>
      <w:sz w:val="20"/>
      <w:szCs w:val="20"/>
    </w:rPr>
  </w:style>
  <w:style w:type="character" w:styleId="EndnoteReference">
    <w:name w:val="endnote reference"/>
    <w:basedOn w:val="DefaultParagraphFont"/>
    <w:uiPriority w:val="99"/>
    <w:semiHidden/>
    <w:unhideWhenUsed/>
    <w:rsid w:val="0085324A"/>
    <w:rPr>
      <w:vertAlign w:val="superscript"/>
    </w:rPr>
  </w:style>
  <w:style w:type="paragraph" w:styleId="Title">
    <w:name w:val="Title"/>
    <w:basedOn w:val="Normal"/>
    <w:next w:val="Normal"/>
    <w:link w:val="TitleChar"/>
    <w:uiPriority w:val="10"/>
    <w:qFormat/>
    <w:rsid w:val="0085324A"/>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5324A"/>
    <w:rPr>
      <w:rFonts w:asciiTheme="majorHAnsi" w:eastAsiaTheme="majorEastAsia" w:hAnsiTheme="majorHAnsi" w:cstheme="majorBidi"/>
      <w:color w:val="323E4F" w:themeColor="text2" w:themeShade="BF"/>
      <w:spacing w:val="5"/>
      <w:kern w:val="28"/>
      <w:sz w:val="52"/>
      <w:szCs w:val="52"/>
    </w:rPr>
  </w:style>
  <w:style w:type="character" w:styleId="PageNumber">
    <w:name w:val="page number"/>
    <w:basedOn w:val="DefaultParagraphFont"/>
    <w:rsid w:val="0085324A"/>
  </w:style>
  <w:style w:type="paragraph" w:styleId="BalloonText">
    <w:name w:val="Balloon Text"/>
    <w:basedOn w:val="Normal"/>
    <w:link w:val="BalloonTextChar"/>
    <w:uiPriority w:val="99"/>
    <w:semiHidden/>
    <w:unhideWhenUsed/>
    <w:rsid w:val="008532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324A"/>
    <w:rPr>
      <w:rFonts w:ascii="Segoe UI" w:hAnsi="Segoe UI" w:cs="Segoe UI"/>
      <w:sz w:val="18"/>
      <w:szCs w:val="18"/>
    </w:rPr>
  </w:style>
  <w:style w:type="paragraph" w:styleId="NoSpacing">
    <w:name w:val="No Spacing"/>
    <w:uiPriority w:val="1"/>
    <w:qFormat/>
    <w:rsid w:val="0085324A"/>
    <w:pPr>
      <w:spacing w:after="0" w:line="240" w:lineRule="auto"/>
    </w:pPr>
  </w:style>
  <w:style w:type="character" w:styleId="CommentReference">
    <w:name w:val="annotation reference"/>
    <w:basedOn w:val="DefaultParagraphFont"/>
    <w:uiPriority w:val="99"/>
    <w:semiHidden/>
    <w:unhideWhenUsed/>
    <w:rsid w:val="0085324A"/>
    <w:rPr>
      <w:sz w:val="16"/>
      <w:szCs w:val="16"/>
    </w:rPr>
  </w:style>
  <w:style w:type="paragraph" w:styleId="CommentText">
    <w:name w:val="annotation text"/>
    <w:basedOn w:val="Normal"/>
    <w:link w:val="CommentTextChar"/>
    <w:uiPriority w:val="99"/>
    <w:semiHidden/>
    <w:unhideWhenUsed/>
    <w:rsid w:val="0085324A"/>
    <w:pPr>
      <w:spacing w:line="240" w:lineRule="auto"/>
    </w:pPr>
    <w:rPr>
      <w:sz w:val="20"/>
      <w:szCs w:val="20"/>
    </w:rPr>
  </w:style>
  <w:style w:type="character" w:customStyle="1" w:styleId="CommentTextChar">
    <w:name w:val="Comment Text Char"/>
    <w:basedOn w:val="DefaultParagraphFont"/>
    <w:link w:val="CommentText"/>
    <w:uiPriority w:val="99"/>
    <w:semiHidden/>
    <w:rsid w:val="0085324A"/>
    <w:rPr>
      <w:sz w:val="20"/>
      <w:szCs w:val="20"/>
    </w:rPr>
  </w:style>
  <w:style w:type="paragraph" w:styleId="CommentSubject">
    <w:name w:val="annotation subject"/>
    <w:basedOn w:val="CommentText"/>
    <w:next w:val="CommentText"/>
    <w:link w:val="CommentSubjectChar"/>
    <w:uiPriority w:val="99"/>
    <w:semiHidden/>
    <w:unhideWhenUsed/>
    <w:rsid w:val="0085324A"/>
    <w:rPr>
      <w:b/>
      <w:bCs/>
    </w:rPr>
  </w:style>
  <w:style w:type="character" w:customStyle="1" w:styleId="CommentSubjectChar">
    <w:name w:val="Comment Subject Char"/>
    <w:basedOn w:val="CommentTextChar"/>
    <w:link w:val="CommentSubject"/>
    <w:uiPriority w:val="99"/>
    <w:semiHidden/>
    <w:rsid w:val="0085324A"/>
    <w:rPr>
      <w:b/>
      <w:bCs/>
      <w:sz w:val="20"/>
      <w:szCs w:val="20"/>
    </w:rPr>
  </w:style>
  <w:style w:type="paragraph" w:styleId="Header">
    <w:name w:val="header"/>
    <w:basedOn w:val="Normal"/>
    <w:link w:val="HeaderChar"/>
    <w:uiPriority w:val="99"/>
    <w:unhideWhenUsed/>
    <w:rsid w:val="0085324A"/>
    <w:pPr>
      <w:tabs>
        <w:tab w:val="center" w:pos="4513"/>
        <w:tab w:val="right" w:pos="9026"/>
      </w:tabs>
      <w:spacing w:after="0" w:line="240" w:lineRule="auto"/>
    </w:pPr>
  </w:style>
  <w:style w:type="character" w:customStyle="1" w:styleId="HeaderChar">
    <w:name w:val="Header Char"/>
    <w:basedOn w:val="DefaultParagraphFont"/>
    <w:link w:val="Header"/>
    <w:uiPriority w:val="99"/>
    <w:rsid w:val="0085324A"/>
  </w:style>
  <w:style w:type="character" w:styleId="Hyperlink">
    <w:name w:val="Hyperlink"/>
    <w:basedOn w:val="DefaultParagraphFont"/>
    <w:uiPriority w:val="99"/>
    <w:unhideWhenUsed/>
    <w:rsid w:val="0085324A"/>
    <w:rPr>
      <w:color w:val="0563C1" w:themeColor="hyperlink"/>
      <w:u w:val="single"/>
    </w:rPr>
  </w:style>
  <w:style w:type="paragraph" w:styleId="FootnoteText">
    <w:name w:val="footnote text"/>
    <w:basedOn w:val="Normal"/>
    <w:link w:val="FootnoteTextChar"/>
    <w:uiPriority w:val="99"/>
    <w:semiHidden/>
    <w:unhideWhenUsed/>
    <w:rsid w:val="008532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5324A"/>
    <w:rPr>
      <w:sz w:val="20"/>
      <w:szCs w:val="20"/>
    </w:rPr>
  </w:style>
  <w:style w:type="character" w:styleId="FootnoteReference">
    <w:name w:val="footnote reference"/>
    <w:basedOn w:val="DefaultParagraphFont"/>
    <w:uiPriority w:val="99"/>
    <w:semiHidden/>
    <w:unhideWhenUsed/>
    <w:rsid w:val="0085324A"/>
    <w:rPr>
      <w:vertAlign w:val="superscript"/>
    </w:rPr>
  </w:style>
  <w:style w:type="paragraph" w:styleId="Revision">
    <w:name w:val="Revision"/>
    <w:hidden/>
    <w:uiPriority w:val="99"/>
    <w:semiHidden/>
    <w:rsid w:val="0085324A"/>
    <w:pPr>
      <w:spacing w:after="0" w:line="240" w:lineRule="auto"/>
    </w:pPr>
  </w:style>
  <w:style w:type="paragraph" w:styleId="NormalWeb">
    <w:name w:val="Normal (Web)"/>
    <w:basedOn w:val="Normal"/>
    <w:uiPriority w:val="99"/>
    <w:semiHidden/>
    <w:unhideWhenUsed/>
    <w:rsid w:val="0085324A"/>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BodyText">
    <w:name w:val="Body Text"/>
    <w:basedOn w:val="Normal"/>
    <w:link w:val="BodyTextChar"/>
    <w:uiPriority w:val="99"/>
    <w:semiHidden/>
    <w:unhideWhenUsed/>
    <w:rsid w:val="0085324A"/>
    <w:pPr>
      <w:spacing w:after="120"/>
    </w:pPr>
    <w:rPr>
      <w:sz w:val="24"/>
    </w:rPr>
  </w:style>
  <w:style w:type="character" w:customStyle="1" w:styleId="BodyTextChar">
    <w:name w:val="Body Text Char"/>
    <w:basedOn w:val="DefaultParagraphFont"/>
    <w:link w:val="BodyText"/>
    <w:uiPriority w:val="99"/>
    <w:semiHidden/>
    <w:rsid w:val="0085324A"/>
    <w:rPr>
      <w:sz w:val="24"/>
    </w:rPr>
  </w:style>
  <w:style w:type="character" w:styleId="Emphasis">
    <w:name w:val="Emphasis"/>
    <w:basedOn w:val="DefaultParagraphFont"/>
    <w:uiPriority w:val="20"/>
    <w:qFormat/>
    <w:rsid w:val="00671A1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borah.Dean@wbs.ac.uk" TargetMode="External"/><Relationship Id="rId3" Type="http://schemas.openxmlformats.org/officeDocument/2006/relationships/settings" Target="settings.xml"/><Relationship Id="rId7" Type="http://schemas.openxmlformats.org/officeDocument/2006/relationships/hyperlink" Target="http://bit.ly/1I2QqQw"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amgreene@dmu.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F23249-A2BF-4578-9E91-E7B8FF3EA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10024</Words>
  <Characters>57141</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Deborah</dc:creator>
  <cp:lastModifiedBy>Anne-marie Greene</cp:lastModifiedBy>
  <cp:revision>2</cp:revision>
  <cp:lastPrinted>2016-12-14T09:42:00Z</cp:lastPrinted>
  <dcterms:created xsi:type="dcterms:W3CDTF">2016-12-16T12:46:00Z</dcterms:created>
  <dcterms:modified xsi:type="dcterms:W3CDTF">2016-12-16T12:46:00Z</dcterms:modified>
</cp:coreProperties>
</file>