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B8044" w14:textId="77777777" w:rsidR="00171548" w:rsidRPr="00171548" w:rsidRDefault="00171548" w:rsidP="00171548">
      <w:pPr>
        <w:keepNext/>
        <w:keepLines/>
        <w:spacing w:before="480" w:after="0"/>
        <w:ind w:left="432"/>
        <w:jc w:val="center"/>
        <w:outlineLvl w:val="0"/>
        <w:rPr>
          <w:rFonts w:asciiTheme="majorHAnsi" w:eastAsiaTheme="majorEastAsia" w:hAnsiTheme="majorHAnsi" w:cstheme="majorBidi"/>
          <w:b/>
          <w:bCs/>
          <w:color w:val="365F91" w:themeColor="accent1" w:themeShade="BF"/>
          <w:sz w:val="28"/>
          <w:szCs w:val="28"/>
        </w:rPr>
      </w:pPr>
      <w:r w:rsidRPr="00171548">
        <w:rPr>
          <w:rFonts w:asciiTheme="majorHAnsi" w:eastAsiaTheme="majorEastAsia" w:hAnsiTheme="majorHAnsi" w:cstheme="majorBidi"/>
          <w:b/>
          <w:bCs/>
          <w:color w:val="365F91" w:themeColor="accent1" w:themeShade="BF"/>
          <w:sz w:val="28"/>
          <w:szCs w:val="28"/>
        </w:rPr>
        <w:t>Survey of the publics’ preferences for communication of medical radiation risk</w:t>
      </w:r>
    </w:p>
    <w:p w14:paraId="19A49389" w14:textId="77777777" w:rsidR="00171548" w:rsidRPr="00171548" w:rsidRDefault="00171548" w:rsidP="00171548"/>
    <w:p w14:paraId="59BCB8A6" w14:textId="77777777" w:rsidR="00171548" w:rsidRPr="00171548" w:rsidRDefault="00171548" w:rsidP="00171548">
      <w:r w:rsidRPr="00171548">
        <w:rPr>
          <w:b/>
        </w:rPr>
        <w:t>Shortened title:</w:t>
      </w:r>
      <w:r w:rsidRPr="00171548">
        <w:t xml:space="preserve"> Exploring patients’ preferences for medical radiation risk communication</w:t>
      </w:r>
    </w:p>
    <w:p w14:paraId="380495E4" w14:textId="77777777" w:rsidR="00171548" w:rsidRPr="00171548" w:rsidRDefault="00171548" w:rsidP="00171548">
      <w:pPr>
        <w:rPr>
          <w:rFonts w:cs="Arial"/>
          <w:caps/>
          <w:color w:val="222222"/>
          <w:sz w:val="30"/>
          <w:szCs w:val="30"/>
          <w:lang w:val="en"/>
        </w:rPr>
      </w:pPr>
      <w:r w:rsidRPr="00171548">
        <w:rPr>
          <w:b/>
        </w:rPr>
        <w:t>Type of manuscript:</w:t>
      </w:r>
      <w:r w:rsidRPr="00171548">
        <w:t xml:space="preserve"> Full paper</w:t>
      </w:r>
    </w:p>
    <w:p w14:paraId="22F720A6" w14:textId="77777777" w:rsidR="00171548" w:rsidRPr="00171548" w:rsidRDefault="00171548" w:rsidP="00171548">
      <w:pPr>
        <w:rPr>
          <w:b/>
        </w:rPr>
      </w:pPr>
      <w:r w:rsidRPr="00171548">
        <w:rPr>
          <w:b/>
        </w:rPr>
        <w:t xml:space="preserve">Authors: </w:t>
      </w:r>
    </w:p>
    <w:p w14:paraId="7DAC4B74" w14:textId="77777777" w:rsidR="00171548" w:rsidRPr="00171548" w:rsidRDefault="00171548" w:rsidP="00171548">
      <w:pPr>
        <w:rPr>
          <w:b/>
        </w:rPr>
      </w:pPr>
    </w:p>
    <w:p w14:paraId="55D7A876" w14:textId="77777777" w:rsidR="00171548" w:rsidRPr="00171548" w:rsidRDefault="00171548" w:rsidP="00171548">
      <w:pPr>
        <w:rPr>
          <w:lang w:val="en"/>
        </w:rPr>
      </w:pPr>
      <w:r w:rsidRPr="00171548">
        <w:rPr>
          <w:lang w:val="en"/>
        </w:rPr>
        <w:t xml:space="preserve">Elizabeth Davies </w:t>
      </w:r>
      <w:r w:rsidRPr="00171548">
        <w:rPr>
          <w:vertAlign w:val="superscript"/>
          <w:lang w:val="en"/>
        </w:rPr>
        <w:t xml:space="preserve">a </w:t>
      </w:r>
      <w:r w:rsidRPr="00171548">
        <w:rPr>
          <w:lang w:val="en"/>
        </w:rPr>
        <w:t>(corresponding author)</w:t>
      </w:r>
    </w:p>
    <w:p w14:paraId="4D669281" w14:textId="77777777" w:rsidR="00171548" w:rsidRPr="00171548" w:rsidRDefault="00171548" w:rsidP="00171548">
      <w:pPr>
        <w:rPr>
          <w:lang w:val="en"/>
        </w:rPr>
      </w:pPr>
      <w:r w:rsidRPr="00171548">
        <w:rPr>
          <w:lang w:val="en"/>
        </w:rPr>
        <w:t>elizabeth.m.davies@uhl-tr.nhs.uk</w:t>
      </w:r>
    </w:p>
    <w:p w14:paraId="730F3E52" w14:textId="77777777" w:rsidR="00171548" w:rsidRPr="00171548" w:rsidRDefault="00171548" w:rsidP="00171548">
      <w:pPr>
        <w:rPr>
          <w:lang w:val="en"/>
        </w:rPr>
      </w:pPr>
      <w:proofErr w:type="gramStart"/>
      <w:r w:rsidRPr="00171548">
        <w:rPr>
          <w:vertAlign w:val="superscript"/>
          <w:lang w:val="en"/>
        </w:rPr>
        <w:t>a</w:t>
      </w:r>
      <w:proofErr w:type="gramEnd"/>
      <w:r w:rsidRPr="00171548">
        <w:rPr>
          <w:lang w:val="en"/>
        </w:rPr>
        <w:t xml:space="preserve"> University Hospitals of Leicester NHS Trust, Infirmary Square, Leicester, England, LE1 5WW</w:t>
      </w:r>
    </w:p>
    <w:p w14:paraId="2AD6B95D" w14:textId="77777777" w:rsidR="00171548" w:rsidRPr="00171548" w:rsidRDefault="00171548" w:rsidP="00171548">
      <w:pPr>
        <w:rPr>
          <w:lang w:val="en"/>
        </w:rPr>
      </w:pPr>
      <w:r w:rsidRPr="00171548">
        <w:rPr>
          <w:lang w:val="en"/>
        </w:rPr>
        <w:t>Funding provided from Health Education E</w:t>
      </w:r>
      <w:bookmarkStart w:id="0" w:name="_GoBack"/>
      <w:bookmarkEnd w:id="0"/>
      <w:r w:rsidRPr="00171548">
        <w:rPr>
          <w:lang w:val="en"/>
        </w:rPr>
        <w:t>ngland as part of the Higher Specialist Scientist Training program</w:t>
      </w:r>
      <w:r w:rsidRPr="00171548">
        <w:t>me</w:t>
      </w:r>
      <w:r w:rsidRPr="00171548">
        <w:rPr>
          <w:lang w:val="en"/>
        </w:rPr>
        <w:t>.</w:t>
      </w:r>
    </w:p>
    <w:p w14:paraId="0A91FC15" w14:textId="77777777" w:rsidR="00171548" w:rsidRPr="00171548" w:rsidRDefault="00171548" w:rsidP="00171548">
      <w:pPr>
        <w:rPr>
          <w:lang w:val="en"/>
        </w:rPr>
      </w:pPr>
    </w:p>
    <w:p w14:paraId="1D805632" w14:textId="77777777" w:rsidR="00171548" w:rsidRPr="00171548" w:rsidRDefault="00171548" w:rsidP="00171548">
      <w:pPr>
        <w:rPr>
          <w:vertAlign w:val="superscript"/>
          <w:lang w:val="en"/>
        </w:rPr>
      </w:pPr>
      <w:r w:rsidRPr="00171548">
        <w:rPr>
          <w:lang w:val="en"/>
        </w:rPr>
        <w:t xml:space="preserve">Deborah </w:t>
      </w:r>
      <w:proofErr w:type="spellStart"/>
      <w:r w:rsidRPr="00171548">
        <w:rPr>
          <w:lang w:val="en"/>
        </w:rPr>
        <w:t>Peet</w:t>
      </w:r>
      <w:proofErr w:type="spellEnd"/>
      <w:r w:rsidRPr="00171548">
        <w:rPr>
          <w:lang w:val="en"/>
        </w:rPr>
        <w:t xml:space="preserve"> </w:t>
      </w:r>
    </w:p>
    <w:p w14:paraId="5F778837" w14:textId="77777777" w:rsidR="00171548" w:rsidRPr="00171548" w:rsidRDefault="00171548" w:rsidP="00171548">
      <w:pPr>
        <w:rPr>
          <w:lang w:val="en"/>
        </w:rPr>
      </w:pPr>
      <w:proofErr w:type="gramStart"/>
      <w:r w:rsidRPr="00171548">
        <w:rPr>
          <w:vertAlign w:val="superscript"/>
          <w:lang w:val="en"/>
        </w:rPr>
        <w:t>a</w:t>
      </w:r>
      <w:proofErr w:type="gramEnd"/>
      <w:r w:rsidRPr="00171548">
        <w:rPr>
          <w:lang w:val="en"/>
        </w:rPr>
        <w:t xml:space="preserve"> University Hospitals of Leicester NHS Trust (retired), Infirmary Square, Leicester, England, LE1 5WW</w:t>
      </w:r>
    </w:p>
    <w:p w14:paraId="07B18DD6" w14:textId="77777777" w:rsidR="00171548" w:rsidRPr="00171548" w:rsidRDefault="00171548" w:rsidP="00171548">
      <w:pPr>
        <w:rPr>
          <w:lang w:val="en"/>
        </w:rPr>
      </w:pPr>
    </w:p>
    <w:p w14:paraId="419AF4C7" w14:textId="77777777" w:rsidR="00171548" w:rsidRPr="00171548" w:rsidRDefault="00171548" w:rsidP="00171548">
      <w:pPr>
        <w:rPr>
          <w:lang w:val="en"/>
        </w:rPr>
      </w:pPr>
      <w:r w:rsidRPr="00171548">
        <w:rPr>
          <w:lang w:val="en"/>
        </w:rPr>
        <w:t xml:space="preserve">Michael John </w:t>
      </w:r>
      <w:proofErr w:type="spellStart"/>
      <w:r w:rsidRPr="00171548">
        <w:rPr>
          <w:lang w:val="en"/>
        </w:rPr>
        <w:t>Taylor</w:t>
      </w:r>
      <w:r w:rsidRPr="00171548">
        <w:rPr>
          <w:vertAlign w:val="superscript"/>
          <w:lang w:val="en"/>
        </w:rPr>
        <w:t>b</w:t>
      </w:r>
      <w:proofErr w:type="spellEnd"/>
    </w:p>
    <w:p w14:paraId="70AD4C4F" w14:textId="77777777" w:rsidR="00171548" w:rsidRPr="00171548" w:rsidRDefault="00171548" w:rsidP="00171548">
      <w:pPr>
        <w:rPr>
          <w:lang w:val="en"/>
        </w:rPr>
      </w:pPr>
      <w:hyperlink r:id="rId7" w:history="1">
        <w:r w:rsidRPr="00171548">
          <w:rPr>
            <w:color w:val="0000FF" w:themeColor="hyperlink"/>
            <w:u w:val="single"/>
            <w:lang w:val="en"/>
          </w:rPr>
          <w:t>m.j.taylor@manchester.ac.uk</w:t>
        </w:r>
      </w:hyperlink>
    </w:p>
    <w:p w14:paraId="4355609F" w14:textId="77777777" w:rsidR="00171548" w:rsidRPr="00171548" w:rsidRDefault="00171548" w:rsidP="00171548">
      <w:pPr>
        <w:rPr>
          <w:lang w:val="en"/>
        </w:rPr>
      </w:pPr>
      <w:proofErr w:type="spellStart"/>
      <w:proofErr w:type="gramStart"/>
      <w:r w:rsidRPr="00171548">
        <w:rPr>
          <w:vertAlign w:val="superscript"/>
          <w:lang w:val="en"/>
        </w:rPr>
        <w:t>b</w:t>
      </w:r>
      <w:r w:rsidRPr="00171548">
        <w:rPr>
          <w:lang w:val="en"/>
        </w:rPr>
        <w:t>Division</w:t>
      </w:r>
      <w:proofErr w:type="spellEnd"/>
      <w:proofErr w:type="gramEnd"/>
      <w:r w:rsidRPr="00171548">
        <w:rPr>
          <w:lang w:val="en"/>
        </w:rPr>
        <w:t xml:space="preserve"> of Cancer Sciences, The University of Manchester, Oxford Road, Manchester, M13 9PL, UK</w:t>
      </w:r>
    </w:p>
    <w:p w14:paraId="3D687939" w14:textId="77777777" w:rsidR="00171548" w:rsidRPr="00171548" w:rsidRDefault="00171548" w:rsidP="00171548">
      <w:pPr>
        <w:rPr>
          <w:lang w:val="en"/>
        </w:rPr>
      </w:pPr>
    </w:p>
    <w:p w14:paraId="6BFF41CB" w14:textId="77777777" w:rsidR="00171548" w:rsidRPr="00171548" w:rsidRDefault="00171548" w:rsidP="00171548">
      <w:pPr>
        <w:rPr>
          <w:lang w:val="en"/>
        </w:rPr>
      </w:pPr>
      <w:r w:rsidRPr="00171548">
        <w:rPr>
          <w:lang w:val="en"/>
        </w:rPr>
        <w:t xml:space="preserve">Emma ML </w:t>
      </w:r>
      <w:proofErr w:type="spellStart"/>
      <w:r w:rsidRPr="00171548">
        <w:rPr>
          <w:lang w:val="en"/>
        </w:rPr>
        <w:t>Chung</w:t>
      </w:r>
      <w:r w:rsidRPr="00171548">
        <w:rPr>
          <w:vertAlign w:val="superscript"/>
          <w:lang w:val="en"/>
        </w:rPr>
        <w:t>c</w:t>
      </w:r>
      <w:proofErr w:type="spellEnd"/>
    </w:p>
    <w:p w14:paraId="3A8BEA87" w14:textId="77777777" w:rsidR="00171548" w:rsidRPr="00171548" w:rsidRDefault="00171548" w:rsidP="00171548">
      <w:pPr>
        <w:rPr>
          <w:lang w:val="en"/>
        </w:rPr>
      </w:pPr>
      <w:proofErr w:type="spellStart"/>
      <w:proofErr w:type="gramStart"/>
      <w:r w:rsidRPr="00171548">
        <w:rPr>
          <w:vertAlign w:val="superscript"/>
          <w:lang w:val="en"/>
        </w:rPr>
        <w:t>c</w:t>
      </w:r>
      <w:r w:rsidRPr="00171548">
        <w:rPr>
          <w:lang w:val="en"/>
        </w:rPr>
        <w:t>University</w:t>
      </w:r>
      <w:proofErr w:type="spellEnd"/>
      <w:proofErr w:type="gramEnd"/>
      <w:r w:rsidRPr="00171548">
        <w:rPr>
          <w:lang w:val="en"/>
        </w:rPr>
        <w:t xml:space="preserve"> of Leicester, Leicester, England</w:t>
      </w:r>
    </w:p>
    <w:p w14:paraId="24B11888" w14:textId="77777777" w:rsidR="00171548" w:rsidRPr="00171548" w:rsidRDefault="00171548" w:rsidP="00171548">
      <w:pPr>
        <w:rPr>
          <w:lang w:val="en"/>
        </w:rPr>
      </w:pPr>
      <w:r w:rsidRPr="00171548">
        <w:rPr>
          <w:lang w:val="en"/>
        </w:rPr>
        <w:t>Declarations of interest: none</w:t>
      </w:r>
    </w:p>
    <w:p w14:paraId="326E3546" w14:textId="77777777" w:rsidR="00171548" w:rsidRDefault="00171548">
      <w:pPr>
        <w:rPr>
          <w:rFonts w:asciiTheme="majorHAnsi" w:eastAsiaTheme="majorEastAsia" w:hAnsiTheme="majorHAnsi" w:cstheme="majorBidi"/>
          <w:b/>
          <w:bCs/>
          <w:color w:val="365F91" w:themeColor="accent1" w:themeShade="BF"/>
          <w:sz w:val="28"/>
          <w:szCs w:val="28"/>
        </w:rPr>
      </w:pPr>
      <w:r>
        <w:br w:type="page"/>
      </w:r>
    </w:p>
    <w:p w14:paraId="1502D50D" w14:textId="0B50B64C" w:rsidR="00147759" w:rsidRPr="000C5FA4" w:rsidRDefault="00754D80" w:rsidP="00147759">
      <w:pPr>
        <w:pStyle w:val="Heading1"/>
        <w:jc w:val="center"/>
      </w:pPr>
      <w:r>
        <w:lastRenderedPageBreak/>
        <w:t>Survey of the public</w:t>
      </w:r>
      <w:r w:rsidR="007922B0">
        <w:t>’</w:t>
      </w:r>
      <w:r>
        <w:t>s</w:t>
      </w:r>
      <w:r w:rsidR="00FD140B">
        <w:t xml:space="preserve"> </w:t>
      </w:r>
      <w:r w:rsidR="007922B0">
        <w:t xml:space="preserve">preferences </w:t>
      </w:r>
      <w:r w:rsidR="00FD140B">
        <w:t xml:space="preserve">for communication of </w:t>
      </w:r>
      <w:r w:rsidR="00377026">
        <w:t xml:space="preserve">medical </w:t>
      </w:r>
      <w:r w:rsidR="00FD140B">
        <w:t xml:space="preserve">radiation risk </w:t>
      </w:r>
    </w:p>
    <w:p w14:paraId="10850FF8" w14:textId="77777777" w:rsidR="00754D80" w:rsidRDefault="00754D80" w:rsidP="00754D80">
      <w:pPr>
        <w:rPr>
          <w:rFonts w:cstheme="minorHAnsi"/>
          <w:b/>
          <w:sz w:val="24"/>
          <w:szCs w:val="24"/>
        </w:rPr>
      </w:pPr>
    </w:p>
    <w:p w14:paraId="70F26CF4" w14:textId="1CDE104A" w:rsidR="00754D80" w:rsidRPr="00985A05" w:rsidRDefault="00754D80" w:rsidP="00754D80">
      <w:pPr>
        <w:rPr>
          <w:rFonts w:cstheme="minorHAnsi"/>
          <w:sz w:val="24"/>
          <w:szCs w:val="24"/>
        </w:rPr>
      </w:pPr>
      <w:r w:rsidRPr="00985A05">
        <w:rPr>
          <w:rFonts w:cstheme="minorHAnsi"/>
          <w:b/>
          <w:sz w:val="24"/>
          <w:szCs w:val="24"/>
        </w:rPr>
        <w:t>Shortened title:</w:t>
      </w:r>
      <w:r w:rsidRPr="00985A05">
        <w:rPr>
          <w:rFonts w:cstheme="minorHAnsi"/>
          <w:sz w:val="24"/>
          <w:szCs w:val="24"/>
        </w:rPr>
        <w:t xml:space="preserve"> Exploring </w:t>
      </w:r>
      <w:r>
        <w:rPr>
          <w:rFonts w:cstheme="minorHAnsi"/>
          <w:sz w:val="24"/>
          <w:szCs w:val="24"/>
        </w:rPr>
        <w:t>the public</w:t>
      </w:r>
      <w:r w:rsidRPr="00985A05">
        <w:rPr>
          <w:rFonts w:cstheme="minorHAnsi"/>
          <w:sz w:val="24"/>
          <w:szCs w:val="24"/>
        </w:rPr>
        <w:t>’</w:t>
      </w:r>
      <w:r>
        <w:rPr>
          <w:rFonts w:cstheme="minorHAnsi"/>
          <w:sz w:val="24"/>
          <w:szCs w:val="24"/>
        </w:rPr>
        <w:t>s</w:t>
      </w:r>
      <w:r w:rsidRPr="00985A05">
        <w:rPr>
          <w:rFonts w:cstheme="minorHAnsi"/>
          <w:sz w:val="24"/>
          <w:szCs w:val="24"/>
        </w:rPr>
        <w:t xml:space="preserve"> preferences for </w:t>
      </w:r>
      <w:r w:rsidR="0008540F">
        <w:rPr>
          <w:rFonts w:cstheme="minorHAnsi"/>
          <w:sz w:val="24"/>
          <w:szCs w:val="24"/>
        </w:rPr>
        <w:t xml:space="preserve">medical </w:t>
      </w:r>
      <w:r w:rsidRPr="00985A05">
        <w:rPr>
          <w:rFonts w:cstheme="minorHAnsi"/>
          <w:sz w:val="24"/>
          <w:szCs w:val="24"/>
        </w:rPr>
        <w:t>radiation risk communication</w:t>
      </w:r>
    </w:p>
    <w:p w14:paraId="28B4198F" w14:textId="5BC246C1" w:rsidR="00147759" w:rsidRPr="00754D80" w:rsidRDefault="00754D80" w:rsidP="00754D80">
      <w:pPr>
        <w:rPr>
          <w:rFonts w:cstheme="minorHAnsi"/>
          <w:sz w:val="24"/>
          <w:szCs w:val="24"/>
        </w:rPr>
      </w:pPr>
      <w:r w:rsidRPr="00985A05">
        <w:rPr>
          <w:rFonts w:cstheme="minorHAnsi"/>
          <w:b/>
          <w:sz w:val="24"/>
          <w:szCs w:val="24"/>
        </w:rPr>
        <w:t>Type of manuscript:</w:t>
      </w:r>
      <w:r w:rsidRPr="00985A05">
        <w:rPr>
          <w:rFonts w:cstheme="minorHAnsi"/>
          <w:sz w:val="24"/>
          <w:szCs w:val="24"/>
        </w:rPr>
        <w:t xml:space="preserve"> Full paper</w:t>
      </w:r>
    </w:p>
    <w:p w14:paraId="20454184" w14:textId="2EAA8F63" w:rsidR="00147759" w:rsidRDefault="00147759" w:rsidP="00147759">
      <w:pPr>
        <w:pStyle w:val="Heading3"/>
      </w:pPr>
      <w:r>
        <w:t xml:space="preserve">Abstract </w:t>
      </w:r>
    </w:p>
    <w:p w14:paraId="62D81B4C" w14:textId="0C3D2256" w:rsidR="001B5F14" w:rsidRPr="007922B0" w:rsidRDefault="00312B7B" w:rsidP="00E2156B">
      <w:pPr>
        <w:pStyle w:val="NormalWeb"/>
        <w:rPr>
          <w:rFonts w:asciiTheme="minorHAnsi" w:eastAsiaTheme="minorHAnsi" w:hAnsiTheme="minorHAnsi" w:cstheme="minorHAnsi"/>
          <w:lang w:eastAsia="en-US"/>
        </w:rPr>
      </w:pPr>
      <w:r>
        <w:rPr>
          <w:rFonts w:asciiTheme="minorHAnsi" w:eastAsiaTheme="minorHAnsi" w:hAnsiTheme="minorHAnsi" w:cstheme="minorHAnsi"/>
          <w:lang w:eastAsia="en-US"/>
        </w:rPr>
        <w:t>T</w:t>
      </w:r>
      <w:r w:rsidRPr="006253BA">
        <w:rPr>
          <w:rFonts w:asciiTheme="minorHAnsi" w:eastAsiaTheme="minorHAnsi" w:hAnsiTheme="minorHAnsi" w:cstheme="minorHAnsi"/>
          <w:lang w:eastAsia="en-US"/>
        </w:rPr>
        <w:t>o comply with t</w:t>
      </w:r>
      <w:r w:rsidRPr="006253BA">
        <w:rPr>
          <w:rFonts w:asciiTheme="minorHAnsi" w:hAnsiTheme="minorHAnsi" w:cstheme="minorHAnsi"/>
        </w:rPr>
        <w:t>he Ionising Radiations (Medical Exposures) Regulations</w:t>
      </w:r>
      <w:r>
        <w:rPr>
          <w:rFonts w:asciiTheme="minorHAnsi" w:hAnsiTheme="minorHAnsi" w:cstheme="minorHAnsi"/>
        </w:rPr>
        <w:t xml:space="preserve"> 2017</w:t>
      </w:r>
      <w:r w:rsidR="004E6052">
        <w:rPr>
          <w:rFonts w:asciiTheme="minorHAnsi" w:hAnsiTheme="minorHAnsi" w:cstheme="minorHAnsi"/>
        </w:rPr>
        <w:t>,</w:t>
      </w:r>
      <w:r>
        <w:rPr>
          <w:rFonts w:asciiTheme="minorHAnsi" w:hAnsiTheme="minorHAnsi" w:cstheme="minorHAnsi"/>
        </w:rPr>
        <w:t xml:space="preserve"> patients </w:t>
      </w:r>
      <w:r w:rsidR="004E6052">
        <w:rPr>
          <w:rFonts w:asciiTheme="minorHAnsi" w:hAnsiTheme="minorHAnsi" w:cstheme="minorHAnsi"/>
        </w:rPr>
        <w:t xml:space="preserve">need to </w:t>
      </w:r>
      <w:r>
        <w:rPr>
          <w:rFonts w:asciiTheme="minorHAnsi" w:hAnsiTheme="minorHAnsi" w:cstheme="minorHAnsi"/>
        </w:rPr>
        <w:t>be</w:t>
      </w:r>
      <w:r w:rsidR="004E6052">
        <w:rPr>
          <w:rFonts w:asciiTheme="minorHAnsi" w:hAnsiTheme="minorHAnsi" w:cstheme="minorHAnsi"/>
        </w:rPr>
        <w:t xml:space="preserve"> adequately</w:t>
      </w:r>
      <w:r>
        <w:rPr>
          <w:rFonts w:asciiTheme="minorHAnsi" w:hAnsiTheme="minorHAnsi" w:cstheme="minorHAnsi"/>
        </w:rPr>
        <w:t xml:space="preserve"> informed of medical </w:t>
      </w:r>
      <w:r w:rsidR="004E6052">
        <w:rPr>
          <w:rFonts w:asciiTheme="minorHAnsi" w:hAnsiTheme="minorHAnsi" w:cstheme="minorHAnsi"/>
        </w:rPr>
        <w:t>radiation risks</w:t>
      </w:r>
      <w:r w:rsidR="00D903BB">
        <w:rPr>
          <w:rFonts w:asciiTheme="minorHAnsi" w:hAnsiTheme="minorHAnsi" w:cstheme="minorHAnsi"/>
        </w:rPr>
        <w:t xml:space="preserve"> prior to exposure</w:t>
      </w:r>
      <w:r>
        <w:rPr>
          <w:rFonts w:asciiTheme="minorHAnsi" w:hAnsiTheme="minorHAnsi" w:cstheme="minorHAnsi"/>
        </w:rPr>
        <w:t xml:space="preserve">. </w:t>
      </w:r>
      <w:r>
        <w:rPr>
          <w:rFonts w:asciiTheme="minorHAnsi" w:eastAsiaTheme="minorHAnsi" w:hAnsiTheme="minorHAnsi" w:cstheme="minorHAnsi"/>
          <w:lang w:eastAsia="en-US"/>
        </w:rPr>
        <w:t>This</w:t>
      </w:r>
      <w:r w:rsidR="006E2AF4" w:rsidRPr="007922B0">
        <w:rPr>
          <w:rFonts w:asciiTheme="minorHAnsi" w:eastAsiaTheme="minorHAnsi" w:hAnsiTheme="minorHAnsi" w:cstheme="minorHAnsi"/>
          <w:lang w:eastAsia="en-US"/>
        </w:rPr>
        <w:t xml:space="preserve"> </w:t>
      </w:r>
      <w:r w:rsidR="00E2156B">
        <w:rPr>
          <w:rFonts w:asciiTheme="minorHAnsi" w:eastAsiaTheme="minorHAnsi" w:hAnsiTheme="minorHAnsi" w:cstheme="minorHAnsi"/>
          <w:lang w:eastAsia="en-US"/>
        </w:rPr>
        <w:t xml:space="preserve">study used a </w:t>
      </w:r>
      <w:r w:rsidR="006E2AF4" w:rsidRPr="007922B0">
        <w:rPr>
          <w:rFonts w:asciiTheme="minorHAnsi" w:eastAsiaTheme="minorHAnsi" w:hAnsiTheme="minorHAnsi" w:cstheme="minorHAnsi"/>
          <w:lang w:eastAsia="en-US"/>
        </w:rPr>
        <w:t>survey</w:t>
      </w:r>
      <w:r w:rsidR="00E2156B" w:rsidRPr="00E2156B">
        <w:rPr>
          <w:rFonts w:asciiTheme="minorHAnsi" w:eastAsiaTheme="minorHAnsi" w:hAnsiTheme="minorHAnsi" w:cstheme="minorHAnsi"/>
          <w:lang w:eastAsia="en-US"/>
        </w:rPr>
        <w:t xml:space="preserve"> </w:t>
      </w:r>
      <w:r w:rsidR="00E2156B" w:rsidRPr="007922B0">
        <w:rPr>
          <w:rFonts w:asciiTheme="minorHAnsi" w:eastAsiaTheme="minorHAnsi" w:hAnsiTheme="minorHAnsi" w:cstheme="minorHAnsi"/>
          <w:lang w:eastAsia="en-US"/>
        </w:rPr>
        <w:t xml:space="preserve">developed </w:t>
      </w:r>
      <w:r w:rsidR="00E2156B">
        <w:rPr>
          <w:rFonts w:asciiTheme="minorHAnsi" w:eastAsiaTheme="minorHAnsi" w:hAnsiTheme="minorHAnsi" w:cstheme="minorHAnsi"/>
          <w:lang w:eastAsia="en-US"/>
        </w:rPr>
        <w:t xml:space="preserve">in partnership with patients and </w:t>
      </w:r>
      <w:r w:rsidR="00E2156B" w:rsidRPr="007922B0">
        <w:rPr>
          <w:rFonts w:asciiTheme="minorHAnsi" w:eastAsiaTheme="minorHAnsi" w:hAnsiTheme="minorHAnsi" w:cstheme="minorHAnsi"/>
          <w:lang w:eastAsia="en-US"/>
        </w:rPr>
        <w:t>members of the public</w:t>
      </w:r>
      <w:r w:rsidR="006E2AF4" w:rsidRPr="007922B0">
        <w:rPr>
          <w:rFonts w:asciiTheme="minorHAnsi" w:eastAsiaTheme="minorHAnsi" w:hAnsiTheme="minorHAnsi" w:cstheme="minorHAnsi"/>
          <w:lang w:eastAsia="en-US"/>
        </w:rPr>
        <w:t xml:space="preserve"> </w:t>
      </w:r>
      <w:r w:rsidR="00E2156B">
        <w:rPr>
          <w:rFonts w:asciiTheme="minorHAnsi" w:eastAsiaTheme="minorHAnsi" w:hAnsiTheme="minorHAnsi" w:cstheme="minorHAnsi"/>
          <w:lang w:eastAsia="en-US"/>
        </w:rPr>
        <w:t xml:space="preserve">to </w:t>
      </w:r>
      <w:r>
        <w:rPr>
          <w:rFonts w:asciiTheme="minorHAnsi" w:eastAsiaTheme="minorHAnsi" w:hAnsiTheme="minorHAnsi" w:cstheme="minorHAnsi"/>
          <w:lang w:eastAsia="en-US"/>
        </w:rPr>
        <w:t>explore</w:t>
      </w:r>
      <w:r w:rsidR="006E2AF4" w:rsidRPr="007922B0">
        <w:rPr>
          <w:rFonts w:asciiTheme="minorHAnsi" w:eastAsiaTheme="minorHAnsi" w:hAnsiTheme="minorHAnsi" w:cstheme="minorHAnsi"/>
          <w:lang w:eastAsia="en-US"/>
        </w:rPr>
        <w:t xml:space="preserve"> </w:t>
      </w:r>
      <w:r w:rsidR="004E6052">
        <w:rPr>
          <w:rFonts w:asciiTheme="minorHAnsi" w:eastAsiaTheme="minorHAnsi" w:hAnsiTheme="minorHAnsi" w:cstheme="minorHAnsi"/>
          <w:lang w:eastAsia="en-US"/>
        </w:rPr>
        <w:t>patient preferences for radiation risk communication</w:t>
      </w:r>
      <w:r w:rsidR="00E2156B">
        <w:rPr>
          <w:rFonts w:asciiTheme="minorHAnsi" w:eastAsiaTheme="minorHAnsi" w:hAnsiTheme="minorHAnsi" w:cstheme="minorHAnsi"/>
          <w:lang w:eastAsia="en-US"/>
        </w:rPr>
        <w:t xml:space="preserve">.  It was </w:t>
      </w:r>
      <w:r>
        <w:rPr>
          <w:rFonts w:asciiTheme="minorHAnsi" w:eastAsiaTheme="minorHAnsi" w:hAnsiTheme="minorHAnsi" w:cstheme="minorHAnsi"/>
          <w:lang w:eastAsia="en-US"/>
        </w:rPr>
        <w:t>distributed</w:t>
      </w:r>
      <w:r w:rsidR="001B5F14" w:rsidRPr="007922B0">
        <w:rPr>
          <w:rFonts w:asciiTheme="minorHAnsi" w:eastAsiaTheme="minorHAnsi" w:hAnsiTheme="minorHAnsi" w:cstheme="minorHAnsi"/>
          <w:lang w:eastAsia="en-US"/>
        </w:rPr>
        <w:t xml:space="preserve"> through social media between 28/4/2020 and 18/7/2020.</w:t>
      </w:r>
      <w:r w:rsidR="001B5F14" w:rsidRPr="007922B0">
        <w:rPr>
          <w:rFonts w:asciiTheme="minorHAnsi" w:eastAsiaTheme="minorHAnsi" w:hAnsiTheme="minorHAnsi" w:cstheme="minorHAnsi" w:hint="eastAsia"/>
          <w:lang w:eastAsia="en-US"/>
        </w:rPr>
        <w:t> </w:t>
      </w:r>
      <w:r w:rsidR="004E6052">
        <w:rPr>
          <w:rFonts w:asciiTheme="minorHAnsi" w:eastAsiaTheme="minorHAnsi" w:hAnsiTheme="minorHAnsi" w:cstheme="minorHAnsi"/>
          <w:lang w:eastAsia="en-US"/>
        </w:rPr>
        <w:t>All respondents</w:t>
      </w:r>
      <w:r w:rsidR="004E6052" w:rsidRPr="007922B0">
        <w:rPr>
          <w:rFonts w:asciiTheme="minorHAnsi" w:eastAsiaTheme="minorHAnsi" w:hAnsiTheme="minorHAnsi" w:cstheme="minorHAnsi"/>
          <w:lang w:eastAsia="en-US"/>
        </w:rPr>
        <w:t xml:space="preserve"> </w:t>
      </w:r>
      <w:r w:rsidR="005F556E">
        <w:rPr>
          <w:rFonts w:asciiTheme="minorHAnsi" w:eastAsiaTheme="minorHAnsi" w:hAnsiTheme="minorHAnsi" w:cstheme="minorHAnsi"/>
          <w:lang w:eastAsia="en-US"/>
        </w:rPr>
        <w:t xml:space="preserve">(N=376) </w:t>
      </w:r>
      <w:r w:rsidR="001B5F14" w:rsidRPr="007922B0">
        <w:rPr>
          <w:rFonts w:asciiTheme="minorHAnsi" w:eastAsiaTheme="minorHAnsi" w:hAnsiTheme="minorHAnsi" w:cstheme="minorHAnsi"/>
          <w:lang w:eastAsia="en-US"/>
        </w:rPr>
        <w:t>want</w:t>
      </w:r>
      <w:r>
        <w:rPr>
          <w:rFonts w:asciiTheme="minorHAnsi" w:eastAsiaTheme="minorHAnsi" w:hAnsiTheme="minorHAnsi" w:cstheme="minorHAnsi"/>
          <w:lang w:eastAsia="en-US"/>
        </w:rPr>
        <w:t>ed</w:t>
      </w:r>
      <w:r w:rsidR="001B5F14" w:rsidRPr="007922B0">
        <w:rPr>
          <w:rFonts w:asciiTheme="minorHAnsi" w:eastAsiaTheme="minorHAnsi" w:hAnsiTheme="minorHAnsi" w:cstheme="minorHAnsi"/>
          <w:lang w:eastAsia="en-US"/>
        </w:rPr>
        <w:t xml:space="preserve"> to be informed about radiation</w:t>
      </w:r>
      <w:r w:rsidR="009F3631">
        <w:rPr>
          <w:rFonts w:asciiTheme="minorHAnsi" w:eastAsiaTheme="minorHAnsi" w:hAnsiTheme="minorHAnsi" w:cstheme="minorHAnsi"/>
          <w:lang w:eastAsia="en-US"/>
        </w:rPr>
        <w:t xml:space="preserve"> risk</w:t>
      </w:r>
      <w:r w:rsidR="00744EED">
        <w:rPr>
          <w:rFonts w:asciiTheme="minorHAnsi" w:eastAsiaTheme="minorHAnsi" w:hAnsiTheme="minorHAnsi" w:cstheme="minorHAnsi"/>
          <w:lang w:eastAsia="en-US"/>
        </w:rPr>
        <w:t>,</w:t>
      </w:r>
      <w:r w:rsidR="004E6052">
        <w:rPr>
          <w:rFonts w:asciiTheme="minorHAnsi" w:eastAsiaTheme="minorHAnsi" w:hAnsiTheme="minorHAnsi" w:cstheme="minorHAnsi"/>
          <w:lang w:eastAsia="en-US"/>
        </w:rPr>
        <w:t xml:space="preserve"> </w:t>
      </w:r>
      <w:r w:rsidR="00744EED">
        <w:rPr>
          <w:rFonts w:asciiTheme="minorHAnsi" w:eastAsiaTheme="minorHAnsi" w:hAnsiTheme="minorHAnsi" w:cstheme="minorHAnsi"/>
          <w:lang w:eastAsia="en-US"/>
        </w:rPr>
        <w:t>though the threshold at which they wished to be informed varied. The current</w:t>
      </w:r>
      <w:r w:rsidR="00950274">
        <w:rPr>
          <w:rFonts w:asciiTheme="minorHAnsi" w:eastAsiaTheme="minorHAnsi" w:hAnsiTheme="minorHAnsi" w:cstheme="minorHAnsi"/>
          <w:lang w:eastAsia="en-US"/>
        </w:rPr>
        <w:t xml:space="preserve"> practice of displaying posters in waiting areas </w:t>
      </w:r>
      <w:r w:rsidR="00744EED">
        <w:rPr>
          <w:rFonts w:asciiTheme="minorHAnsi" w:eastAsiaTheme="minorHAnsi" w:hAnsiTheme="minorHAnsi" w:cstheme="minorHAnsi"/>
          <w:lang w:eastAsia="en-US"/>
        </w:rPr>
        <w:t xml:space="preserve">does not meet the expressed preference of the patients if used </w:t>
      </w:r>
      <w:r w:rsidR="005F556E">
        <w:rPr>
          <w:rFonts w:asciiTheme="minorHAnsi" w:eastAsiaTheme="minorHAnsi" w:hAnsiTheme="minorHAnsi" w:cstheme="minorHAnsi"/>
          <w:lang w:eastAsia="en-US"/>
        </w:rPr>
        <w:t>in isolation</w:t>
      </w:r>
      <w:r w:rsidR="00950274">
        <w:rPr>
          <w:rFonts w:asciiTheme="minorHAnsi" w:eastAsiaTheme="minorHAnsi" w:hAnsiTheme="minorHAnsi" w:cstheme="minorHAnsi"/>
          <w:lang w:eastAsia="en-US"/>
        </w:rPr>
        <w:t>.</w:t>
      </w:r>
      <w:r w:rsidR="009F3631">
        <w:rPr>
          <w:rFonts w:asciiTheme="minorHAnsi" w:eastAsiaTheme="minorHAnsi" w:hAnsiTheme="minorHAnsi" w:cstheme="minorHAnsi"/>
          <w:lang w:eastAsia="en-US"/>
        </w:rPr>
        <w:t xml:space="preserve"> </w:t>
      </w:r>
      <w:r w:rsidR="00950274" w:rsidRPr="00A1356F">
        <w:rPr>
          <w:rFonts w:asciiTheme="minorHAnsi" w:eastAsiaTheme="minorHAnsi" w:hAnsiTheme="minorHAnsi" w:cstheme="minorHAnsi"/>
          <w:lang w:eastAsia="en-US"/>
        </w:rPr>
        <w:t>Only 6% of respondents were satisfied with the commonly used statement that the ‘risk is low’</w:t>
      </w:r>
      <w:r w:rsidR="00744EED" w:rsidRPr="00A1356F">
        <w:rPr>
          <w:rFonts w:asciiTheme="minorHAnsi" w:eastAsiaTheme="minorHAnsi" w:hAnsiTheme="minorHAnsi" w:cstheme="minorHAnsi"/>
          <w:lang w:eastAsia="en-US"/>
        </w:rPr>
        <w:t xml:space="preserve"> if used in isolation</w:t>
      </w:r>
      <w:r w:rsidR="00950274" w:rsidRPr="00A1356F">
        <w:rPr>
          <w:rFonts w:asciiTheme="minorHAnsi" w:eastAsiaTheme="minorHAnsi" w:hAnsiTheme="minorHAnsi" w:cstheme="minorHAnsi"/>
          <w:lang w:eastAsia="en-US"/>
        </w:rPr>
        <w:t>.</w:t>
      </w:r>
      <w:r w:rsidR="0039595F" w:rsidRPr="00A1356F">
        <w:rPr>
          <w:rFonts w:asciiTheme="minorHAnsi" w:eastAsiaTheme="minorHAnsi" w:hAnsiTheme="minorHAnsi" w:cstheme="minorHAnsi"/>
          <w:lang w:eastAsia="en-US"/>
        </w:rPr>
        <w:t xml:space="preserve"> The majority of respondents</w:t>
      </w:r>
      <w:r w:rsidR="00950274">
        <w:rPr>
          <w:rFonts w:asciiTheme="minorHAnsi" w:eastAsiaTheme="minorHAnsi" w:hAnsiTheme="minorHAnsi" w:cstheme="minorHAnsi"/>
          <w:lang w:eastAsia="en-US"/>
        </w:rPr>
        <w:t xml:space="preserve"> </w:t>
      </w:r>
      <w:r w:rsidR="0039595F">
        <w:rPr>
          <w:rFonts w:asciiTheme="minorHAnsi" w:eastAsiaTheme="minorHAnsi" w:hAnsiTheme="minorHAnsi" w:cstheme="minorHAnsi"/>
          <w:lang w:eastAsia="en-US"/>
        </w:rPr>
        <w:t xml:space="preserve">(73%) </w:t>
      </w:r>
      <w:r w:rsidR="00950274">
        <w:rPr>
          <w:rFonts w:asciiTheme="minorHAnsi" w:eastAsiaTheme="minorHAnsi" w:hAnsiTheme="minorHAnsi" w:cstheme="minorHAnsi"/>
          <w:lang w:eastAsia="en-US"/>
        </w:rPr>
        <w:t xml:space="preserve">said </w:t>
      </w:r>
      <w:r w:rsidR="004E6052">
        <w:rPr>
          <w:rFonts w:asciiTheme="minorHAnsi" w:eastAsiaTheme="minorHAnsi" w:hAnsiTheme="minorHAnsi" w:cstheme="minorHAnsi"/>
          <w:lang w:eastAsia="en-US"/>
        </w:rPr>
        <w:t xml:space="preserve">they </w:t>
      </w:r>
      <w:r w:rsidR="00627E60">
        <w:rPr>
          <w:rFonts w:asciiTheme="minorHAnsi" w:eastAsiaTheme="minorHAnsi" w:hAnsiTheme="minorHAnsi" w:cstheme="minorHAnsi"/>
          <w:lang w:eastAsia="en-US"/>
        </w:rPr>
        <w:t xml:space="preserve">not </w:t>
      </w:r>
      <w:r w:rsidR="001B5F14" w:rsidRPr="007922B0">
        <w:rPr>
          <w:rFonts w:asciiTheme="minorHAnsi" w:eastAsiaTheme="minorHAnsi" w:hAnsiTheme="minorHAnsi" w:cstheme="minorHAnsi"/>
          <w:lang w:eastAsia="en-US"/>
        </w:rPr>
        <w:t>would be concerned about a</w:t>
      </w:r>
      <w:r w:rsidR="00950274">
        <w:rPr>
          <w:rFonts w:asciiTheme="minorHAnsi" w:eastAsiaTheme="minorHAnsi" w:hAnsiTheme="minorHAnsi" w:cstheme="minorHAnsi"/>
          <w:lang w:eastAsia="en-US"/>
        </w:rPr>
        <w:t>n increase in</w:t>
      </w:r>
      <w:r w:rsidR="001B5F14" w:rsidRPr="007922B0">
        <w:rPr>
          <w:rFonts w:asciiTheme="minorHAnsi" w:eastAsiaTheme="minorHAnsi" w:hAnsiTheme="minorHAnsi" w:cstheme="minorHAnsi"/>
          <w:lang w:eastAsia="en-US"/>
        </w:rPr>
        <w:t xml:space="preserve"> </w:t>
      </w:r>
      <w:r w:rsidR="00950274">
        <w:rPr>
          <w:rFonts w:asciiTheme="minorHAnsi" w:eastAsiaTheme="minorHAnsi" w:hAnsiTheme="minorHAnsi" w:cstheme="minorHAnsi"/>
          <w:lang w:eastAsia="en-US"/>
        </w:rPr>
        <w:t xml:space="preserve">the risk of </w:t>
      </w:r>
      <w:r w:rsidR="001B5F14" w:rsidRPr="007922B0">
        <w:rPr>
          <w:rFonts w:asciiTheme="minorHAnsi" w:eastAsiaTheme="minorHAnsi" w:hAnsiTheme="minorHAnsi" w:cstheme="minorHAnsi"/>
          <w:lang w:eastAsia="en-US"/>
        </w:rPr>
        <w:t>cancer</w:t>
      </w:r>
      <w:r w:rsidR="00D903BB">
        <w:rPr>
          <w:rFonts w:asciiTheme="minorHAnsi" w:eastAsiaTheme="minorHAnsi" w:hAnsiTheme="minorHAnsi" w:cstheme="minorHAnsi"/>
          <w:lang w:eastAsia="en-US"/>
        </w:rPr>
        <w:t xml:space="preserve"> of</w:t>
      </w:r>
      <w:r w:rsidR="00950274">
        <w:rPr>
          <w:rFonts w:asciiTheme="minorHAnsi" w:eastAsiaTheme="minorHAnsi" w:hAnsiTheme="minorHAnsi" w:cstheme="minorHAnsi"/>
          <w:lang w:eastAsia="en-US"/>
        </w:rPr>
        <w:t xml:space="preserve"> </w:t>
      </w:r>
      <w:r w:rsidR="00627E60">
        <w:rPr>
          <w:rFonts w:asciiTheme="minorHAnsi" w:eastAsiaTheme="minorHAnsi" w:hAnsiTheme="minorHAnsi" w:cstheme="minorHAnsi"/>
          <w:lang w:eastAsia="en-US"/>
        </w:rPr>
        <w:t>less than</w:t>
      </w:r>
      <w:r w:rsidR="00627E60" w:rsidRPr="007922B0">
        <w:rPr>
          <w:rFonts w:asciiTheme="minorHAnsi" w:eastAsiaTheme="minorHAnsi" w:hAnsiTheme="minorHAnsi" w:cstheme="minorHAnsi"/>
          <w:lang w:eastAsia="en-US"/>
        </w:rPr>
        <w:t xml:space="preserve"> </w:t>
      </w:r>
      <w:r w:rsidR="001B5F14" w:rsidRPr="007922B0">
        <w:rPr>
          <w:rFonts w:asciiTheme="minorHAnsi" w:eastAsiaTheme="minorHAnsi" w:hAnsiTheme="minorHAnsi" w:cstheme="minorHAnsi"/>
          <w:lang w:eastAsia="en-US"/>
        </w:rPr>
        <w:t>1 in 1</w:t>
      </w:r>
      <w:r w:rsidR="009F3631">
        <w:rPr>
          <w:rFonts w:asciiTheme="minorHAnsi" w:eastAsiaTheme="minorHAnsi" w:hAnsiTheme="minorHAnsi" w:cstheme="minorHAnsi"/>
          <w:lang w:eastAsia="en-US"/>
        </w:rPr>
        <w:t xml:space="preserve">0 </w:t>
      </w:r>
      <w:r w:rsidR="001B5F14" w:rsidRPr="00744EED">
        <w:rPr>
          <w:rFonts w:asciiTheme="minorHAnsi" w:eastAsiaTheme="minorHAnsi" w:hAnsiTheme="minorHAnsi" w:cstheme="minorHAnsi"/>
          <w:lang w:eastAsia="en-US"/>
        </w:rPr>
        <w:t>000</w:t>
      </w:r>
      <w:r w:rsidR="00950274">
        <w:rPr>
          <w:rFonts w:asciiTheme="minorHAnsi" w:eastAsiaTheme="minorHAnsi" w:hAnsiTheme="minorHAnsi" w:cstheme="minorHAnsi"/>
          <w:lang w:eastAsia="en-US"/>
        </w:rPr>
        <w:t xml:space="preserve">. </w:t>
      </w:r>
      <w:r w:rsidR="001B5F14" w:rsidRPr="007922B0">
        <w:rPr>
          <w:rFonts w:asciiTheme="minorHAnsi" w:eastAsiaTheme="minorHAnsi" w:hAnsiTheme="minorHAnsi" w:cstheme="minorHAnsi"/>
          <w:lang w:eastAsia="en-US"/>
        </w:rPr>
        <w:t xml:space="preserve"> </w:t>
      </w:r>
      <w:r w:rsidR="00735A6C" w:rsidRPr="00A1356F">
        <w:rPr>
          <w:rFonts w:asciiTheme="minorHAnsi" w:eastAsiaTheme="minorHAnsi" w:hAnsiTheme="minorHAnsi" w:cstheme="minorHAnsi"/>
          <w:lang w:eastAsia="en-US"/>
        </w:rPr>
        <w:t>The level of risk at which patients express a concern and the methodology for risk communication has been evaluated and based on these findings, and pre-existing literature, a graded approach to radiation risk communication based on modality is proposed.</w:t>
      </w:r>
      <w:r w:rsidR="00735A6C" w:rsidRPr="00735A6C">
        <w:rPr>
          <w:rFonts w:asciiTheme="minorHAnsi" w:eastAsiaTheme="minorHAnsi" w:hAnsiTheme="minorHAnsi" w:cstheme="minorHAnsi"/>
          <w:lang w:eastAsia="en-US"/>
        </w:rPr>
        <w:t xml:space="preserve"> </w:t>
      </w:r>
      <w:r w:rsidR="00735A6C">
        <w:rPr>
          <w:rFonts w:asciiTheme="minorHAnsi" w:eastAsiaTheme="minorHAnsi" w:hAnsiTheme="minorHAnsi" w:cstheme="minorHAnsi"/>
          <w:lang w:eastAsia="en-US"/>
        </w:rPr>
        <w:t>Patients must be involved throughout the evolution of this practice.</w:t>
      </w:r>
    </w:p>
    <w:p w14:paraId="25A8A6CE" w14:textId="45E15B5C" w:rsidR="0039595F" w:rsidRPr="005F556E" w:rsidRDefault="0039595F" w:rsidP="005F556E">
      <w:pPr>
        <w:spacing w:line="240" w:lineRule="auto"/>
        <w:rPr>
          <w:rFonts w:eastAsia="Times New Roman" w:cstheme="minorHAnsi"/>
          <w:sz w:val="24"/>
          <w:szCs w:val="24"/>
          <w:lang w:eastAsia="en-GB"/>
        </w:rPr>
      </w:pPr>
    </w:p>
    <w:p w14:paraId="596DFFC0" w14:textId="77777777" w:rsidR="006E2AF4" w:rsidRPr="007751C0" w:rsidRDefault="006E2AF4" w:rsidP="006E2AF4">
      <w:pPr>
        <w:pStyle w:val="NormalWeb"/>
        <w:rPr>
          <w:rFonts w:ascii="NexusSans" w:eastAsiaTheme="minorHAnsi" w:hAnsi="NexusSans" w:cs="Arial"/>
          <w:sz w:val="22"/>
          <w:szCs w:val="22"/>
          <w:lang w:eastAsia="en-US"/>
        </w:rPr>
      </w:pPr>
    </w:p>
    <w:p w14:paraId="6BF93FF7" w14:textId="77777777" w:rsidR="006E2AF4" w:rsidRDefault="006E2AF4" w:rsidP="006E2AF4"/>
    <w:p w14:paraId="5417D10E" w14:textId="77777777" w:rsidR="001B5F14" w:rsidRDefault="001B5F14">
      <w:pPr>
        <w:rPr>
          <w:rFonts w:asciiTheme="majorHAnsi" w:eastAsiaTheme="majorEastAsia" w:hAnsiTheme="majorHAnsi" w:cstheme="majorBidi"/>
          <w:b/>
          <w:bCs/>
          <w:color w:val="4F81BD" w:themeColor="accent1"/>
        </w:rPr>
      </w:pPr>
      <w:r>
        <w:br w:type="page"/>
      </w:r>
    </w:p>
    <w:p w14:paraId="30BBD656" w14:textId="77777777" w:rsidR="000C5FA4" w:rsidRPr="000C5FA4" w:rsidRDefault="000C5FA4" w:rsidP="00147759">
      <w:pPr>
        <w:pStyle w:val="Heading3"/>
      </w:pPr>
      <w:r w:rsidRPr="000C5FA4">
        <w:lastRenderedPageBreak/>
        <w:t>Introduction</w:t>
      </w:r>
    </w:p>
    <w:p w14:paraId="311A6953" w14:textId="118F4F73" w:rsidR="000C5FA4" w:rsidRPr="000C5FA4" w:rsidRDefault="00726B7C" w:rsidP="000C5FA4">
      <w:pPr>
        <w:spacing w:line="240" w:lineRule="auto"/>
        <w:rPr>
          <w:rFonts w:cstheme="minorHAnsi"/>
          <w:sz w:val="24"/>
          <w:szCs w:val="24"/>
        </w:rPr>
      </w:pPr>
      <w:r>
        <w:rPr>
          <w:rFonts w:cstheme="minorHAnsi"/>
          <w:sz w:val="24"/>
          <w:szCs w:val="24"/>
        </w:rPr>
        <w:t>Legal compliance with t</w:t>
      </w:r>
      <w:r w:rsidR="000C5FA4" w:rsidRPr="000C5FA4">
        <w:rPr>
          <w:rFonts w:cstheme="minorHAnsi"/>
          <w:sz w:val="24"/>
          <w:szCs w:val="24"/>
        </w:rPr>
        <w:t xml:space="preserve">he Ionising Radiations (Medical Exposures) Regulations (IRMER) 2017 </w:t>
      </w:r>
      <w:r w:rsidR="000C5FA4" w:rsidRPr="000C5FA4">
        <w:rPr>
          <w:rFonts w:cstheme="minorHAnsi"/>
          <w:sz w:val="24"/>
          <w:szCs w:val="24"/>
        </w:rPr>
        <w:fldChar w:fldCharType="begin" w:fldLock="1"/>
      </w:r>
      <w:r w:rsidR="000F3CD5">
        <w:rPr>
          <w:rFonts w:cstheme="minorHAnsi"/>
          <w:sz w:val="24"/>
          <w:szCs w:val="24"/>
        </w:rPr>
        <w:instrText>ADDIN CSL_CITATION {"citationItems":[{"id":"ITEM-1","itemData":{"author":[{"dropping-particle":"","family":"Statutory Instrument","given":"","non-dropping-particle":"","parse-names":false,"suffix":""}],"id":"ITEM-1","issued":{"date-parts":[["2017"]]},"title":"The Ionising Radiation (Medical Exposure) Regulations 2017/1322","type":"legislation"},"uris":["http://www.mendeley.com/documents/?uuid=abc37926-d158-40d1-bc59-3b751562b332"]}],"mendeley":{"formattedCitation":"(1)","plainTextFormattedCitation":"(1)","previouslyFormattedCitation":"(1)"},"properties":{"noteIndex":0},"schema":"https://github.com/citation-style-language/schema/raw/master/csl-citation.json"}</w:instrText>
      </w:r>
      <w:r w:rsidR="000C5FA4" w:rsidRPr="000C5FA4">
        <w:rPr>
          <w:rFonts w:cstheme="minorHAnsi"/>
          <w:sz w:val="24"/>
          <w:szCs w:val="24"/>
        </w:rPr>
        <w:fldChar w:fldCharType="separate"/>
      </w:r>
      <w:r w:rsidR="006C42F8" w:rsidRPr="006C42F8">
        <w:rPr>
          <w:rFonts w:cstheme="minorHAnsi"/>
          <w:noProof/>
          <w:sz w:val="24"/>
          <w:szCs w:val="24"/>
        </w:rPr>
        <w:t>(1)</w:t>
      </w:r>
      <w:r w:rsidR="000C5FA4" w:rsidRPr="000C5FA4">
        <w:rPr>
          <w:rFonts w:cstheme="minorHAnsi"/>
          <w:sz w:val="24"/>
          <w:szCs w:val="24"/>
        </w:rPr>
        <w:fldChar w:fldCharType="end"/>
      </w:r>
      <w:r w:rsidR="000C5FA4" w:rsidRPr="000C5FA4">
        <w:rPr>
          <w:rFonts w:cstheme="minorHAnsi"/>
          <w:sz w:val="24"/>
          <w:szCs w:val="24"/>
        </w:rPr>
        <w:t xml:space="preserve"> </w:t>
      </w:r>
      <w:r>
        <w:rPr>
          <w:rFonts w:cstheme="minorHAnsi"/>
          <w:sz w:val="24"/>
          <w:szCs w:val="24"/>
        </w:rPr>
        <w:t>require</w:t>
      </w:r>
      <w:r w:rsidR="00E13167">
        <w:rPr>
          <w:rFonts w:cstheme="minorHAnsi"/>
          <w:sz w:val="24"/>
          <w:szCs w:val="24"/>
        </w:rPr>
        <w:t>s</w:t>
      </w:r>
      <w:r w:rsidR="000C5FA4" w:rsidRPr="000C5FA4">
        <w:rPr>
          <w:rFonts w:cstheme="minorHAnsi"/>
          <w:sz w:val="24"/>
          <w:szCs w:val="24"/>
        </w:rPr>
        <w:t xml:space="preserve"> </w:t>
      </w:r>
      <w:r>
        <w:rPr>
          <w:rFonts w:cstheme="minorHAnsi"/>
          <w:sz w:val="24"/>
          <w:szCs w:val="24"/>
        </w:rPr>
        <w:t xml:space="preserve">healthcare providers </w:t>
      </w:r>
      <w:r w:rsidR="000C5FA4" w:rsidRPr="000C5FA4">
        <w:rPr>
          <w:rFonts w:cstheme="minorHAnsi"/>
          <w:sz w:val="24"/>
          <w:szCs w:val="24"/>
        </w:rPr>
        <w:t>to provide patients with information regarding radiation risks associated with medical radiation</w:t>
      </w:r>
      <w:r>
        <w:rPr>
          <w:rFonts w:cstheme="minorHAnsi"/>
          <w:sz w:val="24"/>
          <w:szCs w:val="24"/>
        </w:rPr>
        <w:t xml:space="preserve"> exposures</w:t>
      </w:r>
      <w:r w:rsidR="000C5FA4" w:rsidRPr="000C5FA4">
        <w:rPr>
          <w:rFonts w:cstheme="minorHAnsi"/>
          <w:sz w:val="24"/>
          <w:szCs w:val="24"/>
        </w:rPr>
        <w:t xml:space="preserve">. </w:t>
      </w:r>
      <w:r w:rsidR="008D62E2">
        <w:rPr>
          <w:rFonts w:cstheme="minorHAnsi"/>
          <w:sz w:val="24"/>
          <w:szCs w:val="24"/>
        </w:rPr>
        <w:t xml:space="preserve">There is generalised guidance available on the communication of radiation risks to the public </w:t>
      </w:r>
      <w:r w:rsidR="008D62E2">
        <w:rPr>
          <w:rFonts w:cstheme="minorHAnsi"/>
          <w:sz w:val="24"/>
          <w:szCs w:val="24"/>
        </w:rPr>
        <w:fldChar w:fldCharType="begin" w:fldLock="1"/>
      </w:r>
      <w:r w:rsidR="00AC0757">
        <w:rPr>
          <w:rFonts w:cstheme="minorHAnsi"/>
          <w:sz w:val="24"/>
          <w:szCs w:val="24"/>
        </w:rPr>
        <w:instrText>ADDIN CSL_CITATION {"citationItems":[{"id":"ITEM-1","itemData":{"author":[{"dropping-particle":"","family":"SRP","given":"","non-dropping-particle":"","parse-names":false,"suffix":""}],"id":"ITEM-1","issued":{"date-parts":[["2021"]]},"title":"Guide to Communicating Radiation Risk in support of Emergency Preparedness","type":"report"},"uris":["http://www.mendeley.com/documents/?uuid=c69ad518-3364-4c05-810f-cdb3d79def30"]},{"id":"ITEM-2","itemData":{"author":[{"dropping-particle":"","family":"IRPA","given":"","non-dropping-particle":"","parse-names":false,"suffix":""}],"id":"ITEM-2","issued":{"date-parts":[["2020"]]},"title":"Practical guidance for engagement with the public on radiation and risk","type":"report"},"uris":["http://www.mendeley.com/documents/?uuid=413391c9-c3a0-4ba4-bc4b-e6aedd061199"]}],"mendeley":{"formattedCitation":"(2,3)","plainTextFormattedCitation":"(2,3)","previouslyFormattedCitation":"(2,3)"},"properties":{"noteIndex":0},"schema":"https://github.com/citation-style-language/schema/raw/master/csl-citation.json"}</w:instrText>
      </w:r>
      <w:r w:rsidR="008D62E2">
        <w:rPr>
          <w:rFonts w:cstheme="minorHAnsi"/>
          <w:sz w:val="24"/>
          <w:szCs w:val="24"/>
        </w:rPr>
        <w:fldChar w:fldCharType="separate"/>
      </w:r>
      <w:r w:rsidR="008E75B3" w:rsidRPr="008E75B3">
        <w:rPr>
          <w:rFonts w:cstheme="minorHAnsi"/>
          <w:noProof/>
          <w:sz w:val="24"/>
          <w:szCs w:val="24"/>
        </w:rPr>
        <w:t>(2,3)</w:t>
      </w:r>
      <w:r w:rsidR="008D62E2">
        <w:rPr>
          <w:rFonts w:cstheme="minorHAnsi"/>
          <w:sz w:val="24"/>
          <w:szCs w:val="24"/>
        </w:rPr>
        <w:fldChar w:fldCharType="end"/>
      </w:r>
      <w:r w:rsidR="008D62E2">
        <w:rPr>
          <w:rFonts w:cstheme="minorHAnsi"/>
          <w:sz w:val="24"/>
          <w:szCs w:val="24"/>
        </w:rPr>
        <w:t xml:space="preserve"> a</w:t>
      </w:r>
      <w:r w:rsidR="00E13167">
        <w:rPr>
          <w:rFonts w:cstheme="minorHAnsi"/>
          <w:sz w:val="24"/>
          <w:szCs w:val="24"/>
        </w:rPr>
        <w:t>nd a lot of the principle</w:t>
      </w:r>
      <w:r w:rsidR="008D62E2">
        <w:rPr>
          <w:rFonts w:cstheme="minorHAnsi"/>
          <w:sz w:val="24"/>
          <w:szCs w:val="24"/>
        </w:rPr>
        <w:t xml:space="preserve">s discussed can be applied to medical radiation exposures. </w:t>
      </w:r>
      <w:r w:rsidR="000C5FA4" w:rsidRPr="000C5FA4">
        <w:rPr>
          <w:rFonts w:cstheme="minorHAnsi"/>
          <w:sz w:val="24"/>
          <w:szCs w:val="24"/>
        </w:rPr>
        <w:t xml:space="preserve">The World Health Organisation (WHO) has </w:t>
      </w:r>
      <w:r>
        <w:rPr>
          <w:rFonts w:cstheme="minorHAnsi"/>
          <w:sz w:val="24"/>
          <w:szCs w:val="24"/>
        </w:rPr>
        <w:t>published</w:t>
      </w:r>
      <w:r w:rsidR="000C5FA4" w:rsidRPr="000C5FA4">
        <w:rPr>
          <w:rFonts w:cstheme="minorHAnsi"/>
          <w:sz w:val="24"/>
          <w:szCs w:val="24"/>
        </w:rPr>
        <w:t xml:space="preserve"> comprehensive guidance on communicating radiation risks in paediatric patients </w:t>
      </w:r>
      <w:r w:rsidR="000C5FA4" w:rsidRPr="000C5FA4">
        <w:rPr>
          <w:rFonts w:cstheme="minorHAnsi"/>
          <w:sz w:val="24"/>
          <w:szCs w:val="24"/>
        </w:rPr>
        <w:fldChar w:fldCharType="begin" w:fldLock="1"/>
      </w:r>
      <w:r w:rsidR="00AC0757">
        <w:rPr>
          <w:rFonts w:cstheme="minorHAnsi"/>
          <w:sz w:val="24"/>
          <w:szCs w:val="24"/>
        </w:rPr>
        <w:instrText>ADDIN CSL_CITATION {"citationItems":[{"id":"ITEM-1","itemData":{"ISBN":"978-92-4-151034-9","abstract":"Patients and families need to have access to risk-benefit discussions about health care interventions when, where, and in the way they need to best understand and use the information. This dialogue with patients and families is particular relevant in the field of paediatric imaging. Accurate and effective radiation risk communication is also necessary between health care providers who request or perform radiological medical procedures in children. By enabling informed decision-making, effective radiation risk communication contributes to ensure the greatest possible benefit , at the lowest possible risk. The document “Communicating radiation risks in paediatric imaging- Information to support health care discussions about benefit and risk” is intended to serve as a tool for health care providers to communicate known or potential radiation risks associated with paediatric imaging procedures, to support risk-benefit dialogue in health care settings.","author":[{"dropping-particle":"","family":"WHO","given":"","non-dropping-particle":"","parse-names":false,"suffix":""}],"container-title":"World Health Organization","id":"ITEM-1","issued":{"date-parts":[["2016"]]},"page":"1-90","title":"Communicating radiation risks in paediatric imaging: information to support health care discussions about benefit and risk","type":"article-journal"},"uris":["http://www.mendeley.com/documents/?uuid=69188f76-41b5-4461-a5da-3c2ca6db5572"]}],"mendeley":{"formattedCitation":"(4)","plainTextFormattedCitation":"(4)","previouslyFormattedCitation":"(4)"},"properties":{"noteIndex":0},"schema":"https://github.com/citation-style-language/schema/raw/master/csl-citation.json"}</w:instrText>
      </w:r>
      <w:r w:rsidR="000C5FA4" w:rsidRPr="000C5FA4">
        <w:rPr>
          <w:rFonts w:cstheme="minorHAnsi"/>
          <w:sz w:val="24"/>
          <w:szCs w:val="24"/>
        </w:rPr>
        <w:fldChar w:fldCharType="separate"/>
      </w:r>
      <w:r w:rsidR="008E75B3" w:rsidRPr="008E75B3">
        <w:rPr>
          <w:rFonts w:cstheme="minorHAnsi"/>
          <w:noProof/>
          <w:sz w:val="24"/>
          <w:szCs w:val="24"/>
        </w:rPr>
        <w:t>(4)</w:t>
      </w:r>
      <w:r w:rsidR="000C5FA4" w:rsidRPr="000C5FA4">
        <w:rPr>
          <w:rFonts w:cstheme="minorHAnsi"/>
          <w:sz w:val="24"/>
          <w:szCs w:val="24"/>
        </w:rPr>
        <w:fldChar w:fldCharType="end"/>
      </w:r>
      <w:r w:rsidR="000C5FA4" w:rsidRPr="000C5FA4">
        <w:rPr>
          <w:rFonts w:cstheme="minorHAnsi"/>
          <w:sz w:val="24"/>
          <w:szCs w:val="24"/>
        </w:rPr>
        <w:t xml:space="preserve">. </w:t>
      </w:r>
      <w:r>
        <w:rPr>
          <w:rFonts w:cstheme="minorHAnsi"/>
          <w:sz w:val="24"/>
          <w:szCs w:val="24"/>
        </w:rPr>
        <w:t xml:space="preserve">The </w:t>
      </w:r>
      <w:r w:rsidR="000C5FA4" w:rsidRPr="000C5FA4">
        <w:rPr>
          <w:rFonts w:cstheme="minorHAnsi"/>
          <w:sz w:val="24"/>
          <w:szCs w:val="24"/>
        </w:rPr>
        <w:t xml:space="preserve">UK </w:t>
      </w:r>
      <w:r>
        <w:rPr>
          <w:rFonts w:cstheme="minorHAnsi"/>
          <w:sz w:val="24"/>
          <w:szCs w:val="24"/>
        </w:rPr>
        <w:t xml:space="preserve">has been slow to develop </w:t>
      </w:r>
      <w:r w:rsidR="000C5FA4" w:rsidRPr="000C5FA4">
        <w:rPr>
          <w:rFonts w:cstheme="minorHAnsi"/>
          <w:sz w:val="24"/>
          <w:szCs w:val="24"/>
        </w:rPr>
        <w:t>guidance in</w:t>
      </w:r>
      <w:r>
        <w:rPr>
          <w:rFonts w:cstheme="minorHAnsi"/>
          <w:sz w:val="24"/>
          <w:szCs w:val="24"/>
        </w:rPr>
        <w:t xml:space="preserve"> this area, with existing guidelines being</w:t>
      </w:r>
      <w:r w:rsidR="000C5FA4" w:rsidRPr="000C5FA4">
        <w:rPr>
          <w:rFonts w:cstheme="minorHAnsi"/>
          <w:sz w:val="24"/>
          <w:szCs w:val="24"/>
        </w:rPr>
        <w:t xml:space="preserve"> targeted</w:t>
      </w:r>
      <w:r>
        <w:rPr>
          <w:rFonts w:cstheme="minorHAnsi"/>
          <w:sz w:val="24"/>
          <w:szCs w:val="24"/>
        </w:rPr>
        <w:t xml:space="preserve"> mainly</w:t>
      </w:r>
      <w:r w:rsidR="000C5FA4" w:rsidRPr="000C5FA4">
        <w:rPr>
          <w:rFonts w:cstheme="minorHAnsi"/>
          <w:sz w:val="24"/>
          <w:szCs w:val="24"/>
        </w:rPr>
        <w:t xml:space="preserve"> </w:t>
      </w:r>
      <w:r>
        <w:rPr>
          <w:rFonts w:cstheme="minorHAnsi"/>
          <w:sz w:val="24"/>
          <w:szCs w:val="24"/>
        </w:rPr>
        <w:t xml:space="preserve">at </w:t>
      </w:r>
      <w:r w:rsidR="000C5FA4" w:rsidRPr="000C5FA4">
        <w:rPr>
          <w:rFonts w:cstheme="minorHAnsi"/>
          <w:sz w:val="24"/>
          <w:szCs w:val="24"/>
        </w:rPr>
        <w:t xml:space="preserve">Radiographers </w:t>
      </w:r>
      <w:r w:rsidR="000C5FA4"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{"citationItems":[{"id":"ITEM-1","itemData":{"author":[{"dropping-particle":"","family":"The Society and College of Radiographers","given":"","non-dropping-particle":"","parse-names":false,"suffix":""}],"id":"ITEM-1","issued":{"date-parts":[["2019"]]},"title":"Communicating Radiation Benefit and Risk Information to Individuals Under the Ionising Radiation (Medical Exposure) Regulations (IR(ME)R)","type":"report"},"uris":["http://www.mendeley.com/documents/?uuid=94801f45-b613-4750-85b9-a5e58c195b07"]}],"mendeley":{"formattedCitation":"(5)","plainTextFormattedCitation":"(5)","previouslyFormattedCitation":"(5)"},"properties":{"noteIndex":0},"schema":"https://github.com/citation-style-language/schema/raw/master/csl-citation.json"}</w:instrText>
      </w:r>
      <w:r w:rsidR="000C5FA4" w:rsidRPr="000C5FA4">
        <w:rPr>
          <w:rFonts w:cstheme="minorHAnsi"/>
          <w:sz w:val="24"/>
          <w:szCs w:val="24"/>
        </w:rPr>
        <w:fldChar w:fldCharType="separate"/>
      </w:r>
      <w:r w:rsidR="008E75B3" w:rsidRPr="008E75B3">
        <w:rPr>
          <w:rFonts w:cstheme="minorHAnsi"/>
          <w:noProof/>
          <w:sz w:val="24"/>
          <w:szCs w:val="24"/>
        </w:rPr>
        <w:t>(5)</w:t>
      </w:r>
      <w:r w:rsidR="000C5FA4" w:rsidRPr="000C5FA4">
        <w:rPr>
          <w:rFonts w:cstheme="minorHAnsi"/>
          <w:sz w:val="24"/>
          <w:szCs w:val="24"/>
        </w:rPr>
        <w:fldChar w:fldCharType="end"/>
      </w:r>
      <w:r>
        <w:rPr>
          <w:rFonts w:cstheme="minorHAnsi"/>
          <w:sz w:val="24"/>
          <w:szCs w:val="24"/>
        </w:rPr>
        <w:t xml:space="preserve"> and Radiologists</w:t>
      </w:r>
      <w:r w:rsidR="000C5FA4" w:rsidRPr="000C5FA4">
        <w:rPr>
          <w:rFonts w:cstheme="minorHAnsi"/>
          <w:sz w:val="24"/>
          <w:szCs w:val="24"/>
        </w:rPr>
        <w:t xml:space="preserve"> </w:t>
      </w:r>
      <w:r w:rsidR="000C5FA4"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{"citationItems":[{"id":"ITEM-1","itemData":{"author":[{"dropping-particle":"","family":"Royal College of Radiologists","given":"","non-dropping-particle":"","parse-names":false,"suffix":""}],"id":"ITEM-1","issued":{"date-parts":[["2020"]]},"title":"IRMER Implications for clinical practice in diagnostic imaging, interventional radiology and diagnostic nuclear medicine","type":"report"},"uris":["http://www.mendeley.com/documents/?uuid=13c6ed20-3132-4310-a953-0f0a00c368b2"]}],"mendeley":{"formattedCitation":"(6)","plainTextFormattedCitation":"(6)","previouslyFormattedCitation":"(6)"},"properties":{"noteIndex":0},"schema":"https://github.com/citation-style-language/schema/raw/master/csl-citation.json"}</w:instrText>
      </w:r>
      <w:r w:rsidR="000C5FA4" w:rsidRPr="000C5FA4">
        <w:rPr>
          <w:rFonts w:cstheme="minorHAnsi"/>
          <w:sz w:val="24"/>
          <w:szCs w:val="24"/>
        </w:rPr>
        <w:fldChar w:fldCharType="separate"/>
      </w:r>
      <w:r w:rsidR="008E75B3" w:rsidRPr="008E75B3">
        <w:rPr>
          <w:rFonts w:cstheme="minorHAnsi"/>
          <w:noProof/>
          <w:sz w:val="24"/>
          <w:szCs w:val="24"/>
        </w:rPr>
        <w:t>(6)</w:t>
      </w:r>
      <w:r w:rsidR="000C5FA4" w:rsidRPr="000C5FA4">
        <w:rPr>
          <w:rFonts w:cstheme="minorHAnsi"/>
          <w:sz w:val="24"/>
          <w:szCs w:val="24"/>
        </w:rPr>
        <w:fldChar w:fldCharType="end"/>
      </w:r>
      <w:r w:rsidR="000C5FA4" w:rsidRPr="000C5FA4">
        <w:rPr>
          <w:rFonts w:cstheme="minorHAnsi"/>
          <w:sz w:val="24"/>
          <w:szCs w:val="24"/>
        </w:rPr>
        <w:t xml:space="preserve"> </w:t>
      </w:r>
      <w:r>
        <w:rPr>
          <w:rFonts w:cstheme="minorHAnsi"/>
          <w:sz w:val="24"/>
          <w:szCs w:val="24"/>
        </w:rPr>
        <w:t xml:space="preserve">rather than at the point of referral. </w:t>
      </w:r>
      <w:r>
        <w:rPr>
          <w:rFonts w:cstheme="minorHAnsi"/>
          <w:noProof/>
          <w:sz w:val="24"/>
          <w:szCs w:val="24"/>
        </w:rPr>
        <w:t>R</w:t>
      </w:r>
      <w:r w:rsidRPr="00E76261">
        <w:rPr>
          <w:rFonts w:cstheme="minorHAnsi"/>
          <w:noProof/>
          <w:sz w:val="24"/>
          <w:szCs w:val="24"/>
        </w:rPr>
        <w:t>oyal College of Radiologists</w:t>
      </w:r>
      <w:r>
        <w:rPr>
          <w:rFonts w:cstheme="minorHAnsi"/>
          <w:sz w:val="24"/>
          <w:szCs w:val="24"/>
        </w:rPr>
        <w:t xml:space="preserve"> (RCR) guidance </w:t>
      </w:r>
      <w:r w:rsidR="000C5FA4" w:rsidRPr="000C5FA4">
        <w:rPr>
          <w:rFonts w:cstheme="minorHAnsi"/>
          <w:sz w:val="24"/>
          <w:szCs w:val="24"/>
        </w:rPr>
        <w:t xml:space="preserve">states that </w:t>
      </w:r>
      <w:r>
        <w:rPr>
          <w:rFonts w:cstheme="minorHAnsi"/>
          <w:sz w:val="24"/>
          <w:szCs w:val="24"/>
        </w:rPr>
        <w:t>radiation risk should be provided by staff in</w:t>
      </w:r>
      <w:r w:rsidR="000C5FA4" w:rsidRPr="000C5FA4">
        <w:rPr>
          <w:rFonts w:cstheme="minorHAnsi"/>
          <w:sz w:val="24"/>
          <w:szCs w:val="24"/>
        </w:rPr>
        <w:t xml:space="preserve"> multiple roles and recommends </w:t>
      </w:r>
      <w:r>
        <w:rPr>
          <w:rFonts w:cstheme="minorHAnsi"/>
          <w:sz w:val="24"/>
          <w:szCs w:val="24"/>
        </w:rPr>
        <w:t>displaying</w:t>
      </w:r>
      <w:r w:rsidR="000C5FA4" w:rsidRPr="000C5FA4">
        <w:rPr>
          <w:rFonts w:cstheme="minorHAnsi"/>
          <w:sz w:val="24"/>
          <w:szCs w:val="24"/>
        </w:rPr>
        <w:t xml:space="preserve"> posters developed by professional bodies</w:t>
      </w:r>
      <w:r>
        <w:rPr>
          <w:rFonts w:cstheme="minorHAnsi"/>
          <w:sz w:val="24"/>
          <w:szCs w:val="24"/>
        </w:rPr>
        <w:t xml:space="preserve">, such as </w:t>
      </w:r>
      <w:r w:rsidR="001E4E8E">
        <w:rPr>
          <w:rFonts w:cstheme="minorHAnsi"/>
          <w:sz w:val="24"/>
          <w:szCs w:val="24"/>
        </w:rPr>
        <w:t>Clinical Imaging Board,</w:t>
      </w:r>
      <w:r w:rsidR="000C5FA4" w:rsidRPr="000C5FA4">
        <w:rPr>
          <w:rFonts w:cstheme="minorHAnsi"/>
          <w:sz w:val="24"/>
          <w:szCs w:val="24"/>
        </w:rPr>
        <w:t xml:space="preserve"> as an example of effective communication </w:t>
      </w:r>
      <w:r w:rsidR="000C5FA4" w:rsidRPr="000C5FA4">
        <w:rPr>
          <w:rFonts w:cstheme="minorHAnsi"/>
          <w:sz w:val="24"/>
          <w:szCs w:val="24"/>
        </w:rPr>
        <w:fldChar w:fldCharType="begin" w:fldLock="1"/>
      </w:r>
      <w:r w:rsidR="00AC0757">
        <w:rPr>
          <w:rFonts w:cstheme="minorHAnsi"/>
          <w:sz w:val="24"/>
          <w:szCs w:val="24"/>
        </w:rPr>
        <w:instrText>ADDIN CSL_CITATION {"citationItems":[{"id":"ITEM-1","itemData":{"URL":"https://www.rcr.ac.uk/posts/new-patient-information-posters-benefits-and-risks-imaging","author":[{"dropping-particle":"","family":"The Royal College of Radiologists","given":"","non-dropping-particle":"","parse-names":false,"suffix":""}],"id":"ITEM-1","issued":{"date-parts":[["2019"]]},"title":"New patient information posters on the benefits and risks of imaging","type":"webpage"},"uris":["http://www.mendeley.com/documents/?uuid=068b74e5-d9c8-4d0e-a3e8-4aa649486550"]}],"mendeley":{"formattedCitation":"(7)","plainTextFormattedCitation":"(7)","previouslyFormattedCitation":"(7)"},"properties":{"noteIndex":0},"schema":"https://github.com/citation-style-language/schema/raw/master/csl-citation.json"}</w:instrText>
      </w:r>
      <w:r w:rsidR="000C5FA4" w:rsidRPr="000C5FA4">
        <w:rPr>
          <w:rFonts w:cstheme="minorHAnsi"/>
          <w:sz w:val="24"/>
          <w:szCs w:val="24"/>
        </w:rPr>
        <w:fldChar w:fldCharType="separate"/>
      </w:r>
      <w:r w:rsidR="008E75B3" w:rsidRPr="008E75B3">
        <w:rPr>
          <w:rFonts w:cstheme="minorHAnsi"/>
          <w:noProof/>
          <w:sz w:val="24"/>
          <w:szCs w:val="24"/>
        </w:rPr>
        <w:t>(7)</w:t>
      </w:r>
      <w:r w:rsidR="000C5FA4" w:rsidRPr="000C5FA4">
        <w:rPr>
          <w:rFonts w:cstheme="minorHAnsi"/>
          <w:sz w:val="24"/>
          <w:szCs w:val="24"/>
        </w:rPr>
        <w:fldChar w:fldCharType="end"/>
      </w:r>
      <w:r w:rsidR="000C5FA4" w:rsidRPr="000C5FA4">
        <w:rPr>
          <w:rFonts w:cstheme="minorHAnsi"/>
          <w:sz w:val="24"/>
          <w:szCs w:val="24"/>
        </w:rPr>
        <w:t xml:space="preserve">. Whilst many professional bodies consult with patient groups, there is </w:t>
      </w:r>
      <w:r>
        <w:rPr>
          <w:rFonts w:cstheme="minorHAnsi"/>
          <w:sz w:val="24"/>
          <w:szCs w:val="24"/>
        </w:rPr>
        <w:t xml:space="preserve">currently </w:t>
      </w:r>
      <w:r w:rsidR="000C5FA4" w:rsidRPr="000C5FA4">
        <w:rPr>
          <w:rFonts w:cstheme="minorHAnsi"/>
          <w:sz w:val="24"/>
          <w:szCs w:val="24"/>
        </w:rPr>
        <w:t>little information available describing the</w:t>
      </w:r>
      <w:r w:rsidR="003E5AFB">
        <w:rPr>
          <w:rFonts w:cstheme="minorHAnsi"/>
          <w:sz w:val="24"/>
          <w:szCs w:val="24"/>
        </w:rPr>
        <w:t xml:space="preserve"> preferences of</w:t>
      </w:r>
      <w:r w:rsidR="000C5FA4" w:rsidRPr="000C5FA4">
        <w:rPr>
          <w:rFonts w:cstheme="minorHAnsi"/>
          <w:sz w:val="24"/>
          <w:szCs w:val="24"/>
        </w:rPr>
        <w:t xml:space="preserve"> </w:t>
      </w:r>
      <w:r w:rsidR="003E5AFB">
        <w:rPr>
          <w:rFonts w:cstheme="minorHAnsi"/>
          <w:sz w:val="24"/>
          <w:szCs w:val="24"/>
        </w:rPr>
        <w:t xml:space="preserve">patients in the </w:t>
      </w:r>
      <w:proofErr w:type="gramStart"/>
      <w:r w:rsidR="000C5FA4" w:rsidRPr="000C5FA4">
        <w:rPr>
          <w:rFonts w:cstheme="minorHAnsi"/>
          <w:sz w:val="24"/>
          <w:szCs w:val="24"/>
        </w:rPr>
        <w:t>UK.</w:t>
      </w:r>
      <w:proofErr w:type="gramEnd"/>
    </w:p>
    <w:p w14:paraId="5D4764F3" w14:textId="0A9838BD" w:rsidR="000C5FA4" w:rsidRPr="000C5FA4" w:rsidRDefault="000C5FA4" w:rsidP="000C5FA4">
      <w:pPr>
        <w:autoSpaceDE w:val="0"/>
        <w:autoSpaceDN w:val="0"/>
        <w:adjustRightInd w:val="0"/>
        <w:spacing w:line="240" w:lineRule="auto"/>
        <w:rPr>
          <w:rFonts w:cstheme="minorHAnsi"/>
          <w:sz w:val="24"/>
          <w:szCs w:val="24"/>
        </w:rPr>
      </w:pPr>
      <w:r w:rsidRPr="000C5FA4">
        <w:rPr>
          <w:rFonts w:cstheme="minorHAnsi"/>
          <w:sz w:val="24"/>
          <w:szCs w:val="24"/>
        </w:rPr>
        <w:t xml:space="preserve">In </w:t>
      </w:r>
      <w:r w:rsidR="003E5AFB">
        <w:rPr>
          <w:rFonts w:cstheme="minorHAnsi"/>
          <w:sz w:val="24"/>
          <w:szCs w:val="24"/>
        </w:rPr>
        <w:t>parallel</w:t>
      </w:r>
      <w:r w:rsidR="003E5AFB" w:rsidRPr="000C5FA4">
        <w:rPr>
          <w:rFonts w:cstheme="minorHAnsi"/>
          <w:sz w:val="24"/>
          <w:szCs w:val="24"/>
        </w:rPr>
        <w:t xml:space="preserve"> </w:t>
      </w:r>
      <w:r w:rsidR="003E5AFB">
        <w:rPr>
          <w:rFonts w:cstheme="minorHAnsi"/>
          <w:sz w:val="24"/>
          <w:szCs w:val="24"/>
        </w:rPr>
        <w:t>with</w:t>
      </w:r>
      <w:r w:rsidR="003E5AFB" w:rsidRPr="000C5FA4">
        <w:rPr>
          <w:rFonts w:cstheme="minorHAnsi"/>
          <w:sz w:val="24"/>
          <w:szCs w:val="24"/>
        </w:rPr>
        <w:t xml:space="preserve"> </w:t>
      </w:r>
      <w:r w:rsidRPr="000C5FA4">
        <w:rPr>
          <w:rFonts w:cstheme="minorHAnsi"/>
          <w:sz w:val="24"/>
          <w:szCs w:val="24"/>
        </w:rPr>
        <w:t xml:space="preserve">these </w:t>
      </w:r>
      <w:r w:rsidR="003E5AFB">
        <w:rPr>
          <w:rFonts w:cstheme="minorHAnsi"/>
          <w:sz w:val="24"/>
          <w:szCs w:val="24"/>
        </w:rPr>
        <w:t>changes</w:t>
      </w:r>
      <w:r w:rsidRPr="000C5FA4">
        <w:rPr>
          <w:rFonts w:cstheme="minorHAnsi"/>
          <w:sz w:val="24"/>
          <w:szCs w:val="24"/>
        </w:rPr>
        <w:t xml:space="preserve">, </w:t>
      </w:r>
      <w:r w:rsidR="003E5AFB" w:rsidRPr="000C5FA4">
        <w:rPr>
          <w:rFonts w:cstheme="minorHAnsi"/>
          <w:sz w:val="24"/>
          <w:szCs w:val="24"/>
        </w:rPr>
        <w:t xml:space="preserve">patient-doctor interactions </w:t>
      </w:r>
      <w:r w:rsidR="003E5AFB">
        <w:rPr>
          <w:rFonts w:cstheme="minorHAnsi"/>
          <w:sz w:val="24"/>
          <w:szCs w:val="24"/>
        </w:rPr>
        <w:t xml:space="preserve">have shifted </w:t>
      </w:r>
      <w:r w:rsidRPr="000C5FA4">
        <w:rPr>
          <w:rFonts w:cstheme="minorHAnsi"/>
          <w:sz w:val="24"/>
          <w:szCs w:val="24"/>
        </w:rPr>
        <w:t xml:space="preserve">from </w:t>
      </w:r>
      <w:r w:rsidR="003E5AFB">
        <w:rPr>
          <w:rFonts w:cstheme="minorHAnsi"/>
          <w:sz w:val="24"/>
          <w:szCs w:val="24"/>
        </w:rPr>
        <w:t xml:space="preserve">a </w:t>
      </w:r>
      <w:r w:rsidRPr="000C5FA4">
        <w:rPr>
          <w:rFonts w:cstheme="minorHAnsi"/>
          <w:sz w:val="24"/>
          <w:szCs w:val="24"/>
        </w:rPr>
        <w:t xml:space="preserve">paternalistic view of patient-doctor interactions towards shared decision making </w:t>
      </w:r>
      <w:r w:rsidRPr="000C5FA4">
        <w:rPr>
          <w:rFonts w:cstheme="minorHAnsi"/>
          <w:sz w:val="24"/>
          <w:szCs w:val="24"/>
        </w:rPr>
        <w:fldChar w:fldCharType="begin" w:fldLock="1"/>
      </w:r>
      <w:r w:rsidR="00AC0757">
        <w:rPr>
          <w:rFonts w:cstheme="minorHAnsi"/>
          <w:sz w:val="24"/>
          <w:szCs w:val="24"/>
        </w:rPr>
        <w:instrText>ADDIN CSL_CITATION {"citationItems":[{"id":"ITEM-1","itemData":{"DOI":"10.1016/S0749-3797(99)00097-5","ISBN":"0749-3797 (Print)","ISSN":"07493797","PMID":"10606197","abstract":"Content: Shared medical decision making is a process by which patients and providers consider outcome probabilities and patient preferences and reach a health care decision based on mutual agreement. Shared decision making is best used for problems involving medical uncertainty. During the process the provider-patient dyad considers treatment options and consequences and explores the fit of expected benefits and consequences of treatment with patient preferences for various outcomes. This paper reviews the literature on shared medical decision making. Several questions are considered. Although several studies suggest that patients do not want to be involved in decision making, these studies typically fail to separate decisions about technical aspects of treatment from preferences for outcomes. There is considerable evidence that patients want to be consulted about the impact of treatment. Studies on the acceptability of shared decision making for physicians have produced inconsistent results. Shared decision making is more acceptable to younger and better-educated patients. It remains unclear whether shared decision making requires expensive video presentations or whether the same results can be obtained with simpler methods, such as the decision board. We conclude that shared medical decision making is an important development in health care. More research is necessary to identify the effects of shared decision making on patient satisfaction and health outcomes. Further, more research is necessary in order to evaluate the most effective methods for engaging patients in decisions about their own health care.","author":[{"dropping-particle":"","family":"Frosch","given":"DL.","non-dropping-particle":"","parse-names":false,"suffix":""},{"dropping-particle":"","family":"Kaplan","given":"RM.","non-dropping-particle":"","parse-names":false,"suffix":""}],"container-title":"American Journal of Preventive Medicine","id":"ITEM-1","issue":"4","issued":{"date-parts":[["1999"]]},"page":"285-294","title":"Shared decision making in clinical medicine: Past research and future directions","type":"article-journal","volume":"17"},"uris":["http://www.mendeley.com/documents/?uuid=93690ac5-1cd8-4476-b6e6-cabf4353b361"]},{"id":"ITEM-2","itemData":{"DOI":"10.2214/AJR.10.5956","ISBN":"1546-3141 (Electronic)\\r0361-803X (Linking)","ISSN":"0361803X","PMID":"21427321","abstract":"OBJECTIVE: As public awareness of medical radiation exposure increases, there has been heightened awareness among patients and physicians of the importance of holistic benefit-and-risk discussions in shared medical decision making. CONCLUSION: We examine the rationale for informed consent and risk communication, draw on the literature on the psychology of radiation risk communication to increase understanding, examine methods commonly used to communicate radiation risk, and suggest strategies for improving communication about medical radiation benefits and risk.","author":[{"dropping-particle":"","family":"Dauer","given":"Lawrence T.","non-dropping-particle":"","parse-names":false,"suffix":""},{"dropping-particle":"","family":"Thornton","given":"Raymond H.","non-dropping-particle":"","parse-names":false,"suffix":""},{"dropping-particle":"","family":"Hay","given":"Jennifer L.","non-dropping-particle":"","parse-names":false,"suffix":""},{"dropping-particle":"","family":"Balter","given":"Rochelle","non-dropping-particle":"","parse-names":false,"suffix":""},{"dropping-particle":"","family":"Williamson","given":"Matthew J.","non-dropping-particle":"","parse-names":false,"suffix":""},{"dropping-particle":"","family":"Germain","given":"Jean St","non-dropping-particle":"","parse-names":false,"suffix":""}],"container-title":"American Journal of Roentgenology","id":"ITEM-2","issue":"4","issued":{"date-parts":[["2011"]]},"page":"756-761","title":"Fears, feelings, and facts: Interactively communicating benefits and risks of medical radiation with patients","type":"article-journal","volume":"196"},"uris":["http://www.mendeley.com/documents/?uuid=7ac4d523-72c5-432b-8c68-79d459970280"]}],"mendeley":{"formattedCitation":"(8,9)","plainTextFormattedCitation":"(8,9)","previouslyFormattedCitation":"(8,9)"},"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(8,9)</w:t>
      </w:r>
      <w:r w:rsidRPr="000C5FA4">
        <w:rPr>
          <w:rFonts w:cstheme="minorHAnsi"/>
          <w:sz w:val="24"/>
          <w:szCs w:val="24"/>
        </w:rPr>
        <w:fldChar w:fldCharType="end"/>
      </w:r>
      <w:r w:rsidRPr="000C5FA4">
        <w:rPr>
          <w:rFonts w:cstheme="minorHAnsi"/>
          <w:sz w:val="24"/>
          <w:szCs w:val="24"/>
        </w:rPr>
        <w:t xml:space="preserve">. </w:t>
      </w:r>
      <w:r w:rsidR="003E5AFB">
        <w:rPr>
          <w:rFonts w:cstheme="minorHAnsi"/>
          <w:sz w:val="24"/>
          <w:szCs w:val="24"/>
        </w:rPr>
        <w:t>D</w:t>
      </w:r>
      <w:r w:rsidRPr="000C5FA4">
        <w:rPr>
          <w:rFonts w:cstheme="minorHAnsi"/>
          <w:sz w:val="24"/>
          <w:szCs w:val="24"/>
        </w:rPr>
        <w:t xml:space="preserve">iagnostic imaging </w:t>
      </w:r>
      <w:r w:rsidR="003E5AFB">
        <w:rPr>
          <w:rFonts w:cstheme="minorHAnsi"/>
          <w:sz w:val="24"/>
          <w:szCs w:val="24"/>
        </w:rPr>
        <w:t>u</w:t>
      </w:r>
      <w:r w:rsidR="001D4A7B">
        <w:rPr>
          <w:rFonts w:cstheme="minorHAnsi"/>
          <w:sz w:val="24"/>
          <w:szCs w:val="24"/>
        </w:rPr>
        <w:t>sing ionising radiation is thought</w:t>
      </w:r>
      <w:r w:rsidRPr="000C5FA4">
        <w:rPr>
          <w:rFonts w:cstheme="minorHAnsi"/>
          <w:sz w:val="24"/>
          <w:szCs w:val="24"/>
        </w:rPr>
        <w:t xml:space="preserve"> </w:t>
      </w:r>
      <w:r w:rsidR="003E5AFB">
        <w:rPr>
          <w:rFonts w:cstheme="minorHAnsi"/>
          <w:sz w:val="24"/>
          <w:szCs w:val="24"/>
        </w:rPr>
        <w:t xml:space="preserve">to </w:t>
      </w:r>
      <w:r w:rsidRPr="000C5FA4">
        <w:rPr>
          <w:rFonts w:cstheme="minorHAnsi"/>
          <w:sz w:val="24"/>
          <w:szCs w:val="24"/>
        </w:rPr>
        <w:t xml:space="preserve">increase the probability of cancer induction </w:t>
      </w:r>
      <w:r w:rsidR="00CE1CF0">
        <w:rPr>
          <w:rFonts w:cstheme="minorHAnsi"/>
          <w:sz w:val="24"/>
          <w:szCs w:val="24"/>
        </w:rPr>
        <w:fldChar w:fldCharType="begin" w:fldLock="1"/>
      </w:r>
      <w:r w:rsidR="00AC0757">
        <w:rPr>
          <w:rFonts w:cstheme="minorHAnsi"/>
          <w:sz w:val="24"/>
          <w:szCs w:val="24"/>
        </w:rPr>
        <w:instrText>ADDIN CSL_CITATION {"citationItems":[{"id":"ITEM-1","itemData":{"DOI":"10.1016/j.icrp.2006.06.001","ISBN":"0146-6453\\r0074-2740","ISSN":"01466453","PMID":"11222507","author":[{"dropping-particle":"","family":"ICRP","given":"","non-dropping-particle":"","parse-names":false,"suffix":""}],"container-title":"Annals of the ICRP","id":"ITEM-1","issue":"2-4","issued":{"date-parts":[["2007"]]},"page":"49-79","title":"The 2007 Recommendations of the International Commission on Radiological Protection. ICRP Publication 103.","type":"article-journal","volume":"37"},"uris":["http://www.mendeley.com/documents/?uuid=4a499067-03bd-4ff8-99cc-520b69cf9e8c"]}],"mendeley":{"formattedCitation":"(10)","plainTextFormattedCitation":"(10)","previouslyFormattedCitation":"(10)"},"properties":{"noteIndex":0},"schema":"https://github.com/citation-style-language/schema/raw/master/csl-citation.json"}</w:instrText>
      </w:r>
      <w:r w:rsidR="00CE1CF0">
        <w:rPr>
          <w:rFonts w:cstheme="minorHAnsi"/>
          <w:sz w:val="24"/>
          <w:szCs w:val="24"/>
        </w:rPr>
        <w:fldChar w:fldCharType="separate"/>
      </w:r>
      <w:r w:rsidR="008E75B3" w:rsidRPr="008E75B3">
        <w:rPr>
          <w:rFonts w:cstheme="minorHAnsi"/>
          <w:noProof/>
          <w:sz w:val="24"/>
          <w:szCs w:val="24"/>
        </w:rPr>
        <w:t>(10)</w:t>
      </w:r>
      <w:r w:rsidR="00CE1CF0">
        <w:rPr>
          <w:rFonts w:cstheme="minorHAnsi"/>
          <w:sz w:val="24"/>
          <w:szCs w:val="24"/>
        </w:rPr>
        <w:fldChar w:fldCharType="end"/>
      </w:r>
      <w:r w:rsidR="003E5AFB">
        <w:rPr>
          <w:rFonts w:cstheme="minorHAnsi"/>
          <w:sz w:val="24"/>
          <w:szCs w:val="24"/>
        </w:rPr>
        <w:t>, but the introduction of shared decision making in</w:t>
      </w:r>
      <w:r w:rsidR="003E5AFB" w:rsidRPr="000C5FA4">
        <w:rPr>
          <w:rFonts w:cstheme="minorHAnsi"/>
          <w:sz w:val="24"/>
          <w:szCs w:val="24"/>
        </w:rPr>
        <w:t xml:space="preserve"> </w:t>
      </w:r>
      <w:r w:rsidR="003E5AFB">
        <w:rPr>
          <w:rFonts w:cstheme="minorHAnsi"/>
          <w:sz w:val="24"/>
          <w:szCs w:val="24"/>
        </w:rPr>
        <w:t>relation to diagnostic medical imaging</w:t>
      </w:r>
      <w:r w:rsidR="003E5AFB" w:rsidRPr="000C5FA4">
        <w:rPr>
          <w:rFonts w:cstheme="minorHAnsi"/>
          <w:sz w:val="24"/>
          <w:szCs w:val="24"/>
        </w:rPr>
        <w:t xml:space="preserve"> has been relatively slow </w:t>
      </w:r>
      <w:r w:rsidR="003E5AFB" w:rsidRPr="000C5FA4">
        <w:rPr>
          <w:rFonts w:cstheme="minorHAnsi"/>
          <w:sz w:val="24"/>
          <w:szCs w:val="24"/>
        </w:rPr>
        <w:fldChar w:fldCharType="begin" w:fldLock="1"/>
      </w:r>
      <w:r w:rsidR="00AC0757">
        <w:rPr>
          <w:rFonts w:cstheme="minorHAnsi"/>
          <w:sz w:val="24"/>
          <w:szCs w:val="24"/>
        </w:rPr>
        <w:instrText>ADDIN CSL_CITATION {"citationItems":[{"id":"ITEM-1","itemData":{"DOI":"10.1016/j.jvir.2017.02.002","ISBN":"0305-4985","ISSN":"15357732","PMID":"28645499","abstract":"Data on examination results from inner London schools are analysed in relation to intake achievement, pupil gender and school type. The examination achievement, averaged over subjects, is studied as is achievement in the separate subjects of mathematics and English. Multilevel models are fitted, so that the variation between schools can be studied. It is shown that confidence intervals for school 'residuals' or 'effects' are wide, so that few schools can be separated reliably. In particular, no fine rank ordering of schools legitimately can be produced. A bivariate model for mathematics and English examination achievement scores is fitted. The student level variance for both subjects is shown to increase from the lowest to the highest intake achievement group, with moderately high correlation between the subjects. The paper discusses the implications of these findings for the publication of 'league tables' of school examination and test scores.","author":[{"dropping-particle":"","family":"Sarai","given":"Michael","non-dropping-particle":"","parse-names":false,"suffix":""},{"dropping-particle":"","family":"Ray","given":"Charles E.","non-dropping-particle":"","parse-names":false,"suffix":""},{"dropping-particle":"","family":"Duszak","given":"Richard","non-dropping-particle":"","parse-names":false,"suffix":""}],"container-title":"Journal of Vascular and Interventional Radiology","id":"ITEM-1","issue":"7","issued":{"date-parts":[["2017"]]},"page":"1022-1024","publisher":"SIR","title":"An Ideal Opportunity for Interventional Radiologists to Advance Shared Decision Making","type":"article-journal","volume":"28"},"uris":["http://www.mendeley.com/documents/?uuid=88a63456-ed73-4592-a58f-7121178103b2"]}],"mendeley":{"formattedCitation":"(11)","plainTextFormattedCitation":"(11)","previouslyFormattedCitation":"(11)"},"properties":{"noteIndex":0},"schema":"https://github.com/citation-style-language/schema/raw/master/csl-citation.json"}</w:instrText>
      </w:r>
      <w:r w:rsidR="003E5AFB" w:rsidRPr="000C5FA4">
        <w:rPr>
          <w:rFonts w:cstheme="minorHAnsi"/>
          <w:sz w:val="24"/>
          <w:szCs w:val="24"/>
        </w:rPr>
        <w:fldChar w:fldCharType="separate"/>
      </w:r>
      <w:r w:rsidR="008E75B3" w:rsidRPr="008E75B3">
        <w:rPr>
          <w:rFonts w:cstheme="minorHAnsi"/>
          <w:noProof/>
          <w:sz w:val="24"/>
          <w:szCs w:val="24"/>
        </w:rPr>
        <w:t>(11)</w:t>
      </w:r>
      <w:r w:rsidR="003E5AFB" w:rsidRPr="000C5FA4">
        <w:rPr>
          <w:rFonts w:cstheme="minorHAnsi"/>
          <w:sz w:val="24"/>
          <w:szCs w:val="24"/>
        </w:rPr>
        <w:fldChar w:fldCharType="end"/>
      </w:r>
      <w:r w:rsidRPr="000C5FA4">
        <w:rPr>
          <w:rFonts w:cstheme="minorHAnsi"/>
          <w:sz w:val="24"/>
          <w:szCs w:val="24"/>
        </w:rPr>
        <w:t xml:space="preserve">. </w:t>
      </w:r>
      <w:r w:rsidR="003E5AFB">
        <w:rPr>
          <w:rFonts w:cstheme="minorHAnsi"/>
          <w:sz w:val="24"/>
          <w:szCs w:val="24"/>
        </w:rPr>
        <w:t xml:space="preserve">Medical professionals </w:t>
      </w:r>
      <w:r w:rsidR="00357105">
        <w:rPr>
          <w:rFonts w:cstheme="minorHAnsi"/>
          <w:sz w:val="24"/>
          <w:szCs w:val="24"/>
        </w:rPr>
        <w:t>often</w:t>
      </w:r>
      <w:r w:rsidR="003E5AFB">
        <w:rPr>
          <w:rFonts w:cstheme="minorHAnsi"/>
          <w:sz w:val="24"/>
          <w:szCs w:val="24"/>
        </w:rPr>
        <w:t xml:space="preserve"> assume that </w:t>
      </w:r>
      <w:r w:rsidRPr="000C5FA4">
        <w:rPr>
          <w:rFonts w:cstheme="minorHAnsi"/>
          <w:sz w:val="24"/>
          <w:szCs w:val="24"/>
        </w:rPr>
        <w:t xml:space="preserve">the need to make a </w:t>
      </w:r>
      <w:proofErr w:type="gramStart"/>
      <w:r w:rsidRPr="000C5FA4">
        <w:rPr>
          <w:rFonts w:cstheme="minorHAnsi"/>
          <w:sz w:val="24"/>
          <w:szCs w:val="24"/>
        </w:rPr>
        <w:t>diagnosis,</w:t>
      </w:r>
      <w:proofErr w:type="gramEnd"/>
      <w:r w:rsidRPr="000C5FA4">
        <w:rPr>
          <w:rFonts w:cstheme="minorHAnsi"/>
          <w:sz w:val="24"/>
          <w:szCs w:val="24"/>
        </w:rPr>
        <w:t xml:space="preserve"> </w:t>
      </w:r>
      <w:r w:rsidR="007513DD">
        <w:rPr>
          <w:rFonts w:cstheme="minorHAnsi"/>
          <w:sz w:val="24"/>
          <w:szCs w:val="24"/>
        </w:rPr>
        <w:t xml:space="preserve">will </w:t>
      </w:r>
      <w:r w:rsidRPr="000C5FA4">
        <w:rPr>
          <w:rFonts w:cstheme="minorHAnsi"/>
          <w:sz w:val="24"/>
          <w:szCs w:val="24"/>
        </w:rPr>
        <w:t xml:space="preserve">outweigh any </w:t>
      </w:r>
      <w:r w:rsidR="007513DD">
        <w:rPr>
          <w:rFonts w:cstheme="minorHAnsi"/>
          <w:sz w:val="24"/>
          <w:szCs w:val="24"/>
        </w:rPr>
        <w:t>long term risks</w:t>
      </w:r>
      <w:r w:rsidR="007513DD" w:rsidRPr="000C5FA4">
        <w:rPr>
          <w:rFonts w:cstheme="minorHAnsi"/>
          <w:sz w:val="24"/>
          <w:szCs w:val="24"/>
        </w:rPr>
        <w:t xml:space="preserve"> </w:t>
      </w:r>
      <w:r w:rsidR="007513DD">
        <w:rPr>
          <w:rFonts w:cstheme="minorHAnsi"/>
          <w:sz w:val="24"/>
          <w:szCs w:val="24"/>
        </w:rPr>
        <w:t>of cancer induction</w:t>
      </w:r>
      <w:r w:rsidRPr="000C5FA4">
        <w:rPr>
          <w:rFonts w:cstheme="minorHAnsi"/>
          <w:sz w:val="24"/>
          <w:szCs w:val="24"/>
        </w:rPr>
        <w:t xml:space="preserve">. One reason cited for reticence around shared decision making in Radiology is the perception that public fear of radiation could lead to patients refusing imaging that would benefit their medical care </w:t>
      </w:r>
      <w:r w:rsidRPr="000C5FA4">
        <w:rPr>
          <w:rFonts w:cstheme="minorHAnsi"/>
          <w:sz w:val="24"/>
          <w:szCs w:val="24"/>
        </w:rPr>
        <w:fldChar w:fldCharType="begin" w:fldLock="1"/>
      </w:r>
      <w:r w:rsidR="00AC0757">
        <w:rPr>
          <w:rFonts w:cstheme="minorHAnsi"/>
          <w:sz w:val="24"/>
          <w:szCs w:val="24"/>
        </w:rPr>
        <w:instrText>ADDIN CSL_CITATION {"citationItems":[{"id":"ITEM-1","itemData":{"DOI":"10.1016/j.jmir.2016.07.008","abstract":"Aims In the midst of debates about the actual risk posed from computed tomography (CT) imaging, there is a general consensus that patients have a right to information. Despite this, communication of the potential cancer induction risk from CT scans is poor, leading to poor patient awareness. Without adequate awareness of any significant risks patients might be deprived of the opportunity to take part in their own care and, therefore, the opportunity for patient-centered care is missed. The aims of this study were to determine whether CT radiographers provide patients with information about cancer induction risks from CT scans and the rationale for their practices. Methodology A qualitative constructivism philosophical approach was taken. Online data collection tools in the form of questionnaires and one-to-one semistructured interviews were used. CT radiographers from five hospitals in the Greater London (the United Kingdom) region took part in the study. Results The sample size for the survey and interviews were 38 and eight, respectively, and the response rate was 33.63%. In the study, 63.16% of participants informed their patients of the cancer induction risk “sometimes.” Ultimately, five main concepts that influence communication practices were identified: anxiety, knowledge, time or workload, perceived professional responsibility, and the patients' right to information. Anxiety was found to facilitate and hinder communication. Discussion and Conclusion The results from this study outline that CT radiographers took a passive approach to risk communication more often than not. Their reasons loosely focused on not wanting to discourage patients from having scans, a lack of time and a large gap in radiation risk knowledge. In conclusion, CT radiographers may need to take a more active approach to providing patients with information about the potential radiocarcinogenic risk if truly patient-centered care is to be realized.","author":[{"dropping-particle":"","family":"Newman","given":"Sophia","non-dropping-particle":"","parse-names":false,"suffix":""}],"container-title":"Journal of Medical Imaging and Radiation Sciences","id":"ITEM-1","issued":{"date-parts":[["2016","9","1"]]},"title":"Informing Patients About the Cancer Induction Risk of Undergoing Computed Tomography Imaging: The Radiographers' Perspective","type":"article-journal","volume":"47"},"uris":["http://www.mendeley.com/documents/?uuid=15790a7d-d8de-46f0-aa46-cea999c188e2"]}],"mendeley":{"formattedCitation":"(12)","plainTextFormattedCitation":"(12)","previouslyFormattedCitation":"(12)"},"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(12)</w:t>
      </w:r>
      <w:r w:rsidRPr="000C5FA4">
        <w:rPr>
          <w:rFonts w:cstheme="minorHAnsi"/>
          <w:sz w:val="24"/>
          <w:szCs w:val="24"/>
        </w:rPr>
        <w:fldChar w:fldCharType="end"/>
      </w:r>
      <w:r w:rsidRPr="000C5FA4">
        <w:rPr>
          <w:rFonts w:cstheme="minorHAnsi"/>
          <w:sz w:val="24"/>
          <w:szCs w:val="24"/>
        </w:rPr>
        <w:t xml:space="preserve">.  </w:t>
      </w:r>
    </w:p>
    <w:p w14:paraId="16F8A947" w14:textId="372AFD21" w:rsidR="000C5FA4" w:rsidRPr="000C5FA4" w:rsidRDefault="000C5FA4" w:rsidP="000C5FA4">
      <w:pPr>
        <w:spacing w:line="240" w:lineRule="auto"/>
        <w:rPr>
          <w:rFonts w:cstheme="minorHAnsi"/>
          <w:sz w:val="24"/>
          <w:szCs w:val="24"/>
        </w:rPr>
      </w:pPr>
      <w:r w:rsidRPr="000C5FA4">
        <w:rPr>
          <w:rFonts w:cstheme="minorHAnsi"/>
          <w:sz w:val="24"/>
          <w:szCs w:val="24"/>
        </w:rPr>
        <w:t xml:space="preserve">The medical sector accounts for almost all </w:t>
      </w:r>
      <w:r w:rsidR="00E2156B">
        <w:rPr>
          <w:rFonts w:cstheme="minorHAnsi"/>
          <w:sz w:val="24"/>
          <w:szCs w:val="24"/>
        </w:rPr>
        <w:t xml:space="preserve">of the per capita </w:t>
      </w:r>
      <w:r w:rsidRPr="000C5FA4">
        <w:rPr>
          <w:rFonts w:cstheme="minorHAnsi"/>
          <w:sz w:val="24"/>
          <w:szCs w:val="24"/>
        </w:rPr>
        <w:t xml:space="preserve">radiation exposure not originating from the environment </w:t>
      </w:r>
      <w:r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{"citationItems":[{"id":"ITEM-1","itemData":{"author":[{"dropping-particle":"","family":"Oatway","given":"W B","non-dropping-particle":"","parse-names":false,"suffix":""},{"dropping-particle":"","family":"Jones","given":"A L","non-dropping-particle":"","parse-names":false,"suffix":""},{"dropping-particle":"","family":"Holmes","given":"S","non-dropping-particle":"","parse-names":false,"suffix":""},{"dropping-particle":"","family":"Watson","given":"S","non-dropping-particle":"","parse-names":false,"suffix":""},{"dropping-particle":"","family":"Cabianca","given":"T","non-dropping-particle":"","parse-names":false,"suffix":""}],"id":"ITEM-1","issued":{"date-parts":[["2010"]]},"title":"PHE-CRCE-026: Ionising Radiation Exposure of the UK Population: 2010 Review","type":"report"},"uris":["http://www.mendeley.com/documents/?uuid=8207aa1a-c13e-4290-9531-ecd7b4d1cd39"]}],"mendeley":{"formattedCitation":"(13)","plainTextFormattedCitation":"(13)","previouslyFormattedCitation":"(13)"},"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(13)</w:t>
      </w:r>
      <w:r w:rsidRPr="000C5FA4">
        <w:rPr>
          <w:rFonts w:cstheme="minorHAnsi"/>
          <w:sz w:val="24"/>
          <w:szCs w:val="24"/>
        </w:rPr>
        <w:fldChar w:fldCharType="end"/>
      </w:r>
      <w:r w:rsidR="007513DD">
        <w:rPr>
          <w:rFonts w:cstheme="minorHAnsi"/>
          <w:sz w:val="24"/>
          <w:szCs w:val="24"/>
        </w:rPr>
        <w:t>. In the UK, d</w:t>
      </w:r>
      <w:r w:rsidRPr="000C5FA4">
        <w:rPr>
          <w:rFonts w:cstheme="minorHAnsi"/>
          <w:sz w:val="24"/>
          <w:szCs w:val="24"/>
        </w:rPr>
        <w:t>emand for</w:t>
      </w:r>
      <w:r w:rsidR="00181B59">
        <w:rPr>
          <w:rFonts w:cstheme="minorHAnsi"/>
          <w:sz w:val="24"/>
          <w:szCs w:val="24"/>
        </w:rPr>
        <w:t xml:space="preserve"> CT scans </w:t>
      </w:r>
      <w:r w:rsidRPr="000C5FA4">
        <w:rPr>
          <w:rFonts w:cstheme="minorHAnsi"/>
          <w:sz w:val="24"/>
          <w:szCs w:val="24"/>
        </w:rPr>
        <w:t xml:space="preserve"> </w:t>
      </w:r>
      <w:r w:rsidR="007513DD">
        <w:rPr>
          <w:rFonts w:cstheme="minorHAnsi"/>
          <w:sz w:val="24"/>
          <w:szCs w:val="24"/>
        </w:rPr>
        <w:t>is</w:t>
      </w:r>
      <w:r w:rsidRPr="000C5FA4">
        <w:rPr>
          <w:rFonts w:cstheme="minorHAnsi"/>
          <w:sz w:val="24"/>
          <w:szCs w:val="24"/>
        </w:rPr>
        <w:t xml:space="preserve"> expected to double over the next 5 years </w:t>
      </w:r>
      <w:r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{"citationItems":[{"id":"ITEM-1","itemData":{"author":[{"dropping-particle":"","family":"Richards","given":"Mike","non-dropping-particle":"","parse-names":false,"suffix":""}],"id":"ITEM-1","issued":{"date-parts":[["2020"]]},"title":"Diagnostics: Recovery and Renewal","type":"report"},"uris":["http://www.mendeley.com/documents/?uuid=01cdd2fc-af3a-4fb5-88b9-4b49b93f7396"]}],"mendeley":{"formattedCitation":"(14)","plainTextFormattedCitation":"(14)","previouslyFormattedCitation":"(14)"},"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(14)</w:t>
      </w:r>
      <w:r w:rsidRPr="000C5FA4">
        <w:rPr>
          <w:rFonts w:cstheme="minorHAnsi"/>
          <w:sz w:val="24"/>
          <w:szCs w:val="24"/>
        </w:rPr>
        <w:fldChar w:fldCharType="end"/>
      </w:r>
      <w:r w:rsidRPr="000C5FA4">
        <w:rPr>
          <w:rFonts w:cstheme="minorHAnsi"/>
          <w:sz w:val="24"/>
          <w:szCs w:val="24"/>
        </w:rPr>
        <w:t>. In the absence of a significant injection of funding,</w:t>
      </w:r>
      <w:r w:rsidRPr="000C5FA4" w:rsidDel="00034F4B">
        <w:rPr>
          <w:rFonts w:cstheme="minorHAnsi"/>
          <w:sz w:val="24"/>
          <w:szCs w:val="24"/>
        </w:rPr>
        <w:t xml:space="preserve"> </w:t>
      </w:r>
      <w:r w:rsidRPr="000C5FA4">
        <w:rPr>
          <w:rFonts w:cstheme="minorHAnsi"/>
          <w:sz w:val="24"/>
          <w:szCs w:val="24"/>
        </w:rPr>
        <w:t xml:space="preserve">Radiology Departments are unlikely to be able to increase capacity in line with future demand. </w:t>
      </w:r>
      <w:r w:rsidR="007513DD">
        <w:rPr>
          <w:rFonts w:cstheme="minorHAnsi"/>
          <w:sz w:val="24"/>
          <w:szCs w:val="24"/>
        </w:rPr>
        <w:t>Methods</w:t>
      </w:r>
      <w:r w:rsidRPr="000C5FA4">
        <w:rPr>
          <w:rFonts w:cstheme="minorHAnsi"/>
          <w:sz w:val="24"/>
          <w:szCs w:val="24"/>
        </w:rPr>
        <w:t xml:space="preserve"> of reducing demand on Radiology Services </w:t>
      </w:r>
      <w:r w:rsidR="00744EED">
        <w:rPr>
          <w:rFonts w:cstheme="minorHAnsi"/>
          <w:sz w:val="24"/>
          <w:szCs w:val="24"/>
        </w:rPr>
        <w:t>include</w:t>
      </w:r>
      <w:r w:rsidRPr="000C5FA4">
        <w:rPr>
          <w:rFonts w:cstheme="minorHAnsi"/>
          <w:sz w:val="24"/>
          <w:szCs w:val="24"/>
        </w:rPr>
        <w:t xml:space="preserve"> </w:t>
      </w:r>
      <w:r w:rsidR="007513DD">
        <w:rPr>
          <w:rFonts w:cstheme="minorHAnsi"/>
          <w:sz w:val="24"/>
          <w:szCs w:val="24"/>
        </w:rPr>
        <w:t xml:space="preserve">performing </w:t>
      </w:r>
      <w:r w:rsidR="007513DD" w:rsidRPr="000C5FA4">
        <w:rPr>
          <w:rFonts w:cstheme="minorHAnsi"/>
          <w:sz w:val="24"/>
          <w:szCs w:val="24"/>
        </w:rPr>
        <w:t xml:space="preserve">more targeted imaging, </w:t>
      </w:r>
      <w:r w:rsidR="007513DD">
        <w:rPr>
          <w:rFonts w:cstheme="minorHAnsi"/>
          <w:sz w:val="24"/>
          <w:szCs w:val="24"/>
        </w:rPr>
        <w:t>refusing to perform</w:t>
      </w:r>
      <w:r w:rsidRPr="000C5FA4">
        <w:rPr>
          <w:rFonts w:cstheme="minorHAnsi"/>
          <w:sz w:val="24"/>
          <w:szCs w:val="24"/>
        </w:rPr>
        <w:t xml:space="preserve"> unnecessary exams</w:t>
      </w:r>
      <w:r w:rsidR="007513DD">
        <w:rPr>
          <w:rFonts w:cstheme="minorHAnsi"/>
          <w:sz w:val="24"/>
          <w:szCs w:val="24"/>
        </w:rPr>
        <w:t>,</w:t>
      </w:r>
      <w:r w:rsidRPr="000C5FA4">
        <w:rPr>
          <w:rFonts w:cstheme="minorHAnsi"/>
          <w:sz w:val="24"/>
          <w:szCs w:val="24"/>
        </w:rPr>
        <w:t xml:space="preserve"> and ensur</w:t>
      </w:r>
      <w:r w:rsidR="007513DD">
        <w:rPr>
          <w:rFonts w:cstheme="minorHAnsi"/>
          <w:sz w:val="24"/>
          <w:szCs w:val="24"/>
        </w:rPr>
        <w:t>ing</w:t>
      </w:r>
      <w:r w:rsidRPr="000C5FA4">
        <w:rPr>
          <w:rFonts w:cstheme="minorHAnsi"/>
          <w:sz w:val="24"/>
          <w:szCs w:val="24"/>
        </w:rPr>
        <w:t xml:space="preserve"> the right test is performed first time. </w:t>
      </w:r>
      <w:r w:rsidR="007513DD">
        <w:rPr>
          <w:rFonts w:cstheme="minorHAnsi"/>
          <w:sz w:val="24"/>
          <w:szCs w:val="24"/>
        </w:rPr>
        <w:t>M</w:t>
      </w:r>
      <w:r w:rsidRPr="000C5FA4">
        <w:rPr>
          <w:rFonts w:cstheme="minorHAnsi"/>
          <w:sz w:val="24"/>
          <w:szCs w:val="24"/>
        </w:rPr>
        <w:t xml:space="preserve">ounting evidence </w:t>
      </w:r>
      <w:r w:rsidR="007513DD">
        <w:rPr>
          <w:rFonts w:cstheme="minorHAnsi"/>
          <w:sz w:val="24"/>
          <w:szCs w:val="24"/>
        </w:rPr>
        <w:t xml:space="preserve">suggests </w:t>
      </w:r>
      <w:r w:rsidRPr="000C5FA4">
        <w:rPr>
          <w:rFonts w:cstheme="minorHAnsi"/>
          <w:sz w:val="24"/>
          <w:szCs w:val="24"/>
        </w:rPr>
        <w:t xml:space="preserve">that a large </w:t>
      </w:r>
      <w:r w:rsidR="007513DD">
        <w:rPr>
          <w:rFonts w:cstheme="minorHAnsi"/>
          <w:sz w:val="24"/>
          <w:szCs w:val="24"/>
        </w:rPr>
        <w:t>proportion</w:t>
      </w:r>
      <w:r w:rsidR="007513DD" w:rsidRPr="000C5FA4">
        <w:rPr>
          <w:rFonts w:cstheme="minorHAnsi"/>
          <w:sz w:val="24"/>
          <w:szCs w:val="24"/>
        </w:rPr>
        <w:t xml:space="preserve"> </w:t>
      </w:r>
      <w:r w:rsidRPr="000C5FA4">
        <w:rPr>
          <w:rFonts w:cstheme="minorHAnsi"/>
          <w:sz w:val="24"/>
          <w:szCs w:val="24"/>
        </w:rPr>
        <w:t xml:space="preserve">of imaging </w:t>
      </w:r>
      <w:r w:rsidR="007513DD">
        <w:rPr>
          <w:rFonts w:cstheme="minorHAnsi"/>
          <w:sz w:val="24"/>
          <w:szCs w:val="24"/>
        </w:rPr>
        <w:t>requests are</w:t>
      </w:r>
      <w:r w:rsidR="007513DD" w:rsidRPr="000C5FA4">
        <w:rPr>
          <w:rFonts w:cstheme="minorHAnsi"/>
          <w:sz w:val="24"/>
          <w:szCs w:val="24"/>
        </w:rPr>
        <w:t xml:space="preserve"> </w:t>
      </w:r>
      <w:r w:rsidR="007513DD">
        <w:rPr>
          <w:rFonts w:cstheme="minorHAnsi"/>
          <w:sz w:val="24"/>
          <w:szCs w:val="24"/>
        </w:rPr>
        <w:t xml:space="preserve">not </w:t>
      </w:r>
      <w:r w:rsidRPr="000C5FA4">
        <w:rPr>
          <w:rFonts w:cstheme="minorHAnsi"/>
          <w:sz w:val="24"/>
          <w:szCs w:val="24"/>
        </w:rPr>
        <w:t xml:space="preserve">clinically justified </w:t>
      </w:r>
      <w:r w:rsidRPr="000C5FA4">
        <w:rPr>
          <w:rFonts w:cstheme="minorHAnsi"/>
          <w:sz w:val="24"/>
          <w:szCs w:val="24"/>
        </w:rPr>
        <w:fldChar w:fldCharType="begin" w:fldLock="1"/>
      </w:r>
      <w:r w:rsidR="00AC0757">
        <w:rPr>
          <w:rFonts w:cstheme="minorHAnsi"/>
          <w:sz w:val="24"/>
          <w:szCs w:val="24"/>
        </w:rPr>
        <w:instrText>ADDIN CSL_CITATION {"citationItems":[{"id":"ITEM-1","itemData":{"DOI":"10.2214/AJR.10.5731","author":[{"dropping-particle":"","family":"Griffith","given":"Brent","non-dropping-particle":"","parse-names":false,"suffix":""},{"dropping-particle":"","family":"Bolton","given":"Carrie","non-dropping-particle":"","parse-names":false,"suffix":""},{"dropping-particle":"","family":"Brown","given":"Manuel L","non-dropping-particle":"","parse-names":false,"suffix":""}],"container-title":"Neurology/Head and Neck Imaging","id":"ITEM-1","issue":"August","issued":{"date-parts":[["2011"]]},"page":"463-467","title":"Screening Cervical Spine CT in a Level 1 Trauma Center: Overutilisation?","type":"article-journal"},"uris":["http://www.mendeley.com/documents/?uuid=b4e3b98d-673d-4090-9afb-62ac25651425"]},{"id":"ITEM-2","itemData":{"DOI":"https://doi.org/10.1016/j.jacr.2011.12.026","ISSN":"1546-1440","abstract":"Purpose Solitary pulmonary nodules are a common incidental finding on CT and unnecessary follow-up affects cost, radiation exposure, and patient anxiety. The aim of this study was to evaluate the adherence of one institution's radiologists with published criteria in their follow-up recommendations. Methods A data set of 3,000 CT scans with the word nodule used in the report history or conclusion from 2008 to 2010 was generated. This pool was increased as each study was traced back to the examination when the pulmonary nodule was first identified. The follow-up recommendation of the radiologist was then classified as “adherent,” “incomplete/no recommendation,” “earlier than recommended by the criteria,” “later than recommended,” or a “wider follow-up time frame than recommended.” Results After the implementation of exclusion criteria, 1,432 examinations were satisfactory for classification. The adherence rates of radiologists for nodules followed in up to 4 consecutive examinations were 57%, 48%, 70%, and 79%, respectively. Overmanagement was the most common deviation from the Fleischner criteria, ranging from 15% to 28% of evaluated reports. Conclusions Radiologists at the authors' hospital do not always adhere to the Fleischner criteria, most often recommending closer follow-up. The possibility of missing a malignancy while it is still treatable, medicolegal concerns, and lack of familiarity with the Fleischner criteria are all potential factors in nonadherence.","author":[{"dropping-particle":"","family":"Masciocchi","given":"Mark","non-dropping-particle":"","parse-names":false,"suffix":""},{"dropping-particle":"","family":"Wagner","given":"Brent","non-dropping-particle":"","parse-names":false,"suffix":""},{"dropping-particle":"","family":"Lloyd","given":"Benjamin","non-dropping-particle":"","parse-names":false,"suffix":""}],"container-title":"Journal of the American College of Radiology","id":"ITEM-2","issue":"5","issued":{"date-parts":[["2012"]]},"page":"336-339","title":"Quality Review: Fleischner Criteria Adherence by Radiologists in a Large Community Hospital","type":"article-journal","volume":"9"},"uris":["http://www.mendeley.com/documents/?uuid=1fbb67b9-bd9d-4f29-833d-3fbc86f68fe6"]},{"id":"ITEM-3","itemData":{"author":[{"dropping-particle":"","family":"Rebecca Smith-Bindman, Diana L. Miglioretti","given":"and Eric B. Larson","non-dropping-particle":"","parse-names":false,"suffix":""}],"container-title":"Health Affairs","id":"ITEM-3","issue":"6","issued":{"date-parts":[["2008"]]},"title":"Rising Use Of Diagnostic Medical Imaging In A Large Integrated Health System","type":"article-journal","volume":"27"},"uris":["http://www.mendeley.com/documents/?uuid=0df4bef3-cf28-4607-93ed-63544823f695"]},{"id":"ITEM-4","itemData":{"author":[{"dropping-particle":"","family":"Almen","given":"Anja","non-dropping-particle":"","parse-names":false,"suffix":""},{"dropping-particle":"","family":"Leitz","given":"Wolfram","non-dropping-particle":"","parse-names":false,"suffix":""},{"dropping-particle":"","family":"Richter","given":"Sven","non-dropping-particle":"","parse-names":false,"suffix":""}],"id":"ITEM-4","issued":{"date-parts":[["2009"]]},"title":"National Survey on Justification of CT-examinations in Sweden","type":"report"},"uris":["http://www.mendeley.com/documents/?uuid=09b7d9ac-ca70-4ba1-97b4-ccb6bbc9aa72"]},{"id":"ITEM-5","itemData":{"DOI":"10.12659/pjr.896847","author":[{"dropping-particle":"","family":"Sobiecka","given":"A","non-dropping-particle":"","parse-names":false,"suffix":""},{"dropping-particle":"","family":"Bekiesinska-Figatowska","given":"M","non-dropping-particle":"","parse-names":false,"suffix":""},{"dropping-particle":"","family":"Rutkowska","given":"M","non-dropping-particle":"","parse-names":false,"suffix":""},{"dropping-particle":"","family":"Latos","given":"T","non-dropping-particle":"","parse-names":false,"suffix":""},{"dropping-particle":"","family":"Walecki","given":"J","non-dropping-particle":"","parse-names":false,"suffix":""}],"container-title":"Polish Journal of Radiology","id":"ITEM-5","issued":{"date-parts":[["2016"]]},"page":"325-330","title":"Clinically Unjustified Diagnostic Imaging – a Worrisome Tendency in Today’s Medical Practice","type":"article-journal","volume":"81"},"uris":["http://www.mendeley.com/documents/?uuid=1b07d7d3-e19b-4a3e-8cbb-89734efd6e06"]},{"id":"ITEM-6","itemData":{"DOI":"10.1007/s00330-008-1256-7","ISBN":"1432-1084 (Electronic) 0938-7994 (Linking)","ISSN":"09387994","PMID":"19156425","abstract":"The doses of radiation from computed tomography (CT) are relatively high, yet CT is being increasingly utilized. Furthermore, the radiation-induced lifetime risk of cancer mortality is higher at younger age. The purpose of this study was to find out whether previous CT examinations done on patients aged under 35 years were justified, and if not, whether there would have been other, more justifiable imaging modalities available. Fifty CT examinations of the head and 30 CT examinations each of the lumbar spine, cervical spine, abdomen, nasal sinuses and trauma were evaluated consecutively since the beginning of the year 2005 by using electronic patient files, the referral guidelines for imaging recommended by the European Commission and certain principles of classification. Seventy-seven per cent of the CT examinations of the lumbar spine, 36% of the head, 37% of the abdomen, 20% of the nasal sinuses and 3% of the cervical spine were unjustified. Most of these unjustified examinations could have been replaced by magnetic resonance imaging. In order to reduce utilization of ionizing radiation, both the referring practitioner and the radiologist responsible for the examination should carefully consider the justification for CT examinations and the possibility of using other imaging modalities.","author":[{"dropping-particle":"","family":"Oikarinen","given":"Heljä","non-dropping-particle":"","parse-names":false,"suffix":""},{"dropping-particle":"","family":"Meriläinen","given":"Salme","non-dropping-particle":"","parse-names":false,"suffix":""},{"dropping-particle":"","family":"Pääkkö","given":"Eija","non-dropping-particle":"","parse-names":false,"suffix":""},{"dropping-particle":"","family":"Karttunen","given":"Ari","non-dropping-particle":"","parse-names":false,"suffix":""},{"dropping-particle":"","family":"Nieminen","given":"Miika T.","non-dropping-particle":"","parse-names":false,"suffix":""},{"dropping-particle":"","family":"Tervonen","given":"Osmo","non-dropping-particle":"","parse-names":false,"suffix":""}],"container-title":"European Radiology","id":"ITEM-6","issue":"5","issued":{"date-parts":[["2009"]]},"page":"1161-1165","title":"Unjustified CT examinations in young patients","type":"article-journal","volume":"19"},"uris":["http://www.mendeley.com/documents/?uuid=ca5bc1e7-f6bb-456e-bf70-ba4cec8d60b9"]}],"mendeley":{"formattedCitation":"(15–20)","plainTextFormattedCitation":"(15–20)","previouslyFormattedCitation":"(15–20)"},"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(15–20)</w:t>
      </w:r>
      <w:r w:rsidRPr="000C5FA4">
        <w:rPr>
          <w:rFonts w:cstheme="minorHAnsi"/>
          <w:sz w:val="24"/>
          <w:szCs w:val="24"/>
        </w:rPr>
        <w:fldChar w:fldCharType="end"/>
      </w:r>
      <w:r w:rsidRPr="000C5FA4">
        <w:rPr>
          <w:rFonts w:cstheme="minorHAnsi"/>
          <w:sz w:val="24"/>
          <w:szCs w:val="24"/>
        </w:rPr>
        <w:t xml:space="preserve">. </w:t>
      </w:r>
      <w:r w:rsidR="007513DD">
        <w:rPr>
          <w:rFonts w:cstheme="minorHAnsi"/>
          <w:sz w:val="24"/>
          <w:szCs w:val="24"/>
        </w:rPr>
        <w:t>D</w:t>
      </w:r>
      <w:r w:rsidRPr="000C5FA4">
        <w:rPr>
          <w:rFonts w:cstheme="minorHAnsi"/>
          <w:sz w:val="24"/>
          <w:szCs w:val="24"/>
        </w:rPr>
        <w:t xml:space="preserve">uring a Getting It Right First Time (GIRFT) deep-dive into Radiology </w:t>
      </w:r>
      <w:r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Halliday","given":"Katharine","non-dropping-particle":"","parse-names":false,"suffix":""},{"dropping-particle":"","family":"Maskell","given":"Giles","non-dropping-particle":"","parse-names":false,"suffix":""},{"dropping-particle":"","family":"Beeley","given":"Lucy","non-dropping-particle":"","parse-names":false,"suffix":""},{"dropping-particle":"","family":"Quick","given":"Elaine","non-dropping-particle":"","parse-names":false,"suffix":""},{"dropping-particle":"","family":"Advisors","given":"Radiology","non-dropping-particle":"","parse-names":false,"suffix":""}],"id":"ITEM-1","issue":"November","issued":{"date-parts":[["2020"]]},"title":"Radiology GIRFT Programme National Specialty Report","type":"report"},"uris":["http://www.mendeley.com/documents/?uuid=9d3ac993-c83c-4b8b-a030-61a6798c2496"]}],"mendeley":{"formattedCitation":"(21)","plainTextFormattedCitation":"(21)","previouslyFormattedCitation":"(21)"},"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(21)</w:t>
      </w:r>
      <w:r w:rsidRPr="000C5FA4">
        <w:rPr>
          <w:rFonts w:cstheme="minorHAnsi"/>
          <w:sz w:val="24"/>
          <w:szCs w:val="24"/>
        </w:rPr>
        <w:fldChar w:fldCharType="end"/>
      </w:r>
      <w:r w:rsidRPr="000C5FA4">
        <w:rPr>
          <w:rFonts w:cstheme="minorHAnsi"/>
          <w:sz w:val="24"/>
          <w:szCs w:val="24"/>
        </w:rPr>
        <w:t xml:space="preserve"> Radiologists </w:t>
      </w:r>
      <w:r w:rsidR="007513DD">
        <w:rPr>
          <w:rFonts w:cstheme="minorHAnsi"/>
          <w:sz w:val="24"/>
          <w:szCs w:val="24"/>
        </w:rPr>
        <w:t xml:space="preserve">revealed that they </w:t>
      </w:r>
      <w:r w:rsidRPr="000C5FA4">
        <w:rPr>
          <w:rFonts w:cstheme="minorHAnsi"/>
          <w:sz w:val="24"/>
          <w:szCs w:val="24"/>
        </w:rPr>
        <w:t>often felt it more efficient to accept a request for unnecessary imaging than to challenge it. By better informing patients of the limitations</w:t>
      </w:r>
      <w:r w:rsidR="003D7BB9">
        <w:rPr>
          <w:rFonts w:cstheme="minorHAnsi"/>
          <w:sz w:val="24"/>
          <w:szCs w:val="24"/>
        </w:rPr>
        <w:t xml:space="preserve"> and risks</w:t>
      </w:r>
      <w:r w:rsidRPr="000C5FA4">
        <w:rPr>
          <w:rFonts w:cstheme="minorHAnsi"/>
          <w:sz w:val="24"/>
          <w:szCs w:val="24"/>
        </w:rPr>
        <w:t xml:space="preserve"> of imaging</w:t>
      </w:r>
      <w:r w:rsidR="003D7BB9">
        <w:rPr>
          <w:rFonts w:cstheme="minorHAnsi"/>
          <w:sz w:val="24"/>
          <w:szCs w:val="24"/>
        </w:rPr>
        <w:t xml:space="preserve"> </w:t>
      </w:r>
      <w:r w:rsidRPr="000C5FA4">
        <w:rPr>
          <w:rFonts w:cstheme="minorHAnsi"/>
          <w:sz w:val="24"/>
          <w:szCs w:val="24"/>
        </w:rPr>
        <w:t>some demand-led referral</w:t>
      </w:r>
      <w:r w:rsidR="003D7BB9">
        <w:rPr>
          <w:rFonts w:cstheme="minorHAnsi"/>
          <w:sz w:val="24"/>
          <w:szCs w:val="24"/>
        </w:rPr>
        <w:t>s</w:t>
      </w:r>
      <w:r w:rsidRPr="000C5FA4">
        <w:rPr>
          <w:rFonts w:cstheme="minorHAnsi"/>
          <w:sz w:val="24"/>
          <w:szCs w:val="24"/>
        </w:rPr>
        <w:t xml:space="preserve"> may be reduced. </w:t>
      </w:r>
    </w:p>
    <w:p w14:paraId="34E88128" w14:textId="4332AC45" w:rsidR="00E2156B" w:rsidRDefault="000C5FA4" w:rsidP="000C5FA4">
      <w:pPr>
        <w:autoSpaceDE w:val="0"/>
        <w:autoSpaceDN w:val="0"/>
        <w:adjustRightInd w:val="0"/>
        <w:spacing w:line="240" w:lineRule="auto"/>
        <w:rPr>
          <w:rFonts w:cstheme="minorHAnsi"/>
          <w:sz w:val="24"/>
          <w:szCs w:val="24"/>
        </w:rPr>
      </w:pPr>
      <w:r w:rsidRPr="000C5FA4">
        <w:rPr>
          <w:rFonts w:cstheme="minorHAnsi"/>
          <w:sz w:val="24"/>
          <w:szCs w:val="24"/>
        </w:rPr>
        <w:t xml:space="preserve">Medical risk communication is a complex topic </w:t>
      </w:r>
      <w:r w:rsidRPr="000C5FA4">
        <w:rPr>
          <w:rFonts w:cstheme="minorHAnsi"/>
          <w:sz w:val="24"/>
          <w:szCs w:val="24"/>
        </w:rPr>
        <w:fldChar w:fldCharType="begin" w:fldLock="1"/>
      </w:r>
      <w:r w:rsidR="00AC0757">
        <w:rPr>
          <w:rFonts w:cstheme="minorHAnsi"/>
          <w:sz w:val="24"/>
          <w:szCs w:val="24"/>
        </w:rPr>
        <w:instrText>ADDIN CSL_CITATION {"citationItems":[{"id":"ITEM-1","itemData":{"DOI":"10.1097/00004032-199303000-00001. PMID: 8432642.","author":[{"dropping-particle":"","family":"Drottz-Sjöberg BM","given":"Persson L.","non-dropping-particle":"","parse-names":false,"suffix":""}],"container-title":"Health Phys.","id":"ITEM-1","issue":"3","issued":{"date-parts":[["1993"]]},"page":"223-31","title":"Public reaction to radiation: fear, anxiety, or phobia?","type":"article-journal","volume":"64"},"uris":["http://www.mendeley.com/documents/?uuid=3fe86f18-ddd7-403a-824e-7ad04f33a3f1"]}],"mendeley":{"formattedCitation":"(22)","plainTextFormattedCitation":"(22)","previouslyFormattedCitation":"(22)"},"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(22)</w:t>
      </w:r>
      <w:r w:rsidRPr="000C5FA4">
        <w:rPr>
          <w:rFonts w:cstheme="minorHAnsi"/>
          <w:sz w:val="24"/>
          <w:szCs w:val="24"/>
        </w:rPr>
        <w:fldChar w:fldCharType="end"/>
      </w:r>
      <w:r w:rsidRPr="000C5FA4">
        <w:rPr>
          <w:rFonts w:cstheme="minorHAnsi"/>
          <w:sz w:val="24"/>
          <w:szCs w:val="24"/>
        </w:rPr>
        <w:t xml:space="preserve">. Therefore, it is important that </w:t>
      </w:r>
      <w:r w:rsidR="007513DD">
        <w:rPr>
          <w:rFonts w:cstheme="minorHAnsi"/>
          <w:sz w:val="24"/>
          <w:szCs w:val="24"/>
        </w:rPr>
        <w:t>strategies for communicating</w:t>
      </w:r>
      <w:r w:rsidRPr="000C5FA4">
        <w:rPr>
          <w:rFonts w:cstheme="minorHAnsi"/>
          <w:sz w:val="24"/>
          <w:szCs w:val="24"/>
        </w:rPr>
        <w:t xml:space="preserve"> radiation risk are </w:t>
      </w:r>
      <w:r w:rsidR="00380EE2">
        <w:rPr>
          <w:rFonts w:cstheme="minorHAnsi"/>
          <w:sz w:val="24"/>
          <w:szCs w:val="24"/>
        </w:rPr>
        <w:t>considered and</w:t>
      </w:r>
      <w:r w:rsidRPr="000C5FA4">
        <w:rPr>
          <w:rFonts w:cstheme="minorHAnsi"/>
          <w:sz w:val="24"/>
          <w:szCs w:val="24"/>
        </w:rPr>
        <w:t xml:space="preserve"> </w:t>
      </w:r>
      <w:r w:rsidR="00380EE2">
        <w:rPr>
          <w:rFonts w:cstheme="minorHAnsi"/>
          <w:sz w:val="24"/>
          <w:szCs w:val="24"/>
        </w:rPr>
        <w:t>carefully tailored to</w:t>
      </w:r>
      <w:r w:rsidRPr="000C5FA4">
        <w:rPr>
          <w:rFonts w:cstheme="minorHAnsi"/>
          <w:sz w:val="24"/>
          <w:szCs w:val="24"/>
        </w:rPr>
        <w:t xml:space="preserve"> each patient’s</w:t>
      </w:r>
      <w:r w:rsidR="00380EE2">
        <w:rPr>
          <w:rFonts w:cstheme="minorHAnsi"/>
          <w:sz w:val="24"/>
          <w:szCs w:val="24"/>
        </w:rPr>
        <w:t xml:space="preserve"> </w:t>
      </w:r>
      <w:r w:rsidRPr="000C5FA4">
        <w:rPr>
          <w:rFonts w:cstheme="minorHAnsi"/>
          <w:sz w:val="24"/>
          <w:szCs w:val="24"/>
        </w:rPr>
        <w:t>level of understanding</w:t>
      </w:r>
      <w:r w:rsidR="00380EE2">
        <w:rPr>
          <w:rFonts w:cstheme="minorHAnsi"/>
          <w:sz w:val="24"/>
          <w:szCs w:val="24"/>
        </w:rPr>
        <w:t xml:space="preserve"> and medical history</w:t>
      </w:r>
      <w:r w:rsidRPr="000C5FA4">
        <w:rPr>
          <w:rFonts w:cstheme="minorHAnsi"/>
          <w:sz w:val="24"/>
          <w:szCs w:val="24"/>
        </w:rPr>
        <w:t xml:space="preserve"> </w:t>
      </w:r>
      <w:r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{"citationItems":[{"id":"ITEM-1","itemData":{"author":[{"dropping-particle":"","family":"The King's Fund","given":"","non-dropping-particle":"","parse-names":false,"suffix":""}],"id":"ITEM-1","issued":{"date-parts":[["2013"]]},"publisher-place":"London","title":"Patient-centred leadership","type":"report"},"uris":["http://www.mendeley.com/documents/?uuid=d7b16802-0e99-3296-89c2-9bebbcc80361"]}],"mendeley":{"formattedCitation":"(23)","plainTextFormattedCitation":"(23)","previouslyFormattedCitation":"(23)"},"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(23)</w:t>
      </w:r>
      <w:r w:rsidRPr="000C5FA4">
        <w:rPr>
          <w:rFonts w:cstheme="minorHAnsi"/>
          <w:sz w:val="24"/>
          <w:szCs w:val="24"/>
        </w:rPr>
        <w:fldChar w:fldCharType="end"/>
      </w:r>
      <w:r w:rsidR="00147759">
        <w:rPr>
          <w:rFonts w:cstheme="minorHAnsi"/>
          <w:sz w:val="24"/>
          <w:szCs w:val="24"/>
        </w:rPr>
        <w:t xml:space="preserve">. </w:t>
      </w:r>
      <w:r w:rsidR="00E2156B">
        <w:rPr>
          <w:rFonts w:cstheme="minorHAnsi"/>
          <w:sz w:val="24"/>
          <w:szCs w:val="24"/>
        </w:rPr>
        <w:t xml:space="preserve">It is also important that the approach taken to communicating medical radiation risk is aligned with other public health messages around radiation risk </w:t>
      </w:r>
      <w:r w:rsidR="006759C0">
        <w:rPr>
          <w:rFonts w:cstheme="minorHAnsi"/>
          <w:sz w:val="24"/>
          <w:szCs w:val="24"/>
        </w:rPr>
        <w:t xml:space="preserve">to ensure that the scientific community adheres to the principle of “One message, many voices”” </w:t>
      </w:r>
      <w:r w:rsidR="00E2156B">
        <w:rPr>
          <w:rFonts w:cstheme="minorHAnsi"/>
          <w:sz w:val="24"/>
          <w:szCs w:val="24"/>
        </w:rPr>
        <w:fldChar w:fldCharType="begin" w:fldLock="1"/>
      </w:r>
      <w:r w:rsidR="00AC0757">
        <w:rPr>
          <w:rFonts w:cstheme="minorHAnsi"/>
          <w:sz w:val="24"/>
          <w:szCs w:val="24"/>
        </w:rPr>
        <w:instrText>ADDIN CSL_CITATION {"citationItems":[{"id":"ITEM-1","itemData":{"author":[{"dropping-particle":"","family":"IRPA","given":"","non-dropping-particle":"","parse-names":false,"suffix":""}],"id":"ITEM-1","issued":{"date-parts":[["2020"]]},"title":"Practical guidance for engagement with the public on radiation and risk","type":"report"},"uris":["http://www.mendeley.com/documents/?uuid=413391c9-c3a0-4ba4-bc4b-e6aedd061199"]}],"mendeley":{"formattedCitation":"(3)","plainTextFormattedCitation":"(3)","previouslyFormattedCitation":"(3)"},"properties":{"noteIndex":0},"schema":"https://github.com/citation-style-language/schema/raw/master/csl-citation.json"}</w:instrText>
      </w:r>
      <w:r w:rsidR="00E2156B">
        <w:rPr>
          <w:rFonts w:cstheme="minorHAnsi"/>
          <w:sz w:val="24"/>
          <w:szCs w:val="24"/>
        </w:rPr>
        <w:fldChar w:fldCharType="separate"/>
      </w:r>
      <w:r w:rsidR="008E75B3" w:rsidRPr="008E75B3">
        <w:rPr>
          <w:rFonts w:cstheme="minorHAnsi"/>
          <w:noProof/>
          <w:sz w:val="24"/>
          <w:szCs w:val="24"/>
        </w:rPr>
        <w:t>(3)</w:t>
      </w:r>
      <w:r w:rsidR="00E2156B">
        <w:rPr>
          <w:rFonts w:cstheme="minorHAnsi"/>
          <w:sz w:val="24"/>
          <w:szCs w:val="24"/>
        </w:rPr>
        <w:fldChar w:fldCharType="end"/>
      </w:r>
      <w:r w:rsidR="006759C0">
        <w:rPr>
          <w:rFonts w:cstheme="minorHAnsi"/>
          <w:sz w:val="24"/>
          <w:szCs w:val="24"/>
        </w:rPr>
        <w:t>.</w:t>
      </w:r>
    </w:p>
    <w:p w14:paraId="5C82CAF4" w14:textId="56AFA7CF" w:rsidR="000C5FA4" w:rsidRPr="000C5FA4" w:rsidRDefault="00026C39" w:rsidP="000C5FA4">
      <w:pPr>
        <w:autoSpaceDE w:val="0"/>
        <w:autoSpaceDN w:val="0"/>
        <w:adjustRightInd w:val="0"/>
        <w:spacing w:line="240" w:lineRule="auto"/>
        <w:rPr>
          <w:rFonts w:cstheme="minorHAnsi"/>
          <w:sz w:val="24"/>
          <w:szCs w:val="24"/>
        </w:rPr>
      </w:pPr>
      <w:r w:rsidRPr="000C5FA4">
        <w:rPr>
          <w:rFonts w:cstheme="minorHAnsi"/>
          <w:sz w:val="24"/>
          <w:szCs w:val="24"/>
        </w:rPr>
        <w:t>The aim of this study was to explore patient preferences to inform</w:t>
      </w:r>
      <w:r>
        <w:rPr>
          <w:rFonts w:cstheme="minorHAnsi"/>
          <w:sz w:val="24"/>
          <w:szCs w:val="24"/>
        </w:rPr>
        <w:t xml:space="preserve"> </w:t>
      </w:r>
      <w:r w:rsidRPr="000C5FA4">
        <w:rPr>
          <w:rFonts w:cstheme="minorHAnsi"/>
          <w:sz w:val="24"/>
          <w:szCs w:val="24"/>
        </w:rPr>
        <w:t xml:space="preserve">future </w:t>
      </w:r>
      <w:r>
        <w:rPr>
          <w:rFonts w:cstheme="minorHAnsi"/>
          <w:sz w:val="24"/>
          <w:szCs w:val="24"/>
        </w:rPr>
        <w:t>d</w:t>
      </w:r>
      <w:r w:rsidR="00380EE2">
        <w:rPr>
          <w:rFonts w:cstheme="minorHAnsi"/>
          <w:sz w:val="24"/>
          <w:szCs w:val="24"/>
        </w:rPr>
        <w:t>evelopment of patient information materials and processes to support</w:t>
      </w:r>
      <w:r>
        <w:rPr>
          <w:rFonts w:cstheme="minorHAnsi"/>
          <w:sz w:val="24"/>
          <w:szCs w:val="24"/>
        </w:rPr>
        <w:t xml:space="preserve"> radiation risk communication.</w:t>
      </w:r>
    </w:p>
    <w:p w14:paraId="20B0DB65" w14:textId="77777777" w:rsidR="000C5FA4" w:rsidRPr="000C5FA4" w:rsidRDefault="000C5FA4" w:rsidP="007922B0">
      <w:pPr>
        <w:pStyle w:val="Heading3"/>
      </w:pPr>
      <w:r w:rsidRPr="000C5FA4">
        <w:lastRenderedPageBreak/>
        <w:t xml:space="preserve">Materials and Methods </w:t>
      </w:r>
    </w:p>
    <w:p w14:paraId="3BDD629F" w14:textId="757EB548" w:rsidR="000C5FA4" w:rsidRPr="000C5FA4" w:rsidRDefault="000C5FA4" w:rsidP="007922B0">
      <w:pPr>
        <w:autoSpaceDE w:val="0"/>
        <w:autoSpaceDN w:val="0"/>
        <w:adjustRightInd w:val="0"/>
        <w:spacing w:line="240" w:lineRule="auto"/>
        <w:rPr>
          <w:rFonts w:cstheme="minorHAnsi"/>
          <w:sz w:val="24"/>
          <w:szCs w:val="24"/>
        </w:rPr>
      </w:pPr>
      <w:r w:rsidRPr="000C5FA4">
        <w:rPr>
          <w:rFonts w:cstheme="minorHAnsi"/>
          <w:sz w:val="24"/>
          <w:szCs w:val="24"/>
        </w:rPr>
        <w:t>The aim of this national survey was to gather views from a broad cross-section of the public.</w:t>
      </w:r>
      <w:r w:rsidR="00E76261">
        <w:rPr>
          <w:rFonts w:cstheme="minorHAnsi"/>
          <w:sz w:val="24"/>
          <w:szCs w:val="24"/>
        </w:rPr>
        <w:t xml:space="preserve"> </w:t>
      </w:r>
      <w:r w:rsidR="001D4A7B">
        <w:rPr>
          <w:rFonts w:cstheme="minorHAnsi"/>
          <w:sz w:val="24"/>
          <w:szCs w:val="24"/>
        </w:rPr>
        <w:t>Demographic data was</w:t>
      </w:r>
      <w:r w:rsidRPr="000C5FA4">
        <w:rPr>
          <w:rFonts w:cstheme="minorHAnsi"/>
          <w:sz w:val="24"/>
          <w:szCs w:val="24"/>
        </w:rPr>
        <w:t xml:space="preserve"> limited to the age of the respondent</w:t>
      </w:r>
      <w:r w:rsidR="00F20B52">
        <w:rPr>
          <w:rFonts w:cstheme="minorHAnsi"/>
          <w:sz w:val="24"/>
          <w:szCs w:val="24"/>
        </w:rPr>
        <w:t>.  This was included</w:t>
      </w:r>
      <w:r w:rsidRPr="000C5FA4">
        <w:rPr>
          <w:rFonts w:cstheme="minorHAnsi"/>
          <w:sz w:val="24"/>
          <w:szCs w:val="24"/>
        </w:rPr>
        <w:t xml:space="preserve"> as it was felt that this could affect preferences for presentation of the information (e.g., internet vs leaflet). Minimising the amount of demographic data obtained ensured that the survey took less than </w:t>
      </w:r>
      <w:r w:rsidR="00E76261">
        <w:rPr>
          <w:rFonts w:cstheme="minorHAnsi"/>
          <w:sz w:val="24"/>
          <w:szCs w:val="24"/>
        </w:rPr>
        <w:t>10</w:t>
      </w:r>
      <w:r w:rsidR="00E76261" w:rsidRPr="000C5FA4">
        <w:rPr>
          <w:rFonts w:cstheme="minorHAnsi"/>
          <w:sz w:val="24"/>
          <w:szCs w:val="24"/>
        </w:rPr>
        <w:t xml:space="preserve"> </w:t>
      </w:r>
      <w:r w:rsidRPr="000C5FA4">
        <w:rPr>
          <w:rFonts w:cstheme="minorHAnsi"/>
          <w:sz w:val="24"/>
          <w:szCs w:val="24"/>
        </w:rPr>
        <w:t>minutes</w:t>
      </w:r>
      <w:r w:rsidR="00026C39">
        <w:rPr>
          <w:rFonts w:cstheme="minorHAnsi"/>
          <w:sz w:val="24"/>
          <w:szCs w:val="24"/>
        </w:rPr>
        <w:t xml:space="preserve"> </w:t>
      </w:r>
      <w:r w:rsidR="00026C39" w:rsidRPr="000C5FA4">
        <w:rPr>
          <w:rFonts w:cstheme="minorHAnsi"/>
          <w:sz w:val="24"/>
          <w:szCs w:val="24"/>
        </w:rPr>
        <w:t>to complete</w:t>
      </w:r>
      <w:r w:rsidRPr="000C5FA4">
        <w:rPr>
          <w:rFonts w:cstheme="minorHAnsi"/>
          <w:sz w:val="24"/>
          <w:szCs w:val="24"/>
        </w:rPr>
        <w:t xml:space="preserve">. All responses were anonymous. </w:t>
      </w:r>
    </w:p>
    <w:p w14:paraId="371D38B1" w14:textId="057E55C0" w:rsidR="000C5FA4" w:rsidRPr="000C5FA4" w:rsidRDefault="000C5FA4" w:rsidP="000C5FA4">
      <w:pPr>
        <w:autoSpaceDE w:val="0"/>
        <w:autoSpaceDN w:val="0"/>
        <w:adjustRightInd w:val="0"/>
        <w:spacing w:line="240" w:lineRule="auto"/>
        <w:rPr>
          <w:rFonts w:cstheme="minorHAnsi"/>
          <w:sz w:val="24"/>
          <w:szCs w:val="24"/>
        </w:rPr>
      </w:pPr>
      <w:r w:rsidRPr="000C5FA4">
        <w:rPr>
          <w:rFonts w:cstheme="minorHAnsi"/>
          <w:sz w:val="24"/>
          <w:szCs w:val="24"/>
        </w:rPr>
        <w:t xml:space="preserve">The full wording of the questions </w:t>
      </w:r>
      <w:r w:rsidR="000F3CD5">
        <w:rPr>
          <w:rFonts w:cstheme="minorHAnsi"/>
          <w:sz w:val="24"/>
          <w:szCs w:val="24"/>
        </w:rPr>
        <w:t>can be found in the</w:t>
      </w:r>
      <w:r w:rsidRPr="000C5FA4">
        <w:rPr>
          <w:rFonts w:cstheme="minorHAnsi"/>
          <w:sz w:val="24"/>
          <w:szCs w:val="24"/>
        </w:rPr>
        <w:t xml:space="preserve"> supplemental material. In summary</w:t>
      </w:r>
      <w:r w:rsidR="005F5983">
        <w:rPr>
          <w:rFonts w:cstheme="minorHAnsi"/>
          <w:sz w:val="24"/>
          <w:szCs w:val="24"/>
        </w:rPr>
        <w:t>,</w:t>
      </w:r>
      <w:r w:rsidRPr="000C5FA4">
        <w:rPr>
          <w:rFonts w:cstheme="minorHAnsi"/>
          <w:sz w:val="24"/>
          <w:szCs w:val="24"/>
        </w:rPr>
        <w:t xml:space="preserve"> they covered: </w:t>
      </w:r>
    </w:p>
    <w:p w14:paraId="7714AA5A" w14:textId="77777777" w:rsidR="000C5FA4" w:rsidRPr="000C5FA4" w:rsidRDefault="005F5983" w:rsidP="000C5FA4">
      <w:pPr>
        <w:numPr>
          <w:ilvl w:val="0"/>
          <w:numId w:val="3"/>
        </w:numPr>
        <w:autoSpaceDE w:val="0"/>
        <w:autoSpaceDN w:val="0"/>
        <w:adjustRightInd w:val="0"/>
        <w:spacing w:after="0" w:line="240" w:lineRule="auto"/>
        <w:contextualSpacing/>
        <w:rPr>
          <w:rFonts w:cstheme="minorHAnsi"/>
          <w:sz w:val="24"/>
          <w:szCs w:val="24"/>
        </w:rPr>
      </w:pPr>
      <w:r>
        <w:rPr>
          <w:rFonts w:cstheme="minorHAnsi"/>
          <w:sz w:val="24"/>
          <w:szCs w:val="24"/>
        </w:rPr>
        <w:t>Participant’s awareness</w:t>
      </w:r>
      <w:r w:rsidR="000C5FA4" w:rsidRPr="000C5FA4">
        <w:rPr>
          <w:rFonts w:cstheme="minorHAnsi"/>
          <w:sz w:val="24"/>
          <w:szCs w:val="24"/>
        </w:rPr>
        <w:t xml:space="preserve"> of which exams were associated with an increased risk of cancer. </w:t>
      </w:r>
    </w:p>
    <w:p w14:paraId="6ED8268B" w14:textId="560B8A58" w:rsidR="000C5FA4" w:rsidRPr="000C5FA4" w:rsidRDefault="000C5FA4" w:rsidP="000C5FA4">
      <w:pPr>
        <w:numPr>
          <w:ilvl w:val="0"/>
          <w:numId w:val="3"/>
        </w:numPr>
        <w:autoSpaceDE w:val="0"/>
        <w:autoSpaceDN w:val="0"/>
        <w:adjustRightInd w:val="0"/>
        <w:spacing w:after="0" w:line="240" w:lineRule="auto"/>
        <w:contextualSpacing/>
        <w:rPr>
          <w:rFonts w:cstheme="minorHAnsi"/>
          <w:sz w:val="24"/>
          <w:szCs w:val="24"/>
        </w:rPr>
      </w:pPr>
      <w:r w:rsidRPr="000C5FA4">
        <w:rPr>
          <w:rFonts w:cstheme="minorHAnsi"/>
          <w:sz w:val="24"/>
          <w:szCs w:val="24"/>
        </w:rPr>
        <w:t xml:space="preserve">The risk level at which </w:t>
      </w:r>
      <w:r w:rsidR="00744EED">
        <w:rPr>
          <w:rFonts w:cstheme="minorHAnsi"/>
          <w:sz w:val="24"/>
          <w:szCs w:val="24"/>
        </w:rPr>
        <w:t>the public</w:t>
      </w:r>
      <w:r w:rsidRPr="000C5FA4">
        <w:rPr>
          <w:rFonts w:cstheme="minorHAnsi"/>
          <w:sz w:val="24"/>
          <w:szCs w:val="24"/>
        </w:rPr>
        <w:t xml:space="preserve"> want to be informed</w:t>
      </w:r>
      <w:r w:rsidR="005F5983">
        <w:rPr>
          <w:rFonts w:cstheme="minorHAnsi"/>
          <w:sz w:val="24"/>
          <w:szCs w:val="24"/>
        </w:rPr>
        <w:t>, based on</w:t>
      </w:r>
      <w:r w:rsidRPr="000C5FA4">
        <w:rPr>
          <w:rFonts w:cstheme="minorHAnsi"/>
          <w:sz w:val="24"/>
          <w:szCs w:val="24"/>
        </w:rPr>
        <w:t xml:space="preserve"> </w:t>
      </w:r>
      <w:r w:rsidR="005F5983">
        <w:rPr>
          <w:rFonts w:cstheme="minorHAnsi"/>
          <w:sz w:val="24"/>
          <w:szCs w:val="24"/>
        </w:rPr>
        <w:t>descriptors already in</w:t>
      </w:r>
      <w:r w:rsidR="005F5983" w:rsidRPr="000C5FA4">
        <w:rPr>
          <w:rFonts w:cstheme="minorHAnsi"/>
          <w:sz w:val="24"/>
          <w:szCs w:val="24"/>
        </w:rPr>
        <w:t xml:space="preserve"> </w:t>
      </w:r>
      <w:r w:rsidR="005F5983">
        <w:rPr>
          <w:rFonts w:cstheme="minorHAnsi"/>
          <w:sz w:val="24"/>
          <w:szCs w:val="24"/>
        </w:rPr>
        <w:t>common use</w:t>
      </w:r>
      <w:r w:rsidR="00E76261">
        <w:rPr>
          <w:rFonts w:cstheme="minorHAnsi"/>
          <w:sz w:val="24"/>
          <w:szCs w:val="24"/>
        </w:rPr>
        <w:t xml:space="preserve"> </w:t>
      </w:r>
      <w:r w:rsidR="00E76261">
        <w:rPr>
          <w:rFonts w:cstheme="minorHAnsi"/>
          <w:sz w:val="24"/>
          <w:szCs w:val="24"/>
        </w:rPr>
        <w:fldChar w:fldCharType="begin" w:fldLock="1"/>
      </w:r>
      <w:r w:rsidR="00AC0757">
        <w:rPr>
          <w:rFonts w:cstheme="minorHAnsi"/>
          <w:sz w:val="24"/>
          <w:szCs w:val="24"/>
        </w:rPr>
        <w:instrText>ADDIN CSL_CITATION {"citationItems":[{"id":"ITEM-1","itemData":{"author":[{"dropping-particle":"","family":"Royal College of Radiologists","given":"","non-dropping-particle":"","parse-names":false,"suffix":""}],"id":"ITEM-1","issued":{"date-parts":[["2020"]]},"title":"IRMER Implications for clinical practice in diagnostic imaging, interventional radiology and diagnostic nuclear medicine","type":"report"},"uris":["http://www.mendeley.com/documents/?uuid=13c6ed20-3132-4310-a953-0f0a00c368b2"]}],"mendeley":{"formattedCitation":"(6)","plainTextFormattedCitation":"(6)","previouslyFormattedCitation":"(6)"},"properties":{"noteIndex":0},"schema":"https://github.com/citation-style-language/schema/raw/master/csl-citation.json"}</w:instrText>
      </w:r>
      <w:r w:rsidR="00E76261">
        <w:rPr>
          <w:rFonts w:cstheme="minorHAnsi"/>
          <w:sz w:val="24"/>
          <w:szCs w:val="24"/>
        </w:rPr>
        <w:fldChar w:fldCharType="separate"/>
      </w:r>
      <w:r w:rsidR="008E75B3" w:rsidRPr="008E75B3">
        <w:rPr>
          <w:rFonts w:cstheme="minorHAnsi"/>
          <w:noProof/>
          <w:sz w:val="24"/>
          <w:szCs w:val="24"/>
        </w:rPr>
        <w:t>(6)</w:t>
      </w:r>
      <w:r w:rsidR="00E76261">
        <w:rPr>
          <w:rFonts w:cstheme="minorHAnsi"/>
          <w:sz w:val="24"/>
          <w:szCs w:val="24"/>
        </w:rPr>
        <w:fldChar w:fldCharType="end"/>
      </w:r>
      <w:r w:rsidRPr="000C5FA4">
        <w:rPr>
          <w:rFonts w:cstheme="minorHAnsi"/>
          <w:sz w:val="24"/>
          <w:szCs w:val="24"/>
        </w:rPr>
        <w:t>.</w:t>
      </w:r>
    </w:p>
    <w:p w14:paraId="754B9968" w14:textId="77777777" w:rsidR="000C5FA4" w:rsidRPr="000C5FA4" w:rsidRDefault="000C5FA4" w:rsidP="000C5FA4">
      <w:pPr>
        <w:numPr>
          <w:ilvl w:val="0"/>
          <w:numId w:val="3"/>
        </w:numPr>
        <w:autoSpaceDE w:val="0"/>
        <w:autoSpaceDN w:val="0"/>
        <w:adjustRightInd w:val="0"/>
        <w:spacing w:after="0" w:line="240" w:lineRule="auto"/>
        <w:contextualSpacing/>
        <w:rPr>
          <w:rFonts w:cstheme="minorHAnsi"/>
          <w:sz w:val="24"/>
          <w:szCs w:val="24"/>
        </w:rPr>
      </w:pPr>
      <w:r w:rsidRPr="000C5FA4">
        <w:rPr>
          <w:rFonts w:cstheme="minorHAnsi"/>
          <w:sz w:val="24"/>
          <w:szCs w:val="24"/>
        </w:rPr>
        <w:t xml:space="preserve">The risk level at which </w:t>
      </w:r>
      <w:r w:rsidR="005F5983">
        <w:rPr>
          <w:rFonts w:cstheme="minorHAnsi"/>
          <w:sz w:val="24"/>
          <w:szCs w:val="24"/>
        </w:rPr>
        <w:t>participants</w:t>
      </w:r>
      <w:r w:rsidR="005F5983" w:rsidRPr="000C5FA4">
        <w:rPr>
          <w:rFonts w:cstheme="minorHAnsi"/>
          <w:sz w:val="24"/>
          <w:szCs w:val="24"/>
        </w:rPr>
        <w:t xml:space="preserve"> </w:t>
      </w:r>
      <w:r w:rsidRPr="000C5FA4">
        <w:rPr>
          <w:rFonts w:cstheme="minorHAnsi"/>
          <w:sz w:val="24"/>
          <w:szCs w:val="24"/>
        </w:rPr>
        <w:t xml:space="preserve">start to be concerned about </w:t>
      </w:r>
      <w:r w:rsidR="005F5983">
        <w:rPr>
          <w:rFonts w:cstheme="minorHAnsi"/>
          <w:sz w:val="24"/>
          <w:szCs w:val="24"/>
        </w:rPr>
        <w:t>future</w:t>
      </w:r>
      <w:r w:rsidR="005F5983" w:rsidRPr="000C5FA4">
        <w:rPr>
          <w:rFonts w:cstheme="minorHAnsi"/>
          <w:sz w:val="24"/>
          <w:szCs w:val="24"/>
        </w:rPr>
        <w:t xml:space="preserve"> </w:t>
      </w:r>
      <w:r w:rsidRPr="000C5FA4">
        <w:rPr>
          <w:rFonts w:cstheme="minorHAnsi"/>
          <w:sz w:val="24"/>
          <w:szCs w:val="24"/>
        </w:rPr>
        <w:t xml:space="preserve">risk of </w:t>
      </w:r>
      <w:r w:rsidR="005F5983">
        <w:rPr>
          <w:rFonts w:cstheme="minorHAnsi"/>
          <w:sz w:val="24"/>
          <w:szCs w:val="24"/>
        </w:rPr>
        <w:t>cancer</w:t>
      </w:r>
      <w:r w:rsidRPr="000C5FA4">
        <w:rPr>
          <w:rFonts w:cstheme="minorHAnsi"/>
          <w:sz w:val="24"/>
          <w:szCs w:val="24"/>
        </w:rPr>
        <w:t xml:space="preserve">. </w:t>
      </w:r>
    </w:p>
    <w:p w14:paraId="70490ECF" w14:textId="77777777" w:rsidR="000C5FA4" w:rsidRPr="000C5FA4" w:rsidRDefault="005F5983" w:rsidP="000C5FA4">
      <w:pPr>
        <w:numPr>
          <w:ilvl w:val="0"/>
          <w:numId w:val="3"/>
        </w:numPr>
        <w:autoSpaceDE w:val="0"/>
        <w:autoSpaceDN w:val="0"/>
        <w:adjustRightInd w:val="0"/>
        <w:spacing w:after="0" w:line="240" w:lineRule="auto"/>
        <w:contextualSpacing/>
        <w:rPr>
          <w:rFonts w:cstheme="minorHAnsi"/>
          <w:sz w:val="24"/>
          <w:szCs w:val="24"/>
        </w:rPr>
      </w:pPr>
      <w:r>
        <w:rPr>
          <w:rFonts w:cstheme="minorHAnsi"/>
          <w:sz w:val="24"/>
          <w:szCs w:val="24"/>
        </w:rPr>
        <w:t xml:space="preserve">Preferences </w:t>
      </w:r>
      <w:r w:rsidR="000561AD">
        <w:rPr>
          <w:rFonts w:cstheme="minorHAnsi"/>
          <w:sz w:val="24"/>
          <w:szCs w:val="24"/>
        </w:rPr>
        <w:t>relating to</w:t>
      </w:r>
      <w:r>
        <w:rPr>
          <w:rFonts w:cstheme="minorHAnsi"/>
          <w:sz w:val="24"/>
          <w:szCs w:val="24"/>
        </w:rPr>
        <w:t xml:space="preserve"> </w:t>
      </w:r>
      <w:r w:rsidR="000561AD">
        <w:rPr>
          <w:rFonts w:cstheme="minorHAnsi"/>
          <w:sz w:val="24"/>
          <w:szCs w:val="24"/>
        </w:rPr>
        <w:t>the format and delivery of</w:t>
      </w:r>
      <w:r w:rsidR="000C5FA4" w:rsidRPr="000C5FA4">
        <w:rPr>
          <w:rFonts w:cstheme="minorHAnsi"/>
          <w:sz w:val="24"/>
          <w:szCs w:val="24"/>
        </w:rPr>
        <w:t xml:space="preserve"> information</w:t>
      </w:r>
      <w:r>
        <w:rPr>
          <w:rFonts w:cstheme="minorHAnsi"/>
          <w:sz w:val="24"/>
          <w:szCs w:val="24"/>
        </w:rPr>
        <w:t xml:space="preserve"> </w:t>
      </w:r>
      <w:r w:rsidR="000561AD">
        <w:rPr>
          <w:rFonts w:cstheme="minorHAnsi"/>
          <w:sz w:val="24"/>
          <w:szCs w:val="24"/>
        </w:rPr>
        <w:t>materials</w:t>
      </w:r>
      <w:r w:rsidR="000C5FA4" w:rsidRPr="000C5FA4">
        <w:rPr>
          <w:rFonts w:cstheme="minorHAnsi"/>
          <w:sz w:val="24"/>
          <w:szCs w:val="24"/>
        </w:rPr>
        <w:t xml:space="preserve">. </w:t>
      </w:r>
    </w:p>
    <w:p w14:paraId="3DCA07EC" w14:textId="77777777" w:rsidR="000C5FA4" w:rsidRPr="007216B3" w:rsidRDefault="005F5983" w:rsidP="007216B3">
      <w:pPr>
        <w:numPr>
          <w:ilvl w:val="0"/>
          <w:numId w:val="3"/>
        </w:numPr>
        <w:autoSpaceDE w:val="0"/>
        <w:autoSpaceDN w:val="0"/>
        <w:adjustRightInd w:val="0"/>
        <w:spacing w:after="0" w:line="240" w:lineRule="auto"/>
        <w:contextualSpacing/>
        <w:rPr>
          <w:rFonts w:cstheme="minorHAnsi"/>
          <w:sz w:val="24"/>
          <w:szCs w:val="24"/>
        </w:rPr>
      </w:pPr>
      <w:r>
        <w:rPr>
          <w:rFonts w:cstheme="minorHAnsi"/>
          <w:sz w:val="24"/>
          <w:szCs w:val="24"/>
        </w:rPr>
        <w:t>Preferences for how</w:t>
      </w:r>
      <w:r w:rsidR="000C5FA4" w:rsidRPr="000C5FA4">
        <w:rPr>
          <w:rFonts w:cstheme="minorHAnsi"/>
          <w:sz w:val="24"/>
          <w:szCs w:val="24"/>
        </w:rPr>
        <w:t xml:space="preserve"> risk level</w:t>
      </w:r>
      <w:r w:rsidR="000561AD">
        <w:rPr>
          <w:rFonts w:cstheme="minorHAnsi"/>
          <w:sz w:val="24"/>
          <w:szCs w:val="24"/>
        </w:rPr>
        <w:t>s</w:t>
      </w:r>
      <w:r w:rsidR="000C5FA4" w:rsidRPr="000C5FA4">
        <w:rPr>
          <w:rFonts w:cstheme="minorHAnsi"/>
          <w:sz w:val="24"/>
          <w:szCs w:val="24"/>
        </w:rPr>
        <w:t xml:space="preserve"> </w:t>
      </w:r>
      <w:r>
        <w:rPr>
          <w:rFonts w:cstheme="minorHAnsi"/>
          <w:sz w:val="24"/>
          <w:szCs w:val="24"/>
        </w:rPr>
        <w:t>should</w:t>
      </w:r>
      <w:r w:rsidRPr="000C5FA4">
        <w:rPr>
          <w:rFonts w:cstheme="minorHAnsi"/>
          <w:sz w:val="24"/>
          <w:szCs w:val="24"/>
        </w:rPr>
        <w:t xml:space="preserve"> </w:t>
      </w:r>
      <w:r w:rsidR="000C5FA4" w:rsidRPr="000C5FA4">
        <w:rPr>
          <w:rFonts w:cstheme="minorHAnsi"/>
          <w:sz w:val="24"/>
          <w:szCs w:val="24"/>
        </w:rPr>
        <w:t xml:space="preserve">be presented. </w:t>
      </w:r>
      <w:r>
        <w:rPr>
          <w:rFonts w:cstheme="minorHAnsi"/>
          <w:sz w:val="24"/>
          <w:szCs w:val="24"/>
        </w:rPr>
        <w:t>(</w:t>
      </w:r>
      <w:proofErr w:type="gramStart"/>
      <w:r>
        <w:rPr>
          <w:rFonts w:cstheme="minorHAnsi"/>
          <w:sz w:val="24"/>
          <w:szCs w:val="24"/>
        </w:rPr>
        <w:t>e.g</w:t>
      </w:r>
      <w:proofErr w:type="gramEnd"/>
      <w:r>
        <w:rPr>
          <w:rFonts w:cstheme="minorHAnsi"/>
          <w:sz w:val="24"/>
          <w:szCs w:val="24"/>
        </w:rPr>
        <w:t>.</w:t>
      </w:r>
      <w:r w:rsidR="000C5FA4" w:rsidRPr="000C5FA4">
        <w:rPr>
          <w:rFonts w:cstheme="minorHAnsi"/>
          <w:sz w:val="24"/>
          <w:szCs w:val="24"/>
        </w:rPr>
        <w:t xml:space="preserve"> comparison to background radiation, </w:t>
      </w:r>
      <w:r w:rsidR="000561AD">
        <w:rPr>
          <w:rFonts w:cstheme="minorHAnsi"/>
          <w:sz w:val="24"/>
          <w:szCs w:val="24"/>
        </w:rPr>
        <w:t>classification as</w:t>
      </w:r>
      <w:r w:rsidR="000C5FA4" w:rsidRPr="000C5FA4">
        <w:rPr>
          <w:rFonts w:cstheme="minorHAnsi"/>
          <w:sz w:val="24"/>
          <w:szCs w:val="24"/>
        </w:rPr>
        <w:t xml:space="preserve"> low</w:t>
      </w:r>
      <w:r w:rsidR="000561AD">
        <w:rPr>
          <w:rFonts w:cstheme="minorHAnsi"/>
          <w:sz w:val="24"/>
          <w:szCs w:val="24"/>
        </w:rPr>
        <w:t xml:space="preserve"> risk</w:t>
      </w:r>
      <w:r w:rsidR="000C5FA4" w:rsidRPr="000C5FA4">
        <w:rPr>
          <w:rFonts w:cstheme="minorHAnsi"/>
          <w:sz w:val="24"/>
          <w:szCs w:val="24"/>
        </w:rPr>
        <w:t>, options for presenting the risk numerically</w:t>
      </w:r>
      <w:r>
        <w:rPr>
          <w:rFonts w:cstheme="minorHAnsi"/>
          <w:sz w:val="24"/>
          <w:szCs w:val="24"/>
        </w:rPr>
        <w:t xml:space="preserve">, </w:t>
      </w:r>
      <w:r w:rsidR="000C5FA4" w:rsidRPr="000C5FA4">
        <w:rPr>
          <w:rFonts w:cstheme="minorHAnsi"/>
          <w:sz w:val="24"/>
          <w:szCs w:val="24"/>
        </w:rPr>
        <w:t>and a statement that the benefit of the exam i</w:t>
      </w:r>
      <w:r w:rsidR="007216B3">
        <w:rPr>
          <w:rFonts w:cstheme="minorHAnsi"/>
          <w:sz w:val="24"/>
          <w:szCs w:val="24"/>
        </w:rPr>
        <w:t>s expected to outweigh the risk</w:t>
      </w:r>
      <w:r w:rsidRPr="007216B3">
        <w:rPr>
          <w:rFonts w:cstheme="minorHAnsi"/>
          <w:sz w:val="24"/>
          <w:szCs w:val="24"/>
        </w:rPr>
        <w:t>)</w:t>
      </w:r>
      <w:r w:rsidR="007216B3">
        <w:rPr>
          <w:rFonts w:cstheme="minorHAnsi"/>
          <w:sz w:val="24"/>
          <w:szCs w:val="24"/>
        </w:rPr>
        <w:t>.</w:t>
      </w:r>
      <w:r w:rsidRPr="007216B3">
        <w:rPr>
          <w:rFonts w:cstheme="minorHAnsi"/>
          <w:sz w:val="24"/>
          <w:szCs w:val="24"/>
        </w:rPr>
        <w:t xml:space="preserve"> </w:t>
      </w:r>
      <w:r w:rsidR="000561AD" w:rsidRPr="007216B3">
        <w:rPr>
          <w:rFonts w:cstheme="minorHAnsi"/>
          <w:sz w:val="24"/>
          <w:szCs w:val="24"/>
        </w:rPr>
        <w:t>N</w:t>
      </w:r>
      <w:r w:rsidR="000C5FA4" w:rsidRPr="007216B3">
        <w:rPr>
          <w:rFonts w:cstheme="minorHAnsi"/>
          <w:sz w:val="24"/>
          <w:szCs w:val="24"/>
        </w:rPr>
        <w:t xml:space="preserve">umerical </w:t>
      </w:r>
      <w:r w:rsidRPr="007216B3">
        <w:rPr>
          <w:rFonts w:cstheme="minorHAnsi"/>
          <w:sz w:val="24"/>
          <w:szCs w:val="24"/>
        </w:rPr>
        <w:t>risk descriptions</w:t>
      </w:r>
      <w:r w:rsidR="000C5FA4" w:rsidRPr="007216B3">
        <w:rPr>
          <w:rFonts w:cstheme="minorHAnsi"/>
          <w:sz w:val="24"/>
          <w:szCs w:val="24"/>
        </w:rPr>
        <w:t xml:space="preserve"> were combined</w:t>
      </w:r>
      <w:r w:rsidR="000561AD" w:rsidRPr="007216B3">
        <w:rPr>
          <w:rFonts w:cstheme="minorHAnsi"/>
          <w:sz w:val="24"/>
          <w:szCs w:val="24"/>
        </w:rPr>
        <w:t xml:space="preserve"> in our analysis</w:t>
      </w:r>
      <w:r w:rsidR="000C5FA4" w:rsidRPr="007216B3">
        <w:rPr>
          <w:rFonts w:cstheme="minorHAnsi"/>
          <w:sz w:val="24"/>
          <w:szCs w:val="24"/>
        </w:rPr>
        <w:t xml:space="preserve"> to </w:t>
      </w:r>
      <w:r w:rsidRPr="007216B3">
        <w:rPr>
          <w:rFonts w:cstheme="minorHAnsi"/>
          <w:sz w:val="24"/>
          <w:szCs w:val="24"/>
        </w:rPr>
        <w:t xml:space="preserve">prevent </w:t>
      </w:r>
      <w:r w:rsidR="000C5FA4" w:rsidRPr="007216B3">
        <w:rPr>
          <w:rFonts w:cstheme="minorHAnsi"/>
          <w:sz w:val="24"/>
          <w:szCs w:val="24"/>
        </w:rPr>
        <w:t xml:space="preserve">preferences </w:t>
      </w:r>
      <w:r w:rsidRPr="007216B3">
        <w:rPr>
          <w:rFonts w:cstheme="minorHAnsi"/>
          <w:sz w:val="24"/>
          <w:szCs w:val="24"/>
        </w:rPr>
        <w:t>being</w:t>
      </w:r>
      <w:r w:rsidR="000C5FA4" w:rsidRPr="007216B3">
        <w:rPr>
          <w:rFonts w:cstheme="minorHAnsi"/>
          <w:sz w:val="24"/>
          <w:szCs w:val="24"/>
        </w:rPr>
        <w:t xml:space="preserve"> split between the numerical options. </w:t>
      </w:r>
    </w:p>
    <w:p w14:paraId="0A9EB1CB" w14:textId="77777777" w:rsidR="00641188" w:rsidRDefault="00641188" w:rsidP="00641188">
      <w:pPr>
        <w:autoSpaceDE w:val="0"/>
        <w:autoSpaceDN w:val="0"/>
        <w:adjustRightInd w:val="0"/>
        <w:spacing w:after="0" w:line="240" w:lineRule="auto"/>
        <w:ind w:left="720"/>
        <w:contextualSpacing/>
        <w:rPr>
          <w:rFonts w:cstheme="minorHAnsi"/>
          <w:sz w:val="24"/>
          <w:szCs w:val="24"/>
        </w:rPr>
      </w:pPr>
    </w:p>
    <w:p w14:paraId="0517700C" w14:textId="77777777" w:rsidR="000C5FA4" w:rsidRDefault="00523737" w:rsidP="007922B0">
      <w:pPr>
        <w:autoSpaceDE w:val="0"/>
        <w:autoSpaceDN w:val="0"/>
        <w:adjustRightInd w:val="0"/>
        <w:spacing w:line="240" w:lineRule="auto"/>
        <w:rPr>
          <w:rFonts w:cstheme="minorHAnsi"/>
          <w:sz w:val="24"/>
          <w:szCs w:val="24"/>
        </w:rPr>
      </w:pPr>
      <w:r>
        <w:rPr>
          <w:rFonts w:cstheme="minorHAnsi"/>
          <w:sz w:val="24"/>
          <w:szCs w:val="24"/>
        </w:rPr>
        <w:t>The survey featured</w:t>
      </w:r>
      <w:r w:rsidR="000561AD">
        <w:rPr>
          <w:rFonts w:cstheme="minorHAnsi"/>
          <w:sz w:val="24"/>
          <w:szCs w:val="24"/>
        </w:rPr>
        <w:t xml:space="preserve"> </w:t>
      </w:r>
      <w:r>
        <w:rPr>
          <w:rFonts w:cstheme="minorHAnsi"/>
          <w:sz w:val="24"/>
          <w:szCs w:val="24"/>
        </w:rPr>
        <w:t>an initial</w:t>
      </w:r>
      <w:r w:rsidRPr="000C5FA4">
        <w:rPr>
          <w:rFonts w:cstheme="minorHAnsi"/>
          <w:sz w:val="24"/>
          <w:szCs w:val="24"/>
        </w:rPr>
        <w:t xml:space="preserve"> statement </w:t>
      </w:r>
      <w:r>
        <w:rPr>
          <w:rFonts w:cstheme="minorHAnsi"/>
          <w:sz w:val="24"/>
          <w:szCs w:val="24"/>
        </w:rPr>
        <w:t>describing the purpose of the study, how the data would be used, and that return of the</w:t>
      </w:r>
      <w:r w:rsidRPr="000C5FA4">
        <w:rPr>
          <w:rFonts w:cstheme="minorHAnsi"/>
          <w:sz w:val="24"/>
          <w:szCs w:val="24"/>
        </w:rPr>
        <w:t xml:space="preserve"> survey </w:t>
      </w:r>
      <w:r w:rsidR="00F73325">
        <w:rPr>
          <w:rFonts w:cstheme="minorHAnsi"/>
          <w:sz w:val="24"/>
          <w:szCs w:val="24"/>
        </w:rPr>
        <w:t>implied informed consent</w:t>
      </w:r>
      <w:r w:rsidRPr="000C5FA4">
        <w:rPr>
          <w:rFonts w:cstheme="minorHAnsi"/>
          <w:sz w:val="24"/>
          <w:szCs w:val="24"/>
        </w:rPr>
        <w:t xml:space="preserve">. </w:t>
      </w:r>
      <w:r w:rsidR="00F73325">
        <w:rPr>
          <w:rFonts w:cstheme="minorHAnsi"/>
          <w:sz w:val="24"/>
          <w:szCs w:val="24"/>
        </w:rPr>
        <w:t>M</w:t>
      </w:r>
      <w:r w:rsidR="00F73325" w:rsidRPr="00641188">
        <w:rPr>
          <w:rFonts w:cstheme="minorHAnsi"/>
          <w:sz w:val="24"/>
          <w:szCs w:val="24"/>
        </w:rPr>
        <w:t xml:space="preserve">ultiple </w:t>
      </w:r>
      <w:r w:rsidR="00641188" w:rsidRPr="00641188">
        <w:rPr>
          <w:rFonts w:cstheme="minorHAnsi"/>
          <w:sz w:val="24"/>
          <w:szCs w:val="24"/>
        </w:rPr>
        <w:t xml:space="preserve">choice </w:t>
      </w:r>
      <w:r w:rsidR="000561AD">
        <w:rPr>
          <w:rFonts w:cstheme="minorHAnsi"/>
          <w:sz w:val="24"/>
          <w:szCs w:val="24"/>
        </w:rPr>
        <w:t xml:space="preserve">questions </w:t>
      </w:r>
      <w:r w:rsidR="00F73325">
        <w:rPr>
          <w:rFonts w:cstheme="minorHAnsi"/>
          <w:sz w:val="24"/>
          <w:szCs w:val="24"/>
        </w:rPr>
        <w:t xml:space="preserve">were used </w:t>
      </w:r>
      <w:r w:rsidR="00641188" w:rsidRPr="00641188">
        <w:rPr>
          <w:rFonts w:cstheme="minorHAnsi"/>
          <w:sz w:val="24"/>
          <w:szCs w:val="24"/>
        </w:rPr>
        <w:t xml:space="preserve">to </w:t>
      </w:r>
      <w:r w:rsidR="000561AD">
        <w:rPr>
          <w:rFonts w:cstheme="minorHAnsi"/>
          <w:sz w:val="24"/>
          <w:szCs w:val="24"/>
        </w:rPr>
        <w:t>facilitate</w:t>
      </w:r>
      <w:r w:rsidR="000561AD" w:rsidRPr="00641188">
        <w:rPr>
          <w:rFonts w:cstheme="minorHAnsi"/>
          <w:sz w:val="24"/>
          <w:szCs w:val="24"/>
        </w:rPr>
        <w:t xml:space="preserve"> </w:t>
      </w:r>
      <w:r w:rsidR="00641188" w:rsidRPr="00641188">
        <w:rPr>
          <w:rFonts w:cstheme="minorHAnsi"/>
          <w:sz w:val="24"/>
          <w:szCs w:val="24"/>
        </w:rPr>
        <w:t xml:space="preserve">quantitative analysis. </w:t>
      </w:r>
      <w:r w:rsidR="00F73325">
        <w:rPr>
          <w:rFonts w:cstheme="minorHAnsi"/>
          <w:sz w:val="24"/>
          <w:szCs w:val="24"/>
        </w:rPr>
        <w:t>A final free-text option</w:t>
      </w:r>
      <w:r>
        <w:rPr>
          <w:rFonts w:cstheme="minorHAnsi"/>
          <w:sz w:val="24"/>
          <w:szCs w:val="24"/>
        </w:rPr>
        <w:t xml:space="preserve"> encouraged r</w:t>
      </w:r>
      <w:r w:rsidR="00641188">
        <w:rPr>
          <w:rFonts w:cstheme="minorHAnsi"/>
          <w:sz w:val="24"/>
          <w:szCs w:val="24"/>
        </w:rPr>
        <w:t xml:space="preserve">espondents to </w:t>
      </w:r>
      <w:r>
        <w:rPr>
          <w:rFonts w:cstheme="minorHAnsi"/>
          <w:sz w:val="24"/>
          <w:szCs w:val="24"/>
        </w:rPr>
        <w:t xml:space="preserve">emphasise </w:t>
      </w:r>
      <w:r w:rsidR="00641188">
        <w:rPr>
          <w:rFonts w:cstheme="minorHAnsi"/>
          <w:sz w:val="24"/>
          <w:szCs w:val="24"/>
        </w:rPr>
        <w:t>areas that were particularly important to them</w:t>
      </w:r>
      <w:r>
        <w:rPr>
          <w:rFonts w:cstheme="minorHAnsi"/>
          <w:sz w:val="24"/>
          <w:szCs w:val="24"/>
        </w:rPr>
        <w:t>,</w:t>
      </w:r>
      <w:r w:rsidR="00641188">
        <w:rPr>
          <w:rFonts w:cstheme="minorHAnsi"/>
          <w:sz w:val="24"/>
          <w:szCs w:val="24"/>
        </w:rPr>
        <w:t xml:space="preserve"> </w:t>
      </w:r>
      <w:r>
        <w:rPr>
          <w:rFonts w:cstheme="minorHAnsi"/>
          <w:sz w:val="24"/>
          <w:szCs w:val="24"/>
        </w:rPr>
        <w:t>including any issues not</w:t>
      </w:r>
      <w:r w:rsidR="00641188">
        <w:rPr>
          <w:rFonts w:cstheme="minorHAnsi"/>
          <w:sz w:val="24"/>
          <w:szCs w:val="24"/>
        </w:rPr>
        <w:t xml:space="preserve"> covered by the survey. </w:t>
      </w:r>
    </w:p>
    <w:p w14:paraId="6F3231C8" w14:textId="717AAEF6" w:rsidR="00515AF8" w:rsidRDefault="00F73325" w:rsidP="001E4E8E">
      <w:pPr>
        <w:autoSpaceDE w:val="0"/>
        <w:autoSpaceDN w:val="0"/>
        <w:adjustRightInd w:val="0"/>
        <w:spacing w:line="240" w:lineRule="auto"/>
        <w:rPr>
          <w:rFonts w:cstheme="minorHAnsi"/>
          <w:sz w:val="24"/>
          <w:szCs w:val="24"/>
        </w:rPr>
      </w:pPr>
      <w:r>
        <w:rPr>
          <w:rFonts w:cstheme="minorHAnsi"/>
          <w:sz w:val="24"/>
          <w:szCs w:val="24"/>
        </w:rPr>
        <w:t>The</w:t>
      </w:r>
      <w:r w:rsidRPr="000C5FA4">
        <w:rPr>
          <w:rFonts w:cstheme="minorHAnsi"/>
          <w:sz w:val="24"/>
          <w:szCs w:val="24"/>
        </w:rPr>
        <w:t xml:space="preserve"> survey </w:t>
      </w:r>
      <w:r w:rsidR="00B7303C">
        <w:rPr>
          <w:rFonts w:cstheme="minorHAnsi"/>
          <w:sz w:val="24"/>
          <w:szCs w:val="24"/>
        </w:rPr>
        <w:t xml:space="preserve">questions </w:t>
      </w:r>
      <w:r w:rsidRPr="000C5FA4">
        <w:rPr>
          <w:rFonts w:cstheme="minorHAnsi"/>
          <w:sz w:val="24"/>
          <w:szCs w:val="24"/>
        </w:rPr>
        <w:t>w</w:t>
      </w:r>
      <w:r w:rsidR="00B7303C">
        <w:rPr>
          <w:rFonts w:cstheme="minorHAnsi"/>
          <w:sz w:val="24"/>
          <w:szCs w:val="24"/>
        </w:rPr>
        <w:t>ere</w:t>
      </w:r>
      <w:r w:rsidRPr="000C5FA4">
        <w:rPr>
          <w:rFonts w:cstheme="minorHAnsi"/>
          <w:sz w:val="24"/>
          <w:szCs w:val="24"/>
        </w:rPr>
        <w:t xml:space="preserve"> </w:t>
      </w:r>
      <w:r>
        <w:rPr>
          <w:rFonts w:cstheme="minorHAnsi"/>
          <w:sz w:val="24"/>
          <w:szCs w:val="24"/>
        </w:rPr>
        <w:t xml:space="preserve">developed in partnership with a patient representative and </w:t>
      </w:r>
      <w:r w:rsidR="001F209C">
        <w:rPr>
          <w:rFonts w:cstheme="minorHAnsi"/>
          <w:sz w:val="24"/>
          <w:szCs w:val="24"/>
        </w:rPr>
        <w:t xml:space="preserve">a preliminary paper version of the survey </w:t>
      </w:r>
      <w:r>
        <w:rPr>
          <w:rFonts w:cstheme="minorHAnsi"/>
          <w:sz w:val="24"/>
          <w:szCs w:val="24"/>
        </w:rPr>
        <w:t xml:space="preserve">was tested </w:t>
      </w:r>
      <w:r w:rsidR="001F209C">
        <w:rPr>
          <w:rFonts w:cstheme="minorHAnsi"/>
          <w:sz w:val="24"/>
          <w:szCs w:val="24"/>
        </w:rPr>
        <w:t>by</w:t>
      </w:r>
      <w:r>
        <w:rPr>
          <w:rFonts w:cstheme="minorHAnsi"/>
          <w:sz w:val="24"/>
          <w:szCs w:val="24"/>
        </w:rPr>
        <w:t xml:space="preserve"> </w:t>
      </w:r>
      <w:r w:rsidRPr="000C5FA4">
        <w:rPr>
          <w:rFonts w:cstheme="minorHAnsi"/>
          <w:sz w:val="24"/>
          <w:szCs w:val="24"/>
        </w:rPr>
        <w:t xml:space="preserve">50 </w:t>
      </w:r>
      <w:r w:rsidR="001F209C">
        <w:rPr>
          <w:rFonts w:cstheme="minorHAnsi"/>
          <w:sz w:val="24"/>
          <w:szCs w:val="24"/>
        </w:rPr>
        <w:t>volunteers</w:t>
      </w:r>
      <w:r w:rsidRPr="000C5FA4">
        <w:rPr>
          <w:rFonts w:cstheme="minorHAnsi"/>
          <w:sz w:val="24"/>
          <w:szCs w:val="24"/>
        </w:rPr>
        <w:t xml:space="preserve">. </w:t>
      </w:r>
      <w:r w:rsidR="001F209C" w:rsidRPr="000C5FA4">
        <w:rPr>
          <w:rFonts w:cstheme="minorHAnsi"/>
          <w:sz w:val="24"/>
          <w:szCs w:val="24"/>
        </w:rPr>
        <w:t>Initial feedback</w:t>
      </w:r>
      <w:r w:rsidR="001F209C">
        <w:rPr>
          <w:rFonts w:cstheme="minorHAnsi"/>
          <w:sz w:val="24"/>
          <w:szCs w:val="24"/>
        </w:rPr>
        <w:t xml:space="preserve"> emphasised the importance of </w:t>
      </w:r>
      <w:r w:rsidR="001F209C" w:rsidRPr="000C5FA4">
        <w:rPr>
          <w:rFonts w:cstheme="minorHAnsi"/>
          <w:sz w:val="24"/>
          <w:szCs w:val="24"/>
        </w:rPr>
        <w:t>limiting permitted responses</w:t>
      </w:r>
      <w:r w:rsidR="001F209C">
        <w:rPr>
          <w:rFonts w:cstheme="minorHAnsi"/>
          <w:sz w:val="24"/>
          <w:szCs w:val="24"/>
        </w:rPr>
        <w:t xml:space="preserve"> and</w:t>
      </w:r>
      <w:r w:rsidR="001F209C" w:rsidRPr="000C5FA4">
        <w:rPr>
          <w:rFonts w:cstheme="minorHAnsi"/>
          <w:sz w:val="24"/>
          <w:szCs w:val="24"/>
        </w:rPr>
        <w:t xml:space="preserve"> showed that some individuals found numerical risks </w:t>
      </w:r>
      <w:r w:rsidR="001F209C">
        <w:rPr>
          <w:rFonts w:cstheme="minorHAnsi"/>
          <w:sz w:val="24"/>
          <w:szCs w:val="24"/>
        </w:rPr>
        <w:t>difficult to process. As a result, the survey was revised to include</w:t>
      </w:r>
      <w:r w:rsidR="001F209C" w:rsidRPr="000C5FA4">
        <w:rPr>
          <w:rFonts w:cstheme="minorHAnsi"/>
          <w:sz w:val="24"/>
          <w:szCs w:val="24"/>
        </w:rPr>
        <w:t xml:space="preserve"> previously published comparators </w:t>
      </w:r>
      <w:r w:rsidR="001F209C" w:rsidRPr="000C5FA4">
        <w:rPr>
          <w:rFonts w:cstheme="minorHAnsi"/>
          <w:sz w:val="24"/>
          <w:szCs w:val="24"/>
        </w:rPr>
        <w:fldChar w:fldCharType="begin" w:fldLock="1"/>
      </w:r>
      <w:r w:rsidR="00AC0757">
        <w:rPr>
          <w:rFonts w:cstheme="minorHAnsi"/>
          <w:sz w:val="24"/>
          <w:szCs w:val="24"/>
        </w:rPr>
        <w:instrText>ADDIN CSL_CITATION {"citationItems":[{"id":"ITEM-1","itemData":{"URL":"https://bestpractice.bmj.com/info/toolkit/practise-ebm/understanding-risk/","accessed":{"date-parts":[["2021","1","20"]]},"author":[{"dropping-particle":"","family":"BMJ Best Practice","given":"","non-dropping-particle":"","parse-names":false,"suffix":""}],"id":"ITEM-1","issued":{"date-parts":[["2020"]]},"title":"Understanding risk","type":"webpage"},"uris":["http://www.mendeley.com/documents/?uuid=d886acb2-7783-4f93-a148-d78da72e3e00","http://www.mendeley.com/documents/?uuid=42959194-5aca-4cf6-8202-d52063c53e2b"]}],"mendeley":{"formattedCitation":"(24)","plainTextFormattedCitation":"(24)","previouslyFormattedCitation":"(24)"},"properties":{"noteIndex":0},"schema":"https://github.com/citation-style-language/schema/raw/master/csl-citation.json"}</w:instrText>
      </w:r>
      <w:r w:rsidR="001F209C" w:rsidRPr="000C5FA4">
        <w:rPr>
          <w:rFonts w:cstheme="minorHAnsi"/>
          <w:sz w:val="24"/>
          <w:szCs w:val="24"/>
        </w:rPr>
        <w:fldChar w:fldCharType="separate"/>
      </w:r>
      <w:r w:rsidR="008E75B3" w:rsidRPr="008E75B3">
        <w:rPr>
          <w:rFonts w:cstheme="minorHAnsi"/>
          <w:noProof/>
          <w:sz w:val="24"/>
          <w:szCs w:val="24"/>
        </w:rPr>
        <w:t>(24)</w:t>
      </w:r>
      <w:r w:rsidR="001F209C" w:rsidRPr="000C5FA4">
        <w:rPr>
          <w:rFonts w:cstheme="minorHAnsi"/>
          <w:sz w:val="24"/>
          <w:szCs w:val="24"/>
        </w:rPr>
        <w:fldChar w:fldCharType="end"/>
      </w:r>
      <w:r w:rsidR="001F209C" w:rsidRPr="000C5FA4">
        <w:rPr>
          <w:rFonts w:cstheme="minorHAnsi"/>
          <w:sz w:val="24"/>
          <w:szCs w:val="24"/>
        </w:rPr>
        <w:t xml:space="preserve">. </w:t>
      </w:r>
      <w:r w:rsidRPr="000C5FA4">
        <w:rPr>
          <w:rFonts w:cstheme="minorHAnsi"/>
          <w:sz w:val="24"/>
          <w:szCs w:val="24"/>
        </w:rPr>
        <w:t xml:space="preserve">The final survey was </w:t>
      </w:r>
      <w:r w:rsidR="001F209C">
        <w:rPr>
          <w:rFonts w:cstheme="minorHAnsi"/>
          <w:sz w:val="24"/>
          <w:szCs w:val="24"/>
        </w:rPr>
        <w:t>delivered</w:t>
      </w:r>
      <w:r w:rsidRPr="000C5FA4">
        <w:rPr>
          <w:rFonts w:cstheme="minorHAnsi"/>
          <w:sz w:val="24"/>
          <w:szCs w:val="24"/>
        </w:rPr>
        <w:t xml:space="preserve"> using SurveyMonkey.com. </w:t>
      </w:r>
      <w:r w:rsidR="000C5FA4" w:rsidRPr="000C5FA4">
        <w:rPr>
          <w:rFonts w:cstheme="minorHAnsi"/>
          <w:sz w:val="24"/>
          <w:szCs w:val="24"/>
        </w:rPr>
        <w:t xml:space="preserve">No incentives were offered for </w:t>
      </w:r>
      <w:r w:rsidR="00523737">
        <w:rPr>
          <w:rFonts w:cstheme="minorHAnsi"/>
          <w:sz w:val="24"/>
          <w:szCs w:val="24"/>
        </w:rPr>
        <w:t xml:space="preserve">survey </w:t>
      </w:r>
      <w:r w:rsidR="000C5FA4" w:rsidRPr="000C5FA4">
        <w:rPr>
          <w:rFonts w:cstheme="minorHAnsi"/>
          <w:sz w:val="24"/>
          <w:szCs w:val="24"/>
        </w:rPr>
        <w:t>completion</w:t>
      </w:r>
      <w:r w:rsidR="00523737">
        <w:rPr>
          <w:rFonts w:cstheme="minorHAnsi"/>
          <w:sz w:val="24"/>
          <w:szCs w:val="24"/>
        </w:rPr>
        <w:t xml:space="preserve">. </w:t>
      </w:r>
      <w:r w:rsidR="00A560DC">
        <w:rPr>
          <w:rFonts w:cstheme="minorHAnsi"/>
          <w:sz w:val="24"/>
          <w:szCs w:val="24"/>
        </w:rPr>
        <w:t>As</w:t>
      </w:r>
      <w:r w:rsidR="001F209C">
        <w:rPr>
          <w:rFonts w:cstheme="minorHAnsi"/>
          <w:sz w:val="24"/>
          <w:szCs w:val="24"/>
        </w:rPr>
        <w:t xml:space="preserve"> participants</w:t>
      </w:r>
      <w:r w:rsidR="00A560DC">
        <w:rPr>
          <w:rFonts w:cstheme="minorHAnsi"/>
          <w:sz w:val="24"/>
          <w:szCs w:val="24"/>
        </w:rPr>
        <w:t xml:space="preserve"> were not </w:t>
      </w:r>
      <w:r w:rsidR="00E6566E">
        <w:rPr>
          <w:rFonts w:cstheme="minorHAnsi"/>
          <w:sz w:val="24"/>
          <w:szCs w:val="24"/>
        </w:rPr>
        <w:t xml:space="preserve">recruited through the NHS, </w:t>
      </w:r>
      <w:r>
        <w:rPr>
          <w:rFonts w:cstheme="minorHAnsi"/>
          <w:sz w:val="24"/>
          <w:szCs w:val="24"/>
        </w:rPr>
        <w:t xml:space="preserve">Health </w:t>
      </w:r>
      <w:r w:rsidR="00E6566E">
        <w:rPr>
          <w:rFonts w:cstheme="minorHAnsi"/>
          <w:sz w:val="24"/>
          <w:szCs w:val="24"/>
        </w:rPr>
        <w:t>Research Authority (HRA)</w:t>
      </w:r>
      <w:r w:rsidR="00A560DC">
        <w:rPr>
          <w:rFonts w:cstheme="minorHAnsi"/>
          <w:sz w:val="24"/>
          <w:szCs w:val="24"/>
        </w:rPr>
        <w:t xml:space="preserve"> </w:t>
      </w:r>
      <w:r>
        <w:rPr>
          <w:rFonts w:cstheme="minorHAnsi"/>
          <w:sz w:val="24"/>
          <w:szCs w:val="24"/>
        </w:rPr>
        <w:t>approval</w:t>
      </w:r>
      <w:r w:rsidR="001F209C">
        <w:rPr>
          <w:rFonts w:cstheme="minorHAnsi"/>
          <w:sz w:val="24"/>
          <w:szCs w:val="24"/>
        </w:rPr>
        <w:t>s</w:t>
      </w:r>
      <w:r>
        <w:rPr>
          <w:rFonts w:cstheme="minorHAnsi"/>
          <w:sz w:val="24"/>
          <w:szCs w:val="24"/>
        </w:rPr>
        <w:t xml:space="preserve"> </w:t>
      </w:r>
      <w:r w:rsidR="001F209C">
        <w:rPr>
          <w:rFonts w:cstheme="minorHAnsi"/>
          <w:sz w:val="24"/>
          <w:szCs w:val="24"/>
        </w:rPr>
        <w:t xml:space="preserve">were </w:t>
      </w:r>
      <w:r w:rsidR="00A560DC">
        <w:rPr>
          <w:rFonts w:cstheme="minorHAnsi"/>
          <w:sz w:val="24"/>
          <w:szCs w:val="24"/>
        </w:rPr>
        <w:t>not required</w:t>
      </w:r>
      <w:r w:rsidR="00E76261">
        <w:rPr>
          <w:rFonts w:cstheme="minorHAnsi"/>
          <w:sz w:val="24"/>
          <w:szCs w:val="24"/>
        </w:rPr>
        <w:t xml:space="preserve">. </w:t>
      </w:r>
      <w:r w:rsidR="00A560DC">
        <w:rPr>
          <w:rFonts w:cstheme="minorHAnsi"/>
          <w:sz w:val="24"/>
          <w:szCs w:val="24"/>
        </w:rPr>
        <w:t xml:space="preserve">University of Leicester </w:t>
      </w:r>
      <w:r>
        <w:rPr>
          <w:rFonts w:cstheme="minorHAnsi"/>
          <w:sz w:val="24"/>
          <w:szCs w:val="24"/>
        </w:rPr>
        <w:t xml:space="preserve">Research Ethics approval was obtained </w:t>
      </w:r>
      <w:r w:rsidR="00A560DC">
        <w:rPr>
          <w:rFonts w:cstheme="minorHAnsi"/>
          <w:sz w:val="24"/>
          <w:szCs w:val="24"/>
        </w:rPr>
        <w:t xml:space="preserve">to process </w:t>
      </w:r>
      <w:r w:rsidR="00E76261">
        <w:rPr>
          <w:rFonts w:cstheme="minorHAnsi"/>
          <w:sz w:val="24"/>
          <w:szCs w:val="24"/>
        </w:rPr>
        <w:t>the results</w:t>
      </w:r>
      <w:r>
        <w:rPr>
          <w:rFonts w:cstheme="minorHAnsi"/>
          <w:sz w:val="24"/>
          <w:szCs w:val="24"/>
        </w:rPr>
        <w:t xml:space="preserve"> of the survey.</w:t>
      </w:r>
    </w:p>
    <w:p w14:paraId="73ACB30C" w14:textId="25431094" w:rsidR="000C5FA4" w:rsidRPr="000C5FA4" w:rsidRDefault="000C5FA4" w:rsidP="000C5FA4">
      <w:pPr>
        <w:autoSpaceDE w:val="0"/>
        <w:autoSpaceDN w:val="0"/>
        <w:adjustRightInd w:val="0"/>
        <w:spacing w:line="240" w:lineRule="auto"/>
        <w:rPr>
          <w:rFonts w:cstheme="minorHAnsi"/>
          <w:sz w:val="24"/>
          <w:szCs w:val="24"/>
        </w:rPr>
      </w:pPr>
      <w:r w:rsidRPr="000C5FA4">
        <w:rPr>
          <w:rFonts w:cstheme="minorHAnsi"/>
          <w:sz w:val="24"/>
          <w:szCs w:val="24"/>
        </w:rPr>
        <w:t xml:space="preserve">Respondents were self-selecting. </w:t>
      </w:r>
      <w:r w:rsidR="001F209C">
        <w:rPr>
          <w:rFonts w:cstheme="minorHAnsi"/>
          <w:sz w:val="24"/>
          <w:szCs w:val="24"/>
        </w:rPr>
        <w:t xml:space="preserve">The survey was </w:t>
      </w:r>
      <w:r w:rsidR="00FA3953">
        <w:rPr>
          <w:rFonts w:cstheme="minorHAnsi"/>
          <w:sz w:val="24"/>
          <w:szCs w:val="24"/>
        </w:rPr>
        <w:t>publicised</w:t>
      </w:r>
      <w:r w:rsidR="001F209C">
        <w:rPr>
          <w:rFonts w:cstheme="minorHAnsi"/>
          <w:sz w:val="24"/>
          <w:szCs w:val="24"/>
        </w:rPr>
        <w:t xml:space="preserve"> via</w:t>
      </w:r>
      <w:r w:rsidRPr="000C5FA4">
        <w:rPr>
          <w:rFonts w:cstheme="minorHAnsi"/>
          <w:sz w:val="24"/>
          <w:szCs w:val="24"/>
        </w:rPr>
        <w:t xml:space="preserve"> </w:t>
      </w:r>
      <w:r w:rsidR="001F209C">
        <w:rPr>
          <w:rFonts w:cstheme="minorHAnsi"/>
          <w:sz w:val="24"/>
          <w:szCs w:val="24"/>
        </w:rPr>
        <w:t>T</w:t>
      </w:r>
      <w:r w:rsidRPr="000C5FA4">
        <w:rPr>
          <w:rFonts w:cstheme="minorHAnsi"/>
          <w:sz w:val="24"/>
          <w:szCs w:val="24"/>
        </w:rPr>
        <w:t xml:space="preserve">witter </w:t>
      </w:r>
      <w:r w:rsidR="00FA3953">
        <w:rPr>
          <w:rFonts w:cstheme="minorHAnsi"/>
          <w:sz w:val="24"/>
          <w:szCs w:val="24"/>
        </w:rPr>
        <w:t>and through</w:t>
      </w:r>
      <w:r w:rsidR="001F209C">
        <w:rPr>
          <w:rFonts w:cstheme="minorHAnsi"/>
          <w:sz w:val="24"/>
          <w:szCs w:val="24"/>
        </w:rPr>
        <w:t xml:space="preserve"> contacting </w:t>
      </w:r>
      <w:r w:rsidRPr="000C5FA4">
        <w:rPr>
          <w:rFonts w:cstheme="minorHAnsi"/>
          <w:sz w:val="24"/>
          <w:szCs w:val="24"/>
        </w:rPr>
        <w:t xml:space="preserve">patient groups and charities. Snowballing was permitted. The survey was closed when further publicity presented diminishing returns. </w:t>
      </w:r>
      <w:r w:rsidR="00FA3953">
        <w:rPr>
          <w:rFonts w:cstheme="minorHAnsi"/>
          <w:sz w:val="24"/>
          <w:szCs w:val="24"/>
        </w:rPr>
        <w:t>Participants were asked to state their age</w:t>
      </w:r>
      <w:r w:rsidR="00A07F80">
        <w:rPr>
          <w:rFonts w:cstheme="minorHAnsi"/>
          <w:sz w:val="24"/>
          <w:szCs w:val="24"/>
        </w:rPr>
        <w:t xml:space="preserve"> and data from participants who were </w:t>
      </w:r>
      <w:r w:rsidR="00140CF1">
        <w:rPr>
          <w:rFonts w:cstheme="minorHAnsi"/>
          <w:sz w:val="24"/>
          <w:szCs w:val="24"/>
        </w:rPr>
        <w:t>under 18</w:t>
      </w:r>
      <w:r w:rsidR="00A07F80">
        <w:rPr>
          <w:rFonts w:cstheme="minorHAnsi"/>
          <w:sz w:val="24"/>
          <w:szCs w:val="24"/>
        </w:rPr>
        <w:t xml:space="preserve"> years</w:t>
      </w:r>
      <w:r w:rsidR="00FA3953">
        <w:rPr>
          <w:rFonts w:cstheme="minorHAnsi"/>
          <w:sz w:val="24"/>
          <w:szCs w:val="24"/>
        </w:rPr>
        <w:t xml:space="preserve"> (n=2)</w:t>
      </w:r>
      <w:r w:rsidR="00A07F80">
        <w:rPr>
          <w:rFonts w:cstheme="minorHAnsi"/>
          <w:sz w:val="24"/>
          <w:szCs w:val="24"/>
        </w:rPr>
        <w:t>,</w:t>
      </w:r>
      <w:r w:rsidR="00FA3953">
        <w:rPr>
          <w:rFonts w:cstheme="minorHAnsi"/>
          <w:sz w:val="24"/>
          <w:szCs w:val="24"/>
        </w:rPr>
        <w:t xml:space="preserve"> </w:t>
      </w:r>
      <w:r w:rsidR="00A07F80">
        <w:rPr>
          <w:rFonts w:cstheme="minorHAnsi"/>
          <w:sz w:val="24"/>
          <w:szCs w:val="24"/>
        </w:rPr>
        <w:t>or</w:t>
      </w:r>
      <w:r w:rsidR="00FA3953">
        <w:rPr>
          <w:rFonts w:cstheme="minorHAnsi"/>
          <w:sz w:val="24"/>
          <w:szCs w:val="24"/>
        </w:rPr>
        <w:t xml:space="preserve"> did not state their age</w:t>
      </w:r>
      <w:r w:rsidR="00140CF1">
        <w:rPr>
          <w:rFonts w:cstheme="minorHAnsi"/>
          <w:sz w:val="24"/>
          <w:szCs w:val="24"/>
        </w:rPr>
        <w:t xml:space="preserve"> </w:t>
      </w:r>
      <w:r w:rsidR="00FA3953">
        <w:rPr>
          <w:rFonts w:cstheme="minorHAnsi"/>
          <w:sz w:val="24"/>
          <w:szCs w:val="24"/>
        </w:rPr>
        <w:t>(n=2)</w:t>
      </w:r>
      <w:r w:rsidR="00A07F80">
        <w:rPr>
          <w:rFonts w:cstheme="minorHAnsi"/>
          <w:sz w:val="24"/>
          <w:szCs w:val="24"/>
        </w:rPr>
        <w:t>,</w:t>
      </w:r>
      <w:r w:rsidR="00FA3953">
        <w:rPr>
          <w:rFonts w:cstheme="minorHAnsi"/>
          <w:sz w:val="24"/>
          <w:szCs w:val="24"/>
        </w:rPr>
        <w:t xml:space="preserve"> were excluded from further analysis</w:t>
      </w:r>
      <w:r w:rsidR="00BE0FBB">
        <w:rPr>
          <w:rFonts w:cstheme="minorHAnsi"/>
          <w:sz w:val="24"/>
          <w:szCs w:val="24"/>
        </w:rPr>
        <w:t xml:space="preserve">. </w:t>
      </w:r>
      <w:r w:rsidR="00345FB1">
        <w:rPr>
          <w:rFonts w:cstheme="minorHAnsi"/>
          <w:sz w:val="24"/>
          <w:szCs w:val="24"/>
        </w:rPr>
        <w:t xml:space="preserve">This resulted in </w:t>
      </w:r>
      <w:r w:rsidRPr="000C5FA4">
        <w:rPr>
          <w:rFonts w:cstheme="minorHAnsi"/>
          <w:sz w:val="24"/>
          <w:szCs w:val="24"/>
        </w:rPr>
        <w:t xml:space="preserve">a </w:t>
      </w:r>
      <w:r w:rsidR="00FA3953">
        <w:rPr>
          <w:rFonts w:cstheme="minorHAnsi"/>
          <w:sz w:val="24"/>
          <w:szCs w:val="24"/>
        </w:rPr>
        <w:t>total of</w:t>
      </w:r>
      <w:r w:rsidRPr="000C5FA4">
        <w:rPr>
          <w:rFonts w:cstheme="minorHAnsi"/>
          <w:sz w:val="24"/>
          <w:szCs w:val="24"/>
        </w:rPr>
        <w:t xml:space="preserve"> 3</w:t>
      </w:r>
      <w:r w:rsidR="00BE0FBB">
        <w:rPr>
          <w:rFonts w:cstheme="minorHAnsi"/>
          <w:sz w:val="24"/>
          <w:szCs w:val="24"/>
        </w:rPr>
        <w:t>76</w:t>
      </w:r>
      <w:r w:rsidRPr="000C5FA4">
        <w:rPr>
          <w:rFonts w:cstheme="minorHAnsi"/>
          <w:sz w:val="24"/>
          <w:szCs w:val="24"/>
        </w:rPr>
        <w:t xml:space="preserve"> </w:t>
      </w:r>
      <w:r w:rsidR="00FA3953">
        <w:rPr>
          <w:rFonts w:cstheme="minorHAnsi"/>
          <w:sz w:val="24"/>
          <w:szCs w:val="24"/>
        </w:rPr>
        <w:t>survey responses. A</w:t>
      </w:r>
      <w:r w:rsidRPr="000C5FA4">
        <w:rPr>
          <w:rFonts w:cstheme="minorHAnsi"/>
          <w:sz w:val="24"/>
          <w:szCs w:val="24"/>
        </w:rPr>
        <w:t xml:space="preserve">ssuming </w:t>
      </w:r>
      <w:r w:rsidR="00A07F80">
        <w:rPr>
          <w:rFonts w:cstheme="minorHAnsi"/>
          <w:sz w:val="24"/>
          <w:szCs w:val="24"/>
        </w:rPr>
        <w:t xml:space="preserve">a UK </w:t>
      </w:r>
      <w:r w:rsidRPr="000C5FA4">
        <w:rPr>
          <w:rFonts w:cstheme="minorHAnsi"/>
          <w:sz w:val="24"/>
          <w:szCs w:val="24"/>
        </w:rPr>
        <w:t xml:space="preserve">population </w:t>
      </w:r>
      <w:r w:rsidR="00A07F80">
        <w:rPr>
          <w:rFonts w:cstheme="minorHAnsi"/>
          <w:sz w:val="24"/>
          <w:szCs w:val="24"/>
        </w:rPr>
        <w:t>of</w:t>
      </w:r>
      <w:r w:rsidRPr="000C5FA4">
        <w:rPr>
          <w:rFonts w:cstheme="minorHAnsi"/>
          <w:sz w:val="24"/>
          <w:szCs w:val="24"/>
        </w:rPr>
        <w:t xml:space="preserve"> 67 million </w:t>
      </w:r>
      <w:r w:rsidRPr="000C5FA4">
        <w:rPr>
          <w:rFonts w:cstheme="minorHAnsi"/>
          <w:sz w:val="24"/>
          <w:szCs w:val="24"/>
        </w:rPr>
        <w:fldChar w:fldCharType="begin" w:fldLock="1"/>
      </w:r>
      <w:r w:rsidR="00AC0757">
        <w:rPr>
          <w:rFonts w:cstheme="minorHAnsi"/>
          <w:sz w:val="24"/>
          <w:szCs w:val="24"/>
        </w:rPr>
        <w:instrText>ADDIN CSL_CITATION {"citationItems":[{"id":"ITEM-1","itemData":{"URL":"https://www.ons.gov.uk/peoplepopulationandcommunity/populationandmigration/populationestimates","accessed":{"date-parts":[["2021","2","25"]]},"author":[{"dropping-particle":"","family":"Office for National Statistics","given":"","non-dropping-particle":"","parse-names":false,"suffix":""}],"id":"ITEM-1","issued":{"date-parts":[["2020"]]},"title":"Population estimates","type":"webpage"},"uris":["http://www.mendeley.com/documents/?uuid=4dd2a39e-65ab-4aca-aabb-f6113543cb94"]}],"mendeley":{"formattedCitation":"(25)","plainTextFormattedCitation":"(25)","previouslyFormattedCitation":"(25)"},"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(25)</w:t>
      </w:r>
      <w:r w:rsidRPr="000C5FA4">
        <w:rPr>
          <w:rFonts w:cstheme="minorHAnsi"/>
          <w:sz w:val="24"/>
          <w:szCs w:val="24"/>
        </w:rPr>
        <w:fldChar w:fldCharType="end"/>
      </w:r>
      <w:r w:rsidRPr="000C5FA4">
        <w:rPr>
          <w:rFonts w:cstheme="minorHAnsi"/>
          <w:sz w:val="24"/>
          <w:szCs w:val="24"/>
        </w:rPr>
        <w:t xml:space="preserve"> </w:t>
      </w:r>
      <w:r w:rsidR="00A07F80">
        <w:rPr>
          <w:rFonts w:cstheme="minorHAnsi"/>
          <w:sz w:val="24"/>
          <w:szCs w:val="24"/>
        </w:rPr>
        <w:t>and</w:t>
      </w:r>
      <w:r w:rsidRPr="000C5FA4">
        <w:rPr>
          <w:rFonts w:cstheme="minorHAnsi"/>
          <w:sz w:val="24"/>
          <w:szCs w:val="24"/>
        </w:rPr>
        <w:t xml:space="preserve"> </w:t>
      </w:r>
      <w:r w:rsidR="00A07F80">
        <w:rPr>
          <w:rFonts w:cstheme="minorHAnsi"/>
          <w:sz w:val="24"/>
          <w:szCs w:val="24"/>
        </w:rPr>
        <w:t xml:space="preserve">level of confidence of </w:t>
      </w:r>
      <w:r w:rsidRPr="000C5FA4">
        <w:rPr>
          <w:rFonts w:cstheme="minorHAnsi"/>
          <w:sz w:val="24"/>
          <w:szCs w:val="24"/>
        </w:rPr>
        <w:t>95%</w:t>
      </w:r>
      <w:r w:rsidR="00A07F80">
        <w:rPr>
          <w:rFonts w:cstheme="minorHAnsi"/>
          <w:sz w:val="24"/>
          <w:szCs w:val="24"/>
        </w:rPr>
        <w:t xml:space="preserve">, the margin of </w:t>
      </w:r>
      <w:r w:rsidR="00F20B52">
        <w:rPr>
          <w:rFonts w:cstheme="minorHAnsi"/>
          <w:sz w:val="24"/>
          <w:szCs w:val="24"/>
        </w:rPr>
        <w:t xml:space="preserve">error </w:t>
      </w:r>
      <w:r w:rsidR="00A07F80">
        <w:rPr>
          <w:rFonts w:cstheme="minorHAnsi"/>
          <w:sz w:val="24"/>
          <w:szCs w:val="24"/>
        </w:rPr>
        <w:t xml:space="preserve">associated with </w:t>
      </w:r>
      <w:r w:rsidR="006717F7">
        <w:rPr>
          <w:rFonts w:cstheme="minorHAnsi"/>
          <w:sz w:val="24"/>
          <w:szCs w:val="24"/>
        </w:rPr>
        <w:t>participants’ responses is expected to be</w:t>
      </w:r>
      <w:r w:rsidR="00A07F80">
        <w:rPr>
          <w:rFonts w:cstheme="minorHAnsi"/>
          <w:sz w:val="24"/>
          <w:szCs w:val="24"/>
        </w:rPr>
        <w:t xml:space="preserve"> </w:t>
      </w:r>
      <w:r w:rsidR="006717F7">
        <w:rPr>
          <w:rFonts w:cstheme="minorHAnsi"/>
          <w:sz w:val="24"/>
          <w:szCs w:val="24"/>
        </w:rPr>
        <w:t>under</w:t>
      </w:r>
      <w:r w:rsidR="00A07F80">
        <w:rPr>
          <w:rFonts w:cstheme="minorHAnsi"/>
          <w:sz w:val="24"/>
          <w:szCs w:val="24"/>
        </w:rPr>
        <w:t xml:space="preserve"> ±</w:t>
      </w:r>
      <w:r w:rsidRPr="000C5FA4">
        <w:rPr>
          <w:rFonts w:cstheme="minorHAnsi"/>
          <w:sz w:val="24"/>
          <w:szCs w:val="24"/>
        </w:rPr>
        <w:t xml:space="preserve">5% </w:t>
      </w:r>
      <w:r w:rsidRPr="000C5FA4">
        <w:rPr>
          <w:rFonts w:cstheme="minorHAnsi"/>
          <w:sz w:val="24"/>
          <w:szCs w:val="24"/>
        </w:rPr>
        <w:fldChar w:fldCharType="begin" w:fldLock="1"/>
      </w:r>
      <w:r w:rsidR="00AC0757">
        <w:rPr>
          <w:rFonts w:cstheme="minorHAnsi"/>
          <w:sz w:val="24"/>
          <w:szCs w:val="24"/>
        </w:rPr>
        <w:instrText>ADDIN CSL_CITATION {"citationItems":[{"id":"ITEM-1","itemData":{"URL":"https://surveysystem.com/sscalc.htm","accessed":{"date-parts":[["2021","2","25"]]},"author":[{"dropping-particle":"","family":"Creative Research Systems","given":"","non-dropping-particle":"","parse-names":false,"suffix":""}],"id":"ITEM-1","issued":{"date-parts":[["2012"]]},"title":"Sample Size Calculator","type":"webpage"},"uris":["http://www.mendeley.com/documents/?uuid=7ababfc8-7713-4175-a512-f85691da8d3e"]}],"mendeley":{"formattedCitation":"(26)","plainTextFormattedCitation":"(26)","previouslyFormattedCitation":"(26)"},"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(26)</w:t>
      </w:r>
      <w:r w:rsidRPr="000C5FA4">
        <w:rPr>
          <w:rFonts w:cstheme="minorHAnsi"/>
          <w:sz w:val="24"/>
          <w:szCs w:val="24"/>
        </w:rPr>
        <w:fldChar w:fldCharType="end"/>
      </w:r>
      <w:r w:rsidRPr="000C5FA4">
        <w:rPr>
          <w:rFonts w:cstheme="minorHAnsi"/>
          <w:sz w:val="24"/>
          <w:szCs w:val="24"/>
        </w:rPr>
        <w:t>.</w:t>
      </w:r>
      <w:r w:rsidR="00BE0FBB">
        <w:rPr>
          <w:rFonts w:cstheme="minorHAnsi"/>
          <w:sz w:val="24"/>
          <w:szCs w:val="24"/>
        </w:rPr>
        <w:t xml:space="preserve"> </w:t>
      </w:r>
      <w:r w:rsidR="006717F7">
        <w:rPr>
          <w:rFonts w:cstheme="minorHAnsi"/>
          <w:sz w:val="24"/>
          <w:szCs w:val="24"/>
        </w:rPr>
        <w:t>Survey responses were gathered</w:t>
      </w:r>
      <w:r w:rsidRPr="000C5FA4">
        <w:rPr>
          <w:rFonts w:cstheme="minorHAnsi"/>
          <w:sz w:val="24"/>
          <w:szCs w:val="24"/>
        </w:rPr>
        <w:t xml:space="preserve"> between 28/4/2020 and 18/7/2020 and the results were passed to a spreadsheet in Excel </w:t>
      </w:r>
      <w:r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{"citationItems":[{"id":"ITEM-1","itemData":{"author":[{"dropping-particle":"","family":"Microsoft Coroporation","given":"","non-dropping-particle":"","parse-names":false,"suffix":""}],"id":"ITEM-1","issued":{"date-parts":[["2010"]]},"publisher-place":"Redmond, WA","title":"Microsoft Excel","type":"article"},"uris":["http://www.mendeley.com/documents/?uuid=cb83b31a-1d96-4700-87ab-33d05fce6939"]}],"mendeley":{"formattedCitation":"(27)","plainTextFormattedCitation":"(27)","previouslyFormattedCitation":"(27)"},"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(27)</w:t>
      </w:r>
      <w:r w:rsidRPr="000C5FA4">
        <w:rPr>
          <w:rFonts w:cstheme="minorHAnsi"/>
          <w:sz w:val="24"/>
          <w:szCs w:val="24"/>
        </w:rPr>
        <w:fldChar w:fldCharType="end"/>
      </w:r>
      <w:r w:rsidRPr="000C5FA4">
        <w:rPr>
          <w:rFonts w:cstheme="minorHAnsi"/>
          <w:sz w:val="24"/>
          <w:szCs w:val="24"/>
        </w:rPr>
        <w:t xml:space="preserve"> and SPSS </w:t>
      </w:r>
      <w:r w:rsidRPr="000C5FA4">
        <w:rPr>
          <w:rFonts w:cstheme="minorHAnsi"/>
          <w:sz w:val="24"/>
          <w:szCs w:val="24"/>
        </w:rPr>
        <w:fldChar w:fldCharType="begin" w:fldLock="1"/>
      </w:r>
      <w:r w:rsidR="00AC0757">
        <w:rPr>
          <w:rFonts w:cstheme="minorHAnsi"/>
          <w:sz w:val="24"/>
          <w:szCs w:val="24"/>
        </w:rPr>
        <w:instrText>ADDIN CSL_CITATION {"citationItems":[{"id":"ITEM-1","itemData":{"author":[{"dropping-particle":"","family":"IBM Corp","given":"","non-dropping-particle":"","parse-names":false,"suffix":""}],"id":"ITEM-1","issued":{"date-parts":[["2013"]]},"number":"22.0","publisher-place":"Armonk, NY","title":"IBM SPSS Statistics for Windows","type":"article"},"uris":["http://www.mendeley.com/documents/?uuid=9cc39c96-14f8-4c97-9908-31f3ae203c8d","http://www.mendeley.com/documents/?uuid=cba3e49b-dec9-4dbf-9d68-2800b3b69188"]}],"mendeley":{"formattedCitation":"(28)","plainTextFormattedCitation":"(28)","previouslyFormattedCitation":"(28)"},"properties":{"noteIndex":0},"schema":"https://github.com/citation-style-language/schema/raw/master/csl-citation.json"}</w:instrText>
      </w:r>
      <w:r w:rsidRPr="000C5FA4">
        <w:rPr>
          <w:rFonts w:cstheme="minorHAnsi"/>
          <w:sz w:val="24"/>
          <w:szCs w:val="24"/>
        </w:rPr>
        <w:fldChar w:fldCharType="separate"/>
      </w:r>
      <w:r w:rsidR="008E75B3" w:rsidRPr="008E75B3">
        <w:rPr>
          <w:rFonts w:cstheme="minorHAnsi"/>
          <w:noProof/>
          <w:sz w:val="24"/>
          <w:szCs w:val="24"/>
        </w:rPr>
        <w:t>(28)</w:t>
      </w:r>
      <w:r w:rsidRPr="000C5FA4">
        <w:rPr>
          <w:rFonts w:cstheme="minorHAnsi"/>
          <w:sz w:val="24"/>
          <w:szCs w:val="24"/>
        </w:rPr>
        <w:fldChar w:fldCharType="end"/>
      </w:r>
      <w:r w:rsidRPr="000C5FA4">
        <w:rPr>
          <w:rFonts w:cstheme="minorHAnsi"/>
          <w:sz w:val="24"/>
          <w:szCs w:val="24"/>
        </w:rPr>
        <w:t xml:space="preserve"> for </w:t>
      </w:r>
      <w:r w:rsidR="006717F7">
        <w:rPr>
          <w:rFonts w:cstheme="minorHAnsi"/>
          <w:sz w:val="24"/>
          <w:szCs w:val="24"/>
        </w:rPr>
        <w:t>further</w:t>
      </w:r>
      <w:r w:rsidRPr="000C5FA4">
        <w:rPr>
          <w:rFonts w:cstheme="minorHAnsi"/>
          <w:sz w:val="24"/>
          <w:szCs w:val="24"/>
        </w:rPr>
        <w:t xml:space="preserve"> analysis.</w:t>
      </w:r>
    </w:p>
    <w:p w14:paraId="435DDB0E" w14:textId="77777777" w:rsidR="000C5FA4" w:rsidRPr="000C5FA4" w:rsidRDefault="000C5FA4" w:rsidP="007922B0">
      <w:pPr>
        <w:pStyle w:val="Heading3"/>
      </w:pPr>
      <w:r w:rsidRPr="000C5FA4">
        <w:lastRenderedPageBreak/>
        <w:t xml:space="preserve">Results </w:t>
      </w:r>
    </w:p>
    <w:p w14:paraId="02A98021" w14:textId="77777777" w:rsidR="000C5FA4" w:rsidRPr="000C5FA4" w:rsidRDefault="000C5FA4" w:rsidP="000C5FA4">
      <w:pPr>
        <w:keepNext/>
        <w:keepLines/>
        <w:spacing w:before="200" w:after="0" w:line="240" w:lineRule="auto"/>
        <w:outlineLvl w:val="2"/>
        <w:rPr>
          <w:rFonts w:cstheme="minorHAnsi"/>
          <w:b/>
          <w:sz w:val="24"/>
          <w:szCs w:val="24"/>
        </w:rPr>
      </w:pPr>
      <w:r w:rsidRPr="000C5FA4">
        <w:rPr>
          <w:rFonts w:cstheme="minorHAnsi"/>
          <w:b/>
          <w:sz w:val="24"/>
          <w:szCs w:val="24"/>
        </w:rPr>
        <w:t>Demographics</w:t>
      </w:r>
    </w:p>
    <w:p w14:paraId="3BA535E0" w14:textId="77777777" w:rsidR="003E141A" w:rsidRDefault="006717F7" w:rsidP="003E141A">
      <w:pPr>
        <w:spacing w:line="240" w:lineRule="auto"/>
        <w:rPr>
          <w:rFonts w:cstheme="minorHAnsi"/>
          <w:sz w:val="24"/>
          <w:szCs w:val="24"/>
        </w:rPr>
      </w:pPr>
      <w:r>
        <w:rPr>
          <w:rFonts w:cstheme="minorHAnsi"/>
          <w:sz w:val="24"/>
          <w:szCs w:val="24"/>
        </w:rPr>
        <w:t xml:space="preserve">The survey received responses from participants ranging in age from 18 to over 75 years (median age range = 55 to 64 years).  </w:t>
      </w:r>
      <w:r w:rsidR="00034233">
        <w:rPr>
          <w:rFonts w:cstheme="minorHAnsi"/>
          <w:sz w:val="24"/>
          <w:szCs w:val="24"/>
        </w:rPr>
        <w:t xml:space="preserve">To explore how similar respondents’ ages were to typical patient populations attending for imaging, this </w:t>
      </w:r>
      <w:r>
        <w:rPr>
          <w:rFonts w:cstheme="minorHAnsi"/>
          <w:sz w:val="24"/>
          <w:szCs w:val="24"/>
        </w:rPr>
        <w:t xml:space="preserve">distribution </w:t>
      </w:r>
      <w:r w:rsidR="00861290">
        <w:rPr>
          <w:rFonts w:cstheme="minorHAnsi"/>
          <w:sz w:val="24"/>
          <w:szCs w:val="24"/>
        </w:rPr>
        <w:t xml:space="preserve">of ages </w:t>
      </w:r>
      <w:r w:rsidR="00034233">
        <w:rPr>
          <w:rFonts w:cstheme="minorHAnsi"/>
          <w:sz w:val="24"/>
          <w:szCs w:val="24"/>
        </w:rPr>
        <w:t>was compared with that of</w:t>
      </w:r>
      <w:r w:rsidR="000C5FA4" w:rsidRPr="000C5FA4">
        <w:rPr>
          <w:rFonts w:cstheme="minorHAnsi"/>
          <w:sz w:val="24"/>
          <w:szCs w:val="24"/>
        </w:rPr>
        <w:t xml:space="preserve"> patients attending for imaging with ionising radiation at </w:t>
      </w:r>
      <w:r w:rsidR="00E6566E">
        <w:rPr>
          <w:rFonts w:cstheme="minorHAnsi"/>
          <w:sz w:val="24"/>
          <w:szCs w:val="24"/>
        </w:rPr>
        <w:t>University Hospitals of Leicester NHS</w:t>
      </w:r>
      <w:r w:rsidR="000C5FA4" w:rsidRPr="000C5FA4">
        <w:rPr>
          <w:rFonts w:cstheme="minorHAnsi"/>
          <w:sz w:val="24"/>
          <w:szCs w:val="24"/>
        </w:rPr>
        <w:t xml:space="preserve"> Trust during 2019</w:t>
      </w:r>
      <w:r w:rsidR="001E4E8E">
        <w:rPr>
          <w:rFonts w:cstheme="minorHAnsi"/>
          <w:sz w:val="24"/>
          <w:szCs w:val="24"/>
        </w:rPr>
        <w:t xml:space="preserve"> (median age range=55-64)</w:t>
      </w:r>
      <w:r w:rsidR="00EB1C3E">
        <w:rPr>
          <w:rFonts w:cstheme="minorHAnsi"/>
          <w:sz w:val="24"/>
          <w:szCs w:val="24"/>
        </w:rPr>
        <w:t>.</w:t>
      </w:r>
      <w:r w:rsidR="00861290">
        <w:rPr>
          <w:rFonts w:cstheme="minorHAnsi"/>
          <w:sz w:val="24"/>
          <w:szCs w:val="24"/>
        </w:rPr>
        <w:t xml:space="preserve"> Survey respondents tended to be biased towards younger ages and over 75’s were under represented, see Figure 1.</w:t>
      </w:r>
      <w:r w:rsidR="00EB1C3E">
        <w:rPr>
          <w:rFonts w:cstheme="minorHAnsi"/>
          <w:sz w:val="24"/>
          <w:szCs w:val="24"/>
        </w:rPr>
        <w:t xml:space="preserve"> </w:t>
      </w:r>
    </w:p>
    <w:p w14:paraId="4C109B95" w14:textId="22DDDB70" w:rsidR="000C5FA4" w:rsidRDefault="00423627" w:rsidP="000C5FA4">
      <w:pPr>
        <w:spacing w:line="240" w:lineRule="auto"/>
        <w:rPr>
          <w:rFonts w:cstheme="minorHAnsi"/>
          <w:sz w:val="24"/>
          <w:szCs w:val="24"/>
        </w:rPr>
      </w:pPr>
      <w:r>
        <w:rPr>
          <w:rFonts w:cstheme="minorHAnsi"/>
          <w:noProof/>
          <w:sz w:val="24"/>
          <w:szCs w:val="24"/>
          <w:lang w:eastAsia="en-GB"/>
        </w:rPr>
        <w:drawing>
          <wp:inline distT="0" distB="0" distL="0" distR="0" wp14:anchorId="59C64ABB" wp14:editId="272DCFA3">
            <wp:extent cx="5724525" cy="3667125"/>
            <wp:effectExtent l="0" t="0" r="9525" b="9525"/>
            <wp:docPr id="1" name="Picture 1" descr="C:\Users\elizabeth.m.davies\AppData\Local\Microsoft\Windows\INetCache\Content.Word\Figure 1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lizabeth.m.davies\AppData\Local\Microsoft\Windows\INetCache\Content.Word\Figure 1 v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3667125"/>
                    </a:xfrm>
                    <a:prstGeom prst="rect">
                      <a:avLst/>
                    </a:prstGeom>
                    <a:noFill/>
                    <a:ln>
                      <a:noFill/>
                    </a:ln>
                  </pic:spPr>
                </pic:pic>
              </a:graphicData>
            </a:graphic>
          </wp:inline>
        </w:drawing>
      </w:r>
    </w:p>
    <w:p w14:paraId="40A40018" w14:textId="77777777" w:rsidR="000C5FA4" w:rsidRPr="000C5FA4" w:rsidRDefault="000C5FA4" w:rsidP="000C5FA4">
      <w:pPr>
        <w:keepNext/>
        <w:keepLines/>
        <w:spacing w:before="200" w:after="0" w:line="240" w:lineRule="auto"/>
        <w:outlineLvl w:val="2"/>
        <w:rPr>
          <w:rFonts w:cstheme="minorHAnsi"/>
          <w:b/>
          <w:sz w:val="24"/>
          <w:szCs w:val="24"/>
        </w:rPr>
      </w:pPr>
      <w:r w:rsidRPr="000C5FA4">
        <w:rPr>
          <w:rFonts w:cstheme="minorHAnsi"/>
          <w:b/>
          <w:sz w:val="24"/>
          <w:szCs w:val="24"/>
        </w:rPr>
        <w:lastRenderedPageBreak/>
        <w:t>Patients</w:t>
      </w:r>
      <w:r w:rsidR="00E30466">
        <w:rPr>
          <w:rFonts w:cstheme="minorHAnsi"/>
          <w:b/>
          <w:sz w:val="24"/>
          <w:szCs w:val="24"/>
        </w:rPr>
        <w:t>’</w:t>
      </w:r>
      <w:r w:rsidRPr="000C5FA4">
        <w:rPr>
          <w:rFonts w:cstheme="minorHAnsi"/>
          <w:b/>
          <w:sz w:val="24"/>
          <w:szCs w:val="24"/>
        </w:rPr>
        <w:t xml:space="preserve"> knowledge of ionising radiation </w:t>
      </w:r>
    </w:p>
    <w:p w14:paraId="6EA472EE" w14:textId="72426B81" w:rsidR="000C5FA4" w:rsidRDefault="000C5FA4" w:rsidP="000C5FA4">
      <w:pPr>
        <w:spacing w:line="240" w:lineRule="auto"/>
        <w:rPr>
          <w:rFonts w:cstheme="minorHAnsi"/>
          <w:sz w:val="24"/>
          <w:szCs w:val="24"/>
        </w:rPr>
      </w:pPr>
      <w:r w:rsidRPr="000C5FA4">
        <w:rPr>
          <w:rFonts w:cstheme="minorHAnsi"/>
          <w:sz w:val="24"/>
          <w:szCs w:val="24"/>
        </w:rPr>
        <w:t xml:space="preserve">The proportion of the public able to correctly </w:t>
      </w:r>
      <w:r w:rsidR="00E30466">
        <w:rPr>
          <w:rFonts w:cstheme="minorHAnsi"/>
          <w:sz w:val="24"/>
          <w:szCs w:val="24"/>
        </w:rPr>
        <w:t>distinguish between</w:t>
      </w:r>
      <w:r w:rsidR="0044176C">
        <w:rPr>
          <w:rFonts w:cstheme="minorHAnsi"/>
          <w:sz w:val="24"/>
          <w:szCs w:val="24"/>
        </w:rPr>
        <w:t xml:space="preserve"> potentially</w:t>
      </w:r>
      <w:r w:rsidR="00E30466">
        <w:rPr>
          <w:rFonts w:cstheme="minorHAnsi"/>
          <w:sz w:val="24"/>
          <w:szCs w:val="24"/>
        </w:rPr>
        <w:t xml:space="preserve"> </w:t>
      </w:r>
      <w:r w:rsidRPr="000C5FA4">
        <w:rPr>
          <w:rFonts w:cstheme="minorHAnsi"/>
          <w:sz w:val="24"/>
          <w:szCs w:val="24"/>
        </w:rPr>
        <w:t>cancer inducing and non-cancer</w:t>
      </w:r>
      <w:r w:rsidR="0023317E">
        <w:rPr>
          <w:rFonts w:cstheme="minorHAnsi"/>
          <w:sz w:val="24"/>
          <w:szCs w:val="24"/>
        </w:rPr>
        <w:t>-</w:t>
      </w:r>
      <w:r w:rsidRPr="000C5FA4">
        <w:rPr>
          <w:rFonts w:cstheme="minorHAnsi"/>
          <w:sz w:val="24"/>
          <w:szCs w:val="24"/>
        </w:rPr>
        <w:t xml:space="preserve">inducing </w:t>
      </w:r>
      <w:r w:rsidR="00E30466">
        <w:rPr>
          <w:rFonts w:cstheme="minorHAnsi"/>
          <w:sz w:val="24"/>
          <w:szCs w:val="24"/>
        </w:rPr>
        <w:t xml:space="preserve">imaging tests is </w:t>
      </w:r>
      <w:r w:rsidRPr="000C5FA4">
        <w:rPr>
          <w:rFonts w:cstheme="minorHAnsi"/>
          <w:sz w:val="24"/>
          <w:szCs w:val="24"/>
        </w:rPr>
        <w:t xml:space="preserve">summarised in Figure 2. </w:t>
      </w:r>
      <w:r w:rsidR="00423627">
        <w:rPr>
          <w:rFonts w:cstheme="minorHAnsi"/>
          <w:noProof/>
          <w:sz w:val="24"/>
          <w:szCs w:val="24"/>
          <w:lang w:eastAsia="en-GB"/>
        </w:rPr>
        <w:drawing>
          <wp:inline distT="0" distB="0" distL="0" distR="0" wp14:anchorId="34381B20" wp14:editId="2D283543">
            <wp:extent cx="5731510" cy="3341794"/>
            <wp:effectExtent l="0" t="0" r="2540" b="0"/>
            <wp:docPr id="4" name="Picture 4" descr="Figure 2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 v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341794"/>
                    </a:xfrm>
                    <a:prstGeom prst="rect">
                      <a:avLst/>
                    </a:prstGeom>
                    <a:noFill/>
                    <a:ln>
                      <a:noFill/>
                    </a:ln>
                  </pic:spPr>
                </pic:pic>
              </a:graphicData>
            </a:graphic>
          </wp:inline>
        </w:drawing>
      </w:r>
    </w:p>
    <w:p w14:paraId="2940A148" w14:textId="140641D9" w:rsidR="000C5FA4" w:rsidRDefault="000C5FA4" w:rsidP="000C5FA4">
      <w:pPr>
        <w:keepNext/>
        <w:keepLines/>
        <w:spacing w:before="200" w:after="0" w:line="240" w:lineRule="auto"/>
        <w:outlineLvl w:val="2"/>
        <w:rPr>
          <w:rFonts w:cstheme="minorHAnsi"/>
          <w:b/>
          <w:sz w:val="24"/>
          <w:szCs w:val="24"/>
        </w:rPr>
      </w:pPr>
      <w:r w:rsidRPr="000C5FA4">
        <w:rPr>
          <w:rFonts w:cstheme="minorHAnsi"/>
          <w:b/>
          <w:sz w:val="24"/>
          <w:szCs w:val="24"/>
        </w:rPr>
        <w:t xml:space="preserve">Level of risk </w:t>
      </w:r>
      <w:r w:rsidR="009D7E87">
        <w:rPr>
          <w:rFonts w:cstheme="minorHAnsi"/>
          <w:b/>
          <w:sz w:val="24"/>
          <w:szCs w:val="24"/>
        </w:rPr>
        <w:t xml:space="preserve">at which </w:t>
      </w:r>
      <w:r w:rsidR="007216B3">
        <w:rPr>
          <w:rFonts w:cstheme="minorHAnsi"/>
          <w:b/>
          <w:sz w:val="24"/>
          <w:szCs w:val="24"/>
        </w:rPr>
        <w:t xml:space="preserve">the public want </w:t>
      </w:r>
      <w:r w:rsidR="009D7E87">
        <w:rPr>
          <w:rFonts w:cstheme="minorHAnsi"/>
          <w:b/>
          <w:sz w:val="24"/>
          <w:szCs w:val="24"/>
        </w:rPr>
        <w:t xml:space="preserve">to be informed </w:t>
      </w:r>
    </w:p>
    <w:p w14:paraId="26F5BD46" w14:textId="68F245FC" w:rsidR="005C0DA2" w:rsidRDefault="00F3009C" w:rsidP="00A1356F">
      <w:pPr>
        <w:spacing w:line="240" w:lineRule="auto"/>
        <w:rPr>
          <w:rFonts w:cstheme="minorHAnsi"/>
          <w:sz w:val="24"/>
          <w:szCs w:val="24"/>
        </w:rPr>
      </w:pPr>
      <w:r>
        <w:rPr>
          <w:rFonts w:cstheme="minorHAnsi"/>
          <w:sz w:val="24"/>
          <w:szCs w:val="24"/>
        </w:rPr>
        <w:t>Figure 3 shows the levels of risk that the respondents wanted to be informed of and those that they would be concerned by. The</w:t>
      </w:r>
      <w:r w:rsidRPr="000C5FA4">
        <w:rPr>
          <w:rFonts w:cstheme="minorHAnsi"/>
          <w:sz w:val="24"/>
          <w:szCs w:val="24"/>
        </w:rPr>
        <w:t xml:space="preserve"> level of risk </w:t>
      </w:r>
      <w:r>
        <w:rPr>
          <w:rFonts w:cstheme="minorHAnsi"/>
          <w:sz w:val="24"/>
          <w:szCs w:val="24"/>
        </w:rPr>
        <w:t>participants were</w:t>
      </w:r>
      <w:r w:rsidRPr="000C5FA4">
        <w:rPr>
          <w:rFonts w:cstheme="minorHAnsi"/>
          <w:sz w:val="24"/>
          <w:szCs w:val="24"/>
        </w:rPr>
        <w:t xml:space="preserve"> concerned </w:t>
      </w:r>
      <w:r>
        <w:rPr>
          <w:rFonts w:cstheme="minorHAnsi"/>
          <w:sz w:val="24"/>
          <w:szCs w:val="24"/>
        </w:rPr>
        <w:t>by</w:t>
      </w:r>
      <w:r w:rsidRPr="000C5FA4">
        <w:rPr>
          <w:rFonts w:cstheme="minorHAnsi"/>
          <w:sz w:val="24"/>
          <w:szCs w:val="24"/>
        </w:rPr>
        <w:t xml:space="preserve"> was </w:t>
      </w:r>
      <w:r>
        <w:rPr>
          <w:rFonts w:cstheme="minorHAnsi"/>
          <w:sz w:val="24"/>
          <w:szCs w:val="24"/>
        </w:rPr>
        <w:t>generally higher than</w:t>
      </w:r>
      <w:r w:rsidRPr="000C5FA4">
        <w:rPr>
          <w:rFonts w:cstheme="minorHAnsi"/>
          <w:sz w:val="24"/>
          <w:szCs w:val="24"/>
        </w:rPr>
        <w:t xml:space="preserve"> the level </w:t>
      </w:r>
      <w:r>
        <w:rPr>
          <w:rFonts w:cstheme="minorHAnsi"/>
          <w:sz w:val="24"/>
          <w:szCs w:val="24"/>
        </w:rPr>
        <w:t>participants</w:t>
      </w:r>
      <w:r w:rsidRPr="000C5FA4">
        <w:rPr>
          <w:rFonts w:cstheme="minorHAnsi"/>
          <w:sz w:val="24"/>
          <w:szCs w:val="24"/>
        </w:rPr>
        <w:t xml:space="preserve"> </w:t>
      </w:r>
      <w:r>
        <w:rPr>
          <w:rFonts w:cstheme="minorHAnsi"/>
          <w:sz w:val="24"/>
          <w:szCs w:val="24"/>
        </w:rPr>
        <w:t>wanted to be informed of</w:t>
      </w:r>
      <w:r w:rsidRPr="000C5FA4">
        <w:rPr>
          <w:rFonts w:cstheme="minorHAnsi"/>
          <w:sz w:val="24"/>
          <w:szCs w:val="24"/>
        </w:rPr>
        <w:t xml:space="preserve"> (</w:t>
      </w:r>
      <w:r>
        <w:rPr>
          <w:rFonts w:cstheme="minorHAnsi"/>
          <w:sz w:val="24"/>
          <w:szCs w:val="24"/>
        </w:rPr>
        <w:t xml:space="preserve">Z= - 12.13, </w:t>
      </w:r>
      <w:r w:rsidRPr="000C5FA4">
        <w:rPr>
          <w:rFonts w:cstheme="minorHAnsi"/>
          <w:sz w:val="24"/>
          <w:szCs w:val="24"/>
        </w:rPr>
        <w:t>p&lt;0.001,</w:t>
      </w:r>
      <w:r>
        <w:rPr>
          <w:rFonts w:cstheme="minorHAnsi"/>
          <w:sz w:val="24"/>
          <w:szCs w:val="24"/>
        </w:rPr>
        <w:t xml:space="preserve"> </w:t>
      </w:r>
      <w:r w:rsidRPr="000C5FA4">
        <w:rPr>
          <w:rFonts w:cstheme="minorHAnsi"/>
          <w:sz w:val="24"/>
          <w:szCs w:val="24"/>
        </w:rPr>
        <w:t>sign test)</w:t>
      </w:r>
      <w:r w:rsidR="005C0DA2">
        <w:rPr>
          <w:rFonts w:cstheme="minorHAnsi"/>
          <w:sz w:val="24"/>
          <w:szCs w:val="24"/>
        </w:rPr>
        <w:t>. However,</w:t>
      </w:r>
      <w:r>
        <w:rPr>
          <w:rFonts w:cstheme="minorHAnsi"/>
          <w:sz w:val="24"/>
          <w:szCs w:val="24"/>
        </w:rPr>
        <w:t xml:space="preserve"> a minority of respondents</w:t>
      </w:r>
      <w:r w:rsidRPr="000C5FA4">
        <w:rPr>
          <w:rFonts w:cstheme="minorHAnsi"/>
          <w:sz w:val="24"/>
          <w:szCs w:val="24"/>
        </w:rPr>
        <w:t xml:space="preserve"> </w:t>
      </w:r>
      <w:r>
        <w:rPr>
          <w:rFonts w:cstheme="minorHAnsi"/>
          <w:sz w:val="24"/>
          <w:szCs w:val="24"/>
        </w:rPr>
        <w:t>(14</w:t>
      </w:r>
      <w:r w:rsidRPr="000C5FA4">
        <w:rPr>
          <w:rFonts w:cstheme="minorHAnsi"/>
          <w:sz w:val="24"/>
          <w:szCs w:val="24"/>
        </w:rPr>
        <w:t>%</w:t>
      </w:r>
      <w:r>
        <w:rPr>
          <w:rFonts w:cstheme="minorHAnsi"/>
          <w:sz w:val="24"/>
          <w:szCs w:val="24"/>
        </w:rPr>
        <w:t xml:space="preserve">) </w:t>
      </w:r>
      <w:r w:rsidRPr="000C5FA4">
        <w:rPr>
          <w:rFonts w:cstheme="minorHAnsi"/>
          <w:sz w:val="24"/>
          <w:szCs w:val="24"/>
        </w:rPr>
        <w:t>stated that they would be concerned about any increased risk</w:t>
      </w:r>
      <w:r>
        <w:rPr>
          <w:rFonts w:cstheme="minorHAnsi"/>
          <w:sz w:val="24"/>
          <w:szCs w:val="24"/>
        </w:rPr>
        <w:t xml:space="preserve"> of </w:t>
      </w:r>
      <w:r w:rsidRPr="000C5FA4">
        <w:rPr>
          <w:rFonts w:cstheme="minorHAnsi"/>
          <w:sz w:val="24"/>
          <w:szCs w:val="24"/>
        </w:rPr>
        <w:t>cancer</w:t>
      </w:r>
      <w:r>
        <w:rPr>
          <w:rFonts w:cstheme="minorHAnsi"/>
          <w:sz w:val="24"/>
          <w:szCs w:val="24"/>
        </w:rPr>
        <w:t xml:space="preserve">. </w:t>
      </w:r>
    </w:p>
    <w:p w14:paraId="2F77FD2E" w14:textId="3173C82A" w:rsidR="000C5FA4" w:rsidRPr="000C5FA4" w:rsidRDefault="00DA4D4F" w:rsidP="00A1356F">
      <w:pPr>
        <w:spacing w:line="240" w:lineRule="auto"/>
        <w:rPr>
          <w:rFonts w:cstheme="minorHAnsi"/>
          <w:sz w:val="24"/>
          <w:szCs w:val="24"/>
        </w:rPr>
      </w:pPr>
      <w:r w:rsidRPr="00DA4D4F">
        <w:rPr>
          <w:rFonts w:cstheme="minorHAnsi"/>
          <w:sz w:val="24"/>
          <w:szCs w:val="24"/>
        </w:rPr>
        <w:t>In principle, a</w:t>
      </w:r>
      <w:r w:rsidR="00E30466">
        <w:rPr>
          <w:rFonts w:cstheme="minorHAnsi"/>
          <w:sz w:val="24"/>
          <w:szCs w:val="24"/>
        </w:rPr>
        <w:t xml:space="preserve">ll </w:t>
      </w:r>
      <w:r>
        <w:rPr>
          <w:rFonts w:cstheme="minorHAnsi"/>
          <w:sz w:val="24"/>
          <w:szCs w:val="24"/>
        </w:rPr>
        <w:t>individuals that responded</w:t>
      </w:r>
      <w:r w:rsidR="000C5FA4" w:rsidRPr="000C5FA4">
        <w:rPr>
          <w:rFonts w:cstheme="minorHAnsi"/>
          <w:sz w:val="24"/>
          <w:szCs w:val="24"/>
        </w:rPr>
        <w:t xml:space="preserve"> expected to be informed of the risks of radiation exposure (Figure 3)</w:t>
      </w:r>
      <w:r>
        <w:rPr>
          <w:rFonts w:cstheme="minorHAnsi"/>
          <w:sz w:val="24"/>
          <w:szCs w:val="24"/>
        </w:rPr>
        <w:t>, though the threshold at which they wished to be informed varied</w:t>
      </w:r>
      <w:r w:rsidR="003274E8">
        <w:rPr>
          <w:rFonts w:cstheme="minorHAnsi"/>
          <w:sz w:val="24"/>
          <w:szCs w:val="24"/>
        </w:rPr>
        <w:t xml:space="preserve">. Over half (52%) of respondents </w:t>
      </w:r>
      <w:r w:rsidR="00AC0757">
        <w:rPr>
          <w:rFonts w:cstheme="minorHAnsi"/>
          <w:sz w:val="24"/>
          <w:szCs w:val="24"/>
        </w:rPr>
        <w:t>indicated a preference for being informed</w:t>
      </w:r>
      <w:r w:rsidR="003274E8">
        <w:rPr>
          <w:rFonts w:cstheme="minorHAnsi"/>
          <w:sz w:val="24"/>
          <w:szCs w:val="24"/>
        </w:rPr>
        <w:t xml:space="preserve"> of all levels of radiation risk.</w:t>
      </w:r>
      <w:r w:rsidR="00F3009C">
        <w:rPr>
          <w:rFonts w:cstheme="minorHAnsi"/>
          <w:sz w:val="24"/>
          <w:szCs w:val="24"/>
        </w:rPr>
        <w:t xml:space="preserve"> </w:t>
      </w:r>
      <w:r w:rsidR="000C5FA4" w:rsidRPr="000C5FA4">
        <w:rPr>
          <w:rFonts w:cstheme="minorHAnsi"/>
          <w:sz w:val="24"/>
          <w:szCs w:val="24"/>
        </w:rPr>
        <w:t>Although the self-selecting nature of the survey may have contributed to this, the strength of feeling was clear within the free text sections:</w:t>
      </w:r>
    </w:p>
    <w:p w14:paraId="7D4A0059" w14:textId="4AE2D9FE" w:rsidR="000C5FA4" w:rsidRPr="000C5FA4" w:rsidRDefault="000C5FA4" w:rsidP="000C5FA4">
      <w:pPr>
        <w:spacing w:after="0" w:line="240" w:lineRule="auto"/>
        <w:rPr>
          <w:rFonts w:cstheme="minorHAnsi"/>
          <w:sz w:val="24"/>
          <w:szCs w:val="24"/>
        </w:rPr>
      </w:pPr>
      <w:r w:rsidRPr="000C5FA4">
        <w:rPr>
          <w:rFonts w:cstheme="minorHAnsi"/>
          <w:sz w:val="24"/>
          <w:szCs w:val="24"/>
        </w:rPr>
        <w:t>‘Knowing about the potential risk is important</w:t>
      </w:r>
      <w:r w:rsidR="00E30466">
        <w:rPr>
          <w:rFonts w:cstheme="minorHAnsi"/>
          <w:sz w:val="24"/>
          <w:szCs w:val="24"/>
        </w:rPr>
        <w:t>,</w:t>
      </w:r>
      <w:r w:rsidRPr="000C5FA4">
        <w:rPr>
          <w:rFonts w:cstheme="minorHAnsi"/>
          <w:sz w:val="24"/>
          <w:szCs w:val="24"/>
        </w:rPr>
        <w:t xml:space="preserve"> so I feel my doctor is being honest’</w:t>
      </w:r>
    </w:p>
    <w:p w14:paraId="0DE2482D" w14:textId="77777777" w:rsidR="003601AB" w:rsidRPr="007922B0" w:rsidRDefault="003601AB" w:rsidP="003601AB">
      <w:pPr>
        <w:autoSpaceDE w:val="0"/>
        <w:autoSpaceDN w:val="0"/>
        <w:adjustRightInd w:val="0"/>
        <w:spacing w:after="0" w:line="240" w:lineRule="auto"/>
        <w:rPr>
          <w:rFonts w:cstheme="minorHAnsi"/>
          <w:color w:val="FF0000"/>
          <w:sz w:val="24"/>
          <w:szCs w:val="24"/>
        </w:rPr>
      </w:pPr>
    </w:p>
    <w:p w14:paraId="12DA5E7E" w14:textId="7BD1C148" w:rsidR="005C0DA2" w:rsidRDefault="00F968F6" w:rsidP="000C5FA4">
      <w:pPr>
        <w:spacing w:line="240" w:lineRule="auto"/>
        <w:rPr>
          <w:rFonts w:cstheme="minorHAnsi"/>
          <w:sz w:val="24"/>
          <w:szCs w:val="24"/>
        </w:rPr>
      </w:pPr>
      <w:r>
        <w:rPr>
          <w:rFonts w:cstheme="minorHAnsi"/>
          <w:sz w:val="24"/>
          <w:szCs w:val="24"/>
        </w:rPr>
        <w:t>Nearly three quarters of participants</w:t>
      </w:r>
      <w:r w:rsidRPr="000C5FA4">
        <w:rPr>
          <w:rFonts w:cstheme="minorHAnsi"/>
          <w:sz w:val="24"/>
          <w:szCs w:val="24"/>
        </w:rPr>
        <w:t xml:space="preserve"> (</w:t>
      </w:r>
      <w:r>
        <w:rPr>
          <w:rFonts w:cstheme="minorHAnsi"/>
          <w:sz w:val="24"/>
          <w:szCs w:val="24"/>
        </w:rPr>
        <w:t>73</w:t>
      </w:r>
      <w:r w:rsidRPr="000C5FA4">
        <w:rPr>
          <w:rFonts w:cstheme="minorHAnsi"/>
          <w:sz w:val="24"/>
          <w:szCs w:val="24"/>
        </w:rPr>
        <w:t xml:space="preserve">%) </w:t>
      </w:r>
      <w:r w:rsidR="005C0DA2">
        <w:rPr>
          <w:rFonts w:cstheme="minorHAnsi"/>
          <w:sz w:val="24"/>
          <w:szCs w:val="24"/>
        </w:rPr>
        <w:t>stated</w:t>
      </w:r>
      <w:r>
        <w:rPr>
          <w:rFonts w:cstheme="minorHAnsi"/>
          <w:sz w:val="24"/>
          <w:szCs w:val="24"/>
        </w:rPr>
        <w:t xml:space="preserve"> that</w:t>
      </w:r>
      <w:r w:rsidR="005C0DA2">
        <w:rPr>
          <w:rFonts w:cstheme="minorHAnsi"/>
          <w:sz w:val="24"/>
          <w:szCs w:val="24"/>
        </w:rPr>
        <w:t xml:space="preserve"> they would not be concerned about radiation risks of less than 1 in 10 000.</w:t>
      </w:r>
      <w:r>
        <w:rPr>
          <w:rFonts w:cstheme="minorHAnsi"/>
          <w:sz w:val="24"/>
          <w:szCs w:val="24"/>
        </w:rPr>
        <w:t xml:space="preserve"> </w:t>
      </w:r>
    </w:p>
    <w:p w14:paraId="00EC2FCE" w14:textId="12CD5987" w:rsidR="000C5FA4" w:rsidRPr="000C5FA4" w:rsidRDefault="005C0DA2" w:rsidP="000C5FA4">
      <w:pPr>
        <w:keepNext/>
        <w:keepLines/>
        <w:spacing w:before="200" w:after="0" w:line="240" w:lineRule="auto"/>
        <w:outlineLvl w:val="2"/>
        <w:rPr>
          <w:rFonts w:cstheme="minorHAnsi"/>
          <w:b/>
          <w:sz w:val="24"/>
          <w:szCs w:val="24"/>
        </w:rPr>
      </w:pPr>
      <w:r>
        <w:rPr>
          <w:rFonts w:cstheme="minorHAnsi"/>
          <w:noProof/>
          <w:sz w:val="24"/>
          <w:szCs w:val="24"/>
          <w:lang w:eastAsia="en-GB"/>
        </w:rPr>
        <w:lastRenderedPageBreak/>
        <w:drawing>
          <wp:inline distT="0" distB="0" distL="0" distR="0" wp14:anchorId="1BE24B26" wp14:editId="55C572AE">
            <wp:extent cx="5478780" cy="3688080"/>
            <wp:effectExtent l="0" t="0" r="7620" b="7620"/>
            <wp:docPr id="5" name="Picture 5" descr="Figure 3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igure 3 v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8780" cy="3688080"/>
                    </a:xfrm>
                    <a:prstGeom prst="rect">
                      <a:avLst/>
                    </a:prstGeom>
                    <a:noFill/>
                    <a:ln>
                      <a:noFill/>
                    </a:ln>
                  </pic:spPr>
                </pic:pic>
              </a:graphicData>
            </a:graphic>
          </wp:inline>
        </w:drawing>
      </w:r>
      <w:r w:rsidR="000C5FA4" w:rsidRPr="000C5FA4">
        <w:rPr>
          <w:rFonts w:cstheme="minorHAnsi"/>
          <w:b/>
          <w:sz w:val="24"/>
          <w:szCs w:val="24"/>
        </w:rPr>
        <w:t>Method of communication</w:t>
      </w:r>
    </w:p>
    <w:p w14:paraId="21F9235C" w14:textId="1AB31DDD" w:rsidR="001D4A7B" w:rsidRDefault="00F968F6" w:rsidP="00E526BD">
      <w:pPr>
        <w:spacing w:after="0" w:line="240" w:lineRule="auto"/>
        <w:rPr>
          <w:rFonts w:cstheme="minorHAnsi"/>
          <w:sz w:val="24"/>
          <w:szCs w:val="24"/>
        </w:rPr>
      </w:pPr>
      <w:r>
        <w:rPr>
          <w:rFonts w:cstheme="minorHAnsi"/>
          <w:sz w:val="24"/>
          <w:szCs w:val="24"/>
        </w:rPr>
        <w:t xml:space="preserve">Participants expressed a clear </w:t>
      </w:r>
      <w:r w:rsidR="000C5FA4" w:rsidRPr="000C5FA4">
        <w:rPr>
          <w:rFonts w:cstheme="minorHAnsi"/>
          <w:sz w:val="24"/>
          <w:szCs w:val="24"/>
        </w:rPr>
        <w:t>preference for face-to-face communication</w:t>
      </w:r>
      <w:r>
        <w:rPr>
          <w:rFonts w:cstheme="minorHAnsi"/>
          <w:sz w:val="24"/>
          <w:szCs w:val="24"/>
        </w:rPr>
        <w:t xml:space="preserve">, favouring </w:t>
      </w:r>
      <w:r w:rsidR="002334C2">
        <w:rPr>
          <w:rFonts w:cstheme="minorHAnsi"/>
          <w:sz w:val="24"/>
          <w:szCs w:val="24"/>
        </w:rPr>
        <w:t xml:space="preserve">communication with their </w:t>
      </w:r>
      <w:r>
        <w:rPr>
          <w:rFonts w:cstheme="minorHAnsi"/>
          <w:sz w:val="24"/>
          <w:szCs w:val="24"/>
        </w:rPr>
        <w:t>referrer</w:t>
      </w:r>
      <w:r w:rsidR="002334C2">
        <w:rPr>
          <w:rFonts w:cstheme="minorHAnsi"/>
          <w:sz w:val="24"/>
          <w:szCs w:val="24"/>
        </w:rPr>
        <w:t xml:space="preserve"> (</w:t>
      </w:r>
      <w:r w:rsidR="005C0DA2">
        <w:rPr>
          <w:rFonts w:cstheme="minorHAnsi"/>
          <w:sz w:val="24"/>
          <w:szCs w:val="24"/>
        </w:rPr>
        <w:t xml:space="preserve">for example </w:t>
      </w:r>
      <w:r w:rsidR="002334C2">
        <w:rPr>
          <w:rFonts w:cstheme="minorHAnsi"/>
          <w:sz w:val="24"/>
          <w:szCs w:val="24"/>
        </w:rPr>
        <w:t>a GP or specialist clinician) over a conversation with the operator (</w:t>
      </w:r>
      <w:r w:rsidR="005C0DA2">
        <w:rPr>
          <w:rFonts w:cstheme="minorHAnsi"/>
          <w:sz w:val="24"/>
          <w:szCs w:val="24"/>
        </w:rPr>
        <w:t xml:space="preserve">for example </w:t>
      </w:r>
      <w:r w:rsidR="00DA4D4F">
        <w:rPr>
          <w:rFonts w:cstheme="minorHAnsi"/>
          <w:sz w:val="24"/>
          <w:szCs w:val="24"/>
        </w:rPr>
        <w:t xml:space="preserve">a </w:t>
      </w:r>
      <w:r w:rsidR="002334C2">
        <w:rPr>
          <w:rFonts w:cstheme="minorHAnsi"/>
          <w:sz w:val="24"/>
          <w:szCs w:val="24"/>
        </w:rPr>
        <w:t>Radiographer)</w:t>
      </w:r>
      <w:r w:rsidR="000C5FA4" w:rsidRPr="000C5FA4">
        <w:rPr>
          <w:rFonts w:cstheme="minorHAnsi"/>
          <w:sz w:val="24"/>
          <w:szCs w:val="24"/>
        </w:rPr>
        <w:t xml:space="preserve"> (Figure 4). </w:t>
      </w:r>
    </w:p>
    <w:p w14:paraId="5E5337B3" w14:textId="77777777" w:rsidR="00E526BD" w:rsidRPr="00E526BD" w:rsidRDefault="00E526BD" w:rsidP="00E526BD">
      <w:pPr>
        <w:spacing w:after="0" w:line="240" w:lineRule="auto"/>
        <w:rPr>
          <w:rFonts w:cstheme="minorHAnsi"/>
          <w:sz w:val="24"/>
          <w:szCs w:val="24"/>
        </w:rPr>
      </w:pPr>
    </w:p>
    <w:p w14:paraId="72FD8CB3" w14:textId="74377FF0" w:rsidR="00686D7B" w:rsidRDefault="00171548" w:rsidP="00E526BD">
      <w:pPr>
        <w:spacing w:line="240" w:lineRule="auto"/>
        <w:rPr>
          <w:rFonts w:cstheme="minorHAnsi"/>
          <w:sz w:val="24"/>
          <w:szCs w:val="24"/>
        </w:rPr>
      </w:pPr>
      <w:r>
        <w:rPr>
          <w:rFonts w:cstheme="minorHAnsi"/>
          <w:sz w:val="24"/>
          <w:szCs w:val="24"/>
        </w:rPr>
        <w:pict w14:anchorId="10341E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294.75pt">
            <v:imagedata r:id="rId11" o:title="Figure 4 v2"/>
          </v:shape>
        </w:pict>
      </w:r>
    </w:p>
    <w:p w14:paraId="04E53AB3" w14:textId="648D5849" w:rsidR="002334C2" w:rsidRDefault="005564D6" w:rsidP="00E526BD">
      <w:pPr>
        <w:spacing w:line="240" w:lineRule="auto"/>
        <w:rPr>
          <w:rFonts w:cstheme="minorHAnsi"/>
          <w:sz w:val="24"/>
          <w:szCs w:val="24"/>
        </w:rPr>
      </w:pPr>
      <w:r>
        <w:rPr>
          <w:rFonts w:cstheme="minorHAnsi"/>
          <w:sz w:val="24"/>
          <w:szCs w:val="24"/>
        </w:rPr>
        <w:lastRenderedPageBreak/>
        <w:t xml:space="preserve">One respondent chose not to answer the question. </w:t>
      </w:r>
      <w:r w:rsidR="002334C2">
        <w:rPr>
          <w:rFonts w:cstheme="minorHAnsi"/>
          <w:sz w:val="24"/>
          <w:szCs w:val="24"/>
        </w:rPr>
        <w:t xml:space="preserve">In total, </w:t>
      </w:r>
      <w:r w:rsidR="000C5FA4" w:rsidRPr="000C5FA4">
        <w:rPr>
          <w:rFonts w:cstheme="minorHAnsi"/>
          <w:sz w:val="24"/>
          <w:szCs w:val="24"/>
        </w:rPr>
        <w:t>12</w:t>
      </w:r>
      <w:r w:rsidR="00086E78">
        <w:rPr>
          <w:rFonts w:cstheme="minorHAnsi"/>
          <w:sz w:val="24"/>
          <w:szCs w:val="24"/>
        </w:rPr>
        <w:t>4</w:t>
      </w:r>
      <w:r w:rsidR="000C5FA4" w:rsidRPr="000C5FA4">
        <w:rPr>
          <w:rFonts w:cstheme="minorHAnsi"/>
          <w:sz w:val="24"/>
          <w:szCs w:val="24"/>
        </w:rPr>
        <w:t xml:space="preserve"> respondents stated a preference for the referrer alone, or in combination with written information</w:t>
      </w:r>
      <w:r w:rsidR="006E5A4A">
        <w:rPr>
          <w:rFonts w:cstheme="minorHAnsi"/>
          <w:sz w:val="24"/>
          <w:szCs w:val="24"/>
        </w:rPr>
        <w:t>.</w:t>
      </w:r>
      <w:r w:rsidR="000C5FA4" w:rsidRPr="000C5FA4">
        <w:rPr>
          <w:rFonts w:cstheme="minorHAnsi"/>
          <w:sz w:val="24"/>
          <w:szCs w:val="24"/>
        </w:rPr>
        <w:t xml:space="preserve"> 7</w:t>
      </w:r>
      <w:r w:rsidR="00086E78">
        <w:rPr>
          <w:rFonts w:cstheme="minorHAnsi"/>
          <w:sz w:val="24"/>
          <w:szCs w:val="24"/>
        </w:rPr>
        <w:t>3</w:t>
      </w:r>
      <w:r w:rsidR="000C5FA4" w:rsidRPr="000C5FA4">
        <w:rPr>
          <w:rFonts w:cstheme="minorHAnsi"/>
          <w:sz w:val="24"/>
          <w:szCs w:val="24"/>
        </w:rPr>
        <w:t xml:space="preserve"> indicated a preference for the operator</w:t>
      </w:r>
      <w:r w:rsidR="006E5A4A">
        <w:rPr>
          <w:rFonts w:cstheme="minorHAnsi"/>
          <w:sz w:val="24"/>
          <w:szCs w:val="24"/>
        </w:rPr>
        <w:t xml:space="preserve"> alone </w:t>
      </w:r>
      <w:r w:rsidR="006E5A4A" w:rsidRPr="000C5FA4">
        <w:rPr>
          <w:rFonts w:cstheme="minorHAnsi"/>
          <w:sz w:val="24"/>
          <w:szCs w:val="24"/>
        </w:rPr>
        <w:t>or in combination with written information</w:t>
      </w:r>
      <w:r w:rsidR="00DA4D4F">
        <w:rPr>
          <w:rFonts w:cstheme="minorHAnsi"/>
          <w:sz w:val="24"/>
          <w:szCs w:val="24"/>
        </w:rPr>
        <w:t xml:space="preserve"> and 153 indicated a preference for both the operator and referrer</w:t>
      </w:r>
      <w:r w:rsidRPr="005564D6">
        <w:rPr>
          <w:rFonts w:cstheme="minorHAnsi"/>
          <w:sz w:val="24"/>
          <w:szCs w:val="24"/>
        </w:rPr>
        <w:t xml:space="preserve"> </w:t>
      </w:r>
      <w:r w:rsidR="00157247">
        <w:rPr>
          <w:rFonts w:cstheme="minorHAnsi"/>
          <w:sz w:val="24"/>
          <w:szCs w:val="24"/>
        </w:rPr>
        <w:t xml:space="preserve">alone </w:t>
      </w:r>
      <w:r w:rsidRPr="000C5FA4">
        <w:rPr>
          <w:rFonts w:cstheme="minorHAnsi"/>
          <w:sz w:val="24"/>
          <w:szCs w:val="24"/>
        </w:rPr>
        <w:t>or in combination with written information</w:t>
      </w:r>
      <w:r w:rsidR="000C5FA4" w:rsidRPr="000C5FA4">
        <w:rPr>
          <w:rFonts w:cstheme="minorHAnsi"/>
          <w:sz w:val="24"/>
          <w:szCs w:val="24"/>
        </w:rPr>
        <w:t xml:space="preserve">. </w:t>
      </w:r>
      <w:r w:rsidR="002334C2">
        <w:rPr>
          <w:rFonts w:cstheme="minorHAnsi"/>
          <w:sz w:val="24"/>
          <w:szCs w:val="24"/>
        </w:rPr>
        <w:t>Leaflets were preferred over posters. Although p</w:t>
      </w:r>
      <w:r w:rsidR="002334C2" w:rsidRPr="000C5FA4">
        <w:rPr>
          <w:rFonts w:cstheme="minorHAnsi"/>
          <w:sz w:val="24"/>
          <w:szCs w:val="24"/>
        </w:rPr>
        <w:t xml:space="preserve">osters are </w:t>
      </w:r>
      <w:r w:rsidR="002334C2">
        <w:rPr>
          <w:rFonts w:cstheme="minorHAnsi"/>
          <w:sz w:val="24"/>
          <w:szCs w:val="24"/>
        </w:rPr>
        <w:t>currently</w:t>
      </w:r>
      <w:r w:rsidR="002334C2" w:rsidRPr="000C5FA4">
        <w:rPr>
          <w:rFonts w:cstheme="minorHAnsi"/>
          <w:sz w:val="24"/>
          <w:szCs w:val="24"/>
        </w:rPr>
        <w:t xml:space="preserve"> recommended </w:t>
      </w:r>
      <w:r w:rsidR="002334C2">
        <w:rPr>
          <w:rFonts w:cstheme="minorHAnsi"/>
          <w:sz w:val="24"/>
          <w:szCs w:val="24"/>
        </w:rPr>
        <w:t xml:space="preserve">by the RCR </w:t>
      </w:r>
      <w:r w:rsidR="002334C2" w:rsidRPr="000C5FA4">
        <w:rPr>
          <w:rFonts w:cstheme="minorHAnsi"/>
          <w:sz w:val="24"/>
          <w:szCs w:val="24"/>
        </w:rPr>
        <w:t>for conveying this information in low-risk areas</w:t>
      </w:r>
      <w:r w:rsidR="002334C2">
        <w:rPr>
          <w:rFonts w:cstheme="minorHAnsi"/>
          <w:sz w:val="24"/>
          <w:szCs w:val="24"/>
        </w:rPr>
        <w:t>, none of the survey respondents were</w:t>
      </w:r>
      <w:r w:rsidR="002334C2" w:rsidRPr="000C5FA4">
        <w:rPr>
          <w:rFonts w:cstheme="minorHAnsi"/>
          <w:sz w:val="24"/>
          <w:szCs w:val="24"/>
        </w:rPr>
        <w:t xml:space="preserve"> </w:t>
      </w:r>
      <w:r w:rsidR="002334C2">
        <w:rPr>
          <w:rFonts w:cstheme="minorHAnsi"/>
          <w:sz w:val="24"/>
          <w:szCs w:val="24"/>
        </w:rPr>
        <w:t>happy with receiving</w:t>
      </w:r>
      <w:r w:rsidR="002334C2" w:rsidRPr="000C5FA4">
        <w:rPr>
          <w:rFonts w:cstheme="minorHAnsi"/>
          <w:sz w:val="24"/>
          <w:szCs w:val="24"/>
        </w:rPr>
        <w:t xml:space="preserve"> information </w:t>
      </w:r>
      <w:r w:rsidR="002334C2" w:rsidRPr="001E4E8E">
        <w:rPr>
          <w:rFonts w:cstheme="minorHAnsi"/>
          <w:iCs/>
          <w:sz w:val="24"/>
          <w:szCs w:val="24"/>
        </w:rPr>
        <w:t xml:space="preserve">via </w:t>
      </w:r>
      <w:r w:rsidR="002334C2" w:rsidRPr="000C5FA4">
        <w:rPr>
          <w:rFonts w:cstheme="minorHAnsi"/>
          <w:sz w:val="24"/>
          <w:szCs w:val="24"/>
        </w:rPr>
        <w:t>a poster</w:t>
      </w:r>
      <w:r w:rsidR="002334C2">
        <w:rPr>
          <w:rFonts w:cstheme="minorHAnsi"/>
          <w:sz w:val="24"/>
          <w:szCs w:val="24"/>
        </w:rPr>
        <w:t xml:space="preserve"> alone</w:t>
      </w:r>
      <w:r w:rsidR="002334C2" w:rsidRPr="000C5FA4">
        <w:rPr>
          <w:rFonts w:cstheme="minorHAnsi"/>
          <w:sz w:val="24"/>
          <w:szCs w:val="24"/>
        </w:rPr>
        <w:t xml:space="preserve">. </w:t>
      </w:r>
    </w:p>
    <w:p w14:paraId="690988B1" w14:textId="77777777" w:rsidR="000C5FA4" w:rsidRPr="000C5FA4" w:rsidRDefault="002334C2" w:rsidP="000C5FA4">
      <w:pPr>
        <w:spacing w:line="240" w:lineRule="auto"/>
        <w:rPr>
          <w:rFonts w:cstheme="minorHAnsi"/>
          <w:sz w:val="24"/>
          <w:szCs w:val="24"/>
        </w:rPr>
      </w:pPr>
      <w:r>
        <w:rPr>
          <w:rFonts w:cstheme="minorHAnsi"/>
          <w:sz w:val="24"/>
          <w:szCs w:val="24"/>
        </w:rPr>
        <w:t>In a separate question, 61%</w:t>
      </w:r>
      <w:r w:rsidR="000C5FA4" w:rsidRPr="000C5FA4">
        <w:rPr>
          <w:rFonts w:cstheme="minorHAnsi"/>
          <w:sz w:val="24"/>
          <w:szCs w:val="24"/>
        </w:rPr>
        <w:t xml:space="preserve"> of respondents stated that they would use a trusted website to access information</w:t>
      </w:r>
      <w:r>
        <w:rPr>
          <w:rFonts w:cstheme="minorHAnsi"/>
          <w:sz w:val="24"/>
          <w:szCs w:val="24"/>
        </w:rPr>
        <w:t xml:space="preserve"> if there was one</w:t>
      </w:r>
      <w:r w:rsidR="000C5FA4" w:rsidRPr="000C5FA4">
        <w:rPr>
          <w:rFonts w:cstheme="minorHAnsi"/>
          <w:sz w:val="24"/>
          <w:szCs w:val="24"/>
        </w:rPr>
        <w:t xml:space="preserve"> (26% not sure, 13% would not access information this way). </w:t>
      </w:r>
    </w:p>
    <w:p w14:paraId="2DCDD9D3" w14:textId="77777777" w:rsidR="000C5FA4" w:rsidRPr="000C5FA4" w:rsidRDefault="000C5FA4" w:rsidP="000C5FA4">
      <w:pPr>
        <w:keepNext/>
        <w:keepLines/>
        <w:spacing w:before="200" w:after="0" w:line="240" w:lineRule="auto"/>
        <w:outlineLvl w:val="2"/>
        <w:rPr>
          <w:rFonts w:cstheme="minorHAnsi"/>
          <w:b/>
          <w:sz w:val="24"/>
          <w:szCs w:val="24"/>
        </w:rPr>
      </w:pPr>
      <w:r w:rsidRPr="000C5FA4">
        <w:rPr>
          <w:rFonts w:cstheme="minorHAnsi"/>
          <w:b/>
          <w:sz w:val="24"/>
          <w:szCs w:val="24"/>
        </w:rPr>
        <w:t>Method of stating the risks</w:t>
      </w:r>
    </w:p>
    <w:p w14:paraId="4D2A403B" w14:textId="7347FA14" w:rsidR="000C5FA4" w:rsidRDefault="00157247" w:rsidP="000C5FA4">
      <w:pPr>
        <w:spacing w:line="240" w:lineRule="auto"/>
        <w:rPr>
          <w:rFonts w:cstheme="minorHAnsi"/>
          <w:sz w:val="24"/>
          <w:szCs w:val="24"/>
        </w:rPr>
      </w:pPr>
      <w:r>
        <w:rPr>
          <w:rFonts w:cstheme="minorHAnsi"/>
          <w:sz w:val="24"/>
          <w:szCs w:val="24"/>
        </w:rPr>
        <w:t>T</w:t>
      </w:r>
      <w:r w:rsidR="006E5A4A">
        <w:rPr>
          <w:rFonts w:cstheme="minorHAnsi"/>
          <w:sz w:val="24"/>
          <w:szCs w:val="24"/>
        </w:rPr>
        <w:t>wo respondents chose not to provide a preferred method of communication</w:t>
      </w:r>
      <w:r w:rsidR="000C5FA4" w:rsidRPr="000C5FA4">
        <w:rPr>
          <w:rFonts w:cstheme="minorHAnsi"/>
          <w:sz w:val="24"/>
          <w:szCs w:val="24"/>
        </w:rPr>
        <w:t xml:space="preserve">. </w:t>
      </w:r>
      <w:r w:rsidR="003F6A22">
        <w:rPr>
          <w:rFonts w:cstheme="minorHAnsi"/>
          <w:sz w:val="24"/>
          <w:szCs w:val="24"/>
        </w:rPr>
        <w:t xml:space="preserve">Our survey results suggest that </w:t>
      </w:r>
      <w:r w:rsidR="00566499" w:rsidRPr="007922B0">
        <w:rPr>
          <w:rFonts w:cstheme="minorHAnsi"/>
          <w:sz w:val="24"/>
          <w:szCs w:val="24"/>
        </w:rPr>
        <w:t>combining a numerical sta</w:t>
      </w:r>
      <w:r w:rsidR="00CB1966">
        <w:rPr>
          <w:rFonts w:cstheme="minorHAnsi"/>
          <w:sz w:val="24"/>
          <w:szCs w:val="24"/>
        </w:rPr>
        <w:t>tement with a statement about justification of the exposure,</w:t>
      </w:r>
      <w:r w:rsidR="00566499">
        <w:rPr>
          <w:rFonts w:cstheme="minorHAnsi"/>
          <w:sz w:val="24"/>
          <w:szCs w:val="24"/>
        </w:rPr>
        <w:t xml:space="preserve"> </w:t>
      </w:r>
      <w:r w:rsidR="003F6A22">
        <w:rPr>
          <w:rFonts w:cstheme="minorHAnsi"/>
          <w:sz w:val="24"/>
          <w:szCs w:val="24"/>
        </w:rPr>
        <w:t xml:space="preserve">would satisfy </w:t>
      </w:r>
      <w:r w:rsidR="00566499">
        <w:rPr>
          <w:rFonts w:cstheme="minorHAnsi"/>
          <w:sz w:val="24"/>
          <w:szCs w:val="24"/>
        </w:rPr>
        <w:t xml:space="preserve">82% of </w:t>
      </w:r>
      <w:r w:rsidR="006E5A4A">
        <w:rPr>
          <w:rFonts w:cstheme="minorHAnsi"/>
          <w:sz w:val="24"/>
          <w:szCs w:val="24"/>
        </w:rPr>
        <w:t xml:space="preserve">survey </w:t>
      </w:r>
      <w:r w:rsidR="003F6A22">
        <w:rPr>
          <w:rFonts w:cstheme="minorHAnsi"/>
          <w:sz w:val="24"/>
          <w:szCs w:val="24"/>
        </w:rPr>
        <w:t xml:space="preserve">respondents’ preferences </w:t>
      </w:r>
      <w:r w:rsidR="003F6A22" w:rsidRPr="000C5FA4">
        <w:rPr>
          <w:rFonts w:cstheme="minorHAnsi"/>
          <w:sz w:val="24"/>
          <w:szCs w:val="24"/>
        </w:rPr>
        <w:t>(Figure 5)</w:t>
      </w:r>
      <w:r w:rsidR="00566499">
        <w:rPr>
          <w:rFonts w:cstheme="minorHAnsi"/>
          <w:sz w:val="24"/>
          <w:szCs w:val="24"/>
        </w:rPr>
        <w:t>.</w:t>
      </w:r>
      <w:r w:rsidR="00FB7531">
        <w:rPr>
          <w:rFonts w:cstheme="minorHAnsi"/>
          <w:sz w:val="24"/>
          <w:szCs w:val="24"/>
        </w:rPr>
        <w:t xml:space="preserve"> </w:t>
      </w:r>
      <w:r w:rsidR="00FB7531" w:rsidRPr="000C5FA4">
        <w:rPr>
          <w:rFonts w:cstheme="minorHAnsi"/>
          <w:sz w:val="24"/>
          <w:szCs w:val="24"/>
        </w:rPr>
        <w:t>Whilst a large proportion of individuals preferred numerical risk statements there is also evidence that some members of the public may not understand fully risk when stated in this way</w:t>
      </w:r>
      <w:r w:rsidR="005C0DA2">
        <w:rPr>
          <w:rFonts w:cstheme="minorHAnsi"/>
          <w:sz w:val="24"/>
          <w:szCs w:val="24"/>
        </w:rPr>
        <w:t xml:space="preserve"> as 28</w:t>
      </w:r>
      <w:r w:rsidR="00FB7531" w:rsidRPr="000C5FA4">
        <w:rPr>
          <w:rFonts w:cstheme="minorHAnsi"/>
          <w:sz w:val="24"/>
          <w:szCs w:val="24"/>
        </w:rPr>
        <w:t xml:space="preserve"> </w:t>
      </w:r>
      <w:r w:rsidR="00FB7531">
        <w:rPr>
          <w:rFonts w:cstheme="minorHAnsi"/>
          <w:sz w:val="24"/>
          <w:szCs w:val="24"/>
        </w:rPr>
        <w:t>participants said that they</w:t>
      </w:r>
      <w:r w:rsidR="00FB7531" w:rsidRPr="000C5FA4">
        <w:rPr>
          <w:rFonts w:cstheme="minorHAnsi"/>
          <w:sz w:val="24"/>
          <w:szCs w:val="24"/>
        </w:rPr>
        <w:t xml:space="preserve"> would be concerned by a lower level of risk than they wanted to be informed of. This implies some level of misconception of the order of numerical risks. </w:t>
      </w:r>
    </w:p>
    <w:p w14:paraId="1FD2871B" w14:textId="77777777" w:rsidR="00686D7B" w:rsidRDefault="00686D7B" w:rsidP="00E526BD">
      <w:pPr>
        <w:autoSpaceDE w:val="0"/>
        <w:autoSpaceDN w:val="0"/>
        <w:adjustRightInd w:val="0"/>
        <w:spacing w:line="240" w:lineRule="auto"/>
        <w:rPr>
          <w:rFonts w:cstheme="minorHAnsi"/>
          <w:sz w:val="24"/>
          <w:szCs w:val="24"/>
        </w:rPr>
      </w:pPr>
      <w:r>
        <w:rPr>
          <w:rFonts w:cstheme="minorHAnsi"/>
          <w:noProof/>
          <w:sz w:val="24"/>
          <w:szCs w:val="24"/>
          <w:lang w:eastAsia="en-GB"/>
        </w:rPr>
        <w:drawing>
          <wp:inline distT="0" distB="0" distL="0" distR="0" wp14:anchorId="050DD5A5" wp14:editId="7EC9D3E2">
            <wp:extent cx="4667250" cy="3476625"/>
            <wp:effectExtent l="0" t="0" r="0" b="9525"/>
            <wp:docPr id="2" name="Picture 2" descr="C:\Users\elizabeth.m.davies\AppData\Local\Microsoft\Windows\INetCache\Content.Word\Figure 4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elizabeth.m.davies\AppData\Local\Microsoft\Windows\INetCache\Content.Word\Figure 4 v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0" cy="3476625"/>
                    </a:xfrm>
                    <a:prstGeom prst="rect">
                      <a:avLst/>
                    </a:prstGeom>
                    <a:noFill/>
                    <a:ln>
                      <a:noFill/>
                    </a:ln>
                  </pic:spPr>
                </pic:pic>
              </a:graphicData>
            </a:graphic>
          </wp:inline>
        </w:drawing>
      </w:r>
    </w:p>
    <w:p w14:paraId="1861C424" w14:textId="37378B97" w:rsidR="00F05D73" w:rsidRDefault="000C5FA4" w:rsidP="00E526BD">
      <w:pPr>
        <w:autoSpaceDE w:val="0"/>
        <w:autoSpaceDN w:val="0"/>
        <w:adjustRightInd w:val="0"/>
        <w:spacing w:line="240" w:lineRule="auto"/>
        <w:rPr>
          <w:rFonts w:cstheme="minorHAnsi"/>
          <w:sz w:val="24"/>
          <w:szCs w:val="24"/>
        </w:rPr>
      </w:pPr>
      <w:r w:rsidRPr="000C5FA4">
        <w:rPr>
          <w:rFonts w:cstheme="minorHAnsi"/>
          <w:sz w:val="24"/>
          <w:szCs w:val="24"/>
        </w:rPr>
        <w:t xml:space="preserve">To explore whether individuals wished to be </w:t>
      </w:r>
      <w:r w:rsidR="003F6A22">
        <w:rPr>
          <w:rFonts w:cstheme="minorHAnsi"/>
          <w:sz w:val="24"/>
          <w:szCs w:val="24"/>
        </w:rPr>
        <w:t xml:space="preserve">explicitly </w:t>
      </w:r>
      <w:r w:rsidRPr="000C5FA4">
        <w:rPr>
          <w:rFonts w:cstheme="minorHAnsi"/>
          <w:sz w:val="24"/>
          <w:szCs w:val="24"/>
        </w:rPr>
        <w:t xml:space="preserve">informed of the risk being cancer, a numerical statement of risk was provided with and without </w:t>
      </w:r>
      <w:r w:rsidR="003F6A22">
        <w:rPr>
          <w:rFonts w:cstheme="minorHAnsi"/>
          <w:sz w:val="24"/>
          <w:szCs w:val="24"/>
        </w:rPr>
        <w:t>mention of cancer</w:t>
      </w:r>
      <w:r w:rsidRPr="000C5FA4">
        <w:rPr>
          <w:rFonts w:cstheme="minorHAnsi"/>
          <w:sz w:val="24"/>
          <w:szCs w:val="24"/>
        </w:rPr>
        <w:t xml:space="preserve">. </w:t>
      </w:r>
      <w:r w:rsidR="003F6A22">
        <w:rPr>
          <w:rFonts w:cstheme="minorHAnsi"/>
          <w:sz w:val="24"/>
          <w:szCs w:val="24"/>
        </w:rPr>
        <w:t>Of participants who</w:t>
      </w:r>
      <w:r w:rsidR="00A36798">
        <w:rPr>
          <w:rFonts w:cstheme="minorHAnsi"/>
          <w:sz w:val="24"/>
          <w:szCs w:val="24"/>
        </w:rPr>
        <w:t xml:space="preserve"> expressed a preference for numeri</w:t>
      </w:r>
      <w:r w:rsidR="00D13991">
        <w:rPr>
          <w:rFonts w:cstheme="minorHAnsi"/>
          <w:sz w:val="24"/>
          <w:szCs w:val="24"/>
        </w:rPr>
        <w:t>cal risk statements in the form ‘</w:t>
      </w:r>
      <w:proofErr w:type="gramStart"/>
      <w:r w:rsidR="00D13991">
        <w:rPr>
          <w:rFonts w:cstheme="minorHAnsi"/>
          <w:sz w:val="24"/>
          <w:szCs w:val="24"/>
        </w:rPr>
        <w:t>The</w:t>
      </w:r>
      <w:proofErr w:type="gramEnd"/>
      <w:r w:rsidR="00D13991">
        <w:rPr>
          <w:rFonts w:cstheme="minorHAnsi"/>
          <w:sz w:val="24"/>
          <w:szCs w:val="24"/>
        </w:rPr>
        <w:t xml:space="preserve"> risk (of cancer) associated with the test is 1 in … ‘</w:t>
      </w:r>
      <w:r w:rsidR="003F6A22">
        <w:rPr>
          <w:rFonts w:cstheme="minorHAnsi"/>
          <w:sz w:val="24"/>
          <w:szCs w:val="24"/>
        </w:rPr>
        <w:t xml:space="preserve">, respondents preferred wordings that clarified the risk was </w:t>
      </w:r>
      <w:r w:rsidRPr="000C5FA4">
        <w:rPr>
          <w:rFonts w:cstheme="minorHAnsi"/>
          <w:sz w:val="24"/>
          <w:szCs w:val="24"/>
        </w:rPr>
        <w:t>cancer</w:t>
      </w:r>
      <w:r w:rsidR="003F6A22" w:rsidRPr="003F6A22">
        <w:rPr>
          <w:rFonts w:cstheme="minorHAnsi"/>
          <w:sz w:val="24"/>
          <w:szCs w:val="24"/>
        </w:rPr>
        <w:t xml:space="preserve"> </w:t>
      </w:r>
      <w:r w:rsidR="003F6A22">
        <w:rPr>
          <w:rFonts w:cstheme="minorHAnsi"/>
          <w:sz w:val="24"/>
          <w:szCs w:val="24"/>
        </w:rPr>
        <w:t>(</w:t>
      </w:r>
      <w:r w:rsidR="003F6A22" w:rsidRPr="000C5FA4">
        <w:rPr>
          <w:rFonts w:cstheme="minorHAnsi"/>
          <w:sz w:val="24"/>
          <w:szCs w:val="24"/>
        </w:rPr>
        <w:t>Figure 6</w:t>
      </w:r>
      <w:r w:rsidR="003F6A22">
        <w:rPr>
          <w:rFonts w:cstheme="minorHAnsi"/>
          <w:sz w:val="24"/>
          <w:szCs w:val="24"/>
        </w:rPr>
        <w:t>)</w:t>
      </w:r>
      <w:r w:rsidRPr="000C5FA4">
        <w:rPr>
          <w:rFonts w:cstheme="minorHAnsi"/>
          <w:sz w:val="24"/>
          <w:szCs w:val="24"/>
        </w:rPr>
        <w:t xml:space="preserve">. </w:t>
      </w:r>
      <w:r w:rsidR="00F05D73">
        <w:rPr>
          <w:rFonts w:cstheme="minorHAnsi"/>
          <w:sz w:val="24"/>
          <w:szCs w:val="24"/>
        </w:rPr>
        <w:t xml:space="preserve">The remaining 266 respondents preferred other wordings for the risk statement. </w:t>
      </w:r>
    </w:p>
    <w:p w14:paraId="4E965C41" w14:textId="79AE4D00" w:rsidR="000C5FA4" w:rsidRDefault="000C5FA4" w:rsidP="00E526BD">
      <w:pPr>
        <w:autoSpaceDE w:val="0"/>
        <w:autoSpaceDN w:val="0"/>
        <w:adjustRightInd w:val="0"/>
        <w:spacing w:line="240" w:lineRule="auto"/>
        <w:rPr>
          <w:rFonts w:cstheme="minorHAnsi"/>
          <w:sz w:val="24"/>
          <w:szCs w:val="24"/>
        </w:rPr>
      </w:pPr>
      <w:r w:rsidRPr="000C5FA4">
        <w:rPr>
          <w:rFonts w:cstheme="minorHAnsi"/>
          <w:sz w:val="24"/>
          <w:szCs w:val="24"/>
        </w:rPr>
        <w:lastRenderedPageBreak/>
        <w:t xml:space="preserve">Some </w:t>
      </w:r>
      <w:r w:rsidR="003F6A22">
        <w:rPr>
          <w:rFonts w:cstheme="minorHAnsi"/>
          <w:sz w:val="24"/>
          <w:szCs w:val="24"/>
        </w:rPr>
        <w:t>participants</w:t>
      </w:r>
      <w:r w:rsidR="003F6A22" w:rsidRPr="000C5FA4">
        <w:rPr>
          <w:rFonts w:cstheme="minorHAnsi"/>
          <w:sz w:val="24"/>
          <w:szCs w:val="24"/>
        </w:rPr>
        <w:t xml:space="preserve"> </w:t>
      </w:r>
      <w:r w:rsidRPr="000C5FA4">
        <w:rPr>
          <w:rFonts w:cstheme="minorHAnsi"/>
          <w:sz w:val="24"/>
          <w:szCs w:val="24"/>
        </w:rPr>
        <w:t>used the free text comments box to emphasize their strength of feeling that the nature of the risk should be stated.</w:t>
      </w:r>
    </w:p>
    <w:p w14:paraId="13B74C91" w14:textId="7A012127" w:rsidR="00F05D73" w:rsidRDefault="000C5FA4" w:rsidP="001D4A7B">
      <w:pPr>
        <w:spacing w:line="240" w:lineRule="auto"/>
        <w:rPr>
          <w:rFonts w:cstheme="minorHAnsi"/>
          <w:sz w:val="24"/>
          <w:szCs w:val="24"/>
        </w:rPr>
      </w:pPr>
      <w:r w:rsidRPr="000C5FA4">
        <w:rPr>
          <w:rFonts w:cstheme="minorHAnsi"/>
          <w:sz w:val="24"/>
          <w:szCs w:val="24"/>
        </w:rPr>
        <w:t>‘Risk should be explained as to what it is and not just termed as a risk. Risk is cancer say that!’</w:t>
      </w:r>
    </w:p>
    <w:p w14:paraId="746FD9E4" w14:textId="1BC15BA6" w:rsidR="00686D7B" w:rsidRPr="001D4A7B" w:rsidRDefault="00171548" w:rsidP="001D4A7B">
      <w:pPr>
        <w:spacing w:line="240" w:lineRule="auto"/>
        <w:rPr>
          <w:rFonts w:cstheme="minorHAnsi"/>
          <w:sz w:val="24"/>
          <w:szCs w:val="24"/>
        </w:rPr>
      </w:pPr>
      <w:r>
        <w:rPr>
          <w:rFonts w:cstheme="minorHAnsi"/>
          <w:sz w:val="24"/>
          <w:szCs w:val="24"/>
        </w:rPr>
        <w:pict w14:anchorId="6C7ABDB0">
          <v:shape id="_x0000_i1026" type="#_x0000_t75" style="width:275.25pt;height:221.25pt">
            <v:imagedata r:id="rId13" o:title="Figure 6 v3"/>
          </v:shape>
        </w:pict>
      </w:r>
    </w:p>
    <w:p w14:paraId="24DB236F" w14:textId="77777777" w:rsidR="00AC73AF" w:rsidRDefault="00AC73AF" w:rsidP="007922B0">
      <w:pPr>
        <w:pStyle w:val="Heading3"/>
      </w:pPr>
      <w:r>
        <w:t>Discussion</w:t>
      </w:r>
    </w:p>
    <w:p w14:paraId="05EB12E9" w14:textId="2B51D225" w:rsidR="00714C9F" w:rsidRPr="007922B0" w:rsidRDefault="00FB7531" w:rsidP="000C5FA4">
      <w:pPr>
        <w:spacing w:line="240" w:lineRule="auto"/>
        <w:rPr>
          <w:rFonts w:cstheme="minorHAnsi"/>
          <w:sz w:val="24"/>
          <w:szCs w:val="24"/>
        </w:rPr>
      </w:pPr>
      <w:r>
        <w:rPr>
          <w:rFonts w:cstheme="minorHAnsi"/>
          <w:sz w:val="24"/>
          <w:szCs w:val="24"/>
        </w:rPr>
        <w:t>C</w:t>
      </w:r>
      <w:r w:rsidR="0071242B">
        <w:rPr>
          <w:rFonts w:cstheme="minorHAnsi"/>
          <w:sz w:val="24"/>
          <w:szCs w:val="24"/>
        </w:rPr>
        <w:t>urrent</w:t>
      </w:r>
      <w:r w:rsidR="001B5F14">
        <w:rPr>
          <w:rFonts w:cstheme="minorHAnsi"/>
          <w:sz w:val="24"/>
          <w:szCs w:val="24"/>
        </w:rPr>
        <w:t xml:space="preserve"> legal and ethical </w:t>
      </w:r>
      <w:r>
        <w:rPr>
          <w:rFonts w:cstheme="minorHAnsi"/>
          <w:sz w:val="24"/>
          <w:szCs w:val="24"/>
        </w:rPr>
        <w:t>guidance</w:t>
      </w:r>
      <w:r w:rsidR="000F3CD5">
        <w:rPr>
          <w:rFonts w:cstheme="minorHAnsi"/>
          <w:sz w:val="24"/>
          <w:szCs w:val="24"/>
        </w:rPr>
        <w:t xml:space="preserve"> </w:t>
      </w:r>
      <w:r w:rsidR="000F3CD5">
        <w:rPr>
          <w:rFonts w:cstheme="minorHAnsi"/>
          <w:sz w:val="24"/>
          <w:szCs w:val="24"/>
        </w:rPr>
        <w:fldChar w:fldCharType="begin" w:fldLock="1"/>
      </w:r>
      <w:r w:rsidR="00AC0757">
        <w:rPr>
          <w:rFonts w:cstheme="minorHAnsi"/>
          <w:sz w:val="24"/>
          <w:szCs w:val="24"/>
        </w:rPr>
        <w:instrText>ADDIN CSL_CITATION {"citationItems":[{"id":"ITEM-1","itemData":{"DOI":"10.1259/bjr.20210620","ISSN":"0007-1285","PMID":"34357789","abstract":"Recent trends in medical decision-making have moved from paternalistic doctor-patient relations to shared decision-making. Informed consent is fundamental to this process and to ensuring patients’ ongoing trust in the health-care profession. It cannot be assumed that patients consent to the risk associated with medical exposures, unless they have been provided with the information to make that decision. This position is supported by both the legal and ethical framework around Radiation Protection detailed in this commentary.","author":[{"dropping-particle":"","family":"Davies","given":"Elizabeth M","non-dropping-particle":"","parse-names":false,"suffix":""},{"dropping-particle":"","family":"Bridges","given":"Andrew J","non-dropping-particle":"","parse-names":false,"suffix":""},{"dropping-particle":"","family":"Chung","given":"Emma ML","non-dropping-particle":"","parse-names":false,"suffix":""}],"container-title":"The British Journal of Radiology","id":"ITEM-1","issue":"1127","issued":{"date-parts":[["2021"]]},"title":"Does radiology require informed consent for radiation risk?","type":"article","volume":"94"},"uris":["http://www.mendeley.com/documents/?uuid=ae1354dc-39cf-4be9-86f7-a621f97cd929"]}],"mendeley":{"formattedCitation":"(29)","plainTextFormattedCitation":"(29)","previouslyFormattedCitation":"(29)"},"properties":{"noteIndex":0},"schema":"https://github.com/citation-style-language/schema/raw/master/csl-citation.json"}</w:instrText>
      </w:r>
      <w:r w:rsidR="000F3CD5">
        <w:rPr>
          <w:rFonts w:cstheme="minorHAnsi"/>
          <w:sz w:val="24"/>
          <w:szCs w:val="24"/>
        </w:rPr>
        <w:fldChar w:fldCharType="separate"/>
      </w:r>
      <w:r w:rsidR="008E75B3" w:rsidRPr="008E75B3">
        <w:rPr>
          <w:rFonts w:cstheme="minorHAnsi"/>
          <w:noProof/>
          <w:sz w:val="24"/>
          <w:szCs w:val="24"/>
        </w:rPr>
        <w:t>(29)</w:t>
      </w:r>
      <w:r w:rsidR="000F3CD5">
        <w:rPr>
          <w:rFonts w:cstheme="minorHAnsi"/>
          <w:sz w:val="24"/>
          <w:szCs w:val="24"/>
        </w:rPr>
        <w:fldChar w:fldCharType="end"/>
      </w:r>
      <w:r>
        <w:rPr>
          <w:rFonts w:cstheme="minorHAnsi"/>
          <w:sz w:val="24"/>
          <w:szCs w:val="24"/>
        </w:rPr>
        <w:t>, together with</w:t>
      </w:r>
      <w:r w:rsidRPr="007922B0">
        <w:rPr>
          <w:rFonts w:cstheme="minorHAnsi"/>
          <w:sz w:val="24"/>
          <w:szCs w:val="24"/>
        </w:rPr>
        <w:t xml:space="preserve"> </w:t>
      </w:r>
      <w:r w:rsidR="00714C9F" w:rsidRPr="007922B0">
        <w:rPr>
          <w:rFonts w:cstheme="minorHAnsi"/>
          <w:sz w:val="24"/>
          <w:szCs w:val="24"/>
        </w:rPr>
        <w:t>the results of this survey</w:t>
      </w:r>
      <w:r>
        <w:rPr>
          <w:rFonts w:cstheme="minorHAnsi"/>
          <w:sz w:val="24"/>
          <w:szCs w:val="24"/>
        </w:rPr>
        <w:t>,</w:t>
      </w:r>
      <w:r w:rsidR="00714C9F" w:rsidRPr="007922B0">
        <w:rPr>
          <w:rFonts w:cstheme="minorHAnsi"/>
          <w:sz w:val="24"/>
          <w:szCs w:val="24"/>
        </w:rPr>
        <w:t xml:space="preserve"> leave little doubt that patients should be informed of the </w:t>
      </w:r>
      <w:r w:rsidR="000F3CD5">
        <w:rPr>
          <w:rFonts w:cstheme="minorHAnsi"/>
          <w:sz w:val="24"/>
          <w:szCs w:val="24"/>
        </w:rPr>
        <w:t xml:space="preserve">potential </w:t>
      </w:r>
      <w:r>
        <w:rPr>
          <w:rFonts w:cstheme="minorHAnsi"/>
          <w:sz w:val="24"/>
          <w:szCs w:val="24"/>
        </w:rPr>
        <w:t xml:space="preserve">increased </w:t>
      </w:r>
      <w:r w:rsidR="00714C9F" w:rsidRPr="007922B0">
        <w:rPr>
          <w:rFonts w:cstheme="minorHAnsi"/>
          <w:sz w:val="24"/>
          <w:szCs w:val="24"/>
        </w:rPr>
        <w:t>risk</w:t>
      </w:r>
      <w:r>
        <w:rPr>
          <w:rFonts w:cstheme="minorHAnsi"/>
          <w:sz w:val="24"/>
          <w:szCs w:val="24"/>
        </w:rPr>
        <w:t xml:space="preserve"> of cancer</w:t>
      </w:r>
      <w:r w:rsidR="00714C9F" w:rsidRPr="007922B0">
        <w:rPr>
          <w:rFonts w:cstheme="minorHAnsi"/>
          <w:sz w:val="24"/>
          <w:szCs w:val="24"/>
        </w:rPr>
        <w:t xml:space="preserve"> associated with medical radiation exposure.</w:t>
      </w:r>
      <w:r w:rsidR="003274E8">
        <w:rPr>
          <w:rFonts w:cstheme="minorHAnsi"/>
          <w:sz w:val="24"/>
          <w:szCs w:val="24"/>
        </w:rPr>
        <w:t xml:space="preserve"> The results of this survey emphasize the importance of the provision of this information given that no</w:t>
      </w:r>
      <w:r w:rsidR="001C7D32">
        <w:rPr>
          <w:rFonts w:cstheme="minorHAnsi"/>
          <w:sz w:val="24"/>
          <w:szCs w:val="24"/>
        </w:rPr>
        <w:t>ne of the</w:t>
      </w:r>
      <w:r w:rsidR="003274E8">
        <w:rPr>
          <w:rFonts w:cstheme="minorHAnsi"/>
          <w:sz w:val="24"/>
          <w:szCs w:val="24"/>
        </w:rPr>
        <w:t xml:space="preserve"> respondents stated that they would </w:t>
      </w:r>
      <w:r w:rsidR="005C0DA2">
        <w:rPr>
          <w:rFonts w:cstheme="minorHAnsi"/>
          <w:sz w:val="24"/>
          <w:szCs w:val="24"/>
        </w:rPr>
        <w:t>never</w:t>
      </w:r>
      <w:r w:rsidR="003274E8">
        <w:rPr>
          <w:rFonts w:cstheme="minorHAnsi"/>
          <w:sz w:val="24"/>
          <w:szCs w:val="24"/>
        </w:rPr>
        <w:t xml:space="preserve"> want to be informed of the radiation risk. </w:t>
      </w:r>
      <w:r>
        <w:rPr>
          <w:rFonts w:cstheme="minorHAnsi"/>
          <w:sz w:val="24"/>
          <w:szCs w:val="24"/>
        </w:rPr>
        <w:t>Based on our survey results, f</w:t>
      </w:r>
      <w:r w:rsidR="00714C9F" w:rsidRPr="000C5FA4">
        <w:rPr>
          <w:rFonts w:cstheme="minorHAnsi"/>
          <w:sz w:val="24"/>
          <w:szCs w:val="24"/>
        </w:rPr>
        <w:t xml:space="preserve">ears </w:t>
      </w:r>
      <w:r>
        <w:rPr>
          <w:rFonts w:cstheme="minorHAnsi"/>
          <w:sz w:val="24"/>
          <w:szCs w:val="24"/>
        </w:rPr>
        <w:t>that risk communication could</w:t>
      </w:r>
      <w:r w:rsidR="00714C9F" w:rsidRPr="000C5FA4">
        <w:rPr>
          <w:rFonts w:cstheme="minorHAnsi"/>
          <w:sz w:val="24"/>
          <w:szCs w:val="24"/>
        </w:rPr>
        <w:t xml:space="preserve"> </w:t>
      </w:r>
      <w:r w:rsidRPr="000C5FA4">
        <w:rPr>
          <w:rFonts w:cstheme="minorHAnsi"/>
          <w:sz w:val="24"/>
          <w:szCs w:val="24"/>
        </w:rPr>
        <w:t>caus</w:t>
      </w:r>
      <w:r>
        <w:rPr>
          <w:rFonts w:cstheme="minorHAnsi"/>
          <w:sz w:val="24"/>
          <w:szCs w:val="24"/>
        </w:rPr>
        <w:t>e</w:t>
      </w:r>
      <w:r w:rsidRPr="000C5FA4">
        <w:rPr>
          <w:rFonts w:cstheme="minorHAnsi"/>
          <w:sz w:val="24"/>
          <w:szCs w:val="24"/>
        </w:rPr>
        <w:t xml:space="preserve"> </w:t>
      </w:r>
      <w:r w:rsidR="00714C9F" w:rsidRPr="000C5FA4">
        <w:rPr>
          <w:rFonts w:cstheme="minorHAnsi"/>
          <w:sz w:val="24"/>
          <w:szCs w:val="24"/>
        </w:rPr>
        <w:t xml:space="preserve">unnecessary anxiety appear </w:t>
      </w:r>
      <w:r>
        <w:rPr>
          <w:rFonts w:cstheme="minorHAnsi"/>
          <w:sz w:val="24"/>
          <w:szCs w:val="24"/>
        </w:rPr>
        <w:t xml:space="preserve">largely </w:t>
      </w:r>
      <w:r w:rsidR="00714C9F" w:rsidRPr="000C5FA4">
        <w:rPr>
          <w:rFonts w:cstheme="minorHAnsi"/>
          <w:sz w:val="24"/>
          <w:szCs w:val="24"/>
        </w:rPr>
        <w:t>unfounded,</w:t>
      </w:r>
      <w:r>
        <w:rPr>
          <w:rFonts w:cstheme="minorHAnsi"/>
          <w:sz w:val="24"/>
          <w:szCs w:val="24"/>
        </w:rPr>
        <w:t xml:space="preserve"> although</w:t>
      </w:r>
      <w:r w:rsidR="00714C9F" w:rsidRPr="000C5FA4">
        <w:rPr>
          <w:rFonts w:cstheme="minorHAnsi"/>
          <w:sz w:val="24"/>
          <w:szCs w:val="24"/>
        </w:rPr>
        <w:t xml:space="preserve"> the potential impact of a single patient refusing a medically required test due to this anxiety may be significant</w:t>
      </w:r>
      <w:r w:rsidR="00CB372A">
        <w:rPr>
          <w:rFonts w:cstheme="minorHAnsi"/>
          <w:sz w:val="24"/>
          <w:szCs w:val="24"/>
        </w:rPr>
        <w:t xml:space="preserve">. Therefore, the patient must be provided with the opportunity to discuss any </w:t>
      </w:r>
      <w:r w:rsidR="00D13991">
        <w:rPr>
          <w:rFonts w:cstheme="minorHAnsi"/>
          <w:sz w:val="24"/>
          <w:szCs w:val="24"/>
        </w:rPr>
        <w:t>reasons for not wishing to proceed with imaging</w:t>
      </w:r>
      <w:r w:rsidR="00CB372A">
        <w:rPr>
          <w:rFonts w:cstheme="minorHAnsi"/>
          <w:sz w:val="24"/>
          <w:szCs w:val="24"/>
        </w:rPr>
        <w:t>.</w:t>
      </w:r>
    </w:p>
    <w:p w14:paraId="67E24D5F" w14:textId="4171C42A" w:rsidR="003274E8" w:rsidRDefault="00FB7531" w:rsidP="00343D53">
      <w:pPr>
        <w:spacing w:line="240" w:lineRule="auto"/>
        <w:rPr>
          <w:rFonts w:cstheme="minorHAnsi"/>
          <w:sz w:val="24"/>
          <w:szCs w:val="24"/>
        </w:rPr>
      </w:pPr>
      <w:r>
        <w:rPr>
          <w:rFonts w:cstheme="minorHAnsi"/>
          <w:sz w:val="24"/>
          <w:szCs w:val="24"/>
        </w:rPr>
        <w:t>Current</w:t>
      </w:r>
      <w:r w:rsidR="00B618A9">
        <w:rPr>
          <w:rFonts w:cstheme="minorHAnsi"/>
          <w:sz w:val="24"/>
          <w:szCs w:val="24"/>
        </w:rPr>
        <w:t xml:space="preserve"> practice </w:t>
      </w:r>
      <w:r>
        <w:rPr>
          <w:rFonts w:cstheme="minorHAnsi"/>
          <w:sz w:val="24"/>
          <w:szCs w:val="24"/>
        </w:rPr>
        <w:t xml:space="preserve">of </w:t>
      </w:r>
      <w:r w:rsidR="00B618A9">
        <w:rPr>
          <w:rFonts w:cstheme="minorHAnsi"/>
          <w:sz w:val="24"/>
          <w:szCs w:val="24"/>
        </w:rPr>
        <w:t xml:space="preserve">informing patients of radiation risk </w:t>
      </w:r>
      <w:r>
        <w:rPr>
          <w:rFonts w:cstheme="minorHAnsi"/>
          <w:sz w:val="24"/>
          <w:szCs w:val="24"/>
        </w:rPr>
        <w:t xml:space="preserve">via waiting room posters </w:t>
      </w:r>
      <w:r w:rsidR="00B618A9">
        <w:rPr>
          <w:rFonts w:cstheme="minorHAnsi"/>
          <w:sz w:val="24"/>
          <w:szCs w:val="24"/>
        </w:rPr>
        <w:t xml:space="preserve">will need to </w:t>
      </w:r>
      <w:r w:rsidR="00D13991">
        <w:rPr>
          <w:rFonts w:cstheme="minorHAnsi"/>
          <w:sz w:val="24"/>
          <w:szCs w:val="24"/>
        </w:rPr>
        <w:t>evolve;</w:t>
      </w:r>
      <w:r w:rsidR="00A36798">
        <w:rPr>
          <w:rFonts w:cstheme="minorHAnsi"/>
          <w:sz w:val="24"/>
          <w:szCs w:val="24"/>
        </w:rPr>
        <w:t xml:space="preserve"> most patients expect to be informed of the risk face-to-face alongside written information</w:t>
      </w:r>
      <w:r w:rsidR="00B618A9">
        <w:rPr>
          <w:rFonts w:cstheme="minorHAnsi"/>
          <w:sz w:val="24"/>
          <w:szCs w:val="24"/>
        </w:rPr>
        <w:t>.</w:t>
      </w:r>
      <w:r w:rsidR="00B618A9" w:rsidRPr="00CC4123">
        <w:rPr>
          <w:rFonts w:cstheme="minorHAnsi"/>
          <w:sz w:val="24"/>
          <w:szCs w:val="24"/>
        </w:rPr>
        <w:t xml:space="preserve"> </w:t>
      </w:r>
      <w:r>
        <w:rPr>
          <w:rFonts w:cstheme="minorHAnsi"/>
          <w:sz w:val="24"/>
          <w:szCs w:val="24"/>
        </w:rPr>
        <w:t xml:space="preserve">Any written </w:t>
      </w:r>
      <w:r w:rsidR="004F405D">
        <w:rPr>
          <w:rFonts w:cstheme="minorHAnsi"/>
          <w:sz w:val="24"/>
          <w:szCs w:val="24"/>
        </w:rPr>
        <w:t xml:space="preserve">material </w:t>
      </w:r>
      <w:r>
        <w:rPr>
          <w:rFonts w:cstheme="minorHAnsi"/>
          <w:sz w:val="24"/>
          <w:szCs w:val="24"/>
        </w:rPr>
        <w:t>should make it clear</w:t>
      </w:r>
      <w:r w:rsidR="00EB1C3E">
        <w:rPr>
          <w:rFonts w:cstheme="minorHAnsi"/>
          <w:sz w:val="24"/>
          <w:szCs w:val="24"/>
        </w:rPr>
        <w:t xml:space="preserve"> that </w:t>
      </w:r>
      <w:r>
        <w:rPr>
          <w:rFonts w:cstheme="minorHAnsi"/>
          <w:sz w:val="24"/>
          <w:szCs w:val="24"/>
        </w:rPr>
        <w:t>the use of</w:t>
      </w:r>
      <w:r w:rsidR="00B618A9" w:rsidRPr="00CC4123">
        <w:rPr>
          <w:rFonts w:cstheme="minorHAnsi"/>
          <w:sz w:val="24"/>
          <w:szCs w:val="24"/>
        </w:rPr>
        <w:t xml:space="preserve"> x-rays and other medical exposures to radiation</w:t>
      </w:r>
      <w:r w:rsidR="000F3CD5">
        <w:rPr>
          <w:rFonts w:cstheme="minorHAnsi"/>
          <w:sz w:val="24"/>
          <w:szCs w:val="24"/>
        </w:rPr>
        <w:t xml:space="preserve"> could</w:t>
      </w:r>
      <w:r w:rsidR="00B618A9" w:rsidRPr="00CC4123">
        <w:rPr>
          <w:rFonts w:cstheme="minorHAnsi"/>
          <w:sz w:val="24"/>
          <w:szCs w:val="24"/>
        </w:rPr>
        <w:t xml:space="preserve"> result in an increased risk of cancer induction later in life.</w:t>
      </w:r>
      <w:r w:rsidR="001E4E8E">
        <w:rPr>
          <w:rFonts w:cstheme="minorHAnsi"/>
          <w:sz w:val="24"/>
          <w:szCs w:val="24"/>
        </w:rPr>
        <w:t xml:space="preserve"> </w:t>
      </w:r>
      <w:r w:rsidR="003274E8">
        <w:rPr>
          <w:rFonts w:cstheme="minorHAnsi"/>
          <w:sz w:val="24"/>
          <w:szCs w:val="24"/>
        </w:rPr>
        <w:t xml:space="preserve">The majority of the public do not find it acceptable to not state the nature of the risk. </w:t>
      </w:r>
    </w:p>
    <w:p w14:paraId="26412B9B" w14:textId="2814BE5B" w:rsidR="00D13991" w:rsidRDefault="00FB7531" w:rsidP="00343D53">
      <w:pPr>
        <w:spacing w:line="240" w:lineRule="auto"/>
        <w:rPr>
          <w:rFonts w:cstheme="minorHAnsi"/>
          <w:sz w:val="24"/>
          <w:szCs w:val="24"/>
        </w:rPr>
      </w:pPr>
      <w:r>
        <w:rPr>
          <w:rFonts w:cstheme="minorHAnsi"/>
          <w:sz w:val="24"/>
          <w:szCs w:val="24"/>
        </w:rPr>
        <w:t xml:space="preserve">It should not be assumed that the public are aware </w:t>
      </w:r>
      <w:r w:rsidR="00200C96">
        <w:rPr>
          <w:rFonts w:cstheme="minorHAnsi"/>
          <w:sz w:val="24"/>
          <w:szCs w:val="24"/>
        </w:rPr>
        <w:t>of which imaging tests involve</w:t>
      </w:r>
      <w:r w:rsidR="00786D1F">
        <w:rPr>
          <w:rFonts w:cstheme="minorHAnsi"/>
          <w:sz w:val="24"/>
          <w:szCs w:val="24"/>
        </w:rPr>
        <w:t xml:space="preserve"> a potential</w:t>
      </w:r>
      <w:r w:rsidR="00F03B32">
        <w:rPr>
          <w:rFonts w:cstheme="minorHAnsi"/>
          <w:sz w:val="24"/>
          <w:szCs w:val="24"/>
        </w:rPr>
        <w:t xml:space="preserve"> increase in risk of cancer</w:t>
      </w:r>
      <w:r w:rsidR="00786D1F">
        <w:rPr>
          <w:rFonts w:cstheme="minorHAnsi"/>
          <w:sz w:val="24"/>
          <w:szCs w:val="24"/>
        </w:rPr>
        <w:t xml:space="preserve"> later in life</w:t>
      </w:r>
      <w:r w:rsidR="00200C96">
        <w:rPr>
          <w:rFonts w:cstheme="minorHAnsi"/>
          <w:sz w:val="24"/>
          <w:szCs w:val="24"/>
        </w:rPr>
        <w:t xml:space="preserve">. For example, </w:t>
      </w:r>
      <w:r w:rsidR="00786D1F">
        <w:rPr>
          <w:rFonts w:cstheme="minorHAnsi"/>
          <w:sz w:val="24"/>
          <w:szCs w:val="24"/>
        </w:rPr>
        <w:t xml:space="preserve">only </w:t>
      </w:r>
      <w:r w:rsidR="00200C96">
        <w:rPr>
          <w:rFonts w:cstheme="minorHAnsi"/>
          <w:sz w:val="24"/>
          <w:szCs w:val="24"/>
        </w:rPr>
        <w:t>41% of respondents to the survey</w:t>
      </w:r>
      <w:r w:rsidR="00B618A9" w:rsidRPr="00CC4123">
        <w:rPr>
          <w:rFonts w:cstheme="minorHAnsi"/>
          <w:sz w:val="24"/>
          <w:szCs w:val="24"/>
        </w:rPr>
        <w:t xml:space="preserve"> </w:t>
      </w:r>
      <w:r w:rsidR="00786D1F">
        <w:rPr>
          <w:rFonts w:cstheme="minorHAnsi"/>
          <w:sz w:val="24"/>
          <w:szCs w:val="24"/>
        </w:rPr>
        <w:t>believed</w:t>
      </w:r>
      <w:r w:rsidR="00595F1E">
        <w:rPr>
          <w:rFonts w:cstheme="minorHAnsi"/>
          <w:sz w:val="24"/>
          <w:szCs w:val="24"/>
        </w:rPr>
        <w:t xml:space="preserve"> </w:t>
      </w:r>
      <w:r w:rsidR="00200C96">
        <w:rPr>
          <w:rFonts w:cstheme="minorHAnsi"/>
          <w:sz w:val="24"/>
          <w:szCs w:val="24"/>
        </w:rPr>
        <w:t xml:space="preserve">that </w:t>
      </w:r>
      <w:r w:rsidR="00B618A9" w:rsidRPr="00CC4123">
        <w:rPr>
          <w:rFonts w:cstheme="minorHAnsi"/>
          <w:sz w:val="24"/>
          <w:szCs w:val="24"/>
        </w:rPr>
        <w:t xml:space="preserve">computed tomography </w:t>
      </w:r>
      <w:r w:rsidR="00200C96">
        <w:rPr>
          <w:rFonts w:cstheme="minorHAnsi"/>
          <w:sz w:val="24"/>
          <w:szCs w:val="24"/>
        </w:rPr>
        <w:t>was</w:t>
      </w:r>
      <w:r w:rsidR="00200C96" w:rsidRPr="00CC4123">
        <w:rPr>
          <w:rFonts w:cstheme="minorHAnsi"/>
          <w:sz w:val="24"/>
          <w:szCs w:val="24"/>
        </w:rPr>
        <w:t xml:space="preserve"> </w:t>
      </w:r>
      <w:r w:rsidR="00B618A9" w:rsidRPr="00CC4123">
        <w:rPr>
          <w:rFonts w:cstheme="minorHAnsi"/>
          <w:sz w:val="24"/>
          <w:szCs w:val="24"/>
        </w:rPr>
        <w:t xml:space="preserve">associated with an additional risk of cancer induction. </w:t>
      </w:r>
      <w:r w:rsidR="00D43D23">
        <w:rPr>
          <w:rFonts w:cstheme="minorHAnsi"/>
          <w:sz w:val="24"/>
          <w:szCs w:val="24"/>
        </w:rPr>
        <w:t>The assumption that low doses of radiation can cause cancer is based on the widely accepted Linear No Threshold (LNT) model</w:t>
      </w:r>
      <w:r w:rsidR="00AC0757">
        <w:rPr>
          <w:rFonts w:cstheme="minorHAnsi"/>
          <w:sz w:val="24"/>
          <w:szCs w:val="24"/>
        </w:rPr>
        <w:t xml:space="preserve"> (10),</w:t>
      </w:r>
      <w:r w:rsidR="00D43D23">
        <w:rPr>
          <w:rFonts w:cstheme="minorHAnsi"/>
          <w:sz w:val="24"/>
          <w:szCs w:val="24"/>
        </w:rPr>
        <w:t xml:space="preserve"> however, this model has not been definitively proven at low doses such as those used in diagnostic radiography </w:t>
      </w:r>
      <w:r w:rsidR="00D43D23">
        <w:rPr>
          <w:rFonts w:cstheme="minorHAnsi"/>
          <w:sz w:val="24"/>
          <w:szCs w:val="24"/>
        </w:rPr>
        <w:fldChar w:fldCharType="begin" w:fldLock="1"/>
      </w:r>
      <w:r w:rsidR="00AC0757">
        <w:rPr>
          <w:rFonts w:cstheme="minorHAnsi"/>
          <w:sz w:val="24"/>
          <w:szCs w:val="24"/>
        </w:rPr>
        <w:instrText>ADDIN CSL_CITATION {"citationItems":[{"id":"ITEM-1","itemData":{"author":[{"dropping-particle":"","family":"AAPM","given":"","non-dropping-particle":"","parse-names":false,"suffix":""}],"id":"ITEM-1","issued":{"date-parts":[["2018"]]},"title":"PP-25C: AAPM Position Statement on Radiation Risks from Medical Imaging Procedures","type":"report"},"uris":["http://www.mendeley.com/documents/?uuid=3997d032-29f9-4c58-a194-7c452d44ba73"]}],"mendeley":{"formattedCitation":"(31)","plainTextFormattedCitation":"(31)","previouslyFormattedCitation":"(31)"},"properties":{"noteIndex":0},"schema":"https://github.com/citation-style-language/schema/raw/master/csl-citation.json"}</w:instrText>
      </w:r>
      <w:r w:rsidR="00D43D23">
        <w:rPr>
          <w:rFonts w:cstheme="minorHAnsi"/>
          <w:sz w:val="24"/>
          <w:szCs w:val="24"/>
        </w:rPr>
        <w:fldChar w:fldCharType="separate"/>
      </w:r>
      <w:r w:rsidR="008E75B3" w:rsidRPr="008E75B3">
        <w:rPr>
          <w:rFonts w:cstheme="minorHAnsi"/>
          <w:noProof/>
          <w:sz w:val="24"/>
          <w:szCs w:val="24"/>
        </w:rPr>
        <w:t>(31)</w:t>
      </w:r>
      <w:r w:rsidR="00D43D23">
        <w:rPr>
          <w:rFonts w:cstheme="minorHAnsi"/>
          <w:sz w:val="24"/>
          <w:szCs w:val="24"/>
        </w:rPr>
        <w:fldChar w:fldCharType="end"/>
      </w:r>
      <w:r w:rsidR="00D43D23">
        <w:rPr>
          <w:rFonts w:cstheme="minorHAnsi"/>
          <w:sz w:val="24"/>
          <w:szCs w:val="24"/>
        </w:rPr>
        <w:t xml:space="preserve">. Therefore, it could be argued that this response is due to knowledge of this discussion. </w:t>
      </w:r>
      <w:r w:rsidR="00786D1F">
        <w:rPr>
          <w:rFonts w:cstheme="minorHAnsi"/>
          <w:sz w:val="24"/>
          <w:szCs w:val="24"/>
        </w:rPr>
        <w:t>However, this</w:t>
      </w:r>
      <w:r w:rsidR="00D43D23">
        <w:rPr>
          <w:rFonts w:cstheme="minorHAnsi"/>
          <w:sz w:val="24"/>
          <w:szCs w:val="24"/>
        </w:rPr>
        <w:t xml:space="preserve"> is unlikely </w:t>
      </w:r>
      <w:r w:rsidR="00786D1F">
        <w:rPr>
          <w:rFonts w:cstheme="minorHAnsi"/>
          <w:sz w:val="24"/>
          <w:szCs w:val="24"/>
        </w:rPr>
        <w:t>to be</w:t>
      </w:r>
      <w:r w:rsidR="00D43D23">
        <w:rPr>
          <w:rFonts w:cstheme="minorHAnsi"/>
          <w:sz w:val="24"/>
          <w:szCs w:val="24"/>
        </w:rPr>
        <w:t xml:space="preserve"> the cause as 84% believed that x-rays (associated with a lower radiation dose) caused cancer. </w:t>
      </w:r>
      <w:r w:rsidR="00D13991">
        <w:rPr>
          <w:rFonts w:cstheme="minorHAnsi"/>
          <w:sz w:val="24"/>
          <w:szCs w:val="24"/>
        </w:rPr>
        <w:t xml:space="preserve">An extensive literature review on the subject found </w:t>
      </w:r>
      <w:r w:rsidR="00D13991">
        <w:rPr>
          <w:rFonts w:cstheme="minorHAnsi"/>
          <w:sz w:val="24"/>
          <w:szCs w:val="24"/>
        </w:rPr>
        <w:lastRenderedPageBreak/>
        <w:t xml:space="preserve">that healthcare professionals show similar deficiencies in knowledge and will require support to carry out these conversations </w:t>
      </w:r>
      <w:r w:rsidR="001E4E8E" w:rsidRPr="000C5FA4">
        <w:rPr>
          <w:rFonts w:cstheme="minorHAnsi"/>
          <w:sz w:val="24"/>
          <w:szCs w:val="24"/>
        </w:rPr>
        <w:fldChar w:fldCharType="begin" w:fldLock="1"/>
      </w:r>
      <w:r w:rsidR="00AC0757">
        <w:rPr>
          <w:rFonts w:cstheme="minorHAnsi"/>
          <w:sz w:val="24"/>
          <w:szCs w:val="24"/>
        </w:rPr>
        <w:instrText>ADDIN CSL_CITATION {"citationItems":[{"id":"ITEM-1","itemData":{"DOI":"10.1016/j.ejrad.2010.08.025","ISBN":"0736-4679","ISSN":"0720048X","PMID":"20837382","abstract":"Background: The frequent use of computed tomography is a major cause of the increasing medical radiation exposure of the general population. Consequently, dose reduction and radiation protection is a topic of scientific and public concern. Aim: We evaluated the available literature on physicians' knowledge regarding radiation dosages and risks due to computed tomography. Methods: A systematic review in accordance with the Cochrane and PRISMA statements was performed using eight databases. 3091 references were found. Only primary studies assessing physicians' knowledge about computed tomography were included. Results: 14 relevant articles were identified, all focussing on dose estimations for CT. Overall, the surveys showed moderate to low knowledge among physicians concerning radiation doses and the involved health risks. However, the surveys varied considerably in conduct and quality. For some countries, more than one survey was available. There was no general trend in knowledge in any country except a slight improvement of knowledge on health risks and radiation doses in two consecutive local German surveys. Conclusions: Knowledge gaps concerning radiation doses and associated health risks among physicians are evident from published research. However, knowledge on radiation doses cannot be interpreted as reliable indicator for good medical practice. © 2009 Elsevier Ireland Ltd. All rights reserved.","author":[{"dropping-particle":"","family":"Krille","given":"Lucian","non-dropping-particle":"","parse-names":false,"suffix":""},{"dropping-particle":"","family":"Hammer","given":"Gaël P.","non-dropping-particle":"","parse-names":false,"suffix":""},{"dropping-particle":"","family":"Merzenich","given":"Hiltrud","non-dropping-particle":"","parse-names":false,"suffix":""},{"dropping-particle":"","family":"Zeeb","given":"Hajo","non-dropping-particle":"","parse-names":false,"suffix":""}],"container-title":"European Journal of Radiology","id":"ITEM-1","issue":"1","issued":{"date-parts":[["2010"]]},"page":"36-41","publisher":"Elsevier Ireland Ltd","title":"Systematic review on physician's knowledge about radiation doses and radiation risks of computed tomography","type":"article-journal","volume":"76"},"uris":["http://www.mendeley.com/documents/?uuid=65952aed-9d0b-4e28-b8b2-fa6595aced74"]}],"mendeley":{"formattedCitation":"(32)","plainTextFormattedCitation":"(32)","previouslyFormattedCitation":"(32)"},"properties":{"noteIndex":0},"schema":"https://github.com/citation-style-language/schema/raw/master/csl-citation.json"}</w:instrText>
      </w:r>
      <w:r w:rsidR="001E4E8E" w:rsidRPr="000C5FA4">
        <w:rPr>
          <w:rFonts w:cstheme="minorHAnsi"/>
          <w:sz w:val="24"/>
          <w:szCs w:val="24"/>
        </w:rPr>
        <w:fldChar w:fldCharType="separate"/>
      </w:r>
      <w:r w:rsidR="008E75B3" w:rsidRPr="008E75B3">
        <w:rPr>
          <w:rFonts w:cstheme="minorHAnsi"/>
          <w:noProof/>
          <w:sz w:val="24"/>
          <w:szCs w:val="24"/>
        </w:rPr>
        <w:t>(32)</w:t>
      </w:r>
      <w:r w:rsidR="001E4E8E" w:rsidRPr="000C5FA4">
        <w:rPr>
          <w:rFonts w:cstheme="minorHAnsi"/>
          <w:sz w:val="24"/>
          <w:szCs w:val="24"/>
        </w:rPr>
        <w:fldChar w:fldCharType="end"/>
      </w:r>
      <w:r w:rsidR="001E4E8E" w:rsidRPr="000C5FA4">
        <w:rPr>
          <w:rFonts w:cstheme="minorHAnsi"/>
          <w:sz w:val="24"/>
          <w:szCs w:val="24"/>
        </w:rPr>
        <w:t>.</w:t>
      </w:r>
    </w:p>
    <w:p w14:paraId="2D32A8EC" w14:textId="77777777" w:rsidR="00343D53" w:rsidRPr="00D123DB" w:rsidRDefault="00200C96" w:rsidP="00343D53">
      <w:pPr>
        <w:spacing w:line="240" w:lineRule="auto"/>
        <w:rPr>
          <w:rFonts w:cstheme="minorHAnsi"/>
          <w:sz w:val="24"/>
          <w:szCs w:val="24"/>
        </w:rPr>
      </w:pPr>
      <w:r>
        <w:rPr>
          <w:rFonts w:cstheme="minorHAnsi"/>
          <w:sz w:val="24"/>
          <w:szCs w:val="24"/>
        </w:rPr>
        <w:t>Although most participants</w:t>
      </w:r>
      <w:r w:rsidR="00343D53" w:rsidRPr="00D123DB">
        <w:rPr>
          <w:rFonts w:cstheme="minorHAnsi"/>
          <w:sz w:val="24"/>
          <w:szCs w:val="24"/>
        </w:rPr>
        <w:t xml:space="preserve"> preferred numerical risk statements</w:t>
      </w:r>
      <w:r>
        <w:rPr>
          <w:rFonts w:cstheme="minorHAnsi"/>
          <w:sz w:val="24"/>
          <w:szCs w:val="24"/>
        </w:rPr>
        <w:t>,</w:t>
      </w:r>
      <w:r w:rsidR="00343D53" w:rsidRPr="00D123DB">
        <w:rPr>
          <w:rFonts w:cstheme="minorHAnsi"/>
          <w:sz w:val="24"/>
          <w:szCs w:val="24"/>
        </w:rPr>
        <w:t xml:space="preserve"> there is also evidence that some members of the public </w:t>
      </w:r>
      <w:r>
        <w:rPr>
          <w:rFonts w:cstheme="minorHAnsi"/>
          <w:sz w:val="24"/>
          <w:szCs w:val="24"/>
        </w:rPr>
        <w:t>do</w:t>
      </w:r>
      <w:r w:rsidRPr="00D123DB">
        <w:rPr>
          <w:rFonts w:cstheme="minorHAnsi"/>
          <w:sz w:val="24"/>
          <w:szCs w:val="24"/>
        </w:rPr>
        <w:t xml:space="preserve"> </w:t>
      </w:r>
      <w:r w:rsidR="00343D53" w:rsidRPr="00D123DB">
        <w:rPr>
          <w:rFonts w:cstheme="minorHAnsi"/>
          <w:sz w:val="24"/>
          <w:szCs w:val="24"/>
        </w:rPr>
        <w:t xml:space="preserve">not </w:t>
      </w:r>
      <w:r>
        <w:rPr>
          <w:rFonts w:cstheme="minorHAnsi"/>
          <w:sz w:val="24"/>
          <w:szCs w:val="24"/>
        </w:rPr>
        <w:t xml:space="preserve">fully </w:t>
      </w:r>
      <w:r w:rsidR="00343D53" w:rsidRPr="00D123DB">
        <w:rPr>
          <w:rFonts w:cstheme="minorHAnsi"/>
          <w:sz w:val="24"/>
          <w:szCs w:val="24"/>
        </w:rPr>
        <w:t xml:space="preserve">understand risk </w:t>
      </w:r>
      <w:r>
        <w:rPr>
          <w:rFonts w:cstheme="minorHAnsi"/>
          <w:sz w:val="24"/>
          <w:szCs w:val="24"/>
        </w:rPr>
        <w:t xml:space="preserve">when </w:t>
      </w:r>
      <w:r w:rsidR="00343D53" w:rsidRPr="00D123DB">
        <w:rPr>
          <w:rFonts w:cstheme="minorHAnsi"/>
          <w:sz w:val="24"/>
          <w:szCs w:val="24"/>
        </w:rPr>
        <w:t xml:space="preserve">stated in this way. </w:t>
      </w:r>
      <w:r>
        <w:rPr>
          <w:rFonts w:cstheme="minorHAnsi"/>
          <w:sz w:val="24"/>
          <w:szCs w:val="24"/>
        </w:rPr>
        <w:t xml:space="preserve">Further </w:t>
      </w:r>
      <w:r w:rsidR="00343D53" w:rsidRPr="000C5FA4">
        <w:rPr>
          <w:rFonts w:cstheme="minorHAnsi"/>
          <w:sz w:val="24"/>
          <w:szCs w:val="24"/>
        </w:rPr>
        <w:t xml:space="preserve">work </w:t>
      </w:r>
      <w:r w:rsidR="00D13991">
        <w:rPr>
          <w:rFonts w:cstheme="minorHAnsi"/>
          <w:sz w:val="24"/>
          <w:szCs w:val="24"/>
        </w:rPr>
        <w:t>is required</w:t>
      </w:r>
      <w:r>
        <w:rPr>
          <w:rFonts w:cstheme="minorHAnsi"/>
          <w:sz w:val="24"/>
          <w:szCs w:val="24"/>
        </w:rPr>
        <w:t xml:space="preserve"> to </w:t>
      </w:r>
      <w:r w:rsidR="00343D53" w:rsidRPr="000C5FA4">
        <w:rPr>
          <w:rFonts w:cstheme="minorHAnsi"/>
          <w:sz w:val="24"/>
          <w:szCs w:val="24"/>
        </w:rPr>
        <w:t>explor</w:t>
      </w:r>
      <w:r>
        <w:rPr>
          <w:rFonts w:cstheme="minorHAnsi"/>
          <w:sz w:val="24"/>
          <w:szCs w:val="24"/>
        </w:rPr>
        <w:t>e</w:t>
      </w:r>
      <w:r w:rsidR="00343D53" w:rsidRPr="000C5FA4">
        <w:rPr>
          <w:rFonts w:cstheme="minorHAnsi"/>
          <w:sz w:val="24"/>
          <w:szCs w:val="24"/>
        </w:rPr>
        <w:t xml:space="preserve"> </w:t>
      </w:r>
      <w:r>
        <w:rPr>
          <w:rFonts w:cstheme="minorHAnsi"/>
          <w:sz w:val="24"/>
          <w:szCs w:val="24"/>
        </w:rPr>
        <w:t>how to best</w:t>
      </w:r>
      <w:r w:rsidRPr="000C5FA4">
        <w:rPr>
          <w:rFonts w:cstheme="minorHAnsi"/>
          <w:sz w:val="24"/>
          <w:szCs w:val="24"/>
        </w:rPr>
        <w:t xml:space="preserve"> </w:t>
      </w:r>
      <w:r w:rsidR="00343D53" w:rsidRPr="000C5FA4">
        <w:rPr>
          <w:rFonts w:cstheme="minorHAnsi"/>
          <w:sz w:val="24"/>
          <w:szCs w:val="24"/>
        </w:rPr>
        <w:t>present</w:t>
      </w:r>
      <w:r>
        <w:rPr>
          <w:rFonts w:cstheme="minorHAnsi"/>
          <w:sz w:val="24"/>
          <w:szCs w:val="24"/>
        </w:rPr>
        <w:t xml:space="preserve"> risk</w:t>
      </w:r>
      <w:r w:rsidR="00343D53" w:rsidRPr="000C5FA4">
        <w:rPr>
          <w:rFonts w:cstheme="minorHAnsi"/>
          <w:sz w:val="24"/>
          <w:szCs w:val="24"/>
        </w:rPr>
        <w:t xml:space="preserve"> data using bar charts, pictograms, or other methods </w:t>
      </w:r>
      <w:r>
        <w:rPr>
          <w:rFonts w:cstheme="minorHAnsi"/>
          <w:sz w:val="24"/>
          <w:szCs w:val="24"/>
        </w:rPr>
        <w:t>to</w:t>
      </w:r>
      <w:r w:rsidRPr="000C5FA4">
        <w:rPr>
          <w:rFonts w:cstheme="minorHAnsi"/>
          <w:sz w:val="24"/>
          <w:szCs w:val="24"/>
        </w:rPr>
        <w:t xml:space="preserve"> </w:t>
      </w:r>
      <w:r w:rsidR="00343D53" w:rsidRPr="000C5FA4">
        <w:rPr>
          <w:rFonts w:cstheme="minorHAnsi"/>
          <w:sz w:val="24"/>
          <w:szCs w:val="24"/>
        </w:rPr>
        <w:t xml:space="preserve">aid </w:t>
      </w:r>
      <w:r>
        <w:rPr>
          <w:rFonts w:cstheme="minorHAnsi"/>
          <w:sz w:val="24"/>
          <w:szCs w:val="24"/>
        </w:rPr>
        <w:t xml:space="preserve">a </w:t>
      </w:r>
      <w:r w:rsidR="00EB1C3E">
        <w:rPr>
          <w:rFonts w:cstheme="minorHAnsi"/>
          <w:sz w:val="24"/>
          <w:szCs w:val="24"/>
        </w:rPr>
        <w:t>contextual understanding of</w:t>
      </w:r>
      <w:r>
        <w:rPr>
          <w:rFonts w:cstheme="minorHAnsi"/>
          <w:sz w:val="24"/>
          <w:szCs w:val="24"/>
        </w:rPr>
        <w:t xml:space="preserve"> stochastic</w:t>
      </w:r>
      <w:r w:rsidR="00EB1C3E">
        <w:rPr>
          <w:rFonts w:cstheme="minorHAnsi"/>
          <w:sz w:val="24"/>
          <w:szCs w:val="24"/>
        </w:rPr>
        <w:t xml:space="preserve"> risk</w:t>
      </w:r>
      <w:r w:rsidR="00343D53" w:rsidRPr="000C5FA4">
        <w:rPr>
          <w:rFonts w:cstheme="minorHAnsi"/>
          <w:sz w:val="24"/>
          <w:szCs w:val="24"/>
        </w:rPr>
        <w:t>.</w:t>
      </w:r>
      <w:r>
        <w:rPr>
          <w:rFonts w:cstheme="minorHAnsi"/>
          <w:sz w:val="24"/>
          <w:szCs w:val="24"/>
        </w:rPr>
        <w:t xml:space="preserve"> </w:t>
      </w:r>
    </w:p>
    <w:p w14:paraId="0B872C22" w14:textId="4F863913" w:rsidR="008160F1" w:rsidRPr="007922B0" w:rsidRDefault="00CB372A" w:rsidP="007922B0">
      <w:pPr>
        <w:spacing w:line="240" w:lineRule="auto"/>
        <w:jc w:val="both"/>
        <w:rPr>
          <w:rFonts w:cstheme="minorHAnsi"/>
          <w:sz w:val="24"/>
          <w:szCs w:val="24"/>
        </w:rPr>
      </w:pPr>
      <w:r>
        <w:rPr>
          <w:rFonts w:cstheme="minorHAnsi"/>
          <w:sz w:val="24"/>
          <w:szCs w:val="24"/>
        </w:rPr>
        <w:t>Detailed risk information may not be needed for all patients</w:t>
      </w:r>
      <w:r w:rsidR="00200C96">
        <w:rPr>
          <w:rFonts w:cstheme="minorHAnsi"/>
          <w:sz w:val="24"/>
          <w:szCs w:val="24"/>
        </w:rPr>
        <w:t xml:space="preserve">, but </w:t>
      </w:r>
      <w:r w:rsidR="001249AA">
        <w:rPr>
          <w:rFonts w:cstheme="minorHAnsi"/>
          <w:sz w:val="24"/>
          <w:szCs w:val="24"/>
        </w:rPr>
        <w:t>where risk is discussed, this information should be delivered in an accessible and consistent way, considering the level of understanding of the patient</w:t>
      </w:r>
      <w:r>
        <w:rPr>
          <w:rFonts w:cstheme="minorHAnsi"/>
          <w:sz w:val="24"/>
          <w:szCs w:val="24"/>
        </w:rPr>
        <w:t xml:space="preserve">, </w:t>
      </w:r>
      <w:r w:rsidR="008160F1" w:rsidRPr="007922B0">
        <w:rPr>
          <w:rFonts w:cstheme="minorHAnsi"/>
          <w:sz w:val="24"/>
          <w:szCs w:val="24"/>
        </w:rPr>
        <w:t>cancer history</w:t>
      </w:r>
      <w:r w:rsidR="001249AA">
        <w:rPr>
          <w:rFonts w:cstheme="minorHAnsi"/>
          <w:sz w:val="24"/>
          <w:szCs w:val="24"/>
        </w:rPr>
        <w:t>,</w:t>
      </w:r>
      <w:r w:rsidR="008160F1" w:rsidRPr="007922B0">
        <w:rPr>
          <w:rFonts w:cstheme="minorHAnsi"/>
          <w:sz w:val="24"/>
          <w:szCs w:val="24"/>
        </w:rPr>
        <w:t xml:space="preserve"> and values and beliefs of the individual. </w:t>
      </w:r>
      <w:r w:rsidR="001249AA">
        <w:rPr>
          <w:rFonts w:cstheme="minorHAnsi"/>
          <w:sz w:val="24"/>
          <w:szCs w:val="24"/>
        </w:rPr>
        <w:t>It</w:t>
      </w:r>
      <w:r w:rsidR="008160F1" w:rsidRPr="007922B0">
        <w:rPr>
          <w:rFonts w:cstheme="minorHAnsi"/>
          <w:sz w:val="24"/>
          <w:szCs w:val="24"/>
        </w:rPr>
        <w:t xml:space="preserve"> </w:t>
      </w:r>
      <w:r w:rsidR="001249AA" w:rsidRPr="007922B0">
        <w:rPr>
          <w:rFonts w:cstheme="minorHAnsi"/>
          <w:sz w:val="24"/>
          <w:szCs w:val="24"/>
        </w:rPr>
        <w:t>w</w:t>
      </w:r>
      <w:r w:rsidR="001249AA">
        <w:rPr>
          <w:rFonts w:cstheme="minorHAnsi"/>
          <w:sz w:val="24"/>
          <w:szCs w:val="24"/>
        </w:rPr>
        <w:t>ill</w:t>
      </w:r>
      <w:r w:rsidR="001249AA" w:rsidRPr="007922B0">
        <w:rPr>
          <w:rFonts w:cstheme="minorHAnsi"/>
          <w:sz w:val="24"/>
          <w:szCs w:val="24"/>
        </w:rPr>
        <w:t xml:space="preserve"> </w:t>
      </w:r>
      <w:r w:rsidR="008160F1" w:rsidRPr="007922B0">
        <w:rPr>
          <w:rFonts w:cstheme="minorHAnsi"/>
          <w:sz w:val="24"/>
          <w:szCs w:val="24"/>
        </w:rPr>
        <w:t xml:space="preserve">be challenging to educate all </w:t>
      </w:r>
      <w:r w:rsidR="001249AA">
        <w:rPr>
          <w:rFonts w:cstheme="minorHAnsi"/>
          <w:sz w:val="24"/>
          <w:szCs w:val="24"/>
        </w:rPr>
        <w:t>healthcare referrers</w:t>
      </w:r>
      <w:r w:rsidR="001249AA" w:rsidRPr="007922B0">
        <w:rPr>
          <w:rFonts w:cstheme="minorHAnsi"/>
          <w:sz w:val="24"/>
          <w:szCs w:val="24"/>
        </w:rPr>
        <w:t xml:space="preserve"> </w:t>
      </w:r>
      <w:r w:rsidR="008160F1" w:rsidRPr="007922B0">
        <w:rPr>
          <w:rFonts w:cstheme="minorHAnsi"/>
          <w:sz w:val="24"/>
          <w:szCs w:val="24"/>
        </w:rPr>
        <w:t xml:space="preserve">to have the rich variety of conversations that are required without some support. This support could be in the form of trusted leaflets and decision aids </w:t>
      </w:r>
      <w:r w:rsidR="008160F1" w:rsidRPr="007922B0">
        <w:rPr>
          <w:rFonts w:cstheme="minorHAnsi"/>
          <w:sz w:val="24"/>
          <w:szCs w:val="24"/>
        </w:rPr>
        <w:fldChar w:fldCharType="begin" w:fldLock="1"/>
      </w:r>
      <w:r w:rsidR="00AC0757">
        <w:rPr>
          <w:rFonts w:cstheme="minorHAnsi"/>
          <w:sz w:val="24"/>
          <w:szCs w:val="24"/>
        </w:rPr>
        <w:instrText>ADDIN CSL_CITATION {"citationItems":[{"id":"ITEM-1","itemData":{"DOI":"https://doi.org/10.1136/bmj.e3996","author":[{"dropping-particle":"","family":"Haroon","given":"Ahmed","non-dropping-particle":"","parse-names":false,"suffix":""},{"dropping-particle":"","family":"Naik","given":"Gurudutt","non-dropping-particle":"","parse-names":false,"suffix":""},{"dropping-particle":"","family":"Willoughby","given":"Hannah","non-dropping-particle":"","parse-names":false,"suffix":""},{"dropping-particle":"","family":"Edwards","given":"Adrian G K","non-dropping-particle":"","parse-names":false,"suffix":""}],"container-title":"BMJ","id":"ITEM-1","issued":{"date-parts":[["2012"]]},"title":"Communicating risk","type":"article-journal","volume":"344"},"uris":["http://www.mendeley.com/documents/?uuid=c167d49c-b290-425d-99a9-bf6cca5aa3ba"]}],"mendeley":{"formattedCitation":"(33)","plainTextFormattedCitation":"(33)","previouslyFormattedCitation":"(33)"},"properties":{"noteIndex":0},"schema":"https://github.com/citation-style-language/schema/raw/master/csl-citation.json"}</w:instrText>
      </w:r>
      <w:r w:rsidR="008160F1" w:rsidRPr="007922B0">
        <w:rPr>
          <w:rFonts w:cstheme="minorHAnsi"/>
          <w:sz w:val="24"/>
          <w:szCs w:val="24"/>
        </w:rPr>
        <w:fldChar w:fldCharType="separate"/>
      </w:r>
      <w:r w:rsidR="008E75B3" w:rsidRPr="008E75B3">
        <w:rPr>
          <w:rFonts w:cstheme="minorHAnsi"/>
          <w:noProof/>
          <w:sz w:val="24"/>
          <w:szCs w:val="24"/>
        </w:rPr>
        <w:t>(33)</w:t>
      </w:r>
      <w:r w:rsidR="008160F1" w:rsidRPr="007922B0">
        <w:rPr>
          <w:rFonts w:cstheme="minorHAnsi"/>
          <w:sz w:val="24"/>
          <w:szCs w:val="24"/>
        </w:rPr>
        <w:fldChar w:fldCharType="end"/>
      </w:r>
      <w:r>
        <w:rPr>
          <w:rFonts w:cstheme="minorHAnsi"/>
          <w:sz w:val="24"/>
          <w:szCs w:val="24"/>
        </w:rPr>
        <w:t>.</w:t>
      </w:r>
    </w:p>
    <w:p w14:paraId="5BB4CDA2" w14:textId="3486B1A5" w:rsidR="00AC73AF" w:rsidRPr="007922B0" w:rsidRDefault="00343D53" w:rsidP="007922B0">
      <w:pPr>
        <w:spacing w:line="240" w:lineRule="auto"/>
        <w:rPr>
          <w:rFonts w:cstheme="minorHAnsi"/>
          <w:sz w:val="24"/>
          <w:szCs w:val="24"/>
        </w:rPr>
      </w:pPr>
      <w:r>
        <w:rPr>
          <w:rFonts w:cstheme="minorHAnsi"/>
          <w:sz w:val="24"/>
          <w:szCs w:val="24"/>
        </w:rPr>
        <w:t>A</w:t>
      </w:r>
      <w:r w:rsidR="00AC73AF" w:rsidRPr="007922B0">
        <w:rPr>
          <w:rFonts w:cstheme="minorHAnsi"/>
          <w:sz w:val="24"/>
          <w:szCs w:val="24"/>
        </w:rPr>
        <w:t xml:space="preserve"> suggested framework for</w:t>
      </w:r>
      <w:r w:rsidR="001249AA">
        <w:rPr>
          <w:rFonts w:cstheme="minorHAnsi"/>
          <w:sz w:val="24"/>
          <w:szCs w:val="24"/>
        </w:rPr>
        <w:t xml:space="preserve"> discussion</w:t>
      </w:r>
      <w:r w:rsidR="00AC73AF" w:rsidRPr="007922B0">
        <w:rPr>
          <w:rFonts w:cstheme="minorHAnsi"/>
          <w:sz w:val="24"/>
          <w:szCs w:val="24"/>
        </w:rPr>
        <w:t xml:space="preserve"> is </w:t>
      </w:r>
      <w:r w:rsidR="001249AA">
        <w:rPr>
          <w:rFonts w:cstheme="minorHAnsi"/>
          <w:sz w:val="24"/>
          <w:szCs w:val="24"/>
        </w:rPr>
        <w:t>provided</w:t>
      </w:r>
      <w:r w:rsidR="001249AA" w:rsidRPr="007922B0">
        <w:rPr>
          <w:rFonts w:cstheme="minorHAnsi"/>
          <w:sz w:val="24"/>
          <w:szCs w:val="24"/>
        </w:rPr>
        <w:t xml:space="preserve"> </w:t>
      </w:r>
      <w:r w:rsidR="00E526BD">
        <w:rPr>
          <w:rFonts w:cstheme="minorHAnsi"/>
          <w:sz w:val="24"/>
          <w:szCs w:val="24"/>
        </w:rPr>
        <w:t>in Figure 7</w:t>
      </w:r>
      <w:r w:rsidR="001249AA">
        <w:rPr>
          <w:rFonts w:cstheme="minorHAnsi"/>
          <w:sz w:val="24"/>
          <w:szCs w:val="24"/>
        </w:rPr>
        <w:t>. This would</w:t>
      </w:r>
      <w:r w:rsidR="00AC73AF" w:rsidRPr="007922B0">
        <w:rPr>
          <w:rFonts w:cstheme="minorHAnsi"/>
          <w:sz w:val="24"/>
          <w:szCs w:val="24"/>
        </w:rPr>
        <w:t xml:space="preserve"> </w:t>
      </w:r>
      <w:r w:rsidR="001249AA">
        <w:rPr>
          <w:rFonts w:cstheme="minorHAnsi"/>
          <w:sz w:val="24"/>
          <w:szCs w:val="24"/>
        </w:rPr>
        <w:t xml:space="preserve">ideally </w:t>
      </w:r>
      <w:r w:rsidR="00AC73AF" w:rsidRPr="007922B0">
        <w:rPr>
          <w:rFonts w:cstheme="minorHAnsi"/>
          <w:sz w:val="24"/>
          <w:szCs w:val="24"/>
        </w:rPr>
        <w:t xml:space="preserve">be supplemented by written information. When the patient attends for imaging </w:t>
      </w:r>
      <w:r w:rsidR="00686D7B">
        <w:rPr>
          <w:rFonts w:cstheme="minorHAnsi"/>
          <w:sz w:val="24"/>
          <w:szCs w:val="24"/>
        </w:rPr>
        <w:t>t</w:t>
      </w:r>
      <w:r w:rsidR="00AC73AF" w:rsidRPr="007922B0">
        <w:rPr>
          <w:rFonts w:cstheme="minorHAnsi"/>
          <w:sz w:val="24"/>
          <w:szCs w:val="24"/>
        </w:rPr>
        <w:t xml:space="preserve">he radiographer can then re-confirm that the referrer and the specialist agree that imaging is the lowest risk option and ask if the patient is happy to proceed. </w:t>
      </w:r>
      <w:r w:rsidR="001249AA">
        <w:rPr>
          <w:rFonts w:cstheme="minorHAnsi"/>
          <w:sz w:val="24"/>
          <w:szCs w:val="24"/>
        </w:rPr>
        <w:t>I</w:t>
      </w:r>
      <w:r w:rsidR="001249AA" w:rsidRPr="007922B0">
        <w:rPr>
          <w:rFonts w:cstheme="minorHAnsi"/>
          <w:sz w:val="24"/>
          <w:szCs w:val="24"/>
        </w:rPr>
        <w:t>f a patient declines imaging</w:t>
      </w:r>
      <w:r w:rsidR="001249AA">
        <w:rPr>
          <w:rFonts w:cstheme="minorHAnsi"/>
          <w:sz w:val="24"/>
          <w:szCs w:val="24"/>
        </w:rPr>
        <w:t xml:space="preserve"> this should be</w:t>
      </w:r>
      <w:r w:rsidR="001249AA" w:rsidRPr="007922B0">
        <w:rPr>
          <w:rFonts w:cstheme="minorHAnsi"/>
          <w:sz w:val="24"/>
          <w:szCs w:val="24"/>
        </w:rPr>
        <w:t xml:space="preserve"> recorded, and further information and support provided</w:t>
      </w:r>
      <w:r w:rsidR="001249AA">
        <w:rPr>
          <w:rFonts w:cstheme="minorHAnsi"/>
          <w:sz w:val="24"/>
          <w:szCs w:val="24"/>
        </w:rPr>
        <w:t xml:space="preserve"> if needed</w:t>
      </w:r>
      <w:r w:rsidR="001249AA" w:rsidRPr="007922B0">
        <w:rPr>
          <w:rFonts w:cstheme="minorHAnsi"/>
          <w:sz w:val="24"/>
          <w:szCs w:val="24"/>
        </w:rPr>
        <w:t>.</w:t>
      </w:r>
    </w:p>
    <w:p w14:paraId="4241A7AA" w14:textId="4CAF930B" w:rsidR="00AC73AF" w:rsidRPr="007922B0" w:rsidRDefault="00686D7B" w:rsidP="007922B0">
      <w:pPr>
        <w:spacing w:line="240" w:lineRule="auto"/>
        <w:rPr>
          <w:rFonts w:cstheme="minorHAnsi"/>
          <w:sz w:val="24"/>
          <w:szCs w:val="24"/>
        </w:rPr>
      </w:pPr>
      <w:r>
        <w:rPr>
          <w:rFonts w:cstheme="minorHAnsi"/>
          <w:noProof/>
          <w:sz w:val="24"/>
          <w:szCs w:val="24"/>
          <w:lang w:eastAsia="en-GB"/>
        </w:rPr>
        <w:drawing>
          <wp:inline distT="0" distB="0" distL="0" distR="0" wp14:anchorId="199EB30D" wp14:editId="75E77CE7">
            <wp:extent cx="5724525" cy="4733925"/>
            <wp:effectExtent l="0" t="0" r="9525" b="9525"/>
            <wp:docPr id="3" name="Picture 3" descr="C:\Users\elizabeth.m.davies\AppData\Local\Microsoft\Windows\INetCache\Content.Word\Figure 7 v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elizabeth.m.davies\AppData\Local\Microsoft\Windows\INetCache\Content.Word\Figure 7 v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4525" cy="4733925"/>
                    </a:xfrm>
                    <a:prstGeom prst="rect">
                      <a:avLst/>
                    </a:prstGeom>
                    <a:noFill/>
                    <a:ln>
                      <a:noFill/>
                    </a:ln>
                  </pic:spPr>
                </pic:pic>
              </a:graphicData>
            </a:graphic>
          </wp:inline>
        </w:drawing>
      </w:r>
      <w:r w:rsidR="001249AA">
        <w:rPr>
          <w:rFonts w:cstheme="minorHAnsi"/>
          <w:sz w:val="24"/>
          <w:szCs w:val="24"/>
        </w:rPr>
        <w:t>In future work, it may be beneficial</w:t>
      </w:r>
      <w:r w:rsidR="00AC73AF" w:rsidRPr="007922B0">
        <w:rPr>
          <w:rFonts w:cstheme="minorHAnsi"/>
          <w:sz w:val="24"/>
          <w:szCs w:val="24"/>
        </w:rPr>
        <w:t xml:space="preserve"> </w:t>
      </w:r>
      <w:r w:rsidR="001249AA">
        <w:rPr>
          <w:rFonts w:cstheme="minorHAnsi"/>
          <w:sz w:val="24"/>
          <w:szCs w:val="24"/>
        </w:rPr>
        <w:t xml:space="preserve">to </w:t>
      </w:r>
      <w:r w:rsidR="00AC73AF" w:rsidRPr="007922B0">
        <w:rPr>
          <w:rFonts w:cstheme="minorHAnsi"/>
          <w:sz w:val="24"/>
          <w:szCs w:val="24"/>
        </w:rPr>
        <w:t xml:space="preserve">develop practical support materials to enable this </w:t>
      </w:r>
      <w:r w:rsidR="00AC73AF" w:rsidRPr="007922B0">
        <w:rPr>
          <w:rFonts w:cstheme="minorHAnsi"/>
          <w:sz w:val="24"/>
          <w:szCs w:val="24"/>
        </w:rPr>
        <w:lastRenderedPageBreak/>
        <w:t>information flow to occur</w:t>
      </w:r>
      <w:r w:rsidR="00405C74">
        <w:rPr>
          <w:rFonts w:cstheme="minorHAnsi"/>
          <w:sz w:val="24"/>
          <w:szCs w:val="24"/>
        </w:rPr>
        <w:t>, as well as assessing whether these materials are acceptable to patients and staff</w:t>
      </w:r>
      <w:r w:rsidR="00AC73AF" w:rsidRPr="007922B0">
        <w:rPr>
          <w:rFonts w:cstheme="minorHAnsi"/>
          <w:sz w:val="24"/>
          <w:szCs w:val="24"/>
        </w:rPr>
        <w:t xml:space="preserve">.  </w:t>
      </w:r>
    </w:p>
    <w:p w14:paraId="4E69F6B5" w14:textId="6B38D512" w:rsidR="008808E1" w:rsidRDefault="00F3009C" w:rsidP="000F3CD5">
      <w:pPr>
        <w:spacing w:line="240" w:lineRule="auto"/>
        <w:jc w:val="both"/>
        <w:rPr>
          <w:rFonts w:cstheme="minorHAnsi"/>
          <w:sz w:val="24"/>
          <w:szCs w:val="24"/>
        </w:rPr>
      </w:pPr>
      <w:r>
        <w:rPr>
          <w:rFonts w:cstheme="minorHAnsi"/>
          <w:sz w:val="24"/>
          <w:szCs w:val="24"/>
        </w:rPr>
        <w:t>T</w:t>
      </w:r>
      <w:r w:rsidR="00405C74">
        <w:rPr>
          <w:rFonts w:cstheme="minorHAnsi"/>
          <w:sz w:val="24"/>
          <w:szCs w:val="24"/>
        </w:rPr>
        <w:t>he results of our survey show that</w:t>
      </w:r>
      <w:r w:rsidR="009F3631">
        <w:rPr>
          <w:rFonts w:cstheme="minorHAnsi"/>
          <w:sz w:val="24"/>
          <w:szCs w:val="24"/>
        </w:rPr>
        <w:t xml:space="preserve"> </w:t>
      </w:r>
      <w:r>
        <w:rPr>
          <w:rFonts w:cstheme="minorHAnsi"/>
          <w:sz w:val="24"/>
          <w:szCs w:val="24"/>
        </w:rPr>
        <w:t xml:space="preserve">whilst </w:t>
      </w:r>
      <w:r w:rsidR="009F3631">
        <w:rPr>
          <w:rFonts w:cstheme="minorHAnsi"/>
          <w:sz w:val="24"/>
          <w:szCs w:val="24"/>
        </w:rPr>
        <w:t xml:space="preserve">patients want </w:t>
      </w:r>
      <w:r w:rsidR="00405C74">
        <w:rPr>
          <w:rFonts w:cstheme="minorHAnsi"/>
          <w:sz w:val="24"/>
          <w:szCs w:val="24"/>
        </w:rPr>
        <w:t xml:space="preserve">to be informed </w:t>
      </w:r>
      <w:r w:rsidR="009F3631">
        <w:rPr>
          <w:rFonts w:cstheme="minorHAnsi"/>
          <w:sz w:val="24"/>
          <w:szCs w:val="24"/>
        </w:rPr>
        <w:t xml:space="preserve">of risk, the majority of individuals </w:t>
      </w:r>
      <w:r w:rsidR="00F35CD7">
        <w:rPr>
          <w:rFonts w:cstheme="minorHAnsi"/>
          <w:sz w:val="24"/>
          <w:szCs w:val="24"/>
        </w:rPr>
        <w:t xml:space="preserve">(73%) </w:t>
      </w:r>
      <w:r w:rsidR="009F3631">
        <w:rPr>
          <w:rFonts w:cstheme="minorHAnsi"/>
          <w:sz w:val="24"/>
          <w:szCs w:val="24"/>
        </w:rPr>
        <w:t xml:space="preserve">would </w:t>
      </w:r>
      <w:r w:rsidR="00627E60">
        <w:rPr>
          <w:rFonts w:cstheme="minorHAnsi"/>
          <w:sz w:val="24"/>
          <w:szCs w:val="24"/>
        </w:rPr>
        <w:t>not be concerned by risks less than</w:t>
      </w:r>
      <w:r w:rsidR="009F3631">
        <w:rPr>
          <w:rFonts w:cstheme="minorHAnsi"/>
          <w:sz w:val="24"/>
          <w:szCs w:val="24"/>
        </w:rPr>
        <w:t xml:space="preserve"> 1 in 10</w:t>
      </w:r>
      <w:r w:rsidR="00F35CD7">
        <w:rPr>
          <w:rFonts w:cstheme="minorHAnsi"/>
          <w:sz w:val="24"/>
          <w:szCs w:val="24"/>
        </w:rPr>
        <w:t>,</w:t>
      </w:r>
      <w:r w:rsidR="009F3631">
        <w:rPr>
          <w:rFonts w:cstheme="minorHAnsi"/>
          <w:sz w:val="24"/>
          <w:szCs w:val="24"/>
        </w:rPr>
        <w:t>000. Therefore, it is proposed that a graded approach to consent is</w:t>
      </w:r>
      <w:r w:rsidR="00D47EE4">
        <w:rPr>
          <w:rFonts w:cstheme="minorHAnsi"/>
          <w:sz w:val="24"/>
          <w:szCs w:val="24"/>
        </w:rPr>
        <w:t xml:space="preserve"> adopted. </w:t>
      </w:r>
      <w:r w:rsidR="00F35CD7">
        <w:rPr>
          <w:rFonts w:cstheme="minorHAnsi"/>
          <w:sz w:val="24"/>
          <w:szCs w:val="24"/>
        </w:rPr>
        <w:t>A</w:t>
      </w:r>
      <w:r w:rsidR="00D47EE4">
        <w:rPr>
          <w:rFonts w:cstheme="minorHAnsi"/>
          <w:sz w:val="24"/>
          <w:szCs w:val="24"/>
        </w:rPr>
        <w:t xml:space="preserve"> range of graded approaches </w:t>
      </w:r>
      <w:r w:rsidR="00F35CD7">
        <w:rPr>
          <w:rFonts w:cstheme="minorHAnsi"/>
          <w:sz w:val="24"/>
          <w:szCs w:val="24"/>
        </w:rPr>
        <w:t>have been proposed previously</w:t>
      </w:r>
      <w:r w:rsidR="008808E1">
        <w:rPr>
          <w:rFonts w:cstheme="minorHAnsi"/>
          <w:sz w:val="24"/>
          <w:szCs w:val="24"/>
        </w:rPr>
        <w:t xml:space="preserve"> </w:t>
      </w:r>
      <w:r w:rsidR="008808E1" w:rsidRPr="00B17DFD">
        <w:rPr>
          <w:rFonts w:cstheme="minorHAnsi"/>
          <w:sz w:val="24"/>
          <w:szCs w:val="24"/>
        </w:rPr>
        <w:fldChar w:fldCharType="begin" w:fldLock="1"/>
      </w:r>
      <w:r w:rsidR="00AC0757">
        <w:rPr>
          <w:rFonts w:cstheme="minorHAnsi"/>
          <w:sz w:val="24"/>
          <w:szCs w:val="24"/>
        </w:rPr>
        <w:instrText>ADDIN CSL_CITATION {"citationItems":[{"id":"ITEM-1","itemData":{"DOI":"10.1259/bjr/42893576","ISBN":"1748-880X (Electronic)\\r0007-1285 (Linking)","ISSN":"0007-1285","PMID":"21343316","abstract":"OBJECTIVES: The Radiation Protection of Patients Unit of the International Atomic Energy Agency (IAEA) is concerned about the effectiveness of justification of diagnostic medical exposures. Recent published work and the report of an initial IAEA consultation in the area gave grounds for such concerns. There is a significant level of inappropriate usage, and, in some cases, a poor level of awareness of dose and risk among some key groups involved. This article aims to address this.\\n\\nMETHODS: The IAEA convened a second group of experts in November 2008 to review practical and achievable actions that might lead to more effective justification.\\n\\nRESULTS: This report summarises the matters that this group considered and the outcome of their deliberations. There is a need for improved communication, both within professions and between professionals on one hand, and between professionals and the patients/public on the other. Coupled with this, the issue of consent to imaging procedures was revisited. The need for good evidence-based referral guidelines or criteria of acceptability was emphasised, as was the need for their global adaptation and dissemination.\\n\\nCONCLUSION: Clinical audit was regarded as a key tool in ensuring that justification becomes an effective, transparent and accountable part of normal radiological practice. In summary, justification would be facilitated by the \"3 As\": awareness, appropriateness and audit.","author":[{"dropping-particle":"","family":"Malone","given":"J","non-dropping-particle":"","parse-names":false,"suffix":""},{"dropping-particle":"","family":"Guleria","given":"R","non-dropping-particle":"","parse-names":false,"suffix":""},{"dropping-particle":"","family":"Craven","given":"C","non-dropping-particle":"","parse-names":false,"suffix":""},{"dropping-particle":"","family":"Horton","given":"P","non-dropping-particle":"","parse-names":false,"suffix":""},{"dropping-particle":"","family":"Järvinen","given":"H","non-dropping-particle":"","parse-names":false,"suffix":""},{"dropping-particle":"","family":"Mayo","given":"J","non-dropping-particle":"","parse-names":false,"suffix":""},{"dropping-particle":"","family":"O’reilly","given":"G","non-dropping-particle":"","parse-names":false,"suffix":""},{"dropping-particle":"","family":"Picano","given":"E","non-dropping-particle":"","parse-names":false,"suffix":""},{"dropping-particle":"","family":"Remedios","given":"D","non-dropping-particle":"","parse-names":false,"suffix":""},{"dropping-particle":"","family":"Heron","given":"J","non-dropping-particle":"Le","parse-names":false,"suffix":""},{"dropping-particle":"","family":"Rehani","given":"M","non-dropping-particle":"","parse-names":false,"suffix":""},{"dropping-particle":"","family":"Holmberg","given":"O","non-dropping-particle":"","parse-names":false,"suffix":""},{"dropping-particle":"","family":"Czarwinski","given":"R","non-dropping-particle":"","parse-names":false,"suffix":""}],"container-title":"The British Journal of Radiology","id":"ITEM-1","issue":"1013","issued":{"date-parts":[["2012"]]},"page":"523-538","title":"Justification of diagnostic medical exposures: some practical issues. Report of an International Atomic Energy Agency Consultation","type":"article-journal","volume":"85"},"suppress-author":1,"uris":["http://www.mendeley.com/documents/?uuid=abd97a26-2a58-4532-aabb-c638e0bbb94c"]},{"id":"ITEM-2","itemData":{"DOI":"10.1088/0952-4746/36/2/S175","ISSN":"13616498","PMID":"27269736","abstract":"Every radiological and nuclear medicine examination confers a definite long-term risk of cancer, but most patients undergoing such examinations receive no or inaccurate information about radiation dose and corresponding risk related to the dose received. Informed consent is a procedure to support (not substitute) the physician/patient dialogue and relationship, facilitating a free, informed and aware expression of the patient's will in the principle of patient autonomy. Physicians are responsible for providing patients with all the information on risks, benefits and alternatives useful to the patient to make the decision. In current radiological practice the information on the radiation dose and long-term cancer risks is difficult to find and not easy to understand. The form using plain language should spell-out the type of examination, the effective dose (mSv), the effective dose expressed in number of chest radiographs and the risk of cancer. The current practice clashes against the guidelines and the law.","author":[{"dropping-particle":"","family":"Carpeggiani","given":"Clara","non-dropping-particle":"","parse-names":false,"suffix":""},{"dropping-particle":"","family":"Picano","given":"Eugenio","non-dropping-particle":"","parse-names":false,"suffix":""}],"container-title":"Journal of Radiological Protection","id":"ITEM-2","issue":"2","issued":{"date-parts":[["2016"]]},"page":"S175-S186","publisher":"IOP Publishing","title":"The radiology informed consent form: Recommendations from the European Society of Cardiology position paper","type":"article-journal","volume":"36"},"uris":["http://www.mendeley.com/documents/?uuid=6f6baf24-4815-497b-9ceb-4c818ce9b4fb"]},{"id":"ITEM-3","itemData":{"DOI":"10.1016/j.radi.2019.08.004","ISSN":"15322831","PMID":"31902457","abstract":"Introduction: Informed consent for ionising radiation medical imaging examinations is currently undertaken inconsistently in Australian radiographic practice. There is no uniform informed consent process, and opinions vary about how it should be undertaken, and by whom, if indeed it needs to be undertaken at all. To ensure that patients’ rights are maintained, the informed consent process must be consistent, proactive in the provision of information, and must empower the patient to formulate and ask questions about their care, and to make voluntary decisions. Methods: The Delphi technique utilises a group of experts whose individual responses are used to create a collective consensus on a process. This ten-expert (five radiographer, five radiologist) Delphi study examined a basic modelling of the process of informed consent for ionising radiation medical imaging examinations and made recommendations for an ideal process. Results: A series of consensus statements were developed, seeking to rectify areas of the process that were inconsistent, unclear, or ethically unsound. These statements were then considered alongside current codes of professional practice, and Australian law on the duty of disclosure. A model of the ideal process was then developed using these consensus statements and adhering to codes of practice. Conclusion: The final process model has a continuity of care and a continuity of information provision. The model eliminates the radiographer as a delegatee, and emphasises physician involvement. The referrer and the radiologist have a shared responsibility of providing risk disclosure information. Implications for Practice: For a non-pregnant adult, the ionising radiation dose from conventional radiography is considered insignificant, and does not require risk disclosure, ameliorating the time commitment needed for the process.","author":[{"dropping-particle":"","family":"Younger","given":"C. W.E.","non-dropping-particle":"","parse-names":false,"suffix":""},{"dropping-particle":"","family":"Douglas","given":"C.","non-dropping-particle":"","parse-names":false,"suffix":""},{"dropping-particle":"","family":"Warren-Forward","given":"H.","non-dropping-particle":"","parse-names":false,"suffix":""}],"container-title":"Radiography","id":"ITEM-3","issue":"1","issued":{"date-parts":[["2020"]]},"page":"63-70","publisher":"Elsevier Ltd","title":"Informed consent guidelines for ionising radiation examinations: A Delphi study","type":"article-journal","volume":"26"},"uris":["http://www.mendeley.com/documents/?uuid=6424752c-f05e-4b9f-8e18-31ac6ac3f95f"]},{"id":"ITEM-4","itemData":{"author":[{"dropping-particle":"","family":"Grammaticos P","given":"Fountos G.","non-dropping-particle":"","parse-names":false,"suffix":""}],"container-title":"Hell J Nucl Med.","id":"ITEM-4","issue":"2","issued":{"date-parts":[["2006"]]},"page":"82-4","title":"The physician should benefit, not harm the patient.","type":"article-journal","volume":"9"},"uris":["http://www.mendeley.com/documents/?uuid=9619e7f4-7a83-483b-b4a5-540b0647ad2d"]},{"id":"ITEM-5","itemData":{"author":[{"dropping-particle":"","family":"Einstein","given":"Andrew J.","non-dropping-particle":"","parse-names":false,"suffix":""},{"dropping-particle":"","family":"Berman","given":"Daniel S.","non-dropping-particle":"","parse-names":false,"suffix":""},{"dropping-particle":"","family":"Min","given":"James K.","non-dropping-particle":"","parse-names":false,"suffix":""},{"dropping-particle":"","family":"Cerqueira","given":"Manuel D.","non-dropping-particle":"","parse-names":false,"suffix":""},{"dropping-particle":"","family":"Cullom","given":"S. James","non-dropping-particle":"","parse-names":false,"suffix":""},{"dropping-particle":"","family":"DeKemp","given":"Robert","non-dropping-particle":"","parse-names":false,"suffix":""},{"dropping-particle":"","family":"Hendel","given":"Robert C.","non-dropping-particle":"","parse-names":false,"suffix":""},{"dropping-particle":"","family":"Gerber","given":"Thomas C.","non-dropping-particle":"","parse-names":false,"suffix":""},{"dropping-particle":"","family":"Carr","given":"k J. Jeffrey","non-dropping-particle":"","parse-names":false,"suffix":""},{"dropping-particle":"V.","family":"Garcia","given":"Ernest","non-dropping-particle":"","parse-names":false,"suffix":""},{"dropping-particle":"","family":"Gibbons","given":"Raymond J.","non-dropping-particle":"","parse-names":false,"suffix":""},{"dropping-particle":"","family":"Halliburton","given":"Sandra S.","non-dropping-particle":"","parse-names":false,"suffix":""},{"dropping-particle":"","family":"Dickert","given":"Neal W.","non-dropping-particle":"","parse-names":false,"suffix":""},{"dropping-particle":"","family":"Dorbala","given":"Sharmila","non-dropping-particle":"","parse-names":false,"suffix":""},{"dropping-particle":"","family":"Fazel","given":"Reza","non-dropping-particle":"","parse-names":false,"suffix":""},{"dropping-particle":"","family":"Raff","given":"Gilbert L.","non-dropping-particle":"","parse-names":false,"suffix":""},{"dropping-particle":"","family":"Tilkemeier","given":"Peter","non-dropping-particle":"","parse-names":false,"suffix":""},{"dropping-particle":"","family":"Williams","given":"Kim A.","non-dropping-particle":"","parse-names":false,"suffix":""},{"dropping-particle":"","family":"Shaw","given":"Leslee J.","non-dropping-particle":"","parse-names":false,"suffix":""}],"container-title":"Journal of the American College of Cardiology","id":"ITEM-5","issue":"15","issued":{"date-parts":[["2014"]]},"page":"1480-9","title":"Patient-Centered Imaging: Shared Decision Making for Cardiac Imaging Procedures With Exposure to Ionizing Radiation","type":"article-journal","volume":"63"},"uris":["http://www.mendeley.com/documents/?uuid=6ce10050-1145-4ba2-a63a-369c4fbeb10d"]}],"mendeley":{"formattedCitation":"(34–38)","plainTextFormattedCitation":"(34–38)","previouslyFormattedCitation":"(34–38)"},"properties":{"noteIndex":0},"schema":"https://github.com/citation-style-language/schema/raw/master/csl-citation.json"}</w:instrText>
      </w:r>
      <w:r w:rsidR="008808E1" w:rsidRPr="00B17DFD">
        <w:rPr>
          <w:rFonts w:cstheme="minorHAnsi"/>
          <w:sz w:val="24"/>
          <w:szCs w:val="24"/>
        </w:rPr>
        <w:fldChar w:fldCharType="separate"/>
      </w:r>
      <w:r w:rsidR="008E75B3" w:rsidRPr="008E75B3">
        <w:rPr>
          <w:rFonts w:cstheme="minorHAnsi"/>
          <w:noProof/>
          <w:sz w:val="24"/>
          <w:szCs w:val="24"/>
        </w:rPr>
        <w:t>(34–38)</w:t>
      </w:r>
      <w:r w:rsidR="008808E1" w:rsidRPr="00B17DFD">
        <w:rPr>
          <w:rFonts w:cstheme="minorHAnsi"/>
          <w:sz w:val="24"/>
          <w:szCs w:val="24"/>
        </w:rPr>
        <w:fldChar w:fldCharType="end"/>
      </w:r>
      <w:r w:rsidR="008808E1">
        <w:rPr>
          <w:rFonts w:cstheme="minorHAnsi"/>
          <w:sz w:val="24"/>
          <w:szCs w:val="24"/>
        </w:rPr>
        <w:t>, mainly based on the effective dose associated with the exam</w:t>
      </w:r>
      <w:r w:rsidR="00D47EE4">
        <w:rPr>
          <w:rFonts w:cstheme="minorHAnsi"/>
          <w:sz w:val="24"/>
          <w:szCs w:val="24"/>
        </w:rPr>
        <w:t>.</w:t>
      </w:r>
      <w:r w:rsidR="00C84234" w:rsidRPr="007922B0">
        <w:rPr>
          <w:rFonts w:cstheme="minorHAnsi"/>
          <w:sz w:val="24"/>
          <w:szCs w:val="24"/>
        </w:rPr>
        <w:t xml:space="preserve"> </w:t>
      </w:r>
    </w:p>
    <w:p w14:paraId="2AF7324C" w14:textId="7E530C8B" w:rsidR="00C0401E" w:rsidRDefault="00C84234" w:rsidP="000F3CD5">
      <w:pPr>
        <w:spacing w:line="240" w:lineRule="auto"/>
        <w:jc w:val="both"/>
        <w:rPr>
          <w:rFonts w:cstheme="minorHAnsi"/>
          <w:sz w:val="24"/>
          <w:szCs w:val="24"/>
        </w:rPr>
      </w:pPr>
      <w:r w:rsidRPr="007922B0">
        <w:rPr>
          <w:rFonts w:cstheme="minorHAnsi"/>
          <w:sz w:val="24"/>
          <w:szCs w:val="24"/>
        </w:rPr>
        <w:t xml:space="preserve">Any graded approach needs to be </w:t>
      </w:r>
      <w:r w:rsidR="00F35CD7">
        <w:rPr>
          <w:rFonts w:cstheme="minorHAnsi"/>
          <w:sz w:val="24"/>
          <w:szCs w:val="24"/>
        </w:rPr>
        <w:t xml:space="preserve">pragmatic and suitable for </w:t>
      </w:r>
      <w:r w:rsidRPr="007922B0">
        <w:rPr>
          <w:rFonts w:cstheme="minorHAnsi"/>
          <w:sz w:val="24"/>
          <w:szCs w:val="24"/>
        </w:rPr>
        <w:t xml:space="preserve">situations where it may not be </w:t>
      </w:r>
      <w:r w:rsidR="00F35CD7">
        <w:rPr>
          <w:rFonts w:cstheme="minorHAnsi"/>
          <w:sz w:val="24"/>
          <w:szCs w:val="24"/>
        </w:rPr>
        <w:t>easy</w:t>
      </w:r>
      <w:r w:rsidR="00F35CD7" w:rsidRPr="007922B0">
        <w:rPr>
          <w:rFonts w:cstheme="minorHAnsi"/>
          <w:sz w:val="24"/>
          <w:szCs w:val="24"/>
        </w:rPr>
        <w:t xml:space="preserve"> </w:t>
      </w:r>
      <w:r w:rsidRPr="007922B0">
        <w:rPr>
          <w:rFonts w:cstheme="minorHAnsi"/>
          <w:sz w:val="24"/>
          <w:szCs w:val="24"/>
        </w:rPr>
        <w:t xml:space="preserve">to predict </w:t>
      </w:r>
      <w:r w:rsidR="00F35CD7">
        <w:rPr>
          <w:rFonts w:cstheme="minorHAnsi"/>
          <w:sz w:val="24"/>
          <w:szCs w:val="24"/>
        </w:rPr>
        <w:t xml:space="preserve">dose associated with a scan </w:t>
      </w:r>
      <w:r w:rsidRPr="007922B0">
        <w:rPr>
          <w:rFonts w:cstheme="minorHAnsi"/>
          <w:sz w:val="24"/>
          <w:szCs w:val="24"/>
        </w:rPr>
        <w:t>in advance</w:t>
      </w:r>
      <w:r w:rsidR="00E9311D">
        <w:rPr>
          <w:rFonts w:cstheme="minorHAnsi"/>
          <w:sz w:val="24"/>
          <w:szCs w:val="24"/>
        </w:rPr>
        <w:t>. A suggested approach is given in</w:t>
      </w:r>
      <w:r w:rsidR="00273DB2">
        <w:rPr>
          <w:rFonts w:cstheme="minorHAnsi"/>
          <w:sz w:val="24"/>
          <w:szCs w:val="24"/>
        </w:rPr>
        <w:t xml:space="preserve"> Table 1</w:t>
      </w:r>
      <w:r w:rsidRPr="007922B0">
        <w:rPr>
          <w:rFonts w:cstheme="minorHAnsi"/>
          <w:sz w:val="24"/>
          <w:szCs w:val="24"/>
        </w:rPr>
        <w:t xml:space="preserve">. </w:t>
      </w:r>
      <w:r w:rsidR="00F35CD7">
        <w:rPr>
          <w:rFonts w:cstheme="minorHAnsi"/>
          <w:sz w:val="24"/>
          <w:szCs w:val="24"/>
        </w:rPr>
        <w:t>Although</w:t>
      </w:r>
      <w:r>
        <w:rPr>
          <w:rFonts w:cstheme="minorHAnsi"/>
          <w:sz w:val="24"/>
          <w:szCs w:val="24"/>
        </w:rPr>
        <w:t xml:space="preserve"> recurrent exposures can lead to </w:t>
      </w:r>
      <w:r w:rsidRPr="007922B0">
        <w:rPr>
          <w:rFonts w:cstheme="minorHAnsi"/>
          <w:sz w:val="24"/>
          <w:szCs w:val="24"/>
        </w:rPr>
        <w:t xml:space="preserve">significant </w:t>
      </w:r>
      <w:r w:rsidR="00F35CD7">
        <w:rPr>
          <w:rFonts w:cstheme="minorHAnsi"/>
          <w:sz w:val="24"/>
          <w:szCs w:val="24"/>
        </w:rPr>
        <w:t>accumulated dose</w:t>
      </w:r>
      <w:r w:rsidRPr="007922B0">
        <w:rPr>
          <w:rFonts w:cstheme="minorHAnsi"/>
          <w:sz w:val="24"/>
          <w:szCs w:val="24"/>
        </w:rPr>
        <w:t xml:space="preserve"> </w:t>
      </w:r>
      <w:r w:rsidRPr="007922B0">
        <w:rPr>
          <w:rFonts w:cstheme="minorHAnsi"/>
          <w:sz w:val="24"/>
          <w:szCs w:val="24"/>
        </w:rPr>
        <w:fldChar w:fldCharType="begin" w:fldLock="1"/>
      </w:r>
      <w:r w:rsidR="00AC0757">
        <w:rPr>
          <w:rFonts w:cstheme="minorHAnsi"/>
          <w:sz w:val="24"/>
          <w:szCs w:val="24"/>
        </w:rPr>
        <w:instrText>ADDIN CSL_CITATION {"citationItems":[{"id":"ITEM-1","itemData":{"DOI":"10.1148/radiol.2511081296","ISBN":"2511081296","ISSN":"00338419","PMID":"19332852","abstract":"Purpose: To estimate cumulative radiation exposure and lifetime attributable risk (LAR) of radiation-induced cancer from computed tomographic (CT) scanning of adult patients at a tertiary care academic medical center. Materials and Methods: This HIPAA-compliant study was approved by the institutional review board with waiver of informed consent. The cohort comprised 31 462 patients who underwent diagnostic CT in 2007 and had undergone 190 712 CT examinations over the prior 22 years. Each patient's cumulative CT radiation exposure was estimated by summing typical CT effective doses, and the Biological Effects of Ionizing Radiation (BEIR) VII methodology was used to estimate LAR on the basis of sex and age at each exposure. Billing ICD9 codes and electronic order entry information were used to stratify patients with LAR greater than 1%. Results: Thirty-three percent of patients underwent five or more lifetime CT examinations, and 5% underwent between 22 and 132 examinations. Fifteen percent received estimated cumulative effective doses of more than 100 mSv, and 4% received between 250 and 1375 mSv. Associated LAR had mean and maximum values of 0.3% and 12% for cancer incidence and 0.2% and 6.8% for cancer mortality, respectively. CT exposures were estimated to produce 0.7% of total expected baseline cancer incidence and 1% of total cancer mortality. Seven percent of the cohort had estimated LAR greater than 1%, of which 40% had either no malignancy history or a cancer history without evidence of residual disease. Conclusion: Cumulative CT radiation exposure added incrementally to baseline cancer risk in the cohort. While most patients accrue low radiation-induced cancer risks, a subgroup is potentially at higher risk due to recurrent CT imaging. © RSNA, 2009.","author":[{"dropping-particle":"","family":"Sodickson","given":"Aaron","non-dropping-particle":"","parse-names":false,"suffix":""},{"dropping-particle":"","family":"Baeyens","given":"Pieter F.","non-dropping-particle":"","parse-names":false,"suffix":""},{"dropping-particle":"","family":"Andriole","given":"Katherine P.","non-dropping-particle":"","parse-names":false,"suffix":""},{"dropping-particle":"","family":"Prevedello","given":"Luciano M.","non-dropping-particle":"","parse-names":false,"suffix":""},{"dropping-particle":"","family":"Nawfel","given":"Richard D.","non-dropping-particle":"","parse-names":false,"suffix":""},{"dropping-particle":"","family":"Hanson","given":"Richard","non-dropping-particle":"","parse-names":false,"suffix":""},{"dropping-particle":"","family":"Khorasani","given":"Ramin","non-dropping-particle":"","parse-names":false,"suffix":""}],"container-title":"Radiology","id":"ITEM-1","issue":"1","issued":{"date-parts":[["2009"]]},"page":"175-184","title":"Recurrent CT, cumulative radiation exposure, and associated radiation-induced cancer risks from CT of adults","type":"article-journal","volume":"251"},"uris":["http://www.mendeley.com/documents/?uuid=97a961f2-13c1-4b50-a14b-9d7638ff13a3"]}],"mendeley":{"formattedCitation":"(39)","plainTextFormattedCitation":"(39)","previouslyFormattedCitation":"(39)"},"properties":{"noteIndex":0},"schema":"https://github.com/citation-style-language/schema/raw/master/csl-citation.json"}</w:instrText>
      </w:r>
      <w:r w:rsidRPr="007922B0">
        <w:rPr>
          <w:rFonts w:cstheme="minorHAnsi"/>
          <w:sz w:val="24"/>
          <w:szCs w:val="24"/>
        </w:rPr>
        <w:fldChar w:fldCharType="separate"/>
      </w:r>
      <w:r w:rsidR="008E75B3" w:rsidRPr="008E75B3">
        <w:rPr>
          <w:rFonts w:cstheme="minorHAnsi"/>
          <w:noProof/>
          <w:sz w:val="24"/>
          <w:szCs w:val="24"/>
        </w:rPr>
        <w:t>(39)</w:t>
      </w:r>
      <w:r w:rsidRPr="007922B0">
        <w:rPr>
          <w:rFonts w:cstheme="minorHAnsi"/>
          <w:sz w:val="24"/>
          <w:szCs w:val="24"/>
        </w:rPr>
        <w:fldChar w:fldCharType="end"/>
      </w:r>
      <w:r w:rsidR="00F35CD7">
        <w:rPr>
          <w:rFonts w:cstheme="minorHAnsi"/>
          <w:sz w:val="24"/>
          <w:szCs w:val="24"/>
        </w:rPr>
        <w:t>,</w:t>
      </w:r>
      <w:r>
        <w:rPr>
          <w:rFonts w:cstheme="minorHAnsi"/>
          <w:sz w:val="24"/>
          <w:szCs w:val="24"/>
        </w:rPr>
        <w:t xml:space="preserve"> </w:t>
      </w:r>
      <w:r w:rsidR="00F35CD7">
        <w:rPr>
          <w:rFonts w:cstheme="minorHAnsi"/>
          <w:sz w:val="24"/>
          <w:szCs w:val="24"/>
        </w:rPr>
        <w:t xml:space="preserve">adequate justification </w:t>
      </w:r>
      <w:r w:rsidR="00C0401E">
        <w:rPr>
          <w:rFonts w:cstheme="minorHAnsi"/>
          <w:sz w:val="24"/>
          <w:szCs w:val="24"/>
        </w:rPr>
        <w:t xml:space="preserve">including checks of imaging history for issues such as cataract induction combined with informed consent for each exposure should be sufficient. Interventional Radiology and Cardiology already require written informed consent and this process should include issues around radiation risk. </w:t>
      </w:r>
    </w:p>
    <w:p w14:paraId="0C6EA8C3" w14:textId="77777777" w:rsidR="00E9311D" w:rsidRPr="002B2C96" w:rsidRDefault="00E9311D" w:rsidP="00E9311D">
      <w:pPr>
        <w:autoSpaceDE w:val="0"/>
        <w:autoSpaceDN w:val="0"/>
        <w:adjustRightInd w:val="0"/>
        <w:spacing w:after="0" w:line="480" w:lineRule="auto"/>
        <w:jc w:val="center"/>
        <w:rPr>
          <w:b/>
          <w:iCs/>
          <w:sz w:val="18"/>
          <w:szCs w:val="18"/>
        </w:rPr>
      </w:pPr>
      <w:proofErr w:type="gramStart"/>
      <w:r>
        <w:rPr>
          <w:b/>
          <w:iCs/>
          <w:sz w:val="18"/>
          <w:szCs w:val="18"/>
        </w:rPr>
        <w:t>Table 1</w:t>
      </w:r>
      <w:r w:rsidRPr="002B2C96">
        <w:rPr>
          <w:b/>
          <w:iCs/>
          <w:sz w:val="18"/>
          <w:szCs w:val="18"/>
        </w:rPr>
        <w:t>.</w:t>
      </w:r>
      <w:proofErr w:type="gramEnd"/>
      <w:r w:rsidRPr="002B2C96">
        <w:rPr>
          <w:b/>
          <w:iCs/>
          <w:sz w:val="18"/>
          <w:szCs w:val="18"/>
        </w:rPr>
        <w:t xml:space="preserve"> Proposed graded consent framework. </w:t>
      </w:r>
    </w:p>
    <w:tbl>
      <w:tblPr>
        <w:tblStyle w:val="TableGrid"/>
        <w:tblW w:w="0" w:type="auto"/>
        <w:tblLook w:val="04A0" w:firstRow="1" w:lastRow="0" w:firstColumn="1" w:lastColumn="0" w:noHBand="0" w:noVBand="1"/>
      </w:tblPr>
      <w:tblGrid>
        <w:gridCol w:w="2353"/>
        <w:gridCol w:w="1781"/>
        <w:gridCol w:w="2306"/>
        <w:gridCol w:w="2802"/>
      </w:tblGrid>
      <w:tr w:rsidR="00E9311D" w:rsidRPr="00824014" w14:paraId="66A4D183" w14:textId="77777777" w:rsidTr="007B1C87">
        <w:tc>
          <w:tcPr>
            <w:tcW w:w="2353" w:type="dxa"/>
          </w:tcPr>
          <w:p w14:paraId="0C4CEA21" w14:textId="77777777" w:rsidR="00E9311D" w:rsidRPr="007922B0" w:rsidRDefault="00E9311D" w:rsidP="007B1C87">
            <w:pPr>
              <w:jc w:val="center"/>
              <w:rPr>
                <w:b/>
                <w:noProof/>
              </w:rPr>
            </w:pPr>
            <w:r w:rsidRPr="007922B0">
              <w:rPr>
                <w:b/>
                <w:noProof/>
              </w:rPr>
              <w:t>Area</w:t>
            </w:r>
          </w:p>
        </w:tc>
        <w:tc>
          <w:tcPr>
            <w:tcW w:w="1781" w:type="dxa"/>
          </w:tcPr>
          <w:p w14:paraId="7DBEAAAF" w14:textId="77777777" w:rsidR="00E9311D" w:rsidRPr="007922B0" w:rsidRDefault="00E9311D" w:rsidP="007B1C87">
            <w:pPr>
              <w:jc w:val="center"/>
              <w:rPr>
                <w:b/>
                <w:noProof/>
              </w:rPr>
            </w:pPr>
            <w:r w:rsidRPr="007922B0">
              <w:rPr>
                <w:b/>
                <w:noProof/>
              </w:rPr>
              <w:t>Approximate risk level</w:t>
            </w:r>
          </w:p>
        </w:tc>
        <w:tc>
          <w:tcPr>
            <w:tcW w:w="2306" w:type="dxa"/>
          </w:tcPr>
          <w:p w14:paraId="16A6EC58" w14:textId="77777777" w:rsidR="00E9311D" w:rsidRPr="007922B0" w:rsidRDefault="00E9311D" w:rsidP="007B1C87">
            <w:pPr>
              <w:jc w:val="center"/>
              <w:rPr>
                <w:b/>
                <w:noProof/>
              </w:rPr>
            </w:pPr>
            <w:r w:rsidRPr="007922B0">
              <w:rPr>
                <w:b/>
                <w:noProof/>
              </w:rPr>
              <w:t>Level of consent</w:t>
            </w:r>
          </w:p>
        </w:tc>
        <w:tc>
          <w:tcPr>
            <w:tcW w:w="2802" w:type="dxa"/>
          </w:tcPr>
          <w:p w14:paraId="1CC5ADAF" w14:textId="77777777" w:rsidR="00E9311D" w:rsidRPr="007922B0" w:rsidRDefault="00E9311D" w:rsidP="007B1C87">
            <w:pPr>
              <w:jc w:val="center"/>
              <w:rPr>
                <w:b/>
                <w:noProof/>
              </w:rPr>
            </w:pPr>
            <w:r w:rsidRPr="007922B0">
              <w:rPr>
                <w:b/>
                <w:noProof/>
              </w:rPr>
              <w:t>Practically</w:t>
            </w:r>
          </w:p>
        </w:tc>
      </w:tr>
      <w:tr w:rsidR="00E9311D" w:rsidRPr="00824014" w14:paraId="6524AE51" w14:textId="77777777" w:rsidTr="007B1C87">
        <w:tc>
          <w:tcPr>
            <w:tcW w:w="2353" w:type="dxa"/>
          </w:tcPr>
          <w:p w14:paraId="5C067E9B" w14:textId="77777777" w:rsidR="00E9311D" w:rsidRPr="007922B0" w:rsidRDefault="00E9311D" w:rsidP="007B1C87">
            <w:pPr>
              <w:jc w:val="center"/>
              <w:rPr>
                <w:noProof/>
              </w:rPr>
            </w:pPr>
            <w:r w:rsidRPr="007922B0">
              <w:rPr>
                <w:noProof/>
              </w:rPr>
              <w:t>Plain film x-rays</w:t>
            </w:r>
          </w:p>
        </w:tc>
        <w:tc>
          <w:tcPr>
            <w:tcW w:w="1781" w:type="dxa"/>
          </w:tcPr>
          <w:p w14:paraId="0033EF5B" w14:textId="77777777" w:rsidR="00E9311D" w:rsidRPr="007922B0" w:rsidRDefault="00E9311D" w:rsidP="007B1C87">
            <w:pPr>
              <w:jc w:val="center"/>
              <w:rPr>
                <w:noProof/>
              </w:rPr>
            </w:pPr>
            <w:r w:rsidRPr="007922B0">
              <w:rPr>
                <w:noProof/>
              </w:rPr>
              <w:t>Up to 1/10 000 depending on age and sex.</w:t>
            </w:r>
          </w:p>
        </w:tc>
        <w:tc>
          <w:tcPr>
            <w:tcW w:w="2306" w:type="dxa"/>
          </w:tcPr>
          <w:p w14:paraId="3B1F9E0A" w14:textId="77777777" w:rsidR="00E9311D" w:rsidRDefault="00E9311D" w:rsidP="007B1C87">
            <w:pPr>
              <w:jc w:val="center"/>
              <w:rPr>
                <w:noProof/>
              </w:rPr>
            </w:pPr>
            <w:r w:rsidRPr="007922B0">
              <w:rPr>
                <w:noProof/>
              </w:rPr>
              <w:t xml:space="preserve">Informed implied consent. </w:t>
            </w:r>
          </w:p>
          <w:p w14:paraId="637230E0" w14:textId="46FECADC" w:rsidR="00E9311D" w:rsidRPr="007922B0" w:rsidRDefault="00E9311D" w:rsidP="007B1C87">
            <w:pPr>
              <w:jc w:val="center"/>
              <w:rPr>
                <w:noProof/>
              </w:rPr>
            </w:pPr>
            <w:r>
              <w:rPr>
                <w:noProof/>
              </w:rPr>
              <w:t>Most individuals are not concerned by risks of this level.</w:t>
            </w:r>
          </w:p>
        </w:tc>
        <w:tc>
          <w:tcPr>
            <w:tcW w:w="2802" w:type="dxa"/>
          </w:tcPr>
          <w:p w14:paraId="2EC9F1C5" w14:textId="77777777" w:rsidR="00E9311D" w:rsidRPr="007922B0" w:rsidRDefault="00E9311D" w:rsidP="007B1C87">
            <w:pPr>
              <w:jc w:val="center"/>
              <w:rPr>
                <w:noProof/>
              </w:rPr>
            </w:pPr>
            <w:r w:rsidRPr="007922B0">
              <w:rPr>
                <w:noProof/>
              </w:rPr>
              <w:t xml:space="preserve">Referrer to </w:t>
            </w:r>
            <w:r>
              <w:rPr>
                <w:noProof/>
              </w:rPr>
              <w:t>introduce risk, provide written information and discuss justification</w:t>
            </w:r>
            <w:r w:rsidRPr="007922B0">
              <w:rPr>
                <w:noProof/>
              </w:rPr>
              <w:t>.</w:t>
            </w:r>
          </w:p>
          <w:p w14:paraId="144CE61D" w14:textId="77777777" w:rsidR="00E9311D" w:rsidRPr="007922B0" w:rsidRDefault="00E9311D" w:rsidP="007B1C87">
            <w:pPr>
              <w:jc w:val="center"/>
              <w:rPr>
                <w:noProof/>
              </w:rPr>
            </w:pPr>
            <w:r w:rsidRPr="007922B0">
              <w:rPr>
                <w:noProof/>
              </w:rPr>
              <w:t xml:space="preserve">Radiographer to check that </w:t>
            </w:r>
            <w:r>
              <w:rPr>
                <w:noProof/>
              </w:rPr>
              <w:t>the patient is</w:t>
            </w:r>
            <w:r w:rsidRPr="007922B0">
              <w:rPr>
                <w:noProof/>
              </w:rPr>
              <w:t xml:space="preserve"> happy to proceed. </w:t>
            </w:r>
          </w:p>
        </w:tc>
      </w:tr>
      <w:tr w:rsidR="00E9311D" w:rsidRPr="00824014" w14:paraId="552564DA" w14:textId="77777777" w:rsidTr="007B1C87">
        <w:tc>
          <w:tcPr>
            <w:tcW w:w="2353" w:type="dxa"/>
          </w:tcPr>
          <w:p w14:paraId="4B4033B7" w14:textId="77777777" w:rsidR="00E9311D" w:rsidRPr="007922B0" w:rsidRDefault="00E9311D" w:rsidP="007B1C87">
            <w:pPr>
              <w:jc w:val="center"/>
              <w:rPr>
                <w:noProof/>
              </w:rPr>
            </w:pPr>
            <w:r w:rsidRPr="007922B0">
              <w:rPr>
                <w:noProof/>
              </w:rPr>
              <w:t>CT</w:t>
            </w:r>
            <w:r>
              <w:rPr>
                <w:noProof/>
              </w:rPr>
              <w:t xml:space="preserve"> and diagnostic nuclear medicine studies.</w:t>
            </w:r>
          </w:p>
        </w:tc>
        <w:tc>
          <w:tcPr>
            <w:tcW w:w="1781" w:type="dxa"/>
          </w:tcPr>
          <w:p w14:paraId="790CC899" w14:textId="77777777" w:rsidR="00E9311D" w:rsidRPr="007922B0" w:rsidRDefault="00E9311D" w:rsidP="007B1C87">
            <w:pPr>
              <w:jc w:val="center"/>
              <w:rPr>
                <w:noProof/>
              </w:rPr>
            </w:pPr>
            <w:r w:rsidRPr="007922B0">
              <w:rPr>
                <w:noProof/>
              </w:rPr>
              <w:t>Up to 1 in 100 dependent on age and sex.</w:t>
            </w:r>
          </w:p>
        </w:tc>
        <w:tc>
          <w:tcPr>
            <w:tcW w:w="2306" w:type="dxa"/>
          </w:tcPr>
          <w:p w14:paraId="7A787C9B" w14:textId="37B942F9" w:rsidR="00E9311D" w:rsidRPr="007922B0" w:rsidRDefault="00E9311D" w:rsidP="007B1C87">
            <w:pPr>
              <w:jc w:val="center"/>
              <w:rPr>
                <w:noProof/>
              </w:rPr>
            </w:pPr>
            <w:r w:rsidRPr="007922B0">
              <w:rPr>
                <w:noProof/>
              </w:rPr>
              <w:t>Documented verbal consent</w:t>
            </w:r>
            <w:r>
              <w:rPr>
                <w:noProof/>
              </w:rPr>
              <w:t>.</w:t>
            </w:r>
          </w:p>
        </w:tc>
        <w:tc>
          <w:tcPr>
            <w:tcW w:w="2802" w:type="dxa"/>
          </w:tcPr>
          <w:p w14:paraId="7B513D37" w14:textId="77777777" w:rsidR="00E9311D" w:rsidRPr="00D123DB" w:rsidRDefault="00E9311D" w:rsidP="007B1C87">
            <w:pPr>
              <w:jc w:val="center"/>
              <w:rPr>
                <w:noProof/>
              </w:rPr>
            </w:pPr>
            <w:r w:rsidRPr="00D123DB">
              <w:rPr>
                <w:noProof/>
              </w:rPr>
              <w:t xml:space="preserve">Referrer to </w:t>
            </w:r>
            <w:r>
              <w:rPr>
                <w:noProof/>
              </w:rPr>
              <w:t>introduce risk, provide written information and discuss justification</w:t>
            </w:r>
            <w:r w:rsidRPr="00D123DB">
              <w:rPr>
                <w:noProof/>
              </w:rPr>
              <w:t>.</w:t>
            </w:r>
          </w:p>
          <w:p w14:paraId="76A6715F" w14:textId="77777777" w:rsidR="00E9311D" w:rsidRDefault="00E9311D" w:rsidP="007B1C87">
            <w:pPr>
              <w:jc w:val="center"/>
              <w:rPr>
                <w:noProof/>
              </w:rPr>
            </w:pPr>
            <w:r w:rsidRPr="00D123DB">
              <w:rPr>
                <w:noProof/>
              </w:rPr>
              <w:t xml:space="preserve">Radiographer to check that </w:t>
            </w:r>
            <w:r>
              <w:rPr>
                <w:noProof/>
              </w:rPr>
              <w:t>the patient is</w:t>
            </w:r>
            <w:r w:rsidRPr="00D123DB">
              <w:rPr>
                <w:noProof/>
              </w:rPr>
              <w:t xml:space="preserve"> happy to proceed. </w:t>
            </w:r>
          </w:p>
          <w:p w14:paraId="6A58363B" w14:textId="77777777" w:rsidR="00E9311D" w:rsidRPr="007922B0" w:rsidRDefault="00E9311D" w:rsidP="007B1C87">
            <w:pPr>
              <w:jc w:val="center"/>
              <w:rPr>
                <w:noProof/>
              </w:rPr>
            </w:pPr>
            <w:r w:rsidRPr="007922B0">
              <w:rPr>
                <w:noProof/>
              </w:rPr>
              <w:t>Verbal consent recorded in patient’s notes.</w:t>
            </w:r>
          </w:p>
        </w:tc>
      </w:tr>
      <w:tr w:rsidR="00E9311D" w:rsidRPr="00824014" w14:paraId="31BD05F1" w14:textId="77777777" w:rsidTr="007B1C87">
        <w:tc>
          <w:tcPr>
            <w:tcW w:w="2353" w:type="dxa"/>
          </w:tcPr>
          <w:p w14:paraId="169ADCDC" w14:textId="77777777" w:rsidR="00E9311D" w:rsidRPr="007922B0" w:rsidRDefault="00E9311D" w:rsidP="007B1C87">
            <w:pPr>
              <w:jc w:val="center"/>
              <w:rPr>
                <w:noProof/>
              </w:rPr>
            </w:pPr>
            <w:r w:rsidRPr="007922B0">
              <w:rPr>
                <w:noProof/>
              </w:rPr>
              <w:t>Interventional radiology and cardiology</w:t>
            </w:r>
          </w:p>
        </w:tc>
        <w:tc>
          <w:tcPr>
            <w:tcW w:w="1781" w:type="dxa"/>
          </w:tcPr>
          <w:p w14:paraId="4E179958" w14:textId="77777777" w:rsidR="00E9311D" w:rsidRPr="007922B0" w:rsidRDefault="00E9311D" w:rsidP="007B1C87">
            <w:pPr>
              <w:jc w:val="center"/>
              <w:rPr>
                <w:noProof/>
              </w:rPr>
            </w:pPr>
            <w:r w:rsidRPr="007922B0">
              <w:rPr>
                <w:noProof/>
              </w:rPr>
              <w:t>Up to 1 in 100 dependent on age and sex.</w:t>
            </w:r>
          </w:p>
        </w:tc>
        <w:tc>
          <w:tcPr>
            <w:tcW w:w="2306" w:type="dxa"/>
          </w:tcPr>
          <w:p w14:paraId="7A62B25C" w14:textId="77777777" w:rsidR="00E9311D" w:rsidRPr="007922B0" w:rsidRDefault="00E9311D" w:rsidP="007B1C87">
            <w:pPr>
              <w:jc w:val="center"/>
              <w:rPr>
                <w:noProof/>
              </w:rPr>
            </w:pPr>
            <w:r>
              <w:rPr>
                <w:noProof/>
              </w:rPr>
              <w:t>Informed</w:t>
            </w:r>
            <w:r w:rsidRPr="007922B0">
              <w:rPr>
                <w:noProof/>
              </w:rPr>
              <w:t xml:space="preserve"> written consent required for the procedure </w:t>
            </w:r>
            <w:r>
              <w:rPr>
                <w:noProof/>
              </w:rPr>
              <w:t>includes a discussion of</w:t>
            </w:r>
            <w:r w:rsidRPr="007922B0">
              <w:rPr>
                <w:noProof/>
              </w:rPr>
              <w:t xml:space="preserve"> radiation risks.</w:t>
            </w:r>
          </w:p>
        </w:tc>
        <w:tc>
          <w:tcPr>
            <w:tcW w:w="2802" w:type="dxa"/>
          </w:tcPr>
          <w:p w14:paraId="37617B1E" w14:textId="77777777" w:rsidR="00E9311D" w:rsidRPr="007922B0" w:rsidRDefault="00E9311D" w:rsidP="007B1C87">
            <w:pPr>
              <w:jc w:val="center"/>
              <w:rPr>
                <w:noProof/>
              </w:rPr>
            </w:pPr>
            <w:r w:rsidRPr="007922B0">
              <w:rPr>
                <w:noProof/>
              </w:rPr>
              <w:t xml:space="preserve">Performed at the time of consent for the procedure. </w:t>
            </w:r>
          </w:p>
        </w:tc>
      </w:tr>
    </w:tbl>
    <w:p w14:paraId="4A5A7CB3" w14:textId="77777777" w:rsidR="00E9311D" w:rsidRDefault="00E9311D" w:rsidP="000F3CD5">
      <w:pPr>
        <w:spacing w:line="240" w:lineRule="auto"/>
        <w:jc w:val="both"/>
        <w:rPr>
          <w:rFonts w:cstheme="minorHAnsi"/>
          <w:sz w:val="24"/>
          <w:szCs w:val="24"/>
        </w:rPr>
      </w:pPr>
    </w:p>
    <w:p w14:paraId="4706C2AA" w14:textId="77777777" w:rsidR="000C5FA4" w:rsidRPr="009D7E87" w:rsidRDefault="000C5FA4" w:rsidP="007922B0">
      <w:pPr>
        <w:pStyle w:val="Heading3"/>
        <w:rPr>
          <w:rFonts w:asciiTheme="minorHAnsi" w:hAnsiTheme="minorHAnsi" w:cstheme="minorHAnsi"/>
        </w:rPr>
      </w:pPr>
      <w:r w:rsidRPr="009D7E87">
        <w:rPr>
          <w:rFonts w:asciiTheme="minorHAnsi" w:hAnsiTheme="minorHAnsi" w:cstheme="minorHAnsi"/>
        </w:rPr>
        <w:t>Strengths and Limitations</w:t>
      </w:r>
    </w:p>
    <w:p w14:paraId="4F8653CC" w14:textId="0F6F2325" w:rsidR="00923A38" w:rsidRDefault="000C5FA4">
      <w:pPr>
        <w:spacing w:before="100" w:beforeAutospacing="1" w:after="100" w:afterAutospacing="1" w:line="240" w:lineRule="auto"/>
        <w:rPr>
          <w:rFonts w:cstheme="minorHAnsi"/>
          <w:sz w:val="24"/>
          <w:szCs w:val="24"/>
        </w:rPr>
      </w:pPr>
      <w:proofErr w:type="gramStart"/>
      <w:r w:rsidRPr="000C5FA4">
        <w:rPr>
          <w:rFonts w:cstheme="minorHAnsi"/>
          <w:sz w:val="24"/>
          <w:szCs w:val="24"/>
        </w:rPr>
        <w:t xml:space="preserve">A </w:t>
      </w:r>
      <w:r w:rsidR="00F35CD7">
        <w:rPr>
          <w:rFonts w:cstheme="minorHAnsi"/>
          <w:sz w:val="24"/>
          <w:szCs w:val="24"/>
        </w:rPr>
        <w:t>strength</w:t>
      </w:r>
      <w:proofErr w:type="gramEnd"/>
      <w:r w:rsidR="00F35CD7">
        <w:rPr>
          <w:rFonts w:cstheme="minorHAnsi"/>
          <w:sz w:val="24"/>
          <w:szCs w:val="24"/>
        </w:rPr>
        <w:t xml:space="preserve"> of our survey was that it was designed in partnership with members of the public using a pilot survey to refine our survey tool. The survey was powered to obtain </w:t>
      </w:r>
      <w:r w:rsidR="00B73455">
        <w:rPr>
          <w:rFonts w:cstheme="minorHAnsi"/>
          <w:sz w:val="24"/>
          <w:szCs w:val="24"/>
        </w:rPr>
        <w:t>estimates of proportions with reasonable confidence. By gathering minimal demographic data</w:t>
      </w:r>
      <w:r w:rsidR="00715DE3" w:rsidRPr="000C5FA4">
        <w:rPr>
          <w:rFonts w:cstheme="minorHAnsi"/>
          <w:sz w:val="24"/>
          <w:szCs w:val="24"/>
        </w:rPr>
        <w:t xml:space="preserve"> the survey </w:t>
      </w:r>
      <w:r w:rsidR="00B73455">
        <w:rPr>
          <w:rFonts w:cstheme="minorHAnsi"/>
          <w:sz w:val="24"/>
          <w:szCs w:val="24"/>
        </w:rPr>
        <w:t>was kept short. This encouraged responses, but</w:t>
      </w:r>
      <w:r w:rsidR="00715DE3" w:rsidRPr="000C5FA4">
        <w:rPr>
          <w:rFonts w:cstheme="minorHAnsi"/>
          <w:sz w:val="24"/>
          <w:szCs w:val="24"/>
        </w:rPr>
        <w:t xml:space="preserve"> meant that the intersection of responses with </w:t>
      </w:r>
      <w:r w:rsidR="00B73455">
        <w:rPr>
          <w:rFonts w:cstheme="minorHAnsi"/>
          <w:sz w:val="24"/>
          <w:szCs w:val="24"/>
        </w:rPr>
        <w:t>ethnicity</w:t>
      </w:r>
      <w:r w:rsidR="00715DE3" w:rsidRPr="000C5FA4">
        <w:rPr>
          <w:rFonts w:cstheme="minorHAnsi"/>
          <w:sz w:val="24"/>
          <w:szCs w:val="24"/>
        </w:rPr>
        <w:t>, religion</w:t>
      </w:r>
      <w:r w:rsidR="00B73455">
        <w:rPr>
          <w:rFonts w:cstheme="minorHAnsi"/>
          <w:sz w:val="24"/>
          <w:szCs w:val="24"/>
        </w:rPr>
        <w:t>,</w:t>
      </w:r>
      <w:r w:rsidR="00715DE3" w:rsidRPr="000C5FA4">
        <w:rPr>
          <w:rFonts w:cstheme="minorHAnsi"/>
          <w:sz w:val="24"/>
          <w:szCs w:val="24"/>
        </w:rPr>
        <w:t xml:space="preserve"> sex or socioeconomic status </w:t>
      </w:r>
      <w:r w:rsidR="00B73455">
        <w:rPr>
          <w:rFonts w:cstheme="minorHAnsi"/>
          <w:sz w:val="24"/>
          <w:szCs w:val="24"/>
        </w:rPr>
        <w:t>was</w:t>
      </w:r>
      <w:r w:rsidR="00B73455" w:rsidRPr="000C5FA4">
        <w:rPr>
          <w:rFonts w:cstheme="minorHAnsi"/>
          <w:sz w:val="24"/>
          <w:szCs w:val="24"/>
        </w:rPr>
        <w:t xml:space="preserve"> </w:t>
      </w:r>
      <w:r w:rsidR="00715DE3" w:rsidRPr="000C5FA4">
        <w:rPr>
          <w:rFonts w:cstheme="minorHAnsi"/>
          <w:sz w:val="24"/>
          <w:szCs w:val="24"/>
        </w:rPr>
        <w:t xml:space="preserve">not explored. </w:t>
      </w:r>
      <w:r w:rsidR="00B73455">
        <w:rPr>
          <w:rFonts w:cstheme="minorHAnsi"/>
          <w:sz w:val="24"/>
          <w:szCs w:val="24"/>
        </w:rPr>
        <w:t>Age data suggested</w:t>
      </w:r>
      <w:r w:rsidR="00715DE3" w:rsidRPr="000C5FA4">
        <w:rPr>
          <w:rFonts w:cstheme="minorHAnsi"/>
          <w:sz w:val="24"/>
          <w:szCs w:val="24"/>
        </w:rPr>
        <w:t xml:space="preserve"> under-repr</w:t>
      </w:r>
      <w:r w:rsidR="00943575">
        <w:rPr>
          <w:rFonts w:cstheme="minorHAnsi"/>
          <w:sz w:val="24"/>
          <w:szCs w:val="24"/>
        </w:rPr>
        <w:t xml:space="preserve">esentation </w:t>
      </w:r>
      <w:r w:rsidR="00B73455">
        <w:rPr>
          <w:rFonts w:cstheme="minorHAnsi"/>
          <w:sz w:val="24"/>
          <w:szCs w:val="24"/>
        </w:rPr>
        <w:t>of participants over</w:t>
      </w:r>
      <w:r w:rsidR="00943575">
        <w:rPr>
          <w:rFonts w:cstheme="minorHAnsi"/>
          <w:sz w:val="24"/>
          <w:szCs w:val="24"/>
        </w:rPr>
        <w:t xml:space="preserve"> 75</w:t>
      </w:r>
      <w:r w:rsidR="004F4F08">
        <w:rPr>
          <w:rFonts w:cstheme="minorHAnsi"/>
          <w:sz w:val="24"/>
          <w:szCs w:val="24"/>
        </w:rPr>
        <w:t xml:space="preserve">, probably </w:t>
      </w:r>
      <w:r w:rsidR="00943575">
        <w:rPr>
          <w:rFonts w:cstheme="minorHAnsi"/>
          <w:sz w:val="24"/>
          <w:szCs w:val="24"/>
        </w:rPr>
        <w:t xml:space="preserve">due to the survey being </w:t>
      </w:r>
      <w:r w:rsidR="00943575">
        <w:rPr>
          <w:rFonts w:cstheme="minorHAnsi"/>
          <w:sz w:val="24"/>
          <w:szCs w:val="24"/>
        </w:rPr>
        <w:lastRenderedPageBreak/>
        <w:t>based online.</w:t>
      </w:r>
      <w:r w:rsidR="00C84234">
        <w:rPr>
          <w:rFonts w:cstheme="minorHAnsi"/>
          <w:sz w:val="24"/>
          <w:szCs w:val="24"/>
        </w:rPr>
        <w:t xml:space="preserve"> Whilst this lack of representation is </w:t>
      </w:r>
      <w:r w:rsidR="004F4F08">
        <w:rPr>
          <w:rFonts w:cstheme="minorHAnsi"/>
          <w:sz w:val="24"/>
          <w:szCs w:val="24"/>
        </w:rPr>
        <w:t>not ideal</w:t>
      </w:r>
      <w:r w:rsidR="00C84234">
        <w:rPr>
          <w:rFonts w:cstheme="minorHAnsi"/>
          <w:sz w:val="24"/>
          <w:szCs w:val="24"/>
        </w:rPr>
        <w:t>, the decreased risk associated with</w:t>
      </w:r>
      <w:r w:rsidR="00362881">
        <w:rPr>
          <w:rFonts w:cstheme="minorHAnsi"/>
          <w:sz w:val="24"/>
          <w:szCs w:val="24"/>
        </w:rPr>
        <w:t xml:space="preserve"> radiation</w:t>
      </w:r>
      <w:r w:rsidR="00C84234">
        <w:rPr>
          <w:rFonts w:cstheme="minorHAnsi"/>
          <w:sz w:val="24"/>
          <w:szCs w:val="24"/>
        </w:rPr>
        <w:t xml:space="preserve"> exposure at this age means that very few exams are related to a risk of over 1 in 10 000 for this age</w:t>
      </w:r>
      <w:r w:rsidR="00943575">
        <w:rPr>
          <w:rFonts w:cstheme="minorHAnsi"/>
          <w:sz w:val="24"/>
          <w:szCs w:val="24"/>
        </w:rPr>
        <w:t xml:space="preserve"> range</w:t>
      </w:r>
      <w:r w:rsidR="00C84234">
        <w:rPr>
          <w:rFonts w:cstheme="minorHAnsi"/>
          <w:sz w:val="24"/>
          <w:szCs w:val="24"/>
        </w:rPr>
        <w:t>.</w:t>
      </w:r>
      <w:r w:rsidR="00715DE3" w:rsidRPr="000C5FA4">
        <w:rPr>
          <w:rFonts w:cstheme="minorHAnsi"/>
          <w:sz w:val="24"/>
          <w:szCs w:val="24"/>
        </w:rPr>
        <w:t xml:space="preserve"> </w:t>
      </w:r>
      <w:r w:rsidR="00F03B32">
        <w:rPr>
          <w:rFonts w:cstheme="minorHAnsi"/>
          <w:sz w:val="24"/>
          <w:szCs w:val="24"/>
        </w:rPr>
        <w:t xml:space="preserve">The survey also excluded under 18s as it was felt that communication with paediatric age groups would have significantly different requirements. This is an area for potential future study. </w:t>
      </w:r>
    </w:p>
    <w:p w14:paraId="52387912" w14:textId="18F86BF4" w:rsidR="00923A38" w:rsidRDefault="00923A38">
      <w:pPr>
        <w:spacing w:before="100" w:beforeAutospacing="1" w:after="100" w:afterAutospacing="1" w:line="240" w:lineRule="auto"/>
        <w:rPr>
          <w:rFonts w:cstheme="minorHAnsi"/>
          <w:sz w:val="24"/>
          <w:szCs w:val="24"/>
        </w:rPr>
      </w:pPr>
      <w:r>
        <w:rPr>
          <w:rFonts w:cstheme="minorHAnsi"/>
          <w:sz w:val="24"/>
          <w:szCs w:val="24"/>
        </w:rPr>
        <w:t>To obtain feedback about the point at which patients want to be informed of the radiation risk</w:t>
      </w:r>
      <w:r w:rsidR="00362881">
        <w:rPr>
          <w:rFonts w:cstheme="minorHAnsi"/>
          <w:sz w:val="24"/>
          <w:szCs w:val="24"/>
        </w:rPr>
        <w:t>,</w:t>
      </w:r>
      <w:r>
        <w:rPr>
          <w:rFonts w:cstheme="minorHAnsi"/>
          <w:sz w:val="24"/>
          <w:szCs w:val="24"/>
        </w:rPr>
        <w:t xml:space="preserve"> or would be concerned by it</w:t>
      </w:r>
      <w:r w:rsidR="00362881">
        <w:rPr>
          <w:rFonts w:cstheme="minorHAnsi"/>
          <w:sz w:val="24"/>
          <w:szCs w:val="24"/>
        </w:rPr>
        <w:t>,</w:t>
      </w:r>
      <w:r>
        <w:rPr>
          <w:rFonts w:cstheme="minorHAnsi"/>
          <w:sz w:val="24"/>
          <w:szCs w:val="24"/>
        </w:rPr>
        <w:t xml:space="preserve"> threshold values were given which coincide with common risk bands used within radiation safety </w:t>
      </w:r>
      <w:r>
        <w:rPr>
          <w:rFonts w:cstheme="minorHAnsi"/>
          <w:sz w:val="24"/>
          <w:szCs w:val="24"/>
        </w:rPr>
        <w:fldChar w:fldCharType="begin" w:fldLock="1"/>
      </w:r>
      <w:r w:rsidR="00AC0757">
        <w:rPr>
          <w:rFonts w:cstheme="minorHAnsi"/>
          <w:sz w:val="24"/>
          <w:szCs w:val="24"/>
        </w:rPr>
        <w:instrText>ADDIN CSL_CITATION {"citationItems":[{"id":"ITEM-1","itemData":{"ISBN":"978-0-85951-709-6","abstract":"The radiation risks from medical x-ray examinations have been evaluated as a function of the age and sex of the patient in terms, separately, of the lifetime risk of radiation-induced cancer to the patient and the risk of deleterious heritable effects appearing in the progeny of the patient. These risks have been estimated on the basis of the risk models described in ICRP Publication 103, together with typical organ doses for a range of common x-ray examinations derived by Monte Carlo calculation from patient dose data obtained in recent national surveys of UK radiology practice. The radiation-induced cancer risk was found to vary with patient age and sex in a different manner for different types of x-ray examination, depending on which organs were being irradiated. The effective dose (E) for each examination was also calculated and used to derive age/sex/examination-specific risk coefficients (risk per unit E). The risk coefficient for a particular age band, sex and examination can differ from ICRP's nominal risk coefficient for detriment-adjusted cancer (5.5% per Sv), which is averaged over all ages and both sexes, by up to a factor of ten. For most types of x-ray examination, a single set of age and sex dependent risk coefficients (based on that for uniform whole body exposure) provides an estimate of risk that is mostly within ± 50% of the specific risk for the particular examination. However, grouping examinations within four anatomical regions (head, neck, chest and abdomen &amp; pelvis) led to a further four sets of averaged age and sex dependent risk coefficients that allow improved assessment of risk within ± 30% of the specific risk. Typical levels of cancer risk range from less than about 1 in a billion (&lt;10^-9) for any patient having an x-ray examination of the knee or foot, to just over 1 in a 1,000 (10^-3) for a young girl having a CT scan of the whole trunk. The risk of deleterious heritable effects appearing in the progeny (including the second generation) of patients undergoing x-ray examinations with a significant gonad dose was found typically to range from less than 1 in a million to 1 in 15,000 for a female patient having a CT scan of the abdomen and pelvis. These risks are assumed to be independent of patient age and gender up until the age for each sex when reproduction becomes unlikely, when the risk obviously falls to zero.","author":[{"dropping-particle":"","family":"Wall","given":"B F","non-dropping-particle":"","parse-names":false,"suffix":""},{"dropping-particle":"","family":"Haylock","given":"R","non-dropping-particle":"","parse-names":false,"suffix":""},{"dropping-particle":"","family":"Jansen","given":"J T M","non-dropping-particle":"","parse-names":false,"suffix":""},{"dropping-particle":"","family":"Hillier","given":"M C","non-dropping-particle":"","parse-names":false,"suffix":""},{"dropping-particle":"","family":"Hart","given":"D","non-dropping-particle":"","parse-names":false,"suffix":""},{"dropping-particle":"","family":"Shrimpton","given":"P C","non-dropping-particle":"","parse-names":false,"suffix":""}],"container-title":"Health Protection Agency Centre for Radiation, Chemical and Environmental Hazards","id":"ITEM-1","issue":"October","issued":{"date-parts":[["2011"]]},"number-of-pages":"1-66","title":"Radiation Risks from Medical X-ray Examinations as a Function of the Age and Sex of the Patient","type":"book"},"uris":["http://www.mendeley.com/documents/?uuid=f00bbc1f-0240-4f63-ba89-f467f5f5069c"]}],"mendeley":{"formattedCitation":"(40)","plainTextFormattedCitation":"(40)","previouslyFormattedCitation":"(40)"},"properties":{"noteIndex":0},"schema":"https://github.com/citation-style-language/schema/raw/master/csl-citation.json"}</w:instrText>
      </w:r>
      <w:r>
        <w:rPr>
          <w:rFonts w:cstheme="minorHAnsi"/>
          <w:sz w:val="24"/>
          <w:szCs w:val="24"/>
        </w:rPr>
        <w:fldChar w:fldCharType="separate"/>
      </w:r>
      <w:r w:rsidR="008E75B3" w:rsidRPr="008E75B3">
        <w:rPr>
          <w:rFonts w:cstheme="minorHAnsi"/>
          <w:noProof/>
          <w:sz w:val="24"/>
          <w:szCs w:val="24"/>
        </w:rPr>
        <w:t>(40)</w:t>
      </w:r>
      <w:r>
        <w:rPr>
          <w:rFonts w:cstheme="minorHAnsi"/>
          <w:sz w:val="24"/>
          <w:szCs w:val="24"/>
        </w:rPr>
        <w:fldChar w:fldCharType="end"/>
      </w:r>
      <w:r w:rsidR="001C7D32">
        <w:rPr>
          <w:rFonts w:cstheme="minorHAnsi"/>
          <w:sz w:val="24"/>
          <w:szCs w:val="24"/>
        </w:rPr>
        <w:t>,</w:t>
      </w:r>
      <w:r>
        <w:rPr>
          <w:rFonts w:cstheme="minorHAnsi"/>
          <w:sz w:val="24"/>
          <w:szCs w:val="24"/>
        </w:rPr>
        <w:t xml:space="preserve"> for example risks less than 1/1 000 000, less than 1/100 000. However, this method of presentation is problematic as it is presented logarithmically </w:t>
      </w:r>
      <w:r>
        <w:rPr>
          <w:rFonts w:cstheme="minorHAnsi"/>
          <w:sz w:val="24"/>
          <w:szCs w:val="24"/>
        </w:rPr>
        <w:fldChar w:fldCharType="begin" w:fldLock="1"/>
      </w:r>
      <w:r w:rsidR="00AC0757">
        <w:rPr>
          <w:rFonts w:cstheme="minorHAnsi"/>
          <w:sz w:val="24"/>
          <w:szCs w:val="24"/>
        </w:rPr>
        <w:instrText>ADDIN CSL_CITATION {"citationItems":[{"id":"ITEM-1","itemData":{"DOI":"https://doi.org/10.1002/hec.4143","ISSN":"1057-9230","abstract":"Abstract Mass media routinely present data on coronavirus disease 2019 (COVID-19) diffusion with graphs that use either a log scale or a linear scale. We show that the choice of the scale adopted on these graphs has important consequences on how people understand and react to the information conveyed. In particular, we find that when we show the number of COVID-19 related deaths on a logarithmic scale, people have a less accurate understanding of how the pandemic has developed, make less accurate predictions on its evolution, and have different policy preferences than when they are exposed to a linear scale. Consequently, merely changing the scale the data is presented on can alter public policy preferences and the level of worry about the pandemic, despite the fact that people are routinely exposed to COVID-19 related information. Providing the public with information in ways they understand better can help improving the response to COVID-19, thus, mass media and policymakers communicating to the general public should always describe the evolution of the pandemic using a graph on a linear scale, at least as a default option. Our results suggest that framing matters when communicating to the public.","author":[{"dropping-particle":"","family":"Romano","given":"Alessandro","non-dropping-particle":"","parse-names":false,"suffix":""},{"dropping-particle":"","family":"Sotis","given":"Chiara","non-dropping-particle":"","parse-names":false,"suffix":""},{"dropping-particle":"","family":"Dominioni","given":"Goran","non-dropping-particle":"","parse-names":false,"suffix":""},{"dropping-particle":"","family":"Guidi","given":"Sebastián","non-dropping-particle":"","parse-names":false,"suffix":""}],"container-title":"Health Economics","id":"ITEM-1","issue":"11","issued":{"date-parts":[["2020","11","1"]]},"note":"https://doi.org/10.1002/hec.4143","page":"1482-1494","publisher":"John Wiley &amp; Sons, Ltd","title":"The scale of COVID-19 graphs affects understanding, attitudes, and policy preferences","type":"article-journal","volume":"29"},"uris":["http://www.mendeley.com/documents/?uuid=6b8c29f6-9544-4010-98d4-87934103e871"]}],"mendeley":{"formattedCitation":"(41)","plainTextFormattedCitation":"(41)","previouslyFormattedCitation":"(41)"},"properties":{"noteIndex":0},"schema":"https://github.com/citation-style-language/schema/raw/master/csl-citation.json"}</w:instrText>
      </w:r>
      <w:r>
        <w:rPr>
          <w:rFonts w:cstheme="minorHAnsi"/>
          <w:sz w:val="24"/>
          <w:szCs w:val="24"/>
        </w:rPr>
        <w:fldChar w:fldCharType="separate"/>
      </w:r>
      <w:r w:rsidR="008E75B3" w:rsidRPr="008E75B3">
        <w:rPr>
          <w:rFonts w:cstheme="minorHAnsi"/>
          <w:noProof/>
          <w:sz w:val="24"/>
          <w:szCs w:val="24"/>
        </w:rPr>
        <w:t>(41)</w:t>
      </w:r>
      <w:r>
        <w:rPr>
          <w:rFonts w:cstheme="minorHAnsi"/>
          <w:sz w:val="24"/>
          <w:szCs w:val="24"/>
        </w:rPr>
        <w:fldChar w:fldCharType="end"/>
      </w:r>
      <w:r>
        <w:rPr>
          <w:rFonts w:cstheme="minorHAnsi"/>
          <w:sz w:val="24"/>
          <w:szCs w:val="24"/>
        </w:rPr>
        <w:t xml:space="preserve"> and consistent denominators are not used </w:t>
      </w:r>
      <w:r>
        <w:rPr>
          <w:rFonts w:cstheme="minorHAnsi"/>
          <w:sz w:val="24"/>
          <w:szCs w:val="24"/>
        </w:rPr>
        <w:fldChar w:fldCharType="begin" w:fldLock="1"/>
      </w:r>
      <w:r w:rsidR="00AC0757">
        <w:rPr>
          <w:rFonts w:cstheme="minorHAnsi"/>
          <w:sz w:val="24"/>
          <w:szCs w:val="24"/>
        </w:rPr>
        <w:instrText>ADDIN CSL_CITATION {"citationItems":[{"id":"ITEM-1","itemData":{"DOI":"10.1136/bmj.327.7417.745","ISSN":"14685833","PMID":"14512489","author":[{"dropping-particle":"","family":"Paling","given":"John","non-dropping-particle":"","parse-names":false,"suffix":""}],"container-title":"BMJ","id":"ITEM-1","issue":"7417","issued":{"date-parts":[["2003"]]},"page":"745","title":"Strategies to help patients understand risks","type":"article-journal","volume":"327"},"uris":["http://www.mendeley.com/documents/?uuid=b91b1cef-35b6-44bc-992a-65d70566009b"]}],"mendeley":{"formattedCitation":"(42)","plainTextFormattedCitation":"(42)","previouslyFormattedCitation":"(42)"},"properties":{"noteIndex":0},"schema":"https://github.com/citation-style-language/schema/raw/master/csl-citation.json"}</w:instrText>
      </w:r>
      <w:r>
        <w:rPr>
          <w:rFonts w:cstheme="minorHAnsi"/>
          <w:sz w:val="24"/>
          <w:szCs w:val="24"/>
        </w:rPr>
        <w:fldChar w:fldCharType="separate"/>
      </w:r>
      <w:r w:rsidR="008E75B3" w:rsidRPr="008E75B3">
        <w:rPr>
          <w:rFonts w:cstheme="minorHAnsi"/>
          <w:noProof/>
          <w:sz w:val="24"/>
          <w:szCs w:val="24"/>
        </w:rPr>
        <w:t>(42)</w:t>
      </w:r>
      <w:r>
        <w:rPr>
          <w:rFonts w:cstheme="minorHAnsi"/>
          <w:sz w:val="24"/>
          <w:szCs w:val="24"/>
        </w:rPr>
        <w:fldChar w:fldCharType="end"/>
      </w:r>
      <w:r>
        <w:rPr>
          <w:rFonts w:cstheme="minorHAnsi"/>
          <w:sz w:val="24"/>
          <w:szCs w:val="24"/>
        </w:rPr>
        <w:t xml:space="preserve">. To give an idea of the level of risk comparators were used as suggested by BMJ Best Practice </w:t>
      </w:r>
      <w:r>
        <w:rPr>
          <w:rFonts w:cstheme="minorHAnsi"/>
          <w:sz w:val="24"/>
          <w:szCs w:val="24"/>
        </w:rPr>
        <w:fldChar w:fldCharType="begin" w:fldLock="1"/>
      </w:r>
      <w:r w:rsidR="00AC0757">
        <w:rPr>
          <w:rFonts w:cstheme="minorHAnsi"/>
          <w:sz w:val="24"/>
          <w:szCs w:val="24"/>
        </w:rPr>
        <w:instrText>ADDIN CSL_CITATION {"citationItems":[{"id":"ITEM-1","itemData":{"URL":"https://bestpractice.bmj.com/info/us/toolkit/practise-ebm/understanding-risk/","accessed":{"date-parts":[["2021","12","16"]]},"author":[{"dropping-particle":"","family":"BMJ Best Practice","given":"","non-dropping-particle":"","parse-names":false,"suffix":""}],"id":"ITEM-1","issued":{"date-parts":[["0"]]},"title":"Understanding Risk","type":"webpage"},"uris":["http://www.mendeley.com/documents/?uuid=b68a8ee8-4ce4-4ae6-a06e-39d5ff93de0f"]}],"mendeley":{"formattedCitation":"(43)","plainTextFormattedCitation":"(43)","previouslyFormattedCitation":"(43)"},"properties":{"noteIndex":0},"schema":"https://github.com/citation-style-language/schema/raw/master/csl-citation.json"}</w:instrText>
      </w:r>
      <w:r>
        <w:rPr>
          <w:rFonts w:cstheme="minorHAnsi"/>
          <w:sz w:val="24"/>
          <w:szCs w:val="24"/>
        </w:rPr>
        <w:fldChar w:fldCharType="separate"/>
      </w:r>
      <w:r w:rsidR="008E75B3" w:rsidRPr="008E75B3">
        <w:rPr>
          <w:rFonts w:cstheme="minorHAnsi"/>
          <w:noProof/>
          <w:sz w:val="24"/>
          <w:szCs w:val="24"/>
        </w:rPr>
        <w:t>(43)</w:t>
      </w:r>
      <w:r>
        <w:rPr>
          <w:rFonts w:cstheme="minorHAnsi"/>
          <w:sz w:val="24"/>
          <w:szCs w:val="24"/>
        </w:rPr>
        <w:fldChar w:fldCharType="end"/>
      </w:r>
      <w:r>
        <w:rPr>
          <w:rFonts w:cstheme="minorHAnsi"/>
          <w:sz w:val="24"/>
          <w:szCs w:val="24"/>
        </w:rPr>
        <w:t xml:space="preserve">. Risk levels could not be exactly matched and so similar levels of risk were used to give approximate levels of risk. </w:t>
      </w:r>
      <w:r w:rsidR="00F05D73">
        <w:rPr>
          <w:rFonts w:cstheme="minorHAnsi"/>
          <w:sz w:val="24"/>
          <w:szCs w:val="24"/>
        </w:rPr>
        <w:t>Recent COVID re</w:t>
      </w:r>
      <w:r w:rsidR="00F03B32">
        <w:rPr>
          <w:rFonts w:cstheme="minorHAnsi"/>
          <w:sz w:val="24"/>
          <w:szCs w:val="24"/>
        </w:rPr>
        <w:t>lated research has shown that</w:t>
      </w:r>
      <w:r w:rsidR="00362881">
        <w:rPr>
          <w:rFonts w:cstheme="minorHAnsi"/>
          <w:sz w:val="24"/>
          <w:szCs w:val="24"/>
        </w:rPr>
        <w:t xml:space="preserve"> </w:t>
      </w:r>
      <w:r w:rsidR="00F05D73">
        <w:rPr>
          <w:rFonts w:cstheme="minorHAnsi"/>
          <w:sz w:val="24"/>
          <w:szCs w:val="24"/>
        </w:rPr>
        <w:t>it is better to compare risks with other risks of the same type</w:t>
      </w:r>
      <w:r w:rsidR="00F03B32">
        <w:rPr>
          <w:rFonts w:cstheme="minorHAnsi"/>
          <w:sz w:val="24"/>
          <w:szCs w:val="24"/>
        </w:rPr>
        <w:t xml:space="preserve"> for example </w:t>
      </w:r>
      <w:r w:rsidR="00E4447F">
        <w:rPr>
          <w:rFonts w:cstheme="minorHAnsi"/>
          <w:sz w:val="24"/>
          <w:szCs w:val="24"/>
        </w:rPr>
        <w:t>comparison to other causes of cancer</w:t>
      </w:r>
      <w:r w:rsidR="00BF6196">
        <w:rPr>
          <w:rFonts w:cstheme="minorHAnsi"/>
          <w:sz w:val="24"/>
          <w:szCs w:val="24"/>
        </w:rPr>
        <w:t xml:space="preserve"> </w:t>
      </w:r>
      <w:r w:rsidR="00F03B32">
        <w:rPr>
          <w:rFonts w:cstheme="minorHAnsi"/>
          <w:sz w:val="24"/>
          <w:szCs w:val="24"/>
        </w:rPr>
        <w:t xml:space="preserve">or to another person’s risks from the same source </w:t>
      </w:r>
      <w:r w:rsidR="00F03B32">
        <w:rPr>
          <w:rFonts w:cstheme="minorHAnsi"/>
          <w:sz w:val="24"/>
          <w:szCs w:val="24"/>
        </w:rPr>
        <w:fldChar w:fldCharType="begin" w:fldLock="1"/>
      </w:r>
      <w:r w:rsidR="00AC0757">
        <w:rPr>
          <w:rFonts w:cstheme="minorHAnsi"/>
          <w:sz w:val="24"/>
          <w:szCs w:val="24"/>
        </w:rPr>
        <w:instrText>ADDIN CSL_CITATION {"citationItems":[{"id":"ITEM-1","itemData":{"author":[{"dropping-particle":"","family":"Freeman","given":"A.L.J","non-dropping-particle":"","parse-names":false,"suffix":""},{"dropping-particle":"","family":"Kerr","given":"J.","non-dropping-particle":"","parse-names":false,"suffix":""},{"dropping-particle":"","family":"Recchia","given":"G.","non-dropping-particle":"","parse-names":false,"suffix":""},{"dropping-particle":"","family":"Schneider","given":"C.R.","non-dropping-particle":"","parse-names":false,"suffix":""},{"dropping-particle":"","family":"Lawrence","given":"A.C.E","non-dropping-particle":"","parse-names":false,"suffix":""},{"dropping-particle":"","family":"Finikarides","given":"L.","non-dropping-particle":"","parse-names":false,"suffix":""},{"dropping-particle":"","family":"Luoni","given":"G.","non-dropping-particle":"","parse-names":false,"suffix":""},{"dropping-particle":"","family":"Dryhurst","given":"S.","non-dropping-particle":"","parse-names":false,"suffix":""},{"dropping-particle":"","family":"Spiegelhalter","given":"D","non-dropping-particle":"","parse-names":false,"suffix":""}],"container-title":"Royal Society Open Science","id":"ITEM-1","issued":{"date-parts":[["2021"]]},"page":"201721","title":"Communicating personalized rissk from COVID-19: guidelines from an emprical study","type":"article-journal","volume":"8"},"uris":["http://www.mendeley.com/documents/?uuid=cae15cf8-6c78-421e-9993-42ad30ae6816"]}],"mendeley":{"formattedCitation":"(44)","plainTextFormattedCitation":"(44)","previouslyFormattedCitation":"(44)"},"properties":{"noteIndex":0},"schema":"https://github.com/citation-style-language/schema/raw/master/csl-citation.json"}</w:instrText>
      </w:r>
      <w:r w:rsidR="00F03B32">
        <w:rPr>
          <w:rFonts w:cstheme="minorHAnsi"/>
          <w:sz w:val="24"/>
          <w:szCs w:val="24"/>
        </w:rPr>
        <w:fldChar w:fldCharType="separate"/>
      </w:r>
      <w:r w:rsidR="008E75B3" w:rsidRPr="008E75B3">
        <w:rPr>
          <w:rFonts w:cstheme="minorHAnsi"/>
          <w:noProof/>
          <w:sz w:val="24"/>
          <w:szCs w:val="24"/>
        </w:rPr>
        <w:t>(44)</w:t>
      </w:r>
      <w:r w:rsidR="00F03B32">
        <w:rPr>
          <w:rFonts w:cstheme="minorHAnsi"/>
          <w:sz w:val="24"/>
          <w:szCs w:val="24"/>
        </w:rPr>
        <w:fldChar w:fldCharType="end"/>
      </w:r>
      <w:r w:rsidR="00E4447F">
        <w:rPr>
          <w:rFonts w:cstheme="minorHAnsi"/>
          <w:sz w:val="24"/>
          <w:szCs w:val="24"/>
        </w:rPr>
        <w:t xml:space="preserve">. </w:t>
      </w:r>
      <w:r w:rsidR="00F03B32">
        <w:rPr>
          <w:rFonts w:cstheme="minorHAnsi"/>
          <w:sz w:val="24"/>
          <w:szCs w:val="24"/>
        </w:rPr>
        <w:t xml:space="preserve">It would be advisable that </w:t>
      </w:r>
      <w:proofErr w:type="gramStart"/>
      <w:r w:rsidR="00F03B32">
        <w:rPr>
          <w:rFonts w:cstheme="minorHAnsi"/>
          <w:sz w:val="24"/>
          <w:szCs w:val="24"/>
        </w:rPr>
        <w:t>a standard list of comparators to other causes of cancer are</w:t>
      </w:r>
      <w:proofErr w:type="gramEnd"/>
      <w:r w:rsidR="00F03B32">
        <w:rPr>
          <w:rFonts w:cstheme="minorHAnsi"/>
          <w:sz w:val="24"/>
          <w:szCs w:val="24"/>
        </w:rPr>
        <w:t xml:space="preserve"> developed for use with the standard radiation bands.</w:t>
      </w:r>
    </w:p>
    <w:p w14:paraId="27C4D9F0" w14:textId="1C3B0F74" w:rsidR="000C5FA4" w:rsidRDefault="004F4F08">
      <w:pPr>
        <w:spacing w:before="100" w:beforeAutospacing="1" w:after="100" w:afterAutospacing="1" w:line="240" w:lineRule="auto"/>
        <w:rPr>
          <w:rFonts w:cstheme="minorHAnsi"/>
          <w:sz w:val="24"/>
          <w:szCs w:val="24"/>
        </w:rPr>
      </w:pPr>
      <w:r>
        <w:rPr>
          <w:rFonts w:cstheme="minorHAnsi"/>
          <w:sz w:val="24"/>
          <w:szCs w:val="24"/>
        </w:rPr>
        <w:t>A limitation of our survey was the</w:t>
      </w:r>
      <w:r w:rsidR="000C5FA4" w:rsidRPr="000C5FA4">
        <w:rPr>
          <w:rFonts w:cstheme="minorHAnsi"/>
          <w:sz w:val="24"/>
          <w:szCs w:val="24"/>
        </w:rPr>
        <w:t xml:space="preserve"> self-selecting</w:t>
      </w:r>
      <w:r>
        <w:rPr>
          <w:rFonts w:cstheme="minorHAnsi"/>
          <w:sz w:val="24"/>
          <w:szCs w:val="24"/>
        </w:rPr>
        <w:t xml:space="preserve"> nature of participants</w:t>
      </w:r>
      <w:r w:rsidR="00943575">
        <w:rPr>
          <w:rFonts w:cstheme="minorHAnsi"/>
          <w:sz w:val="24"/>
          <w:szCs w:val="24"/>
        </w:rPr>
        <w:t xml:space="preserve">, </w:t>
      </w:r>
      <w:r w:rsidR="00313FE7">
        <w:rPr>
          <w:rFonts w:cstheme="minorHAnsi"/>
          <w:sz w:val="24"/>
          <w:szCs w:val="24"/>
        </w:rPr>
        <w:t xml:space="preserve">which has potential to introduce bias. For this reason, the question asking whether respondents would seek information from a trusted </w:t>
      </w:r>
      <w:proofErr w:type="gramStart"/>
      <w:r w:rsidR="00313FE7">
        <w:rPr>
          <w:rFonts w:cstheme="minorHAnsi"/>
          <w:sz w:val="24"/>
          <w:szCs w:val="24"/>
        </w:rPr>
        <w:t>website,</w:t>
      </w:r>
      <w:proofErr w:type="gramEnd"/>
      <w:r w:rsidR="00313FE7">
        <w:rPr>
          <w:rFonts w:cstheme="minorHAnsi"/>
          <w:sz w:val="24"/>
          <w:szCs w:val="24"/>
        </w:rPr>
        <w:t xml:space="preserve"> was kept separate from preferences around other communication formats</w:t>
      </w:r>
      <w:r w:rsidR="000C5FA4" w:rsidRPr="000C5FA4">
        <w:rPr>
          <w:rFonts w:cstheme="minorHAnsi"/>
          <w:sz w:val="24"/>
          <w:szCs w:val="24"/>
        </w:rPr>
        <w:t xml:space="preserve">. </w:t>
      </w:r>
      <w:r w:rsidR="00715DE3">
        <w:rPr>
          <w:rFonts w:cstheme="minorHAnsi"/>
          <w:sz w:val="24"/>
          <w:szCs w:val="24"/>
        </w:rPr>
        <w:t xml:space="preserve">Whilst a wide range of </w:t>
      </w:r>
      <w:r w:rsidR="00313FE7">
        <w:rPr>
          <w:rFonts w:cstheme="minorHAnsi"/>
          <w:sz w:val="24"/>
          <w:szCs w:val="24"/>
        </w:rPr>
        <w:t>participants</w:t>
      </w:r>
      <w:r w:rsidR="00715DE3">
        <w:rPr>
          <w:rFonts w:cstheme="minorHAnsi"/>
          <w:sz w:val="24"/>
          <w:szCs w:val="24"/>
        </w:rPr>
        <w:t xml:space="preserve"> were targeted</w:t>
      </w:r>
      <w:r w:rsidR="00313FE7">
        <w:rPr>
          <w:rFonts w:cstheme="minorHAnsi"/>
          <w:sz w:val="24"/>
          <w:szCs w:val="24"/>
        </w:rPr>
        <w:t>,</w:t>
      </w:r>
      <w:r w:rsidR="00715DE3">
        <w:rPr>
          <w:rFonts w:cstheme="minorHAnsi"/>
          <w:sz w:val="24"/>
          <w:szCs w:val="24"/>
        </w:rPr>
        <w:t xml:space="preserve"> another potential </w:t>
      </w:r>
      <w:r w:rsidR="00313FE7">
        <w:rPr>
          <w:rFonts w:cstheme="minorHAnsi"/>
          <w:sz w:val="24"/>
          <w:szCs w:val="24"/>
        </w:rPr>
        <w:t xml:space="preserve">source </w:t>
      </w:r>
      <w:r w:rsidR="00715DE3">
        <w:rPr>
          <w:rFonts w:cstheme="minorHAnsi"/>
          <w:sz w:val="24"/>
          <w:szCs w:val="24"/>
        </w:rPr>
        <w:t xml:space="preserve">of bias </w:t>
      </w:r>
      <w:r w:rsidR="00313FE7">
        <w:rPr>
          <w:rFonts w:cstheme="minorHAnsi"/>
          <w:sz w:val="24"/>
          <w:szCs w:val="24"/>
        </w:rPr>
        <w:t>could result from</w:t>
      </w:r>
      <w:r w:rsidR="00715DE3">
        <w:rPr>
          <w:rFonts w:cstheme="minorHAnsi"/>
          <w:sz w:val="24"/>
          <w:szCs w:val="24"/>
        </w:rPr>
        <w:t xml:space="preserve"> patient</w:t>
      </w:r>
      <w:r w:rsidR="00313FE7">
        <w:rPr>
          <w:rFonts w:cstheme="minorHAnsi"/>
          <w:sz w:val="24"/>
          <w:szCs w:val="24"/>
        </w:rPr>
        <w:t>’s</w:t>
      </w:r>
      <w:r w:rsidR="00715DE3">
        <w:rPr>
          <w:rFonts w:cstheme="minorHAnsi"/>
          <w:sz w:val="24"/>
          <w:szCs w:val="24"/>
        </w:rPr>
        <w:t xml:space="preserve"> prior exposure to radiation, </w:t>
      </w:r>
      <w:r w:rsidR="00313FE7">
        <w:rPr>
          <w:rFonts w:cstheme="minorHAnsi"/>
          <w:sz w:val="24"/>
          <w:szCs w:val="24"/>
        </w:rPr>
        <w:t>or previous experience of cancer</w:t>
      </w:r>
      <w:r w:rsidR="00715DE3">
        <w:rPr>
          <w:rFonts w:cstheme="minorHAnsi"/>
          <w:sz w:val="24"/>
          <w:szCs w:val="24"/>
        </w:rPr>
        <w:t xml:space="preserve">. </w:t>
      </w:r>
      <w:r w:rsidR="00313FE7">
        <w:rPr>
          <w:rFonts w:cstheme="minorHAnsi"/>
          <w:sz w:val="24"/>
          <w:szCs w:val="24"/>
        </w:rPr>
        <w:t>D</w:t>
      </w:r>
      <w:r w:rsidR="00715DE3">
        <w:rPr>
          <w:rFonts w:cstheme="minorHAnsi"/>
          <w:sz w:val="24"/>
          <w:szCs w:val="24"/>
        </w:rPr>
        <w:t xml:space="preserve">ue to the method of distribution, </w:t>
      </w:r>
      <w:r w:rsidR="001C7D32">
        <w:rPr>
          <w:rFonts w:cstheme="minorHAnsi"/>
          <w:sz w:val="24"/>
          <w:szCs w:val="24"/>
        </w:rPr>
        <w:t>it is not possible</w:t>
      </w:r>
      <w:r w:rsidR="00E217FC">
        <w:rPr>
          <w:rFonts w:cstheme="minorHAnsi"/>
          <w:sz w:val="24"/>
          <w:szCs w:val="24"/>
        </w:rPr>
        <w:t xml:space="preserve"> to assess non-response bias; for example, if</w:t>
      </w:r>
      <w:r w:rsidR="00715DE3">
        <w:rPr>
          <w:rFonts w:cstheme="minorHAnsi"/>
          <w:sz w:val="24"/>
          <w:szCs w:val="24"/>
        </w:rPr>
        <w:t xml:space="preserve"> </w:t>
      </w:r>
      <w:r w:rsidR="00E217FC">
        <w:rPr>
          <w:rFonts w:cstheme="minorHAnsi"/>
          <w:sz w:val="24"/>
          <w:szCs w:val="24"/>
        </w:rPr>
        <w:t xml:space="preserve">those who </w:t>
      </w:r>
      <w:r w:rsidR="00715DE3">
        <w:rPr>
          <w:rFonts w:cstheme="minorHAnsi"/>
          <w:sz w:val="24"/>
          <w:szCs w:val="24"/>
        </w:rPr>
        <w:t>d</w:t>
      </w:r>
      <w:r w:rsidR="00E217FC">
        <w:rPr>
          <w:rFonts w:cstheme="minorHAnsi"/>
          <w:sz w:val="24"/>
          <w:szCs w:val="24"/>
        </w:rPr>
        <w:t>id</w:t>
      </w:r>
      <w:r w:rsidR="00715DE3">
        <w:rPr>
          <w:rFonts w:cstheme="minorHAnsi"/>
          <w:sz w:val="24"/>
          <w:szCs w:val="24"/>
        </w:rPr>
        <w:t xml:space="preserve"> not respond </w:t>
      </w:r>
      <w:r w:rsidR="00E217FC">
        <w:rPr>
          <w:rFonts w:cstheme="minorHAnsi"/>
          <w:sz w:val="24"/>
          <w:szCs w:val="24"/>
        </w:rPr>
        <w:t>to the survey were less concerned about</w:t>
      </w:r>
      <w:r w:rsidR="00715DE3">
        <w:rPr>
          <w:rFonts w:cstheme="minorHAnsi"/>
          <w:sz w:val="24"/>
          <w:szCs w:val="24"/>
        </w:rPr>
        <w:t xml:space="preserve"> radiation risk</w:t>
      </w:r>
      <w:r w:rsidR="00E217FC">
        <w:rPr>
          <w:rFonts w:cstheme="minorHAnsi"/>
          <w:sz w:val="24"/>
          <w:szCs w:val="24"/>
        </w:rPr>
        <w:t xml:space="preserve"> than responders</w:t>
      </w:r>
      <w:r w:rsidR="00715DE3">
        <w:rPr>
          <w:rFonts w:cstheme="minorHAnsi"/>
          <w:sz w:val="24"/>
          <w:szCs w:val="24"/>
        </w:rPr>
        <w:t>.</w:t>
      </w:r>
      <w:r w:rsidR="00943575">
        <w:rPr>
          <w:rFonts w:cstheme="minorHAnsi"/>
          <w:sz w:val="24"/>
          <w:szCs w:val="24"/>
        </w:rPr>
        <w:t xml:space="preserve"> The trade-off for these potential biases </w:t>
      </w:r>
      <w:r w:rsidR="00E217FC">
        <w:rPr>
          <w:rFonts w:cstheme="minorHAnsi"/>
          <w:sz w:val="24"/>
          <w:szCs w:val="24"/>
        </w:rPr>
        <w:t xml:space="preserve">was </w:t>
      </w:r>
      <w:r w:rsidR="001C7D32">
        <w:rPr>
          <w:rFonts w:cstheme="minorHAnsi"/>
          <w:sz w:val="24"/>
          <w:szCs w:val="24"/>
        </w:rPr>
        <w:t>the number of responses</w:t>
      </w:r>
      <w:r w:rsidR="00E217FC">
        <w:rPr>
          <w:rFonts w:cstheme="minorHAnsi"/>
          <w:sz w:val="24"/>
          <w:szCs w:val="24"/>
        </w:rPr>
        <w:t xml:space="preserve"> obtained</w:t>
      </w:r>
      <w:r w:rsidR="00943575">
        <w:rPr>
          <w:rFonts w:cstheme="minorHAnsi"/>
          <w:sz w:val="24"/>
          <w:szCs w:val="24"/>
        </w:rPr>
        <w:t>.</w:t>
      </w:r>
      <w:r w:rsidR="00715DE3">
        <w:rPr>
          <w:rFonts w:cstheme="minorHAnsi"/>
          <w:sz w:val="24"/>
          <w:szCs w:val="24"/>
        </w:rPr>
        <w:t xml:space="preserve"> </w:t>
      </w:r>
    </w:p>
    <w:p w14:paraId="2C09B4F4" w14:textId="6E6A354F" w:rsidR="00C0401E" w:rsidRDefault="00C0401E" w:rsidP="00A36798">
      <w:pPr>
        <w:spacing w:line="240" w:lineRule="auto"/>
        <w:rPr>
          <w:rFonts w:cstheme="minorHAnsi"/>
          <w:sz w:val="24"/>
          <w:szCs w:val="24"/>
        </w:rPr>
      </w:pPr>
      <w:r>
        <w:rPr>
          <w:rFonts w:cstheme="minorHAnsi"/>
          <w:sz w:val="24"/>
          <w:szCs w:val="24"/>
        </w:rPr>
        <w:t>The results of this survey concur</w:t>
      </w:r>
      <w:r w:rsidR="00A36798" w:rsidRPr="00C0401E">
        <w:rPr>
          <w:rFonts w:cstheme="minorHAnsi"/>
          <w:sz w:val="24"/>
          <w:szCs w:val="24"/>
        </w:rPr>
        <w:t xml:space="preserve"> with a survey carried out by Younger et al. </w:t>
      </w:r>
      <w:r w:rsidR="00A36798" w:rsidRPr="00C0401E">
        <w:rPr>
          <w:rFonts w:cstheme="minorHAnsi"/>
          <w:sz w:val="24"/>
          <w:szCs w:val="24"/>
        </w:rPr>
        <w:fldChar w:fldCharType="begin" w:fldLock="1"/>
      </w:r>
      <w:r w:rsidR="00AC0757">
        <w:rPr>
          <w:rFonts w:cstheme="minorHAnsi"/>
          <w:sz w:val="24"/>
          <w:szCs w:val="24"/>
        </w:rPr>
        <w:instrText>ADDIN CSL_CITATION {"citationItems":[{"id":"ITEM-1","itemData":{"DOI":"10.1016/j.radi.2018.01.005","ISSN":"15322831","PMID":"29976332","abstract":"Introduction: For radiographers, gaining informed consent with our patients represents a challenging undertaking. Reconciling the need to gain meaningful consent with time pressures represents one challenge, as does differing expectations of how risk communication should be undertaken. Different methods and thresholds of risk disclosure are considered, with the aim of finding a realistic best practice. Methods: A cross-sectional study of radiographers and members of the public was undertaken. Participants were asked their preferences for how they would like to receive ionising radiation risk information. This included the health care professional(s) most suited to provide the information, the media through which the information was delivered, and the technique for delivering the information. In addition, participants were asked to consider hypothetical scenarios in which they were a patient receiving an ionising radiation examination, and to give the threshold of ionising radiation cancer risk which they would consider material. These scenarios considered variations in the cancer-onset time, and the accuracy of the test. Results: One hundred and twenty-one (121) radiographer participants and one hundred and seventy two (172) members of the public met the inclusion criteria and completed the survey. There was strong agreement in the most appropriate media, and person, to disclose risk, as well as what represents a significant risk. There was considerable agreement in risk delivery technique. However, some of the agreed-upon strategies may be challenging to achieve in clinical practice. Conclusion: Radiographers and patients fundamentally agree upon risk communication strategies, but implementing some strategies may prove clinically challenging.","author":[{"dropping-particle":"","family":"Younger","given":"C. W.E.","non-dropping-particle":"","parse-names":false,"suffix":""},{"dropping-particle":"","family":"Douglas","given":"C.","non-dropping-particle":"","parse-names":false,"suffix":""},{"dropping-particle":"","family":"Warren-Forward","given":"H.","non-dropping-particle":"","parse-names":false,"suffix":""}],"container-title":"Radiography","id":"ITEM-1","issue":"3","issued":{"date-parts":[["2018"]]},"page":"204-210","publisher":"Elsevier Ltd","title":"Medical imaging and informed consent – Can radiographers and patients agree upon a realistic best practice?","type":"article-journal","volume":"24"},"suppress-author":1,"uris":["http://www.mendeley.com/documents/?uuid=0cdc5509-7e5b-425a-a0eb-acde73b953f6"]}],"mendeley":{"formattedCitation":"(45)","plainTextFormattedCitation":"(45)","previouslyFormattedCitation":"(45)"},"properties":{"noteIndex":0},"schema":"https://github.com/citation-style-language/schema/raw/master/csl-citation.json"}</w:instrText>
      </w:r>
      <w:r w:rsidR="00A36798" w:rsidRPr="00C0401E">
        <w:rPr>
          <w:rFonts w:cstheme="minorHAnsi"/>
          <w:sz w:val="24"/>
          <w:szCs w:val="24"/>
        </w:rPr>
        <w:fldChar w:fldCharType="separate"/>
      </w:r>
      <w:r w:rsidR="008E75B3" w:rsidRPr="008E75B3">
        <w:rPr>
          <w:rFonts w:cstheme="minorHAnsi"/>
          <w:noProof/>
          <w:sz w:val="24"/>
          <w:szCs w:val="24"/>
        </w:rPr>
        <w:t>(45)</w:t>
      </w:r>
      <w:r w:rsidR="00A36798" w:rsidRPr="00C0401E">
        <w:rPr>
          <w:rFonts w:cstheme="minorHAnsi"/>
          <w:sz w:val="24"/>
          <w:szCs w:val="24"/>
        </w:rPr>
        <w:fldChar w:fldCharType="end"/>
      </w:r>
      <w:r w:rsidR="00A36798" w:rsidRPr="00C0401E">
        <w:rPr>
          <w:rFonts w:cstheme="minorHAnsi"/>
          <w:sz w:val="24"/>
          <w:szCs w:val="24"/>
        </w:rPr>
        <w:t xml:space="preserve"> which found that 91% of respondents preferred communication from a Radiologist. In this survey the Radiologist was not </w:t>
      </w:r>
      <w:r>
        <w:rPr>
          <w:rFonts w:cstheme="minorHAnsi"/>
          <w:sz w:val="24"/>
          <w:szCs w:val="24"/>
        </w:rPr>
        <w:t xml:space="preserve">directly </w:t>
      </w:r>
      <w:r w:rsidR="00A36798" w:rsidRPr="00C0401E">
        <w:rPr>
          <w:rFonts w:cstheme="minorHAnsi"/>
          <w:sz w:val="24"/>
          <w:szCs w:val="24"/>
        </w:rPr>
        <w:t xml:space="preserve">included, as other than for interventional and fluoroscopy procedures, Radiologists are unlikely to have direct patient contact to enable this communication. </w:t>
      </w:r>
      <w:r>
        <w:rPr>
          <w:rFonts w:cstheme="minorHAnsi"/>
          <w:sz w:val="24"/>
          <w:szCs w:val="24"/>
        </w:rPr>
        <w:t xml:space="preserve">Therefore, the terms operator and referrer along with a description of the roles were used to encompass the different professions that may undertake these roles. </w:t>
      </w:r>
    </w:p>
    <w:p w14:paraId="0B6FC7D1" w14:textId="77777777" w:rsidR="000C5FA4" w:rsidRPr="000C5FA4" w:rsidRDefault="000C5FA4" w:rsidP="00C0401E">
      <w:pPr>
        <w:spacing w:line="240" w:lineRule="auto"/>
        <w:rPr>
          <w:rFonts w:cstheme="minorHAnsi"/>
          <w:sz w:val="24"/>
          <w:szCs w:val="24"/>
        </w:rPr>
      </w:pPr>
      <w:r w:rsidRPr="000C5FA4">
        <w:rPr>
          <w:rFonts w:cstheme="minorHAnsi"/>
          <w:sz w:val="24"/>
          <w:szCs w:val="24"/>
        </w:rPr>
        <w:t xml:space="preserve">One of the aims of the survey was to provide a starting point for the development of </w:t>
      </w:r>
      <w:r w:rsidR="00E217FC">
        <w:rPr>
          <w:rFonts w:cstheme="minorHAnsi"/>
          <w:sz w:val="24"/>
          <w:szCs w:val="24"/>
        </w:rPr>
        <w:t xml:space="preserve">patient </w:t>
      </w:r>
      <w:r w:rsidRPr="000C5FA4">
        <w:rPr>
          <w:rFonts w:cstheme="minorHAnsi"/>
          <w:sz w:val="24"/>
          <w:szCs w:val="24"/>
        </w:rPr>
        <w:t xml:space="preserve">communication </w:t>
      </w:r>
      <w:r w:rsidR="00E217FC">
        <w:rPr>
          <w:rFonts w:cstheme="minorHAnsi"/>
          <w:sz w:val="24"/>
          <w:szCs w:val="24"/>
        </w:rPr>
        <w:t>materials</w:t>
      </w:r>
      <w:r w:rsidRPr="000C5FA4">
        <w:rPr>
          <w:rFonts w:cstheme="minorHAnsi"/>
          <w:sz w:val="24"/>
          <w:szCs w:val="24"/>
        </w:rPr>
        <w:t xml:space="preserve">. To </w:t>
      </w:r>
      <w:r w:rsidR="00E217FC">
        <w:rPr>
          <w:rFonts w:cstheme="minorHAnsi"/>
          <w:sz w:val="24"/>
          <w:szCs w:val="24"/>
        </w:rPr>
        <w:t>avoid the survey being overly complex</w:t>
      </w:r>
      <w:r w:rsidRPr="000C5FA4">
        <w:rPr>
          <w:rFonts w:cstheme="minorHAnsi"/>
          <w:sz w:val="24"/>
          <w:szCs w:val="24"/>
        </w:rPr>
        <w:t xml:space="preserve">, not all nuances of the communication text could be explored. </w:t>
      </w:r>
      <w:r w:rsidR="00715DE3">
        <w:rPr>
          <w:rFonts w:cstheme="minorHAnsi"/>
          <w:sz w:val="24"/>
          <w:szCs w:val="24"/>
        </w:rPr>
        <w:t>For example, w</w:t>
      </w:r>
      <w:r w:rsidR="001948F0">
        <w:rPr>
          <w:rFonts w:cstheme="minorHAnsi"/>
          <w:sz w:val="24"/>
          <w:szCs w:val="24"/>
        </w:rPr>
        <w:t>hilst a high proportion of individuals were prepared to use a ‘trusted’ website</w:t>
      </w:r>
      <w:r w:rsidR="00E217FC">
        <w:rPr>
          <w:rFonts w:cstheme="minorHAnsi"/>
          <w:sz w:val="24"/>
          <w:szCs w:val="24"/>
        </w:rPr>
        <w:t>,</w:t>
      </w:r>
      <w:r w:rsidR="001948F0">
        <w:rPr>
          <w:rFonts w:cstheme="minorHAnsi"/>
          <w:sz w:val="24"/>
          <w:szCs w:val="24"/>
        </w:rPr>
        <w:t xml:space="preserve"> further analysis of what contributes to patient trust in a website or other tools is required.  For some individuals, trust may come from simple, definitive statements of risk</w:t>
      </w:r>
      <w:r w:rsidR="00E217FC">
        <w:rPr>
          <w:rFonts w:cstheme="minorHAnsi"/>
          <w:sz w:val="24"/>
          <w:szCs w:val="24"/>
        </w:rPr>
        <w:t xml:space="preserve"> from a public body,</w:t>
      </w:r>
      <w:r w:rsidR="001948F0">
        <w:rPr>
          <w:rFonts w:cstheme="minorHAnsi"/>
          <w:sz w:val="24"/>
          <w:szCs w:val="24"/>
        </w:rPr>
        <w:t xml:space="preserve"> whereas others may </w:t>
      </w:r>
      <w:r w:rsidR="00E217FC">
        <w:rPr>
          <w:rFonts w:cstheme="minorHAnsi"/>
          <w:sz w:val="24"/>
          <w:szCs w:val="24"/>
        </w:rPr>
        <w:t>prefer a more individualised approach</w:t>
      </w:r>
      <w:r w:rsidR="001948F0">
        <w:rPr>
          <w:rFonts w:cstheme="minorHAnsi"/>
          <w:sz w:val="24"/>
          <w:szCs w:val="24"/>
        </w:rPr>
        <w:t xml:space="preserve">. </w:t>
      </w:r>
    </w:p>
    <w:p w14:paraId="5A5141DD" w14:textId="77777777" w:rsidR="000C5FA4" w:rsidRPr="000C5FA4" w:rsidRDefault="000C5FA4" w:rsidP="007922B0">
      <w:pPr>
        <w:pStyle w:val="Heading3"/>
      </w:pPr>
      <w:r w:rsidRPr="000C5FA4">
        <w:t>Conclusion</w:t>
      </w:r>
    </w:p>
    <w:p w14:paraId="7A58AA2D" w14:textId="77777777" w:rsidR="00317F4D" w:rsidRPr="000C5FA4" w:rsidRDefault="000C5FA4" w:rsidP="000C5FA4">
      <w:pPr>
        <w:spacing w:after="0" w:line="240" w:lineRule="auto"/>
        <w:rPr>
          <w:rFonts w:cstheme="minorHAnsi"/>
          <w:sz w:val="24"/>
          <w:szCs w:val="24"/>
        </w:rPr>
      </w:pPr>
      <w:r w:rsidRPr="000C5FA4">
        <w:rPr>
          <w:rFonts w:cstheme="minorHAnsi"/>
          <w:sz w:val="24"/>
          <w:szCs w:val="24"/>
        </w:rPr>
        <w:t xml:space="preserve">The results of this survey </w:t>
      </w:r>
      <w:r w:rsidR="00E7340A">
        <w:rPr>
          <w:rFonts w:cstheme="minorHAnsi"/>
          <w:sz w:val="24"/>
          <w:szCs w:val="24"/>
        </w:rPr>
        <w:t>confirm</w:t>
      </w:r>
      <w:r w:rsidR="00E7340A" w:rsidRPr="000C5FA4">
        <w:rPr>
          <w:rFonts w:cstheme="minorHAnsi"/>
          <w:sz w:val="24"/>
          <w:szCs w:val="24"/>
        </w:rPr>
        <w:t xml:space="preserve"> </w:t>
      </w:r>
      <w:r w:rsidRPr="000C5FA4">
        <w:rPr>
          <w:rFonts w:cstheme="minorHAnsi"/>
          <w:sz w:val="24"/>
          <w:szCs w:val="24"/>
        </w:rPr>
        <w:t xml:space="preserve">that patients </w:t>
      </w:r>
      <w:r w:rsidR="00E7340A">
        <w:rPr>
          <w:rFonts w:cstheme="minorHAnsi"/>
          <w:sz w:val="24"/>
          <w:szCs w:val="24"/>
        </w:rPr>
        <w:t>wish to</w:t>
      </w:r>
      <w:r w:rsidR="00E7340A" w:rsidRPr="000C5FA4">
        <w:rPr>
          <w:rFonts w:cstheme="minorHAnsi"/>
          <w:sz w:val="24"/>
          <w:szCs w:val="24"/>
        </w:rPr>
        <w:t xml:space="preserve"> </w:t>
      </w:r>
      <w:r w:rsidRPr="000C5FA4">
        <w:rPr>
          <w:rFonts w:cstheme="minorHAnsi"/>
          <w:sz w:val="24"/>
          <w:szCs w:val="24"/>
        </w:rPr>
        <w:t>be informed of the risk</w:t>
      </w:r>
      <w:r w:rsidR="00E7340A">
        <w:rPr>
          <w:rFonts w:cstheme="minorHAnsi"/>
          <w:sz w:val="24"/>
          <w:szCs w:val="24"/>
        </w:rPr>
        <w:t>s</w:t>
      </w:r>
      <w:r w:rsidRPr="000C5FA4">
        <w:rPr>
          <w:rFonts w:cstheme="minorHAnsi"/>
          <w:sz w:val="24"/>
          <w:szCs w:val="24"/>
        </w:rPr>
        <w:t xml:space="preserve"> associated with medical radiation exposure. </w:t>
      </w:r>
      <w:r w:rsidR="00F47A79">
        <w:rPr>
          <w:rFonts w:cstheme="minorHAnsi"/>
          <w:sz w:val="24"/>
          <w:szCs w:val="24"/>
        </w:rPr>
        <w:t>P</w:t>
      </w:r>
      <w:r w:rsidRPr="000C5FA4">
        <w:rPr>
          <w:rFonts w:cstheme="minorHAnsi"/>
          <w:sz w:val="24"/>
          <w:szCs w:val="24"/>
        </w:rPr>
        <w:t xml:space="preserve">atients </w:t>
      </w:r>
      <w:r w:rsidR="00F47A79">
        <w:rPr>
          <w:rFonts w:cstheme="minorHAnsi"/>
          <w:sz w:val="24"/>
          <w:szCs w:val="24"/>
        </w:rPr>
        <w:t>prefer</w:t>
      </w:r>
      <w:r w:rsidRPr="000C5FA4">
        <w:rPr>
          <w:rFonts w:cstheme="minorHAnsi"/>
          <w:sz w:val="24"/>
          <w:szCs w:val="24"/>
        </w:rPr>
        <w:t xml:space="preserve"> face-to-face communication, supplemented by written materials, such as leaflets</w:t>
      </w:r>
      <w:r w:rsidR="00E217FC">
        <w:rPr>
          <w:rFonts w:cstheme="minorHAnsi"/>
          <w:sz w:val="24"/>
          <w:szCs w:val="24"/>
        </w:rPr>
        <w:t>, or access to a</w:t>
      </w:r>
      <w:r w:rsidRPr="000C5FA4">
        <w:rPr>
          <w:rFonts w:cstheme="minorHAnsi"/>
          <w:sz w:val="24"/>
          <w:szCs w:val="24"/>
        </w:rPr>
        <w:t xml:space="preserve"> trusted web-</w:t>
      </w:r>
      <w:r w:rsidR="00E217FC">
        <w:rPr>
          <w:rFonts w:cstheme="minorHAnsi"/>
          <w:sz w:val="24"/>
          <w:szCs w:val="24"/>
        </w:rPr>
        <w:t>site</w:t>
      </w:r>
      <w:r w:rsidRPr="000C5FA4">
        <w:rPr>
          <w:rFonts w:cstheme="minorHAnsi"/>
          <w:sz w:val="24"/>
          <w:szCs w:val="24"/>
        </w:rPr>
        <w:t xml:space="preserve">. </w:t>
      </w:r>
      <w:r w:rsidR="00E7340A">
        <w:rPr>
          <w:rFonts w:cstheme="minorHAnsi"/>
          <w:sz w:val="24"/>
          <w:szCs w:val="24"/>
        </w:rPr>
        <w:lastRenderedPageBreak/>
        <w:t>Referrers should</w:t>
      </w:r>
      <w:r w:rsidR="00E217FC">
        <w:rPr>
          <w:rFonts w:cstheme="minorHAnsi"/>
          <w:sz w:val="24"/>
          <w:szCs w:val="24"/>
        </w:rPr>
        <w:t xml:space="preserve"> </w:t>
      </w:r>
      <w:r w:rsidR="00E217FC" w:rsidRPr="000C5FA4">
        <w:rPr>
          <w:rFonts w:cstheme="minorHAnsi"/>
          <w:sz w:val="24"/>
          <w:szCs w:val="24"/>
        </w:rPr>
        <w:t xml:space="preserve">specify </w:t>
      </w:r>
      <w:r w:rsidR="00E7340A">
        <w:rPr>
          <w:rFonts w:cstheme="minorHAnsi"/>
          <w:sz w:val="24"/>
          <w:szCs w:val="24"/>
        </w:rPr>
        <w:t xml:space="preserve">whether a proposed imaging </w:t>
      </w:r>
      <w:r w:rsidR="00E217FC" w:rsidRPr="000C5FA4">
        <w:rPr>
          <w:rFonts w:cstheme="minorHAnsi"/>
          <w:sz w:val="24"/>
          <w:szCs w:val="24"/>
        </w:rPr>
        <w:t>t</w:t>
      </w:r>
      <w:r w:rsidR="00E7340A">
        <w:rPr>
          <w:rFonts w:cstheme="minorHAnsi"/>
          <w:sz w:val="24"/>
          <w:szCs w:val="24"/>
        </w:rPr>
        <w:t>est carries an increased</w:t>
      </w:r>
      <w:r w:rsidR="00E217FC" w:rsidRPr="000C5FA4">
        <w:rPr>
          <w:rFonts w:cstheme="minorHAnsi"/>
          <w:sz w:val="24"/>
          <w:szCs w:val="24"/>
        </w:rPr>
        <w:t xml:space="preserve"> risk </w:t>
      </w:r>
      <w:r w:rsidR="00E217FC">
        <w:rPr>
          <w:rFonts w:cstheme="minorHAnsi"/>
          <w:sz w:val="24"/>
          <w:szCs w:val="24"/>
        </w:rPr>
        <w:t>of</w:t>
      </w:r>
      <w:r w:rsidR="00E217FC" w:rsidRPr="000C5FA4">
        <w:rPr>
          <w:rFonts w:cstheme="minorHAnsi"/>
          <w:sz w:val="24"/>
          <w:szCs w:val="24"/>
        </w:rPr>
        <w:t xml:space="preserve"> cancer</w:t>
      </w:r>
      <w:r w:rsidR="00E217FC">
        <w:rPr>
          <w:rFonts w:cstheme="minorHAnsi"/>
          <w:sz w:val="24"/>
          <w:szCs w:val="24"/>
        </w:rPr>
        <w:t xml:space="preserve">, however, </w:t>
      </w:r>
      <w:r w:rsidRPr="000C5FA4">
        <w:rPr>
          <w:rFonts w:cstheme="minorHAnsi"/>
          <w:sz w:val="24"/>
          <w:szCs w:val="24"/>
        </w:rPr>
        <w:t xml:space="preserve">preferences for presentation of risk </w:t>
      </w:r>
      <w:r w:rsidR="00E217FC">
        <w:rPr>
          <w:rFonts w:cstheme="minorHAnsi"/>
          <w:sz w:val="24"/>
          <w:szCs w:val="24"/>
        </w:rPr>
        <w:t>levels</w:t>
      </w:r>
      <w:r w:rsidR="00E7340A">
        <w:rPr>
          <w:rFonts w:cstheme="minorHAnsi"/>
          <w:sz w:val="24"/>
          <w:szCs w:val="24"/>
        </w:rPr>
        <w:t xml:space="preserve"> and the development of patient information materials</w:t>
      </w:r>
      <w:r w:rsidRPr="000C5FA4">
        <w:rPr>
          <w:rFonts w:cstheme="minorHAnsi"/>
          <w:sz w:val="24"/>
          <w:szCs w:val="24"/>
        </w:rPr>
        <w:t xml:space="preserve"> </w:t>
      </w:r>
      <w:r w:rsidR="00E217FC">
        <w:rPr>
          <w:rFonts w:cstheme="minorHAnsi"/>
          <w:sz w:val="24"/>
          <w:szCs w:val="24"/>
        </w:rPr>
        <w:t>will require further research.</w:t>
      </w:r>
      <w:r w:rsidR="007771AE">
        <w:rPr>
          <w:rFonts w:cstheme="minorHAnsi"/>
          <w:sz w:val="24"/>
          <w:szCs w:val="24"/>
        </w:rPr>
        <w:t xml:space="preserve"> </w:t>
      </w:r>
      <w:r w:rsidR="007771AE" w:rsidRPr="000C5FA4">
        <w:rPr>
          <w:rFonts w:cstheme="minorHAnsi"/>
          <w:sz w:val="24"/>
          <w:szCs w:val="24"/>
        </w:rPr>
        <w:t xml:space="preserve">Future research and interventions </w:t>
      </w:r>
      <w:r w:rsidR="007771AE">
        <w:rPr>
          <w:rFonts w:cstheme="minorHAnsi"/>
          <w:sz w:val="24"/>
          <w:szCs w:val="24"/>
        </w:rPr>
        <w:t>should</w:t>
      </w:r>
      <w:r w:rsidR="007771AE" w:rsidRPr="000C5FA4">
        <w:rPr>
          <w:rFonts w:cstheme="minorHAnsi"/>
          <w:sz w:val="24"/>
          <w:szCs w:val="24"/>
        </w:rPr>
        <w:t xml:space="preserve"> focus on providing referrers and Radiographers with </w:t>
      </w:r>
      <w:r w:rsidR="007771AE">
        <w:rPr>
          <w:rFonts w:cstheme="minorHAnsi"/>
          <w:sz w:val="24"/>
          <w:szCs w:val="24"/>
        </w:rPr>
        <w:t>validated</w:t>
      </w:r>
      <w:r w:rsidR="007771AE" w:rsidRPr="000C5FA4">
        <w:rPr>
          <w:rFonts w:cstheme="minorHAnsi"/>
          <w:sz w:val="24"/>
          <w:szCs w:val="24"/>
        </w:rPr>
        <w:t xml:space="preserve"> tools </w:t>
      </w:r>
      <w:r w:rsidR="007771AE">
        <w:rPr>
          <w:rFonts w:cstheme="minorHAnsi"/>
          <w:sz w:val="24"/>
          <w:szCs w:val="24"/>
        </w:rPr>
        <w:t>for providing patients with radiation risk information</w:t>
      </w:r>
      <w:r w:rsidR="007771AE" w:rsidRPr="000C5FA4">
        <w:rPr>
          <w:rFonts w:cstheme="minorHAnsi"/>
          <w:sz w:val="24"/>
          <w:szCs w:val="24"/>
        </w:rPr>
        <w:t>.</w:t>
      </w:r>
      <w:r w:rsidR="007771AE" w:rsidRPr="007922B0">
        <w:rPr>
          <w:rFonts w:cstheme="minorHAnsi"/>
          <w:sz w:val="24"/>
          <w:szCs w:val="24"/>
        </w:rPr>
        <w:t xml:space="preserve"> </w:t>
      </w:r>
    </w:p>
    <w:p w14:paraId="41EAA9F7" w14:textId="77777777" w:rsidR="00513161" w:rsidRDefault="00E7340A" w:rsidP="00443D1F">
      <w:pPr>
        <w:spacing w:before="100" w:beforeAutospacing="1" w:after="0" w:line="240" w:lineRule="auto"/>
        <w:rPr>
          <w:rFonts w:cstheme="minorHAnsi"/>
          <w:sz w:val="24"/>
          <w:szCs w:val="24"/>
        </w:rPr>
      </w:pPr>
      <w:r>
        <w:rPr>
          <w:rFonts w:cstheme="minorHAnsi"/>
          <w:sz w:val="24"/>
          <w:szCs w:val="24"/>
        </w:rPr>
        <w:t>Our</w:t>
      </w:r>
      <w:r w:rsidR="00F47A79">
        <w:rPr>
          <w:rFonts w:cstheme="minorHAnsi"/>
          <w:sz w:val="24"/>
          <w:szCs w:val="24"/>
        </w:rPr>
        <w:t xml:space="preserve"> survey results indicate that </w:t>
      </w:r>
      <w:r>
        <w:rPr>
          <w:rFonts w:cstheme="minorHAnsi"/>
          <w:sz w:val="24"/>
          <w:szCs w:val="24"/>
        </w:rPr>
        <w:t>most</w:t>
      </w:r>
      <w:r w:rsidR="00F47A79">
        <w:rPr>
          <w:rFonts w:cstheme="minorHAnsi"/>
          <w:sz w:val="24"/>
          <w:szCs w:val="24"/>
        </w:rPr>
        <w:t xml:space="preserve"> </w:t>
      </w:r>
      <w:r>
        <w:rPr>
          <w:rFonts w:cstheme="minorHAnsi"/>
          <w:sz w:val="24"/>
          <w:szCs w:val="24"/>
        </w:rPr>
        <w:t xml:space="preserve">patients’ </w:t>
      </w:r>
      <w:r w:rsidR="00F47A79">
        <w:rPr>
          <w:rFonts w:cstheme="minorHAnsi"/>
          <w:sz w:val="24"/>
          <w:szCs w:val="24"/>
        </w:rPr>
        <w:t>concerns could be addressed by a simple statement about justification and indication of the level of risk.</w:t>
      </w:r>
      <w:r w:rsidR="000C5FA4" w:rsidRPr="000C5FA4">
        <w:rPr>
          <w:rFonts w:cstheme="minorHAnsi"/>
          <w:sz w:val="24"/>
          <w:szCs w:val="24"/>
        </w:rPr>
        <w:t xml:space="preserve"> The patient could then be given access to trusted resources to consider prior to the investigation</w:t>
      </w:r>
      <w:r w:rsidR="00F47A79">
        <w:rPr>
          <w:rFonts w:cstheme="minorHAnsi"/>
          <w:sz w:val="24"/>
          <w:szCs w:val="24"/>
        </w:rPr>
        <w:t xml:space="preserve"> and the Radiographer can confirm that the patient is happy to proceed</w:t>
      </w:r>
      <w:r w:rsidR="000C5FA4" w:rsidRPr="000C5FA4">
        <w:rPr>
          <w:rFonts w:cstheme="minorHAnsi"/>
          <w:sz w:val="24"/>
          <w:szCs w:val="24"/>
        </w:rPr>
        <w:t>.</w:t>
      </w:r>
      <w:r w:rsidR="00B618A9" w:rsidRPr="00B618A9">
        <w:rPr>
          <w:rFonts w:cstheme="minorHAnsi"/>
          <w:sz w:val="24"/>
          <w:szCs w:val="24"/>
        </w:rPr>
        <w:t xml:space="preserve"> </w:t>
      </w:r>
      <w:r w:rsidR="000C5FA4" w:rsidRPr="000C5FA4">
        <w:rPr>
          <w:rFonts w:cstheme="minorHAnsi"/>
          <w:sz w:val="24"/>
          <w:szCs w:val="24"/>
        </w:rPr>
        <w:t xml:space="preserve"> </w:t>
      </w:r>
      <w:r w:rsidR="00C84234">
        <w:rPr>
          <w:rFonts w:cstheme="minorHAnsi"/>
          <w:sz w:val="24"/>
          <w:szCs w:val="24"/>
        </w:rPr>
        <w:t xml:space="preserve">Whilst implied consent could </w:t>
      </w:r>
      <w:r w:rsidR="00443D1F">
        <w:rPr>
          <w:rFonts w:cstheme="minorHAnsi"/>
          <w:sz w:val="24"/>
          <w:szCs w:val="24"/>
        </w:rPr>
        <w:t xml:space="preserve">then </w:t>
      </w:r>
      <w:r w:rsidR="00C84234">
        <w:rPr>
          <w:rFonts w:cstheme="minorHAnsi"/>
          <w:sz w:val="24"/>
          <w:szCs w:val="24"/>
        </w:rPr>
        <w:t xml:space="preserve">be </w:t>
      </w:r>
      <w:r>
        <w:rPr>
          <w:rFonts w:cstheme="minorHAnsi"/>
          <w:sz w:val="24"/>
          <w:szCs w:val="24"/>
        </w:rPr>
        <w:t xml:space="preserve">assumed </w:t>
      </w:r>
      <w:r w:rsidR="00C84234">
        <w:rPr>
          <w:rFonts w:cstheme="minorHAnsi"/>
          <w:sz w:val="24"/>
          <w:szCs w:val="24"/>
        </w:rPr>
        <w:t xml:space="preserve">for planar radiography exams, </w:t>
      </w:r>
      <w:r w:rsidR="00443D1F">
        <w:rPr>
          <w:rFonts w:cstheme="minorHAnsi"/>
          <w:sz w:val="24"/>
          <w:szCs w:val="24"/>
        </w:rPr>
        <w:t xml:space="preserve">documented </w:t>
      </w:r>
      <w:r>
        <w:rPr>
          <w:rFonts w:cstheme="minorHAnsi"/>
          <w:sz w:val="24"/>
          <w:szCs w:val="24"/>
        </w:rPr>
        <w:t>verbal consent</w:t>
      </w:r>
      <w:r w:rsidDel="00E7340A">
        <w:rPr>
          <w:rFonts w:cstheme="minorHAnsi"/>
          <w:sz w:val="24"/>
          <w:szCs w:val="24"/>
        </w:rPr>
        <w:t xml:space="preserve"> </w:t>
      </w:r>
      <w:r>
        <w:rPr>
          <w:rFonts w:cstheme="minorHAnsi"/>
          <w:sz w:val="24"/>
          <w:szCs w:val="24"/>
        </w:rPr>
        <w:t xml:space="preserve">may be appropriate for </w:t>
      </w:r>
      <w:r w:rsidR="00C84234">
        <w:rPr>
          <w:rFonts w:cstheme="minorHAnsi"/>
          <w:sz w:val="24"/>
          <w:szCs w:val="24"/>
        </w:rPr>
        <w:t xml:space="preserve">CT and fluoroscopy </w:t>
      </w:r>
      <w:r>
        <w:rPr>
          <w:rFonts w:cstheme="minorHAnsi"/>
          <w:sz w:val="24"/>
          <w:szCs w:val="24"/>
        </w:rPr>
        <w:t>imaging, and</w:t>
      </w:r>
      <w:r w:rsidR="00A36798">
        <w:rPr>
          <w:rFonts w:cstheme="minorHAnsi"/>
          <w:sz w:val="24"/>
          <w:szCs w:val="24"/>
        </w:rPr>
        <w:t xml:space="preserve"> where</w:t>
      </w:r>
      <w:r>
        <w:rPr>
          <w:rFonts w:cstheme="minorHAnsi"/>
          <w:sz w:val="24"/>
          <w:szCs w:val="24"/>
        </w:rPr>
        <w:t xml:space="preserve"> written informed consent</w:t>
      </w:r>
      <w:r w:rsidR="00A36798">
        <w:rPr>
          <w:rFonts w:cstheme="minorHAnsi"/>
          <w:sz w:val="24"/>
          <w:szCs w:val="24"/>
        </w:rPr>
        <w:t xml:space="preserve"> is obtained,</w:t>
      </w:r>
      <w:r w:rsidR="00C84234">
        <w:rPr>
          <w:rFonts w:cstheme="minorHAnsi"/>
          <w:sz w:val="24"/>
          <w:szCs w:val="24"/>
        </w:rPr>
        <w:t xml:space="preserve"> for</w:t>
      </w:r>
      <w:r w:rsidR="00A36798">
        <w:rPr>
          <w:rFonts w:cstheme="minorHAnsi"/>
          <w:sz w:val="24"/>
          <w:szCs w:val="24"/>
        </w:rPr>
        <w:t xml:space="preserve"> example for</w:t>
      </w:r>
      <w:r w:rsidR="00C84234">
        <w:rPr>
          <w:rFonts w:cstheme="minorHAnsi"/>
          <w:sz w:val="24"/>
          <w:szCs w:val="24"/>
        </w:rPr>
        <w:t xml:space="preserve"> interventional procedures</w:t>
      </w:r>
      <w:r w:rsidR="00A36798">
        <w:rPr>
          <w:rFonts w:cstheme="minorHAnsi"/>
          <w:sz w:val="24"/>
          <w:szCs w:val="24"/>
        </w:rPr>
        <w:t>, it should include radiation risk</w:t>
      </w:r>
      <w:r w:rsidR="00C84234">
        <w:rPr>
          <w:rFonts w:cstheme="minorHAnsi"/>
          <w:sz w:val="24"/>
          <w:szCs w:val="24"/>
        </w:rPr>
        <w:t xml:space="preserve">. </w:t>
      </w:r>
      <w:r w:rsidR="007771AE" w:rsidRPr="007771AE">
        <w:rPr>
          <w:rFonts w:cstheme="minorHAnsi"/>
          <w:sz w:val="24"/>
          <w:szCs w:val="24"/>
        </w:rPr>
        <w:t xml:space="preserve"> </w:t>
      </w:r>
      <w:r w:rsidR="007771AE" w:rsidRPr="007922B0">
        <w:rPr>
          <w:rFonts w:cstheme="minorHAnsi"/>
          <w:sz w:val="24"/>
          <w:szCs w:val="24"/>
        </w:rPr>
        <w:t xml:space="preserve">Further assessment of </w:t>
      </w:r>
      <w:r w:rsidR="007771AE">
        <w:rPr>
          <w:rFonts w:cstheme="minorHAnsi"/>
          <w:sz w:val="24"/>
          <w:szCs w:val="24"/>
        </w:rPr>
        <w:t>this</w:t>
      </w:r>
      <w:r w:rsidR="007771AE" w:rsidRPr="007922B0">
        <w:rPr>
          <w:rFonts w:cstheme="minorHAnsi"/>
          <w:sz w:val="24"/>
          <w:szCs w:val="24"/>
        </w:rPr>
        <w:t xml:space="preserve"> proposed graded approach to consent is required</w:t>
      </w:r>
      <w:r w:rsidR="007771AE">
        <w:rPr>
          <w:rFonts w:cstheme="minorHAnsi"/>
          <w:sz w:val="24"/>
          <w:szCs w:val="24"/>
        </w:rPr>
        <w:t xml:space="preserve"> and a method of encompassing cataract risk will need to be considered.</w:t>
      </w:r>
    </w:p>
    <w:p w14:paraId="7BD7D846" w14:textId="77777777" w:rsidR="00513161" w:rsidRDefault="00513161" w:rsidP="00443D1F">
      <w:pPr>
        <w:spacing w:before="100" w:beforeAutospacing="1" w:after="0" w:line="240" w:lineRule="auto"/>
        <w:rPr>
          <w:rFonts w:cstheme="minorHAnsi"/>
          <w:sz w:val="24"/>
          <w:szCs w:val="24"/>
        </w:rPr>
      </w:pPr>
    </w:p>
    <w:p w14:paraId="2E431891" w14:textId="77777777" w:rsidR="00513161" w:rsidRDefault="00513161">
      <w:pPr>
        <w:rPr>
          <w:rFonts w:cstheme="minorHAnsi"/>
          <w:sz w:val="24"/>
          <w:szCs w:val="24"/>
        </w:rPr>
      </w:pPr>
      <w:r>
        <w:rPr>
          <w:rFonts w:cstheme="minorHAnsi"/>
          <w:sz w:val="24"/>
          <w:szCs w:val="24"/>
        </w:rPr>
        <w:br w:type="page"/>
      </w:r>
    </w:p>
    <w:p w14:paraId="58178347" w14:textId="77777777" w:rsidR="00513161" w:rsidRDefault="00513161" w:rsidP="00513161"/>
    <w:p w14:paraId="39A47E5A" w14:textId="77777777" w:rsidR="000C5FA4" w:rsidRPr="000C5FA4" w:rsidRDefault="000C5FA4" w:rsidP="000C5FA4">
      <w:pPr>
        <w:keepNext/>
        <w:keepLines/>
        <w:spacing w:before="200" w:after="0" w:line="240" w:lineRule="auto"/>
        <w:outlineLvl w:val="1"/>
        <w:rPr>
          <w:rFonts w:ascii="NexusSans" w:hAnsi="NexusSans" w:cs="Arial"/>
          <w:b/>
        </w:rPr>
      </w:pPr>
      <w:r w:rsidRPr="000C5FA4">
        <w:rPr>
          <w:rFonts w:ascii="NexusSans" w:hAnsi="NexusSans" w:cs="Arial"/>
          <w:b/>
        </w:rPr>
        <w:t>References</w:t>
      </w:r>
    </w:p>
    <w:p w14:paraId="354DDB9A" w14:textId="2A29F40F" w:rsidR="00AC0757" w:rsidRPr="00AC0757" w:rsidRDefault="000C5FA4" w:rsidP="00AC0757">
      <w:pPr>
        <w:widowControl w:val="0"/>
        <w:autoSpaceDE w:val="0"/>
        <w:autoSpaceDN w:val="0"/>
        <w:adjustRightInd w:val="0"/>
        <w:spacing w:line="240" w:lineRule="auto"/>
        <w:ind w:left="640" w:hanging="640"/>
        <w:rPr>
          <w:rFonts w:ascii="Calibri" w:hAnsi="Calibri" w:cs="Calibri"/>
          <w:noProof/>
          <w:szCs w:val="24"/>
        </w:rPr>
      </w:pPr>
      <w:r w:rsidRPr="000C5FA4">
        <w:fldChar w:fldCharType="begin" w:fldLock="1"/>
      </w:r>
      <w:r w:rsidRPr="000C5FA4">
        <w:instrText xml:space="preserve">ADDIN Mendeley Bibliography CSL_BIBLIOGRAPHY </w:instrText>
      </w:r>
      <w:r w:rsidRPr="000C5FA4">
        <w:fldChar w:fldCharType="separate"/>
      </w:r>
      <w:r w:rsidR="00AC0757" w:rsidRPr="00AC0757">
        <w:rPr>
          <w:rFonts w:ascii="Calibri" w:hAnsi="Calibri" w:cs="Calibri"/>
          <w:noProof/>
          <w:szCs w:val="24"/>
        </w:rPr>
        <w:t xml:space="preserve">1. </w:t>
      </w:r>
      <w:r w:rsidR="00AC0757" w:rsidRPr="00AC0757">
        <w:rPr>
          <w:rFonts w:ascii="Calibri" w:hAnsi="Calibri" w:cs="Calibri"/>
          <w:noProof/>
          <w:szCs w:val="24"/>
        </w:rPr>
        <w:tab/>
        <w:t xml:space="preserve">Statutory Instrument. The Ionising Radiation (Medical Exposure) Regulations 2017/1322. 2017. </w:t>
      </w:r>
    </w:p>
    <w:p w14:paraId="06EE6CE7"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 </w:t>
      </w:r>
      <w:r w:rsidRPr="00AC0757">
        <w:rPr>
          <w:rFonts w:ascii="Calibri" w:hAnsi="Calibri" w:cs="Calibri"/>
          <w:noProof/>
          <w:szCs w:val="24"/>
        </w:rPr>
        <w:tab/>
        <w:t>SRP. Guide to Communicating Radiation Risk in support of Emergency Preparedness [Internet]. 2021. Available from: https://srp-uk.org/news/article/273/srp-publishes-new-communications-guidance</w:t>
      </w:r>
    </w:p>
    <w:p w14:paraId="03D4981D"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 </w:t>
      </w:r>
      <w:r w:rsidRPr="00AC0757">
        <w:rPr>
          <w:rFonts w:ascii="Calibri" w:hAnsi="Calibri" w:cs="Calibri"/>
          <w:noProof/>
          <w:szCs w:val="24"/>
        </w:rPr>
        <w:tab/>
        <w:t>IRPA. Practical guidance for engagement with the public on radiation and risk [Internet]. 2020. Available from: http://www.irpa.net/members/IRPA Guidance Public Engagement.pdf</w:t>
      </w:r>
    </w:p>
    <w:p w14:paraId="0DDC3ADF"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4. </w:t>
      </w:r>
      <w:r w:rsidRPr="00AC0757">
        <w:rPr>
          <w:rFonts w:ascii="Calibri" w:hAnsi="Calibri" w:cs="Calibri"/>
          <w:noProof/>
          <w:szCs w:val="24"/>
        </w:rPr>
        <w:tab/>
        <w:t>WHO. Communicating radiation risks in paediatric imaging: information to support health care discussions about benefit and risk. World Heal Organ [Internet]. 2016;1–90. Available from: http://www.who.int/ionizing_radiation/pub_meet/radiation-risks-paediatric-imaging/en/</w:t>
      </w:r>
    </w:p>
    <w:p w14:paraId="54CB488A"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5. </w:t>
      </w:r>
      <w:r w:rsidRPr="00AC0757">
        <w:rPr>
          <w:rFonts w:ascii="Calibri" w:hAnsi="Calibri" w:cs="Calibri"/>
          <w:noProof/>
          <w:szCs w:val="24"/>
        </w:rPr>
        <w:tab/>
        <w:t>The Society and College of Radiographers. Communicating Radiation Benefit and Risk Information to Individuals Under the Ionising Radiation (Medical Exposure) Regulations (IR(ME)R) [Internet]. 2019. Available from: https://www.sor.org/sites/default/files/document-versions/communicating_benefit_and_risk_to_patients_under_irmer.pdf</w:t>
      </w:r>
    </w:p>
    <w:p w14:paraId="15AAB392"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6. </w:t>
      </w:r>
      <w:r w:rsidRPr="00AC0757">
        <w:rPr>
          <w:rFonts w:ascii="Calibri" w:hAnsi="Calibri" w:cs="Calibri"/>
          <w:noProof/>
          <w:szCs w:val="24"/>
        </w:rPr>
        <w:tab/>
        <w:t>Royal College of Radiologists. IRMER Implications for clinical practice in diagnostic imaging, interventional radiology and diagnostic nuclear medicine [Internet]. 2020. Available from: https://www.rcr.ac.uk/system/files/publication/field_publication_files/irmer-implications-for-clinical-practice-in-diagnostic-imaging-interventional-radiology-and-nuclear-medicine.pdf</w:t>
      </w:r>
    </w:p>
    <w:p w14:paraId="50B7AEEC"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7. </w:t>
      </w:r>
      <w:r w:rsidRPr="00AC0757">
        <w:rPr>
          <w:rFonts w:ascii="Calibri" w:hAnsi="Calibri" w:cs="Calibri"/>
          <w:noProof/>
          <w:szCs w:val="24"/>
        </w:rPr>
        <w:tab/>
        <w:t>The Royal College of Radiologists. New patient information posters on the benefits and risks of imaging [Internet]. 2019. Available from: https://www.rcr.ac.uk/posts/new-patient-information-posters-benefits-and-risks-imaging</w:t>
      </w:r>
    </w:p>
    <w:p w14:paraId="31BE6721"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8. </w:t>
      </w:r>
      <w:r w:rsidRPr="00AC0757">
        <w:rPr>
          <w:rFonts w:ascii="Calibri" w:hAnsi="Calibri" w:cs="Calibri"/>
          <w:noProof/>
          <w:szCs w:val="24"/>
        </w:rPr>
        <w:tab/>
        <w:t xml:space="preserve">Frosch D, Kaplan R. Shared decision making in clinical medicine: Past research and future directions. Am J Prev Med. 1999;17(4):285–94. </w:t>
      </w:r>
    </w:p>
    <w:p w14:paraId="70873D32"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9. </w:t>
      </w:r>
      <w:r w:rsidRPr="00AC0757">
        <w:rPr>
          <w:rFonts w:ascii="Calibri" w:hAnsi="Calibri" w:cs="Calibri"/>
          <w:noProof/>
          <w:szCs w:val="24"/>
        </w:rPr>
        <w:tab/>
        <w:t xml:space="preserve">Dauer LT, Thornton RH, Hay JL, Balter R, Williamson MJ, Germain JS. Fears, feelings, and facts: Interactively communicating benefits and risks of medical radiation with patients. Am J Roentgenol. 2011;196(4):756–61. </w:t>
      </w:r>
    </w:p>
    <w:p w14:paraId="0F4389B3"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10. </w:t>
      </w:r>
      <w:r w:rsidRPr="00AC0757">
        <w:rPr>
          <w:rFonts w:ascii="Calibri" w:hAnsi="Calibri" w:cs="Calibri"/>
          <w:noProof/>
          <w:szCs w:val="24"/>
        </w:rPr>
        <w:tab/>
        <w:t>ICRP. The 2007 Recommendations of the International Commission on Radiological Protection. ICRP Publication 103. Ann ICRP [Internet]. 2007;37(2–4):49–79. Available from: http://148.184.174.31/about-nrc/regulatory/rulemaking/potential-rulemaking/opt-revise/icrp-pub-103-free-extract.pdf</w:t>
      </w:r>
    </w:p>
    <w:p w14:paraId="2D06461C"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11. </w:t>
      </w:r>
      <w:r w:rsidRPr="00AC0757">
        <w:rPr>
          <w:rFonts w:ascii="Calibri" w:hAnsi="Calibri" w:cs="Calibri"/>
          <w:noProof/>
          <w:szCs w:val="24"/>
        </w:rPr>
        <w:tab/>
        <w:t>Sarai M, Ray CE, Duszak R. An Ideal Opportunity for Interventional Radiologists to Advance Shared Decision Making. J Vasc Interv Radiol [Internet]. 2017;28(7):1022–4. Available from: http://dx.doi.org/10.1016/j.jvir.2017.02.002</w:t>
      </w:r>
    </w:p>
    <w:p w14:paraId="64BC6ED8"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12. </w:t>
      </w:r>
      <w:r w:rsidRPr="00AC0757">
        <w:rPr>
          <w:rFonts w:ascii="Calibri" w:hAnsi="Calibri" w:cs="Calibri"/>
          <w:noProof/>
          <w:szCs w:val="24"/>
        </w:rPr>
        <w:tab/>
        <w:t xml:space="preserve">Newman S. Informing Patients About the Cancer Induction Risk of Undergoing Computed Tomography Imaging: The Radiographers’ Perspective. J Med Imaging Radiat Sci. 2016 Sep 1;47. </w:t>
      </w:r>
    </w:p>
    <w:p w14:paraId="2BF54A08"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13. </w:t>
      </w:r>
      <w:r w:rsidRPr="00AC0757">
        <w:rPr>
          <w:rFonts w:ascii="Calibri" w:hAnsi="Calibri" w:cs="Calibri"/>
          <w:noProof/>
          <w:szCs w:val="24"/>
        </w:rPr>
        <w:tab/>
        <w:t xml:space="preserve">Oatway WB, Jones AL, Holmes S, Watson S, Cabianca T. PHE-CRCE-026: Ionising Radiation Exposure of the UK Population: 2010 Review. 2010. </w:t>
      </w:r>
    </w:p>
    <w:p w14:paraId="7C25EE84"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lastRenderedPageBreak/>
        <w:t xml:space="preserve">14. </w:t>
      </w:r>
      <w:r w:rsidRPr="00AC0757">
        <w:rPr>
          <w:rFonts w:ascii="Calibri" w:hAnsi="Calibri" w:cs="Calibri"/>
          <w:noProof/>
          <w:szCs w:val="24"/>
        </w:rPr>
        <w:tab/>
        <w:t>Richards M. Diagnostics: Recovery and Renewal [Internet]. 2020. Available from: https://www.england.nhs.uk/wp-content/uploads/2020/10/BM2025Pu-item-5-diagnostics-recovery-and-renewal.pdf</w:t>
      </w:r>
    </w:p>
    <w:p w14:paraId="563C4772"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15. </w:t>
      </w:r>
      <w:r w:rsidRPr="00AC0757">
        <w:rPr>
          <w:rFonts w:ascii="Calibri" w:hAnsi="Calibri" w:cs="Calibri"/>
          <w:noProof/>
          <w:szCs w:val="24"/>
        </w:rPr>
        <w:tab/>
        <w:t xml:space="preserve">Griffith B, Bolton C, Brown ML. Screening Cervical Spine CT in a Level 1 Trauma Center: Overutilisation? Neurol Neck Imaging. 2011;(August):463–7. </w:t>
      </w:r>
    </w:p>
    <w:p w14:paraId="618DC63D"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16. </w:t>
      </w:r>
      <w:r w:rsidRPr="00AC0757">
        <w:rPr>
          <w:rFonts w:ascii="Calibri" w:hAnsi="Calibri" w:cs="Calibri"/>
          <w:noProof/>
          <w:szCs w:val="24"/>
        </w:rPr>
        <w:tab/>
        <w:t>Masciocchi M, Wagner B, Lloyd B. Quality Review: Fleischner Criteria Adherence by Radiologists in a Large Community Hospital. J Am Coll Radiol [Internet]. 2012;9(5):336–9. Available from: http://www.sciencedirect.com/science/article/pii/S1546144011007836</w:t>
      </w:r>
    </w:p>
    <w:p w14:paraId="16FB0C99"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17. </w:t>
      </w:r>
      <w:r w:rsidRPr="00AC0757">
        <w:rPr>
          <w:rFonts w:ascii="Calibri" w:hAnsi="Calibri" w:cs="Calibri"/>
          <w:noProof/>
          <w:szCs w:val="24"/>
        </w:rPr>
        <w:tab/>
        <w:t>Rebecca Smith-Bindman, Diana L. Miglioretti  and EBL. Rising Use Of Diagnostic Medical Imaging In A Large Integrated Health System. Health Aff [Internet]. 2008;27(6). Available from: https://www.healthaffairs.org/doi/full/10.1377/hlthaff.27.6.1491</w:t>
      </w:r>
    </w:p>
    <w:p w14:paraId="381EF56A"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18. </w:t>
      </w:r>
      <w:r w:rsidRPr="00AC0757">
        <w:rPr>
          <w:rFonts w:ascii="Calibri" w:hAnsi="Calibri" w:cs="Calibri"/>
          <w:noProof/>
          <w:szCs w:val="24"/>
        </w:rPr>
        <w:tab/>
        <w:t>Almen A, Leitz W, Richter S. National Survey on Justification of CT-examinations in Sweden [Internet]. 2009. Available from: https://inis.iaea.org/collection/NCLCollectionStore/_Public/40/029/40029225.pdf?r=1&amp;r=1</w:t>
      </w:r>
    </w:p>
    <w:p w14:paraId="16B9C751"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19. </w:t>
      </w:r>
      <w:r w:rsidRPr="00AC0757">
        <w:rPr>
          <w:rFonts w:ascii="Calibri" w:hAnsi="Calibri" w:cs="Calibri"/>
          <w:noProof/>
          <w:szCs w:val="24"/>
        </w:rPr>
        <w:tab/>
        <w:t xml:space="preserve">Sobiecka A, Bekiesinska-Figatowska M, Rutkowska M, Latos T, Walecki J. Clinically Unjustified Diagnostic Imaging – a Worrisome Tendency in Today’s Medical Practice. Polish J Radiol. 2016;81:325–30. </w:t>
      </w:r>
    </w:p>
    <w:p w14:paraId="70201FCD"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20. </w:t>
      </w:r>
      <w:r w:rsidRPr="00AC0757">
        <w:rPr>
          <w:rFonts w:ascii="Calibri" w:hAnsi="Calibri" w:cs="Calibri"/>
          <w:noProof/>
          <w:szCs w:val="24"/>
        </w:rPr>
        <w:tab/>
        <w:t xml:space="preserve">Oikarinen H, Meriläinen S, Pääkkö E, Karttunen A, Nieminen MT, Tervonen O. Unjustified CT examinations in young patients. Eur Radiol. 2009;19(5):1161–5. </w:t>
      </w:r>
    </w:p>
    <w:p w14:paraId="1B70F037"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21. </w:t>
      </w:r>
      <w:r w:rsidRPr="00AC0757">
        <w:rPr>
          <w:rFonts w:ascii="Calibri" w:hAnsi="Calibri" w:cs="Calibri"/>
          <w:noProof/>
          <w:szCs w:val="24"/>
        </w:rPr>
        <w:tab/>
        <w:t>Halliday K, Maskell G, Beeley L, Quick E, Advisors R. Radiology GIRFT Programme National Specialty Report [Internet]. 2020. Available from: https://www.gettingitrightfirsttime.co.uk/wp-content/uploads/2020/11/GIRFT-radiology-report.pdf</w:t>
      </w:r>
    </w:p>
    <w:p w14:paraId="56BC214E"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22. </w:t>
      </w:r>
      <w:r w:rsidRPr="00AC0757">
        <w:rPr>
          <w:rFonts w:ascii="Calibri" w:hAnsi="Calibri" w:cs="Calibri"/>
          <w:noProof/>
          <w:szCs w:val="24"/>
        </w:rPr>
        <w:tab/>
        <w:t xml:space="preserve">Drottz-Sjöberg BM PL. Public reaction to radiation: fear, anxiety, or phobia? Heal Phys. 1993;64(3):223–31. </w:t>
      </w:r>
    </w:p>
    <w:p w14:paraId="0A569770"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23. </w:t>
      </w:r>
      <w:r w:rsidRPr="00AC0757">
        <w:rPr>
          <w:rFonts w:ascii="Calibri" w:hAnsi="Calibri" w:cs="Calibri"/>
          <w:noProof/>
          <w:szCs w:val="24"/>
        </w:rPr>
        <w:tab/>
        <w:t>The King’s Fund. Patient-centred leadership [Internet]. London; 2013. Available from: www.kingsfund.org.uk/publications/patient-centred-leadership</w:t>
      </w:r>
    </w:p>
    <w:p w14:paraId="36FC5EF5"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24. </w:t>
      </w:r>
      <w:r w:rsidRPr="00AC0757">
        <w:rPr>
          <w:rFonts w:ascii="Calibri" w:hAnsi="Calibri" w:cs="Calibri"/>
          <w:noProof/>
          <w:szCs w:val="24"/>
        </w:rPr>
        <w:tab/>
        <w:t>BMJ Best Practice. Understanding risk [Internet]. 2020 [cited 2021 Jan 20]. Available from: https://bestpractice.bmj.com/info/toolkit/practise-ebm/understanding-risk/</w:t>
      </w:r>
    </w:p>
    <w:p w14:paraId="0AD3AA7C"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25. </w:t>
      </w:r>
      <w:r w:rsidRPr="00AC0757">
        <w:rPr>
          <w:rFonts w:ascii="Calibri" w:hAnsi="Calibri" w:cs="Calibri"/>
          <w:noProof/>
          <w:szCs w:val="24"/>
        </w:rPr>
        <w:tab/>
        <w:t>Office for National Statistics. Population estimates [Internet]. 2020 [cited 2021 Feb 25]. Available from: https://www.ons.gov.uk/peoplepopulationandcommunity/populationandmigration/populationestimates</w:t>
      </w:r>
    </w:p>
    <w:p w14:paraId="7540037A"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26. </w:t>
      </w:r>
      <w:r w:rsidRPr="00AC0757">
        <w:rPr>
          <w:rFonts w:ascii="Calibri" w:hAnsi="Calibri" w:cs="Calibri"/>
          <w:noProof/>
          <w:szCs w:val="24"/>
        </w:rPr>
        <w:tab/>
        <w:t>Creative Research Systems. Sample Size Calculator [Internet]. 2012 [cited 2021 Feb 25]. Available from: https://surveysystem.com/sscalc.htm</w:t>
      </w:r>
    </w:p>
    <w:p w14:paraId="33D25482"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27. </w:t>
      </w:r>
      <w:r w:rsidRPr="00AC0757">
        <w:rPr>
          <w:rFonts w:ascii="Calibri" w:hAnsi="Calibri" w:cs="Calibri"/>
          <w:noProof/>
          <w:szCs w:val="24"/>
        </w:rPr>
        <w:tab/>
        <w:t xml:space="preserve">Microsoft Coroporation. Microsoft Excel. Redmond, WA; 2010. </w:t>
      </w:r>
    </w:p>
    <w:p w14:paraId="2700DC5D"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28. </w:t>
      </w:r>
      <w:r w:rsidRPr="00AC0757">
        <w:rPr>
          <w:rFonts w:ascii="Calibri" w:hAnsi="Calibri" w:cs="Calibri"/>
          <w:noProof/>
          <w:szCs w:val="24"/>
        </w:rPr>
        <w:tab/>
        <w:t xml:space="preserve">IBM Corp. IBM SPSS Statistics for Windows. Armonk, NY; 2013. </w:t>
      </w:r>
    </w:p>
    <w:p w14:paraId="6712AD28"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29. </w:t>
      </w:r>
      <w:r w:rsidRPr="00AC0757">
        <w:rPr>
          <w:rFonts w:ascii="Calibri" w:hAnsi="Calibri" w:cs="Calibri"/>
          <w:noProof/>
          <w:szCs w:val="24"/>
        </w:rPr>
        <w:tab/>
        <w:t xml:space="preserve">Davies EM, Bridges AJ, Chung EM. Does radiology require informed consent for radiation risk? Vol. 94, The British Journal of Radiology. 2021. </w:t>
      </w:r>
    </w:p>
    <w:p w14:paraId="5289BB69"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30. </w:t>
      </w:r>
      <w:r w:rsidRPr="00AC0757">
        <w:rPr>
          <w:rFonts w:ascii="Calibri" w:hAnsi="Calibri" w:cs="Calibri"/>
          <w:noProof/>
          <w:szCs w:val="24"/>
        </w:rPr>
        <w:tab/>
        <w:t xml:space="preserve">Commission E. ICRP: ICRP Publication 103. ICRP, 2007 2007 Recomm Int Comm Radiol Prot </w:t>
      </w:r>
      <w:r w:rsidRPr="00AC0757">
        <w:rPr>
          <w:rFonts w:ascii="Calibri" w:hAnsi="Calibri" w:cs="Calibri"/>
          <w:noProof/>
          <w:szCs w:val="24"/>
        </w:rPr>
        <w:lastRenderedPageBreak/>
        <w:t>ICRP Publ 103 Ann ICRP 37 (2-4) [Internet]. 2007;(March):3–5. Available from: http://www.icrp.org/publication.asp?id=ICRP Publication 103</w:t>
      </w:r>
    </w:p>
    <w:p w14:paraId="08E789DC"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31. </w:t>
      </w:r>
      <w:r w:rsidRPr="00AC0757">
        <w:rPr>
          <w:rFonts w:ascii="Calibri" w:hAnsi="Calibri" w:cs="Calibri"/>
          <w:noProof/>
          <w:szCs w:val="24"/>
        </w:rPr>
        <w:tab/>
        <w:t>AAPM. PP-25C: AAPM Position Statement on Radiation Risks from Medical Imaging Procedures [Internet]. 2018. Available from: https://www.aapm.org/org/policies/details.asp?type=PP&amp;id=439</w:t>
      </w:r>
    </w:p>
    <w:p w14:paraId="35A060D0"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32. </w:t>
      </w:r>
      <w:r w:rsidRPr="00AC0757">
        <w:rPr>
          <w:rFonts w:ascii="Calibri" w:hAnsi="Calibri" w:cs="Calibri"/>
          <w:noProof/>
          <w:szCs w:val="24"/>
        </w:rPr>
        <w:tab/>
        <w:t>Krille L, Hammer GP, Merzenich H, Zeeb H. Systematic review on physician’s knowledge about radiation doses and radiation risks of computed tomography. Eur J Radiol [Internet]. 2010;76(1):36–41. Available from: http://dx.doi.org/10.1016/j.ejrad.2010.08.025</w:t>
      </w:r>
    </w:p>
    <w:p w14:paraId="64AEE5A0"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33. </w:t>
      </w:r>
      <w:r w:rsidRPr="00AC0757">
        <w:rPr>
          <w:rFonts w:ascii="Calibri" w:hAnsi="Calibri" w:cs="Calibri"/>
          <w:noProof/>
          <w:szCs w:val="24"/>
        </w:rPr>
        <w:tab/>
        <w:t xml:space="preserve">Haroon A, Naik G, Willoughby H, Edwards AGK. Communicating risk. BMJ. 2012;344. </w:t>
      </w:r>
    </w:p>
    <w:p w14:paraId="24AC11B4"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34. </w:t>
      </w:r>
      <w:r w:rsidRPr="00AC0757">
        <w:rPr>
          <w:rFonts w:ascii="Calibri" w:hAnsi="Calibri" w:cs="Calibri"/>
          <w:noProof/>
          <w:szCs w:val="24"/>
        </w:rPr>
        <w:tab/>
        <w:t>Malone J, Guleria R, Craven C, Horton P, Järvinen H, Mayo J, et al. Justification of diagnostic medical exposures: some practical issues. Report of an International Atomic Energy Agency Consultation. Br J Radiol [Internet]. 2012;85(1013):523–38. Available from: http://www.birpublications.org/doi/10.1259/bjr/42893576</w:t>
      </w:r>
    </w:p>
    <w:p w14:paraId="782FF36A"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35. </w:t>
      </w:r>
      <w:r w:rsidRPr="00AC0757">
        <w:rPr>
          <w:rFonts w:ascii="Calibri" w:hAnsi="Calibri" w:cs="Calibri"/>
          <w:noProof/>
          <w:szCs w:val="24"/>
        </w:rPr>
        <w:tab/>
        <w:t xml:space="preserve">Carpeggiani C, Picano E. The radiology informed consent form: Recommendations from the European Society of Cardiology position paper. J Radiol Prot. 2016;36(2):S175–86. </w:t>
      </w:r>
    </w:p>
    <w:p w14:paraId="629A1F38"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36. </w:t>
      </w:r>
      <w:r w:rsidRPr="00AC0757">
        <w:rPr>
          <w:rFonts w:ascii="Calibri" w:hAnsi="Calibri" w:cs="Calibri"/>
          <w:noProof/>
          <w:szCs w:val="24"/>
        </w:rPr>
        <w:tab/>
        <w:t>Younger CWE, Douglas C, Warren-Forward H. Informed consent guidelines for ionising radiation examinations: A Delphi study. Radiography [Internet]. 2020;26(1):63–70. Available from: https://doi.org/10.1016/j.radi.2019.08.004</w:t>
      </w:r>
    </w:p>
    <w:p w14:paraId="4DAC8EF8"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37. </w:t>
      </w:r>
      <w:r w:rsidRPr="00AC0757">
        <w:rPr>
          <w:rFonts w:ascii="Calibri" w:hAnsi="Calibri" w:cs="Calibri"/>
          <w:noProof/>
          <w:szCs w:val="24"/>
        </w:rPr>
        <w:tab/>
        <w:t xml:space="preserve">Grammaticos P FG. The physician should benefit, not harm the patient. Hell J Nucl Med. 2006;9(2):82–4. </w:t>
      </w:r>
    </w:p>
    <w:p w14:paraId="6FF5A1F3"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38. </w:t>
      </w:r>
      <w:r w:rsidRPr="00AC0757">
        <w:rPr>
          <w:rFonts w:ascii="Calibri" w:hAnsi="Calibri" w:cs="Calibri"/>
          <w:noProof/>
          <w:szCs w:val="24"/>
        </w:rPr>
        <w:tab/>
        <w:t xml:space="preserve">Einstein AJ, Berman DS, Min JK, Cerqueira MD, Cullom SJ, DeKemp R, et al. Patient-Centered Imaging: Shared Decision Making for Cardiac Imaging Procedures With Exposure to Ionizing Radiation. J Am Coll Cardiol. 2014;63(15):1480–9. </w:t>
      </w:r>
    </w:p>
    <w:p w14:paraId="3D52C9A9"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39. </w:t>
      </w:r>
      <w:r w:rsidRPr="00AC0757">
        <w:rPr>
          <w:rFonts w:ascii="Calibri" w:hAnsi="Calibri" w:cs="Calibri"/>
          <w:noProof/>
          <w:szCs w:val="24"/>
        </w:rPr>
        <w:tab/>
        <w:t xml:space="preserve">Sodickson A, Baeyens PF, Andriole KP, Prevedello LM, Nawfel RD, Hanson R, et al. Recurrent CT, cumulative radiation exposure, and associated radiation-induced cancer risks from CT of adults. Radiology. 2009;251(1):175–84. </w:t>
      </w:r>
    </w:p>
    <w:p w14:paraId="2C0F1EE7"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40. </w:t>
      </w:r>
      <w:r w:rsidRPr="00AC0757">
        <w:rPr>
          <w:rFonts w:ascii="Calibri" w:hAnsi="Calibri" w:cs="Calibri"/>
          <w:noProof/>
          <w:szCs w:val="24"/>
        </w:rPr>
        <w:tab/>
        <w:t>Wall BF, Haylock R, Jansen JTM, Hillier MC, Hart D, Shrimpton PC. Radiation Risks from Medical X-ray Examinations as a Function of the Age and Sex of the Patient [Internet]. Health Protection Agency Centre for Radiation, Chemical and Environmental Hazards. 2011. 1–66 p. Available from: https://pdfs.semanticscholar.org/d90f/22c2c119c618c6822eb094087464e5ca3c4b.pdf</w:t>
      </w:r>
    </w:p>
    <w:p w14:paraId="5B215AD5"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41. </w:t>
      </w:r>
      <w:r w:rsidRPr="00AC0757">
        <w:rPr>
          <w:rFonts w:ascii="Calibri" w:hAnsi="Calibri" w:cs="Calibri"/>
          <w:noProof/>
          <w:szCs w:val="24"/>
        </w:rPr>
        <w:tab/>
        <w:t>Romano A, Sotis C, Dominioni G, Guidi S. The scale of COVID-19 graphs affects understanding, attitudes, and policy preferences. Health Econ [Internet]. 2020 Nov 1;29(11):1482–94. Available from: https://doi.org/10.1002/hec.4143</w:t>
      </w:r>
    </w:p>
    <w:p w14:paraId="29A69232"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42. </w:t>
      </w:r>
      <w:r w:rsidRPr="00AC0757">
        <w:rPr>
          <w:rFonts w:ascii="Calibri" w:hAnsi="Calibri" w:cs="Calibri"/>
          <w:noProof/>
          <w:szCs w:val="24"/>
        </w:rPr>
        <w:tab/>
        <w:t xml:space="preserve">Paling J. Strategies to help patients understand risks. BMJ. 2003;327(7417):745. </w:t>
      </w:r>
    </w:p>
    <w:p w14:paraId="76434275"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43. </w:t>
      </w:r>
      <w:r w:rsidRPr="00AC0757">
        <w:rPr>
          <w:rFonts w:ascii="Calibri" w:hAnsi="Calibri" w:cs="Calibri"/>
          <w:noProof/>
          <w:szCs w:val="24"/>
        </w:rPr>
        <w:tab/>
        <w:t>BMJ Best Practice. Understanding Risk [Internet]. [cited 2021 Dec 16]. Available from: https://bestpractice.bmj.com/info/us/toolkit/practise-ebm/understanding-risk/</w:t>
      </w:r>
    </w:p>
    <w:p w14:paraId="0D59687C"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szCs w:val="24"/>
        </w:rPr>
      </w:pPr>
      <w:r w:rsidRPr="00AC0757">
        <w:rPr>
          <w:rFonts w:ascii="Calibri" w:hAnsi="Calibri" w:cs="Calibri"/>
          <w:noProof/>
          <w:szCs w:val="24"/>
        </w:rPr>
        <w:t xml:space="preserve">44. </w:t>
      </w:r>
      <w:r w:rsidRPr="00AC0757">
        <w:rPr>
          <w:rFonts w:ascii="Calibri" w:hAnsi="Calibri" w:cs="Calibri"/>
          <w:noProof/>
          <w:szCs w:val="24"/>
        </w:rPr>
        <w:tab/>
        <w:t>Freeman AL., Kerr J, Recchia G, Schneider CR, Lawrence AC., Finikarides L, et al. Communicating personalized rissk from COVID-19: guidelines from an emprical study. R Soc Open Sci [Internet]. 2021;8:201721. Available from: https://doi.org/10.1098/rsos.201721</w:t>
      </w:r>
    </w:p>
    <w:p w14:paraId="3A0A18C4" w14:textId="77777777" w:rsidR="00AC0757" w:rsidRPr="00AC0757" w:rsidRDefault="00AC0757" w:rsidP="00AC0757">
      <w:pPr>
        <w:widowControl w:val="0"/>
        <w:autoSpaceDE w:val="0"/>
        <w:autoSpaceDN w:val="0"/>
        <w:adjustRightInd w:val="0"/>
        <w:spacing w:line="240" w:lineRule="auto"/>
        <w:ind w:left="640" w:hanging="640"/>
        <w:rPr>
          <w:rFonts w:ascii="Calibri" w:hAnsi="Calibri" w:cs="Calibri"/>
          <w:noProof/>
        </w:rPr>
      </w:pPr>
      <w:r w:rsidRPr="00AC0757">
        <w:rPr>
          <w:rFonts w:ascii="Calibri" w:hAnsi="Calibri" w:cs="Calibri"/>
          <w:noProof/>
          <w:szCs w:val="24"/>
        </w:rPr>
        <w:lastRenderedPageBreak/>
        <w:t xml:space="preserve">45. </w:t>
      </w:r>
      <w:r w:rsidRPr="00AC0757">
        <w:rPr>
          <w:rFonts w:ascii="Calibri" w:hAnsi="Calibri" w:cs="Calibri"/>
          <w:noProof/>
          <w:szCs w:val="24"/>
        </w:rPr>
        <w:tab/>
        <w:t>Younger CWE, Douglas C, Warren-Forward H. Medical imaging and informed consent – Can radiographers and patients agree upon a realistic best practice? Radiography [Internet]. 2018;24(3):204–10. Available from: https://doi.org/10.1016/j.radi.2018.01.005</w:t>
      </w:r>
    </w:p>
    <w:p w14:paraId="2D253CB8" w14:textId="1580626F" w:rsidR="000C5FA4" w:rsidRPr="000C5FA4" w:rsidRDefault="000C5FA4" w:rsidP="00AC0757">
      <w:pPr>
        <w:widowControl w:val="0"/>
        <w:autoSpaceDE w:val="0"/>
        <w:autoSpaceDN w:val="0"/>
        <w:adjustRightInd w:val="0"/>
        <w:spacing w:line="240" w:lineRule="auto"/>
        <w:ind w:left="640" w:hanging="640"/>
        <w:rPr>
          <w:rFonts w:ascii="NexusSans" w:hAnsi="NexusSans" w:cs="Times New Roman"/>
          <w:noProof/>
          <w:szCs w:val="24"/>
        </w:rPr>
      </w:pPr>
      <w:r w:rsidRPr="000C5FA4">
        <w:fldChar w:fldCharType="end"/>
      </w:r>
      <w:r w:rsidRPr="000C5FA4">
        <w:rPr>
          <w:rFonts w:ascii="NexusSans" w:hAnsi="NexusSans" w:cs="Arial"/>
          <w:b/>
        </w:rPr>
        <w:t xml:space="preserve"> </w:t>
      </w:r>
    </w:p>
    <w:p w14:paraId="089717CB" w14:textId="77777777" w:rsidR="000C5FA4" w:rsidRDefault="000C5FA4"/>
    <w:p w14:paraId="27787C06" w14:textId="77777777" w:rsidR="00807127" w:rsidRDefault="00807127"/>
    <w:sectPr w:rsidR="0080712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3B0A2B" w15:done="0"/>
  <w15:commentEx w15:paraId="0001FE79" w15:done="0"/>
  <w15:commentEx w15:paraId="678C1C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65118" w16cex:dateUtc="2021-10-29T09:53:00Z"/>
  <w16cex:commentExtensible w16cex:durableId="25265415" w16cex:dateUtc="2021-10-29T10:05:00Z"/>
  <w16cex:commentExtensible w16cex:durableId="25268C79" w16cex:dateUtc="2021-10-29T14:06:00Z"/>
  <w16cex:commentExtensible w16cex:durableId="25268E7B" w16cex:dateUtc="2021-10-29T14:15:00Z"/>
  <w16cex:commentExtensible w16cex:durableId="25268FBA" w16cex:dateUtc="2021-10-29T14:20:00Z"/>
  <w16cex:commentExtensible w16cex:durableId="2526909C" w16cex:dateUtc="2021-10-29T14:24:00Z"/>
  <w16cex:commentExtensible w16cex:durableId="252692A2" w16cex:dateUtc="2021-10-29T14:32:00Z"/>
  <w16cex:commentExtensible w16cex:durableId="25269322" w16cex:dateUtc="2021-10-29T14:34:00Z"/>
  <w16cex:commentExtensible w16cex:durableId="2526943F" w16cex:dateUtc="2021-10-29T14:39:00Z"/>
  <w16cex:commentExtensible w16cex:durableId="252A7E45" w16cex:dateUtc="2021-11-01T14:55:00Z"/>
  <w16cex:commentExtensible w16cex:durableId="252A7F61" w16cex:dateUtc="2021-11-01T14:59:00Z"/>
  <w16cex:commentExtensible w16cex:durableId="252A81E7" w16cex:dateUtc="2021-11-01T15:10:00Z"/>
  <w16cex:commentExtensible w16cex:durableId="252A925B" w16cex:dateUtc="2021-11-01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AD3114" w16cid:durableId="25265118"/>
  <w16cid:commentId w16cid:paraId="3B4C4C25" w16cid:durableId="25265415"/>
  <w16cid:commentId w16cid:paraId="5CEF73FD" w16cid:durableId="25268C79"/>
  <w16cid:commentId w16cid:paraId="3A691FEE" w16cid:durableId="25264F5A"/>
  <w16cid:commentId w16cid:paraId="0187F446" w16cid:durableId="25268E7B"/>
  <w16cid:commentId w16cid:paraId="36D1B1FE" w16cid:durableId="25268FBA"/>
  <w16cid:commentId w16cid:paraId="207E4666" w16cid:durableId="2526909C"/>
  <w16cid:commentId w16cid:paraId="76CDA79F" w16cid:durableId="252692A2"/>
  <w16cid:commentId w16cid:paraId="2B191E57" w16cid:durableId="25269322"/>
  <w16cid:commentId w16cid:paraId="435F8414" w16cid:durableId="2526943F"/>
  <w16cid:commentId w16cid:paraId="35063D90" w16cid:durableId="252A7E45"/>
  <w16cid:commentId w16cid:paraId="2B4574FC" w16cid:durableId="252A7F61"/>
  <w16cid:commentId w16cid:paraId="72DCE526" w16cid:durableId="252A81E7"/>
  <w16cid:commentId w16cid:paraId="2CD332CE" w16cid:durableId="252A925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xusSans">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6B50"/>
    <w:multiLevelType w:val="hybridMultilevel"/>
    <w:tmpl w:val="FF2614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5B2D21"/>
    <w:multiLevelType w:val="hybridMultilevel"/>
    <w:tmpl w:val="5ACA868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1823B5"/>
    <w:multiLevelType w:val="hybridMultilevel"/>
    <w:tmpl w:val="3654C51C"/>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3">
    <w:nsid w:val="39B2265C"/>
    <w:multiLevelType w:val="multilevel"/>
    <w:tmpl w:val="B518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C105BF"/>
    <w:multiLevelType w:val="multilevel"/>
    <w:tmpl w:val="3D08C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996F6F"/>
    <w:multiLevelType w:val="hybridMultilevel"/>
    <w:tmpl w:val="7142633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E7D5909"/>
    <w:multiLevelType w:val="hybridMultilevel"/>
    <w:tmpl w:val="C448A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FF82E61"/>
    <w:multiLevelType w:val="hybridMultilevel"/>
    <w:tmpl w:val="616281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78714C"/>
    <w:multiLevelType w:val="hybridMultilevel"/>
    <w:tmpl w:val="ED94CD5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0B17A1A"/>
    <w:multiLevelType w:val="hybridMultilevel"/>
    <w:tmpl w:val="541665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2"/>
  </w:num>
  <w:num w:numId="5">
    <w:abstractNumId w:val="9"/>
  </w:num>
  <w:num w:numId="6">
    <w:abstractNumId w:val="1"/>
  </w:num>
  <w:num w:numId="7">
    <w:abstractNumId w:val="8"/>
  </w:num>
  <w:num w:numId="8">
    <w:abstractNumId w:val="0"/>
  </w:num>
  <w:num w:numId="9">
    <w:abstractNumId w:val="5"/>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bbie">
    <w15:presenceInfo w15:providerId="None" w15:userId="Debb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FA4"/>
    <w:rsid w:val="0002309D"/>
    <w:rsid w:val="00026C39"/>
    <w:rsid w:val="00034233"/>
    <w:rsid w:val="000561AD"/>
    <w:rsid w:val="0007753C"/>
    <w:rsid w:val="00082AA5"/>
    <w:rsid w:val="0008540F"/>
    <w:rsid w:val="00086E78"/>
    <w:rsid w:val="000C5FA4"/>
    <w:rsid w:val="000F35BF"/>
    <w:rsid w:val="000F3CD5"/>
    <w:rsid w:val="001249AA"/>
    <w:rsid w:val="00140CF1"/>
    <w:rsid w:val="00147759"/>
    <w:rsid w:val="00157247"/>
    <w:rsid w:val="00165537"/>
    <w:rsid w:val="00171548"/>
    <w:rsid w:val="00181B59"/>
    <w:rsid w:val="001948F0"/>
    <w:rsid w:val="001B5F14"/>
    <w:rsid w:val="001C7D32"/>
    <w:rsid w:val="001D4A7B"/>
    <w:rsid w:val="001E4E8E"/>
    <w:rsid w:val="001F209C"/>
    <w:rsid w:val="00200C96"/>
    <w:rsid w:val="0023317E"/>
    <w:rsid w:val="002334C2"/>
    <w:rsid w:val="00273DB2"/>
    <w:rsid w:val="00275F80"/>
    <w:rsid w:val="002A65D8"/>
    <w:rsid w:val="00312B7B"/>
    <w:rsid w:val="00313FE7"/>
    <w:rsid w:val="00317F4D"/>
    <w:rsid w:val="003274E8"/>
    <w:rsid w:val="00343D53"/>
    <w:rsid w:val="00345FB1"/>
    <w:rsid w:val="00357105"/>
    <w:rsid w:val="003601AB"/>
    <w:rsid w:val="00362881"/>
    <w:rsid w:val="00377026"/>
    <w:rsid w:val="00380EE2"/>
    <w:rsid w:val="0039595F"/>
    <w:rsid w:val="003D7BB9"/>
    <w:rsid w:val="003E141A"/>
    <w:rsid w:val="003E5AFB"/>
    <w:rsid w:val="003F6A22"/>
    <w:rsid w:val="00405C74"/>
    <w:rsid w:val="00423627"/>
    <w:rsid w:val="00424136"/>
    <w:rsid w:val="0044176C"/>
    <w:rsid w:val="00443D1F"/>
    <w:rsid w:val="004E6052"/>
    <w:rsid w:val="004F405D"/>
    <w:rsid w:val="004F4F08"/>
    <w:rsid w:val="00501F9D"/>
    <w:rsid w:val="00513161"/>
    <w:rsid w:val="00515AF8"/>
    <w:rsid w:val="00523737"/>
    <w:rsid w:val="005453B7"/>
    <w:rsid w:val="005478E0"/>
    <w:rsid w:val="005564D6"/>
    <w:rsid w:val="00566499"/>
    <w:rsid w:val="0057642E"/>
    <w:rsid w:val="00595F1E"/>
    <w:rsid w:val="005C0DA2"/>
    <w:rsid w:val="005F34EA"/>
    <w:rsid w:val="005F556E"/>
    <w:rsid w:val="005F5983"/>
    <w:rsid w:val="00627E60"/>
    <w:rsid w:val="00641188"/>
    <w:rsid w:val="006717F7"/>
    <w:rsid w:val="006759C0"/>
    <w:rsid w:val="00686D7B"/>
    <w:rsid w:val="00696739"/>
    <w:rsid w:val="00697EE1"/>
    <w:rsid w:val="006C42F8"/>
    <w:rsid w:val="006E2AF4"/>
    <w:rsid w:val="006E5A4A"/>
    <w:rsid w:val="006E7BA9"/>
    <w:rsid w:val="006F4CDE"/>
    <w:rsid w:val="0071242B"/>
    <w:rsid w:val="00714C9F"/>
    <w:rsid w:val="00715DE3"/>
    <w:rsid w:val="007216B3"/>
    <w:rsid w:val="00723B73"/>
    <w:rsid w:val="00726B7C"/>
    <w:rsid w:val="00735A6C"/>
    <w:rsid w:val="00744EED"/>
    <w:rsid w:val="007513DD"/>
    <w:rsid w:val="00754D80"/>
    <w:rsid w:val="007771AE"/>
    <w:rsid w:val="00786D1F"/>
    <w:rsid w:val="007922B0"/>
    <w:rsid w:val="007A20B1"/>
    <w:rsid w:val="007B11B5"/>
    <w:rsid w:val="007B232B"/>
    <w:rsid w:val="00807127"/>
    <w:rsid w:val="008160F1"/>
    <w:rsid w:val="00861290"/>
    <w:rsid w:val="008808E1"/>
    <w:rsid w:val="008970E1"/>
    <w:rsid w:val="008D62E2"/>
    <w:rsid w:val="008E75B3"/>
    <w:rsid w:val="00923A38"/>
    <w:rsid w:val="00943575"/>
    <w:rsid w:val="00950274"/>
    <w:rsid w:val="00963B87"/>
    <w:rsid w:val="00967F20"/>
    <w:rsid w:val="009D7E87"/>
    <w:rsid w:val="009E7788"/>
    <w:rsid w:val="009F3631"/>
    <w:rsid w:val="00A07F80"/>
    <w:rsid w:val="00A1356F"/>
    <w:rsid w:val="00A14262"/>
    <w:rsid w:val="00A36798"/>
    <w:rsid w:val="00A560DC"/>
    <w:rsid w:val="00AC0757"/>
    <w:rsid w:val="00AC73AF"/>
    <w:rsid w:val="00B557AD"/>
    <w:rsid w:val="00B618A9"/>
    <w:rsid w:val="00B705D2"/>
    <w:rsid w:val="00B7303C"/>
    <w:rsid w:val="00B73455"/>
    <w:rsid w:val="00BA14A5"/>
    <w:rsid w:val="00BD0C91"/>
    <w:rsid w:val="00BD0D75"/>
    <w:rsid w:val="00BE0FBB"/>
    <w:rsid w:val="00BF6196"/>
    <w:rsid w:val="00C036D3"/>
    <w:rsid w:val="00C0401E"/>
    <w:rsid w:val="00C84234"/>
    <w:rsid w:val="00CA4FE6"/>
    <w:rsid w:val="00CB1966"/>
    <w:rsid w:val="00CB372A"/>
    <w:rsid w:val="00CE1CF0"/>
    <w:rsid w:val="00D13991"/>
    <w:rsid w:val="00D43D23"/>
    <w:rsid w:val="00D47EE4"/>
    <w:rsid w:val="00D903BB"/>
    <w:rsid w:val="00DA4D4F"/>
    <w:rsid w:val="00DD7D4F"/>
    <w:rsid w:val="00E13167"/>
    <w:rsid w:val="00E2156B"/>
    <w:rsid w:val="00E217FC"/>
    <w:rsid w:val="00E30466"/>
    <w:rsid w:val="00E34D00"/>
    <w:rsid w:val="00E4447F"/>
    <w:rsid w:val="00E526BD"/>
    <w:rsid w:val="00E6566E"/>
    <w:rsid w:val="00E7340A"/>
    <w:rsid w:val="00E76261"/>
    <w:rsid w:val="00E9311D"/>
    <w:rsid w:val="00EB1C3E"/>
    <w:rsid w:val="00EE7AFF"/>
    <w:rsid w:val="00F03B32"/>
    <w:rsid w:val="00F05D73"/>
    <w:rsid w:val="00F1078A"/>
    <w:rsid w:val="00F20B52"/>
    <w:rsid w:val="00F3009C"/>
    <w:rsid w:val="00F35CD7"/>
    <w:rsid w:val="00F455ED"/>
    <w:rsid w:val="00F47A79"/>
    <w:rsid w:val="00F73325"/>
    <w:rsid w:val="00F968F6"/>
    <w:rsid w:val="00FA3953"/>
    <w:rsid w:val="00FB7531"/>
    <w:rsid w:val="00FC4DF8"/>
    <w:rsid w:val="00FD1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B7D0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77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C5FA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1477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5FA4"/>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0C5FA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C5FA4"/>
    <w:rPr>
      <w:color w:val="0000FF"/>
      <w:u w:val="single"/>
    </w:rPr>
  </w:style>
  <w:style w:type="table" w:styleId="TableGrid">
    <w:name w:val="Table Grid"/>
    <w:basedOn w:val="TableNormal"/>
    <w:uiPriority w:val="59"/>
    <w:rsid w:val="000C5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0C5FA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C5FA4"/>
    <w:rPr>
      <w:rFonts w:ascii="Calibri" w:hAnsi="Calibri"/>
      <w:szCs w:val="21"/>
    </w:rPr>
  </w:style>
  <w:style w:type="character" w:customStyle="1" w:styleId="Heading1Char">
    <w:name w:val="Heading 1 Char"/>
    <w:basedOn w:val="DefaultParagraphFont"/>
    <w:link w:val="Heading1"/>
    <w:uiPriority w:val="9"/>
    <w:rsid w:val="0014775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47759"/>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A56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0DC"/>
    <w:rPr>
      <w:rFonts w:ascii="Tahoma" w:hAnsi="Tahoma" w:cs="Tahoma"/>
      <w:sz w:val="16"/>
      <w:szCs w:val="16"/>
    </w:rPr>
  </w:style>
  <w:style w:type="character" w:styleId="CommentReference">
    <w:name w:val="annotation reference"/>
    <w:basedOn w:val="DefaultParagraphFont"/>
    <w:uiPriority w:val="99"/>
    <w:semiHidden/>
    <w:unhideWhenUsed/>
    <w:rsid w:val="00E6566E"/>
    <w:rPr>
      <w:sz w:val="16"/>
      <w:szCs w:val="16"/>
    </w:rPr>
  </w:style>
  <w:style w:type="paragraph" w:styleId="CommentText">
    <w:name w:val="annotation text"/>
    <w:basedOn w:val="Normal"/>
    <w:link w:val="CommentTextChar"/>
    <w:uiPriority w:val="99"/>
    <w:unhideWhenUsed/>
    <w:rsid w:val="00E6566E"/>
    <w:pPr>
      <w:spacing w:line="240" w:lineRule="auto"/>
    </w:pPr>
    <w:rPr>
      <w:sz w:val="20"/>
      <w:szCs w:val="20"/>
    </w:rPr>
  </w:style>
  <w:style w:type="character" w:customStyle="1" w:styleId="CommentTextChar">
    <w:name w:val="Comment Text Char"/>
    <w:basedOn w:val="DefaultParagraphFont"/>
    <w:link w:val="CommentText"/>
    <w:uiPriority w:val="99"/>
    <w:rsid w:val="00E6566E"/>
    <w:rPr>
      <w:sz w:val="20"/>
      <w:szCs w:val="20"/>
    </w:rPr>
  </w:style>
  <w:style w:type="paragraph" w:styleId="CommentSubject">
    <w:name w:val="annotation subject"/>
    <w:basedOn w:val="CommentText"/>
    <w:next w:val="CommentText"/>
    <w:link w:val="CommentSubjectChar"/>
    <w:uiPriority w:val="99"/>
    <w:semiHidden/>
    <w:unhideWhenUsed/>
    <w:rsid w:val="00E6566E"/>
    <w:rPr>
      <w:b/>
      <w:bCs/>
    </w:rPr>
  </w:style>
  <w:style w:type="character" w:customStyle="1" w:styleId="CommentSubjectChar">
    <w:name w:val="Comment Subject Char"/>
    <w:basedOn w:val="CommentTextChar"/>
    <w:link w:val="CommentSubject"/>
    <w:uiPriority w:val="99"/>
    <w:semiHidden/>
    <w:rsid w:val="00E6566E"/>
    <w:rPr>
      <w:b/>
      <w:bCs/>
      <w:sz w:val="20"/>
      <w:szCs w:val="20"/>
    </w:rPr>
  </w:style>
  <w:style w:type="paragraph" w:styleId="ListParagraph">
    <w:name w:val="List Paragraph"/>
    <w:basedOn w:val="Normal"/>
    <w:uiPriority w:val="34"/>
    <w:qFormat/>
    <w:rsid w:val="00641188"/>
    <w:pPr>
      <w:ind w:left="720"/>
      <w:contextualSpacing/>
    </w:pPr>
  </w:style>
  <w:style w:type="paragraph" w:styleId="Caption">
    <w:name w:val="caption"/>
    <w:basedOn w:val="Normal"/>
    <w:next w:val="Normal"/>
    <w:uiPriority w:val="35"/>
    <w:unhideWhenUsed/>
    <w:qFormat/>
    <w:rsid w:val="00AC73AF"/>
    <w:pPr>
      <w:spacing w:line="240" w:lineRule="auto"/>
    </w:pPr>
    <w:rPr>
      <w:i/>
      <w:iCs/>
      <w:color w:val="1F497D" w:themeColor="text2"/>
      <w:sz w:val="18"/>
      <w:szCs w:val="18"/>
    </w:rPr>
  </w:style>
  <w:style w:type="table" w:styleId="LightShading">
    <w:name w:val="Light Shading"/>
    <w:basedOn w:val="TableNormal"/>
    <w:uiPriority w:val="60"/>
    <w:rsid w:val="0056649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F20B52"/>
    <w:pPr>
      <w:spacing w:after="0" w:line="240" w:lineRule="auto"/>
    </w:pPr>
  </w:style>
  <w:style w:type="character" w:styleId="Strong">
    <w:name w:val="Strong"/>
    <w:basedOn w:val="DefaultParagraphFont"/>
    <w:uiPriority w:val="22"/>
    <w:qFormat/>
    <w:rsid w:val="00513161"/>
    <w:rPr>
      <w:b/>
      <w:bCs/>
    </w:rPr>
  </w:style>
  <w:style w:type="character" w:customStyle="1" w:styleId="title-text2">
    <w:name w:val="title-text2"/>
    <w:basedOn w:val="DefaultParagraphFont"/>
    <w:rsid w:val="00513161"/>
  </w:style>
  <w:style w:type="character" w:customStyle="1" w:styleId="page-title">
    <w:name w:val="page-title"/>
    <w:basedOn w:val="DefaultParagraphFont"/>
    <w:rsid w:val="005131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77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C5FA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1477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5FA4"/>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0C5FA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C5FA4"/>
    <w:rPr>
      <w:color w:val="0000FF"/>
      <w:u w:val="single"/>
    </w:rPr>
  </w:style>
  <w:style w:type="table" w:styleId="TableGrid">
    <w:name w:val="Table Grid"/>
    <w:basedOn w:val="TableNormal"/>
    <w:uiPriority w:val="59"/>
    <w:rsid w:val="000C5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0C5FA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C5FA4"/>
    <w:rPr>
      <w:rFonts w:ascii="Calibri" w:hAnsi="Calibri"/>
      <w:szCs w:val="21"/>
    </w:rPr>
  </w:style>
  <w:style w:type="character" w:customStyle="1" w:styleId="Heading1Char">
    <w:name w:val="Heading 1 Char"/>
    <w:basedOn w:val="DefaultParagraphFont"/>
    <w:link w:val="Heading1"/>
    <w:uiPriority w:val="9"/>
    <w:rsid w:val="0014775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47759"/>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A56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0DC"/>
    <w:rPr>
      <w:rFonts w:ascii="Tahoma" w:hAnsi="Tahoma" w:cs="Tahoma"/>
      <w:sz w:val="16"/>
      <w:szCs w:val="16"/>
    </w:rPr>
  </w:style>
  <w:style w:type="character" w:styleId="CommentReference">
    <w:name w:val="annotation reference"/>
    <w:basedOn w:val="DefaultParagraphFont"/>
    <w:uiPriority w:val="99"/>
    <w:semiHidden/>
    <w:unhideWhenUsed/>
    <w:rsid w:val="00E6566E"/>
    <w:rPr>
      <w:sz w:val="16"/>
      <w:szCs w:val="16"/>
    </w:rPr>
  </w:style>
  <w:style w:type="paragraph" w:styleId="CommentText">
    <w:name w:val="annotation text"/>
    <w:basedOn w:val="Normal"/>
    <w:link w:val="CommentTextChar"/>
    <w:uiPriority w:val="99"/>
    <w:unhideWhenUsed/>
    <w:rsid w:val="00E6566E"/>
    <w:pPr>
      <w:spacing w:line="240" w:lineRule="auto"/>
    </w:pPr>
    <w:rPr>
      <w:sz w:val="20"/>
      <w:szCs w:val="20"/>
    </w:rPr>
  </w:style>
  <w:style w:type="character" w:customStyle="1" w:styleId="CommentTextChar">
    <w:name w:val="Comment Text Char"/>
    <w:basedOn w:val="DefaultParagraphFont"/>
    <w:link w:val="CommentText"/>
    <w:uiPriority w:val="99"/>
    <w:rsid w:val="00E6566E"/>
    <w:rPr>
      <w:sz w:val="20"/>
      <w:szCs w:val="20"/>
    </w:rPr>
  </w:style>
  <w:style w:type="paragraph" w:styleId="CommentSubject">
    <w:name w:val="annotation subject"/>
    <w:basedOn w:val="CommentText"/>
    <w:next w:val="CommentText"/>
    <w:link w:val="CommentSubjectChar"/>
    <w:uiPriority w:val="99"/>
    <w:semiHidden/>
    <w:unhideWhenUsed/>
    <w:rsid w:val="00E6566E"/>
    <w:rPr>
      <w:b/>
      <w:bCs/>
    </w:rPr>
  </w:style>
  <w:style w:type="character" w:customStyle="1" w:styleId="CommentSubjectChar">
    <w:name w:val="Comment Subject Char"/>
    <w:basedOn w:val="CommentTextChar"/>
    <w:link w:val="CommentSubject"/>
    <w:uiPriority w:val="99"/>
    <w:semiHidden/>
    <w:rsid w:val="00E6566E"/>
    <w:rPr>
      <w:b/>
      <w:bCs/>
      <w:sz w:val="20"/>
      <w:szCs w:val="20"/>
    </w:rPr>
  </w:style>
  <w:style w:type="paragraph" w:styleId="ListParagraph">
    <w:name w:val="List Paragraph"/>
    <w:basedOn w:val="Normal"/>
    <w:uiPriority w:val="34"/>
    <w:qFormat/>
    <w:rsid w:val="00641188"/>
    <w:pPr>
      <w:ind w:left="720"/>
      <w:contextualSpacing/>
    </w:pPr>
  </w:style>
  <w:style w:type="paragraph" w:styleId="Caption">
    <w:name w:val="caption"/>
    <w:basedOn w:val="Normal"/>
    <w:next w:val="Normal"/>
    <w:uiPriority w:val="35"/>
    <w:unhideWhenUsed/>
    <w:qFormat/>
    <w:rsid w:val="00AC73AF"/>
    <w:pPr>
      <w:spacing w:line="240" w:lineRule="auto"/>
    </w:pPr>
    <w:rPr>
      <w:i/>
      <w:iCs/>
      <w:color w:val="1F497D" w:themeColor="text2"/>
      <w:sz w:val="18"/>
      <w:szCs w:val="18"/>
    </w:rPr>
  </w:style>
  <w:style w:type="table" w:styleId="LightShading">
    <w:name w:val="Light Shading"/>
    <w:basedOn w:val="TableNormal"/>
    <w:uiPriority w:val="60"/>
    <w:rsid w:val="0056649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F20B52"/>
    <w:pPr>
      <w:spacing w:after="0" w:line="240" w:lineRule="auto"/>
    </w:pPr>
  </w:style>
  <w:style w:type="character" w:styleId="Strong">
    <w:name w:val="Strong"/>
    <w:basedOn w:val="DefaultParagraphFont"/>
    <w:uiPriority w:val="22"/>
    <w:qFormat/>
    <w:rsid w:val="00513161"/>
    <w:rPr>
      <w:b/>
      <w:bCs/>
    </w:rPr>
  </w:style>
  <w:style w:type="character" w:customStyle="1" w:styleId="title-text2">
    <w:name w:val="title-text2"/>
    <w:basedOn w:val="DefaultParagraphFont"/>
    <w:rsid w:val="00513161"/>
  </w:style>
  <w:style w:type="character" w:customStyle="1" w:styleId="page-title">
    <w:name w:val="page-title"/>
    <w:basedOn w:val="DefaultParagraphFont"/>
    <w:rsid w:val="00513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332621">
      <w:bodyDiv w:val="1"/>
      <w:marLeft w:val="0"/>
      <w:marRight w:val="0"/>
      <w:marTop w:val="0"/>
      <w:marBottom w:val="0"/>
      <w:divBdr>
        <w:top w:val="none" w:sz="0" w:space="0" w:color="auto"/>
        <w:left w:val="none" w:sz="0" w:space="0" w:color="auto"/>
        <w:bottom w:val="none" w:sz="0" w:space="0" w:color="auto"/>
        <w:right w:val="none" w:sz="0" w:space="0" w:color="auto"/>
      </w:divBdr>
      <w:divsChild>
        <w:div w:id="235942276">
          <w:marLeft w:val="0"/>
          <w:marRight w:val="0"/>
          <w:marTop w:val="0"/>
          <w:marBottom w:val="0"/>
          <w:divBdr>
            <w:top w:val="none" w:sz="0" w:space="0" w:color="auto"/>
            <w:left w:val="none" w:sz="0" w:space="0" w:color="auto"/>
            <w:bottom w:val="none" w:sz="0" w:space="0" w:color="auto"/>
            <w:right w:val="none" w:sz="0" w:space="0" w:color="auto"/>
          </w:divBdr>
        </w:div>
      </w:divsChild>
    </w:div>
    <w:div w:id="1719281617">
      <w:bodyDiv w:val="1"/>
      <w:marLeft w:val="0"/>
      <w:marRight w:val="0"/>
      <w:marTop w:val="0"/>
      <w:marBottom w:val="0"/>
      <w:divBdr>
        <w:top w:val="none" w:sz="0" w:space="0" w:color="auto"/>
        <w:left w:val="none" w:sz="0" w:space="0" w:color="auto"/>
        <w:bottom w:val="none" w:sz="0" w:space="0" w:color="auto"/>
        <w:right w:val="none" w:sz="0" w:space="0" w:color="auto"/>
      </w:divBdr>
    </w:div>
    <w:div w:id="199618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hyperlink" Target="mailto:m.j.taylor@manchester.ac.uk" TargetMode="Externa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07C97-5BFD-4889-8A28-08C2CA004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14991</Words>
  <Characters>85449</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University Hospitals Of Leicester NHS Trust</Company>
  <LinksUpToDate>false</LinksUpToDate>
  <CharactersWithSpaces>100240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Elizabeth M - Head of Radiation Protection</dc:creator>
  <cp:lastModifiedBy>Davies Elizabeth M - Head of Radiation Protection</cp:lastModifiedBy>
  <cp:revision>2</cp:revision>
  <cp:lastPrinted>2021-12-22T09:46:00Z</cp:lastPrinted>
  <dcterms:created xsi:type="dcterms:W3CDTF">2021-12-22T09:47:00Z</dcterms:created>
  <dcterms:modified xsi:type="dcterms:W3CDTF">2021-12-22T09:47:00Z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c184c67b-6685-33f7-9342-b10680ce23d0</vt:lpwstr>
  </property>
  <property fmtid="{D5CDD505-2E9C-101B-9397-08002B2CF9AE}" pid="24" name="Mendeley Citation Style_1">
    <vt:lpwstr>http://www.zotero.org/styles/vancouver</vt:lpwstr>
  </property>
</Properties>
</file>