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FB628F" w14:textId="7EB8F170" w:rsidR="003E18F9" w:rsidRPr="007A5C1C" w:rsidRDefault="003E18F9" w:rsidP="003E18F9">
      <w:pPr>
        <w:jc w:val="center"/>
        <w:rPr>
          <w:rFonts w:ascii="Arial" w:hAnsi="Arial" w:cs="Arial"/>
          <w:b/>
          <w:bCs/>
          <w:sz w:val="32"/>
          <w:szCs w:val="32"/>
        </w:rPr>
      </w:pPr>
      <w:r>
        <w:rPr>
          <w:rFonts w:ascii="Arial" w:hAnsi="Arial" w:cs="Arial"/>
          <w:b/>
          <w:bCs/>
          <w:sz w:val="32"/>
          <w:szCs w:val="32"/>
        </w:rPr>
        <w:t>Ethnicity</w:t>
      </w:r>
      <w:r w:rsidRPr="007A5C1C">
        <w:rPr>
          <w:rFonts w:ascii="Arial" w:hAnsi="Arial" w:cs="Arial"/>
          <w:b/>
          <w:bCs/>
          <w:sz w:val="32"/>
          <w:szCs w:val="32"/>
        </w:rPr>
        <w:t xml:space="preserve"> in Leicester (Census 2021)</w:t>
      </w:r>
    </w:p>
    <w:p w14:paraId="7DE4D7A3" w14:textId="0F89283C" w:rsidR="5D11A73E" w:rsidRDefault="5D11A73E" w:rsidP="5D11A73E">
      <w:pPr>
        <w:jc w:val="center"/>
        <w:rPr>
          <w:rFonts w:ascii="Arial" w:hAnsi="Arial" w:cs="Arial"/>
          <w:b/>
          <w:bCs/>
          <w:sz w:val="32"/>
          <w:szCs w:val="32"/>
        </w:rPr>
      </w:pPr>
    </w:p>
    <w:p w14:paraId="3BE8F9A6" w14:textId="17114CE2" w:rsidR="5D11A73E" w:rsidRDefault="5D11A73E" w:rsidP="5D11A73E">
      <w:pPr>
        <w:jc w:val="center"/>
        <w:rPr>
          <w:rFonts w:ascii="Arial" w:hAnsi="Arial" w:cs="Arial"/>
          <w:b/>
          <w:bCs/>
          <w:sz w:val="32"/>
          <w:szCs w:val="32"/>
        </w:rPr>
      </w:pPr>
    </w:p>
    <w:p w14:paraId="5CC9B5C8" w14:textId="3D4FE42D" w:rsidR="25D00243" w:rsidRDefault="25D00243" w:rsidP="5D11A73E">
      <w:pPr>
        <w:rPr>
          <w:rFonts w:ascii="Arial" w:hAnsi="Arial" w:cs="Arial"/>
          <w:b/>
          <w:bCs/>
          <w:sz w:val="28"/>
          <w:szCs w:val="28"/>
        </w:rPr>
      </w:pPr>
      <w:r w:rsidRPr="5D11A73E">
        <w:rPr>
          <w:rFonts w:ascii="Arial" w:hAnsi="Arial" w:cs="Arial"/>
          <w:b/>
          <w:bCs/>
          <w:sz w:val="28"/>
          <w:szCs w:val="28"/>
        </w:rPr>
        <w:t>Table of Contents:</w:t>
      </w:r>
    </w:p>
    <w:p w14:paraId="476335F8" w14:textId="154F431A" w:rsidR="25D00243" w:rsidRDefault="25D00243" w:rsidP="5D11A73E">
      <w:pPr>
        <w:rPr>
          <w:rFonts w:ascii="Arial" w:hAnsi="Arial" w:cs="Arial"/>
          <w:b/>
          <w:bCs/>
          <w:sz w:val="28"/>
          <w:szCs w:val="28"/>
        </w:rPr>
      </w:pPr>
      <w:r w:rsidRPr="5D11A73E">
        <w:rPr>
          <w:rFonts w:ascii="Arial" w:hAnsi="Arial" w:cs="Arial"/>
          <w:b/>
          <w:bCs/>
          <w:sz w:val="28"/>
          <w:szCs w:val="28"/>
        </w:rPr>
        <w:t>1.</w:t>
      </w:r>
      <w:r w:rsidR="76E83050" w:rsidRPr="5D11A73E">
        <w:rPr>
          <w:rFonts w:ascii="Arial" w:hAnsi="Arial" w:cs="Arial"/>
          <w:b/>
          <w:bCs/>
          <w:sz w:val="28"/>
          <w:szCs w:val="28"/>
        </w:rPr>
        <w:t xml:space="preserve"> </w:t>
      </w:r>
      <w:r w:rsidRPr="5D11A73E">
        <w:rPr>
          <w:rFonts w:ascii="Arial" w:hAnsi="Arial" w:cs="Arial"/>
          <w:b/>
          <w:bCs/>
          <w:sz w:val="28"/>
          <w:szCs w:val="28"/>
        </w:rPr>
        <w:t>Introduction</w:t>
      </w:r>
      <w:r w:rsidR="1D9B240A" w:rsidRPr="5D11A73E">
        <w:rPr>
          <w:rFonts w:ascii="Arial" w:hAnsi="Arial" w:cs="Arial"/>
          <w:b/>
          <w:bCs/>
          <w:sz w:val="28"/>
          <w:szCs w:val="28"/>
        </w:rPr>
        <w:t>.....................................................................................</w:t>
      </w:r>
      <w:r w:rsidR="7DEA458B" w:rsidRPr="5D11A73E">
        <w:rPr>
          <w:rFonts w:ascii="Arial" w:hAnsi="Arial" w:cs="Arial"/>
          <w:b/>
          <w:bCs/>
          <w:sz w:val="28"/>
          <w:szCs w:val="28"/>
        </w:rPr>
        <w:t>2</w:t>
      </w:r>
    </w:p>
    <w:p w14:paraId="75747233" w14:textId="0B9B92AA" w:rsidR="25D00243" w:rsidRDefault="25D00243" w:rsidP="5D11A73E">
      <w:pPr>
        <w:ind w:firstLine="720"/>
        <w:rPr>
          <w:rFonts w:ascii="Arial" w:hAnsi="Arial" w:cs="Arial"/>
          <w:b/>
          <w:bCs/>
          <w:sz w:val="28"/>
          <w:szCs w:val="28"/>
        </w:rPr>
      </w:pPr>
      <w:r w:rsidRPr="5D11A73E">
        <w:rPr>
          <w:rFonts w:ascii="Arial" w:hAnsi="Arial" w:cs="Arial"/>
          <w:b/>
          <w:bCs/>
          <w:sz w:val="28"/>
          <w:szCs w:val="28"/>
        </w:rPr>
        <w:t>1.1. Highlights</w:t>
      </w:r>
      <w:r w:rsidR="06CB896C" w:rsidRPr="5D11A73E">
        <w:rPr>
          <w:rFonts w:ascii="Arial" w:hAnsi="Arial" w:cs="Arial"/>
          <w:b/>
          <w:bCs/>
          <w:sz w:val="28"/>
          <w:szCs w:val="28"/>
        </w:rPr>
        <w:t>...........................................................................</w:t>
      </w:r>
      <w:r w:rsidR="770DB61F" w:rsidRPr="5D11A73E">
        <w:rPr>
          <w:rFonts w:ascii="Arial" w:hAnsi="Arial" w:cs="Arial"/>
          <w:b/>
          <w:bCs/>
          <w:sz w:val="28"/>
          <w:szCs w:val="28"/>
        </w:rPr>
        <w:t>.</w:t>
      </w:r>
      <w:r w:rsidR="7DEA458B" w:rsidRPr="5D11A73E">
        <w:rPr>
          <w:rFonts w:ascii="Arial" w:hAnsi="Arial" w:cs="Arial"/>
          <w:b/>
          <w:bCs/>
          <w:sz w:val="28"/>
          <w:szCs w:val="28"/>
        </w:rPr>
        <w:t>2</w:t>
      </w:r>
    </w:p>
    <w:p w14:paraId="78089D32" w14:textId="42EB37DC" w:rsidR="5D11A73E" w:rsidRDefault="5D11A73E" w:rsidP="5D11A73E">
      <w:pPr>
        <w:rPr>
          <w:rFonts w:ascii="Arial" w:hAnsi="Arial" w:cs="Arial"/>
          <w:b/>
          <w:bCs/>
          <w:sz w:val="28"/>
          <w:szCs w:val="28"/>
        </w:rPr>
      </w:pPr>
    </w:p>
    <w:p w14:paraId="7DBD1CE7" w14:textId="114E1389" w:rsidR="13D44EBA" w:rsidRDefault="13D44EBA" w:rsidP="5D11A73E">
      <w:pPr>
        <w:rPr>
          <w:rFonts w:ascii="Arial" w:hAnsi="Arial" w:cs="Arial"/>
          <w:b/>
          <w:bCs/>
          <w:sz w:val="28"/>
          <w:szCs w:val="28"/>
        </w:rPr>
      </w:pPr>
      <w:r w:rsidRPr="5D11A73E">
        <w:rPr>
          <w:rFonts w:ascii="Arial" w:hAnsi="Arial" w:cs="Arial"/>
          <w:b/>
          <w:bCs/>
          <w:sz w:val="28"/>
          <w:szCs w:val="28"/>
        </w:rPr>
        <w:t>2.</w:t>
      </w:r>
      <w:r w:rsidR="06429EFE" w:rsidRPr="5D11A73E">
        <w:rPr>
          <w:rFonts w:ascii="Arial" w:hAnsi="Arial" w:cs="Arial"/>
          <w:b/>
          <w:bCs/>
          <w:sz w:val="28"/>
          <w:szCs w:val="28"/>
        </w:rPr>
        <w:t xml:space="preserve"> </w:t>
      </w:r>
      <w:r w:rsidR="25D00243" w:rsidRPr="5D11A73E">
        <w:rPr>
          <w:rFonts w:ascii="Arial" w:hAnsi="Arial" w:cs="Arial"/>
          <w:b/>
          <w:bCs/>
          <w:sz w:val="28"/>
          <w:szCs w:val="28"/>
        </w:rPr>
        <w:t>What Data Related to Ethnicity does the Census Collect?</w:t>
      </w:r>
      <w:r w:rsidR="3F3724AE" w:rsidRPr="5D11A73E">
        <w:rPr>
          <w:rFonts w:ascii="Arial" w:hAnsi="Arial" w:cs="Arial"/>
          <w:b/>
          <w:bCs/>
          <w:sz w:val="28"/>
          <w:szCs w:val="28"/>
        </w:rPr>
        <w:t>.....</w:t>
      </w:r>
      <w:r w:rsidR="700BA0E4" w:rsidRPr="5D11A73E">
        <w:rPr>
          <w:rFonts w:ascii="Arial" w:hAnsi="Arial" w:cs="Arial"/>
          <w:b/>
          <w:bCs/>
          <w:sz w:val="28"/>
          <w:szCs w:val="28"/>
        </w:rPr>
        <w:t>....</w:t>
      </w:r>
      <w:r w:rsidR="00AF2927">
        <w:rPr>
          <w:rFonts w:ascii="Arial" w:hAnsi="Arial" w:cs="Arial"/>
          <w:b/>
          <w:bCs/>
          <w:sz w:val="28"/>
          <w:szCs w:val="28"/>
        </w:rPr>
        <w:t>2</w:t>
      </w:r>
    </w:p>
    <w:p w14:paraId="30759A6A" w14:textId="56B849C9" w:rsidR="25D00243" w:rsidRDefault="25D00243" w:rsidP="5D11A73E">
      <w:pPr>
        <w:ind w:firstLine="720"/>
        <w:rPr>
          <w:rFonts w:ascii="Arial" w:hAnsi="Arial" w:cs="Arial"/>
          <w:b/>
          <w:bCs/>
          <w:sz w:val="28"/>
          <w:szCs w:val="28"/>
        </w:rPr>
      </w:pPr>
      <w:r w:rsidRPr="5D11A73E">
        <w:rPr>
          <w:rFonts w:ascii="Arial" w:hAnsi="Arial" w:cs="Arial"/>
          <w:b/>
          <w:bCs/>
          <w:sz w:val="28"/>
          <w:szCs w:val="28"/>
        </w:rPr>
        <w:t xml:space="preserve">2.1 </w:t>
      </w:r>
      <w:r w:rsidR="37CD5217" w:rsidRPr="5D11A73E">
        <w:rPr>
          <w:rFonts w:ascii="Arial" w:hAnsi="Arial" w:cs="Arial"/>
          <w:b/>
          <w:bCs/>
          <w:sz w:val="28"/>
          <w:szCs w:val="28"/>
        </w:rPr>
        <w:t>Ethnic Group......................................................................</w:t>
      </w:r>
      <w:r w:rsidR="1C95FF91" w:rsidRPr="5D11A73E">
        <w:rPr>
          <w:rFonts w:ascii="Arial" w:hAnsi="Arial" w:cs="Arial"/>
          <w:b/>
          <w:bCs/>
          <w:sz w:val="28"/>
          <w:szCs w:val="28"/>
        </w:rPr>
        <w:t>.</w:t>
      </w:r>
      <w:r w:rsidR="295F85A8" w:rsidRPr="5D11A73E">
        <w:rPr>
          <w:rFonts w:ascii="Arial" w:hAnsi="Arial" w:cs="Arial"/>
          <w:b/>
          <w:bCs/>
          <w:sz w:val="28"/>
          <w:szCs w:val="28"/>
        </w:rPr>
        <w:t>.</w:t>
      </w:r>
      <w:r w:rsidR="29DF99B3" w:rsidRPr="5D11A73E">
        <w:rPr>
          <w:rFonts w:ascii="Arial" w:hAnsi="Arial" w:cs="Arial"/>
          <w:b/>
          <w:bCs/>
          <w:sz w:val="28"/>
          <w:szCs w:val="28"/>
        </w:rPr>
        <w:t>3</w:t>
      </w:r>
    </w:p>
    <w:p w14:paraId="005647FC" w14:textId="0527FB8D" w:rsidR="1C95FF91" w:rsidRDefault="1C95FF91" w:rsidP="5D11A73E">
      <w:pPr>
        <w:ind w:firstLine="720"/>
        <w:rPr>
          <w:rFonts w:ascii="Arial" w:hAnsi="Arial" w:cs="Arial"/>
          <w:b/>
          <w:bCs/>
          <w:sz w:val="28"/>
          <w:szCs w:val="28"/>
        </w:rPr>
      </w:pPr>
      <w:r w:rsidRPr="5D11A73E">
        <w:rPr>
          <w:rFonts w:ascii="Arial" w:hAnsi="Arial" w:cs="Arial"/>
          <w:b/>
          <w:bCs/>
          <w:sz w:val="28"/>
          <w:szCs w:val="28"/>
        </w:rPr>
        <w:t>2.2 National Identity.................................................................</w:t>
      </w:r>
      <w:r w:rsidR="00AF2927">
        <w:rPr>
          <w:rFonts w:ascii="Arial" w:hAnsi="Arial" w:cs="Arial"/>
          <w:b/>
          <w:bCs/>
          <w:sz w:val="28"/>
          <w:szCs w:val="28"/>
        </w:rPr>
        <w:t>11</w:t>
      </w:r>
    </w:p>
    <w:p w14:paraId="74137916" w14:textId="53AAC408" w:rsidR="1C95FF91" w:rsidRDefault="1C95FF91" w:rsidP="5D11A73E">
      <w:pPr>
        <w:ind w:firstLine="720"/>
        <w:rPr>
          <w:rFonts w:ascii="Arial" w:hAnsi="Arial" w:cs="Arial"/>
          <w:b/>
          <w:bCs/>
          <w:sz w:val="28"/>
          <w:szCs w:val="28"/>
        </w:rPr>
      </w:pPr>
      <w:r w:rsidRPr="5D11A73E">
        <w:rPr>
          <w:rFonts w:ascii="Arial" w:hAnsi="Arial" w:cs="Arial"/>
          <w:b/>
          <w:bCs/>
          <w:sz w:val="28"/>
          <w:szCs w:val="28"/>
        </w:rPr>
        <w:t>2.3 Religion...............................................................................</w:t>
      </w:r>
      <w:r w:rsidR="6068E6C9" w:rsidRPr="5D11A73E">
        <w:rPr>
          <w:rFonts w:ascii="Arial" w:hAnsi="Arial" w:cs="Arial"/>
          <w:b/>
          <w:bCs/>
          <w:sz w:val="28"/>
          <w:szCs w:val="28"/>
        </w:rPr>
        <w:t>1</w:t>
      </w:r>
      <w:r w:rsidR="00AF2927">
        <w:rPr>
          <w:rFonts w:ascii="Arial" w:hAnsi="Arial" w:cs="Arial"/>
          <w:b/>
          <w:bCs/>
          <w:sz w:val="28"/>
          <w:szCs w:val="28"/>
        </w:rPr>
        <w:t>5</w:t>
      </w:r>
    </w:p>
    <w:p w14:paraId="3121F1A1" w14:textId="1D8982D2" w:rsidR="1C95FF91" w:rsidRDefault="1C95FF91" w:rsidP="5D11A73E">
      <w:pPr>
        <w:ind w:firstLine="720"/>
        <w:rPr>
          <w:rFonts w:ascii="Arial" w:hAnsi="Arial" w:cs="Arial"/>
          <w:b/>
          <w:bCs/>
          <w:sz w:val="28"/>
          <w:szCs w:val="28"/>
        </w:rPr>
      </w:pPr>
      <w:r w:rsidRPr="5D11A73E">
        <w:rPr>
          <w:rFonts w:ascii="Arial" w:hAnsi="Arial" w:cs="Arial"/>
          <w:b/>
          <w:bCs/>
          <w:sz w:val="28"/>
          <w:szCs w:val="28"/>
        </w:rPr>
        <w:t>2.4 Main Language...................................................................</w:t>
      </w:r>
      <w:r w:rsidR="018C6D39" w:rsidRPr="5D11A73E">
        <w:rPr>
          <w:rFonts w:ascii="Arial" w:hAnsi="Arial" w:cs="Arial"/>
          <w:b/>
          <w:bCs/>
          <w:sz w:val="28"/>
          <w:szCs w:val="28"/>
        </w:rPr>
        <w:t>19</w:t>
      </w:r>
    </w:p>
    <w:p w14:paraId="27FDA208" w14:textId="06B97B35" w:rsidR="41601720" w:rsidRDefault="41601720" w:rsidP="5D11A73E">
      <w:pPr>
        <w:ind w:firstLine="720"/>
        <w:rPr>
          <w:rFonts w:ascii="Arial" w:hAnsi="Arial" w:cs="Arial"/>
          <w:b/>
          <w:bCs/>
          <w:sz w:val="28"/>
          <w:szCs w:val="28"/>
        </w:rPr>
      </w:pPr>
      <w:r w:rsidRPr="5D11A73E">
        <w:rPr>
          <w:rFonts w:ascii="Arial" w:hAnsi="Arial" w:cs="Arial"/>
          <w:b/>
          <w:bCs/>
          <w:sz w:val="28"/>
          <w:szCs w:val="28"/>
        </w:rPr>
        <w:t xml:space="preserve">2.5 </w:t>
      </w:r>
      <w:r w:rsidR="4AF2DC29" w:rsidRPr="5D11A73E">
        <w:rPr>
          <w:rFonts w:ascii="Arial" w:hAnsi="Arial" w:cs="Arial"/>
          <w:b/>
          <w:bCs/>
          <w:sz w:val="28"/>
          <w:szCs w:val="28"/>
        </w:rPr>
        <w:t>English Proficiency...........................................................</w:t>
      </w:r>
      <w:r w:rsidR="2520E881" w:rsidRPr="5D11A73E">
        <w:rPr>
          <w:rFonts w:ascii="Arial" w:hAnsi="Arial" w:cs="Arial"/>
          <w:b/>
          <w:bCs/>
          <w:sz w:val="28"/>
          <w:szCs w:val="28"/>
        </w:rPr>
        <w:t>.</w:t>
      </w:r>
      <w:r w:rsidR="06622630" w:rsidRPr="5D11A73E">
        <w:rPr>
          <w:rFonts w:ascii="Arial" w:hAnsi="Arial" w:cs="Arial"/>
          <w:b/>
          <w:bCs/>
          <w:sz w:val="28"/>
          <w:szCs w:val="28"/>
        </w:rPr>
        <w:t>2</w:t>
      </w:r>
      <w:r w:rsidR="00AF2927">
        <w:rPr>
          <w:rFonts w:ascii="Arial" w:hAnsi="Arial" w:cs="Arial"/>
          <w:b/>
          <w:bCs/>
          <w:sz w:val="28"/>
          <w:szCs w:val="28"/>
        </w:rPr>
        <w:t>2</w:t>
      </w:r>
    </w:p>
    <w:p w14:paraId="18242A8F" w14:textId="1DBF207C" w:rsidR="5D11A73E" w:rsidRDefault="5D11A73E" w:rsidP="5D11A73E">
      <w:pPr>
        <w:rPr>
          <w:rFonts w:ascii="Arial" w:hAnsi="Arial" w:cs="Arial"/>
          <w:b/>
          <w:bCs/>
          <w:sz w:val="28"/>
          <w:szCs w:val="28"/>
        </w:rPr>
      </w:pPr>
    </w:p>
    <w:p w14:paraId="6B24007A" w14:textId="7D7CA998" w:rsidR="4AF2DC29" w:rsidRDefault="4AF2DC29" w:rsidP="5D11A73E">
      <w:pPr>
        <w:spacing w:line="259" w:lineRule="auto"/>
        <w:rPr>
          <w:rFonts w:ascii="Arial" w:hAnsi="Arial" w:cs="Arial"/>
          <w:b/>
          <w:bCs/>
          <w:sz w:val="28"/>
          <w:szCs w:val="28"/>
        </w:rPr>
      </w:pPr>
      <w:r w:rsidRPr="5D11A73E">
        <w:rPr>
          <w:rFonts w:ascii="Arial" w:hAnsi="Arial" w:cs="Arial"/>
          <w:b/>
          <w:bCs/>
          <w:sz w:val="28"/>
          <w:szCs w:val="28"/>
        </w:rPr>
        <w:t>3.</w:t>
      </w:r>
      <w:r w:rsidR="0682C2E8" w:rsidRPr="5D11A73E">
        <w:rPr>
          <w:rFonts w:ascii="Arial" w:hAnsi="Arial" w:cs="Arial"/>
          <w:b/>
          <w:bCs/>
          <w:sz w:val="28"/>
          <w:szCs w:val="28"/>
        </w:rPr>
        <w:t xml:space="preserve"> Limitations &amp; Further information................................................</w:t>
      </w:r>
      <w:r w:rsidR="1886151E" w:rsidRPr="5D11A73E">
        <w:rPr>
          <w:rFonts w:ascii="Arial" w:hAnsi="Arial" w:cs="Arial"/>
          <w:b/>
          <w:bCs/>
          <w:sz w:val="28"/>
          <w:szCs w:val="28"/>
        </w:rPr>
        <w:t>2</w:t>
      </w:r>
      <w:r w:rsidR="00AF2927">
        <w:rPr>
          <w:rFonts w:ascii="Arial" w:hAnsi="Arial" w:cs="Arial"/>
          <w:b/>
          <w:bCs/>
          <w:sz w:val="28"/>
          <w:szCs w:val="28"/>
        </w:rPr>
        <w:t>6</w:t>
      </w:r>
    </w:p>
    <w:p w14:paraId="370941DA" w14:textId="6DFB5504" w:rsidR="5170BF42" w:rsidRDefault="5170BF42" w:rsidP="5D11A73E">
      <w:pPr>
        <w:spacing w:line="259" w:lineRule="auto"/>
        <w:rPr>
          <w:rFonts w:ascii="Arial" w:hAnsi="Arial" w:cs="Arial"/>
          <w:b/>
          <w:bCs/>
          <w:sz w:val="28"/>
          <w:szCs w:val="28"/>
        </w:rPr>
      </w:pPr>
      <w:r w:rsidRPr="5D11A73E">
        <w:rPr>
          <w:rFonts w:ascii="Arial" w:hAnsi="Arial" w:cs="Arial"/>
          <w:b/>
          <w:bCs/>
          <w:sz w:val="28"/>
          <w:szCs w:val="28"/>
        </w:rPr>
        <w:t>4. Useful links.....................................................................................</w:t>
      </w:r>
      <w:r w:rsidR="00FCD855" w:rsidRPr="5D11A73E">
        <w:rPr>
          <w:rFonts w:ascii="Arial" w:hAnsi="Arial" w:cs="Arial"/>
          <w:b/>
          <w:bCs/>
          <w:sz w:val="28"/>
          <w:szCs w:val="28"/>
        </w:rPr>
        <w:t>2</w:t>
      </w:r>
      <w:r w:rsidR="00AF2927">
        <w:rPr>
          <w:rFonts w:ascii="Arial" w:hAnsi="Arial" w:cs="Arial"/>
          <w:b/>
          <w:bCs/>
          <w:sz w:val="28"/>
          <w:szCs w:val="28"/>
        </w:rPr>
        <w:t>6</w:t>
      </w:r>
    </w:p>
    <w:p w14:paraId="6480E5A8" w14:textId="6294A9FE" w:rsidR="5D11A73E" w:rsidRDefault="5D11A73E" w:rsidP="5D11A73E">
      <w:pPr>
        <w:rPr>
          <w:rFonts w:ascii="Arial" w:hAnsi="Arial" w:cs="Arial"/>
          <w:b/>
          <w:bCs/>
          <w:sz w:val="28"/>
          <w:szCs w:val="28"/>
        </w:rPr>
      </w:pPr>
    </w:p>
    <w:p w14:paraId="57CFA570" w14:textId="30743885" w:rsidR="5D11A73E" w:rsidRDefault="5D11A73E" w:rsidP="5D11A73E">
      <w:pPr>
        <w:rPr>
          <w:rFonts w:ascii="Arial" w:hAnsi="Arial" w:cs="Arial"/>
          <w:b/>
          <w:bCs/>
          <w:sz w:val="28"/>
          <w:szCs w:val="28"/>
        </w:rPr>
      </w:pPr>
    </w:p>
    <w:p w14:paraId="39B68BDD" w14:textId="32438D0D" w:rsidR="5D11A73E" w:rsidRDefault="5D11A73E" w:rsidP="5D11A73E">
      <w:pPr>
        <w:rPr>
          <w:rFonts w:ascii="Arial" w:hAnsi="Arial" w:cs="Arial"/>
          <w:b/>
          <w:bCs/>
          <w:sz w:val="28"/>
          <w:szCs w:val="28"/>
        </w:rPr>
      </w:pPr>
    </w:p>
    <w:p w14:paraId="1ACCBADD" w14:textId="49729805" w:rsidR="5D11A73E" w:rsidRDefault="5D11A73E" w:rsidP="5D11A73E">
      <w:pPr>
        <w:rPr>
          <w:rFonts w:ascii="Arial" w:hAnsi="Arial" w:cs="Arial"/>
          <w:b/>
          <w:bCs/>
          <w:sz w:val="28"/>
          <w:szCs w:val="28"/>
        </w:rPr>
      </w:pPr>
    </w:p>
    <w:p w14:paraId="75799C9E" w14:textId="0F7BC3F8" w:rsidR="5D11A73E" w:rsidRDefault="5D11A73E" w:rsidP="5D11A73E">
      <w:pPr>
        <w:rPr>
          <w:rFonts w:ascii="Arial" w:hAnsi="Arial" w:cs="Arial"/>
          <w:b/>
          <w:bCs/>
          <w:sz w:val="28"/>
          <w:szCs w:val="28"/>
        </w:rPr>
      </w:pPr>
    </w:p>
    <w:p w14:paraId="39FA3557" w14:textId="31520CE5" w:rsidR="5D11A73E" w:rsidRDefault="5D11A73E" w:rsidP="5D11A73E">
      <w:pPr>
        <w:rPr>
          <w:rFonts w:ascii="Arial" w:hAnsi="Arial" w:cs="Arial"/>
          <w:b/>
          <w:bCs/>
          <w:sz w:val="28"/>
          <w:szCs w:val="28"/>
        </w:rPr>
      </w:pPr>
    </w:p>
    <w:p w14:paraId="6969C751" w14:textId="7AB719DA" w:rsidR="5D11A73E" w:rsidRDefault="5D11A73E" w:rsidP="5D11A73E">
      <w:pPr>
        <w:rPr>
          <w:rFonts w:ascii="Arial" w:hAnsi="Arial" w:cs="Arial"/>
          <w:b/>
          <w:bCs/>
          <w:sz w:val="28"/>
          <w:szCs w:val="28"/>
        </w:rPr>
      </w:pPr>
    </w:p>
    <w:p w14:paraId="0BBADD31" w14:textId="7422B6AC" w:rsidR="5D11A73E" w:rsidRDefault="5D11A73E" w:rsidP="5D11A73E">
      <w:pPr>
        <w:rPr>
          <w:rFonts w:ascii="Arial" w:hAnsi="Arial" w:cs="Arial"/>
          <w:b/>
          <w:bCs/>
          <w:sz w:val="28"/>
          <w:szCs w:val="28"/>
        </w:rPr>
      </w:pPr>
    </w:p>
    <w:p w14:paraId="22296BEA" w14:textId="7CE1EE24" w:rsidR="5D11A73E" w:rsidRDefault="5D11A73E" w:rsidP="5D11A73E">
      <w:pPr>
        <w:rPr>
          <w:rFonts w:ascii="Arial" w:hAnsi="Arial" w:cs="Arial"/>
          <w:b/>
          <w:bCs/>
          <w:sz w:val="28"/>
          <w:szCs w:val="28"/>
        </w:rPr>
      </w:pPr>
    </w:p>
    <w:p w14:paraId="2D137DCA" w14:textId="27BD6403" w:rsidR="5D11A73E" w:rsidRDefault="5D11A73E" w:rsidP="5D11A73E">
      <w:pPr>
        <w:rPr>
          <w:rFonts w:ascii="Arial" w:hAnsi="Arial" w:cs="Arial"/>
          <w:b/>
          <w:bCs/>
          <w:sz w:val="28"/>
          <w:szCs w:val="28"/>
        </w:rPr>
      </w:pPr>
    </w:p>
    <w:p w14:paraId="5431A98B" w14:textId="0E2F0C5C" w:rsidR="5D11A73E" w:rsidRDefault="5D11A73E" w:rsidP="5D11A73E">
      <w:pPr>
        <w:rPr>
          <w:rFonts w:ascii="Arial" w:hAnsi="Arial" w:cs="Arial"/>
          <w:b/>
          <w:bCs/>
          <w:sz w:val="28"/>
          <w:szCs w:val="28"/>
        </w:rPr>
      </w:pPr>
    </w:p>
    <w:p w14:paraId="2D85A99F" w14:textId="40961593" w:rsidR="5D11A73E" w:rsidRDefault="5D11A73E" w:rsidP="5D11A73E">
      <w:pPr>
        <w:rPr>
          <w:rFonts w:ascii="Arial" w:hAnsi="Arial" w:cs="Arial"/>
          <w:b/>
          <w:bCs/>
          <w:sz w:val="28"/>
          <w:szCs w:val="28"/>
        </w:rPr>
      </w:pPr>
    </w:p>
    <w:p w14:paraId="16633FD2" w14:textId="051A47AB" w:rsidR="5D11A73E" w:rsidRDefault="5D11A73E" w:rsidP="5D11A73E">
      <w:pPr>
        <w:rPr>
          <w:rFonts w:ascii="Arial" w:hAnsi="Arial" w:cs="Arial"/>
          <w:b/>
          <w:bCs/>
          <w:sz w:val="28"/>
          <w:szCs w:val="28"/>
        </w:rPr>
      </w:pPr>
    </w:p>
    <w:p w14:paraId="4285A796" w14:textId="44253E5E" w:rsidR="5D11A73E" w:rsidRDefault="5D11A73E" w:rsidP="5D11A73E">
      <w:pPr>
        <w:rPr>
          <w:rFonts w:ascii="Arial" w:hAnsi="Arial" w:cs="Arial"/>
          <w:b/>
          <w:bCs/>
          <w:sz w:val="28"/>
          <w:szCs w:val="28"/>
        </w:rPr>
      </w:pPr>
    </w:p>
    <w:p w14:paraId="7CFD079E" w14:textId="656C3592" w:rsidR="5D11A73E" w:rsidRDefault="5D11A73E" w:rsidP="5D11A73E">
      <w:pPr>
        <w:rPr>
          <w:rFonts w:ascii="Arial" w:hAnsi="Arial" w:cs="Arial"/>
          <w:b/>
          <w:bCs/>
          <w:sz w:val="28"/>
          <w:szCs w:val="28"/>
        </w:rPr>
      </w:pPr>
    </w:p>
    <w:p w14:paraId="130D2DCA" w14:textId="44CE5206" w:rsidR="5D11A73E" w:rsidRDefault="5D11A73E" w:rsidP="5D11A73E">
      <w:pPr>
        <w:rPr>
          <w:rFonts w:ascii="Arial" w:hAnsi="Arial" w:cs="Arial"/>
          <w:b/>
          <w:bCs/>
          <w:sz w:val="28"/>
          <w:szCs w:val="28"/>
        </w:rPr>
      </w:pPr>
    </w:p>
    <w:p w14:paraId="4C8FB8C1" w14:textId="7B981E49" w:rsidR="5D11A73E" w:rsidRDefault="5D11A73E" w:rsidP="5D11A73E">
      <w:pPr>
        <w:rPr>
          <w:rFonts w:ascii="Arial" w:hAnsi="Arial" w:cs="Arial"/>
          <w:b/>
          <w:bCs/>
          <w:sz w:val="28"/>
          <w:szCs w:val="28"/>
        </w:rPr>
      </w:pPr>
    </w:p>
    <w:p w14:paraId="27A1F3ED" w14:textId="3556C0DF" w:rsidR="5D11A73E" w:rsidRDefault="5D11A73E" w:rsidP="5D11A73E">
      <w:pPr>
        <w:rPr>
          <w:rFonts w:ascii="Arial" w:hAnsi="Arial" w:cs="Arial"/>
          <w:b/>
          <w:bCs/>
          <w:sz w:val="28"/>
          <w:szCs w:val="28"/>
        </w:rPr>
      </w:pPr>
    </w:p>
    <w:p w14:paraId="5A7690D1" w14:textId="419B77FB" w:rsidR="5D11A73E" w:rsidRDefault="5D11A73E" w:rsidP="5D11A73E">
      <w:pPr>
        <w:rPr>
          <w:rFonts w:ascii="Arial" w:hAnsi="Arial" w:cs="Arial"/>
          <w:b/>
          <w:bCs/>
          <w:sz w:val="28"/>
          <w:szCs w:val="28"/>
        </w:rPr>
      </w:pPr>
    </w:p>
    <w:p w14:paraId="77BF7ACE" w14:textId="11871078" w:rsidR="5D11A73E" w:rsidRDefault="5D11A73E" w:rsidP="5D11A73E">
      <w:pPr>
        <w:rPr>
          <w:rFonts w:ascii="Arial" w:hAnsi="Arial" w:cs="Arial"/>
          <w:b/>
          <w:bCs/>
          <w:sz w:val="28"/>
          <w:szCs w:val="28"/>
        </w:rPr>
      </w:pPr>
    </w:p>
    <w:p w14:paraId="6F002A53" w14:textId="698856A5" w:rsidR="5D11A73E" w:rsidRDefault="5D11A73E" w:rsidP="5D11A73E">
      <w:pPr>
        <w:rPr>
          <w:rFonts w:ascii="Arial" w:hAnsi="Arial" w:cs="Arial"/>
          <w:b/>
          <w:bCs/>
          <w:sz w:val="28"/>
          <w:szCs w:val="28"/>
        </w:rPr>
      </w:pPr>
    </w:p>
    <w:p w14:paraId="2A26D01B" w14:textId="26EDA16F" w:rsidR="5D11A73E" w:rsidRDefault="5D11A73E" w:rsidP="5D11A73E">
      <w:pPr>
        <w:rPr>
          <w:rFonts w:ascii="Arial" w:hAnsi="Arial" w:cs="Arial"/>
          <w:b/>
          <w:bCs/>
          <w:sz w:val="28"/>
          <w:szCs w:val="28"/>
        </w:rPr>
      </w:pPr>
    </w:p>
    <w:p w14:paraId="70C371C3" w14:textId="0093D610" w:rsidR="5D11A73E" w:rsidRDefault="5D11A73E" w:rsidP="5D11A73E">
      <w:pPr>
        <w:rPr>
          <w:rFonts w:ascii="Arial" w:hAnsi="Arial" w:cs="Arial"/>
          <w:b/>
          <w:bCs/>
          <w:sz w:val="28"/>
          <w:szCs w:val="28"/>
        </w:rPr>
      </w:pPr>
    </w:p>
    <w:p w14:paraId="02C064FA" w14:textId="3775DFFF" w:rsidR="5D11A73E" w:rsidRDefault="5D11A73E" w:rsidP="5D11A73E">
      <w:pPr>
        <w:rPr>
          <w:rFonts w:ascii="Arial" w:hAnsi="Arial" w:cs="Arial"/>
          <w:b/>
          <w:bCs/>
          <w:sz w:val="28"/>
          <w:szCs w:val="28"/>
        </w:rPr>
      </w:pPr>
    </w:p>
    <w:p w14:paraId="5606A2F8" w14:textId="1AC7CA8F" w:rsidR="5D11A73E" w:rsidRDefault="5D11A73E" w:rsidP="5D11A73E">
      <w:pPr>
        <w:rPr>
          <w:rFonts w:ascii="Arial" w:hAnsi="Arial" w:cs="Arial"/>
          <w:b/>
          <w:bCs/>
          <w:sz w:val="28"/>
          <w:szCs w:val="28"/>
        </w:rPr>
      </w:pPr>
    </w:p>
    <w:p w14:paraId="3FE7C6B1" w14:textId="4772D112" w:rsidR="00B36C01" w:rsidRDefault="00B36C01" w:rsidP="00EC4688">
      <w:pPr>
        <w:rPr>
          <w:rFonts w:ascii="Arial" w:hAnsi="Arial" w:cs="Arial"/>
          <w:b/>
          <w:bCs/>
          <w:sz w:val="28"/>
          <w:szCs w:val="28"/>
        </w:rPr>
      </w:pPr>
    </w:p>
    <w:p w14:paraId="794A64BB" w14:textId="661C94B2" w:rsidR="00EC4688" w:rsidRPr="00303B2F" w:rsidRDefault="00EC4688" w:rsidP="00EC4688">
      <w:pPr>
        <w:rPr>
          <w:rFonts w:ascii="Arial" w:hAnsi="Arial" w:cs="Arial"/>
          <w:b/>
          <w:bCs/>
          <w:sz w:val="28"/>
          <w:szCs w:val="28"/>
        </w:rPr>
      </w:pPr>
      <w:r w:rsidRPr="00303B2F">
        <w:rPr>
          <w:rFonts w:ascii="Arial" w:hAnsi="Arial" w:cs="Arial"/>
          <w:b/>
          <w:bCs/>
          <w:sz w:val="28"/>
          <w:szCs w:val="28"/>
        </w:rPr>
        <w:lastRenderedPageBreak/>
        <w:t>Introduction</w:t>
      </w:r>
    </w:p>
    <w:p w14:paraId="36076347" w14:textId="77777777" w:rsidR="00EC4688" w:rsidRPr="007A5C1C" w:rsidRDefault="00EC4688" w:rsidP="00BA392E">
      <w:pPr>
        <w:rPr>
          <w:rFonts w:ascii="Arial" w:hAnsi="Arial" w:cs="Arial"/>
        </w:rPr>
      </w:pPr>
      <w:r w:rsidRPr="007A5C1C">
        <w:rPr>
          <w:rFonts w:ascii="Arial" w:hAnsi="Arial" w:cs="Arial"/>
        </w:rPr>
        <w:t xml:space="preserve">The Office for National Statistics </w:t>
      </w:r>
      <w:r>
        <w:rPr>
          <w:rFonts w:ascii="Arial" w:hAnsi="Arial" w:cs="Arial"/>
        </w:rPr>
        <w:t xml:space="preserve">(ONS) </w:t>
      </w:r>
      <w:r w:rsidRPr="007A5C1C">
        <w:rPr>
          <w:rFonts w:ascii="Arial" w:hAnsi="Arial" w:cs="Arial"/>
        </w:rPr>
        <w:t>launched the Census 2021 survey on March 21, 2021</w:t>
      </w:r>
      <w:r>
        <w:rPr>
          <w:rFonts w:ascii="Arial" w:hAnsi="Arial" w:cs="Arial"/>
        </w:rPr>
        <w:t>. Census 2021 had a</w:t>
      </w:r>
      <w:r w:rsidRPr="007A5C1C">
        <w:rPr>
          <w:rFonts w:ascii="Arial" w:hAnsi="Arial" w:cs="Arial"/>
        </w:rPr>
        <w:t xml:space="preserve"> high response rate of 97</w:t>
      </w:r>
      <w:r>
        <w:rPr>
          <w:rFonts w:ascii="Arial" w:hAnsi="Arial" w:cs="Arial"/>
        </w:rPr>
        <w:t>%</w:t>
      </w:r>
      <w:r w:rsidRPr="007A5C1C">
        <w:rPr>
          <w:rFonts w:ascii="Arial" w:hAnsi="Arial" w:cs="Arial"/>
        </w:rPr>
        <w:t>, making it a reliable resource that provides a detailed understanding of the population</w:t>
      </w:r>
      <w:r>
        <w:rPr>
          <w:rFonts w:ascii="Arial" w:hAnsi="Arial" w:cs="Arial"/>
        </w:rPr>
        <w:t xml:space="preserve"> of England and Wales</w:t>
      </w:r>
      <w:r w:rsidRPr="007A5C1C">
        <w:rPr>
          <w:rFonts w:ascii="Arial" w:hAnsi="Arial" w:cs="Arial"/>
        </w:rPr>
        <w:t xml:space="preserve">. This information provides valuable insight into the characteristics of local authorities and information that can be used for governments and municipalities to develop policies, plan public services and more. </w:t>
      </w:r>
    </w:p>
    <w:p w14:paraId="5145F2BE" w14:textId="07B45EB9" w:rsidR="005956C7" w:rsidRDefault="00C82F0F" w:rsidP="005956C7">
      <w:pPr>
        <w:tabs>
          <w:tab w:val="left" w:pos="2270"/>
        </w:tabs>
        <w:rPr>
          <w:rFonts w:ascii="Arial" w:hAnsi="Arial" w:cs="Arial"/>
        </w:rPr>
      </w:pPr>
      <w:r>
        <w:rPr>
          <w:rFonts w:ascii="Arial" w:hAnsi="Arial" w:cs="Arial"/>
        </w:rPr>
        <w:t>The Census 2021</w:t>
      </w:r>
      <w:r w:rsidR="00D13AE4">
        <w:rPr>
          <w:rFonts w:ascii="Arial" w:hAnsi="Arial" w:cs="Arial"/>
        </w:rPr>
        <w:t xml:space="preserve"> </w:t>
      </w:r>
      <w:r>
        <w:rPr>
          <w:rFonts w:ascii="Arial" w:hAnsi="Arial" w:cs="Arial"/>
        </w:rPr>
        <w:t>results about ethnic</w:t>
      </w:r>
      <w:r w:rsidR="00DA40F9">
        <w:rPr>
          <w:rFonts w:ascii="Arial" w:hAnsi="Arial" w:cs="Arial"/>
        </w:rPr>
        <w:t xml:space="preserve">ity include data about ethnic group, national identity, religion, and language. Overall, the </w:t>
      </w:r>
      <w:r w:rsidR="00046E2D">
        <w:rPr>
          <w:rFonts w:ascii="Arial" w:hAnsi="Arial" w:cs="Arial"/>
        </w:rPr>
        <w:t>data shows an increase in diversity</w:t>
      </w:r>
      <w:r w:rsidR="0082419C">
        <w:rPr>
          <w:rFonts w:ascii="Arial" w:hAnsi="Arial" w:cs="Arial"/>
        </w:rPr>
        <w:t xml:space="preserve">, both in Leicester and in the wider population. </w:t>
      </w:r>
      <w:r w:rsidR="0020344F">
        <w:rPr>
          <w:rFonts w:ascii="Arial" w:hAnsi="Arial" w:cs="Arial"/>
        </w:rPr>
        <w:t>This is important as</w:t>
      </w:r>
      <w:r w:rsidR="00355DAC">
        <w:rPr>
          <w:rFonts w:ascii="Arial" w:hAnsi="Arial" w:cs="Arial"/>
        </w:rPr>
        <w:t xml:space="preserve"> ethnic minorities can be disproportionality affected </w:t>
      </w:r>
      <w:r w:rsidR="007D4195">
        <w:rPr>
          <w:rFonts w:ascii="Arial" w:hAnsi="Arial" w:cs="Arial"/>
        </w:rPr>
        <w:t>in different areas of life</w:t>
      </w:r>
      <w:r w:rsidR="00AA0A92">
        <w:rPr>
          <w:rFonts w:ascii="Arial" w:hAnsi="Arial" w:cs="Arial"/>
        </w:rPr>
        <w:t xml:space="preserve"> and r</w:t>
      </w:r>
      <w:r w:rsidR="007D4195">
        <w:rPr>
          <w:rFonts w:ascii="Arial" w:hAnsi="Arial" w:cs="Arial"/>
        </w:rPr>
        <w:t xml:space="preserve">obust data needs to be collected in order to </w:t>
      </w:r>
      <w:r w:rsidR="00AA0A92">
        <w:rPr>
          <w:rFonts w:ascii="Arial" w:hAnsi="Arial" w:cs="Arial"/>
        </w:rPr>
        <w:t xml:space="preserve">reduce these disparities. </w:t>
      </w:r>
    </w:p>
    <w:p w14:paraId="7F9E937C" w14:textId="5496EFDD" w:rsidR="004523E8" w:rsidRDefault="00E81203" w:rsidP="005956C7">
      <w:pPr>
        <w:tabs>
          <w:tab w:val="left" w:pos="2270"/>
        </w:tabs>
        <w:rPr>
          <w:rFonts w:ascii="Arial" w:hAnsi="Arial" w:cs="Arial"/>
        </w:rPr>
      </w:pPr>
      <w:r>
        <w:rPr>
          <w:rFonts w:ascii="Arial" w:hAnsi="Arial" w:cs="Arial"/>
        </w:rPr>
        <w:t xml:space="preserve">This report shows </w:t>
      </w:r>
      <w:r w:rsidR="00882BF4">
        <w:rPr>
          <w:rFonts w:ascii="Arial" w:hAnsi="Arial" w:cs="Arial"/>
        </w:rPr>
        <w:t xml:space="preserve">trends and analysis of </w:t>
      </w:r>
      <w:r>
        <w:rPr>
          <w:rFonts w:ascii="Arial" w:hAnsi="Arial" w:cs="Arial"/>
        </w:rPr>
        <w:t xml:space="preserve">the </w:t>
      </w:r>
      <w:r w:rsidR="00D26E69">
        <w:rPr>
          <w:rFonts w:ascii="Arial" w:hAnsi="Arial" w:cs="Arial"/>
        </w:rPr>
        <w:t xml:space="preserve">Census 2021 data </w:t>
      </w:r>
      <w:r w:rsidR="00DC2429">
        <w:rPr>
          <w:rFonts w:ascii="Arial" w:hAnsi="Arial" w:cs="Arial"/>
        </w:rPr>
        <w:t xml:space="preserve">regarding ethnicity, national identity, religion, main </w:t>
      </w:r>
      <w:r w:rsidR="00882BF4">
        <w:rPr>
          <w:rFonts w:ascii="Arial" w:hAnsi="Arial" w:cs="Arial"/>
        </w:rPr>
        <w:t>language,</w:t>
      </w:r>
      <w:r w:rsidR="00DC2429">
        <w:rPr>
          <w:rFonts w:ascii="Arial" w:hAnsi="Arial" w:cs="Arial"/>
        </w:rPr>
        <w:t xml:space="preserve"> and </w:t>
      </w:r>
      <w:r w:rsidR="009A3BFB">
        <w:rPr>
          <w:rFonts w:ascii="Arial" w:hAnsi="Arial" w:cs="Arial"/>
        </w:rPr>
        <w:t>English proficiency. It places the data in</w:t>
      </w:r>
      <w:r w:rsidR="00B72444">
        <w:rPr>
          <w:rFonts w:ascii="Arial" w:hAnsi="Arial" w:cs="Arial"/>
        </w:rPr>
        <w:t xml:space="preserve"> the</w:t>
      </w:r>
      <w:r w:rsidR="009A3BFB">
        <w:rPr>
          <w:rFonts w:ascii="Arial" w:hAnsi="Arial" w:cs="Arial"/>
        </w:rPr>
        <w:t xml:space="preserve"> context of previous results, making comparisons with the 2001 and 2011 </w:t>
      </w:r>
      <w:r w:rsidR="00882BF4">
        <w:rPr>
          <w:rFonts w:ascii="Arial" w:hAnsi="Arial" w:cs="Arial"/>
        </w:rPr>
        <w:t>censuses where possible</w:t>
      </w:r>
      <w:r w:rsidR="00B72444">
        <w:rPr>
          <w:rFonts w:ascii="Arial" w:hAnsi="Arial" w:cs="Arial"/>
        </w:rPr>
        <w:t xml:space="preserve">, as well as comparisons with data from England and Wales, other urban cities within the UK, and </w:t>
      </w:r>
      <w:r w:rsidR="007C1C89">
        <w:rPr>
          <w:rFonts w:ascii="Arial" w:hAnsi="Arial" w:cs="Arial"/>
        </w:rPr>
        <w:t xml:space="preserve">other local authorities in Leicestershire. </w:t>
      </w:r>
    </w:p>
    <w:p w14:paraId="23F98A15" w14:textId="77777777" w:rsidR="00D9044D" w:rsidRPr="00BA392E" w:rsidRDefault="00D9044D" w:rsidP="00D9044D">
      <w:pPr>
        <w:rPr>
          <w:rFonts w:ascii="Arial" w:hAnsi="Arial" w:cs="Arial"/>
          <w:b/>
          <w:bCs/>
        </w:rPr>
      </w:pPr>
    </w:p>
    <w:p w14:paraId="70764F34" w14:textId="120D516D" w:rsidR="00D9044D" w:rsidRPr="00D13AE4" w:rsidRDefault="00D9044D" w:rsidP="00D9044D">
      <w:pPr>
        <w:rPr>
          <w:rFonts w:ascii="Arial" w:hAnsi="Arial" w:cs="Arial"/>
          <w:b/>
          <w:bCs/>
          <w:sz w:val="28"/>
          <w:szCs w:val="28"/>
        </w:rPr>
      </w:pPr>
      <w:r w:rsidRPr="00D13AE4">
        <w:rPr>
          <w:rFonts w:ascii="Arial" w:hAnsi="Arial" w:cs="Arial"/>
          <w:b/>
          <w:bCs/>
          <w:sz w:val="28"/>
          <w:szCs w:val="28"/>
        </w:rPr>
        <w:t xml:space="preserve">Highlights </w:t>
      </w:r>
    </w:p>
    <w:p w14:paraId="382F27CD" w14:textId="08959BFE" w:rsidR="005956C7" w:rsidRDefault="007D1F16" w:rsidP="007D1F16">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Leicester has become one of the first cities to have “minority majorities”</w:t>
      </w:r>
      <w:r w:rsidR="00022FC2">
        <w:rPr>
          <w:rStyle w:val="ui-provider"/>
          <w:rFonts w:ascii="Arial" w:hAnsi="Arial" w:cs="Arial"/>
        </w:rPr>
        <w:t xml:space="preserve">, with </w:t>
      </w:r>
      <w:r w:rsidR="00C91712">
        <w:rPr>
          <w:rStyle w:val="ui-provider"/>
          <w:rFonts w:ascii="Arial" w:hAnsi="Arial" w:cs="Arial"/>
        </w:rPr>
        <w:t>43.</w:t>
      </w:r>
      <w:r w:rsidR="00022FC2">
        <w:rPr>
          <w:rStyle w:val="ui-provider"/>
          <w:rFonts w:ascii="Arial" w:hAnsi="Arial" w:cs="Arial"/>
        </w:rPr>
        <w:t xml:space="preserve">4% of </w:t>
      </w:r>
      <w:r w:rsidR="00C91712">
        <w:rPr>
          <w:rStyle w:val="ui-provider"/>
          <w:rFonts w:ascii="Arial" w:hAnsi="Arial" w:cs="Arial"/>
        </w:rPr>
        <w:t>residents identifying with Asian ethnicity, 34</w:t>
      </w:r>
      <w:r w:rsidR="002E6DAA">
        <w:rPr>
          <w:rStyle w:val="ui-provider"/>
          <w:rFonts w:ascii="Arial" w:hAnsi="Arial" w:cs="Arial"/>
        </w:rPr>
        <w:t>.3</w:t>
      </w:r>
      <w:r w:rsidR="00C91712">
        <w:rPr>
          <w:rStyle w:val="ui-provider"/>
          <w:rFonts w:ascii="Arial" w:hAnsi="Arial" w:cs="Arial"/>
        </w:rPr>
        <w:t xml:space="preserve">% of which </w:t>
      </w:r>
      <w:r w:rsidR="006B6BC7">
        <w:rPr>
          <w:rStyle w:val="ui-provider"/>
          <w:rFonts w:ascii="Arial" w:hAnsi="Arial" w:cs="Arial"/>
        </w:rPr>
        <w:t>have</w:t>
      </w:r>
      <w:r w:rsidR="002547F4">
        <w:rPr>
          <w:rStyle w:val="ui-provider"/>
          <w:rFonts w:ascii="Arial" w:hAnsi="Arial" w:cs="Arial"/>
        </w:rPr>
        <w:t xml:space="preserve"> Indian</w:t>
      </w:r>
      <w:r w:rsidR="006B6BC7">
        <w:rPr>
          <w:rStyle w:val="ui-provider"/>
          <w:rFonts w:ascii="Arial" w:hAnsi="Arial" w:cs="Arial"/>
        </w:rPr>
        <w:t xml:space="preserve"> heritage</w:t>
      </w:r>
      <w:r w:rsidR="002547F4">
        <w:rPr>
          <w:rStyle w:val="ui-provider"/>
          <w:rFonts w:ascii="Arial" w:hAnsi="Arial" w:cs="Arial"/>
        </w:rPr>
        <w:t xml:space="preserve">. </w:t>
      </w:r>
    </w:p>
    <w:p w14:paraId="466831E9" w14:textId="09273282" w:rsidR="002547F4" w:rsidRDefault="002547F4" w:rsidP="007D1F16">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For the first time, the percentage of Whit</w:t>
      </w:r>
      <w:r w:rsidR="005C5D1C">
        <w:rPr>
          <w:rStyle w:val="ui-provider"/>
          <w:rFonts w:ascii="Arial" w:hAnsi="Arial" w:cs="Arial"/>
        </w:rPr>
        <w:t>e</w:t>
      </w:r>
      <w:r>
        <w:rPr>
          <w:rStyle w:val="ui-provider"/>
          <w:rFonts w:ascii="Arial" w:hAnsi="Arial" w:cs="Arial"/>
        </w:rPr>
        <w:t xml:space="preserve"> </w:t>
      </w:r>
      <w:r w:rsidR="005C5D1C">
        <w:rPr>
          <w:rStyle w:val="ui-provider"/>
          <w:rFonts w:ascii="Arial" w:hAnsi="Arial" w:cs="Arial"/>
        </w:rPr>
        <w:t>respondents</w:t>
      </w:r>
      <w:r>
        <w:rPr>
          <w:rStyle w:val="ui-provider"/>
          <w:rFonts w:ascii="Arial" w:hAnsi="Arial" w:cs="Arial"/>
        </w:rPr>
        <w:t xml:space="preserve"> has dropped below 50%</w:t>
      </w:r>
      <w:r w:rsidR="005C5D1C">
        <w:rPr>
          <w:rStyle w:val="ui-provider"/>
          <w:rFonts w:ascii="Arial" w:hAnsi="Arial" w:cs="Arial"/>
        </w:rPr>
        <w:t xml:space="preserve">, with White British accounting for just 33%. </w:t>
      </w:r>
    </w:p>
    <w:p w14:paraId="54BFE7AB" w14:textId="3388E311" w:rsidR="00B571A7" w:rsidRDefault="0064797B" w:rsidP="00FB60CE">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 xml:space="preserve">Other ethnic minorities are on the rise, </w:t>
      </w:r>
      <w:r w:rsidR="00D3278C">
        <w:rPr>
          <w:rStyle w:val="ui-provider"/>
          <w:rFonts w:ascii="Arial" w:hAnsi="Arial" w:cs="Arial"/>
        </w:rPr>
        <w:t xml:space="preserve">now accounting for 15.7% of the resident population – up from </w:t>
      </w:r>
      <w:r w:rsidR="00B571A7">
        <w:rPr>
          <w:rStyle w:val="ui-provider"/>
          <w:rFonts w:ascii="Arial" w:hAnsi="Arial" w:cs="Arial"/>
        </w:rPr>
        <w:t xml:space="preserve">12.3% in 2011. </w:t>
      </w:r>
    </w:p>
    <w:p w14:paraId="54735661" w14:textId="3443E8E6" w:rsidR="00035657" w:rsidRPr="00AD4B55" w:rsidRDefault="00555132" w:rsidP="00AD4B55">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Leicester had the joint second-largest percentage-point rise in the p</w:t>
      </w:r>
      <w:r w:rsidR="00861C13">
        <w:rPr>
          <w:rStyle w:val="ui-provider"/>
          <w:rFonts w:ascii="Arial" w:hAnsi="Arial" w:cs="Arial"/>
        </w:rPr>
        <w:t>roportion</w:t>
      </w:r>
      <w:r>
        <w:rPr>
          <w:rStyle w:val="ui-provider"/>
          <w:rFonts w:ascii="Arial" w:hAnsi="Arial" w:cs="Arial"/>
        </w:rPr>
        <w:t xml:space="preserve"> of people </w:t>
      </w:r>
      <w:r w:rsidR="00861C13">
        <w:rPr>
          <w:rStyle w:val="ui-provider"/>
          <w:rFonts w:ascii="Arial" w:hAnsi="Arial" w:cs="Arial"/>
        </w:rPr>
        <w:t>who did not identify with any UK nationality, from 17.2% in 2011 to 24.1% in 2021</w:t>
      </w:r>
      <w:r w:rsidR="00E10AC6" w:rsidRPr="00AD4B55">
        <w:rPr>
          <w:rStyle w:val="ui-provider"/>
          <w:rFonts w:ascii="Arial" w:hAnsi="Arial" w:cs="Arial"/>
        </w:rPr>
        <w:t xml:space="preserve">. </w:t>
      </w:r>
    </w:p>
    <w:p w14:paraId="1923136D" w14:textId="6C4DB2C5" w:rsidR="00FB60CE" w:rsidRDefault="00617380" w:rsidP="00FB60CE">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 xml:space="preserve">The percentage of </w:t>
      </w:r>
      <w:r w:rsidR="00BD74A1">
        <w:rPr>
          <w:rStyle w:val="ui-provider"/>
          <w:rFonts w:ascii="Arial" w:hAnsi="Arial" w:cs="Arial"/>
        </w:rPr>
        <w:t xml:space="preserve">residents </w:t>
      </w:r>
      <w:r>
        <w:rPr>
          <w:rStyle w:val="ui-provider"/>
          <w:rFonts w:ascii="Arial" w:hAnsi="Arial" w:cs="Arial"/>
        </w:rPr>
        <w:t>in Leicester</w:t>
      </w:r>
      <w:r w:rsidR="00BD74A1">
        <w:rPr>
          <w:rStyle w:val="ui-provider"/>
          <w:rFonts w:ascii="Arial" w:hAnsi="Arial" w:cs="Arial"/>
        </w:rPr>
        <w:t xml:space="preserve"> with a Christian affiliation</w:t>
      </w:r>
      <w:r>
        <w:rPr>
          <w:rStyle w:val="ui-provider"/>
          <w:rFonts w:ascii="Arial" w:hAnsi="Arial" w:cs="Arial"/>
        </w:rPr>
        <w:t xml:space="preserve"> is on the decline</w:t>
      </w:r>
      <w:r w:rsidR="008220D0">
        <w:rPr>
          <w:rStyle w:val="ui-provider"/>
          <w:rFonts w:ascii="Arial" w:hAnsi="Arial" w:cs="Arial"/>
        </w:rPr>
        <w:t xml:space="preserve"> at </w:t>
      </w:r>
      <w:r w:rsidR="005C3D97">
        <w:rPr>
          <w:rStyle w:val="ui-provider"/>
          <w:rFonts w:ascii="Arial" w:hAnsi="Arial" w:cs="Arial"/>
        </w:rPr>
        <w:t xml:space="preserve">only </w:t>
      </w:r>
      <w:r w:rsidR="008220D0">
        <w:rPr>
          <w:rStyle w:val="ui-provider"/>
          <w:rFonts w:ascii="Arial" w:hAnsi="Arial" w:cs="Arial"/>
        </w:rPr>
        <w:t>25%, down from 45% in 200</w:t>
      </w:r>
      <w:r w:rsidR="005C3D97">
        <w:rPr>
          <w:rStyle w:val="ui-provider"/>
          <w:rFonts w:ascii="Arial" w:hAnsi="Arial" w:cs="Arial"/>
        </w:rPr>
        <w:t xml:space="preserve">1. </w:t>
      </w:r>
    </w:p>
    <w:p w14:paraId="0C3D2F8E" w14:textId="61918AA5" w:rsidR="005C3D97" w:rsidRDefault="00BD74A1" w:rsidP="00FB60CE">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The percentage of residents with a</w:t>
      </w:r>
      <w:r w:rsidR="00800CBA">
        <w:rPr>
          <w:rStyle w:val="ui-provider"/>
          <w:rFonts w:ascii="Arial" w:hAnsi="Arial" w:cs="Arial"/>
        </w:rPr>
        <w:t xml:space="preserve">n affiliation to </w:t>
      </w:r>
      <w:r w:rsidR="00356980">
        <w:rPr>
          <w:rStyle w:val="ui-provider"/>
          <w:rFonts w:ascii="Arial" w:hAnsi="Arial" w:cs="Arial"/>
        </w:rPr>
        <w:t xml:space="preserve">Islam, Hinduism and </w:t>
      </w:r>
      <w:r w:rsidR="00996C8B">
        <w:rPr>
          <w:rStyle w:val="ui-provider"/>
          <w:rFonts w:ascii="Arial" w:hAnsi="Arial" w:cs="Arial"/>
        </w:rPr>
        <w:t>Sikhism have</w:t>
      </w:r>
      <w:r w:rsidR="00356980">
        <w:rPr>
          <w:rStyle w:val="ui-provider"/>
          <w:rFonts w:ascii="Arial" w:hAnsi="Arial" w:cs="Arial"/>
        </w:rPr>
        <w:t xml:space="preserve"> all increased since the last Censu</w:t>
      </w:r>
      <w:r w:rsidR="00035657">
        <w:rPr>
          <w:rStyle w:val="ui-provider"/>
          <w:rFonts w:ascii="Arial" w:hAnsi="Arial" w:cs="Arial"/>
        </w:rPr>
        <w:t xml:space="preserve">s. </w:t>
      </w:r>
    </w:p>
    <w:p w14:paraId="1758E708" w14:textId="6757F037" w:rsidR="00197522" w:rsidRDefault="00D71F9F" w:rsidP="00FB60CE">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Since 2011, t</w:t>
      </w:r>
      <w:r w:rsidR="004F47C0">
        <w:rPr>
          <w:rStyle w:val="ui-provider"/>
          <w:rFonts w:ascii="Arial" w:hAnsi="Arial" w:cs="Arial"/>
        </w:rPr>
        <w:t xml:space="preserve">here has been a </w:t>
      </w:r>
      <w:r w:rsidR="0088066F">
        <w:rPr>
          <w:rStyle w:val="ui-provider"/>
          <w:rFonts w:ascii="Arial" w:hAnsi="Arial" w:cs="Arial"/>
        </w:rPr>
        <w:t xml:space="preserve">4 percentage-point </w:t>
      </w:r>
      <w:r w:rsidR="004F47C0">
        <w:rPr>
          <w:rStyle w:val="ui-provider"/>
          <w:rFonts w:ascii="Arial" w:hAnsi="Arial" w:cs="Arial"/>
        </w:rPr>
        <w:t xml:space="preserve">reduction in the proportion of Leicester residents </w:t>
      </w:r>
      <w:r w:rsidR="00FC7CD3">
        <w:rPr>
          <w:rStyle w:val="ui-provider"/>
          <w:rFonts w:ascii="Arial" w:hAnsi="Arial" w:cs="Arial"/>
        </w:rPr>
        <w:t xml:space="preserve">who have a UK language as their main household language. </w:t>
      </w:r>
    </w:p>
    <w:p w14:paraId="5F435FAE" w14:textId="7834FAF5" w:rsidR="5D11A73E" w:rsidRDefault="00536C73" w:rsidP="5D11A73E">
      <w:pPr>
        <w:pStyle w:val="paragraph"/>
        <w:numPr>
          <w:ilvl w:val="0"/>
          <w:numId w:val="27"/>
        </w:numPr>
        <w:spacing w:before="0" w:beforeAutospacing="0" w:after="0" w:afterAutospacing="0"/>
        <w:textAlignment w:val="baseline"/>
        <w:rPr>
          <w:rStyle w:val="ui-provider"/>
          <w:rFonts w:ascii="Arial" w:hAnsi="Arial" w:cs="Arial"/>
        </w:rPr>
      </w:pPr>
      <w:r>
        <w:rPr>
          <w:rStyle w:val="ui-provider"/>
          <w:rFonts w:ascii="Arial" w:hAnsi="Arial" w:cs="Arial"/>
        </w:rPr>
        <w:t>2</w:t>
      </w:r>
      <w:r w:rsidR="00924814">
        <w:rPr>
          <w:rStyle w:val="ui-provider"/>
          <w:rFonts w:ascii="Arial" w:hAnsi="Arial" w:cs="Arial"/>
        </w:rPr>
        <w:t xml:space="preserve">% of </w:t>
      </w:r>
      <w:r>
        <w:rPr>
          <w:rStyle w:val="ui-provider"/>
          <w:rFonts w:ascii="Arial" w:hAnsi="Arial" w:cs="Arial"/>
        </w:rPr>
        <w:t>residents</w:t>
      </w:r>
      <w:r w:rsidR="00924814">
        <w:rPr>
          <w:rStyle w:val="ui-provider"/>
          <w:rFonts w:ascii="Arial" w:hAnsi="Arial" w:cs="Arial"/>
        </w:rPr>
        <w:t xml:space="preserve"> in Leicester cannot speak English at </w:t>
      </w:r>
      <w:r w:rsidR="0003190C">
        <w:rPr>
          <w:rStyle w:val="ui-provider"/>
          <w:rFonts w:ascii="Arial" w:hAnsi="Arial" w:cs="Arial"/>
        </w:rPr>
        <w:t>all.</w:t>
      </w:r>
    </w:p>
    <w:p w14:paraId="1131B6EE" w14:textId="77777777" w:rsidR="00B36C01" w:rsidRPr="00B36C01" w:rsidRDefault="00B36C01" w:rsidP="00B36C01">
      <w:pPr>
        <w:pStyle w:val="paragraph"/>
        <w:spacing w:before="0" w:beforeAutospacing="0" w:after="0" w:afterAutospacing="0"/>
        <w:ind w:left="720"/>
        <w:textAlignment w:val="baseline"/>
        <w:rPr>
          <w:rFonts w:ascii="Arial" w:hAnsi="Arial" w:cs="Arial"/>
        </w:rPr>
      </w:pPr>
    </w:p>
    <w:p w14:paraId="23F9969E" w14:textId="3083E23B" w:rsidR="008B1FF2" w:rsidRDefault="008B1FF2" w:rsidP="008B1FF2">
      <w:pPr>
        <w:rPr>
          <w:rFonts w:ascii="Arial" w:hAnsi="Arial" w:cs="Arial"/>
          <w:b/>
          <w:bCs/>
          <w:sz w:val="28"/>
          <w:szCs w:val="28"/>
        </w:rPr>
      </w:pPr>
      <w:r w:rsidRPr="00303B2F">
        <w:rPr>
          <w:rFonts w:ascii="Arial" w:hAnsi="Arial" w:cs="Arial"/>
          <w:b/>
          <w:bCs/>
          <w:sz w:val="28"/>
          <w:szCs w:val="28"/>
        </w:rPr>
        <w:t xml:space="preserve">What Data Related to </w:t>
      </w:r>
      <w:r w:rsidR="00BA392E">
        <w:rPr>
          <w:rFonts w:ascii="Arial" w:hAnsi="Arial" w:cs="Arial"/>
          <w:b/>
          <w:bCs/>
          <w:sz w:val="28"/>
          <w:szCs w:val="28"/>
        </w:rPr>
        <w:t>Ethnicity</w:t>
      </w:r>
      <w:r w:rsidRPr="00303B2F">
        <w:rPr>
          <w:rFonts w:ascii="Arial" w:hAnsi="Arial" w:cs="Arial"/>
          <w:b/>
          <w:bCs/>
          <w:sz w:val="28"/>
          <w:szCs w:val="28"/>
        </w:rPr>
        <w:t xml:space="preserve"> does the Census Collect?</w:t>
      </w:r>
    </w:p>
    <w:p w14:paraId="396F3937" w14:textId="02114584" w:rsidR="00502662" w:rsidRPr="00A928B2" w:rsidRDefault="00CF71E5" w:rsidP="004B1449">
      <w:pPr>
        <w:pStyle w:val="ListParagraph"/>
        <w:numPr>
          <w:ilvl w:val="0"/>
          <w:numId w:val="23"/>
        </w:numPr>
        <w:spacing w:after="100" w:afterAutospacing="1"/>
        <w:rPr>
          <w:rFonts w:ascii="Arial" w:hAnsi="Arial" w:cs="Arial"/>
          <w:color w:val="222222"/>
        </w:rPr>
      </w:pPr>
      <w:r w:rsidRPr="00A928B2">
        <w:rPr>
          <w:rFonts w:ascii="Arial" w:hAnsi="Arial" w:cs="Arial"/>
          <w:b/>
          <w:bCs/>
          <w:color w:val="222222"/>
        </w:rPr>
        <w:t>Ethnic Group</w:t>
      </w:r>
      <w:r w:rsidRPr="00A928B2">
        <w:rPr>
          <w:rFonts w:ascii="Arial" w:hAnsi="Arial" w:cs="Arial"/>
          <w:color w:val="222222"/>
        </w:rPr>
        <w:t xml:space="preserve"> – </w:t>
      </w:r>
      <w:r w:rsidRPr="00A928B2">
        <w:rPr>
          <w:rFonts w:ascii="Arial" w:hAnsi="Arial" w:cs="Arial"/>
          <w:i/>
          <w:iCs/>
          <w:color w:val="222222"/>
        </w:rPr>
        <w:t xml:space="preserve">“What is your ethnic group? Options: </w:t>
      </w:r>
      <w:r w:rsidR="0026106B" w:rsidRPr="00A928B2">
        <w:rPr>
          <w:rFonts w:ascii="Arial" w:hAnsi="Arial" w:cs="Arial"/>
          <w:i/>
          <w:iCs/>
          <w:color w:val="222222"/>
        </w:rPr>
        <w:t xml:space="preserve">White, Mixed/Multiple Ethnic Groups, Asian/Asian British, </w:t>
      </w:r>
      <w:r w:rsidR="007117E7" w:rsidRPr="00A928B2">
        <w:rPr>
          <w:rFonts w:ascii="Arial" w:hAnsi="Arial" w:cs="Arial"/>
          <w:i/>
          <w:iCs/>
          <w:color w:val="222222"/>
        </w:rPr>
        <w:t>Black/African/Caribbean/Black British, Other Ethnic Group</w:t>
      </w:r>
      <w:r w:rsidR="00F40A57" w:rsidRPr="00A928B2">
        <w:rPr>
          <w:rFonts w:ascii="Arial" w:hAnsi="Arial" w:cs="Arial"/>
          <w:i/>
          <w:iCs/>
          <w:color w:val="222222"/>
        </w:rPr>
        <w:t>”</w:t>
      </w:r>
      <w:r w:rsidR="00F40A57" w:rsidRPr="00A928B2">
        <w:rPr>
          <w:rFonts w:ascii="Arial" w:hAnsi="Arial" w:cs="Arial"/>
          <w:color w:val="222222"/>
        </w:rPr>
        <w:t xml:space="preserve"> </w:t>
      </w:r>
    </w:p>
    <w:p w14:paraId="52932E89" w14:textId="77777777" w:rsidR="00AA0FB9" w:rsidRPr="00A928B2" w:rsidRDefault="00AF5913" w:rsidP="00502662">
      <w:pPr>
        <w:numPr>
          <w:ilvl w:val="0"/>
          <w:numId w:val="23"/>
        </w:numPr>
        <w:spacing w:before="100" w:beforeAutospacing="1" w:after="100" w:afterAutospacing="1"/>
        <w:rPr>
          <w:rFonts w:ascii="Arial" w:hAnsi="Arial" w:cs="Arial"/>
          <w:color w:val="222222"/>
        </w:rPr>
      </w:pPr>
      <w:r w:rsidRPr="00A928B2">
        <w:rPr>
          <w:rFonts w:ascii="Arial" w:hAnsi="Arial" w:cs="Arial"/>
          <w:b/>
          <w:bCs/>
          <w:color w:val="222222"/>
        </w:rPr>
        <w:t>National Identity</w:t>
      </w:r>
      <w:r w:rsidRPr="00A928B2">
        <w:rPr>
          <w:rFonts w:ascii="Arial" w:hAnsi="Arial" w:cs="Arial"/>
          <w:color w:val="222222"/>
        </w:rPr>
        <w:t xml:space="preserve"> – </w:t>
      </w:r>
      <w:r w:rsidRPr="00A928B2">
        <w:rPr>
          <w:rFonts w:ascii="Arial" w:hAnsi="Arial" w:cs="Arial"/>
          <w:i/>
          <w:iCs/>
          <w:color w:val="222222"/>
        </w:rPr>
        <w:t>“How would you describe your national identity?</w:t>
      </w:r>
      <w:r w:rsidR="00AA0FB9" w:rsidRPr="00A928B2">
        <w:rPr>
          <w:rFonts w:ascii="Arial" w:hAnsi="Arial" w:cs="Arial"/>
          <w:i/>
          <w:iCs/>
          <w:color w:val="222222"/>
        </w:rPr>
        <w:t xml:space="preserve"> Multiple responses allowed.</w:t>
      </w:r>
      <w:r w:rsidRPr="00A928B2">
        <w:rPr>
          <w:rFonts w:ascii="Arial" w:hAnsi="Arial" w:cs="Arial"/>
          <w:i/>
          <w:iCs/>
          <w:color w:val="222222"/>
        </w:rPr>
        <w:t>”</w:t>
      </w:r>
      <w:r w:rsidRPr="00A928B2">
        <w:rPr>
          <w:rFonts w:ascii="Arial" w:hAnsi="Arial" w:cs="Arial"/>
          <w:color w:val="222222"/>
        </w:rPr>
        <w:t xml:space="preserve"> </w:t>
      </w:r>
    </w:p>
    <w:p w14:paraId="3DEFCDA9" w14:textId="079296B7" w:rsidR="00AA0FB9" w:rsidRPr="00A928B2" w:rsidRDefault="00240634" w:rsidP="00502662">
      <w:pPr>
        <w:numPr>
          <w:ilvl w:val="0"/>
          <w:numId w:val="23"/>
        </w:numPr>
        <w:spacing w:before="100" w:beforeAutospacing="1" w:after="100" w:afterAutospacing="1"/>
        <w:rPr>
          <w:rFonts w:ascii="Arial" w:hAnsi="Arial" w:cs="Arial"/>
          <w:color w:val="222222"/>
        </w:rPr>
      </w:pPr>
      <w:r w:rsidRPr="00A928B2">
        <w:rPr>
          <w:rFonts w:ascii="Arial" w:hAnsi="Arial" w:cs="Arial"/>
          <w:b/>
          <w:bCs/>
          <w:color w:val="222222"/>
        </w:rPr>
        <w:t>Religion</w:t>
      </w:r>
      <w:r w:rsidRPr="00A928B2">
        <w:rPr>
          <w:rFonts w:ascii="Arial" w:hAnsi="Arial" w:cs="Arial"/>
          <w:color w:val="222222"/>
        </w:rPr>
        <w:t xml:space="preserve"> – </w:t>
      </w:r>
      <w:r w:rsidRPr="00A928B2">
        <w:rPr>
          <w:rFonts w:ascii="Arial" w:hAnsi="Arial" w:cs="Arial"/>
          <w:i/>
          <w:iCs/>
          <w:color w:val="222222"/>
        </w:rPr>
        <w:t>“</w:t>
      </w:r>
      <w:r w:rsidR="009A0202" w:rsidRPr="00A928B2">
        <w:rPr>
          <w:rFonts w:ascii="Arial" w:hAnsi="Arial" w:cs="Arial"/>
          <w:i/>
          <w:iCs/>
          <w:color w:val="222222"/>
        </w:rPr>
        <w:t>What is your religion? Options: No religion, Christian, Buddhist, Hindu, Jewish, Muslim, Sikh, Other”</w:t>
      </w:r>
      <w:r w:rsidR="009A0202" w:rsidRPr="00A928B2">
        <w:rPr>
          <w:rFonts w:ascii="Arial" w:hAnsi="Arial" w:cs="Arial"/>
          <w:color w:val="222222"/>
        </w:rPr>
        <w:t xml:space="preserve"> </w:t>
      </w:r>
    </w:p>
    <w:p w14:paraId="2594AB84" w14:textId="69C8CEDA" w:rsidR="000379F7" w:rsidRPr="00A928B2" w:rsidRDefault="000379F7" w:rsidP="00502662">
      <w:pPr>
        <w:numPr>
          <w:ilvl w:val="0"/>
          <w:numId w:val="23"/>
        </w:numPr>
        <w:spacing w:before="100" w:beforeAutospacing="1" w:after="100" w:afterAutospacing="1"/>
        <w:rPr>
          <w:rFonts w:ascii="Arial" w:hAnsi="Arial" w:cs="Arial"/>
          <w:i/>
          <w:iCs/>
          <w:color w:val="222222"/>
        </w:rPr>
      </w:pPr>
      <w:r w:rsidRPr="00A928B2">
        <w:rPr>
          <w:rFonts w:ascii="Arial" w:hAnsi="Arial" w:cs="Arial"/>
          <w:b/>
          <w:bCs/>
          <w:color w:val="222222"/>
        </w:rPr>
        <w:t>Main Language</w:t>
      </w:r>
      <w:r w:rsidRPr="00A928B2">
        <w:rPr>
          <w:rFonts w:ascii="Arial" w:hAnsi="Arial" w:cs="Arial"/>
          <w:color w:val="222222"/>
        </w:rPr>
        <w:t xml:space="preserve"> – </w:t>
      </w:r>
      <w:r w:rsidRPr="00A928B2">
        <w:rPr>
          <w:rFonts w:ascii="Arial" w:hAnsi="Arial" w:cs="Arial"/>
          <w:i/>
          <w:iCs/>
          <w:color w:val="222222"/>
        </w:rPr>
        <w:t xml:space="preserve">“What is your main language? Options: English, Other” </w:t>
      </w:r>
    </w:p>
    <w:p w14:paraId="69DAEDE8" w14:textId="7841DA6D" w:rsidR="000C6417" w:rsidRPr="004B1449" w:rsidRDefault="000379F7" w:rsidP="00A57171">
      <w:pPr>
        <w:numPr>
          <w:ilvl w:val="0"/>
          <w:numId w:val="23"/>
        </w:numPr>
        <w:spacing w:before="100" w:beforeAutospacing="1" w:after="100" w:afterAutospacing="1"/>
        <w:rPr>
          <w:rFonts w:ascii="Arial" w:hAnsi="Arial" w:cs="Arial"/>
          <w:color w:val="222222"/>
        </w:rPr>
      </w:pPr>
      <w:r w:rsidRPr="00A928B2">
        <w:rPr>
          <w:rFonts w:ascii="Arial" w:hAnsi="Arial" w:cs="Arial"/>
          <w:b/>
          <w:bCs/>
          <w:color w:val="222222"/>
        </w:rPr>
        <w:t>English Pro</w:t>
      </w:r>
      <w:r w:rsidR="00254EFE" w:rsidRPr="00A928B2">
        <w:rPr>
          <w:rFonts w:ascii="Arial" w:hAnsi="Arial" w:cs="Arial"/>
          <w:b/>
          <w:bCs/>
          <w:color w:val="222222"/>
        </w:rPr>
        <w:t>ficiency</w:t>
      </w:r>
      <w:r w:rsidR="00254EFE" w:rsidRPr="00A928B2">
        <w:rPr>
          <w:rFonts w:ascii="Arial" w:hAnsi="Arial" w:cs="Arial"/>
          <w:color w:val="222222"/>
        </w:rPr>
        <w:t xml:space="preserve"> – </w:t>
      </w:r>
      <w:r w:rsidR="00254EFE" w:rsidRPr="00A928B2">
        <w:rPr>
          <w:rFonts w:ascii="Arial" w:hAnsi="Arial" w:cs="Arial"/>
          <w:i/>
          <w:iCs/>
          <w:color w:val="222222"/>
        </w:rPr>
        <w:t xml:space="preserve">“How well can you speak English? Options: Very Well, Well, Not Well, </w:t>
      </w:r>
      <w:proofErr w:type="gramStart"/>
      <w:r w:rsidR="00254EFE" w:rsidRPr="00A928B2">
        <w:rPr>
          <w:rFonts w:ascii="Arial" w:hAnsi="Arial" w:cs="Arial"/>
          <w:i/>
          <w:iCs/>
          <w:color w:val="222222"/>
        </w:rPr>
        <w:t>Not</w:t>
      </w:r>
      <w:proofErr w:type="gramEnd"/>
      <w:r w:rsidR="00254EFE" w:rsidRPr="00A928B2">
        <w:rPr>
          <w:rFonts w:ascii="Arial" w:hAnsi="Arial" w:cs="Arial"/>
          <w:i/>
          <w:iCs/>
          <w:color w:val="222222"/>
        </w:rPr>
        <w:t xml:space="preserve"> at all</w:t>
      </w:r>
      <w:r w:rsidR="00676FDA">
        <w:rPr>
          <w:rFonts w:ascii="Arial" w:hAnsi="Arial" w:cs="Arial"/>
          <w:i/>
          <w:iCs/>
          <w:color w:val="222222"/>
        </w:rPr>
        <w:t>”</w:t>
      </w:r>
    </w:p>
    <w:p w14:paraId="606400A6" w14:textId="56E256D4" w:rsidR="001B7132" w:rsidRPr="007A0462" w:rsidRDefault="00B112EB" w:rsidP="001B7132">
      <w:pPr>
        <w:pStyle w:val="NormalWeb"/>
        <w:numPr>
          <w:ilvl w:val="0"/>
          <w:numId w:val="25"/>
        </w:numPr>
        <w:shd w:val="clear" w:color="auto" w:fill="FFFFFF"/>
        <w:spacing w:before="0" w:beforeAutospacing="0" w:after="300" w:afterAutospacing="0"/>
        <w:rPr>
          <w:rFonts w:ascii="Arial" w:hAnsi="Arial" w:cs="Arial"/>
          <w:b/>
          <w:bCs/>
          <w:color w:val="1F1F1F"/>
          <w:sz w:val="32"/>
          <w:szCs w:val="32"/>
          <w:u w:val="single"/>
        </w:rPr>
      </w:pPr>
      <w:r w:rsidRPr="007A0462">
        <w:rPr>
          <w:rFonts w:ascii="Arial" w:hAnsi="Arial" w:cs="Arial"/>
          <w:b/>
          <w:bCs/>
          <w:color w:val="1F1F1F"/>
          <w:sz w:val="32"/>
          <w:szCs w:val="32"/>
          <w:u w:val="single"/>
        </w:rPr>
        <w:lastRenderedPageBreak/>
        <w:t>Ethnic Group</w:t>
      </w:r>
    </w:p>
    <w:p w14:paraId="60CFB8F1" w14:textId="4FF806AC" w:rsidR="00D10A77" w:rsidRPr="007730C3" w:rsidRDefault="00D10A77" w:rsidP="007730C3">
      <w:pPr>
        <w:rPr>
          <w:rFonts w:ascii="Arial" w:hAnsi="Arial" w:cs="Arial"/>
        </w:rPr>
      </w:pPr>
      <w:r>
        <w:rPr>
          <w:rFonts w:ascii="Arial" w:hAnsi="Arial" w:cs="Arial"/>
        </w:rPr>
        <w:t xml:space="preserve">Ethnic group is </w:t>
      </w:r>
      <w:r w:rsidR="004C3886">
        <w:rPr>
          <w:rFonts w:ascii="Arial" w:hAnsi="Arial" w:cs="Arial"/>
        </w:rPr>
        <w:t xml:space="preserve">divided into two </w:t>
      </w:r>
      <w:r w:rsidR="0008399D">
        <w:rPr>
          <w:rFonts w:ascii="Arial" w:hAnsi="Arial" w:cs="Arial"/>
        </w:rPr>
        <w:t xml:space="preserve">stages: firstly, </w:t>
      </w:r>
      <w:r w:rsidR="00FA3832">
        <w:rPr>
          <w:rFonts w:ascii="Arial" w:hAnsi="Arial" w:cs="Arial"/>
        </w:rPr>
        <w:t xml:space="preserve">a person identifies as one of five ‘high-level’ ethnic groups: </w:t>
      </w:r>
      <w:r w:rsidR="00216F81" w:rsidRPr="00216F81">
        <w:rPr>
          <w:rFonts w:ascii="Arial" w:hAnsi="Arial" w:cs="Arial"/>
        </w:rPr>
        <w:t>"Asian, Asian British, Asian Welsh"</w:t>
      </w:r>
      <w:r w:rsidR="00216F81">
        <w:rPr>
          <w:rFonts w:ascii="Arial" w:hAnsi="Arial" w:cs="Arial"/>
        </w:rPr>
        <w:t xml:space="preserve">, </w:t>
      </w:r>
      <w:r w:rsidR="00216F81" w:rsidRPr="00216F81">
        <w:rPr>
          <w:rFonts w:ascii="Arial" w:hAnsi="Arial" w:cs="Arial"/>
        </w:rPr>
        <w:t>"Black, Black British, Black Welsh, Caribbean or African"</w:t>
      </w:r>
      <w:r w:rsidR="00216F81">
        <w:rPr>
          <w:rFonts w:ascii="Arial" w:hAnsi="Arial" w:cs="Arial"/>
        </w:rPr>
        <w:t xml:space="preserve">, </w:t>
      </w:r>
      <w:r w:rsidR="00216F81" w:rsidRPr="00216F81">
        <w:rPr>
          <w:rFonts w:ascii="Arial" w:hAnsi="Arial" w:cs="Arial"/>
        </w:rPr>
        <w:t>"Mixed or Multiple"</w:t>
      </w:r>
      <w:r w:rsidR="00216F81">
        <w:rPr>
          <w:rFonts w:ascii="Arial" w:hAnsi="Arial" w:cs="Arial"/>
        </w:rPr>
        <w:t xml:space="preserve">, </w:t>
      </w:r>
      <w:r w:rsidR="00216F81" w:rsidRPr="00216F81">
        <w:rPr>
          <w:rFonts w:ascii="Arial" w:hAnsi="Arial" w:cs="Arial"/>
        </w:rPr>
        <w:t>"White"</w:t>
      </w:r>
      <w:r w:rsidR="00216F81">
        <w:rPr>
          <w:rFonts w:ascii="Arial" w:hAnsi="Arial" w:cs="Arial"/>
        </w:rPr>
        <w:t xml:space="preserve">, </w:t>
      </w:r>
      <w:r w:rsidR="0059129E">
        <w:rPr>
          <w:rFonts w:ascii="Arial" w:hAnsi="Arial" w:cs="Arial"/>
        </w:rPr>
        <w:t xml:space="preserve">or </w:t>
      </w:r>
      <w:r w:rsidR="00216F81" w:rsidRPr="00216F81">
        <w:rPr>
          <w:rFonts w:ascii="Arial" w:hAnsi="Arial" w:cs="Arial"/>
        </w:rPr>
        <w:t>"Other ethnic group"</w:t>
      </w:r>
      <w:r w:rsidR="0059129E">
        <w:rPr>
          <w:rFonts w:ascii="Arial" w:hAnsi="Arial" w:cs="Arial"/>
        </w:rPr>
        <w:t xml:space="preserve">. </w:t>
      </w:r>
      <w:r w:rsidR="00CF5767">
        <w:rPr>
          <w:rFonts w:ascii="Arial" w:hAnsi="Arial" w:cs="Arial"/>
        </w:rPr>
        <w:t>Secondly, an individual identifies as one of 19 available response options</w:t>
      </w:r>
      <w:r w:rsidR="006D791F">
        <w:rPr>
          <w:rFonts w:ascii="Arial" w:hAnsi="Arial" w:cs="Arial"/>
        </w:rPr>
        <w:t xml:space="preserve">, including ‘write-in’ responses. </w:t>
      </w:r>
      <w:r w:rsidR="00394C57">
        <w:rPr>
          <w:rFonts w:ascii="Arial" w:hAnsi="Arial" w:cs="Arial"/>
        </w:rPr>
        <w:t xml:space="preserve">While </w:t>
      </w:r>
      <w:r w:rsidRPr="00D10A77">
        <w:rPr>
          <w:rFonts w:ascii="Arial" w:hAnsi="Arial" w:cs="Arial"/>
        </w:rPr>
        <w:t xml:space="preserve">an individual’s nationality may change, their </w:t>
      </w:r>
      <w:r w:rsidR="00394C57">
        <w:rPr>
          <w:rFonts w:ascii="Arial" w:hAnsi="Arial" w:cs="Arial"/>
        </w:rPr>
        <w:t>ethnicity</w:t>
      </w:r>
      <w:r w:rsidRPr="00D10A77">
        <w:rPr>
          <w:rFonts w:ascii="Arial" w:hAnsi="Arial" w:cs="Arial"/>
        </w:rPr>
        <w:t xml:space="preserve"> will remain the same. This means that </w:t>
      </w:r>
      <w:r w:rsidR="008D3940">
        <w:rPr>
          <w:rFonts w:ascii="Arial" w:hAnsi="Arial" w:cs="Arial"/>
        </w:rPr>
        <w:t>ethnic group</w:t>
      </w:r>
      <w:r w:rsidRPr="00D10A77">
        <w:rPr>
          <w:rFonts w:ascii="Arial" w:hAnsi="Arial" w:cs="Arial"/>
        </w:rPr>
        <w:t xml:space="preserve"> gives a more accurate estimate of long-term changes in </w:t>
      </w:r>
      <w:r w:rsidR="008D3940">
        <w:rPr>
          <w:rFonts w:ascii="Arial" w:hAnsi="Arial" w:cs="Arial"/>
        </w:rPr>
        <w:t>ethnic diversity</w:t>
      </w:r>
      <w:r w:rsidRPr="00D10A77">
        <w:rPr>
          <w:rFonts w:ascii="Arial" w:hAnsi="Arial" w:cs="Arial"/>
        </w:rPr>
        <w:t>.</w:t>
      </w:r>
      <w:r w:rsidRPr="00D10A77">
        <w:rPr>
          <w:rFonts w:ascii="Arial" w:hAnsi="Arial" w:cs="Arial"/>
        </w:rPr>
        <w:br/>
      </w:r>
    </w:p>
    <w:p w14:paraId="4A716BFF" w14:textId="5AF52696" w:rsidR="007F2450" w:rsidRDefault="007F2450" w:rsidP="007F2450">
      <w:pPr>
        <w:rPr>
          <w:rFonts w:ascii="Arial" w:hAnsi="Arial" w:cs="Arial"/>
          <w:b/>
          <w:bCs/>
          <w:color w:val="1F1F1F"/>
          <w:sz w:val="28"/>
          <w:szCs w:val="28"/>
        </w:rPr>
      </w:pPr>
      <w:r w:rsidRPr="007F2450">
        <w:rPr>
          <w:rFonts w:ascii="Arial" w:hAnsi="Arial" w:cs="Arial"/>
          <w:b/>
          <w:bCs/>
          <w:color w:val="1F1F1F"/>
          <w:sz w:val="28"/>
          <w:szCs w:val="28"/>
        </w:rPr>
        <w:t xml:space="preserve">England &amp; Wales </w:t>
      </w:r>
      <w:r w:rsidR="007817F2">
        <w:rPr>
          <w:rFonts w:ascii="Arial" w:hAnsi="Arial" w:cs="Arial"/>
          <w:b/>
          <w:bCs/>
          <w:color w:val="1F1F1F"/>
          <w:sz w:val="28"/>
          <w:szCs w:val="28"/>
        </w:rPr>
        <w:t>Ethnic Group</w:t>
      </w:r>
      <w:r w:rsidRPr="007F2450">
        <w:rPr>
          <w:rFonts w:ascii="Arial" w:hAnsi="Arial" w:cs="Arial"/>
          <w:b/>
          <w:bCs/>
          <w:color w:val="1F1F1F"/>
          <w:sz w:val="28"/>
          <w:szCs w:val="28"/>
        </w:rPr>
        <w:t xml:space="preserve"> Overview</w:t>
      </w:r>
    </w:p>
    <w:p w14:paraId="6CF44EBC" w14:textId="20EDBF14" w:rsidR="00DE255B" w:rsidRPr="00DE255B" w:rsidRDefault="00DE255B" w:rsidP="007F2450">
      <w:pPr>
        <w:rPr>
          <w:rFonts w:ascii="Arial" w:hAnsi="Arial" w:cs="Arial"/>
          <w:color w:val="0000FF"/>
          <w:u w:val="single"/>
        </w:rPr>
      </w:pPr>
      <w:r w:rsidRPr="007A5C1C">
        <w:rPr>
          <w:rFonts w:ascii="Arial" w:hAnsi="Arial" w:cs="Arial"/>
          <w:color w:val="1F1F1F"/>
        </w:rPr>
        <w:t xml:space="preserve">Source: </w:t>
      </w:r>
      <w:hyperlink r:id="rId10" w:history="1">
        <w:r w:rsidRPr="007A5C1C">
          <w:rPr>
            <w:rStyle w:val="Hyperlink"/>
            <w:rFonts w:ascii="Arial" w:hAnsi="Arial" w:cs="Arial"/>
          </w:rPr>
          <w:t>ons.gov.uk</w:t>
        </w:r>
      </w:hyperlink>
    </w:p>
    <w:p w14:paraId="412706D3" w14:textId="77777777" w:rsidR="007817F2" w:rsidRPr="00CB5545" w:rsidRDefault="007817F2" w:rsidP="00CB5545">
      <w:pPr>
        <w:pStyle w:val="NormalWeb"/>
        <w:numPr>
          <w:ilvl w:val="0"/>
          <w:numId w:val="26"/>
        </w:numPr>
        <w:shd w:val="clear" w:color="auto" w:fill="FFFFFF"/>
        <w:spacing w:before="0" w:beforeAutospacing="0" w:after="0" w:afterAutospacing="0"/>
        <w:ind w:left="714" w:hanging="357"/>
        <w:rPr>
          <w:rFonts w:ascii="Arial" w:hAnsi="Arial" w:cs="Arial"/>
          <w:color w:val="000000" w:themeColor="text1"/>
        </w:rPr>
      </w:pPr>
      <w:r w:rsidRPr="00CB5545">
        <w:rPr>
          <w:rFonts w:ascii="Arial" w:hAnsi="Arial" w:cs="Arial"/>
          <w:color w:val="000000" w:themeColor="text1"/>
        </w:rPr>
        <w:t>In 2021, 81.7% (48.7 million) of usual residents in England and Wales identified their ethnic group within the high-level "White" category, a decrease from 86.0% (48.2 million) in the 2011 Census.</w:t>
      </w:r>
    </w:p>
    <w:p w14:paraId="5C01B6E2" w14:textId="3885C52D" w:rsidR="008146AD" w:rsidRDefault="008146AD" w:rsidP="008146AD">
      <w:pPr>
        <w:pStyle w:val="NormalWeb"/>
        <w:numPr>
          <w:ilvl w:val="0"/>
          <w:numId w:val="26"/>
        </w:numPr>
        <w:shd w:val="clear" w:color="auto" w:fill="FFFFFF"/>
        <w:spacing w:before="0" w:beforeAutospacing="0" w:after="0" w:afterAutospacing="0"/>
        <w:ind w:left="714" w:hanging="357"/>
        <w:rPr>
          <w:rFonts w:ascii="Arial" w:hAnsi="Arial" w:cs="Arial"/>
          <w:color w:val="000000" w:themeColor="text1"/>
        </w:rPr>
      </w:pPr>
      <w:r w:rsidRPr="00CB5545">
        <w:rPr>
          <w:noProof/>
          <w:color w:val="000000" w:themeColor="text1"/>
        </w:rPr>
        <w:drawing>
          <wp:anchor distT="0" distB="0" distL="114300" distR="114300" simplePos="0" relativeHeight="251658242" behindDoc="1" locked="0" layoutInCell="1" allowOverlap="1" wp14:anchorId="1FBC3070" wp14:editId="114AC0E8">
            <wp:simplePos x="0" y="0"/>
            <wp:positionH relativeFrom="column">
              <wp:posOffset>26439</wp:posOffset>
            </wp:positionH>
            <wp:positionV relativeFrom="paragraph">
              <wp:posOffset>906722</wp:posOffset>
            </wp:positionV>
            <wp:extent cx="5486400" cy="3455670"/>
            <wp:effectExtent l="0" t="0" r="0" b="0"/>
            <wp:wrapTight wrapText="bothSides">
              <wp:wrapPolygon edited="0">
                <wp:start x="0" y="0"/>
                <wp:lineTo x="0" y="21513"/>
                <wp:lineTo x="21550" y="21513"/>
                <wp:lineTo x="21550" y="0"/>
                <wp:lineTo x="0" y="0"/>
              </wp:wrapPolygon>
            </wp:wrapTight>
            <wp:docPr id="42" name="Picture 42"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Timelin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486400" cy="3455670"/>
                    </a:xfrm>
                    <a:prstGeom prst="rect">
                      <a:avLst/>
                    </a:prstGeom>
                  </pic:spPr>
                </pic:pic>
              </a:graphicData>
            </a:graphic>
            <wp14:sizeRelH relativeFrom="page">
              <wp14:pctWidth>0</wp14:pctWidth>
            </wp14:sizeRelH>
            <wp14:sizeRelV relativeFrom="page">
              <wp14:pctHeight>0</wp14:pctHeight>
            </wp14:sizeRelV>
          </wp:anchor>
        </w:drawing>
      </w:r>
      <w:r w:rsidR="007817F2" w:rsidRPr="00CB5545">
        <w:rPr>
          <w:rFonts w:ascii="Arial" w:hAnsi="Arial" w:cs="Arial"/>
          <w:color w:val="000000" w:themeColor="text1"/>
        </w:rPr>
        <w:t>As part of the "White" ethnic group, 74.4% (44.4 million) of the total population in England and Wales identified their ethnic group as "English, Welsh, Scottish, Northern Irish or British", this is a continued decrease from 80.5% (45.1 million) in 2011, and from 87.5% (45.5 million) who identified this way in 2001.</w:t>
      </w:r>
    </w:p>
    <w:p w14:paraId="7515AB38" w14:textId="658849D8" w:rsidR="008146AD" w:rsidRDefault="008146AD" w:rsidP="008146AD">
      <w:pPr>
        <w:pStyle w:val="NormalWeb"/>
        <w:shd w:val="clear" w:color="auto" w:fill="FFFFFF"/>
        <w:spacing w:before="0" w:beforeAutospacing="0" w:after="0" w:afterAutospacing="0"/>
        <w:rPr>
          <w:rStyle w:val="Hyperlink"/>
          <w:rFonts w:ascii="Arial" w:hAnsi="Arial" w:cs="Arial"/>
          <w:i/>
          <w:iCs/>
        </w:rPr>
      </w:pPr>
      <w:r w:rsidRPr="00E57CA5">
        <w:rPr>
          <w:rFonts w:ascii="Arial" w:hAnsi="Arial" w:cs="Arial"/>
          <w:b/>
          <w:bCs/>
          <w:i/>
          <w:iCs/>
          <w:color w:val="323132"/>
        </w:rPr>
        <w:t>Figure 1</w:t>
      </w:r>
      <w:r w:rsidRPr="008146AD">
        <w:rPr>
          <w:rFonts w:ascii="Arial" w:hAnsi="Arial" w:cs="Arial"/>
          <w:i/>
          <w:iCs/>
          <w:color w:val="323132"/>
        </w:rPr>
        <w:t xml:space="preserve"> (</w:t>
      </w:r>
      <w:r w:rsidRPr="008146AD">
        <w:rPr>
          <w:rFonts w:ascii="Arial" w:hAnsi="Arial" w:cs="Arial"/>
          <w:i/>
          <w:iCs/>
          <w:color w:val="1F1F1F"/>
        </w:rPr>
        <w:t xml:space="preserve">Source: </w:t>
      </w:r>
      <w:hyperlink r:id="rId12" w:history="1">
        <w:r w:rsidRPr="008146AD">
          <w:rPr>
            <w:rStyle w:val="Hyperlink"/>
            <w:rFonts w:ascii="Arial" w:hAnsi="Arial" w:cs="Arial"/>
            <w:i/>
            <w:iCs/>
          </w:rPr>
          <w:t>ons.gov.uk</w:t>
        </w:r>
      </w:hyperlink>
      <w:r w:rsidRPr="008146AD">
        <w:rPr>
          <w:rStyle w:val="Hyperlink"/>
          <w:rFonts w:ascii="Arial" w:hAnsi="Arial" w:cs="Arial"/>
          <w:i/>
          <w:iCs/>
        </w:rPr>
        <w:t>)</w:t>
      </w:r>
    </w:p>
    <w:p w14:paraId="0BA811F6" w14:textId="77777777" w:rsidR="008146AD" w:rsidRPr="008146AD" w:rsidRDefault="008146AD" w:rsidP="008146AD">
      <w:pPr>
        <w:pStyle w:val="NormalWeb"/>
        <w:shd w:val="clear" w:color="auto" w:fill="FFFFFF"/>
        <w:spacing w:before="0" w:beforeAutospacing="0" w:after="0" w:afterAutospacing="0"/>
        <w:rPr>
          <w:rStyle w:val="Hyperlink"/>
          <w:rFonts w:ascii="Arial" w:hAnsi="Arial" w:cs="Arial"/>
          <w:color w:val="000000" w:themeColor="text1"/>
          <w:u w:val="none"/>
        </w:rPr>
      </w:pPr>
    </w:p>
    <w:p w14:paraId="390EE3D2" w14:textId="597BC608" w:rsidR="008146AD" w:rsidRPr="008146AD" w:rsidRDefault="007817F2" w:rsidP="008146AD">
      <w:pPr>
        <w:pStyle w:val="NormalWeb"/>
        <w:numPr>
          <w:ilvl w:val="0"/>
          <w:numId w:val="26"/>
        </w:numPr>
        <w:shd w:val="clear" w:color="auto" w:fill="FFFFFF"/>
        <w:spacing w:before="0" w:beforeAutospacing="0" w:after="0" w:afterAutospacing="0"/>
        <w:ind w:left="714" w:hanging="357"/>
        <w:rPr>
          <w:rStyle w:val="ui-provider"/>
          <w:rFonts w:ascii="Arial" w:hAnsi="Arial" w:cs="Arial"/>
          <w:color w:val="000000" w:themeColor="text1"/>
        </w:rPr>
      </w:pPr>
      <w:r w:rsidRPr="00CB5545">
        <w:rPr>
          <w:rFonts w:ascii="Arial" w:hAnsi="Arial" w:cs="Arial"/>
          <w:color w:val="000000" w:themeColor="text1"/>
        </w:rPr>
        <w:t>The next most common high-level ethnic group was "Asian, Asian British or Asian Welsh" accounting for 9.3% (5.5 million) of the overall population, this ethnic group also saw the largest percentage point increase from 2011, up from 7.5% (4.2 million people).</w:t>
      </w:r>
    </w:p>
    <w:p w14:paraId="158E61F9" w14:textId="0851E0AF" w:rsidR="5D11A73E" w:rsidRDefault="5D11A73E" w:rsidP="5D11A73E">
      <w:pPr>
        <w:pStyle w:val="NormalWeb"/>
        <w:shd w:val="clear" w:color="auto" w:fill="FFFFFF" w:themeFill="background1"/>
        <w:spacing w:before="0" w:beforeAutospacing="0" w:after="0" w:afterAutospacing="0"/>
        <w:rPr>
          <w:rStyle w:val="ui-provider"/>
          <w:rFonts w:ascii="Arial" w:hAnsi="Arial" w:cs="Arial"/>
          <w:color w:val="000000" w:themeColor="text1"/>
        </w:rPr>
      </w:pPr>
    </w:p>
    <w:p w14:paraId="03F9C78B" w14:textId="1718131F" w:rsidR="5D11A73E" w:rsidRDefault="5D11A73E" w:rsidP="5D11A73E">
      <w:pPr>
        <w:pStyle w:val="NormalWeb"/>
        <w:shd w:val="clear" w:color="auto" w:fill="FFFFFF" w:themeFill="background1"/>
        <w:spacing w:before="0" w:beforeAutospacing="0" w:after="0" w:afterAutospacing="0"/>
        <w:rPr>
          <w:rStyle w:val="ui-provider"/>
          <w:rFonts w:ascii="Arial" w:hAnsi="Arial" w:cs="Arial"/>
          <w:color w:val="000000" w:themeColor="text1"/>
        </w:rPr>
      </w:pPr>
    </w:p>
    <w:p w14:paraId="7BC10AAC" w14:textId="2E42F46A" w:rsidR="007817F2" w:rsidRPr="00CB5545" w:rsidRDefault="007817F2" w:rsidP="00CB5545">
      <w:pPr>
        <w:pStyle w:val="NormalWeb"/>
        <w:numPr>
          <w:ilvl w:val="0"/>
          <w:numId w:val="26"/>
        </w:numPr>
        <w:shd w:val="clear" w:color="auto" w:fill="FFFFFF"/>
        <w:spacing w:before="0" w:beforeAutospacing="0" w:after="0" w:afterAutospacing="0"/>
        <w:ind w:left="714" w:hanging="357"/>
        <w:rPr>
          <w:rFonts w:ascii="Arial" w:hAnsi="Arial" w:cs="Arial"/>
          <w:color w:val="000000" w:themeColor="text1"/>
        </w:rPr>
      </w:pPr>
      <w:r w:rsidRPr="00CB5545">
        <w:rPr>
          <w:rFonts w:ascii="Arial" w:hAnsi="Arial" w:cs="Arial"/>
          <w:color w:val="000000" w:themeColor="text1"/>
        </w:rPr>
        <w:lastRenderedPageBreak/>
        <w:t>Across the 19 ethnic groups, the largest percentage point increase was seen in the number of people identifying through the "White: Other White" category (6.2%, 3.7 million in 2021, up from 4.4%, 2.5 million in 2011), this response option allows people to specify their ethnic group through writing it in; the increase may be partly explained by the new search-as-you-type functionality introduced for Census 2021, making it easier for people to self-define when completing the census online.</w:t>
      </w:r>
    </w:p>
    <w:p w14:paraId="013AA69B" w14:textId="3D383EC9" w:rsidR="008146AD" w:rsidRDefault="007817F2" w:rsidP="008146AD">
      <w:pPr>
        <w:pStyle w:val="NormalWeb"/>
        <w:numPr>
          <w:ilvl w:val="0"/>
          <w:numId w:val="26"/>
        </w:numPr>
        <w:shd w:val="clear" w:color="auto" w:fill="FFFFFF"/>
        <w:spacing w:before="0" w:beforeAutospacing="0" w:after="0" w:afterAutospacing="0"/>
        <w:ind w:left="714" w:hanging="357"/>
        <w:rPr>
          <w:rFonts w:ascii="Arial" w:hAnsi="Arial" w:cs="Arial"/>
          <w:color w:val="000000" w:themeColor="text1"/>
        </w:rPr>
      </w:pPr>
      <w:r w:rsidRPr="00CB5545">
        <w:rPr>
          <w:rFonts w:ascii="Arial" w:hAnsi="Arial" w:cs="Arial"/>
          <w:color w:val="000000" w:themeColor="text1"/>
        </w:rPr>
        <w:t>Large changes were also seen in the numbers of people identifying their ethnic group as "Other ethnic group: Any other ethnic group" (1.6%, 924,000 in 2021, up from 0.6%, 333,000 in 2011), and "Black, Black British, Black Welsh, Caribbean or African: African" (2.5%, 1.5 million in 2021, up from 1.8%, 990,000); both ethnic groups had the option to write in their response.</w:t>
      </w:r>
    </w:p>
    <w:p w14:paraId="0E687CF7" w14:textId="787EF972" w:rsidR="008146AD" w:rsidRPr="008146AD" w:rsidRDefault="007817F2" w:rsidP="0005431C">
      <w:pPr>
        <w:pStyle w:val="NormalWeb"/>
        <w:numPr>
          <w:ilvl w:val="0"/>
          <w:numId w:val="26"/>
        </w:numPr>
        <w:shd w:val="clear" w:color="auto" w:fill="FFFFFF"/>
        <w:spacing w:before="0" w:beforeAutospacing="0" w:after="0" w:afterAutospacing="0"/>
        <w:ind w:left="714" w:hanging="357"/>
        <w:rPr>
          <w:rFonts w:ascii="Arial" w:hAnsi="Arial" w:cs="Arial"/>
          <w:color w:val="000000" w:themeColor="text1"/>
        </w:rPr>
      </w:pPr>
      <w:r w:rsidRPr="008146AD">
        <w:rPr>
          <w:rFonts w:ascii="Arial" w:hAnsi="Arial" w:cs="Arial"/>
          <w:color w:val="000000" w:themeColor="text1"/>
        </w:rPr>
        <w:t>In England and Wales, 10.1% (2.5 million) of households consisted of members identifying with two or more different ethnic groups, an increase from 8.7% (2.0 million) in 2011.</w:t>
      </w:r>
    </w:p>
    <w:p w14:paraId="3AAD7695" w14:textId="2884F685" w:rsidR="0005431C" w:rsidRPr="00DA268C" w:rsidRDefault="0005431C" w:rsidP="006935D6">
      <w:pPr>
        <w:pStyle w:val="paragraph"/>
        <w:spacing w:before="0" w:beforeAutospacing="0" w:after="0" w:afterAutospacing="0"/>
        <w:jc w:val="center"/>
        <w:rPr>
          <w:rStyle w:val="ui-provider"/>
          <w:rFonts w:ascii="Arial" w:hAnsi="Arial" w:cs="Arial"/>
          <w:u w:val="single"/>
        </w:rPr>
      </w:pPr>
    </w:p>
    <w:p w14:paraId="2B309E71" w14:textId="181D99EF" w:rsidR="00E57CA5" w:rsidRPr="00E57CA5" w:rsidRDefault="00E57CA5" w:rsidP="00E57CA5">
      <w:pPr>
        <w:pStyle w:val="paragraph"/>
        <w:spacing w:before="0" w:beforeAutospacing="0" w:after="0" w:afterAutospacing="0"/>
        <w:jc w:val="center"/>
        <w:rPr>
          <w:rStyle w:val="ui-provider"/>
          <w:rFonts w:ascii="Arial" w:hAnsi="Arial" w:cs="Arial"/>
          <w:b/>
          <w:bCs/>
          <w:sz w:val="28"/>
          <w:szCs w:val="28"/>
          <w:u w:val="single"/>
        </w:rPr>
      </w:pPr>
      <w:r>
        <w:rPr>
          <w:rFonts w:asciiTheme="minorHAnsi" w:eastAsiaTheme="minorHAnsi" w:hAnsiTheme="minorHAnsi" w:cstheme="minorBidi"/>
          <w:noProof/>
          <w:kern w:val="2"/>
          <w:lang w:eastAsia="en-US"/>
          <w14:ligatures w14:val="standardContextual"/>
        </w:rPr>
        <w:drawing>
          <wp:anchor distT="0" distB="0" distL="114300" distR="114300" simplePos="0" relativeHeight="251658263" behindDoc="1" locked="0" layoutInCell="1" allowOverlap="1" wp14:anchorId="6CBC5B51" wp14:editId="6CB2740E">
            <wp:simplePos x="0" y="0"/>
            <wp:positionH relativeFrom="column">
              <wp:posOffset>0</wp:posOffset>
            </wp:positionH>
            <wp:positionV relativeFrom="paragraph">
              <wp:posOffset>271145</wp:posOffset>
            </wp:positionV>
            <wp:extent cx="5458460" cy="3028315"/>
            <wp:effectExtent l="0" t="0" r="2540" b="0"/>
            <wp:wrapTight wrapText="bothSides">
              <wp:wrapPolygon edited="0">
                <wp:start x="0" y="0"/>
                <wp:lineTo x="0" y="21469"/>
                <wp:lineTo x="21560" y="21469"/>
                <wp:lineTo x="21560" y="0"/>
                <wp:lineTo x="0" y="0"/>
              </wp:wrapPolygon>
            </wp:wrapTight>
            <wp:docPr id="11" name="Picture 11"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pie char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58460" cy="3028315"/>
                    </a:xfrm>
                    <a:prstGeom prst="rect">
                      <a:avLst/>
                    </a:prstGeom>
                    <a:noFill/>
                    <a:ln>
                      <a:noFill/>
                    </a:ln>
                  </pic:spPr>
                </pic:pic>
              </a:graphicData>
            </a:graphic>
            <wp14:sizeRelH relativeFrom="page">
              <wp14:pctWidth>0</wp14:pctWidth>
            </wp14:sizeRelH>
            <wp14:sizeRelV relativeFrom="page">
              <wp14:pctHeight>0</wp14:pctHeight>
            </wp14:sizeRelV>
          </wp:anchor>
        </w:drawing>
      </w:r>
      <w:r w:rsidR="006935D6" w:rsidRPr="001E74D6">
        <w:rPr>
          <w:rStyle w:val="ui-provider"/>
          <w:rFonts w:ascii="Arial" w:hAnsi="Arial" w:cs="Arial"/>
          <w:b/>
          <w:bCs/>
          <w:sz w:val="28"/>
          <w:szCs w:val="28"/>
          <w:u w:val="single"/>
        </w:rPr>
        <w:t>Ethnic Group in Leiceste</w:t>
      </w:r>
      <w:r>
        <w:rPr>
          <w:rStyle w:val="ui-provider"/>
          <w:rFonts w:ascii="Arial" w:hAnsi="Arial" w:cs="Arial"/>
          <w:b/>
          <w:bCs/>
          <w:sz w:val="28"/>
          <w:szCs w:val="28"/>
          <w:u w:val="single"/>
        </w:rPr>
        <w:t>r</w:t>
      </w:r>
    </w:p>
    <w:p w14:paraId="2C4A12A3" w14:textId="77777777" w:rsidR="00881C83" w:rsidRPr="008146AD" w:rsidRDefault="00DA268C" w:rsidP="00881C83">
      <w:pPr>
        <w:pStyle w:val="paragraph"/>
        <w:spacing w:before="0" w:beforeAutospacing="0" w:after="0" w:afterAutospacing="0"/>
        <w:rPr>
          <w:rStyle w:val="ui-provider"/>
          <w:rFonts w:ascii="Arial" w:hAnsi="Arial" w:cs="Arial"/>
          <w:i/>
          <w:iCs/>
        </w:rPr>
      </w:pPr>
      <w:r w:rsidRPr="00E57CA5">
        <w:rPr>
          <w:rStyle w:val="ui-provider"/>
          <w:rFonts w:ascii="Arial" w:hAnsi="Arial" w:cs="Arial"/>
          <w:b/>
          <w:bCs/>
          <w:i/>
          <w:iCs/>
        </w:rPr>
        <w:t>Figure 2.</w:t>
      </w:r>
      <w:r w:rsidRPr="008146AD">
        <w:rPr>
          <w:rStyle w:val="ui-provider"/>
          <w:rFonts w:ascii="Arial" w:hAnsi="Arial" w:cs="Arial"/>
          <w:i/>
          <w:iCs/>
        </w:rPr>
        <w:t xml:space="preserve"> Ethnic breakdown in Leicester city </w:t>
      </w:r>
      <w:r w:rsidR="00881C83" w:rsidRPr="008146AD">
        <w:rPr>
          <w:rStyle w:val="ui-provider"/>
          <w:rFonts w:ascii="Arial" w:hAnsi="Arial" w:cs="Arial"/>
          <w:i/>
          <w:iCs/>
        </w:rPr>
        <w:t>on the 2021 day of Census</w:t>
      </w:r>
    </w:p>
    <w:p w14:paraId="08CBB6B1" w14:textId="77777777" w:rsidR="009A2D61" w:rsidRDefault="009A2D61" w:rsidP="00881C83">
      <w:pPr>
        <w:pStyle w:val="paragraph"/>
        <w:spacing w:before="0" w:beforeAutospacing="0" w:after="0" w:afterAutospacing="0"/>
        <w:rPr>
          <w:rStyle w:val="normaltextrun"/>
          <w:rFonts w:ascii="Arial" w:hAnsi="Arial" w:cs="Arial"/>
        </w:rPr>
      </w:pPr>
    </w:p>
    <w:p w14:paraId="2F69534B" w14:textId="695BFB7C" w:rsidR="00904FCB" w:rsidRPr="00881C83" w:rsidRDefault="0027666B" w:rsidP="00881C83">
      <w:pPr>
        <w:pStyle w:val="paragraph"/>
        <w:spacing w:before="0" w:beforeAutospacing="0" w:after="0" w:afterAutospacing="0"/>
        <w:rPr>
          <w:rFonts w:ascii="Arial" w:hAnsi="Arial" w:cs="Arial"/>
          <w:sz w:val="28"/>
          <w:szCs w:val="28"/>
        </w:rPr>
      </w:pPr>
      <w:r w:rsidRPr="00881C83">
        <w:rPr>
          <w:rStyle w:val="normaltextrun"/>
          <w:rFonts w:ascii="Arial" w:hAnsi="Arial" w:cs="Arial"/>
        </w:rPr>
        <w:t>Leicester has now been identified as one of the first cities in the UK to no longer have a white-majority population. The most predominant ethnicit</w:t>
      </w:r>
      <w:r w:rsidR="00832BC5" w:rsidRPr="00881C83">
        <w:rPr>
          <w:rStyle w:val="normaltextrun"/>
          <w:rFonts w:ascii="Arial" w:hAnsi="Arial" w:cs="Arial"/>
        </w:rPr>
        <w:t xml:space="preserve">y reported by residents in Leicester </w:t>
      </w:r>
      <w:r w:rsidRPr="00881C83">
        <w:rPr>
          <w:rStyle w:val="normaltextrun"/>
          <w:rFonts w:ascii="Arial" w:hAnsi="Arial" w:cs="Arial"/>
        </w:rPr>
        <w:t>is Indian, at 34.3%</w:t>
      </w:r>
      <w:r w:rsidR="009418BF" w:rsidRPr="00881C83">
        <w:rPr>
          <w:rStyle w:val="normaltextrun"/>
          <w:rFonts w:ascii="Arial" w:hAnsi="Arial" w:cs="Arial"/>
        </w:rPr>
        <w:t xml:space="preserve"> </w:t>
      </w:r>
      <w:r w:rsidR="00107D39" w:rsidRPr="00881C83">
        <w:rPr>
          <w:rStyle w:val="normaltextrun"/>
          <w:rFonts w:ascii="Arial" w:hAnsi="Arial" w:cs="Arial"/>
        </w:rPr>
        <w:t xml:space="preserve">of the population </w:t>
      </w:r>
      <w:r w:rsidR="00EF5384" w:rsidRPr="00881C83">
        <w:rPr>
          <w:rStyle w:val="normaltextrun"/>
          <w:rFonts w:ascii="Arial" w:hAnsi="Arial" w:cs="Arial"/>
        </w:rPr>
        <w:t xml:space="preserve">which has increased </w:t>
      </w:r>
      <w:r w:rsidR="0029763D" w:rsidRPr="00881C83">
        <w:rPr>
          <w:rStyle w:val="normaltextrun"/>
          <w:rFonts w:ascii="Arial" w:hAnsi="Arial" w:cs="Arial"/>
        </w:rPr>
        <w:t xml:space="preserve">from </w:t>
      </w:r>
      <w:r w:rsidR="00B05AC9">
        <w:rPr>
          <w:rStyle w:val="normaltextrun"/>
          <w:rFonts w:ascii="Arial" w:hAnsi="Arial" w:cs="Arial"/>
          <w:color w:val="000000" w:themeColor="text1"/>
        </w:rPr>
        <w:t>93,335 people</w:t>
      </w:r>
      <w:r w:rsidR="0029763D" w:rsidRPr="00881C83">
        <w:rPr>
          <w:rStyle w:val="normaltextrun"/>
          <w:rFonts w:ascii="Arial" w:hAnsi="Arial" w:cs="Arial"/>
        </w:rPr>
        <w:t xml:space="preserve"> in 2011 to 126</w:t>
      </w:r>
      <w:r w:rsidR="009501A0" w:rsidRPr="00881C83">
        <w:rPr>
          <w:rStyle w:val="normaltextrun"/>
          <w:rFonts w:ascii="Arial" w:hAnsi="Arial" w:cs="Arial"/>
        </w:rPr>
        <w:t>,</w:t>
      </w:r>
      <w:r w:rsidR="0029763D" w:rsidRPr="00881C83">
        <w:rPr>
          <w:rStyle w:val="normaltextrun"/>
          <w:rFonts w:ascii="Arial" w:hAnsi="Arial" w:cs="Arial"/>
        </w:rPr>
        <w:t>421</w:t>
      </w:r>
      <w:r w:rsidR="009501A0" w:rsidRPr="00881C83">
        <w:rPr>
          <w:rStyle w:val="normaltextrun"/>
          <w:rFonts w:ascii="Arial" w:hAnsi="Arial" w:cs="Arial"/>
        </w:rPr>
        <w:t xml:space="preserve"> </w:t>
      </w:r>
      <w:r w:rsidR="00A419DA" w:rsidRPr="00881C83">
        <w:rPr>
          <w:rStyle w:val="normaltextrun"/>
          <w:rFonts w:ascii="Arial" w:hAnsi="Arial" w:cs="Arial"/>
        </w:rPr>
        <w:t xml:space="preserve">people </w:t>
      </w:r>
      <w:r w:rsidR="009501A0" w:rsidRPr="00881C83">
        <w:rPr>
          <w:rStyle w:val="normaltextrun"/>
          <w:rFonts w:ascii="Arial" w:hAnsi="Arial" w:cs="Arial"/>
        </w:rPr>
        <w:t xml:space="preserve">in 2021. This is </w:t>
      </w:r>
      <w:r w:rsidRPr="00881C83">
        <w:rPr>
          <w:rStyle w:val="normaltextrun"/>
          <w:rFonts w:ascii="Arial" w:hAnsi="Arial" w:cs="Arial"/>
        </w:rPr>
        <w:t>closely followed by White British at 33.2%</w:t>
      </w:r>
      <w:r w:rsidR="009501A0" w:rsidRPr="00881C83">
        <w:rPr>
          <w:rStyle w:val="normaltextrun"/>
          <w:rFonts w:ascii="Arial" w:hAnsi="Arial" w:cs="Arial"/>
        </w:rPr>
        <w:t xml:space="preserve"> of the population which </w:t>
      </w:r>
      <w:r w:rsidR="009501A0" w:rsidRPr="00B05AC9">
        <w:rPr>
          <w:rStyle w:val="normaltextrun"/>
          <w:rFonts w:ascii="Arial" w:hAnsi="Arial" w:cs="Arial"/>
          <w:color w:val="000000" w:themeColor="text1"/>
        </w:rPr>
        <w:t xml:space="preserve">has </w:t>
      </w:r>
      <w:r w:rsidR="003C33C6">
        <w:rPr>
          <w:rStyle w:val="normaltextrun"/>
          <w:rFonts w:ascii="Arial" w:hAnsi="Arial" w:cs="Arial"/>
          <w:color w:val="000000" w:themeColor="text1"/>
        </w:rPr>
        <w:t>decreased</w:t>
      </w:r>
      <w:r w:rsidR="009501A0" w:rsidRPr="00B05AC9">
        <w:rPr>
          <w:rStyle w:val="normaltextrun"/>
          <w:rFonts w:ascii="Arial" w:hAnsi="Arial" w:cs="Arial"/>
        </w:rPr>
        <w:t xml:space="preserve"> </w:t>
      </w:r>
      <w:r w:rsidR="009501A0" w:rsidRPr="00881C83">
        <w:rPr>
          <w:rStyle w:val="normaltextrun"/>
          <w:rFonts w:ascii="Arial" w:hAnsi="Arial" w:cs="Arial"/>
        </w:rPr>
        <w:t xml:space="preserve">from </w:t>
      </w:r>
      <w:r w:rsidR="003C33C6">
        <w:rPr>
          <w:rStyle w:val="normaltextrun"/>
          <w:rFonts w:ascii="Arial" w:hAnsi="Arial" w:cs="Arial"/>
          <w:color w:val="000000" w:themeColor="text1"/>
        </w:rPr>
        <w:t xml:space="preserve">148,629 people </w:t>
      </w:r>
      <w:r w:rsidR="009501A0" w:rsidRPr="00881C83">
        <w:rPr>
          <w:rStyle w:val="normaltextrun"/>
          <w:rFonts w:ascii="Arial" w:hAnsi="Arial" w:cs="Arial"/>
        </w:rPr>
        <w:t xml:space="preserve">in 2011 to </w:t>
      </w:r>
      <w:r w:rsidR="00DB38BC" w:rsidRPr="00881C83">
        <w:rPr>
          <w:rStyle w:val="eop"/>
          <w:rFonts w:ascii="Arial" w:hAnsi="Arial" w:cs="Arial"/>
        </w:rPr>
        <w:t>122,385</w:t>
      </w:r>
      <w:r w:rsidR="00A419DA" w:rsidRPr="00881C83">
        <w:rPr>
          <w:rStyle w:val="eop"/>
          <w:rFonts w:ascii="Arial" w:hAnsi="Arial" w:cs="Arial"/>
        </w:rPr>
        <w:t xml:space="preserve"> people in 2021</w:t>
      </w:r>
      <w:r w:rsidR="0010100E" w:rsidRPr="00881C83">
        <w:rPr>
          <w:rStyle w:val="eop"/>
          <w:rFonts w:ascii="Arial" w:hAnsi="Arial" w:cs="Arial"/>
        </w:rPr>
        <w:t xml:space="preserve">. </w:t>
      </w:r>
    </w:p>
    <w:p w14:paraId="1438CA25" w14:textId="76AD3BD6" w:rsidR="006935D6" w:rsidRPr="002A75AA" w:rsidRDefault="006935D6" w:rsidP="002A75AA">
      <w:pPr>
        <w:pStyle w:val="paragraph"/>
        <w:spacing w:before="0" w:beforeAutospacing="0" w:after="0" w:afterAutospacing="0"/>
        <w:textAlignment w:val="baseline"/>
        <w:rPr>
          <w:rFonts w:ascii="Segoe UI" w:hAnsi="Segoe UI" w:cs="Segoe UI"/>
          <w:sz w:val="18"/>
          <w:szCs w:val="18"/>
        </w:rPr>
      </w:pPr>
    </w:p>
    <w:p w14:paraId="19859E11" w14:textId="77777777" w:rsidR="009D1512" w:rsidRDefault="006935D6" w:rsidP="006935D6">
      <w:pPr>
        <w:pStyle w:val="paragraph"/>
        <w:spacing w:before="0" w:beforeAutospacing="0" w:after="0" w:afterAutospacing="0"/>
      </w:pPr>
      <w:r>
        <w:rPr>
          <w:noProof/>
        </w:rPr>
        <w:lastRenderedPageBreak/>
        <w:drawing>
          <wp:inline distT="0" distB="0" distL="0" distR="0" wp14:anchorId="4ADFDC63" wp14:editId="44A9510E">
            <wp:extent cx="5724062" cy="2263660"/>
            <wp:effectExtent l="0" t="0" r="3810" b="0"/>
            <wp:docPr id="876482807" name="Picture 876482807"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482807" name="Picture 876482807" descr="Chart, pie chart&#10;&#10;Description automatically generated"/>
                    <pic:cNvPicPr/>
                  </pic:nvPicPr>
                  <pic:blipFill rotWithShape="1">
                    <a:blip r:embed="rId14">
                      <a:extLst>
                        <a:ext uri="{28A0092B-C50C-407E-A947-70E740481C1C}">
                          <a14:useLocalDpi xmlns:a14="http://schemas.microsoft.com/office/drawing/2010/main" val="0"/>
                        </a:ext>
                      </a:extLst>
                    </a:blip>
                    <a:srcRect t="16378"/>
                    <a:stretch/>
                  </pic:blipFill>
                  <pic:spPr bwMode="auto">
                    <a:xfrm>
                      <a:off x="0" y="0"/>
                      <a:ext cx="5724525" cy="2263843"/>
                    </a:xfrm>
                    <a:prstGeom prst="rect">
                      <a:avLst/>
                    </a:prstGeom>
                    <a:ln>
                      <a:noFill/>
                    </a:ln>
                    <a:extLst>
                      <a:ext uri="{53640926-AAD7-44D8-BBD7-CCE9431645EC}">
                        <a14:shadowObscured xmlns:a14="http://schemas.microsoft.com/office/drawing/2010/main"/>
                      </a:ext>
                    </a:extLst>
                  </pic:spPr>
                </pic:pic>
              </a:graphicData>
            </a:graphic>
          </wp:inline>
        </w:drawing>
      </w:r>
    </w:p>
    <w:p w14:paraId="1CA5ED21" w14:textId="3AF00AC4" w:rsidR="009D1512" w:rsidRPr="009D1512" w:rsidRDefault="009D1512" w:rsidP="006935D6">
      <w:pPr>
        <w:pStyle w:val="paragraph"/>
        <w:spacing w:before="0" w:beforeAutospacing="0" w:after="0" w:afterAutospacing="0"/>
        <w:rPr>
          <w:rFonts w:ascii="Arial" w:hAnsi="Arial" w:cs="Arial"/>
          <w:i/>
          <w:iCs/>
        </w:rPr>
      </w:pPr>
      <w:r w:rsidRPr="00E57CA5">
        <w:rPr>
          <w:rFonts w:ascii="Arial" w:hAnsi="Arial" w:cs="Arial"/>
          <w:b/>
          <w:bCs/>
          <w:i/>
          <w:iCs/>
        </w:rPr>
        <w:t>Figure 3.</w:t>
      </w:r>
      <w:r w:rsidRPr="009D1512">
        <w:rPr>
          <w:rFonts w:ascii="Arial" w:hAnsi="Arial" w:cs="Arial"/>
          <w:i/>
          <w:iCs/>
        </w:rPr>
        <w:t xml:space="preserve"> Three-decade trend of ethnicity in Leicester </w:t>
      </w:r>
    </w:p>
    <w:p w14:paraId="42E1BEA8" w14:textId="77777777" w:rsidR="009A2D61" w:rsidRDefault="009A2D61" w:rsidP="006935D6">
      <w:pPr>
        <w:pStyle w:val="paragraph"/>
        <w:spacing w:before="0" w:beforeAutospacing="0" w:after="0" w:afterAutospacing="0"/>
        <w:rPr>
          <w:rFonts w:ascii="Arial" w:hAnsi="Arial" w:cs="Arial"/>
        </w:rPr>
      </w:pPr>
    </w:p>
    <w:p w14:paraId="61AF9993" w14:textId="61D1A632" w:rsidR="006935D6" w:rsidRPr="009D1512" w:rsidRDefault="003A48D9" w:rsidP="006935D6">
      <w:pPr>
        <w:pStyle w:val="paragraph"/>
        <w:spacing w:before="0" w:beforeAutospacing="0" w:after="0" w:afterAutospacing="0"/>
        <w:rPr>
          <w:rFonts w:ascii="Arial" w:hAnsi="Arial" w:cs="Arial"/>
        </w:rPr>
      </w:pPr>
      <w:r w:rsidRPr="009D1512">
        <w:rPr>
          <w:rFonts w:ascii="Arial" w:hAnsi="Arial" w:cs="Arial"/>
        </w:rPr>
        <w:t xml:space="preserve">The figure above shows </w:t>
      </w:r>
      <w:r w:rsidR="00F16510" w:rsidRPr="009D1512">
        <w:rPr>
          <w:rFonts w:ascii="Arial" w:hAnsi="Arial" w:cs="Arial"/>
        </w:rPr>
        <w:t xml:space="preserve">changes in ethnicity </w:t>
      </w:r>
      <w:r w:rsidR="007C0561" w:rsidRPr="009D1512">
        <w:rPr>
          <w:rFonts w:ascii="Arial" w:hAnsi="Arial" w:cs="Arial"/>
        </w:rPr>
        <w:t>over three decades</w:t>
      </w:r>
      <w:r w:rsidR="007D362E" w:rsidRPr="009D1512">
        <w:rPr>
          <w:rFonts w:ascii="Arial" w:hAnsi="Arial" w:cs="Arial"/>
        </w:rPr>
        <w:t xml:space="preserve">, from the 2001, 2011 and 2021 Census results. </w:t>
      </w:r>
      <w:r w:rsidR="001B41BB" w:rsidRPr="009D1512">
        <w:rPr>
          <w:rFonts w:ascii="Arial" w:hAnsi="Arial" w:cs="Arial"/>
        </w:rPr>
        <w:t>Over the past three</w:t>
      </w:r>
      <w:r w:rsidR="006935D6" w:rsidRPr="009D1512">
        <w:rPr>
          <w:rFonts w:ascii="Arial" w:hAnsi="Arial" w:cs="Arial"/>
        </w:rPr>
        <w:t xml:space="preserve"> decades</w:t>
      </w:r>
      <w:r w:rsidR="001B41BB" w:rsidRPr="009D1512">
        <w:rPr>
          <w:rFonts w:ascii="Arial" w:hAnsi="Arial" w:cs="Arial"/>
        </w:rPr>
        <w:t>,</w:t>
      </w:r>
      <w:r w:rsidR="006935D6" w:rsidRPr="009D1512">
        <w:rPr>
          <w:rFonts w:ascii="Arial" w:hAnsi="Arial" w:cs="Arial"/>
        </w:rPr>
        <w:t xml:space="preserve"> the percentage of</w:t>
      </w:r>
      <w:r w:rsidR="003317C7" w:rsidRPr="009D1512">
        <w:rPr>
          <w:rFonts w:ascii="Arial" w:hAnsi="Arial" w:cs="Arial"/>
        </w:rPr>
        <w:t xml:space="preserve"> Leicester residents </w:t>
      </w:r>
      <w:r w:rsidR="00CA585B" w:rsidRPr="009D1512">
        <w:rPr>
          <w:rFonts w:ascii="Arial" w:hAnsi="Arial" w:cs="Arial"/>
        </w:rPr>
        <w:t>reporting as</w:t>
      </w:r>
      <w:r w:rsidR="006935D6" w:rsidRPr="009D1512">
        <w:rPr>
          <w:rFonts w:ascii="Arial" w:hAnsi="Arial" w:cs="Arial"/>
        </w:rPr>
        <w:t xml:space="preserve"> White has constantly reduced</w:t>
      </w:r>
      <w:r w:rsidR="007125A0" w:rsidRPr="009D1512">
        <w:rPr>
          <w:rFonts w:ascii="Arial" w:hAnsi="Arial" w:cs="Arial"/>
        </w:rPr>
        <w:t>, from 63.9% in 2001</w:t>
      </w:r>
      <w:r w:rsidR="00052DAA" w:rsidRPr="009D1512">
        <w:rPr>
          <w:rFonts w:ascii="Arial" w:hAnsi="Arial" w:cs="Arial"/>
        </w:rPr>
        <w:t xml:space="preserve">, to 50.6% in 2011, and </w:t>
      </w:r>
      <w:r w:rsidR="006C02E6" w:rsidRPr="009D1512">
        <w:rPr>
          <w:rFonts w:ascii="Arial" w:hAnsi="Arial" w:cs="Arial"/>
        </w:rPr>
        <w:t>40.9% in 2021.</w:t>
      </w:r>
      <w:r w:rsidR="006935D6" w:rsidRPr="009D1512">
        <w:rPr>
          <w:rFonts w:ascii="Arial" w:hAnsi="Arial" w:cs="Arial"/>
        </w:rPr>
        <w:t xml:space="preserve"> </w:t>
      </w:r>
      <w:r w:rsidR="008D0191" w:rsidRPr="009D1512">
        <w:rPr>
          <w:rFonts w:ascii="Arial" w:hAnsi="Arial" w:cs="Arial"/>
        </w:rPr>
        <w:t xml:space="preserve">The percentage of Leicester residents reporting as </w:t>
      </w:r>
      <w:r w:rsidR="006935D6" w:rsidRPr="009D1512">
        <w:rPr>
          <w:rFonts w:ascii="Arial" w:hAnsi="Arial" w:cs="Arial"/>
        </w:rPr>
        <w:t>Asian has constantly increased</w:t>
      </w:r>
      <w:r w:rsidR="008D0191" w:rsidRPr="009D1512">
        <w:rPr>
          <w:rFonts w:ascii="Arial" w:hAnsi="Arial" w:cs="Arial"/>
        </w:rPr>
        <w:t>, from 29.9% in 2001, to 37.1% in 2011, to 43.4% in 2021</w:t>
      </w:r>
      <w:r w:rsidR="006935D6" w:rsidRPr="009D1512">
        <w:rPr>
          <w:rFonts w:ascii="Arial" w:hAnsi="Arial" w:cs="Arial"/>
        </w:rPr>
        <w:t xml:space="preserve">. </w:t>
      </w:r>
      <w:r w:rsidR="00D436C3" w:rsidRPr="009D1512">
        <w:rPr>
          <w:rFonts w:ascii="Arial" w:hAnsi="Arial" w:cs="Arial"/>
        </w:rPr>
        <w:t xml:space="preserve">Meanwhile, </w:t>
      </w:r>
      <w:r w:rsidR="007B6937" w:rsidRPr="009D1512">
        <w:rPr>
          <w:rFonts w:ascii="Arial" w:hAnsi="Arial" w:cs="Arial"/>
        </w:rPr>
        <w:t>the minority ethnic groups have also all e</w:t>
      </w:r>
      <w:r w:rsidR="00A803C6" w:rsidRPr="009D1512">
        <w:rPr>
          <w:rFonts w:ascii="Arial" w:hAnsi="Arial" w:cs="Arial"/>
        </w:rPr>
        <w:t xml:space="preserve">xperienced a small increase in Leicester over the last 30 years. </w:t>
      </w:r>
    </w:p>
    <w:p w14:paraId="56CD4451" w14:textId="77777777" w:rsidR="006935D6" w:rsidRDefault="006935D6" w:rsidP="006935D6">
      <w:pPr>
        <w:pStyle w:val="paragraph"/>
        <w:spacing w:before="0" w:beforeAutospacing="0" w:after="0" w:afterAutospacing="0"/>
      </w:pPr>
    </w:p>
    <w:p w14:paraId="460484EF" w14:textId="3F53C74D" w:rsidR="00D46A0A" w:rsidRPr="009A2D61" w:rsidRDefault="009A2D61" w:rsidP="009A2D61">
      <w:pPr>
        <w:pStyle w:val="paragraph"/>
        <w:spacing w:before="0" w:beforeAutospacing="0" w:after="0" w:afterAutospacing="0"/>
        <w:jc w:val="center"/>
        <w:rPr>
          <w:rFonts w:ascii="Arial" w:hAnsi="Arial" w:cs="Arial"/>
          <w:b/>
          <w:bCs/>
          <w:color w:val="1F1F1F"/>
          <w:sz w:val="28"/>
          <w:szCs w:val="28"/>
          <w:u w:val="single"/>
        </w:rPr>
      </w:pPr>
      <w:r>
        <w:rPr>
          <w:rFonts w:asciiTheme="minorHAnsi" w:eastAsiaTheme="minorHAnsi" w:hAnsiTheme="minorHAnsi" w:cstheme="minorBidi"/>
          <w:noProof/>
          <w:kern w:val="2"/>
          <w:sz w:val="44"/>
          <w:szCs w:val="44"/>
          <w:lang w:eastAsia="en-US"/>
          <w14:ligatures w14:val="standardContextual"/>
        </w:rPr>
        <w:drawing>
          <wp:anchor distT="0" distB="0" distL="114300" distR="114300" simplePos="0" relativeHeight="251658252" behindDoc="1" locked="0" layoutInCell="1" allowOverlap="1" wp14:anchorId="2543F3C4" wp14:editId="00D94B67">
            <wp:simplePos x="0" y="0"/>
            <wp:positionH relativeFrom="column">
              <wp:posOffset>0</wp:posOffset>
            </wp:positionH>
            <wp:positionV relativeFrom="paragraph">
              <wp:posOffset>365241</wp:posOffset>
            </wp:positionV>
            <wp:extent cx="5727700" cy="3429000"/>
            <wp:effectExtent l="0" t="0" r="0" b="0"/>
            <wp:wrapTight wrapText="bothSides">
              <wp:wrapPolygon edited="0">
                <wp:start x="0" y="0"/>
                <wp:lineTo x="0" y="21520"/>
                <wp:lineTo x="21552" y="21520"/>
                <wp:lineTo x="21552" y="0"/>
                <wp:lineTo x="0" y="0"/>
              </wp:wrapPolygon>
            </wp:wrapTight>
            <wp:docPr id="26" name="Picture 2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bar char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770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D46A0A" w:rsidRPr="008A172F">
        <w:rPr>
          <w:rFonts w:ascii="Arial" w:hAnsi="Arial" w:cs="Arial"/>
          <w:b/>
          <w:bCs/>
          <w:color w:val="1F1F1F"/>
          <w:sz w:val="28"/>
          <w:szCs w:val="28"/>
          <w:u w:val="single"/>
        </w:rPr>
        <w:t>Regional and National Comparison</w:t>
      </w:r>
      <w:r w:rsidR="008A172F">
        <w:rPr>
          <w:rFonts w:ascii="Arial" w:hAnsi="Arial" w:cs="Arial"/>
          <w:b/>
          <w:bCs/>
          <w:color w:val="1F1F1F"/>
          <w:sz w:val="28"/>
          <w:szCs w:val="28"/>
          <w:u w:val="single"/>
        </w:rPr>
        <w:t xml:space="preserve"> of Ethnic Group</w:t>
      </w:r>
    </w:p>
    <w:p w14:paraId="37751A6A" w14:textId="2109BECA" w:rsidR="0003247D" w:rsidRPr="00BF3AF7" w:rsidRDefault="008A172F" w:rsidP="00EE1420">
      <w:pPr>
        <w:pStyle w:val="paragraph"/>
        <w:spacing w:before="0" w:beforeAutospacing="0" w:after="0" w:afterAutospacing="0"/>
        <w:textAlignment w:val="baseline"/>
        <w:rPr>
          <w:rStyle w:val="normaltextrun"/>
          <w:rFonts w:ascii="Arial" w:hAnsi="Arial" w:cs="Arial"/>
          <w:i/>
          <w:iCs/>
        </w:rPr>
      </w:pPr>
      <w:r w:rsidRPr="00E57CA5">
        <w:rPr>
          <w:rFonts w:ascii="Arial" w:hAnsi="Arial" w:cs="Arial"/>
          <w:b/>
          <w:bCs/>
          <w:i/>
          <w:iCs/>
        </w:rPr>
        <w:t>Figure 4.</w:t>
      </w:r>
      <w:r w:rsidRPr="00BF3AF7">
        <w:rPr>
          <w:rFonts w:ascii="Arial" w:hAnsi="Arial" w:cs="Arial"/>
          <w:i/>
          <w:iCs/>
        </w:rPr>
        <w:t xml:space="preserve"> </w:t>
      </w:r>
      <w:r w:rsidR="00BF3AF7" w:rsidRPr="00BF3AF7">
        <w:rPr>
          <w:rStyle w:val="normaltextrun"/>
          <w:rFonts w:ascii="Arial" w:hAnsi="Arial" w:cs="Arial"/>
          <w:i/>
          <w:iCs/>
        </w:rPr>
        <w:t xml:space="preserve">A </w:t>
      </w:r>
      <w:r w:rsidR="00EE1420" w:rsidRPr="00BF3AF7">
        <w:rPr>
          <w:rStyle w:val="normaltextrun"/>
          <w:rFonts w:ascii="Arial" w:hAnsi="Arial" w:cs="Arial"/>
          <w:i/>
          <w:iCs/>
        </w:rPr>
        <w:t xml:space="preserve">comparison of ethnicity </w:t>
      </w:r>
      <w:r w:rsidR="00422B3E" w:rsidRPr="00BF3AF7">
        <w:rPr>
          <w:rStyle w:val="normaltextrun"/>
          <w:rFonts w:ascii="Arial" w:hAnsi="Arial" w:cs="Arial"/>
          <w:i/>
          <w:iCs/>
        </w:rPr>
        <w:t xml:space="preserve">reported </w:t>
      </w:r>
      <w:r w:rsidR="00D74CBD" w:rsidRPr="00BF3AF7">
        <w:rPr>
          <w:rStyle w:val="normaltextrun"/>
          <w:rFonts w:ascii="Arial" w:hAnsi="Arial" w:cs="Arial"/>
          <w:i/>
          <w:iCs/>
        </w:rPr>
        <w:t xml:space="preserve">by Leicester residents with other major and neighbouring urban cities. </w:t>
      </w:r>
    </w:p>
    <w:p w14:paraId="41ADCB41" w14:textId="77777777" w:rsidR="00BF3AF7" w:rsidRDefault="00BF3AF7" w:rsidP="00EE1420">
      <w:pPr>
        <w:pStyle w:val="paragraph"/>
        <w:spacing w:before="0" w:beforeAutospacing="0" w:after="0" w:afterAutospacing="0"/>
        <w:textAlignment w:val="baseline"/>
        <w:rPr>
          <w:rStyle w:val="normaltextrun"/>
          <w:rFonts w:ascii="Arial" w:hAnsi="Arial" w:cs="Arial"/>
        </w:rPr>
      </w:pPr>
    </w:p>
    <w:p w14:paraId="20EE1EE0" w14:textId="77777777" w:rsidR="00BF3AF7" w:rsidRDefault="00BF3AF7" w:rsidP="00EE1420">
      <w:pPr>
        <w:pStyle w:val="paragraph"/>
        <w:spacing w:before="0" w:beforeAutospacing="0" w:after="0" w:afterAutospacing="0"/>
        <w:textAlignment w:val="baseline"/>
        <w:rPr>
          <w:rStyle w:val="normaltextrun"/>
          <w:rFonts w:ascii="Arial" w:hAnsi="Arial" w:cs="Arial"/>
        </w:rPr>
      </w:pPr>
    </w:p>
    <w:p w14:paraId="6700E762" w14:textId="77777777" w:rsidR="00BF3AF7" w:rsidRDefault="00BF3AF7" w:rsidP="00EE1420">
      <w:pPr>
        <w:pStyle w:val="paragraph"/>
        <w:spacing w:before="0" w:beforeAutospacing="0" w:after="0" w:afterAutospacing="0"/>
        <w:textAlignment w:val="baseline"/>
        <w:rPr>
          <w:rStyle w:val="normaltextrun"/>
          <w:rFonts w:ascii="Arial" w:hAnsi="Arial" w:cs="Arial"/>
        </w:rPr>
      </w:pPr>
    </w:p>
    <w:p w14:paraId="05DFC59B" w14:textId="6A234AFE" w:rsidR="0003247D" w:rsidRPr="00CB20C7" w:rsidRDefault="0003247D" w:rsidP="00EE1420">
      <w:pPr>
        <w:pStyle w:val="paragraph"/>
        <w:spacing w:before="0" w:beforeAutospacing="0" w:after="0" w:afterAutospacing="0"/>
        <w:textAlignment w:val="baseline"/>
        <w:rPr>
          <w:rStyle w:val="normaltextrun"/>
          <w:rFonts w:ascii="Arial" w:hAnsi="Arial" w:cs="Arial"/>
        </w:rPr>
      </w:pPr>
      <w:r w:rsidRPr="00CB20C7">
        <w:rPr>
          <w:rStyle w:val="normaltextrun"/>
          <w:rFonts w:ascii="Arial" w:hAnsi="Arial" w:cs="Arial"/>
        </w:rPr>
        <w:lastRenderedPageBreak/>
        <w:t xml:space="preserve">Overall, these findings show: </w:t>
      </w:r>
    </w:p>
    <w:p w14:paraId="025A170D" w14:textId="3FC26D55" w:rsidR="00D46A0A" w:rsidRPr="00CB20C7" w:rsidRDefault="00D46A0A" w:rsidP="0003247D">
      <w:pPr>
        <w:pStyle w:val="paragraph"/>
        <w:numPr>
          <w:ilvl w:val="0"/>
          <w:numId w:val="17"/>
        </w:numPr>
        <w:spacing w:before="0" w:beforeAutospacing="0" w:after="0" w:afterAutospacing="0"/>
        <w:textAlignment w:val="baseline"/>
        <w:rPr>
          <w:rFonts w:ascii="Arial" w:hAnsi="Arial" w:cs="Arial"/>
        </w:rPr>
      </w:pPr>
      <w:r w:rsidRPr="00CB20C7">
        <w:rPr>
          <w:rStyle w:val="normaltextrun"/>
          <w:rFonts w:ascii="Arial" w:hAnsi="Arial" w:cs="Arial"/>
        </w:rPr>
        <w:t xml:space="preserve">In 2021, 43.4% of individuals living in Leicester were </w:t>
      </w:r>
      <w:r w:rsidR="002B6CEE">
        <w:rPr>
          <w:rStyle w:val="normaltextrun"/>
          <w:rFonts w:ascii="Arial" w:hAnsi="Arial" w:cs="Arial"/>
        </w:rPr>
        <w:t xml:space="preserve">of </w:t>
      </w:r>
      <w:r w:rsidRPr="00CB20C7">
        <w:rPr>
          <w:rStyle w:val="normaltextrun"/>
          <w:rFonts w:ascii="Arial" w:hAnsi="Arial" w:cs="Arial"/>
        </w:rPr>
        <w:t>Asian</w:t>
      </w:r>
      <w:r w:rsidR="002B6CEE">
        <w:rPr>
          <w:rStyle w:val="normaltextrun"/>
          <w:rFonts w:ascii="Arial" w:hAnsi="Arial" w:cs="Arial"/>
        </w:rPr>
        <w:t xml:space="preserve"> ethnicity</w:t>
      </w:r>
      <w:r w:rsidRPr="00CB20C7">
        <w:rPr>
          <w:rStyle w:val="normaltextrun"/>
          <w:rFonts w:ascii="Arial" w:hAnsi="Arial" w:cs="Arial"/>
        </w:rPr>
        <w:t xml:space="preserve"> and were Leicester’s largest ethnic minority</w:t>
      </w:r>
      <w:r w:rsidR="001877C3" w:rsidRPr="00CB20C7">
        <w:rPr>
          <w:rStyle w:val="normaltextrun"/>
          <w:rFonts w:ascii="Arial" w:hAnsi="Arial" w:cs="Arial"/>
        </w:rPr>
        <w:t>, compared to</w:t>
      </w:r>
      <w:r w:rsidR="00C54BF8" w:rsidRPr="00CB20C7">
        <w:rPr>
          <w:rStyle w:val="normaltextrun"/>
          <w:rFonts w:ascii="Arial" w:hAnsi="Arial" w:cs="Arial"/>
        </w:rPr>
        <w:t xml:space="preserve"> 31.0</w:t>
      </w:r>
      <w:r w:rsidR="00BE3152" w:rsidRPr="00CB20C7">
        <w:rPr>
          <w:rStyle w:val="normaltextrun"/>
          <w:rFonts w:ascii="Arial" w:hAnsi="Arial" w:cs="Arial"/>
        </w:rPr>
        <w:t xml:space="preserve">% in Birmingham, </w:t>
      </w:r>
      <w:r w:rsidR="004D1704" w:rsidRPr="00CB20C7">
        <w:rPr>
          <w:rStyle w:val="normaltextrun"/>
          <w:rFonts w:ascii="Arial" w:hAnsi="Arial" w:cs="Arial"/>
        </w:rPr>
        <w:t>14.7</w:t>
      </w:r>
      <w:r w:rsidR="00BE3152" w:rsidRPr="00CB20C7">
        <w:rPr>
          <w:rStyle w:val="normaltextrun"/>
          <w:rFonts w:ascii="Arial" w:hAnsi="Arial" w:cs="Arial"/>
        </w:rPr>
        <w:t>% in Inner London</w:t>
      </w:r>
      <w:r w:rsidR="00EC0289" w:rsidRPr="00CB20C7">
        <w:rPr>
          <w:rStyle w:val="normaltextrun"/>
          <w:rFonts w:ascii="Arial" w:hAnsi="Arial" w:cs="Arial"/>
        </w:rPr>
        <w:t xml:space="preserve">, </w:t>
      </w:r>
      <w:r w:rsidR="001D256A" w:rsidRPr="00CB20C7">
        <w:rPr>
          <w:rStyle w:val="normaltextrun"/>
          <w:rFonts w:ascii="Arial" w:hAnsi="Arial" w:cs="Arial"/>
        </w:rPr>
        <w:t>14.9</w:t>
      </w:r>
      <w:r w:rsidR="00EC0289" w:rsidRPr="00CB20C7">
        <w:rPr>
          <w:rStyle w:val="normaltextrun"/>
          <w:rFonts w:ascii="Arial" w:hAnsi="Arial" w:cs="Arial"/>
        </w:rPr>
        <w:t>% in Nottingham, and</w:t>
      </w:r>
      <w:r w:rsidR="00C92BD0" w:rsidRPr="00CB20C7">
        <w:rPr>
          <w:rStyle w:val="normaltextrun"/>
          <w:rFonts w:ascii="Arial" w:hAnsi="Arial" w:cs="Arial"/>
        </w:rPr>
        <w:t xml:space="preserve"> 15.6</w:t>
      </w:r>
      <w:r w:rsidR="00EC0289" w:rsidRPr="00CB20C7">
        <w:rPr>
          <w:rStyle w:val="normaltextrun"/>
          <w:rFonts w:ascii="Arial" w:hAnsi="Arial" w:cs="Arial"/>
        </w:rPr>
        <w:t xml:space="preserve">% in Derby. </w:t>
      </w:r>
    </w:p>
    <w:p w14:paraId="1485B1D8" w14:textId="5BA1E87E" w:rsidR="004F0880" w:rsidRPr="00CB20C7" w:rsidRDefault="00D46A0A" w:rsidP="00D46A0A">
      <w:pPr>
        <w:pStyle w:val="paragraph"/>
        <w:numPr>
          <w:ilvl w:val="0"/>
          <w:numId w:val="17"/>
        </w:numPr>
        <w:spacing w:before="0" w:beforeAutospacing="0" w:after="0" w:afterAutospacing="0"/>
        <w:textAlignment w:val="baseline"/>
        <w:rPr>
          <w:rStyle w:val="normaltextrun"/>
          <w:rFonts w:ascii="Arial" w:hAnsi="Arial" w:cs="Arial"/>
        </w:rPr>
      </w:pPr>
      <w:r w:rsidRPr="00CB20C7">
        <w:rPr>
          <w:rStyle w:val="normaltextrun"/>
          <w:rFonts w:ascii="Arial" w:hAnsi="Arial" w:cs="Arial"/>
        </w:rPr>
        <w:t xml:space="preserve">In comparison, 40.9% of individuals living in Leicester were of a white ethnicity, </w:t>
      </w:r>
      <w:r w:rsidR="009A5793" w:rsidRPr="00CB20C7">
        <w:rPr>
          <w:rStyle w:val="normaltextrun"/>
          <w:rFonts w:ascii="Arial" w:hAnsi="Arial" w:cs="Arial"/>
        </w:rPr>
        <w:t>48.6</w:t>
      </w:r>
      <w:r w:rsidRPr="00CB20C7">
        <w:rPr>
          <w:rStyle w:val="normaltextrun"/>
          <w:rFonts w:ascii="Arial" w:hAnsi="Arial" w:cs="Arial"/>
        </w:rPr>
        <w:t xml:space="preserve">% </w:t>
      </w:r>
      <w:r w:rsidR="001572E9" w:rsidRPr="00CB20C7">
        <w:rPr>
          <w:rStyle w:val="normaltextrun"/>
          <w:rFonts w:ascii="Arial" w:hAnsi="Arial" w:cs="Arial"/>
        </w:rPr>
        <w:t xml:space="preserve">in Birmingham, 55.7% in Inner London, 65.9% in Nottingham, and 73.8% in Derby. </w:t>
      </w:r>
    </w:p>
    <w:p w14:paraId="22D51F71" w14:textId="64F44427" w:rsidR="008F55C8" w:rsidRPr="00CB20C7" w:rsidRDefault="006C06F8" w:rsidP="00D46A0A">
      <w:pPr>
        <w:pStyle w:val="paragraph"/>
        <w:numPr>
          <w:ilvl w:val="0"/>
          <w:numId w:val="17"/>
        </w:numPr>
        <w:spacing w:before="0" w:beforeAutospacing="0" w:after="0" w:afterAutospacing="0"/>
        <w:textAlignment w:val="baseline"/>
        <w:rPr>
          <w:rStyle w:val="eop"/>
          <w:rFonts w:ascii="Arial" w:hAnsi="Arial" w:cs="Arial"/>
        </w:rPr>
      </w:pPr>
      <w:r w:rsidRPr="00CB20C7">
        <w:rPr>
          <w:rStyle w:val="normaltextrun"/>
          <w:rFonts w:ascii="Arial" w:hAnsi="Arial" w:cs="Arial"/>
        </w:rPr>
        <w:t xml:space="preserve">The percentage of residents reporting </w:t>
      </w:r>
      <w:r w:rsidR="00A36FDB" w:rsidRPr="00CB20C7">
        <w:rPr>
          <w:rStyle w:val="normaltextrun"/>
          <w:rFonts w:ascii="Arial" w:hAnsi="Arial" w:cs="Arial"/>
        </w:rPr>
        <w:t xml:space="preserve">as </w:t>
      </w:r>
      <w:r w:rsidR="0021035F" w:rsidRPr="00CB20C7">
        <w:rPr>
          <w:rStyle w:val="normaltextrun"/>
          <w:rFonts w:ascii="Arial" w:hAnsi="Arial" w:cs="Arial"/>
        </w:rPr>
        <w:t>Black</w:t>
      </w:r>
      <w:r w:rsidR="007666A3" w:rsidRPr="00CB20C7">
        <w:rPr>
          <w:rStyle w:val="normaltextrun"/>
          <w:rFonts w:ascii="Arial" w:hAnsi="Arial" w:cs="Arial"/>
        </w:rPr>
        <w:t xml:space="preserve">, Mixed or Other </w:t>
      </w:r>
      <w:r w:rsidR="002825FE">
        <w:rPr>
          <w:rStyle w:val="normaltextrun"/>
          <w:rFonts w:ascii="Arial" w:hAnsi="Arial" w:cs="Arial"/>
        </w:rPr>
        <w:t xml:space="preserve">ethnicities </w:t>
      </w:r>
      <w:r w:rsidR="001D7C8E" w:rsidRPr="00CB20C7">
        <w:rPr>
          <w:rStyle w:val="normaltextrun"/>
          <w:rFonts w:ascii="Arial" w:hAnsi="Arial" w:cs="Arial"/>
        </w:rPr>
        <w:t xml:space="preserve">were all </w:t>
      </w:r>
      <w:r w:rsidR="00531351" w:rsidRPr="00CB20C7">
        <w:rPr>
          <w:rStyle w:val="normaltextrun"/>
          <w:rFonts w:ascii="Arial" w:hAnsi="Arial" w:cs="Arial"/>
        </w:rPr>
        <w:t>highest in Inner London</w:t>
      </w:r>
      <w:r w:rsidR="0021035F" w:rsidRPr="00CB20C7">
        <w:rPr>
          <w:rStyle w:val="normaltextrun"/>
          <w:rFonts w:ascii="Arial" w:hAnsi="Arial" w:cs="Arial"/>
        </w:rPr>
        <w:t xml:space="preserve"> </w:t>
      </w:r>
      <w:r w:rsidR="00153B3B" w:rsidRPr="00CB20C7">
        <w:rPr>
          <w:rStyle w:val="normaltextrun"/>
          <w:rFonts w:ascii="Arial" w:hAnsi="Arial" w:cs="Arial"/>
        </w:rPr>
        <w:t xml:space="preserve">with </w:t>
      </w:r>
      <w:r w:rsidR="00637973" w:rsidRPr="00CB20C7">
        <w:rPr>
          <w:rStyle w:val="normaltextrun"/>
          <w:rFonts w:ascii="Arial" w:hAnsi="Arial" w:cs="Arial"/>
        </w:rPr>
        <w:t>16</w:t>
      </w:r>
      <w:r w:rsidR="00320B5F" w:rsidRPr="00CB20C7">
        <w:rPr>
          <w:rStyle w:val="normaltextrun"/>
          <w:rFonts w:ascii="Arial" w:hAnsi="Arial" w:cs="Arial"/>
        </w:rPr>
        <w:t>.4</w:t>
      </w:r>
      <w:r w:rsidR="00E51E2C" w:rsidRPr="00CB20C7">
        <w:rPr>
          <w:rStyle w:val="normaltextrun"/>
          <w:rFonts w:ascii="Arial" w:hAnsi="Arial" w:cs="Arial"/>
        </w:rPr>
        <w:t xml:space="preserve">%, </w:t>
      </w:r>
      <w:r w:rsidR="00556EB1" w:rsidRPr="00CB20C7">
        <w:rPr>
          <w:rStyle w:val="normaltextrun"/>
          <w:rFonts w:ascii="Arial" w:hAnsi="Arial" w:cs="Arial"/>
        </w:rPr>
        <w:t xml:space="preserve">5.2% and 6.4% respectively. </w:t>
      </w:r>
      <w:r w:rsidR="00395E60" w:rsidRPr="00CB20C7">
        <w:rPr>
          <w:rStyle w:val="normaltextrun"/>
          <w:rFonts w:ascii="Arial" w:hAnsi="Arial" w:cs="Arial"/>
        </w:rPr>
        <w:t xml:space="preserve">Derby had the lowest percentage of residents reporting as Black, Mixed or Other, with </w:t>
      </w:r>
      <w:r w:rsidR="007512F9" w:rsidRPr="00CB20C7">
        <w:rPr>
          <w:rStyle w:val="normaltextrun"/>
          <w:rFonts w:ascii="Arial" w:hAnsi="Arial" w:cs="Arial"/>
        </w:rPr>
        <w:t xml:space="preserve">4.0%, 2.7% and 2.9% respectively. Leicester </w:t>
      </w:r>
      <w:r w:rsidR="00B67090" w:rsidRPr="00CB20C7">
        <w:rPr>
          <w:rStyle w:val="normaltextrun"/>
          <w:rFonts w:ascii="Arial" w:hAnsi="Arial" w:cs="Arial"/>
        </w:rPr>
        <w:t xml:space="preserve">had 7.8% </w:t>
      </w:r>
      <w:r w:rsidR="004C726B" w:rsidRPr="00CB20C7">
        <w:rPr>
          <w:rStyle w:val="normaltextrun"/>
          <w:rFonts w:ascii="Arial" w:hAnsi="Arial" w:cs="Arial"/>
        </w:rPr>
        <w:t xml:space="preserve">of residents </w:t>
      </w:r>
      <w:r w:rsidR="00D46A0A" w:rsidRPr="00CB20C7">
        <w:rPr>
          <w:rStyle w:val="normaltextrun"/>
          <w:rFonts w:ascii="Arial" w:hAnsi="Arial" w:cs="Arial"/>
        </w:rPr>
        <w:t>of a black ethnicity, 2.8% from mixed or multiple ethnic groups and 4.1%</w:t>
      </w:r>
      <w:r w:rsidR="004C726B" w:rsidRPr="00CB20C7">
        <w:rPr>
          <w:rStyle w:val="normaltextrun"/>
          <w:rFonts w:ascii="Arial" w:hAnsi="Arial" w:cs="Arial"/>
        </w:rPr>
        <w:t xml:space="preserve"> </w:t>
      </w:r>
      <w:r w:rsidR="00D46A0A" w:rsidRPr="00CB20C7">
        <w:rPr>
          <w:rStyle w:val="normaltextrun"/>
          <w:rFonts w:ascii="Arial" w:hAnsi="Arial" w:cs="Arial"/>
        </w:rPr>
        <w:t>from other ethnic groups.</w:t>
      </w:r>
      <w:r w:rsidR="00D46A0A" w:rsidRPr="00CB20C7">
        <w:rPr>
          <w:rStyle w:val="eop"/>
          <w:rFonts w:ascii="Arial" w:hAnsi="Arial" w:cs="Arial"/>
        </w:rPr>
        <w:t> </w:t>
      </w:r>
    </w:p>
    <w:p w14:paraId="1B9C02F2" w14:textId="7D7B8BCF" w:rsidR="00D46A0A" w:rsidRPr="00CB20C7" w:rsidRDefault="00D46A0A" w:rsidP="00D46A0A">
      <w:pPr>
        <w:pStyle w:val="paragraph"/>
        <w:numPr>
          <w:ilvl w:val="0"/>
          <w:numId w:val="17"/>
        </w:numPr>
        <w:spacing w:before="0" w:beforeAutospacing="0" w:after="0" w:afterAutospacing="0"/>
        <w:textAlignment w:val="baseline"/>
        <w:rPr>
          <w:rStyle w:val="eop"/>
          <w:rFonts w:ascii="Arial" w:hAnsi="Arial" w:cs="Arial"/>
        </w:rPr>
      </w:pPr>
      <w:r w:rsidRPr="00CB20C7">
        <w:rPr>
          <w:rStyle w:val="normaltextrun"/>
          <w:rFonts w:ascii="Arial" w:hAnsi="Arial" w:cs="Arial"/>
        </w:rPr>
        <w:t xml:space="preserve">Across England and Wales, 81.7% of individuals were of white ethnicity, compared </w:t>
      </w:r>
      <w:r w:rsidR="002825FE">
        <w:rPr>
          <w:rStyle w:val="normaltextrun"/>
          <w:rFonts w:ascii="Arial" w:hAnsi="Arial" w:cs="Arial"/>
        </w:rPr>
        <w:t xml:space="preserve">to </w:t>
      </w:r>
      <w:r w:rsidRPr="00CB20C7">
        <w:rPr>
          <w:rStyle w:val="normaltextrun"/>
          <w:rFonts w:ascii="Arial" w:hAnsi="Arial" w:cs="Arial"/>
        </w:rPr>
        <w:t xml:space="preserve">9.3% of individuals </w:t>
      </w:r>
      <w:r w:rsidR="002825FE">
        <w:rPr>
          <w:rStyle w:val="normaltextrun"/>
          <w:rFonts w:ascii="Arial" w:hAnsi="Arial" w:cs="Arial"/>
        </w:rPr>
        <w:t xml:space="preserve">with </w:t>
      </w:r>
      <w:r w:rsidRPr="00CB20C7">
        <w:rPr>
          <w:rStyle w:val="normaltextrun"/>
          <w:rFonts w:ascii="Arial" w:hAnsi="Arial" w:cs="Arial"/>
        </w:rPr>
        <w:t xml:space="preserve">Asian ethnicity, 4% of individuals </w:t>
      </w:r>
      <w:r w:rsidR="00860A75">
        <w:rPr>
          <w:rStyle w:val="normaltextrun"/>
          <w:rFonts w:ascii="Arial" w:hAnsi="Arial" w:cs="Arial"/>
        </w:rPr>
        <w:t>with</w:t>
      </w:r>
      <w:r w:rsidRPr="00CB20C7">
        <w:rPr>
          <w:rStyle w:val="normaltextrun"/>
          <w:rFonts w:ascii="Arial" w:hAnsi="Arial" w:cs="Arial"/>
        </w:rPr>
        <w:t xml:space="preserve"> Black ethnicity, 2.9% </w:t>
      </w:r>
      <w:r w:rsidR="00860A75">
        <w:rPr>
          <w:rStyle w:val="normaltextrun"/>
          <w:rFonts w:ascii="Arial" w:hAnsi="Arial" w:cs="Arial"/>
        </w:rPr>
        <w:t>with</w:t>
      </w:r>
      <w:r w:rsidRPr="00CB20C7">
        <w:rPr>
          <w:rStyle w:val="normaltextrun"/>
          <w:rFonts w:ascii="Arial" w:hAnsi="Arial" w:cs="Arial"/>
        </w:rPr>
        <w:t xml:space="preserve"> multiple or mixed ethnic groups and 2.9% from other ethnic groups.</w:t>
      </w:r>
      <w:r w:rsidRPr="00CB20C7">
        <w:rPr>
          <w:rStyle w:val="eop"/>
          <w:rFonts w:ascii="Arial" w:hAnsi="Arial" w:cs="Arial"/>
        </w:rPr>
        <w:t> </w:t>
      </w:r>
    </w:p>
    <w:p w14:paraId="2DF9927E" w14:textId="77777777" w:rsidR="00FA61CD" w:rsidRDefault="00FA61CD" w:rsidP="006935D6">
      <w:pPr>
        <w:pStyle w:val="paragraph"/>
        <w:spacing w:before="0" w:beforeAutospacing="0" w:after="0" w:afterAutospacing="0"/>
        <w:textAlignment w:val="baseline"/>
        <w:rPr>
          <w:rFonts w:ascii="Arial" w:hAnsi="Arial" w:cs="Arial"/>
          <w:b/>
          <w:bCs/>
          <w:color w:val="1F1F1F"/>
        </w:rPr>
      </w:pPr>
    </w:p>
    <w:p w14:paraId="5BA028E8" w14:textId="099553C3" w:rsidR="006935D6" w:rsidRPr="00860A75" w:rsidRDefault="00FA61CD" w:rsidP="00860A75">
      <w:pPr>
        <w:pStyle w:val="paragraph"/>
        <w:spacing w:before="0" w:beforeAutospacing="0" w:after="0" w:afterAutospacing="0"/>
        <w:jc w:val="center"/>
        <w:textAlignment w:val="baseline"/>
        <w:rPr>
          <w:rFonts w:ascii="Segoe UI" w:hAnsi="Segoe UI" w:cs="Segoe UI"/>
          <w:b/>
          <w:bCs/>
          <w:sz w:val="20"/>
          <w:szCs w:val="20"/>
          <w:u w:val="single"/>
        </w:rPr>
      </w:pPr>
      <w:r w:rsidRPr="00860A75">
        <w:rPr>
          <w:rFonts w:ascii="Arial" w:hAnsi="Arial" w:cs="Arial"/>
          <w:b/>
          <w:bCs/>
          <w:color w:val="1F1F1F"/>
          <w:sz w:val="28"/>
          <w:szCs w:val="28"/>
          <w:u w:val="single"/>
        </w:rPr>
        <w:t xml:space="preserve">Local Authority Breakdown </w:t>
      </w:r>
      <w:r w:rsidR="00860A75">
        <w:rPr>
          <w:rFonts w:ascii="Arial" w:hAnsi="Arial" w:cs="Arial"/>
          <w:b/>
          <w:bCs/>
          <w:color w:val="1F1F1F"/>
          <w:sz w:val="28"/>
          <w:szCs w:val="28"/>
          <w:u w:val="single"/>
        </w:rPr>
        <w:t>–</w:t>
      </w:r>
      <w:r w:rsidRPr="00860A75">
        <w:rPr>
          <w:rFonts w:ascii="Arial" w:hAnsi="Arial" w:cs="Arial"/>
          <w:b/>
          <w:bCs/>
          <w:color w:val="1F1F1F"/>
          <w:sz w:val="28"/>
          <w:szCs w:val="28"/>
          <w:u w:val="single"/>
        </w:rPr>
        <w:t xml:space="preserve"> </w:t>
      </w:r>
      <w:r w:rsidR="00860A75">
        <w:rPr>
          <w:rFonts w:ascii="Arial" w:hAnsi="Arial" w:cs="Arial"/>
          <w:b/>
          <w:bCs/>
          <w:color w:val="1F1F1F"/>
          <w:sz w:val="28"/>
          <w:szCs w:val="28"/>
          <w:u w:val="single"/>
        </w:rPr>
        <w:t>Ethnic Groups in Leicestershire</w:t>
      </w:r>
    </w:p>
    <w:p w14:paraId="2CF465CC" w14:textId="7AF715A4" w:rsidR="00DB6E72" w:rsidRDefault="00DB6E72" w:rsidP="006935D6">
      <w:pPr>
        <w:pStyle w:val="paragraph"/>
        <w:spacing w:before="0" w:beforeAutospacing="0" w:after="0" w:afterAutospacing="0"/>
        <w:textAlignment w:val="baseline"/>
        <w:rPr>
          <w:rStyle w:val="normaltextrun"/>
          <w:rFonts w:ascii="Calibri" w:hAnsi="Calibri" w:cs="Calibri"/>
          <w:sz w:val="22"/>
          <w:szCs w:val="22"/>
        </w:rPr>
      </w:pPr>
      <w:r>
        <w:rPr>
          <w:rFonts w:asciiTheme="minorHAnsi" w:eastAsiaTheme="minorHAnsi" w:hAnsiTheme="minorHAnsi" w:cstheme="minorBidi"/>
          <w:noProof/>
          <w:kern w:val="2"/>
          <w:lang w:eastAsia="en-US"/>
          <w14:ligatures w14:val="standardContextual"/>
        </w:rPr>
        <w:drawing>
          <wp:anchor distT="0" distB="0" distL="114300" distR="114300" simplePos="0" relativeHeight="251658253" behindDoc="1" locked="0" layoutInCell="1" allowOverlap="1" wp14:anchorId="3AC90609" wp14:editId="56F96B67">
            <wp:simplePos x="0" y="0"/>
            <wp:positionH relativeFrom="column">
              <wp:posOffset>3175</wp:posOffset>
            </wp:positionH>
            <wp:positionV relativeFrom="paragraph">
              <wp:posOffset>20320</wp:posOffset>
            </wp:positionV>
            <wp:extent cx="3741420" cy="2188845"/>
            <wp:effectExtent l="0" t="0" r="5080" b="0"/>
            <wp:wrapTight wrapText="bothSides">
              <wp:wrapPolygon edited="0">
                <wp:start x="0" y="0"/>
                <wp:lineTo x="0" y="21431"/>
                <wp:lineTo x="21556" y="21431"/>
                <wp:lineTo x="21556" y="0"/>
                <wp:lineTo x="0" y="0"/>
              </wp:wrapPolygon>
            </wp:wrapTight>
            <wp:docPr id="10" name="Picture 10"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pie 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41420" cy="21888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4E297E" w14:textId="10467B5B" w:rsidR="006935D6" w:rsidRPr="008C5474" w:rsidRDefault="00DB6E72" w:rsidP="006935D6">
      <w:pPr>
        <w:pStyle w:val="paragraph"/>
        <w:spacing w:before="0" w:beforeAutospacing="0" w:after="0" w:afterAutospacing="0"/>
        <w:textAlignment w:val="baseline"/>
        <w:rPr>
          <w:rFonts w:ascii="Arial" w:hAnsi="Arial" w:cs="Arial"/>
          <w:sz w:val="20"/>
          <w:szCs w:val="20"/>
        </w:rPr>
      </w:pPr>
      <w:r w:rsidRPr="00E57CA5">
        <w:rPr>
          <w:rStyle w:val="normaltextrun"/>
          <w:rFonts w:ascii="Arial" w:hAnsi="Arial" w:cs="Arial"/>
          <w:b/>
          <w:bCs/>
        </w:rPr>
        <w:t>Figure 5.</w:t>
      </w:r>
      <w:r w:rsidRPr="008C5474">
        <w:rPr>
          <w:rStyle w:val="normaltextrun"/>
          <w:rFonts w:ascii="Arial" w:hAnsi="Arial" w:cs="Arial"/>
        </w:rPr>
        <w:t xml:space="preserve"> </w:t>
      </w:r>
      <w:r w:rsidR="006935D6" w:rsidRPr="008C5474">
        <w:rPr>
          <w:rStyle w:val="normaltextrun"/>
          <w:rFonts w:ascii="Arial" w:hAnsi="Arial" w:cs="Arial"/>
        </w:rPr>
        <w:t xml:space="preserve">43.4% of residents in Leicester </w:t>
      </w:r>
      <w:r w:rsidR="00FA61CD" w:rsidRPr="008C5474">
        <w:rPr>
          <w:rStyle w:val="normaltextrun"/>
          <w:rFonts w:ascii="Arial" w:hAnsi="Arial" w:cs="Arial"/>
        </w:rPr>
        <w:t>have</w:t>
      </w:r>
      <w:r w:rsidR="006935D6" w:rsidRPr="008C5474">
        <w:rPr>
          <w:rStyle w:val="normaltextrun"/>
          <w:rFonts w:ascii="Arial" w:hAnsi="Arial" w:cs="Arial"/>
        </w:rPr>
        <w:t xml:space="preserve"> Asian ethnicity, with 40.9% of people being White</w:t>
      </w:r>
      <w:r w:rsidR="00CA1E0B" w:rsidRPr="008C5474">
        <w:rPr>
          <w:rStyle w:val="normaltextrun"/>
          <w:rFonts w:ascii="Arial" w:hAnsi="Arial" w:cs="Arial"/>
        </w:rPr>
        <w:t xml:space="preserve">, 7.8% Black, </w:t>
      </w:r>
      <w:r w:rsidR="006C6D03" w:rsidRPr="008C5474">
        <w:rPr>
          <w:rStyle w:val="normaltextrun"/>
          <w:rFonts w:ascii="Arial" w:hAnsi="Arial" w:cs="Arial"/>
        </w:rPr>
        <w:t xml:space="preserve">4.1% </w:t>
      </w:r>
      <w:r w:rsidR="005220A3" w:rsidRPr="008C5474">
        <w:rPr>
          <w:rStyle w:val="normaltextrun"/>
          <w:rFonts w:ascii="Arial" w:hAnsi="Arial" w:cs="Arial"/>
        </w:rPr>
        <w:t xml:space="preserve">Other and </w:t>
      </w:r>
      <w:r w:rsidR="008E76ED" w:rsidRPr="008C5474">
        <w:rPr>
          <w:rStyle w:val="normaltextrun"/>
          <w:rFonts w:ascii="Arial" w:hAnsi="Arial" w:cs="Arial"/>
        </w:rPr>
        <w:t xml:space="preserve">3.8% Mixed ethnicity. </w:t>
      </w:r>
    </w:p>
    <w:p w14:paraId="139A9F1E" w14:textId="2E2352D7" w:rsidR="006935D6" w:rsidRDefault="006935D6" w:rsidP="006935D6">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44BFA014" w14:textId="77777777" w:rsidR="005C0F65" w:rsidRDefault="005C0F65" w:rsidP="006935D6">
      <w:pPr>
        <w:pStyle w:val="paragraph"/>
        <w:spacing w:before="0" w:beforeAutospacing="0" w:after="0" w:afterAutospacing="0"/>
        <w:textAlignment w:val="baseline"/>
        <w:rPr>
          <w:rStyle w:val="normaltextrun"/>
          <w:rFonts w:ascii="Calibri" w:hAnsi="Calibri" w:cs="Calibri"/>
          <w:sz w:val="22"/>
          <w:szCs w:val="22"/>
        </w:rPr>
      </w:pPr>
    </w:p>
    <w:p w14:paraId="1B1C4F53" w14:textId="14539885" w:rsidR="005C0F65" w:rsidRDefault="005C0F65" w:rsidP="006935D6">
      <w:pPr>
        <w:pStyle w:val="paragraph"/>
        <w:spacing w:before="0" w:beforeAutospacing="0" w:after="0" w:afterAutospacing="0"/>
        <w:textAlignment w:val="baseline"/>
        <w:rPr>
          <w:rStyle w:val="normaltextrun"/>
          <w:rFonts w:ascii="Calibri" w:hAnsi="Calibri" w:cs="Calibri"/>
          <w:sz w:val="22"/>
          <w:szCs w:val="22"/>
        </w:rPr>
      </w:pPr>
    </w:p>
    <w:p w14:paraId="4EB253E9" w14:textId="51BDF3CE" w:rsidR="005C0F65" w:rsidRDefault="005C0F65" w:rsidP="006935D6">
      <w:pPr>
        <w:pStyle w:val="paragraph"/>
        <w:spacing w:before="0" w:beforeAutospacing="0" w:after="0" w:afterAutospacing="0"/>
        <w:textAlignment w:val="baseline"/>
        <w:rPr>
          <w:rStyle w:val="normaltextrun"/>
          <w:rFonts w:ascii="Calibri" w:hAnsi="Calibri" w:cs="Calibri"/>
          <w:sz w:val="22"/>
          <w:szCs w:val="22"/>
        </w:rPr>
      </w:pPr>
    </w:p>
    <w:p w14:paraId="71741EDD" w14:textId="77777777" w:rsidR="005C0F65" w:rsidRDefault="005C0F65" w:rsidP="006935D6">
      <w:pPr>
        <w:pStyle w:val="paragraph"/>
        <w:spacing w:before="0" w:beforeAutospacing="0" w:after="0" w:afterAutospacing="0"/>
        <w:textAlignment w:val="baseline"/>
        <w:rPr>
          <w:rStyle w:val="normaltextrun"/>
          <w:rFonts w:ascii="Calibri" w:hAnsi="Calibri" w:cs="Calibri"/>
          <w:sz w:val="22"/>
          <w:szCs w:val="22"/>
        </w:rPr>
      </w:pPr>
    </w:p>
    <w:p w14:paraId="711C993D" w14:textId="77777777" w:rsidR="00DB6E72" w:rsidRDefault="00DB6E72" w:rsidP="006935D6">
      <w:pPr>
        <w:pStyle w:val="paragraph"/>
        <w:spacing w:before="0" w:beforeAutospacing="0" w:after="0" w:afterAutospacing="0"/>
        <w:textAlignment w:val="baseline"/>
        <w:rPr>
          <w:rStyle w:val="normaltextrun"/>
          <w:rFonts w:ascii="Calibri" w:hAnsi="Calibri" w:cs="Calibri"/>
          <w:sz w:val="22"/>
          <w:szCs w:val="22"/>
        </w:rPr>
      </w:pPr>
    </w:p>
    <w:p w14:paraId="3B327C74" w14:textId="24A53630" w:rsidR="005C0F65" w:rsidRDefault="005C0F65" w:rsidP="006935D6">
      <w:pPr>
        <w:pStyle w:val="paragraph"/>
        <w:spacing w:before="0" w:beforeAutospacing="0" w:after="0" w:afterAutospacing="0"/>
        <w:textAlignment w:val="baseline"/>
        <w:rPr>
          <w:rStyle w:val="normaltextrun"/>
          <w:rFonts w:ascii="Calibri" w:hAnsi="Calibri" w:cs="Calibri"/>
          <w:sz w:val="22"/>
          <w:szCs w:val="22"/>
        </w:rPr>
      </w:pPr>
      <w:r>
        <w:rPr>
          <w:rFonts w:asciiTheme="minorHAnsi" w:eastAsiaTheme="minorHAnsi" w:hAnsiTheme="minorHAnsi" w:cstheme="minorBidi"/>
          <w:noProof/>
          <w:kern w:val="2"/>
          <w:lang w:eastAsia="en-US"/>
          <w14:ligatures w14:val="standardContextual"/>
        </w:rPr>
        <w:drawing>
          <wp:anchor distT="0" distB="0" distL="114300" distR="114300" simplePos="0" relativeHeight="251658254" behindDoc="1" locked="0" layoutInCell="1" allowOverlap="1" wp14:anchorId="1415579C" wp14:editId="7304309C">
            <wp:simplePos x="0" y="0"/>
            <wp:positionH relativeFrom="column">
              <wp:posOffset>-6350</wp:posOffset>
            </wp:positionH>
            <wp:positionV relativeFrom="paragraph">
              <wp:posOffset>35618</wp:posOffset>
            </wp:positionV>
            <wp:extent cx="3744595" cy="2216150"/>
            <wp:effectExtent l="0" t="0" r="1905" b="6350"/>
            <wp:wrapTight wrapText="bothSides">
              <wp:wrapPolygon edited="0">
                <wp:start x="0" y="0"/>
                <wp:lineTo x="0" y="21538"/>
                <wp:lineTo x="21538" y="21538"/>
                <wp:lineTo x="21538" y="0"/>
                <wp:lineTo x="0" y="0"/>
              </wp:wrapPolygon>
            </wp:wrapTight>
            <wp:docPr id="9" name="Picture 9"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pie ch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44595" cy="2216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D6FB4C" w14:textId="6FD52B1F" w:rsidR="006935D6" w:rsidRPr="008C5474" w:rsidRDefault="00DB6E72" w:rsidP="006935D6">
      <w:pPr>
        <w:pStyle w:val="paragraph"/>
        <w:spacing w:before="0" w:beforeAutospacing="0" w:after="0" w:afterAutospacing="0"/>
        <w:textAlignment w:val="baseline"/>
        <w:rPr>
          <w:rFonts w:ascii="Arial" w:hAnsi="Arial" w:cs="Arial"/>
          <w:sz w:val="20"/>
          <w:szCs w:val="20"/>
        </w:rPr>
      </w:pPr>
      <w:r w:rsidRPr="00E57CA5">
        <w:rPr>
          <w:rStyle w:val="normaltextrun"/>
          <w:rFonts w:ascii="Arial" w:hAnsi="Arial" w:cs="Arial"/>
          <w:b/>
          <w:bCs/>
        </w:rPr>
        <w:t>Figure 6.</w:t>
      </w:r>
      <w:r w:rsidRPr="008C5474">
        <w:rPr>
          <w:rStyle w:val="normaltextrun"/>
          <w:rFonts w:ascii="Arial" w:hAnsi="Arial" w:cs="Arial"/>
        </w:rPr>
        <w:t xml:space="preserve"> </w:t>
      </w:r>
      <w:r w:rsidR="006935D6" w:rsidRPr="008C5474">
        <w:rPr>
          <w:rStyle w:val="normaltextrun"/>
          <w:rFonts w:ascii="Arial" w:hAnsi="Arial" w:cs="Arial"/>
        </w:rPr>
        <w:t xml:space="preserve">In Blaby, the majority of people (86.2%) are White, with </w:t>
      </w:r>
      <w:r w:rsidR="008C2087" w:rsidRPr="008C5474">
        <w:rPr>
          <w:rStyle w:val="normaltextrun"/>
          <w:rFonts w:ascii="Arial" w:hAnsi="Arial" w:cs="Arial"/>
        </w:rPr>
        <w:t xml:space="preserve">only </w:t>
      </w:r>
      <w:r w:rsidR="006935D6" w:rsidRPr="008C5474">
        <w:rPr>
          <w:rStyle w:val="normaltextrun"/>
          <w:rFonts w:ascii="Arial" w:hAnsi="Arial" w:cs="Arial"/>
        </w:rPr>
        <w:t>8.3% of people having Asian ethnicity</w:t>
      </w:r>
      <w:r w:rsidR="008C2087" w:rsidRPr="008C5474">
        <w:rPr>
          <w:rStyle w:val="normaltextrun"/>
          <w:rFonts w:ascii="Arial" w:hAnsi="Arial" w:cs="Arial"/>
        </w:rPr>
        <w:t xml:space="preserve">, </w:t>
      </w:r>
      <w:r w:rsidR="008A3693" w:rsidRPr="008C5474">
        <w:rPr>
          <w:rStyle w:val="normaltextrun"/>
          <w:rFonts w:ascii="Arial" w:hAnsi="Arial" w:cs="Arial"/>
        </w:rPr>
        <w:t xml:space="preserve">2.7% Mixed ethnicity, </w:t>
      </w:r>
      <w:r w:rsidR="00772804" w:rsidRPr="008C5474">
        <w:rPr>
          <w:rStyle w:val="normaltextrun"/>
          <w:rFonts w:ascii="Arial" w:hAnsi="Arial" w:cs="Arial"/>
        </w:rPr>
        <w:t xml:space="preserve">1.5% Black, and </w:t>
      </w:r>
      <w:r w:rsidR="00DD1B7B" w:rsidRPr="008C5474">
        <w:rPr>
          <w:rStyle w:val="normaltextrun"/>
          <w:rFonts w:ascii="Arial" w:hAnsi="Arial" w:cs="Arial"/>
        </w:rPr>
        <w:t xml:space="preserve">1.3% Other. </w:t>
      </w:r>
    </w:p>
    <w:p w14:paraId="2B734B55" w14:textId="33067FD9" w:rsidR="006935D6" w:rsidRDefault="006935D6" w:rsidP="006935D6">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5A712908"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2B4C5100"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17D2D0D0"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07416C62"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18782C4F"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5E1052D3"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2A12A634"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6235BADF"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6A6F02FF" w14:textId="77777777" w:rsidR="00DD1B7B" w:rsidRDefault="00DD1B7B" w:rsidP="006935D6">
      <w:pPr>
        <w:pStyle w:val="paragraph"/>
        <w:spacing w:before="0" w:beforeAutospacing="0" w:after="0" w:afterAutospacing="0"/>
        <w:textAlignment w:val="baseline"/>
        <w:rPr>
          <w:rStyle w:val="normaltextrun"/>
          <w:rFonts w:ascii="Calibri" w:hAnsi="Calibri" w:cs="Calibri"/>
          <w:sz w:val="22"/>
          <w:szCs w:val="22"/>
        </w:rPr>
      </w:pPr>
    </w:p>
    <w:p w14:paraId="5A442E43" w14:textId="30FB9DEB" w:rsidR="008C5474" w:rsidRPr="00E57CA5" w:rsidRDefault="00BF3AF7" w:rsidP="006935D6">
      <w:pPr>
        <w:pStyle w:val="paragraph"/>
        <w:spacing w:before="0" w:beforeAutospacing="0" w:after="0" w:afterAutospacing="0"/>
        <w:textAlignment w:val="baseline"/>
        <w:rPr>
          <w:rStyle w:val="normaltextrun"/>
          <w:rFonts w:ascii="Calibri" w:hAnsi="Calibri" w:cs="Calibri"/>
          <w:sz w:val="22"/>
          <w:szCs w:val="22"/>
        </w:rPr>
      </w:pPr>
      <w:r w:rsidRPr="008C5474">
        <w:rPr>
          <w:rFonts w:ascii="Arial" w:eastAsiaTheme="minorHAnsi" w:hAnsi="Arial" w:cs="Arial"/>
          <w:noProof/>
          <w:kern w:val="2"/>
          <w:sz w:val="28"/>
          <w:szCs w:val="28"/>
          <w:lang w:eastAsia="en-US"/>
          <w14:ligatures w14:val="standardContextual"/>
        </w:rPr>
        <w:lastRenderedPageBreak/>
        <w:drawing>
          <wp:anchor distT="0" distB="0" distL="114300" distR="114300" simplePos="0" relativeHeight="251658255" behindDoc="1" locked="0" layoutInCell="1" allowOverlap="1" wp14:anchorId="4086DD76" wp14:editId="038DCEDF">
            <wp:simplePos x="0" y="0"/>
            <wp:positionH relativeFrom="column">
              <wp:posOffset>0</wp:posOffset>
            </wp:positionH>
            <wp:positionV relativeFrom="paragraph">
              <wp:posOffset>231</wp:posOffset>
            </wp:positionV>
            <wp:extent cx="3741420" cy="2244720"/>
            <wp:effectExtent l="0" t="0" r="5080" b="3810"/>
            <wp:wrapTight wrapText="bothSides">
              <wp:wrapPolygon edited="0">
                <wp:start x="0" y="0"/>
                <wp:lineTo x="0" y="21514"/>
                <wp:lineTo x="21556" y="21514"/>
                <wp:lineTo x="21556" y="0"/>
                <wp:lineTo x="0" y="0"/>
              </wp:wrapPolygon>
            </wp:wrapTight>
            <wp:docPr id="8" name="Picture 8"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pie chart&#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41420" cy="2244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1DC29E" w14:textId="76A1746B" w:rsidR="006935D6" w:rsidRPr="008C5474" w:rsidRDefault="00DB6E72" w:rsidP="006935D6">
      <w:pPr>
        <w:pStyle w:val="paragraph"/>
        <w:spacing w:before="0" w:beforeAutospacing="0" w:after="0" w:afterAutospacing="0"/>
        <w:textAlignment w:val="baseline"/>
        <w:rPr>
          <w:rFonts w:ascii="Arial" w:hAnsi="Arial" w:cs="Arial"/>
          <w:sz w:val="20"/>
          <w:szCs w:val="20"/>
        </w:rPr>
      </w:pPr>
      <w:r w:rsidRPr="00E57CA5">
        <w:rPr>
          <w:rStyle w:val="normaltextrun"/>
          <w:rFonts w:ascii="Arial" w:hAnsi="Arial" w:cs="Arial"/>
          <w:b/>
          <w:bCs/>
        </w:rPr>
        <w:t>Figure 7.</w:t>
      </w:r>
      <w:r w:rsidRPr="008C5474">
        <w:rPr>
          <w:rStyle w:val="normaltextrun"/>
          <w:rFonts w:ascii="Arial" w:hAnsi="Arial" w:cs="Arial"/>
        </w:rPr>
        <w:t xml:space="preserve"> </w:t>
      </w:r>
      <w:r w:rsidR="006935D6" w:rsidRPr="008C5474">
        <w:rPr>
          <w:rStyle w:val="normaltextrun"/>
          <w:rFonts w:ascii="Arial" w:hAnsi="Arial" w:cs="Arial"/>
        </w:rPr>
        <w:t>In Charnwood, the majority of people (82.3%) are White, with 12.4% of people having Asian ethnicity</w:t>
      </w:r>
      <w:r w:rsidR="00F51AF1" w:rsidRPr="008C5474">
        <w:rPr>
          <w:rStyle w:val="normaltextrun"/>
          <w:rFonts w:ascii="Arial" w:hAnsi="Arial" w:cs="Arial"/>
        </w:rPr>
        <w:t xml:space="preserve">, </w:t>
      </w:r>
      <w:r w:rsidR="00B9184E" w:rsidRPr="008C5474">
        <w:rPr>
          <w:rStyle w:val="normaltextrun"/>
          <w:rFonts w:ascii="Arial" w:hAnsi="Arial" w:cs="Arial"/>
        </w:rPr>
        <w:t xml:space="preserve">2.5% with Mixed ethnicity, </w:t>
      </w:r>
      <w:r w:rsidR="001D35F2" w:rsidRPr="008C5474">
        <w:rPr>
          <w:rStyle w:val="normaltextrun"/>
          <w:rFonts w:ascii="Arial" w:hAnsi="Arial" w:cs="Arial"/>
        </w:rPr>
        <w:t xml:space="preserve">1.5% with Black ethnicity and 1.2% Other. </w:t>
      </w:r>
    </w:p>
    <w:p w14:paraId="6DBFC67E" w14:textId="1BB50F4C" w:rsidR="006935D6" w:rsidRDefault="006935D6" w:rsidP="006935D6">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55FB475D" w14:textId="77777777" w:rsidR="001D35F2" w:rsidRDefault="001D35F2" w:rsidP="006935D6">
      <w:pPr>
        <w:pStyle w:val="paragraph"/>
        <w:spacing w:before="0" w:beforeAutospacing="0" w:after="0" w:afterAutospacing="0"/>
        <w:textAlignment w:val="baseline"/>
        <w:rPr>
          <w:rStyle w:val="normaltextrun"/>
          <w:rFonts w:ascii="Calibri" w:hAnsi="Calibri" w:cs="Calibri"/>
          <w:sz w:val="22"/>
          <w:szCs w:val="22"/>
        </w:rPr>
      </w:pPr>
    </w:p>
    <w:p w14:paraId="6E85179C" w14:textId="15D49824" w:rsidR="001D35F2" w:rsidRDefault="001D35F2" w:rsidP="006935D6">
      <w:pPr>
        <w:pStyle w:val="paragraph"/>
        <w:spacing w:before="0" w:beforeAutospacing="0" w:after="0" w:afterAutospacing="0"/>
        <w:textAlignment w:val="baseline"/>
        <w:rPr>
          <w:rStyle w:val="normaltextrun"/>
          <w:rFonts w:ascii="Calibri" w:hAnsi="Calibri" w:cs="Calibri"/>
          <w:sz w:val="22"/>
          <w:szCs w:val="22"/>
        </w:rPr>
      </w:pPr>
    </w:p>
    <w:p w14:paraId="68AF89FB" w14:textId="17DD6383" w:rsidR="001D35F2" w:rsidRDefault="00E57CA5" w:rsidP="006935D6">
      <w:pPr>
        <w:pStyle w:val="paragraph"/>
        <w:spacing w:before="0" w:beforeAutospacing="0" w:after="0" w:afterAutospacing="0"/>
        <w:textAlignment w:val="baseline"/>
        <w:rPr>
          <w:rStyle w:val="normaltextrun"/>
          <w:rFonts w:ascii="Calibri" w:hAnsi="Calibri" w:cs="Calibri"/>
          <w:sz w:val="22"/>
          <w:szCs w:val="22"/>
        </w:rPr>
      </w:pPr>
      <w:r>
        <w:rPr>
          <w:rFonts w:asciiTheme="minorHAnsi" w:eastAsiaTheme="minorHAnsi" w:hAnsiTheme="minorHAnsi" w:cstheme="minorBidi"/>
          <w:noProof/>
          <w:kern w:val="2"/>
          <w:lang w:eastAsia="en-US"/>
          <w14:ligatures w14:val="standardContextual"/>
        </w:rPr>
        <w:drawing>
          <wp:anchor distT="0" distB="0" distL="114300" distR="114300" simplePos="0" relativeHeight="251658256" behindDoc="1" locked="0" layoutInCell="1" allowOverlap="1" wp14:anchorId="1A456C65" wp14:editId="636F8B25">
            <wp:simplePos x="0" y="0"/>
            <wp:positionH relativeFrom="column">
              <wp:posOffset>0</wp:posOffset>
            </wp:positionH>
            <wp:positionV relativeFrom="paragraph">
              <wp:posOffset>143625</wp:posOffset>
            </wp:positionV>
            <wp:extent cx="3741420" cy="2244090"/>
            <wp:effectExtent l="0" t="0" r="5080" b="3810"/>
            <wp:wrapTight wrapText="bothSides">
              <wp:wrapPolygon edited="0">
                <wp:start x="0" y="0"/>
                <wp:lineTo x="0" y="21514"/>
                <wp:lineTo x="21556" y="21514"/>
                <wp:lineTo x="21556" y="0"/>
                <wp:lineTo x="0" y="0"/>
              </wp:wrapPolygon>
            </wp:wrapTight>
            <wp:docPr id="7" name="Picture 7"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pie 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41420" cy="22440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C7CFB5" w14:textId="63C3F22A" w:rsidR="001D35F2" w:rsidRDefault="001D35F2" w:rsidP="006935D6">
      <w:pPr>
        <w:pStyle w:val="paragraph"/>
        <w:spacing w:before="0" w:beforeAutospacing="0" w:after="0" w:afterAutospacing="0"/>
        <w:textAlignment w:val="baseline"/>
        <w:rPr>
          <w:rStyle w:val="normaltextrun"/>
          <w:rFonts w:ascii="Calibri" w:hAnsi="Calibri" w:cs="Calibri"/>
          <w:sz w:val="22"/>
          <w:szCs w:val="22"/>
        </w:rPr>
      </w:pPr>
    </w:p>
    <w:p w14:paraId="712EB839" w14:textId="1117D10E" w:rsidR="006935D6" w:rsidRPr="008C5474" w:rsidRDefault="00DB6E72" w:rsidP="006935D6">
      <w:pPr>
        <w:pStyle w:val="paragraph"/>
        <w:spacing w:before="0" w:beforeAutospacing="0" w:after="0" w:afterAutospacing="0"/>
        <w:textAlignment w:val="baseline"/>
        <w:rPr>
          <w:rFonts w:ascii="Arial" w:hAnsi="Arial" w:cs="Arial"/>
          <w:sz w:val="20"/>
          <w:szCs w:val="20"/>
        </w:rPr>
      </w:pPr>
      <w:r w:rsidRPr="00E57CA5">
        <w:rPr>
          <w:rStyle w:val="normaltextrun"/>
          <w:rFonts w:ascii="Arial" w:hAnsi="Arial" w:cs="Arial"/>
          <w:b/>
          <w:bCs/>
        </w:rPr>
        <w:t>Figure 8.</w:t>
      </w:r>
      <w:r w:rsidRPr="008C5474">
        <w:rPr>
          <w:rStyle w:val="normaltextrun"/>
          <w:rFonts w:ascii="Arial" w:hAnsi="Arial" w:cs="Arial"/>
        </w:rPr>
        <w:t xml:space="preserve"> </w:t>
      </w:r>
      <w:r w:rsidR="006935D6" w:rsidRPr="008C5474">
        <w:rPr>
          <w:rStyle w:val="normaltextrun"/>
          <w:rFonts w:ascii="Arial" w:hAnsi="Arial" w:cs="Arial"/>
        </w:rPr>
        <w:t xml:space="preserve">In Harborough, </w:t>
      </w:r>
      <w:r w:rsidR="00295CC7" w:rsidRPr="008C5474">
        <w:rPr>
          <w:rStyle w:val="normaltextrun"/>
          <w:rFonts w:ascii="Arial" w:hAnsi="Arial" w:cs="Arial"/>
        </w:rPr>
        <w:t>the vast majority (</w:t>
      </w:r>
      <w:r w:rsidR="006935D6" w:rsidRPr="008C5474">
        <w:rPr>
          <w:rStyle w:val="normaltextrun"/>
          <w:rFonts w:ascii="Arial" w:hAnsi="Arial" w:cs="Arial"/>
        </w:rPr>
        <w:t>91.0%</w:t>
      </w:r>
      <w:r w:rsidR="00295CC7" w:rsidRPr="008C5474">
        <w:rPr>
          <w:rStyle w:val="normaltextrun"/>
          <w:rFonts w:ascii="Arial" w:hAnsi="Arial" w:cs="Arial"/>
        </w:rPr>
        <w:t>)</w:t>
      </w:r>
      <w:r w:rsidR="006935D6" w:rsidRPr="008C5474">
        <w:rPr>
          <w:rStyle w:val="normaltextrun"/>
          <w:rFonts w:ascii="Arial" w:hAnsi="Arial" w:cs="Arial"/>
        </w:rPr>
        <w:t xml:space="preserve"> of people are White, with 5.4% of people having Asian ethnicit</w:t>
      </w:r>
      <w:r w:rsidR="00E60C1A" w:rsidRPr="008C5474">
        <w:rPr>
          <w:rStyle w:val="normaltextrun"/>
          <w:rFonts w:ascii="Arial" w:hAnsi="Arial" w:cs="Arial"/>
        </w:rPr>
        <w:t>y</w:t>
      </w:r>
      <w:r w:rsidR="006A6C39" w:rsidRPr="008C5474">
        <w:rPr>
          <w:rStyle w:val="normaltextrun"/>
          <w:rFonts w:ascii="Arial" w:hAnsi="Arial" w:cs="Arial"/>
        </w:rPr>
        <w:t xml:space="preserve">. </w:t>
      </w:r>
      <w:r w:rsidR="006935D6" w:rsidRPr="008C5474">
        <w:rPr>
          <w:rStyle w:val="eop"/>
          <w:rFonts w:ascii="Arial" w:hAnsi="Arial" w:cs="Arial"/>
        </w:rPr>
        <w:t> </w:t>
      </w:r>
    </w:p>
    <w:p w14:paraId="285E5007" w14:textId="2C7255B9" w:rsidR="006935D6" w:rsidRDefault="006935D6" w:rsidP="006935D6">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0422B9B1" w14:textId="77777777" w:rsidR="000A6CAF" w:rsidRDefault="000A6CAF" w:rsidP="006935D6">
      <w:pPr>
        <w:pStyle w:val="paragraph"/>
        <w:spacing w:before="0" w:beforeAutospacing="0" w:after="0" w:afterAutospacing="0"/>
        <w:textAlignment w:val="baseline"/>
        <w:rPr>
          <w:rStyle w:val="normaltextrun"/>
          <w:rFonts w:ascii="Calibri" w:hAnsi="Calibri" w:cs="Calibri"/>
          <w:sz w:val="22"/>
          <w:szCs w:val="22"/>
        </w:rPr>
      </w:pPr>
    </w:p>
    <w:p w14:paraId="3145F629" w14:textId="52364DB9" w:rsidR="000A6CAF" w:rsidRDefault="000A6CAF" w:rsidP="006935D6">
      <w:pPr>
        <w:pStyle w:val="paragraph"/>
        <w:spacing w:before="0" w:beforeAutospacing="0" w:after="0" w:afterAutospacing="0"/>
        <w:textAlignment w:val="baseline"/>
        <w:rPr>
          <w:rStyle w:val="normaltextrun"/>
          <w:rFonts w:ascii="Calibri" w:hAnsi="Calibri" w:cs="Calibri"/>
          <w:sz w:val="22"/>
          <w:szCs w:val="22"/>
        </w:rPr>
      </w:pPr>
    </w:p>
    <w:p w14:paraId="1FE59149" w14:textId="362249EE" w:rsidR="000A6CAF" w:rsidRDefault="000A6CAF" w:rsidP="006935D6">
      <w:pPr>
        <w:pStyle w:val="paragraph"/>
        <w:spacing w:before="0" w:beforeAutospacing="0" w:after="0" w:afterAutospacing="0"/>
        <w:textAlignment w:val="baseline"/>
        <w:rPr>
          <w:rStyle w:val="normaltextrun"/>
          <w:rFonts w:ascii="Calibri" w:hAnsi="Calibri" w:cs="Calibri"/>
          <w:sz w:val="22"/>
          <w:szCs w:val="22"/>
        </w:rPr>
      </w:pPr>
    </w:p>
    <w:p w14:paraId="2EFBADA2" w14:textId="77777777" w:rsidR="000A6CAF" w:rsidRDefault="000A6CAF" w:rsidP="006935D6">
      <w:pPr>
        <w:pStyle w:val="paragraph"/>
        <w:spacing w:before="0" w:beforeAutospacing="0" w:after="0" w:afterAutospacing="0"/>
        <w:textAlignment w:val="baseline"/>
        <w:rPr>
          <w:rStyle w:val="normaltextrun"/>
          <w:rFonts w:ascii="Calibri" w:hAnsi="Calibri" w:cs="Calibri"/>
          <w:sz w:val="22"/>
          <w:szCs w:val="22"/>
        </w:rPr>
      </w:pPr>
    </w:p>
    <w:p w14:paraId="3D116B7E" w14:textId="27937483" w:rsidR="000A6CAF" w:rsidRDefault="000A6CAF" w:rsidP="006935D6">
      <w:pPr>
        <w:pStyle w:val="paragraph"/>
        <w:spacing w:before="0" w:beforeAutospacing="0" w:after="0" w:afterAutospacing="0"/>
        <w:textAlignment w:val="baseline"/>
        <w:rPr>
          <w:rStyle w:val="normaltextrun"/>
          <w:rFonts w:ascii="Calibri" w:hAnsi="Calibri" w:cs="Calibri"/>
          <w:sz w:val="22"/>
          <w:szCs w:val="22"/>
        </w:rPr>
      </w:pPr>
    </w:p>
    <w:p w14:paraId="510D7434" w14:textId="5EE9947D" w:rsidR="000A6CAF" w:rsidRDefault="00E57CA5" w:rsidP="006935D6">
      <w:pPr>
        <w:pStyle w:val="paragraph"/>
        <w:spacing w:before="0" w:beforeAutospacing="0" w:after="0" w:afterAutospacing="0"/>
        <w:textAlignment w:val="baseline"/>
        <w:rPr>
          <w:rStyle w:val="normaltextrun"/>
          <w:rFonts w:ascii="Calibri" w:hAnsi="Calibri" w:cs="Calibri"/>
          <w:sz w:val="22"/>
          <w:szCs w:val="22"/>
        </w:rPr>
      </w:pPr>
      <w:r>
        <w:rPr>
          <w:rFonts w:asciiTheme="minorHAnsi" w:eastAsiaTheme="minorHAnsi" w:hAnsiTheme="minorHAnsi" w:cstheme="minorBidi"/>
          <w:noProof/>
          <w:kern w:val="2"/>
          <w:lang w:eastAsia="en-US"/>
          <w14:ligatures w14:val="standardContextual"/>
        </w:rPr>
        <w:drawing>
          <wp:anchor distT="0" distB="0" distL="114300" distR="114300" simplePos="0" relativeHeight="251658257" behindDoc="1" locked="0" layoutInCell="1" allowOverlap="1" wp14:anchorId="0E95E63D" wp14:editId="57279C09">
            <wp:simplePos x="0" y="0"/>
            <wp:positionH relativeFrom="column">
              <wp:posOffset>0</wp:posOffset>
            </wp:positionH>
            <wp:positionV relativeFrom="paragraph">
              <wp:posOffset>108585</wp:posOffset>
            </wp:positionV>
            <wp:extent cx="3741420" cy="2151380"/>
            <wp:effectExtent l="0" t="0" r="5080" b="0"/>
            <wp:wrapTight wrapText="bothSides">
              <wp:wrapPolygon edited="0">
                <wp:start x="0" y="0"/>
                <wp:lineTo x="0" y="21421"/>
                <wp:lineTo x="21556" y="21421"/>
                <wp:lineTo x="21556" y="0"/>
                <wp:lineTo x="0" y="0"/>
              </wp:wrapPolygon>
            </wp:wrapTight>
            <wp:docPr id="6" name="Picture 6"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pie char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41420" cy="21513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416D99" w14:textId="2FFE1303" w:rsidR="000A6CAF" w:rsidRPr="008C5474" w:rsidRDefault="000A6CAF" w:rsidP="006935D6">
      <w:pPr>
        <w:pStyle w:val="paragraph"/>
        <w:spacing w:before="0" w:beforeAutospacing="0" w:after="0" w:afterAutospacing="0"/>
        <w:textAlignment w:val="baseline"/>
        <w:rPr>
          <w:rStyle w:val="normaltextrun"/>
          <w:rFonts w:ascii="Arial" w:hAnsi="Arial" w:cs="Arial"/>
        </w:rPr>
      </w:pPr>
    </w:p>
    <w:p w14:paraId="4530F6FB" w14:textId="3368A1A4" w:rsidR="006935D6" w:rsidRPr="008C5474" w:rsidRDefault="00DB6E72" w:rsidP="006935D6">
      <w:pPr>
        <w:pStyle w:val="paragraph"/>
        <w:spacing w:before="0" w:beforeAutospacing="0" w:after="0" w:afterAutospacing="0"/>
        <w:textAlignment w:val="baseline"/>
        <w:rPr>
          <w:rFonts w:ascii="Arial" w:hAnsi="Arial" w:cs="Arial"/>
          <w:sz w:val="20"/>
          <w:szCs w:val="20"/>
        </w:rPr>
      </w:pPr>
      <w:r w:rsidRPr="00E57CA5">
        <w:rPr>
          <w:rStyle w:val="normaltextrun"/>
          <w:rFonts w:ascii="Arial" w:hAnsi="Arial" w:cs="Arial"/>
          <w:b/>
          <w:bCs/>
        </w:rPr>
        <w:t>Figure 9.</w:t>
      </w:r>
      <w:r w:rsidRPr="008C5474">
        <w:rPr>
          <w:rStyle w:val="normaltextrun"/>
          <w:rFonts w:ascii="Arial" w:hAnsi="Arial" w:cs="Arial"/>
        </w:rPr>
        <w:t xml:space="preserve"> </w:t>
      </w:r>
      <w:r w:rsidR="006935D6" w:rsidRPr="008C5474">
        <w:rPr>
          <w:rStyle w:val="normaltextrun"/>
          <w:rFonts w:ascii="Arial" w:hAnsi="Arial" w:cs="Arial"/>
        </w:rPr>
        <w:t>In Hinckley and Bosworth,</w:t>
      </w:r>
      <w:r w:rsidR="00295CC7" w:rsidRPr="008C5474">
        <w:rPr>
          <w:rStyle w:val="normaltextrun"/>
          <w:rFonts w:ascii="Arial" w:hAnsi="Arial" w:cs="Arial"/>
        </w:rPr>
        <w:t xml:space="preserve"> the vast majority (</w:t>
      </w:r>
      <w:r w:rsidR="006935D6" w:rsidRPr="008C5474">
        <w:rPr>
          <w:rStyle w:val="normaltextrun"/>
          <w:rFonts w:ascii="Arial" w:hAnsi="Arial" w:cs="Arial"/>
        </w:rPr>
        <w:t>94.3%</w:t>
      </w:r>
      <w:r w:rsidR="00295CC7" w:rsidRPr="008C5474">
        <w:rPr>
          <w:rStyle w:val="normaltextrun"/>
          <w:rFonts w:ascii="Arial" w:hAnsi="Arial" w:cs="Arial"/>
        </w:rPr>
        <w:t>)</w:t>
      </w:r>
      <w:r w:rsidR="006935D6" w:rsidRPr="008C5474">
        <w:rPr>
          <w:rStyle w:val="normaltextrun"/>
          <w:rFonts w:ascii="Arial" w:hAnsi="Arial" w:cs="Arial"/>
        </w:rPr>
        <w:t xml:space="preserve"> of people are White, with 2.8% of people having Asian ethnicity.</w:t>
      </w:r>
      <w:r w:rsidR="006935D6" w:rsidRPr="008C5474">
        <w:rPr>
          <w:rStyle w:val="eop"/>
          <w:rFonts w:ascii="Arial" w:hAnsi="Arial" w:cs="Arial"/>
        </w:rPr>
        <w:t> </w:t>
      </w:r>
    </w:p>
    <w:p w14:paraId="027FDE3E" w14:textId="38A4331C" w:rsidR="006935D6" w:rsidRPr="008C5474" w:rsidRDefault="006935D6" w:rsidP="006935D6">
      <w:pPr>
        <w:pStyle w:val="paragraph"/>
        <w:spacing w:before="0" w:beforeAutospacing="0" w:after="0" w:afterAutospacing="0"/>
        <w:textAlignment w:val="baseline"/>
        <w:rPr>
          <w:rFonts w:ascii="Arial" w:hAnsi="Arial" w:cs="Arial"/>
          <w:sz w:val="20"/>
          <w:szCs w:val="20"/>
        </w:rPr>
      </w:pPr>
      <w:r w:rsidRPr="008C5474">
        <w:rPr>
          <w:rStyle w:val="eop"/>
          <w:rFonts w:ascii="Arial" w:hAnsi="Arial" w:cs="Arial"/>
        </w:rPr>
        <w:t> </w:t>
      </w:r>
    </w:p>
    <w:p w14:paraId="7DCA3E56" w14:textId="77777777" w:rsidR="00295CC7" w:rsidRPr="008C5474" w:rsidRDefault="00295CC7" w:rsidP="006935D6">
      <w:pPr>
        <w:pStyle w:val="paragraph"/>
        <w:spacing w:before="0" w:beforeAutospacing="0" w:after="0" w:afterAutospacing="0"/>
        <w:textAlignment w:val="baseline"/>
        <w:rPr>
          <w:rStyle w:val="normaltextrun"/>
          <w:rFonts w:ascii="Arial" w:hAnsi="Arial" w:cs="Arial"/>
        </w:rPr>
      </w:pPr>
    </w:p>
    <w:p w14:paraId="1F15FF9E" w14:textId="77777777" w:rsidR="00295CC7" w:rsidRPr="008C5474" w:rsidRDefault="00295CC7" w:rsidP="006935D6">
      <w:pPr>
        <w:pStyle w:val="paragraph"/>
        <w:spacing w:before="0" w:beforeAutospacing="0" w:after="0" w:afterAutospacing="0"/>
        <w:textAlignment w:val="baseline"/>
        <w:rPr>
          <w:rStyle w:val="normaltextrun"/>
          <w:rFonts w:ascii="Arial" w:hAnsi="Arial" w:cs="Arial"/>
        </w:rPr>
      </w:pPr>
    </w:p>
    <w:p w14:paraId="45610C35" w14:textId="77777777" w:rsidR="00295CC7" w:rsidRPr="008C5474" w:rsidRDefault="00295CC7" w:rsidP="006935D6">
      <w:pPr>
        <w:pStyle w:val="paragraph"/>
        <w:spacing w:before="0" w:beforeAutospacing="0" w:after="0" w:afterAutospacing="0"/>
        <w:textAlignment w:val="baseline"/>
        <w:rPr>
          <w:rStyle w:val="normaltextrun"/>
          <w:rFonts w:ascii="Arial" w:hAnsi="Arial" w:cs="Arial"/>
        </w:rPr>
      </w:pPr>
    </w:p>
    <w:p w14:paraId="405EC56D" w14:textId="544FCB89" w:rsidR="00295CC7" w:rsidRPr="008C5474" w:rsidRDefault="00295CC7" w:rsidP="006935D6">
      <w:pPr>
        <w:pStyle w:val="paragraph"/>
        <w:spacing w:before="0" w:beforeAutospacing="0" w:after="0" w:afterAutospacing="0"/>
        <w:textAlignment w:val="baseline"/>
        <w:rPr>
          <w:rStyle w:val="normaltextrun"/>
          <w:rFonts w:ascii="Arial" w:hAnsi="Arial" w:cs="Arial"/>
        </w:rPr>
      </w:pPr>
    </w:p>
    <w:p w14:paraId="6B274D10" w14:textId="284C808C" w:rsidR="008C5474" w:rsidRDefault="008C5474" w:rsidP="006935D6">
      <w:pPr>
        <w:pStyle w:val="paragraph"/>
        <w:spacing w:before="0" w:beforeAutospacing="0" w:after="0" w:afterAutospacing="0"/>
        <w:textAlignment w:val="baseline"/>
        <w:rPr>
          <w:rStyle w:val="normaltextrun"/>
          <w:rFonts w:ascii="Arial" w:hAnsi="Arial" w:cs="Arial"/>
        </w:rPr>
      </w:pPr>
    </w:p>
    <w:p w14:paraId="385B1700" w14:textId="7590E5D2" w:rsidR="008C5474" w:rsidRDefault="008C5474" w:rsidP="006935D6">
      <w:pPr>
        <w:pStyle w:val="paragraph"/>
        <w:spacing w:before="0" w:beforeAutospacing="0" w:after="0" w:afterAutospacing="0"/>
        <w:textAlignment w:val="baseline"/>
        <w:rPr>
          <w:rStyle w:val="normaltextrun"/>
          <w:rFonts w:ascii="Arial" w:hAnsi="Arial" w:cs="Arial"/>
        </w:rPr>
      </w:pPr>
    </w:p>
    <w:p w14:paraId="7E7DA8F1" w14:textId="52CDAC7D" w:rsidR="006935D6" w:rsidRPr="008C5474" w:rsidRDefault="00E57CA5" w:rsidP="006935D6">
      <w:pPr>
        <w:pStyle w:val="paragraph"/>
        <w:spacing w:before="0" w:beforeAutospacing="0" w:after="0" w:afterAutospacing="0"/>
        <w:textAlignment w:val="baseline"/>
        <w:rPr>
          <w:rFonts w:ascii="Arial" w:hAnsi="Arial" w:cs="Arial"/>
          <w:sz w:val="20"/>
          <w:szCs w:val="20"/>
        </w:rPr>
      </w:pPr>
      <w:r w:rsidRPr="00E57CA5">
        <w:rPr>
          <w:rFonts w:ascii="Arial" w:eastAsiaTheme="minorHAnsi" w:hAnsi="Arial" w:cs="Arial"/>
          <w:b/>
          <w:bCs/>
          <w:noProof/>
          <w:kern w:val="2"/>
          <w:sz w:val="28"/>
          <w:szCs w:val="28"/>
          <w:lang w:eastAsia="en-US"/>
          <w14:ligatures w14:val="standardContextual"/>
        </w:rPr>
        <w:drawing>
          <wp:anchor distT="0" distB="0" distL="114300" distR="114300" simplePos="0" relativeHeight="251658258" behindDoc="1" locked="0" layoutInCell="1" allowOverlap="1" wp14:anchorId="6BA2CBAC" wp14:editId="1679B248">
            <wp:simplePos x="0" y="0"/>
            <wp:positionH relativeFrom="column">
              <wp:posOffset>3810</wp:posOffset>
            </wp:positionH>
            <wp:positionV relativeFrom="paragraph">
              <wp:posOffset>-197890</wp:posOffset>
            </wp:positionV>
            <wp:extent cx="3741420" cy="2283460"/>
            <wp:effectExtent l="0" t="0" r="5080" b="2540"/>
            <wp:wrapTight wrapText="bothSides">
              <wp:wrapPolygon edited="0">
                <wp:start x="0" y="0"/>
                <wp:lineTo x="0" y="21504"/>
                <wp:lineTo x="21556" y="21504"/>
                <wp:lineTo x="21556" y="0"/>
                <wp:lineTo x="0" y="0"/>
              </wp:wrapPolygon>
            </wp:wrapTight>
            <wp:docPr id="5" name="Picture 5"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pie char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41420" cy="2283460"/>
                    </a:xfrm>
                    <a:prstGeom prst="rect">
                      <a:avLst/>
                    </a:prstGeom>
                    <a:noFill/>
                    <a:ln>
                      <a:noFill/>
                    </a:ln>
                  </pic:spPr>
                </pic:pic>
              </a:graphicData>
            </a:graphic>
            <wp14:sizeRelH relativeFrom="page">
              <wp14:pctWidth>0</wp14:pctWidth>
            </wp14:sizeRelH>
            <wp14:sizeRelV relativeFrom="page">
              <wp14:pctHeight>0</wp14:pctHeight>
            </wp14:sizeRelV>
          </wp:anchor>
        </w:drawing>
      </w:r>
      <w:r w:rsidR="00DB6E72" w:rsidRPr="00E57CA5">
        <w:rPr>
          <w:rStyle w:val="normaltextrun"/>
          <w:rFonts w:ascii="Arial" w:hAnsi="Arial" w:cs="Arial"/>
          <w:b/>
          <w:bCs/>
        </w:rPr>
        <w:t>Figure 10.</w:t>
      </w:r>
      <w:r w:rsidR="00DB6E72" w:rsidRPr="008C5474">
        <w:rPr>
          <w:rStyle w:val="normaltextrun"/>
          <w:rFonts w:ascii="Arial" w:hAnsi="Arial" w:cs="Arial"/>
        </w:rPr>
        <w:t xml:space="preserve"> </w:t>
      </w:r>
      <w:r w:rsidR="006935D6" w:rsidRPr="008C5474">
        <w:rPr>
          <w:rStyle w:val="normaltextrun"/>
          <w:rFonts w:ascii="Arial" w:hAnsi="Arial" w:cs="Arial"/>
        </w:rPr>
        <w:t xml:space="preserve">In Melton, </w:t>
      </w:r>
      <w:r w:rsidR="00295CC7" w:rsidRPr="008C5474">
        <w:rPr>
          <w:rStyle w:val="normaltextrun"/>
          <w:rFonts w:ascii="Arial" w:hAnsi="Arial" w:cs="Arial"/>
        </w:rPr>
        <w:t>the vast majority (</w:t>
      </w:r>
      <w:r w:rsidR="006935D6" w:rsidRPr="008C5474">
        <w:rPr>
          <w:rStyle w:val="normaltextrun"/>
          <w:rFonts w:ascii="Arial" w:hAnsi="Arial" w:cs="Arial"/>
        </w:rPr>
        <w:t>96.9%</w:t>
      </w:r>
      <w:r w:rsidR="00295CC7" w:rsidRPr="008C5474">
        <w:rPr>
          <w:rStyle w:val="normaltextrun"/>
          <w:rFonts w:ascii="Arial" w:hAnsi="Arial" w:cs="Arial"/>
        </w:rPr>
        <w:t xml:space="preserve">) </w:t>
      </w:r>
      <w:r w:rsidR="006935D6" w:rsidRPr="008C5474">
        <w:rPr>
          <w:rStyle w:val="normaltextrun"/>
          <w:rFonts w:ascii="Arial" w:hAnsi="Arial" w:cs="Arial"/>
        </w:rPr>
        <w:t>of people are White, with 1.2% of people having Asian ethnicity. </w:t>
      </w:r>
      <w:r w:rsidR="006935D6" w:rsidRPr="008C5474">
        <w:rPr>
          <w:rStyle w:val="eop"/>
          <w:rFonts w:ascii="Arial" w:hAnsi="Arial" w:cs="Arial"/>
        </w:rPr>
        <w:t> </w:t>
      </w:r>
    </w:p>
    <w:p w14:paraId="35C71D24" w14:textId="7F7123AC" w:rsidR="006935D6" w:rsidRDefault="006935D6" w:rsidP="006935D6">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339B75DD" w14:textId="24AAFDC9" w:rsidR="00295CC7" w:rsidRDefault="00295CC7" w:rsidP="006935D6">
      <w:pPr>
        <w:pStyle w:val="paragraph"/>
        <w:spacing w:before="0" w:beforeAutospacing="0" w:after="0" w:afterAutospacing="0"/>
        <w:textAlignment w:val="baseline"/>
        <w:rPr>
          <w:rStyle w:val="normaltextrun"/>
          <w:rFonts w:ascii="Calibri" w:hAnsi="Calibri" w:cs="Calibri"/>
          <w:sz w:val="22"/>
          <w:szCs w:val="22"/>
        </w:rPr>
      </w:pPr>
    </w:p>
    <w:p w14:paraId="604A11B9" w14:textId="17FDA2AC" w:rsidR="00295CC7" w:rsidRDefault="00295CC7" w:rsidP="006935D6">
      <w:pPr>
        <w:pStyle w:val="paragraph"/>
        <w:spacing w:before="0" w:beforeAutospacing="0" w:after="0" w:afterAutospacing="0"/>
        <w:textAlignment w:val="baseline"/>
        <w:rPr>
          <w:rStyle w:val="normaltextrun"/>
          <w:rFonts w:ascii="Calibri" w:hAnsi="Calibri" w:cs="Calibri"/>
          <w:sz w:val="22"/>
          <w:szCs w:val="22"/>
        </w:rPr>
      </w:pPr>
    </w:p>
    <w:p w14:paraId="76DC57D2" w14:textId="13FB6943" w:rsidR="00295CC7" w:rsidRDefault="00295CC7" w:rsidP="006935D6">
      <w:pPr>
        <w:pStyle w:val="paragraph"/>
        <w:spacing w:before="0" w:beforeAutospacing="0" w:after="0" w:afterAutospacing="0"/>
        <w:textAlignment w:val="baseline"/>
        <w:rPr>
          <w:rStyle w:val="normaltextrun"/>
          <w:rFonts w:ascii="Calibri" w:hAnsi="Calibri" w:cs="Calibri"/>
          <w:sz w:val="22"/>
          <w:szCs w:val="22"/>
        </w:rPr>
      </w:pPr>
    </w:p>
    <w:p w14:paraId="7B5B65A4" w14:textId="77A41941" w:rsidR="00295CC7" w:rsidRDefault="00295CC7" w:rsidP="006935D6">
      <w:pPr>
        <w:pStyle w:val="paragraph"/>
        <w:spacing w:before="0" w:beforeAutospacing="0" w:after="0" w:afterAutospacing="0"/>
        <w:textAlignment w:val="baseline"/>
        <w:rPr>
          <w:rStyle w:val="normaltextrun"/>
          <w:rFonts w:ascii="Calibri" w:hAnsi="Calibri" w:cs="Calibri"/>
          <w:sz w:val="22"/>
          <w:szCs w:val="22"/>
        </w:rPr>
      </w:pPr>
    </w:p>
    <w:p w14:paraId="37926576" w14:textId="676F3B6F" w:rsidR="00295CC7" w:rsidRDefault="00295CC7" w:rsidP="006935D6">
      <w:pPr>
        <w:pStyle w:val="paragraph"/>
        <w:spacing w:before="0" w:beforeAutospacing="0" w:after="0" w:afterAutospacing="0"/>
        <w:textAlignment w:val="baseline"/>
        <w:rPr>
          <w:rStyle w:val="normaltextrun"/>
          <w:rFonts w:ascii="Calibri" w:hAnsi="Calibri" w:cs="Calibri"/>
          <w:sz w:val="22"/>
          <w:szCs w:val="22"/>
        </w:rPr>
      </w:pPr>
    </w:p>
    <w:p w14:paraId="32B5B4BD" w14:textId="53CDE1E0" w:rsidR="006935D6" w:rsidRPr="008C5474" w:rsidRDefault="00BF3AF7" w:rsidP="006935D6">
      <w:pPr>
        <w:pStyle w:val="paragraph"/>
        <w:spacing w:before="0" w:beforeAutospacing="0" w:after="0" w:afterAutospacing="0"/>
        <w:textAlignment w:val="baseline"/>
        <w:rPr>
          <w:rFonts w:ascii="Arial" w:hAnsi="Arial" w:cs="Arial"/>
          <w:sz w:val="20"/>
          <w:szCs w:val="20"/>
        </w:rPr>
      </w:pPr>
      <w:r w:rsidRPr="00E57CA5">
        <w:rPr>
          <w:rFonts w:ascii="Arial" w:eastAsiaTheme="minorHAnsi" w:hAnsi="Arial" w:cs="Arial"/>
          <w:b/>
          <w:bCs/>
          <w:noProof/>
          <w:kern w:val="2"/>
          <w:sz w:val="28"/>
          <w:szCs w:val="28"/>
          <w:lang w:eastAsia="en-US"/>
          <w14:ligatures w14:val="standardContextual"/>
        </w:rPr>
        <w:lastRenderedPageBreak/>
        <w:drawing>
          <wp:anchor distT="0" distB="0" distL="114300" distR="114300" simplePos="0" relativeHeight="251658259" behindDoc="1" locked="0" layoutInCell="1" allowOverlap="1" wp14:anchorId="60CD48A2" wp14:editId="1A799F73">
            <wp:simplePos x="0" y="0"/>
            <wp:positionH relativeFrom="column">
              <wp:posOffset>-18011</wp:posOffset>
            </wp:positionH>
            <wp:positionV relativeFrom="paragraph">
              <wp:posOffset>531</wp:posOffset>
            </wp:positionV>
            <wp:extent cx="3719150" cy="2258291"/>
            <wp:effectExtent l="0" t="0" r="2540" b="2540"/>
            <wp:wrapTight wrapText="bothSides">
              <wp:wrapPolygon edited="0">
                <wp:start x="0" y="0"/>
                <wp:lineTo x="0" y="21503"/>
                <wp:lineTo x="21541" y="21503"/>
                <wp:lineTo x="21541" y="0"/>
                <wp:lineTo x="0" y="0"/>
              </wp:wrapPolygon>
            </wp:wrapTight>
            <wp:docPr id="4" name="Picture 4"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pie 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19150" cy="2258291"/>
                    </a:xfrm>
                    <a:prstGeom prst="rect">
                      <a:avLst/>
                    </a:prstGeom>
                    <a:noFill/>
                    <a:ln>
                      <a:noFill/>
                    </a:ln>
                  </pic:spPr>
                </pic:pic>
              </a:graphicData>
            </a:graphic>
            <wp14:sizeRelH relativeFrom="page">
              <wp14:pctWidth>0</wp14:pctWidth>
            </wp14:sizeRelH>
            <wp14:sizeRelV relativeFrom="page">
              <wp14:pctHeight>0</wp14:pctHeight>
            </wp14:sizeRelV>
          </wp:anchor>
        </w:drawing>
      </w:r>
      <w:r w:rsidR="00DB6E72" w:rsidRPr="00E57CA5">
        <w:rPr>
          <w:rStyle w:val="normaltextrun"/>
          <w:rFonts w:ascii="Arial" w:hAnsi="Arial" w:cs="Arial"/>
          <w:b/>
          <w:bCs/>
        </w:rPr>
        <w:t>Figure 11.</w:t>
      </w:r>
      <w:r w:rsidR="00DB6E72" w:rsidRPr="008C5474">
        <w:rPr>
          <w:rStyle w:val="normaltextrun"/>
          <w:rFonts w:ascii="Arial" w:hAnsi="Arial" w:cs="Arial"/>
        </w:rPr>
        <w:t xml:space="preserve"> </w:t>
      </w:r>
      <w:r w:rsidR="006935D6" w:rsidRPr="008C5474">
        <w:rPr>
          <w:rStyle w:val="normaltextrun"/>
          <w:rFonts w:ascii="Arial" w:hAnsi="Arial" w:cs="Arial"/>
        </w:rPr>
        <w:t xml:space="preserve">In </w:t>
      </w:r>
      <w:proofErr w:type="gramStart"/>
      <w:r w:rsidR="006935D6" w:rsidRPr="008C5474">
        <w:rPr>
          <w:rStyle w:val="normaltextrun"/>
          <w:rFonts w:ascii="Arial" w:hAnsi="Arial" w:cs="Arial"/>
        </w:rPr>
        <w:t>North West</w:t>
      </w:r>
      <w:proofErr w:type="gramEnd"/>
      <w:r w:rsidR="006935D6" w:rsidRPr="008C5474">
        <w:rPr>
          <w:rStyle w:val="normaltextrun"/>
          <w:rFonts w:ascii="Arial" w:hAnsi="Arial" w:cs="Arial"/>
        </w:rPr>
        <w:t xml:space="preserve"> Leicestershire, </w:t>
      </w:r>
      <w:r w:rsidR="00295CC7" w:rsidRPr="008C5474">
        <w:rPr>
          <w:rStyle w:val="normaltextrun"/>
          <w:rFonts w:ascii="Arial" w:hAnsi="Arial" w:cs="Arial"/>
        </w:rPr>
        <w:t>the vast majority of people (</w:t>
      </w:r>
      <w:r w:rsidR="006935D6" w:rsidRPr="008C5474">
        <w:rPr>
          <w:rStyle w:val="normaltextrun"/>
          <w:rFonts w:ascii="Arial" w:hAnsi="Arial" w:cs="Arial"/>
        </w:rPr>
        <w:t>95.9%</w:t>
      </w:r>
      <w:r w:rsidR="00295CC7" w:rsidRPr="008C5474">
        <w:rPr>
          <w:rStyle w:val="normaltextrun"/>
          <w:rFonts w:ascii="Arial" w:hAnsi="Arial" w:cs="Arial"/>
        </w:rPr>
        <w:t>)</w:t>
      </w:r>
      <w:r w:rsidR="006935D6" w:rsidRPr="008C5474">
        <w:rPr>
          <w:rStyle w:val="normaltextrun"/>
          <w:rFonts w:ascii="Arial" w:hAnsi="Arial" w:cs="Arial"/>
        </w:rPr>
        <w:t xml:space="preserve"> of people are White, with 1.5% of people having Asian ethnicity and 1.5% of people having multiple ethnic groups.</w:t>
      </w:r>
      <w:r w:rsidR="006935D6" w:rsidRPr="008C5474">
        <w:rPr>
          <w:rStyle w:val="eop"/>
          <w:rFonts w:ascii="Arial" w:hAnsi="Arial" w:cs="Arial"/>
        </w:rPr>
        <w:t> </w:t>
      </w:r>
    </w:p>
    <w:p w14:paraId="7FE37526" w14:textId="59217E39" w:rsidR="006935D6" w:rsidRDefault="006935D6" w:rsidP="006935D6">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39A06B19" w14:textId="77777777" w:rsidR="00A63174" w:rsidRDefault="00A63174" w:rsidP="006935D6">
      <w:pPr>
        <w:pStyle w:val="paragraph"/>
        <w:spacing w:before="0" w:beforeAutospacing="0" w:after="0" w:afterAutospacing="0"/>
        <w:textAlignment w:val="baseline"/>
        <w:rPr>
          <w:rStyle w:val="normaltextrun"/>
          <w:rFonts w:ascii="Calibri" w:hAnsi="Calibri" w:cs="Calibri"/>
          <w:sz w:val="22"/>
          <w:szCs w:val="22"/>
        </w:rPr>
      </w:pPr>
    </w:p>
    <w:p w14:paraId="68A68DD3" w14:textId="77777777" w:rsidR="00A63174" w:rsidRDefault="00A63174" w:rsidP="006935D6">
      <w:pPr>
        <w:pStyle w:val="paragraph"/>
        <w:spacing w:before="0" w:beforeAutospacing="0" w:after="0" w:afterAutospacing="0"/>
        <w:textAlignment w:val="baseline"/>
        <w:rPr>
          <w:rStyle w:val="normaltextrun"/>
          <w:rFonts w:ascii="Calibri" w:hAnsi="Calibri" w:cs="Calibri"/>
          <w:sz w:val="22"/>
          <w:szCs w:val="22"/>
        </w:rPr>
      </w:pPr>
    </w:p>
    <w:p w14:paraId="6853DC2D" w14:textId="77777777" w:rsidR="00A63174" w:rsidRDefault="00A63174" w:rsidP="006935D6">
      <w:pPr>
        <w:pStyle w:val="paragraph"/>
        <w:spacing w:before="0" w:beforeAutospacing="0" w:after="0" w:afterAutospacing="0"/>
        <w:textAlignment w:val="baseline"/>
        <w:rPr>
          <w:rStyle w:val="normaltextrun"/>
          <w:rFonts w:ascii="Calibri" w:hAnsi="Calibri" w:cs="Calibri"/>
          <w:sz w:val="22"/>
          <w:szCs w:val="22"/>
        </w:rPr>
      </w:pPr>
    </w:p>
    <w:p w14:paraId="2F1FDCF3" w14:textId="77777777" w:rsidR="008C5474" w:rsidRDefault="008C5474" w:rsidP="006935D6">
      <w:pPr>
        <w:pStyle w:val="paragraph"/>
        <w:spacing w:before="0" w:beforeAutospacing="0" w:after="0" w:afterAutospacing="0"/>
        <w:textAlignment w:val="baseline"/>
        <w:rPr>
          <w:rStyle w:val="normaltextrun"/>
          <w:rFonts w:ascii="Calibri" w:hAnsi="Calibri" w:cs="Calibri"/>
          <w:sz w:val="22"/>
          <w:szCs w:val="22"/>
        </w:rPr>
      </w:pPr>
    </w:p>
    <w:p w14:paraId="54121F60" w14:textId="673A8F91" w:rsidR="006935D6" w:rsidRPr="008C5474" w:rsidRDefault="00A63174" w:rsidP="006935D6">
      <w:pPr>
        <w:pStyle w:val="paragraph"/>
        <w:spacing w:before="0" w:beforeAutospacing="0" w:after="0" w:afterAutospacing="0"/>
        <w:textAlignment w:val="baseline"/>
        <w:rPr>
          <w:rFonts w:ascii="Arial" w:hAnsi="Arial" w:cs="Arial"/>
        </w:rPr>
      </w:pPr>
      <w:r w:rsidRPr="00E57CA5">
        <w:rPr>
          <w:rFonts w:ascii="Arial" w:eastAsiaTheme="minorHAnsi" w:hAnsi="Arial" w:cs="Arial"/>
          <w:b/>
          <w:bCs/>
          <w:noProof/>
          <w:kern w:val="2"/>
          <w:lang w:eastAsia="en-US"/>
          <w14:ligatures w14:val="standardContextual"/>
        </w:rPr>
        <w:drawing>
          <wp:anchor distT="0" distB="0" distL="114300" distR="114300" simplePos="0" relativeHeight="251658260" behindDoc="1" locked="0" layoutInCell="1" allowOverlap="1" wp14:anchorId="425D589A" wp14:editId="6D7BE610">
            <wp:simplePos x="0" y="0"/>
            <wp:positionH relativeFrom="column">
              <wp:posOffset>-16510</wp:posOffset>
            </wp:positionH>
            <wp:positionV relativeFrom="paragraph">
              <wp:posOffset>38793</wp:posOffset>
            </wp:positionV>
            <wp:extent cx="3735070" cy="2313305"/>
            <wp:effectExtent l="0" t="0" r="0" b="0"/>
            <wp:wrapTight wrapText="bothSides">
              <wp:wrapPolygon edited="0">
                <wp:start x="0" y="0"/>
                <wp:lineTo x="0" y="21464"/>
                <wp:lineTo x="21519" y="21464"/>
                <wp:lineTo x="21519" y="0"/>
                <wp:lineTo x="0" y="0"/>
              </wp:wrapPolygon>
            </wp:wrapTight>
            <wp:docPr id="3" name="Picture 3"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pie char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35070" cy="2313305"/>
                    </a:xfrm>
                    <a:prstGeom prst="rect">
                      <a:avLst/>
                    </a:prstGeom>
                    <a:noFill/>
                    <a:ln>
                      <a:noFill/>
                    </a:ln>
                  </pic:spPr>
                </pic:pic>
              </a:graphicData>
            </a:graphic>
            <wp14:sizeRelH relativeFrom="page">
              <wp14:pctWidth>0</wp14:pctWidth>
            </wp14:sizeRelH>
            <wp14:sizeRelV relativeFrom="page">
              <wp14:pctHeight>0</wp14:pctHeight>
            </wp14:sizeRelV>
          </wp:anchor>
        </w:drawing>
      </w:r>
      <w:r w:rsidR="00DB6E72" w:rsidRPr="00E57CA5">
        <w:rPr>
          <w:rStyle w:val="normaltextrun"/>
          <w:rFonts w:ascii="Arial" w:hAnsi="Arial" w:cs="Arial"/>
          <w:b/>
          <w:bCs/>
        </w:rPr>
        <w:t>Figure 12.</w:t>
      </w:r>
      <w:r w:rsidR="00DB6E72" w:rsidRPr="008C5474">
        <w:rPr>
          <w:rStyle w:val="normaltextrun"/>
          <w:rFonts w:ascii="Arial" w:hAnsi="Arial" w:cs="Arial"/>
        </w:rPr>
        <w:t xml:space="preserve"> </w:t>
      </w:r>
      <w:r w:rsidR="006935D6" w:rsidRPr="008C5474">
        <w:rPr>
          <w:rStyle w:val="normaltextrun"/>
          <w:rFonts w:ascii="Arial" w:hAnsi="Arial" w:cs="Arial"/>
        </w:rPr>
        <w:t>In Oadby and Wigston, 63.4% of people are White, with 27.9% of people having Asian ethnicity</w:t>
      </w:r>
      <w:r w:rsidR="000E6389" w:rsidRPr="008C5474">
        <w:rPr>
          <w:rStyle w:val="normaltextrun"/>
          <w:rFonts w:ascii="Arial" w:hAnsi="Arial" w:cs="Arial"/>
        </w:rPr>
        <w:t xml:space="preserve">, </w:t>
      </w:r>
      <w:r w:rsidR="00092CEF" w:rsidRPr="008C5474">
        <w:rPr>
          <w:rStyle w:val="normaltextrun"/>
          <w:rFonts w:ascii="Arial" w:hAnsi="Arial" w:cs="Arial"/>
        </w:rPr>
        <w:t xml:space="preserve">3.3% having </w:t>
      </w:r>
      <w:r w:rsidR="00365F2C" w:rsidRPr="008C5474">
        <w:rPr>
          <w:rStyle w:val="normaltextrun"/>
          <w:rFonts w:ascii="Arial" w:hAnsi="Arial" w:cs="Arial"/>
        </w:rPr>
        <w:t xml:space="preserve">Other ethnicity, </w:t>
      </w:r>
      <w:r w:rsidR="00A31030" w:rsidRPr="008C5474">
        <w:rPr>
          <w:rStyle w:val="normaltextrun"/>
          <w:rFonts w:ascii="Arial" w:hAnsi="Arial" w:cs="Arial"/>
        </w:rPr>
        <w:t xml:space="preserve">3.2% with </w:t>
      </w:r>
      <w:r w:rsidR="009056A9" w:rsidRPr="008C5474">
        <w:rPr>
          <w:rStyle w:val="normaltextrun"/>
          <w:rFonts w:ascii="Arial" w:hAnsi="Arial" w:cs="Arial"/>
        </w:rPr>
        <w:t>Mixed</w:t>
      </w:r>
      <w:r w:rsidR="009F2B8C" w:rsidRPr="008C5474">
        <w:rPr>
          <w:rStyle w:val="normaltextrun"/>
          <w:rFonts w:ascii="Arial" w:hAnsi="Arial" w:cs="Arial"/>
        </w:rPr>
        <w:t xml:space="preserve"> ethnicity, and </w:t>
      </w:r>
      <w:r w:rsidR="008F5AD3" w:rsidRPr="008C5474">
        <w:rPr>
          <w:rStyle w:val="normaltextrun"/>
          <w:rFonts w:ascii="Arial" w:hAnsi="Arial" w:cs="Arial"/>
        </w:rPr>
        <w:t xml:space="preserve">2.2% with </w:t>
      </w:r>
      <w:r w:rsidR="009056A9" w:rsidRPr="008C5474">
        <w:rPr>
          <w:rStyle w:val="normaltextrun"/>
          <w:rFonts w:ascii="Arial" w:hAnsi="Arial" w:cs="Arial"/>
        </w:rPr>
        <w:t xml:space="preserve">Black ethnicity. </w:t>
      </w:r>
    </w:p>
    <w:p w14:paraId="564A875B" w14:textId="095A13DC" w:rsidR="006935D6" w:rsidRDefault="006935D6" w:rsidP="006935D6">
      <w:pPr>
        <w:pStyle w:val="paragraph"/>
        <w:spacing w:before="0" w:beforeAutospacing="0" w:after="0" w:afterAutospacing="0"/>
        <w:textAlignment w:val="baseline"/>
        <w:rPr>
          <w:rFonts w:ascii="Segoe UI" w:hAnsi="Segoe UI" w:cs="Segoe UI"/>
          <w:sz w:val="18"/>
          <w:szCs w:val="18"/>
        </w:rPr>
      </w:pPr>
    </w:p>
    <w:p w14:paraId="22D8AD7D" w14:textId="77777777" w:rsidR="009056A9" w:rsidRDefault="009056A9" w:rsidP="006935D6">
      <w:pPr>
        <w:pStyle w:val="paragraph"/>
        <w:spacing w:before="0" w:beforeAutospacing="0" w:after="0" w:afterAutospacing="0"/>
        <w:textAlignment w:val="baseline"/>
        <w:rPr>
          <w:rStyle w:val="normaltextrun"/>
          <w:rFonts w:ascii="Calibri" w:hAnsi="Calibri" w:cs="Calibri"/>
          <w:sz w:val="22"/>
          <w:szCs w:val="22"/>
        </w:rPr>
      </w:pPr>
    </w:p>
    <w:p w14:paraId="09D19E18" w14:textId="77777777" w:rsidR="009056A9" w:rsidRDefault="009056A9" w:rsidP="006935D6">
      <w:pPr>
        <w:pStyle w:val="paragraph"/>
        <w:spacing w:before="0" w:beforeAutospacing="0" w:after="0" w:afterAutospacing="0"/>
        <w:textAlignment w:val="baseline"/>
        <w:rPr>
          <w:rStyle w:val="normaltextrun"/>
          <w:rFonts w:ascii="Calibri" w:hAnsi="Calibri" w:cs="Calibri"/>
          <w:sz w:val="22"/>
          <w:szCs w:val="22"/>
        </w:rPr>
      </w:pPr>
    </w:p>
    <w:p w14:paraId="33D0C1DB" w14:textId="77777777" w:rsidR="009056A9" w:rsidRDefault="009056A9" w:rsidP="006935D6">
      <w:pPr>
        <w:pStyle w:val="paragraph"/>
        <w:spacing w:before="0" w:beforeAutospacing="0" w:after="0" w:afterAutospacing="0"/>
        <w:textAlignment w:val="baseline"/>
        <w:rPr>
          <w:rStyle w:val="normaltextrun"/>
          <w:rFonts w:ascii="Calibri" w:hAnsi="Calibri" w:cs="Calibri"/>
          <w:sz w:val="22"/>
          <w:szCs w:val="22"/>
        </w:rPr>
      </w:pPr>
    </w:p>
    <w:p w14:paraId="4BA8FAE9" w14:textId="77777777" w:rsidR="008C5474" w:rsidRDefault="008C5474" w:rsidP="006935D6">
      <w:pPr>
        <w:pStyle w:val="paragraph"/>
        <w:spacing w:before="0" w:beforeAutospacing="0" w:after="0" w:afterAutospacing="0"/>
        <w:textAlignment w:val="baseline"/>
        <w:rPr>
          <w:rStyle w:val="normaltextrun"/>
          <w:rFonts w:ascii="Calibri" w:hAnsi="Calibri" w:cs="Calibri"/>
          <w:sz w:val="22"/>
          <w:szCs w:val="22"/>
        </w:rPr>
      </w:pPr>
    </w:p>
    <w:p w14:paraId="797BD748" w14:textId="4E19B7B2" w:rsidR="009056A9" w:rsidRDefault="009056A9" w:rsidP="006935D6">
      <w:pPr>
        <w:pStyle w:val="paragraph"/>
        <w:spacing w:before="0" w:beforeAutospacing="0" w:after="0" w:afterAutospacing="0"/>
        <w:textAlignment w:val="baseline"/>
        <w:rPr>
          <w:rStyle w:val="normaltextrun"/>
          <w:rFonts w:ascii="Calibri" w:hAnsi="Calibri" w:cs="Calibri"/>
          <w:sz w:val="22"/>
          <w:szCs w:val="22"/>
        </w:rPr>
      </w:pPr>
      <w:r>
        <w:rPr>
          <w:rFonts w:asciiTheme="minorHAnsi" w:eastAsiaTheme="minorHAnsi" w:hAnsiTheme="minorHAnsi" w:cstheme="minorBidi"/>
          <w:noProof/>
          <w:kern w:val="2"/>
          <w:lang w:eastAsia="en-US"/>
          <w14:ligatures w14:val="standardContextual"/>
        </w:rPr>
        <w:drawing>
          <wp:anchor distT="0" distB="0" distL="114300" distR="114300" simplePos="0" relativeHeight="251658261" behindDoc="1" locked="0" layoutInCell="1" allowOverlap="1" wp14:anchorId="78E1CA9D" wp14:editId="601312CE">
            <wp:simplePos x="0" y="0"/>
            <wp:positionH relativeFrom="column">
              <wp:posOffset>-13335</wp:posOffset>
            </wp:positionH>
            <wp:positionV relativeFrom="paragraph">
              <wp:posOffset>116552</wp:posOffset>
            </wp:positionV>
            <wp:extent cx="5727700" cy="2787650"/>
            <wp:effectExtent l="0" t="0" r="0" b="6350"/>
            <wp:wrapTight wrapText="bothSides">
              <wp:wrapPolygon edited="0">
                <wp:start x="0" y="0"/>
                <wp:lineTo x="0" y="21551"/>
                <wp:lineTo x="21552" y="21551"/>
                <wp:lineTo x="21552" y="0"/>
                <wp:lineTo x="0" y="0"/>
              </wp:wrapPolygon>
            </wp:wrapTight>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7700" cy="278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4DA18D" w14:textId="03C9E26D" w:rsidR="00307456" w:rsidRDefault="00DB6E72" w:rsidP="006935D6">
      <w:pPr>
        <w:pStyle w:val="paragraph"/>
        <w:spacing w:before="0" w:beforeAutospacing="0" w:after="0" w:afterAutospacing="0"/>
        <w:textAlignment w:val="baseline"/>
        <w:rPr>
          <w:rStyle w:val="normaltextrun"/>
          <w:rFonts w:ascii="Arial" w:hAnsi="Arial" w:cs="Arial"/>
          <w:i/>
          <w:iCs/>
        </w:rPr>
      </w:pPr>
      <w:r w:rsidRPr="00E57CA5">
        <w:rPr>
          <w:rStyle w:val="normaltextrun"/>
          <w:rFonts w:ascii="Arial" w:hAnsi="Arial" w:cs="Arial"/>
          <w:b/>
          <w:bCs/>
          <w:i/>
          <w:iCs/>
        </w:rPr>
        <w:t>Figure 13.</w:t>
      </w:r>
      <w:r w:rsidRPr="008C5474">
        <w:rPr>
          <w:rStyle w:val="normaltextrun"/>
          <w:rFonts w:ascii="Arial" w:hAnsi="Arial" w:cs="Arial"/>
          <w:i/>
          <w:iCs/>
        </w:rPr>
        <w:t xml:space="preserve"> </w:t>
      </w:r>
      <w:r w:rsidR="00016689" w:rsidRPr="008C5474">
        <w:rPr>
          <w:rStyle w:val="normaltextrun"/>
          <w:rFonts w:ascii="Arial" w:hAnsi="Arial" w:cs="Arial"/>
          <w:i/>
          <w:iCs/>
        </w:rPr>
        <w:t xml:space="preserve">Comparison of ethnic groups across Leicestershire </w:t>
      </w:r>
    </w:p>
    <w:p w14:paraId="6822FDF3" w14:textId="77777777" w:rsidR="00E57CA5" w:rsidRPr="00307456" w:rsidRDefault="00E57CA5" w:rsidP="006935D6">
      <w:pPr>
        <w:pStyle w:val="paragraph"/>
        <w:spacing w:before="0" w:beforeAutospacing="0" w:after="0" w:afterAutospacing="0"/>
        <w:textAlignment w:val="baseline"/>
        <w:rPr>
          <w:rStyle w:val="normaltextrun"/>
          <w:rFonts w:ascii="Arial" w:hAnsi="Arial" w:cs="Arial"/>
          <w:i/>
          <w:iCs/>
        </w:rPr>
      </w:pPr>
    </w:p>
    <w:p w14:paraId="5386BEAC" w14:textId="26E045AA" w:rsidR="00950B83" w:rsidRPr="008C5474" w:rsidRDefault="009056A9" w:rsidP="00FF63A1">
      <w:pPr>
        <w:pStyle w:val="paragraph"/>
        <w:spacing w:before="0" w:beforeAutospacing="0" w:after="0" w:afterAutospacing="0"/>
        <w:textAlignment w:val="baseline"/>
        <w:rPr>
          <w:rFonts w:ascii="Arial" w:hAnsi="Arial" w:cs="Arial"/>
        </w:rPr>
      </w:pPr>
      <w:r w:rsidRPr="008C5474">
        <w:rPr>
          <w:rStyle w:val="normaltextrun"/>
          <w:rFonts w:ascii="Arial" w:hAnsi="Arial" w:cs="Arial"/>
        </w:rPr>
        <w:t xml:space="preserve">Overall, the figures above show that </w:t>
      </w:r>
      <w:r w:rsidR="006935D6" w:rsidRPr="008C5474">
        <w:rPr>
          <w:rStyle w:val="normaltextrun"/>
          <w:rFonts w:ascii="Arial" w:hAnsi="Arial" w:cs="Arial"/>
        </w:rPr>
        <w:t xml:space="preserve">Leicester is the most diverse </w:t>
      </w:r>
      <w:r w:rsidR="008C5474" w:rsidRPr="008C5474">
        <w:rPr>
          <w:rStyle w:val="normaltextrun"/>
          <w:rFonts w:ascii="Arial" w:hAnsi="Arial" w:cs="Arial"/>
        </w:rPr>
        <w:t xml:space="preserve">local authority </w:t>
      </w:r>
      <w:r w:rsidR="006935D6" w:rsidRPr="008C5474">
        <w:rPr>
          <w:rStyle w:val="normaltextrun"/>
          <w:rFonts w:ascii="Arial" w:hAnsi="Arial" w:cs="Arial"/>
        </w:rPr>
        <w:t>in Leicestershire, with a 59.1% majority belonging to ethnic groups other than White.</w:t>
      </w:r>
      <w:r w:rsidRPr="008C5474">
        <w:rPr>
          <w:rStyle w:val="normaltextrun"/>
          <w:rFonts w:ascii="Arial" w:hAnsi="Arial" w:cs="Arial"/>
        </w:rPr>
        <w:t xml:space="preserve"> </w:t>
      </w:r>
      <w:r w:rsidR="006935D6" w:rsidRPr="008C5474">
        <w:rPr>
          <w:rStyle w:val="normaltextrun"/>
          <w:rFonts w:ascii="Arial" w:hAnsi="Arial" w:cs="Arial"/>
        </w:rPr>
        <w:t>Oadby and Wigston is the second most diverse local authority, at 43.2% of residents who don’t identify as White. Melton is the least diverse local authority, with only 3.1% of people having an ethnicity other than White. </w:t>
      </w:r>
    </w:p>
    <w:p w14:paraId="3C8CB865" w14:textId="3918613D" w:rsidR="006935D6" w:rsidRPr="00307456" w:rsidRDefault="00307456" w:rsidP="008C5474">
      <w:pPr>
        <w:pStyle w:val="paragraph"/>
        <w:spacing w:before="0" w:beforeAutospacing="0" w:after="0" w:afterAutospacing="0"/>
        <w:jc w:val="center"/>
        <w:textAlignment w:val="baseline"/>
        <w:rPr>
          <w:rStyle w:val="eop"/>
          <w:rFonts w:ascii="Arial" w:hAnsi="Arial" w:cs="Arial"/>
          <w:i/>
          <w:iCs/>
        </w:rPr>
      </w:pPr>
      <w:r w:rsidRPr="00307456">
        <w:rPr>
          <w:rStyle w:val="eop"/>
          <w:rFonts w:ascii="Arial" w:hAnsi="Arial" w:cs="Arial"/>
          <w:i/>
          <w:iCs/>
          <w:noProof/>
        </w:rPr>
        <w:lastRenderedPageBreak/>
        <w:drawing>
          <wp:anchor distT="0" distB="0" distL="114300" distR="114300" simplePos="0" relativeHeight="251658244" behindDoc="1" locked="0" layoutInCell="1" allowOverlap="1" wp14:anchorId="315C2289" wp14:editId="00E2F08D">
            <wp:simplePos x="0" y="0"/>
            <wp:positionH relativeFrom="column">
              <wp:posOffset>2923020</wp:posOffset>
            </wp:positionH>
            <wp:positionV relativeFrom="paragraph">
              <wp:posOffset>235239</wp:posOffset>
            </wp:positionV>
            <wp:extent cx="3446145" cy="2867660"/>
            <wp:effectExtent l="0" t="0" r="0" b="2540"/>
            <wp:wrapTight wrapText="bothSides">
              <wp:wrapPolygon edited="0">
                <wp:start x="0" y="0"/>
                <wp:lineTo x="0" y="21523"/>
                <wp:lineTo x="21493" y="21523"/>
                <wp:lineTo x="21493" y="0"/>
                <wp:lineTo x="0" y="0"/>
              </wp:wrapPolygon>
            </wp:wrapTight>
            <wp:docPr id="33" name="Picture 3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Map&#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3446145" cy="2867660"/>
                    </a:xfrm>
                    <a:prstGeom prst="rect">
                      <a:avLst/>
                    </a:prstGeom>
                  </pic:spPr>
                </pic:pic>
              </a:graphicData>
            </a:graphic>
            <wp14:sizeRelH relativeFrom="page">
              <wp14:pctWidth>0</wp14:pctWidth>
            </wp14:sizeRelH>
            <wp14:sizeRelV relativeFrom="page">
              <wp14:pctHeight>0</wp14:pctHeight>
            </wp14:sizeRelV>
          </wp:anchor>
        </w:drawing>
      </w:r>
      <w:r w:rsidRPr="00307456">
        <w:rPr>
          <w:rStyle w:val="eop"/>
          <w:rFonts w:ascii="Arial" w:hAnsi="Arial" w:cs="Arial"/>
          <w:i/>
          <w:iCs/>
          <w:noProof/>
        </w:rPr>
        <w:drawing>
          <wp:anchor distT="0" distB="0" distL="114300" distR="114300" simplePos="0" relativeHeight="251658243" behindDoc="1" locked="0" layoutInCell="1" allowOverlap="1" wp14:anchorId="0EEA438C" wp14:editId="036EC60D">
            <wp:simplePos x="0" y="0"/>
            <wp:positionH relativeFrom="column">
              <wp:posOffset>-529590</wp:posOffset>
            </wp:positionH>
            <wp:positionV relativeFrom="paragraph">
              <wp:posOffset>235238</wp:posOffset>
            </wp:positionV>
            <wp:extent cx="3446145" cy="2867660"/>
            <wp:effectExtent l="0" t="0" r="0" b="2540"/>
            <wp:wrapTight wrapText="bothSides">
              <wp:wrapPolygon edited="0">
                <wp:start x="0" y="0"/>
                <wp:lineTo x="0" y="21523"/>
                <wp:lineTo x="21493" y="21523"/>
                <wp:lineTo x="21493" y="0"/>
                <wp:lineTo x="0" y="0"/>
              </wp:wrapPolygon>
            </wp:wrapTight>
            <wp:docPr id="32" name="Picture 3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Map&#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3446145" cy="2867660"/>
                    </a:xfrm>
                    <a:prstGeom prst="rect">
                      <a:avLst/>
                    </a:prstGeom>
                  </pic:spPr>
                </pic:pic>
              </a:graphicData>
            </a:graphic>
            <wp14:sizeRelH relativeFrom="page">
              <wp14:pctWidth>0</wp14:pctWidth>
            </wp14:sizeRelH>
            <wp14:sizeRelV relativeFrom="page">
              <wp14:pctHeight>0</wp14:pctHeight>
            </wp14:sizeRelV>
          </wp:anchor>
        </w:drawing>
      </w:r>
      <w:r w:rsidR="002F6963" w:rsidRPr="00307456">
        <w:rPr>
          <w:rFonts w:ascii="Arial" w:hAnsi="Arial" w:cs="Arial"/>
          <w:b/>
          <w:bCs/>
          <w:color w:val="1F1F1F"/>
          <w:u w:val="single"/>
        </w:rPr>
        <w:t>A Two Decade Comparison of Ethnic Dispersion Across Leicestershire</w:t>
      </w:r>
    </w:p>
    <w:p w14:paraId="147E3732" w14:textId="3357FFC3" w:rsidR="00B57D33" w:rsidRPr="00950B83" w:rsidRDefault="008C5474" w:rsidP="00FF63A1">
      <w:pPr>
        <w:pStyle w:val="paragraph"/>
        <w:spacing w:before="0" w:beforeAutospacing="0" w:after="0" w:afterAutospacing="0"/>
        <w:textAlignment w:val="baseline"/>
        <w:rPr>
          <w:rStyle w:val="eop"/>
          <w:rFonts w:ascii="Arial" w:hAnsi="Arial" w:cs="Arial"/>
          <w:i/>
          <w:iCs/>
        </w:rPr>
      </w:pPr>
      <w:r w:rsidRPr="00E57CA5">
        <w:rPr>
          <w:rStyle w:val="eop"/>
          <w:rFonts w:ascii="Arial" w:hAnsi="Arial" w:cs="Arial"/>
          <w:b/>
          <w:bCs/>
          <w:i/>
          <w:iCs/>
        </w:rPr>
        <w:t>Figure 14.</w:t>
      </w:r>
      <w:r w:rsidRPr="00950B83">
        <w:rPr>
          <w:rStyle w:val="eop"/>
          <w:rFonts w:ascii="Arial" w:hAnsi="Arial" w:cs="Arial"/>
          <w:i/>
          <w:iCs/>
        </w:rPr>
        <w:t xml:space="preserve"> White ethnicity across Leicestershire in </w:t>
      </w:r>
      <w:r w:rsidR="00307456">
        <w:rPr>
          <w:rStyle w:val="eop"/>
          <w:rFonts w:ascii="Arial" w:hAnsi="Arial" w:cs="Arial"/>
          <w:i/>
          <w:iCs/>
        </w:rPr>
        <w:t>2011 and 2021</w:t>
      </w:r>
      <w:r w:rsidRPr="00950B83">
        <w:rPr>
          <w:rStyle w:val="eop"/>
          <w:rFonts w:ascii="Arial" w:hAnsi="Arial" w:cs="Arial"/>
          <w:i/>
          <w:iCs/>
        </w:rPr>
        <w:t xml:space="preserve"> </w:t>
      </w:r>
    </w:p>
    <w:p w14:paraId="65B1BC9B" w14:textId="2175404D" w:rsidR="006935D6" w:rsidRPr="00307456" w:rsidRDefault="0038429F" w:rsidP="006935D6">
      <w:pPr>
        <w:pStyle w:val="paragraph"/>
        <w:spacing w:before="0" w:beforeAutospacing="0" w:after="0" w:afterAutospacing="0"/>
        <w:textAlignment w:val="baseline"/>
        <w:rPr>
          <w:rFonts w:ascii="Arial" w:hAnsi="Arial" w:cs="Arial"/>
        </w:rPr>
      </w:pPr>
      <w:r>
        <w:rPr>
          <w:noProof/>
          <w14:ligatures w14:val="standardContextual"/>
        </w:rPr>
        <w:drawing>
          <wp:anchor distT="0" distB="0" distL="114300" distR="114300" simplePos="0" relativeHeight="251658245" behindDoc="1" locked="0" layoutInCell="1" allowOverlap="1" wp14:anchorId="7BCEC304" wp14:editId="358757B1">
            <wp:simplePos x="0" y="0"/>
            <wp:positionH relativeFrom="column">
              <wp:posOffset>-527050</wp:posOffset>
            </wp:positionH>
            <wp:positionV relativeFrom="paragraph">
              <wp:posOffset>1294765</wp:posOffset>
            </wp:positionV>
            <wp:extent cx="3429635" cy="2853690"/>
            <wp:effectExtent l="0" t="0" r="0" b="3810"/>
            <wp:wrapTight wrapText="bothSides">
              <wp:wrapPolygon edited="0">
                <wp:start x="0" y="0"/>
                <wp:lineTo x="0" y="21533"/>
                <wp:lineTo x="21516" y="21533"/>
                <wp:lineTo x="21516" y="0"/>
                <wp:lineTo x="0" y="0"/>
              </wp:wrapPolygon>
            </wp:wrapTight>
            <wp:docPr id="34" name="Picture 3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Map&#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3429635" cy="2853690"/>
                    </a:xfrm>
                    <a:prstGeom prst="rect">
                      <a:avLst/>
                    </a:prstGeom>
                  </pic:spPr>
                </pic:pic>
              </a:graphicData>
            </a:graphic>
            <wp14:sizeRelH relativeFrom="page">
              <wp14:pctWidth>0</wp14:pctWidth>
            </wp14:sizeRelH>
            <wp14:sizeRelV relativeFrom="page">
              <wp14:pctHeight>0</wp14:pctHeight>
            </wp14:sizeRelV>
          </wp:anchor>
        </w:drawing>
      </w:r>
      <w:r w:rsidR="006D346D" w:rsidRPr="00950B83">
        <w:rPr>
          <w:rFonts w:ascii="Arial" w:hAnsi="Arial" w:cs="Arial"/>
        </w:rPr>
        <w:t xml:space="preserve">The above heatmaps show </w:t>
      </w:r>
      <w:r w:rsidR="007C7E78" w:rsidRPr="00950B83">
        <w:rPr>
          <w:rFonts w:ascii="Arial" w:hAnsi="Arial" w:cs="Arial"/>
        </w:rPr>
        <w:t xml:space="preserve">an overall decrease in the percentage of </w:t>
      </w:r>
      <w:r w:rsidR="00AB209B" w:rsidRPr="00950B83">
        <w:rPr>
          <w:rFonts w:ascii="Arial" w:hAnsi="Arial" w:cs="Arial"/>
        </w:rPr>
        <w:t xml:space="preserve">White </w:t>
      </w:r>
      <w:r w:rsidR="00B7183D" w:rsidRPr="00950B83">
        <w:rPr>
          <w:rFonts w:ascii="Arial" w:hAnsi="Arial" w:cs="Arial"/>
        </w:rPr>
        <w:t>residents in Leicestershire between 2011 and 202</w:t>
      </w:r>
      <w:r w:rsidR="000B26C1" w:rsidRPr="00950B83">
        <w:rPr>
          <w:rFonts w:ascii="Arial" w:hAnsi="Arial" w:cs="Arial"/>
        </w:rPr>
        <w:t xml:space="preserve">1. </w:t>
      </w:r>
      <w:r w:rsidR="003A7F2C" w:rsidRPr="00950B83">
        <w:rPr>
          <w:rFonts w:ascii="Arial" w:hAnsi="Arial" w:cs="Arial"/>
        </w:rPr>
        <w:t>In Leicester</w:t>
      </w:r>
      <w:r w:rsidR="0055592A">
        <w:rPr>
          <w:rFonts w:ascii="Arial" w:hAnsi="Arial" w:cs="Arial"/>
        </w:rPr>
        <w:t xml:space="preserve"> (LE)</w:t>
      </w:r>
      <w:r w:rsidR="003A7F2C" w:rsidRPr="00950B83">
        <w:rPr>
          <w:rFonts w:ascii="Arial" w:hAnsi="Arial" w:cs="Arial"/>
        </w:rPr>
        <w:t xml:space="preserve">, the percentage dropped </w:t>
      </w:r>
      <w:r w:rsidR="00630A9F" w:rsidRPr="00950B83">
        <w:rPr>
          <w:rFonts w:ascii="Arial" w:hAnsi="Arial" w:cs="Arial"/>
        </w:rPr>
        <w:t>by 10</w:t>
      </w:r>
      <w:r w:rsidR="008C1606" w:rsidRPr="00950B83">
        <w:rPr>
          <w:rFonts w:ascii="Arial" w:hAnsi="Arial" w:cs="Arial"/>
        </w:rPr>
        <w:t>%, from</w:t>
      </w:r>
      <w:r w:rsidR="003A7F2C" w:rsidRPr="00950B83">
        <w:rPr>
          <w:rFonts w:ascii="Arial" w:hAnsi="Arial" w:cs="Arial"/>
        </w:rPr>
        <w:t xml:space="preserve"> </w:t>
      </w:r>
      <w:r w:rsidR="002A2917" w:rsidRPr="00950B83">
        <w:rPr>
          <w:rFonts w:ascii="Arial" w:hAnsi="Arial" w:cs="Arial"/>
        </w:rPr>
        <w:t xml:space="preserve">50.5% </w:t>
      </w:r>
      <w:r w:rsidR="00630A9F" w:rsidRPr="00950B83">
        <w:rPr>
          <w:rFonts w:ascii="Arial" w:hAnsi="Arial" w:cs="Arial"/>
        </w:rPr>
        <w:t xml:space="preserve">in 2011 </w:t>
      </w:r>
      <w:r w:rsidR="002A2917" w:rsidRPr="00950B83">
        <w:rPr>
          <w:rFonts w:ascii="Arial" w:hAnsi="Arial" w:cs="Arial"/>
        </w:rPr>
        <w:t xml:space="preserve">to </w:t>
      </w:r>
      <w:r w:rsidR="00630A9F" w:rsidRPr="00950B83">
        <w:rPr>
          <w:rFonts w:ascii="Arial" w:hAnsi="Arial" w:cs="Arial"/>
        </w:rPr>
        <w:t xml:space="preserve">40.9% in 2021. </w:t>
      </w:r>
      <w:r w:rsidR="008C1606" w:rsidRPr="00950B83">
        <w:rPr>
          <w:rFonts w:ascii="Arial" w:hAnsi="Arial" w:cs="Arial"/>
        </w:rPr>
        <w:t>In Blaby</w:t>
      </w:r>
      <w:r w:rsidR="0055592A">
        <w:rPr>
          <w:rFonts w:ascii="Arial" w:hAnsi="Arial" w:cs="Arial"/>
        </w:rPr>
        <w:t xml:space="preserve"> (BL)</w:t>
      </w:r>
      <w:r w:rsidR="008C1606" w:rsidRPr="00950B83">
        <w:rPr>
          <w:rFonts w:ascii="Arial" w:hAnsi="Arial" w:cs="Arial"/>
        </w:rPr>
        <w:t xml:space="preserve">, </w:t>
      </w:r>
      <w:r w:rsidR="008978BB" w:rsidRPr="00950B83">
        <w:rPr>
          <w:rFonts w:ascii="Arial" w:hAnsi="Arial" w:cs="Arial"/>
        </w:rPr>
        <w:t>the percentage dropped from 9</w:t>
      </w:r>
      <w:r w:rsidR="004A0A46" w:rsidRPr="00950B83">
        <w:rPr>
          <w:rFonts w:ascii="Arial" w:hAnsi="Arial" w:cs="Arial"/>
        </w:rPr>
        <w:t xml:space="preserve">1.0% to </w:t>
      </w:r>
      <w:r w:rsidR="00C564F7" w:rsidRPr="00950B83">
        <w:rPr>
          <w:rFonts w:ascii="Arial" w:hAnsi="Arial" w:cs="Arial"/>
        </w:rPr>
        <w:t>86.2%</w:t>
      </w:r>
      <w:r w:rsidR="000464A4" w:rsidRPr="00950B83">
        <w:rPr>
          <w:rFonts w:ascii="Arial" w:hAnsi="Arial" w:cs="Arial"/>
        </w:rPr>
        <w:t xml:space="preserve">, Charnwood </w:t>
      </w:r>
      <w:r w:rsidR="0055592A">
        <w:rPr>
          <w:rFonts w:ascii="Arial" w:hAnsi="Arial" w:cs="Arial"/>
        </w:rPr>
        <w:t xml:space="preserve">(CH) </w:t>
      </w:r>
      <w:r w:rsidR="000464A4" w:rsidRPr="00950B83">
        <w:rPr>
          <w:rFonts w:ascii="Arial" w:hAnsi="Arial" w:cs="Arial"/>
        </w:rPr>
        <w:t xml:space="preserve">dropped from </w:t>
      </w:r>
      <w:r w:rsidR="004745D8" w:rsidRPr="00950B83">
        <w:rPr>
          <w:rFonts w:ascii="Arial" w:hAnsi="Arial" w:cs="Arial"/>
        </w:rPr>
        <w:t xml:space="preserve">87.4% to </w:t>
      </w:r>
      <w:r w:rsidR="007C6DBB" w:rsidRPr="00950B83">
        <w:rPr>
          <w:rFonts w:ascii="Arial" w:hAnsi="Arial" w:cs="Arial"/>
        </w:rPr>
        <w:t>82.3%</w:t>
      </w:r>
      <w:r w:rsidR="00F21065" w:rsidRPr="00950B83">
        <w:rPr>
          <w:rFonts w:ascii="Arial" w:hAnsi="Arial" w:cs="Arial"/>
        </w:rPr>
        <w:t xml:space="preserve">, and Oadby and Wigston </w:t>
      </w:r>
      <w:r w:rsidR="0055592A">
        <w:rPr>
          <w:rFonts w:ascii="Arial" w:hAnsi="Arial" w:cs="Arial"/>
        </w:rPr>
        <w:t xml:space="preserve">(OW) </w:t>
      </w:r>
      <w:r w:rsidR="00BA65E6" w:rsidRPr="00950B83">
        <w:rPr>
          <w:rFonts w:ascii="Arial" w:hAnsi="Arial" w:cs="Arial"/>
        </w:rPr>
        <w:t xml:space="preserve">decreased </w:t>
      </w:r>
      <w:r w:rsidR="00DE001D" w:rsidRPr="00950B83">
        <w:rPr>
          <w:rFonts w:ascii="Arial" w:hAnsi="Arial" w:cs="Arial"/>
        </w:rPr>
        <w:t xml:space="preserve">by 10%, from </w:t>
      </w:r>
      <w:r w:rsidR="00211FEB" w:rsidRPr="00950B83">
        <w:rPr>
          <w:rFonts w:ascii="Arial" w:hAnsi="Arial" w:cs="Arial"/>
        </w:rPr>
        <w:t xml:space="preserve">73.0% to </w:t>
      </w:r>
      <w:r w:rsidR="00E03177" w:rsidRPr="00950B83">
        <w:rPr>
          <w:rFonts w:ascii="Arial" w:hAnsi="Arial" w:cs="Arial"/>
        </w:rPr>
        <w:t xml:space="preserve">63.4%. </w:t>
      </w:r>
      <w:r w:rsidR="00A53C10" w:rsidRPr="00950B83">
        <w:rPr>
          <w:rFonts w:ascii="Arial" w:hAnsi="Arial" w:cs="Arial"/>
        </w:rPr>
        <w:t>The other local authorities</w:t>
      </w:r>
      <w:r w:rsidR="005E6143">
        <w:rPr>
          <w:rFonts w:ascii="Arial" w:hAnsi="Arial" w:cs="Arial"/>
        </w:rPr>
        <w:t xml:space="preserve"> (North West Leicestershire (NW), Melton (ME), Harborough (HA), and Hinckley and Bosworth (HB)</w:t>
      </w:r>
      <w:r>
        <w:rPr>
          <w:rFonts w:ascii="Arial" w:hAnsi="Arial" w:cs="Arial"/>
        </w:rPr>
        <w:t>)</w:t>
      </w:r>
      <w:r w:rsidR="00A53C10" w:rsidRPr="00950B83">
        <w:rPr>
          <w:rFonts w:ascii="Arial" w:hAnsi="Arial" w:cs="Arial"/>
        </w:rPr>
        <w:t xml:space="preserve"> experienced declines of no more than 5%. </w:t>
      </w:r>
    </w:p>
    <w:p w14:paraId="6EE10D5C" w14:textId="4DBFEEAB" w:rsidR="00307456" w:rsidRDefault="0038429F" w:rsidP="005B69BF">
      <w:pPr>
        <w:pStyle w:val="paragraph"/>
        <w:spacing w:before="0" w:beforeAutospacing="0" w:after="0" w:afterAutospacing="0"/>
        <w:textAlignment w:val="baseline"/>
        <w:rPr>
          <w:rStyle w:val="eop"/>
          <w:rFonts w:ascii="Arial" w:hAnsi="Arial" w:cs="Arial"/>
          <w:i/>
          <w:iCs/>
        </w:rPr>
      </w:pPr>
      <w:r w:rsidRPr="00E57CA5">
        <w:rPr>
          <w:rFonts w:ascii="Segoe UI" w:hAnsi="Segoe UI" w:cs="Segoe UI"/>
          <w:b/>
          <w:bCs/>
          <w:noProof/>
          <w:sz w:val="18"/>
          <w:szCs w:val="18"/>
          <w14:ligatures w14:val="standardContextual"/>
        </w:rPr>
        <w:drawing>
          <wp:anchor distT="0" distB="0" distL="114300" distR="114300" simplePos="0" relativeHeight="251658246" behindDoc="1" locked="0" layoutInCell="1" allowOverlap="1" wp14:anchorId="1B7E7234" wp14:editId="67488016">
            <wp:simplePos x="0" y="0"/>
            <wp:positionH relativeFrom="column">
              <wp:posOffset>2922905</wp:posOffset>
            </wp:positionH>
            <wp:positionV relativeFrom="paragraph">
              <wp:posOffset>74988</wp:posOffset>
            </wp:positionV>
            <wp:extent cx="3429000" cy="2853690"/>
            <wp:effectExtent l="0" t="0" r="0" b="3810"/>
            <wp:wrapTight wrapText="bothSides">
              <wp:wrapPolygon edited="0">
                <wp:start x="0" y="0"/>
                <wp:lineTo x="0" y="21533"/>
                <wp:lineTo x="21520" y="21533"/>
                <wp:lineTo x="21520" y="0"/>
                <wp:lineTo x="0" y="0"/>
              </wp:wrapPolygon>
            </wp:wrapTight>
            <wp:docPr id="35" name="Picture 3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Map&#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3429000" cy="2853690"/>
                    </a:xfrm>
                    <a:prstGeom prst="rect">
                      <a:avLst/>
                    </a:prstGeom>
                  </pic:spPr>
                </pic:pic>
              </a:graphicData>
            </a:graphic>
            <wp14:sizeRelH relativeFrom="page">
              <wp14:pctWidth>0</wp14:pctWidth>
            </wp14:sizeRelH>
            <wp14:sizeRelV relativeFrom="page">
              <wp14:pctHeight>0</wp14:pctHeight>
            </wp14:sizeRelV>
          </wp:anchor>
        </w:drawing>
      </w:r>
      <w:r w:rsidR="00307456" w:rsidRPr="00E57CA5">
        <w:rPr>
          <w:rStyle w:val="eop"/>
          <w:rFonts w:ascii="Arial" w:hAnsi="Arial" w:cs="Arial"/>
          <w:b/>
          <w:bCs/>
          <w:i/>
          <w:iCs/>
        </w:rPr>
        <w:t>Figure 1</w:t>
      </w:r>
      <w:r w:rsidR="00B072A8" w:rsidRPr="00E57CA5">
        <w:rPr>
          <w:rStyle w:val="eop"/>
          <w:rFonts w:ascii="Arial" w:hAnsi="Arial" w:cs="Arial"/>
          <w:b/>
          <w:bCs/>
          <w:i/>
          <w:iCs/>
        </w:rPr>
        <w:t>5</w:t>
      </w:r>
      <w:r w:rsidR="00307456" w:rsidRPr="00E57CA5">
        <w:rPr>
          <w:rStyle w:val="eop"/>
          <w:rFonts w:ascii="Arial" w:hAnsi="Arial" w:cs="Arial"/>
          <w:b/>
          <w:bCs/>
          <w:i/>
          <w:iCs/>
        </w:rPr>
        <w:t>.</w:t>
      </w:r>
      <w:r w:rsidR="00307456" w:rsidRPr="00950B83">
        <w:rPr>
          <w:rStyle w:val="eop"/>
          <w:rFonts w:ascii="Arial" w:hAnsi="Arial" w:cs="Arial"/>
          <w:i/>
          <w:iCs/>
        </w:rPr>
        <w:t xml:space="preserve"> </w:t>
      </w:r>
      <w:r w:rsidR="00307456">
        <w:rPr>
          <w:rStyle w:val="eop"/>
          <w:rFonts w:ascii="Arial" w:hAnsi="Arial" w:cs="Arial"/>
          <w:i/>
          <w:iCs/>
        </w:rPr>
        <w:t>Asian</w:t>
      </w:r>
      <w:r w:rsidR="00307456" w:rsidRPr="00950B83">
        <w:rPr>
          <w:rStyle w:val="eop"/>
          <w:rFonts w:ascii="Arial" w:hAnsi="Arial" w:cs="Arial"/>
          <w:i/>
          <w:iCs/>
        </w:rPr>
        <w:t xml:space="preserve"> ethnicity across Leicestershire in </w:t>
      </w:r>
      <w:r w:rsidR="00307456">
        <w:rPr>
          <w:rStyle w:val="eop"/>
          <w:rFonts w:ascii="Arial" w:hAnsi="Arial" w:cs="Arial"/>
          <w:i/>
          <w:iCs/>
        </w:rPr>
        <w:t>2011 and 2021</w:t>
      </w:r>
      <w:r w:rsidR="00307456" w:rsidRPr="00950B83">
        <w:rPr>
          <w:rStyle w:val="eop"/>
          <w:rFonts w:ascii="Arial" w:hAnsi="Arial" w:cs="Arial"/>
          <w:i/>
          <w:iCs/>
        </w:rPr>
        <w:t xml:space="preserve"> </w:t>
      </w:r>
    </w:p>
    <w:p w14:paraId="5BFD70D1" w14:textId="22F00371" w:rsidR="00307456" w:rsidRDefault="005B69BF" w:rsidP="006935D6">
      <w:pPr>
        <w:pStyle w:val="paragraph"/>
        <w:spacing w:before="0" w:beforeAutospacing="0" w:after="0" w:afterAutospacing="0"/>
        <w:textAlignment w:val="baseline"/>
        <w:rPr>
          <w:rFonts w:ascii="Arial" w:hAnsi="Arial" w:cs="Arial"/>
        </w:rPr>
      </w:pPr>
      <w:r w:rsidRPr="00307456">
        <w:rPr>
          <w:rFonts w:ascii="Arial" w:hAnsi="Arial" w:cs="Arial"/>
        </w:rPr>
        <w:t>The above heatmaps show an overall increase in the percentage of Asian residents in Leicestershire between 2011 and 2021. In Leicester</w:t>
      </w:r>
      <w:r w:rsidR="00104AF2">
        <w:rPr>
          <w:rFonts w:ascii="Arial" w:hAnsi="Arial" w:cs="Arial"/>
        </w:rPr>
        <w:t xml:space="preserve"> (LE)</w:t>
      </w:r>
      <w:r w:rsidRPr="00307456">
        <w:rPr>
          <w:rFonts w:ascii="Arial" w:hAnsi="Arial" w:cs="Arial"/>
        </w:rPr>
        <w:t xml:space="preserve">, the percentage </w:t>
      </w:r>
      <w:r w:rsidR="005D4ACD" w:rsidRPr="00307456">
        <w:rPr>
          <w:rFonts w:ascii="Arial" w:hAnsi="Arial" w:cs="Arial"/>
        </w:rPr>
        <w:t>increased</w:t>
      </w:r>
      <w:r w:rsidRPr="00307456">
        <w:rPr>
          <w:rFonts w:ascii="Arial" w:hAnsi="Arial" w:cs="Arial"/>
        </w:rPr>
        <w:t xml:space="preserve"> from </w:t>
      </w:r>
      <w:r w:rsidR="001027E7" w:rsidRPr="00307456">
        <w:rPr>
          <w:rFonts w:ascii="Arial" w:hAnsi="Arial" w:cs="Arial"/>
        </w:rPr>
        <w:t>37.1%</w:t>
      </w:r>
      <w:r w:rsidRPr="00307456">
        <w:rPr>
          <w:rFonts w:ascii="Arial" w:hAnsi="Arial" w:cs="Arial"/>
        </w:rPr>
        <w:t xml:space="preserve"> in 2011 to 4</w:t>
      </w:r>
      <w:r w:rsidR="001027E7" w:rsidRPr="00307456">
        <w:rPr>
          <w:rFonts w:ascii="Arial" w:hAnsi="Arial" w:cs="Arial"/>
        </w:rPr>
        <w:t>3.4</w:t>
      </w:r>
      <w:r w:rsidRPr="00307456">
        <w:rPr>
          <w:rFonts w:ascii="Arial" w:hAnsi="Arial" w:cs="Arial"/>
        </w:rPr>
        <w:t>% in 2021.</w:t>
      </w:r>
      <w:r w:rsidR="00301F8B" w:rsidRPr="00307456">
        <w:rPr>
          <w:rFonts w:ascii="Arial" w:hAnsi="Arial" w:cs="Arial"/>
        </w:rPr>
        <w:t xml:space="preserve"> </w:t>
      </w:r>
      <w:r w:rsidRPr="00307456">
        <w:rPr>
          <w:rFonts w:ascii="Arial" w:hAnsi="Arial" w:cs="Arial"/>
        </w:rPr>
        <w:t>Oadby and Wigston</w:t>
      </w:r>
      <w:r w:rsidR="00104AF2">
        <w:rPr>
          <w:rFonts w:ascii="Arial" w:hAnsi="Arial" w:cs="Arial"/>
        </w:rPr>
        <w:t xml:space="preserve"> (OW)</w:t>
      </w:r>
      <w:r w:rsidRPr="00307456">
        <w:rPr>
          <w:rFonts w:ascii="Arial" w:hAnsi="Arial" w:cs="Arial"/>
        </w:rPr>
        <w:t xml:space="preserve"> </w:t>
      </w:r>
      <w:r w:rsidR="00301F8B" w:rsidRPr="00307456">
        <w:rPr>
          <w:rFonts w:ascii="Arial" w:hAnsi="Arial" w:cs="Arial"/>
        </w:rPr>
        <w:t xml:space="preserve">experienced an increase from </w:t>
      </w:r>
      <w:r w:rsidR="0007145E" w:rsidRPr="00307456">
        <w:rPr>
          <w:rFonts w:ascii="Arial" w:hAnsi="Arial" w:cs="Arial"/>
        </w:rPr>
        <w:t>22.3% to 27</w:t>
      </w:r>
      <w:r w:rsidR="00433D4F" w:rsidRPr="00307456">
        <w:rPr>
          <w:rFonts w:ascii="Arial" w:hAnsi="Arial" w:cs="Arial"/>
        </w:rPr>
        <w:t>.9%</w:t>
      </w:r>
      <w:r w:rsidRPr="00307456">
        <w:rPr>
          <w:rFonts w:ascii="Arial" w:hAnsi="Arial" w:cs="Arial"/>
        </w:rPr>
        <w:t>.</w:t>
      </w:r>
      <w:r w:rsidR="00617377" w:rsidRPr="00307456">
        <w:rPr>
          <w:rFonts w:ascii="Arial" w:hAnsi="Arial" w:cs="Arial"/>
        </w:rPr>
        <w:t xml:space="preserve"> </w:t>
      </w:r>
      <w:r w:rsidRPr="00307456">
        <w:rPr>
          <w:rFonts w:ascii="Arial" w:hAnsi="Arial" w:cs="Arial"/>
        </w:rPr>
        <w:t xml:space="preserve">The other local authorities experienced </w:t>
      </w:r>
      <w:r w:rsidR="00617377" w:rsidRPr="00307456">
        <w:rPr>
          <w:rFonts w:ascii="Arial" w:hAnsi="Arial" w:cs="Arial"/>
        </w:rPr>
        <w:t>increases</w:t>
      </w:r>
      <w:r w:rsidRPr="00307456">
        <w:rPr>
          <w:rFonts w:ascii="Arial" w:hAnsi="Arial" w:cs="Arial"/>
        </w:rPr>
        <w:t xml:space="preserve"> of </w:t>
      </w:r>
      <w:r w:rsidR="00617377" w:rsidRPr="00307456">
        <w:rPr>
          <w:rFonts w:ascii="Arial" w:hAnsi="Arial" w:cs="Arial"/>
        </w:rPr>
        <w:t xml:space="preserve">less </w:t>
      </w:r>
      <w:r w:rsidRPr="00307456">
        <w:rPr>
          <w:rFonts w:ascii="Arial" w:hAnsi="Arial" w:cs="Arial"/>
        </w:rPr>
        <w:t xml:space="preserve">than 5%. </w:t>
      </w:r>
    </w:p>
    <w:p w14:paraId="2EDE70B1" w14:textId="1D363B66" w:rsidR="00307456" w:rsidRDefault="00307456" w:rsidP="000D24D2">
      <w:pPr>
        <w:pStyle w:val="paragraph"/>
        <w:spacing w:before="0" w:beforeAutospacing="0" w:after="0" w:afterAutospacing="0"/>
        <w:textAlignment w:val="baseline"/>
        <w:rPr>
          <w:rStyle w:val="eop"/>
          <w:rFonts w:ascii="Arial" w:hAnsi="Arial" w:cs="Arial"/>
          <w:i/>
          <w:iCs/>
        </w:rPr>
      </w:pPr>
      <w:r w:rsidRPr="00E57CA5">
        <w:rPr>
          <w:rFonts w:ascii="Segoe UI" w:hAnsi="Segoe UI" w:cs="Segoe UI"/>
          <w:b/>
          <w:bCs/>
          <w:noProof/>
          <w:sz w:val="18"/>
          <w:szCs w:val="18"/>
          <w14:ligatures w14:val="standardContextual"/>
        </w:rPr>
        <w:lastRenderedPageBreak/>
        <w:drawing>
          <wp:anchor distT="0" distB="0" distL="114300" distR="114300" simplePos="0" relativeHeight="251658248" behindDoc="1" locked="0" layoutInCell="1" allowOverlap="1" wp14:anchorId="48633982" wp14:editId="314E8491">
            <wp:simplePos x="0" y="0"/>
            <wp:positionH relativeFrom="column">
              <wp:posOffset>2942590</wp:posOffset>
            </wp:positionH>
            <wp:positionV relativeFrom="paragraph">
              <wp:posOffset>57</wp:posOffset>
            </wp:positionV>
            <wp:extent cx="3429000" cy="2853690"/>
            <wp:effectExtent l="0" t="0" r="0" b="3810"/>
            <wp:wrapTight wrapText="bothSides">
              <wp:wrapPolygon edited="0">
                <wp:start x="0" y="0"/>
                <wp:lineTo x="0" y="21533"/>
                <wp:lineTo x="21520" y="21533"/>
                <wp:lineTo x="21520" y="0"/>
                <wp:lineTo x="0" y="0"/>
              </wp:wrapPolygon>
            </wp:wrapTight>
            <wp:docPr id="37" name="Picture 3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Map&#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3429000" cy="2853690"/>
                    </a:xfrm>
                    <a:prstGeom prst="rect">
                      <a:avLst/>
                    </a:prstGeom>
                  </pic:spPr>
                </pic:pic>
              </a:graphicData>
            </a:graphic>
            <wp14:sizeRelH relativeFrom="page">
              <wp14:pctWidth>0</wp14:pctWidth>
            </wp14:sizeRelH>
            <wp14:sizeRelV relativeFrom="page">
              <wp14:pctHeight>0</wp14:pctHeight>
            </wp14:sizeRelV>
          </wp:anchor>
        </w:drawing>
      </w:r>
      <w:r w:rsidRPr="00E57CA5">
        <w:rPr>
          <w:b/>
          <w:bCs/>
          <w:noProof/>
          <w14:ligatures w14:val="standardContextual"/>
        </w:rPr>
        <w:drawing>
          <wp:anchor distT="0" distB="0" distL="114300" distR="114300" simplePos="0" relativeHeight="251658247" behindDoc="1" locked="0" layoutInCell="1" allowOverlap="1" wp14:anchorId="638AFBC4" wp14:editId="74FB947C">
            <wp:simplePos x="0" y="0"/>
            <wp:positionH relativeFrom="column">
              <wp:posOffset>-497782</wp:posOffset>
            </wp:positionH>
            <wp:positionV relativeFrom="paragraph">
              <wp:posOffset>288</wp:posOffset>
            </wp:positionV>
            <wp:extent cx="3428365" cy="2853690"/>
            <wp:effectExtent l="0" t="0" r="635" b="3810"/>
            <wp:wrapTight wrapText="bothSides">
              <wp:wrapPolygon edited="0">
                <wp:start x="0" y="0"/>
                <wp:lineTo x="0" y="21533"/>
                <wp:lineTo x="21524" y="21533"/>
                <wp:lineTo x="21524" y="0"/>
                <wp:lineTo x="0" y="0"/>
              </wp:wrapPolygon>
            </wp:wrapTight>
            <wp:docPr id="36" name="Picture 3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Map&#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3428365" cy="2853690"/>
                    </a:xfrm>
                    <a:prstGeom prst="rect">
                      <a:avLst/>
                    </a:prstGeom>
                  </pic:spPr>
                </pic:pic>
              </a:graphicData>
            </a:graphic>
            <wp14:sizeRelH relativeFrom="page">
              <wp14:pctWidth>0</wp14:pctWidth>
            </wp14:sizeRelH>
            <wp14:sizeRelV relativeFrom="page">
              <wp14:pctHeight>0</wp14:pctHeight>
            </wp14:sizeRelV>
          </wp:anchor>
        </w:drawing>
      </w:r>
      <w:r w:rsidRPr="00E57CA5">
        <w:rPr>
          <w:rStyle w:val="eop"/>
          <w:rFonts w:ascii="Arial" w:hAnsi="Arial" w:cs="Arial"/>
          <w:b/>
          <w:bCs/>
          <w:i/>
          <w:iCs/>
        </w:rPr>
        <w:t>Figure 1</w:t>
      </w:r>
      <w:r w:rsidR="00B072A8" w:rsidRPr="00E57CA5">
        <w:rPr>
          <w:rStyle w:val="eop"/>
          <w:rFonts w:ascii="Arial" w:hAnsi="Arial" w:cs="Arial"/>
          <w:b/>
          <w:bCs/>
          <w:i/>
          <w:iCs/>
        </w:rPr>
        <w:t>6</w:t>
      </w:r>
      <w:r w:rsidRPr="00E57CA5">
        <w:rPr>
          <w:rStyle w:val="eop"/>
          <w:rFonts w:ascii="Arial" w:hAnsi="Arial" w:cs="Arial"/>
          <w:b/>
          <w:bCs/>
          <w:i/>
          <w:iCs/>
        </w:rPr>
        <w:t>.</w:t>
      </w:r>
      <w:r w:rsidRPr="00950B83">
        <w:rPr>
          <w:rStyle w:val="eop"/>
          <w:rFonts w:ascii="Arial" w:hAnsi="Arial" w:cs="Arial"/>
          <w:i/>
          <w:iCs/>
        </w:rPr>
        <w:t xml:space="preserve"> </w:t>
      </w:r>
      <w:r>
        <w:rPr>
          <w:rStyle w:val="eop"/>
          <w:rFonts w:ascii="Arial" w:hAnsi="Arial" w:cs="Arial"/>
          <w:i/>
          <w:iCs/>
        </w:rPr>
        <w:t>Black</w:t>
      </w:r>
      <w:r w:rsidRPr="00950B83">
        <w:rPr>
          <w:rStyle w:val="eop"/>
          <w:rFonts w:ascii="Arial" w:hAnsi="Arial" w:cs="Arial"/>
          <w:i/>
          <w:iCs/>
        </w:rPr>
        <w:t xml:space="preserve"> ethnicity across Leicestershire in </w:t>
      </w:r>
      <w:r>
        <w:rPr>
          <w:rStyle w:val="eop"/>
          <w:rFonts w:ascii="Arial" w:hAnsi="Arial" w:cs="Arial"/>
          <w:i/>
          <w:iCs/>
        </w:rPr>
        <w:t>2011 and 2021</w:t>
      </w:r>
      <w:r w:rsidRPr="00950B83">
        <w:rPr>
          <w:rStyle w:val="eop"/>
          <w:rFonts w:ascii="Arial" w:hAnsi="Arial" w:cs="Arial"/>
          <w:i/>
          <w:iCs/>
        </w:rPr>
        <w:t xml:space="preserve"> </w:t>
      </w:r>
    </w:p>
    <w:p w14:paraId="129DDF56" w14:textId="3089C1BD" w:rsidR="006935D6" w:rsidRPr="00307456" w:rsidRDefault="00104AF2" w:rsidP="006935D6">
      <w:pPr>
        <w:pStyle w:val="paragraph"/>
        <w:spacing w:before="0" w:beforeAutospacing="0" w:after="0" w:afterAutospacing="0"/>
        <w:textAlignment w:val="baseline"/>
        <w:rPr>
          <w:rFonts w:ascii="Arial" w:hAnsi="Arial" w:cs="Arial"/>
        </w:rPr>
      </w:pPr>
      <w:r>
        <w:rPr>
          <w:noProof/>
          <w14:ligatures w14:val="standardContextual"/>
        </w:rPr>
        <w:drawing>
          <wp:anchor distT="0" distB="0" distL="114300" distR="114300" simplePos="0" relativeHeight="251658249" behindDoc="1" locked="0" layoutInCell="1" allowOverlap="1" wp14:anchorId="46631E81" wp14:editId="31CF000C">
            <wp:simplePos x="0" y="0"/>
            <wp:positionH relativeFrom="column">
              <wp:posOffset>2924059</wp:posOffset>
            </wp:positionH>
            <wp:positionV relativeFrom="paragraph">
              <wp:posOffset>1125855</wp:posOffset>
            </wp:positionV>
            <wp:extent cx="3378835" cy="2811780"/>
            <wp:effectExtent l="0" t="0" r="0" b="0"/>
            <wp:wrapTight wrapText="bothSides">
              <wp:wrapPolygon edited="0">
                <wp:start x="0" y="0"/>
                <wp:lineTo x="0" y="21463"/>
                <wp:lineTo x="21515" y="21463"/>
                <wp:lineTo x="21515" y="0"/>
                <wp:lineTo x="0" y="0"/>
              </wp:wrapPolygon>
            </wp:wrapTight>
            <wp:docPr id="39" name="Picture 3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Map&#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3378835" cy="2811780"/>
                    </a:xfrm>
                    <a:prstGeom prst="rect">
                      <a:avLst/>
                    </a:prstGeom>
                  </pic:spPr>
                </pic:pic>
              </a:graphicData>
            </a:graphic>
            <wp14:sizeRelH relativeFrom="page">
              <wp14:pctWidth>0</wp14:pctWidth>
            </wp14:sizeRelH>
            <wp14:sizeRelV relativeFrom="page">
              <wp14:pctHeight>0</wp14:pctHeight>
            </wp14:sizeRelV>
          </wp:anchor>
        </w:drawing>
      </w:r>
      <w:r>
        <w:rPr>
          <w:noProof/>
          <w14:ligatures w14:val="standardContextual"/>
        </w:rPr>
        <w:drawing>
          <wp:anchor distT="0" distB="0" distL="114300" distR="114300" simplePos="0" relativeHeight="251658262" behindDoc="1" locked="0" layoutInCell="1" allowOverlap="1" wp14:anchorId="1AC912D2" wp14:editId="1FED68EF">
            <wp:simplePos x="0" y="0"/>
            <wp:positionH relativeFrom="column">
              <wp:posOffset>-485140</wp:posOffset>
            </wp:positionH>
            <wp:positionV relativeFrom="paragraph">
              <wp:posOffset>1131340</wp:posOffset>
            </wp:positionV>
            <wp:extent cx="3427095" cy="2802890"/>
            <wp:effectExtent l="0" t="0" r="1905" b="3810"/>
            <wp:wrapTight wrapText="bothSides">
              <wp:wrapPolygon edited="0">
                <wp:start x="0" y="0"/>
                <wp:lineTo x="0" y="21531"/>
                <wp:lineTo x="21532" y="21531"/>
                <wp:lineTo x="21532" y="0"/>
                <wp:lineTo x="0" y="0"/>
              </wp:wrapPolygon>
            </wp:wrapTight>
            <wp:docPr id="44" name="Picture 4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Map&#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3427095" cy="2802890"/>
                    </a:xfrm>
                    <a:prstGeom prst="rect">
                      <a:avLst/>
                    </a:prstGeom>
                  </pic:spPr>
                </pic:pic>
              </a:graphicData>
            </a:graphic>
            <wp14:sizeRelH relativeFrom="page">
              <wp14:pctWidth>0</wp14:pctWidth>
            </wp14:sizeRelH>
            <wp14:sizeRelV relativeFrom="page">
              <wp14:pctHeight>0</wp14:pctHeight>
            </wp14:sizeRelV>
          </wp:anchor>
        </w:drawing>
      </w:r>
      <w:r w:rsidR="000D24D2" w:rsidRPr="00307456">
        <w:rPr>
          <w:rFonts w:ascii="Arial" w:hAnsi="Arial" w:cs="Arial"/>
        </w:rPr>
        <w:t>The above heatmaps show a</w:t>
      </w:r>
      <w:r w:rsidR="008067CC" w:rsidRPr="00307456">
        <w:rPr>
          <w:rFonts w:ascii="Arial" w:hAnsi="Arial" w:cs="Arial"/>
        </w:rPr>
        <w:t xml:space="preserve"> small</w:t>
      </w:r>
      <w:r w:rsidR="000D24D2" w:rsidRPr="00307456">
        <w:rPr>
          <w:rFonts w:ascii="Arial" w:hAnsi="Arial" w:cs="Arial"/>
        </w:rPr>
        <w:t xml:space="preserve"> </w:t>
      </w:r>
      <w:r w:rsidR="00C00BE5" w:rsidRPr="00307456">
        <w:rPr>
          <w:rFonts w:ascii="Arial" w:hAnsi="Arial" w:cs="Arial"/>
        </w:rPr>
        <w:t xml:space="preserve">overall </w:t>
      </w:r>
      <w:r w:rsidR="000D24D2" w:rsidRPr="00307456">
        <w:rPr>
          <w:rFonts w:ascii="Arial" w:hAnsi="Arial" w:cs="Arial"/>
        </w:rPr>
        <w:t xml:space="preserve">increase in the percentage of </w:t>
      </w:r>
      <w:r w:rsidR="00DE37E0" w:rsidRPr="00307456">
        <w:rPr>
          <w:rFonts w:ascii="Arial" w:hAnsi="Arial" w:cs="Arial"/>
        </w:rPr>
        <w:t>Black</w:t>
      </w:r>
      <w:r w:rsidR="000D24D2" w:rsidRPr="00307456">
        <w:rPr>
          <w:rFonts w:ascii="Arial" w:hAnsi="Arial" w:cs="Arial"/>
        </w:rPr>
        <w:t xml:space="preserve"> residents in Leicestershire between 2011 and 2021</w:t>
      </w:r>
      <w:r w:rsidR="002227C5" w:rsidRPr="00307456">
        <w:rPr>
          <w:rFonts w:ascii="Arial" w:hAnsi="Arial" w:cs="Arial"/>
        </w:rPr>
        <w:t xml:space="preserve"> (</w:t>
      </w:r>
      <w:r w:rsidR="001B03CC" w:rsidRPr="00307456">
        <w:rPr>
          <w:rFonts w:ascii="Arial" w:hAnsi="Arial" w:cs="Arial"/>
        </w:rPr>
        <w:t xml:space="preserve">please </w:t>
      </w:r>
      <w:r w:rsidR="002227C5" w:rsidRPr="00307456">
        <w:rPr>
          <w:rFonts w:ascii="Arial" w:hAnsi="Arial" w:cs="Arial"/>
        </w:rPr>
        <w:t xml:space="preserve">note the very small </w:t>
      </w:r>
      <w:r w:rsidR="005F6BED" w:rsidRPr="00307456">
        <w:rPr>
          <w:rFonts w:ascii="Arial" w:hAnsi="Arial" w:cs="Arial"/>
        </w:rPr>
        <w:t xml:space="preserve">percentage </w:t>
      </w:r>
      <w:r w:rsidR="002227C5" w:rsidRPr="00307456">
        <w:rPr>
          <w:rFonts w:ascii="Arial" w:hAnsi="Arial" w:cs="Arial"/>
        </w:rPr>
        <w:t>increments depicted in the legend</w:t>
      </w:r>
      <w:r w:rsidR="005F6BED" w:rsidRPr="00307456">
        <w:rPr>
          <w:rFonts w:ascii="Arial" w:hAnsi="Arial" w:cs="Arial"/>
        </w:rPr>
        <w:t>)</w:t>
      </w:r>
      <w:r w:rsidR="000D24D2" w:rsidRPr="00307456">
        <w:rPr>
          <w:rFonts w:ascii="Arial" w:hAnsi="Arial" w:cs="Arial"/>
        </w:rPr>
        <w:t>. In Leicester</w:t>
      </w:r>
      <w:r>
        <w:rPr>
          <w:rFonts w:ascii="Arial" w:hAnsi="Arial" w:cs="Arial"/>
        </w:rPr>
        <w:t xml:space="preserve"> (LE)</w:t>
      </w:r>
      <w:r w:rsidR="000D24D2" w:rsidRPr="00307456">
        <w:rPr>
          <w:rFonts w:ascii="Arial" w:hAnsi="Arial" w:cs="Arial"/>
        </w:rPr>
        <w:t xml:space="preserve">, the percentage increased from </w:t>
      </w:r>
      <w:r w:rsidR="00A10894" w:rsidRPr="00307456">
        <w:rPr>
          <w:rFonts w:ascii="Arial" w:hAnsi="Arial" w:cs="Arial"/>
        </w:rPr>
        <w:t>6.2%</w:t>
      </w:r>
      <w:r w:rsidR="000D24D2" w:rsidRPr="00307456">
        <w:rPr>
          <w:rFonts w:ascii="Arial" w:hAnsi="Arial" w:cs="Arial"/>
        </w:rPr>
        <w:t xml:space="preserve"> in 2011 to </w:t>
      </w:r>
      <w:r w:rsidR="00A10894" w:rsidRPr="00307456">
        <w:rPr>
          <w:rFonts w:ascii="Arial" w:hAnsi="Arial" w:cs="Arial"/>
        </w:rPr>
        <w:t>7.8%</w:t>
      </w:r>
      <w:r w:rsidR="000D24D2" w:rsidRPr="00307456">
        <w:rPr>
          <w:rFonts w:ascii="Arial" w:hAnsi="Arial" w:cs="Arial"/>
        </w:rPr>
        <w:t xml:space="preserve"> in 2021. Oadby and Wigston </w:t>
      </w:r>
      <w:r>
        <w:rPr>
          <w:rFonts w:ascii="Arial" w:hAnsi="Arial" w:cs="Arial"/>
        </w:rPr>
        <w:t xml:space="preserve">(OW) </w:t>
      </w:r>
      <w:r w:rsidR="000D24D2" w:rsidRPr="00307456">
        <w:rPr>
          <w:rFonts w:ascii="Arial" w:hAnsi="Arial" w:cs="Arial"/>
        </w:rPr>
        <w:t>experienced a</w:t>
      </w:r>
      <w:r w:rsidR="0093775E" w:rsidRPr="00307456">
        <w:rPr>
          <w:rFonts w:ascii="Arial" w:hAnsi="Arial" w:cs="Arial"/>
        </w:rPr>
        <w:t xml:space="preserve"> 1</w:t>
      </w:r>
      <w:r w:rsidR="000D24D2" w:rsidRPr="00307456">
        <w:rPr>
          <w:rFonts w:ascii="Arial" w:hAnsi="Arial" w:cs="Arial"/>
        </w:rPr>
        <w:t>%</w:t>
      </w:r>
      <w:r w:rsidR="0093775E" w:rsidRPr="00307456">
        <w:rPr>
          <w:rFonts w:ascii="Arial" w:hAnsi="Arial" w:cs="Arial"/>
        </w:rPr>
        <w:t xml:space="preserve"> increase</w:t>
      </w:r>
      <w:r w:rsidR="000D24D2" w:rsidRPr="00307456">
        <w:rPr>
          <w:rFonts w:ascii="Arial" w:hAnsi="Arial" w:cs="Arial"/>
        </w:rPr>
        <w:t xml:space="preserve">. The other local authorities experienced increases of less than </w:t>
      </w:r>
      <w:r w:rsidR="0041383F" w:rsidRPr="00307456">
        <w:rPr>
          <w:rFonts w:ascii="Arial" w:hAnsi="Arial" w:cs="Arial"/>
        </w:rPr>
        <w:t>1</w:t>
      </w:r>
      <w:r w:rsidR="000D24D2" w:rsidRPr="00307456">
        <w:rPr>
          <w:rFonts w:ascii="Arial" w:hAnsi="Arial" w:cs="Arial"/>
        </w:rPr>
        <w:t xml:space="preserve">%. </w:t>
      </w:r>
    </w:p>
    <w:p w14:paraId="4D8DB31E" w14:textId="6E4967F1" w:rsidR="006935D6" w:rsidRPr="00B072A8" w:rsidRDefault="00307456" w:rsidP="006935D6">
      <w:pPr>
        <w:pStyle w:val="paragraph"/>
        <w:spacing w:before="0" w:beforeAutospacing="0" w:after="0" w:afterAutospacing="0"/>
        <w:textAlignment w:val="baseline"/>
        <w:rPr>
          <w:rFonts w:ascii="Arial" w:hAnsi="Arial" w:cs="Arial"/>
        </w:rPr>
      </w:pPr>
      <w:r w:rsidRPr="00E57CA5">
        <w:rPr>
          <w:rStyle w:val="eop"/>
          <w:rFonts w:ascii="Arial" w:hAnsi="Arial" w:cs="Arial"/>
          <w:b/>
          <w:bCs/>
          <w:i/>
          <w:iCs/>
        </w:rPr>
        <w:t>Figure 1</w:t>
      </w:r>
      <w:r w:rsidR="00B072A8" w:rsidRPr="00E57CA5">
        <w:rPr>
          <w:rStyle w:val="eop"/>
          <w:rFonts w:ascii="Arial" w:hAnsi="Arial" w:cs="Arial"/>
          <w:b/>
          <w:bCs/>
          <w:i/>
          <w:iCs/>
        </w:rPr>
        <w:t>7</w:t>
      </w:r>
      <w:r w:rsidRPr="00E57CA5">
        <w:rPr>
          <w:rStyle w:val="eop"/>
          <w:rFonts w:ascii="Arial" w:hAnsi="Arial" w:cs="Arial"/>
          <w:b/>
          <w:bCs/>
          <w:i/>
          <w:iCs/>
        </w:rPr>
        <w:t>.</w:t>
      </w:r>
      <w:r w:rsidRPr="00B072A8">
        <w:rPr>
          <w:rStyle w:val="eop"/>
          <w:rFonts w:ascii="Arial" w:hAnsi="Arial" w:cs="Arial"/>
          <w:i/>
          <w:iCs/>
        </w:rPr>
        <w:t xml:space="preserve"> Mixed ethnicity across Leicestershire in 2011 and 2021</w:t>
      </w:r>
    </w:p>
    <w:p w14:paraId="2856CE73" w14:textId="08648D87" w:rsidR="00D325E2" w:rsidRPr="00B072A8" w:rsidRDefault="00D325E2" w:rsidP="00D325E2">
      <w:pPr>
        <w:pStyle w:val="paragraph"/>
        <w:spacing w:before="0" w:beforeAutospacing="0" w:after="0" w:afterAutospacing="0"/>
        <w:textAlignment w:val="baseline"/>
        <w:rPr>
          <w:rFonts w:ascii="Arial" w:hAnsi="Arial" w:cs="Arial"/>
        </w:rPr>
      </w:pPr>
      <w:r w:rsidRPr="00B072A8">
        <w:rPr>
          <w:rFonts w:ascii="Arial" w:hAnsi="Arial" w:cs="Arial"/>
        </w:rPr>
        <w:t xml:space="preserve">The above heatmaps show a small overall increase in the percentage of residents </w:t>
      </w:r>
      <w:r w:rsidR="00C41A81" w:rsidRPr="00B072A8">
        <w:rPr>
          <w:rFonts w:ascii="Arial" w:hAnsi="Arial" w:cs="Arial"/>
        </w:rPr>
        <w:t xml:space="preserve">with mixed or multiple ethnicities </w:t>
      </w:r>
      <w:r w:rsidRPr="00B072A8">
        <w:rPr>
          <w:rFonts w:ascii="Arial" w:hAnsi="Arial" w:cs="Arial"/>
        </w:rPr>
        <w:t xml:space="preserve">in Leicestershire between 2011 and 2021 (please note the very small percentage increments depicted in the legend). </w:t>
      </w:r>
      <w:r w:rsidR="008F65B5" w:rsidRPr="00B072A8">
        <w:rPr>
          <w:rFonts w:ascii="Arial" w:hAnsi="Arial" w:cs="Arial"/>
        </w:rPr>
        <w:t>In Blaby</w:t>
      </w:r>
      <w:r w:rsidR="00104AF2">
        <w:rPr>
          <w:rFonts w:ascii="Arial" w:hAnsi="Arial" w:cs="Arial"/>
        </w:rPr>
        <w:t xml:space="preserve"> (BL)</w:t>
      </w:r>
      <w:r w:rsidR="008F65B5" w:rsidRPr="00B072A8">
        <w:rPr>
          <w:rFonts w:ascii="Arial" w:hAnsi="Arial" w:cs="Arial"/>
        </w:rPr>
        <w:t xml:space="preserve">, </w:t>
      </w:r>
      <w:r w:rsidR="00077C89" w:rsidRPr="00B072A8">
        <w:rPr>
          <w:rFonts w:ascii="Arial" w:hAnsi="Arial" w:cs="Arial"/>
        </w:rPr>
        <w:t>Charnwood</w:t>
      </w:r>
      <w:r w:rsidR="00104AF2">
        <w:rPr>
          <w:rFonts w:ascii="Arial" w:hAnsi="Arial" w:cs="Arial"/>
        </w:rPr>
        <w:t xml:space="preserve"> (CH)</w:t>
      </w:r>
      <w:r w:rsidR="00077C89" w:rsidRPr="00B072A8">
        <w:rPr>
          <w:rFonts w:ascii="Arial" w:hAnsi="Arial" w:cs="Arial"/>
        </w:rPr>
        <w:t>, Harborough</w:t>
      </w:r>
      <w:r w:rsidR="00104AF2">
        <w:rPr>
          <w:rFonts w:ascii="Arial" w:hAnsi="Arial" w:cs="Arial"/>
        </w:rPr>
        <w:t xml:space="preserve"> (HA)</w:t>
      </w:r>
      <w:r w:rsidR="00077C89" w:rsidRPr="00B072A8">
        <w:rPr>
          <w:rFonts w:ascii="Arial" w:hAnsi="Arial" w:cs="Arial"/>
        </w:rPr>
        <w:t xml:space="preserve"> and Oadby and Wigston</w:t>
      </w:r>
      <w:r w:rsidR="00104AF2">
        <w:rPr>
          <w:rFonts w:ascii="Arial" w:hAnsi="Arial" w:cs="Arial"/>
        </w:rPr>
        <w:t xml:space="preserve"> (OW)</w:t>
      </w:r>
      <w:r w:rsidR="00077C89" w:rsidRPr="00B072A8">
        <w:rPr>
          <w:rFonts w:ascii="Arial" w:hAnsi="Arial" w:cs="Arial"/>
        </w:rPr>
        <w:t xml:space="preserve">, </w:t>
      </w:r>
      <w:r w:rsidR="00383560" w:rsidRPr="00B072A8">
        <w:rPr>
          <w:rFonts w:ascii="Arial" w:hAnsi="Arial" w:cs="Arial"/>
        </w:rPr>
        <w:t>the percentage</w:t>
      </w:r>
      <w:r w:rsidR="00077C89" w:rsidRPr="00B072A8">
        <w:rPr>
          <w:rFonts w:ascii="Arial" w:hAnsi="Arial" w:cs="Arial"/>
        </w:rPr>
        <w:t xml:space="preserve">s increased by 1%. </w:t>
      </w:r>
      <w:r w:rsidRPr="00B072A8">
        <w:rPr>
          <w:rFonts w:ascii="Arial" w:hAnsi="Arial" w:cs="Arial"/>
        </w:rPr>
        <w:t xml:space="preserve">The other local authorities experienced increases of less than 1%. </w:t>
      </w:r>
    </w:p>
    <w:p w14:paraId="501D6DAC" w14:textId="253ACA93" w:rsidR="006935D6" w:rsidRPr="00B072A8" w:rsidRDefault="006935D6" w:rsidP="006935D6">
      <w:pPr>
        <w:pStyle w:val="paragraph"/>
        <w:spacing w:before="0" w:beforeAutospacing="0" w:after="0" w:afterAutospacing="0"/>
        <w:textAlignment w:val="baseline"/>
        <w:rPr>
          <w:rFonts w:ascii="Arial" w:hAnsi="Arial" w:cs="Arial"/>
        </w:rPr>
      </w:pPr>
    </w:p>
    <w:p w14:paraId="05C4180F" w14:textId="77777777" w:rsidR="00307456" w:rsidRPr="00B072A8" w:rsidRDefault="00307456" w:rsidP="0076239E">
      <w:pPr>
        <w:pStyle w:val="paragraph"/>
        <w:spacing w:before="0" w:beforeAutospacing="0" w:after="0" w:afterAutospacing="0"/>
        <w:textAlignment w:val="baseline"/>
        <w:rPr>
          <w:rStyle w:val="eop"/>
          <w:rFonts w:ascii="Arial" w:hAnsi="Arial" w:cs="Arial"/>
          <w:i/>
          <w:iCs/>
        </w:rPr>
      </w:pPr>
    </w:p>
    <w:p w14:paraId="59C0B438" w14:textId="77777777" w:rsidR="00307456" w:rsidRDefault="00307456" w:rsidP="0076239E">
      <w:pPr>
        <w:pStyle w:val="paragraph"/>
        <w:spacing w:before="0" w:beforeAutospacing="0" w:after="0" w:afterAutospacing="0"/>
        <w:textAlignment w:val="baseline"/>
        <w:rPr>
          <w:rStyle w:val="eop"/>
          <w:rFonts w:ascii="Arial" w:hAnsi="Arial" w:cs="Arial"/>
          <w:i/>
          <w:iCs/>
        </w:rPr>
      </w:pPr>
    </w:p>
    <w:p w14:paraId="25C2CD9F" w14:textId="77777777" w:rsidR="00307456" w:rsidRDefault="00307456" w:rsidP="0076239E">
      <w:pPr>
        <w:pStyle w:val="paragraph"/>
        <w:spacing w:before="0" w:beforeAutospacing="0" w:after="0" w:afterAutospacing="0"/>
        <w:textAlignment w:val="baseline"/>
        <w:rPr>
          <w:rStyle w:val="eop"/>
          <w:rFonts w:ascii="Arial" w:hAnsi="Arial" w:cs="Arial"/>
          <w:i/>
          <w:iCs/>
        </w:rPr>
      </w:pPr>
    </w:p>
    <w:p w14:paraId="2FEC45B9" w14:textId="44262CC2" w:rsidR="00307456" w:rsidRPr="00B072A8" w:rsidRDefault="00307456" w:rsidP="0076239E">
      <w:pPr>
        <w:pStyle w:val="paragraph"/>
        <w:spacing w:before="0" w:beforeAutospacing="0" w:after="0" w:afterAutospacing="0"/>
        <w:textAlignment w:val="baseline"/>
        <w:rPr>
          <w:rStyle w:val="eop"/>
          <w:rFonts w:ascii="Arial" w:hAnsi="Arial" w:cs="Arial"/>
          <w:i/>
          <w:iCs/>
        </w:rPr>
      </w:pPr>
      <w:r w:rsidRPr="00E57CA5">
        <w:rPr>
          <w:rFonts w:ascii="Arial" w:hAnsi="Arial" w:cs="Arial"/>
          <w:b/>
          <w:bCs/>
          <w:noProof/>
          <w14:ligatures w14:val="standardContextual"/>
        </w:rPr>
        <w:drawing>
          <wp:anchor distT="0" distB="0" distL="114300" distR="114300" simplePos="0" relativeHeight="251658251" behindDoc="1" locked="0" layoutInCell="1" allowOverlap="1" wp14:anchorId="2CEBB559" wp14:editId="24162C42">
            <wp:simplePos x="0" y="0"/>
            <wp:positionH relativeFrom="column">
              <wp:posOffset>2943802</wp:posOffset>
            </wp:positionH>
            <wp:positionV relativeFrom="paragraph">
              <wp:posOffset>404</wp:posOffset>
            </wp:positionV>
            <wp:extent cx="3430905" cy="2854325"/>
            <wp:effectExtent l="0" t="0" r="0" b="3175"/>
            <wp:wrapTight wrapText="bothSides">
              <wp:wrapPolygon edited="0">
                <wp:start x="0" y="0"/>
                <wp:lineTo x="0" y="21528"/>
                <wp:lineTo x="21508" y="21528"/>
                <wp:lineTo x="21508" y="0"/>
                <wp:lineTo x="0" y="0"/>
              </wp:wrapPolygon>
            </wp:wrapTight>
            <wp:docPr id="41" name="Picture 4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Map&#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3430905" cy="2854325"/>
                    </a:xfrm>
                    <a:prstGeom prst="rect">
                      <a:avLst/>
                    </a:prstGeom>
                  </pic:spPr>
                </pic:pic>
              </a:graphicData>
            </a:graphic>
            <wp14:sizeRelH relativeFrom="page">
              <wp14:pctWidth>0</wp14:pctWidth>
            </wp14:sizeRelH>
            <wp14:sizeRelV relativeFrom="page">
              <wp14:pctHeight>0</wp14:pctHeight>
            </wp14:sizeRelV>
          </wp:anchor>
        </w:drawing>
      </w:r>
      <w:r w:rsidRPr="00E57CA5">
        <w:rPr>
          <w:rFonts w:ascii="Arial" w:hAnsi="Arial" w:cs="Arial"/>
          <w:b/>
          <w:bCs/>
          <w:noProof/>
          <w14:ligatures w14:val="standardContextual"/>
        </w:rPr>
        <w:drawing>
          <wp:anchor distT="0" distB="0" distL="114300" distR="114300" simplePos="0" relativeHeight="251658250" behindDoc="1" locked="0" layoutInCell="1" allowOverlap="1" wp14:anchorId="293E2F9E" wp14:editId="77343DE8">
            <wp:simplePos x="0" y="0"/>
            <wp:positionH relativeFrom="column">
              <wp:posOffset>-491490</wp:posOffset>
            </wp:positionH>
            <wp:positionV relativeFrom="paragraph">
              <wp:posOffset>-404</wp:posOffset>
            </wp:positionV>
            <wp:extent cx="3429000" cy="2853690"/>
            <wp:effectExtent l="0" t="0" r="0" b="3810"/>
            <wp:wrapTight wrapText="bothSides">
              <wp:wrapPolygon edited="0">
                <wp:start x="0" y="0"/>
                <wp:lineTo x="0" y="21533"/>
                <wp:lineTo x="21520" y="21533"/>
                <wp:lineTo x="21520" y="0"/>
                <wp:lineTo x="0" y="0"/>
              </wp:wrapPolygon>
            </wp:wrapTight>
            <wp:docPr id="40" name="Picture 4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Map&#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3429000" cy="2853690"/>
                    </a:xfrm>
                    <a:prstGeom prst="rect">
                      <a:avLst/>
                    </a:prstGeom>
                  </pic:spPr>
                </pic:pic>
              </a:graphicData>
            </a:graphic>
            <wp14:sizeRelH relativeFrom="page">
              <wp14:pctWidth>0</wp14:pctWidth>
            </wp14:sizeRelH>
            <wp14:sizeRelV relativeFrom="page">
              <wp14:pctHeight>0</wp14:pctHeight>
            </wp14:sizeRelV>
          </wp:anchor>
        </w:drawing>
      </w:r>
      <w:r w:rsidRPr="00E57CA5">
        <w:rPr>
          <w:rStyle w:val="eop"/>
          <w:rFonts w:ascii="Arial" w:hAnsi="Arial" w:cs="Arial"/>
          <w:b/>
          <w:bCs/>
          <w:i/>
          <w:iCs/>
        </w:rPr>
        <w:t>Figure 1</w:t>
      </w:r>
      <w:r w:rsidR="00B072A8" w:rsidRPr="00E57CA5">
        <w:rPr>
          <w:rStyle w:val="eop"/>
          <w:rFonts w:ascii="Arial" w:hAnsi="Arial" w:cs="Arial"/>
          <w:b/>
          <w:bCs/>
          <w:i/>
          <w:iCs/>
        </w:rPr>
        <w:t>8</w:t>
      </w:r>
      <w:r w:rsidRPr="00E57CA5">
        <w:rPr>
          <w:rStyle w:val="eop"/>
          <w:rFonts w:ascii="Arial" w:hAnsi="Arial" w:cs="Arial"/>
          <w:b/>
          <w:bCs/>
          <w:i/>
          <w:iCs/>
        </w:rPr>
        <w:t>.</w:t>
      </w:r>
      <w:r w:rsidRPr="00B072A8">
        <w:rPr>
          <w:rStyle w:val="eop"/>
          <w:rFonts w:ascii="Arial" w:hAnsi="Arial" w:cs="Arial"/>
          <w:i/>
          <w:iCs/>
        </w:rPr>
        <w:t xml:space="preserve"> Other ethnicities across Leicestershire in 2011 and 2021 </w:t>
      </w:r>
    </w:p>
    <w:p w14:paraId="3726CF45" w14:textId="65EE21BF" w:rsidR="0076239E" w:rsidRDefault="0076239E" w:rsidP="0076239E">
      <w:pPr>
        <w:pStyle w:val="paragraph"/>
        <w:spacing w:before="0" w:beforeAutospacing="0" w:after="0" w:afterAutospacing="0"/>
        <w:textAlignment w:val="baseline"/>
        <w:rPr>
          <w:rFonts w:ascii="Arial" w:hAnsi="Arial" w:cs="Arial"/>
        </w:rPr>
      </w:pPr>
      <w:r w:rsidRPr="00B072A8">
        <w:rPr>
          <w:rFonts w:ascii="Arial" w:hAnsi="Arial" w:cs="Arial"/>
        </w:rPr>
        <w:t xml:space="preserve">The above heatmaps show a small overall increase in the percentage of residents with ‘Other’ ethnicities in Leicestershire between 2011 and 2021 (please note the very small percentage increments depicted in the legend). In </w:t>
      </w:r>
      <w:r w:rsidR="002A3ED1" w:rsidRPr="00B072A8">
        <w:rPr>
          <w:rFonts w:ascii="Arial" w:hAnsi="Arial" w:cs="Arial"/>
        </w:rPr>
        <w:t>Leicester</w:t>
      </w:r>
      <w:r w:rsidR="00104AF2">
        <w:rPr>
          <w:rFonts w:ascii="Arial" w:hAnsi="Arial" w:cs="Arial"/>
        </w:rPr>
        <w:t xml:space="preserve"> (LE)</w:t>
      </w:r>
      <w:r w:rsidR="002A3ED1" w:rsidRPr="00B072A8">
        <w:rPr>
          <w:rFonts w:ascii="Arial" w:hAnsi="Arial" w:cs="Arial"/>
        </w:rPr>
        <w:t xml:space="preserve">, the percentage increased from 2.6% to 4.1%, </w:t>
      </w:r>
      <w:r w:rsidR="002C4B2A" w:rsidRPr="00B072A8">
        <w:rPr>
          <w:rFonts w:ascii="Arial" w:hAnsi="Arial" w:cs="Arial"/>
        </w:rPr>
        <w:t>in Blaby</w:t>
      </w:r>
      <w:r w:rsidR="00104AF2">
        <w:rPr>
          <w:rFonts w:ascii="Arial" w:hAnsi="Arial" w:cs="Arial"/>
        </w:rPr>
        <w:t xml:space="preserve"> (BL)</w:t>
      </w:r>
      <w:r w:rsidR="002C4B2A" w:rsidRPr="00B072A8">
        <w:rPr>
          <w:rFonts w:ascii="Arial" w:hAnsi="Arial" w:cs="Arial"/>
        </w:rPr>
        <w:t xml:space="preserve"> the percentage increased by 1%,</w:t>
      </w:r>
      <w:r w:rsidR="008F7979" w:rsidRPr="00B072A8">
        <w:rPr>
          <w:rFonts w:ascii="Arial" w:hAnsi="Arial" w:cs="Arial"/>
        </w:rPr>
        <w:t xml:space="preserve"> and in Oadby and Wigston</w:t>
      </w:r>
      <w:r w:rsidR="00104AF2">
        <w:rPr>
          <w:rFonts w:ascii="Arial" w:hAnsi="Arial" w:cs="Arial"/>
        </w:rPr>
        <w:t xml:space="preserve"> (OW)</w:t>
      </w:r>
      <w:r w:rsidR="008F7979" w:rsidRPr="00B072A8">
        <w:rPr>
          <w:rFonts w:ascii="Arial" w:hAnsi="Arial" w:cs="Arial"/>
        </w:rPr>
        <w:t xml:space="preserve">, the percentage increased from 1.4% to 3.3%. </w:t>
      </w:r>
      <w:r w:rsidRPr="00B072A8">
        <w:rPr>
          <w:rFonts w:ascii="Arial" w:hAnsi="Arial" w:cs="Arial"/>
        </w:rPr>
        <w:t xml:space="preserve">The other local authorities experienced increases of less than 1%. </w:t>
      </w:r>
    </w:p>
    <w:p w14:paraId="39E0D7D8" w14:textId="77777777" w:rsidR="003023EE" w:rsidRDefault="003023EE" w:rsidP="006935D6">
      <w:pPr>
        <w:pStyle w:val="paragraph"/>
        <w:spacing w:before="0" w:beforeAutospacing="0" w:after="0" w:afterAutospacing="0"/>
        <w:textAlignment w:val="baseline"/>
        <w:rPr>
          <w:rFonts w:ascii="Arial" w:hAnsi="Arial" w:cs="Arial"/>
        </w:rPr>
      </w:pPr>
    </w:p>
    <w:p w14:paraId="2F2EA942" w14:textId="77777777" w:rsidR="003023EE" w:rsidRPr="00B072A8" w:rsidRDefault="003023EE" w:rsidP="006935D6">
      <w:pPr>
        <w:pStyle w:val="paragraph"/>
        <w:spacing w:before="0" w:beforeAutospacing="0" w:after="0" w:afterAutospacing="0"/>
        <w:textAlignment w:val="baseline"/>
        <w:rPr>
          <w:rFonts w:ascii="Arial" w:hAnsi="Arial" w:cs="Arial"/>
        </w:rPr>
      </w:pPr>
    </w:p>
    <w:p w14:paraId="50E3BBCD" w14:textId="3F3C43E6" w:rsidR="002E1320" w:rsidRPr="007A0462" w:rsidRDefault="007A0462" w:rsidP="007A0462">
      <w:pPr>
        <w:pStyle w:val="paragraph"/>
        <w:numPr>
          <w:ilvl w:val="0"/>
          <w:numId w:val="25"/>
        </w:numPr>
        <w:spacing w:before="0" w:beforeAutospacing="0" w:after="0" w:afterAutospacing="0"/>
        <w:textAlignment w:val="baseline"/>
        <w:rPr>
          <w:rFonts w:ascii="Arial" w:hAnsi="Arial" w:cs="Arial"/>
          <w:b/>
          <w:bCs/>
          <w:sz w:val="32"/>
          <w:szCs w:val="32"/>
          <w:u w:val="single"/>
        </w:rPr>
      </w:pPr>
      <w:r w:rsidRPr="007A0462">
        <w:rPr>
          <w:rFonts w:ascii="Arial" w:hAnsi="Arial" w:cs="Arial"/>
          <w:b/>
          <w:bCs/>
          <w:sz w:val="32"/>
          <w:szCs w:val="32"/>
          <w:u w:val="single"/>
        </w:rPr>
        <w:t xml:space="preserve">National Identity </w:t>
      </w:r>
    </w:p>
    <w:p w14:paraId="28526F4A" w14:textId="1AA9C5D9" w:rsidR="004A75E2" w:rsidRPr="0091215A" w:rsidRDefault="004A75E2" w:rsidP="0091215A">
      <w:pPr>
        <w:pStyle w:val="paragraph"/>
        <w:spacing w:before="0" w:beforeAutospacing="0" w:after="0" w:afterAutospacing="0"/>
        <w:textAlignment w:val="baseline"/>
        <w:rPr>
          <w:rFonts w:ascii="Arial" w:hAnsi="Arial" w:cs="Arial"/>
        </w:rPr>
      </w:pPr>
      <w:r w:rsidRPr="00C21601">
        <w:rPr>
          <w:rFonts w:ascii="Arial" w:hAnsi="Arial" w:cs="Arial"/>
          <w:color w:val="000000" w:themeColor="text1"/>
          <w:shd w:val="clear" w:color="auto" w:fill="FFFFFF"/>
        </w:rPr>
        <w:t xml:space="preserve">The census question on national identity was introduced in 2011 because of increased interest in "national" consciousness and a demand for people to be able to acknowledge their national identity. The question allows respondents to select all identities that apply. </w:t>
      </w:r>
      <w:r w:rsidR="00C2762F">
        <w:rPr>
          <w:rFonts w:ascii="Arial" w:hAnsi="Arial" w:cs="Arial"/>
          <w:color w:val="000000" w:themeColor="text1"/>
          <w:shd w:val="clear" w:color="auto" w:fill="FFFFFF"/>
        </w:rPr>
        <w:t>Caution should be taken when comparing “British only” and “English only” identities as “</w:t>
      </w:r>
      <w:r w:rsidR="009C3F22">
        <w:rPr>
          <w:rFonts w:ascii="Arial" w:hAnsi="Arial" w:cs="Arial"/>
          <w:color w:val="000000" w:themeColor="text1"/>
          <w:shd w:val="clear" w:color="auto" w:fill="FFFFFF"/>
        </w:rPr>
        <w:t>British</w:t>
      </w:r>
      <w:r w:rsidR="00C2762F">
        <w:rPr>
          <w:rFonts w:ascii="Arial" w:hAnsi="Arial" w:cs="Arial"/>
          <w:color w:val="000000" w:themeColor="text1"/>
          <w:shd w:val="clear" w:color="auto" w:fill="FFFFFF"/>
        </w:rPr>
        <w:t>” replaced “English” as the top response option</w:t>
      </w:r>
      <w:r w:rsidR="009C3F22">
        <w:rPr>
          <w:rFonts w:ascii="Arial" w:hAnsi="Arial" w:cs="Arial"/>
          <w:color w:val="000000" w:themeColor="text1"/>
          <w:shd w:val="clear" w:color="auto" w:fill="FFFFFF"/>
        </w:rPr>
        <w:t xml:space="preserve"> on the form and </w:t>
      </w:r>
      <w:r w:rsidR="0091215A">
        <w:rPr>
          <w:rFonts w:ascii="Arial" w:hAnsi="Arial" w:cs="Arial"/>
          <w:color w:val="000000" w:themeColor="text1"/>
          <w:shd w:val="clear" w:color="auto" w:fill="FFFFFF"/>
        </w:rPr>
        <w:t xml:space="preserve">therefore </w:t>
      </w:r>
      <w:r w:rsidR="009C3F22">
        <w:rPr>
          <w:rFonts w:ascii="Arial" w:hAnsi="Arial" w:cs="Arial"/>
          <w:color w:val="000000" w:themeColor="text1"/>
          <w:shd w:val="clear" w:color="auto" w:fill="FFFFFF"/>
        </w:rPr>
        <w:t xml:space="preserve">may have impacted individual response. </w:t>
      </w:r>
      <w:r w:rsidR="00AD665A">
        <w:rPr>
          <w:rStyle w:val="ui-provider"/>
          <w:rFonts w:ascii="Arial" w:hAnsi="Arial" w:cs="Arial"/>
        </w:rPr>
        <w:t xml:space="preserve">Leicester had the joint second-largest percentage-point rise </w:t>
      </w:r>
      <w:r w:rsidR="008414C3">
        <w:rPr>
          <w:rStyle w:val="ui-provider"/>
          <w:rFonts w:ascii="Arial" w:hAnsi="Arial" w:cs="Arial"/>
        </w:rPr>
        <w:t xml:space="preserve">across England </w:t>
      </w:r>
      <w:r w:rsidR="00AD665A">
        <w:rPr>
          <w:rStyle w:val="ui-provider"/>
          <w:rFonts w:ascii="Arial" w:hAnsi="Arial" w:cs="Arial"/>
        </w:rPr>
        <w:t>in the proportion of people who did not identify with any UK nationality, from 17.2% in 2011 to 24.1% in 2021</w:t>
      </w:r>
      <w:r w:rsidR="008414C3">
        <w:rPr>
          <w:rStyle w:val="ui-provider"/>
          <w:rFonts w:ascii="Arial" w:hAnsi="Arial" w:cs="Arial"/>
        </w:rPr>
        <w:t>.</w:t>
      </w:r>
      <w:r w:rsidR="00AD665A" w:rsidRPr="00AD4B55">
        <w:rPr>
          <w:rStyle w:val="ui-provider"/>
          <w:rFonts w:ascii="Arial" w:hAnsi="Arial" w:cs="Arial"/>
        </w:rPr>
        <w:t xml:space="preserve"> </w:t>
      </w:r>
    </w:p>
    <w:p w14:paraId="3B2862E0" w14:textId="77777777" w:rsidR="004A75E2" w:rsidRPr="00C21601" w:rsidRDefault="004A75E2" w:rsidP="004A75E2">
      <w:pPr>
        <w:pStyle w:val="NormalWeb"/>
        <w:spacing w:before="0" w:beforeAutospacing="0" w:after="0" w:afterAutospacing="0"/>
        <w:rPr>
          <w:rFonts w:ascii="Arial" w:hAnsi="Arial" w:cs="Arial"/>
          <w:color w:val="000000" w:themeColor="text1"/>
        </w:rPr>
      </w:pPr>
    </w:p>
    <w:p w14:paraId="58E5F376" w14:textId="19561639" w:rsidR="00CC3D30" w:rsidRPr="00C21601" w:rsidRDefault="00CC3D30" w:rsidP="004A75E2">
      <w:pPr>
        <w:pStyle w:val="NormalWeb"/>
        <w:spacing w:before="0" w:beforeAutospacing="0" w:after="0" w:afterAutospacing="0"/>
        <w:rPr>
          <w:rFonts w:ascii="Arial" w:hAnsi="Arial" w:cs="Arial"/>
          <w:b/>
          <w:bCs/>
          <w:color w:val="000000" w:themeColor="text1"/>
          <w:sz w:val="28"/>
          <w:szCs w:val="28"/>
        </w:rPr>
      </w:pPr>
      <w:r w:rsidRPr="00C21601">
        <w:rPr>
          <w:rFonts w:ascii="Arial" w:hAnsi="Arial" w:cs="Arial"/>
          <w:b/>
          <w:bCs/>
          <w:color w:val="000000" w:themeColor="text1"/>
          <w:sz w:val="28"/>
          <w:szCs w:val="28"/>
        </w:rPr>
        <w:t xml:space="preserve">England and Wales National Identity Overview </w:t>
      </w:r>
    </w:p>
    <w:p w14:paraId="480BE4DA" w14:textId="3848F861" w:rsidR="00C21601" w:rsidRPr="00C21601" w:rsidRDefault="00C21601" w:rsidP="00C21601">
      <w:pPr>
        <w:rPr>
          <w:rFonts w:ascii="Arial" w:hAnsi="Arial" w:cs="Arial"/>
          <w:color w:val="000000" w:themeColor="text1"/>
          <w:u w:val="single"/>
        </w:rPr>
      </w:pPr>
      <w:r w:rsidRPr="00C21601">
        <w:rPr>
          <w:rFonts w:ascii="Arial" w:hAnsi="Arial" w:cs="Arial"/>
          <w:color w:val="000000" w:themeColor="text1"/>
        </w:rPr>
        <w:t xml:space="preserve">Source: </w:t>
      </w:r>
      <w:hyperlink r:id="rId35" w:history="1">
        <w:r w:rsidRPr="00C21601">
          <w:rPr>
            <w:rStyle w:val="Hyperlink"/>
            <w:rFonts w:ascii="Arial" w:hAnsi="Arial" w:cs="Arial"/>
            <w:color w:val="000000" w:themeColor="text1"/>
          </w:rPr>
          <w:t>ons.gov.uk</w:t>
        </w:r>
      </w:hyperlink>
    </w:p>
    <w:p w14:paraId="2C45AF85" w14:textId="4C80A39D" w:rsidR="003D3609" w:rsidRPr="00C21601" w:rsidRDefault="003D3609" w:rsidP="003D3609">
      <w:pPr>
        <w:pStyle w:val="NormalWeb"/>
        <w:numPr>
          <w:ilvl w:val="0"/>
          <w:numId w:val="29"/>
        </w:numPr>
        <w:spacing w:before="0" w:beforeAutospacing="0" w:after="0" w:afterAutospacing="0"/>
        <w:rPr>
          <w:rFonts w:ascii="Arial" w:hAnsi="Arial" w:cs="Arial"/>
          <w:color w:val="000000" w:themeColor="text1"/>
        </w:rPr>
      </w:pPr>
      <w:r w:rsidRPr="00C21601">
        <w:rPr>
          <w:rFonts w:ascii="Arial" w:hAnsi="Arial" w:cs="Arial"/>
          <w:color w:val="000000" w:themeColor="text1"/>
        </w:rPr>
        <w:t>In 2021, 90.3% (53.8 million) of usual residents identified with at least one UK national identity (English, Welsh, Scottish, Northern Irish, British, and Cornish); this is a slight decrease from 92.0% (51.6 million) in 2011.</w:t>
      </w:r>
    </w:p>
    <w:p w14:paraId="086B50F8" w14:textId="77777777" w:rsidR="003D3609" w:rsidRPr="00C21601" w:rsidRDefault="003D3609" w:rsidP="003D3609">
      <w:pPr>
        <w:pStyle w:val="NormalWeb"/>
        <w:numPr>
          <w:ilvl w:val="0"/>
          <w:numId w:val="29"/>
        </w:numPr>
        <w:spacing w:before="0" w:beforeAutospacing="0" w:after="0" w:afterAutospacing="0"/>
        <w:rPr>
          <w:rFonts w:ascii="Arial" w:hAnsi="Arial" w:cs="Arial"/>
          <w:color w:val="000000" w:themeColor="text1"/>
        </w:rPr>
      </w:pPr>
      <w:r w:rsidRPr="00C21601">
        <w:rPr>
          <w:rFonts w:ascii="Arial" w:hAnsi="Arial" w:cs="Arial"/>
          <w:color w:val="000000" w:themeColor="text1"/>
        </w:rPr>
        <w:t>People who identified with at least one UK and one non-UK identity accounted for 2.0% of the overall population (1.2 million people) in 2021; this is an increase from 0.9% (492,000) in 2011.</w:t>
      </w:r>
      <w:r w:rsidRPr="00C21601">
        <w:rPr>
          <w:rStyle w:val="apple-converted-space"/>
          <w:rFonts w:ascii="Arial" w:hAnsi="Arial" w:cs="Arial"/>
          <w:color w:val="000000" w:themeColor="text1"/>
        </w:rPr>
        <w:t> </w:t>
      </w:r>
    </w:p>
    <w:p w14:paraId="180DF0CB" w14:textId="0D3829F6" w:rsidR="003D3609" w:rsidRDefault="003D3609" w:rsidP="003D3609">
      <w:pPr>
        <w:pStyle w:val="NormalWeb"/>
        <w:numPr>
          <w:ilvl w:val="0"/>
          <w:numId w:val="29"/>
        </w:numPr>
        <w:spacing w:before="0" w:beforeAutospacing="0" w:after="0" w:afterAutospacing="0"/>
        <w:rPr>
          <w:rStyle w:val="apple-converted-space"/>
          <w:rFonts w:ascii="Arial" w:hAnsi="Arial" w:cs="Arial"/>
          <w:color w:val="000000" w:themeColor="text1"/>
        </w:rPr>
      </w:pPr>
      <w:r w:rsidRPr="00C21601">
        <w:rPr>
          <w:rFonts w:ascii="Arial" w:hAnsi="Arial" w:cs="Arial"/>
          <w:color w:val="000000" w:themeColor="text1"/>
        </w:rPr>
        <w:t>Those selecting a non-UK identity only accounted for 9.7% of the overall population (5.8 million people), which is an increase from 8.0% of the population (4.5 million people) in 2011.</w:t>
      </w:r>
      <w:r w:rsidRPr="00C21601">
        <w:rPr>
          <w:rStyle w:val="apple-converted-space"/>
          <w:rFonts w:ascii="Arial" w:hAnsi="Arial" w:cs="Arial"/>
          <w:color w:val="000000" w:themeColor="text1"/>
        </w:rPr>
        <w:t> </w:t>
      </w:r>
    </w:p>
    <w:p w14:paraId="19ADD251" w14:textId="3EAE74B8" w:rsidR="00DA19F5" w:rsidRDefault="00F80CFA" w:rsidP="00DA19F5">
      <w:pPr>
        <w:pStyle w:val="NormalWeb"/>
        <w:spacing w:before="0" w:beforeAutospacing="0" w:after="0" w:afterAutospacing="0"/>
        <w:rPr>
          <w:rFonts w:ascii="Arial" w:hAnsi="Arial" w:cs="Arial"/>
          <w:color w:val="000000" w:themeColor="text1"/>
        </w:rPr>
      </w:pPr>
      <w:r>
        <w:rPr>
          <w:rFonts w:ascii="Arial" w:hAnsi="Arial" w:cs="Arial"/>
          <w:noProof/>
          <w:color w:val="323132"/>
          <w14:ligatures w14:val="standardContextual"/>
        </w:rPr>
        <w:lastRenderedPageBreak/>
        <w:drawing>
          <wp:anchor distT="0" distB="0" distL="114300" distR="114300" simplePos="0" relativeHeight="251658271" behindDoc="1" locked="0" layoutInCell="1" allowOverlap="1" wp14:anchorId="61EAF23E" wp14:editId="6D615AD9">
            <wp:simplePos x="0" y="0"/>
            <wp:positionH relativeFrom="column">
              <wp:posOffset>179705</wp:posOffset>
            </wp:positionH>
            <wp:positionV relativeFrom="paragraph">
              <wp:posOffset>41275</wp:posOffset>
            </wp:positionV>
            <wp:extent cx="4377690" cy="4496435"/>
            <wp:effectExtent l="0" t="0" r="3810" b="0"/>
            <wp:wrapTight wrapText="bothSides">
              <wp:wrapPolygon edited="0">
                <wp:start x="0" y="0"/>
                <wp:lineTo x="0" y="21536"/>
                <wp:lineTo x="21556" y="21536"/>
                <wp:lineTo x="21556" y="0"/>
                <wp:lineTo x="0" y="0"/>
              </wp:wrapPolygon>
            </wp:wrapTight>
            <wp:docPr id="17" name="Picture 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4377690" cy="4496435"/>
                    </a:xfrm>
                    <a:prstGeom prst="rect">
                      <a:avLst/>
                    </a:prstGeom>
                  </pic:spPr>
                </pic:pic>
              </a:graphicData>
            </a:graphic>
            <wp14:sizeRelH relativeFrom="page">
              <wp14:pctWidth>0</wp14:pctWidth>
            </wp14:sizeRelH>
            <wp14:sizeRelV relativeFrom="page">
              <wp14:pctHeight>0</wp14:pctHeight>
            </wp14:sizeRelV>
          </wp:anchor>
        </w:drawing>
      </w:r>
    </w:p>
    <w:p w14:paraId="53231A0C" w14:textId="77777777" w:rsidR="00DA19F5" w:rsidRDefault="00DA19F5" w:rsidP="00DA19F5">
      <w:pPr>
        <w:pStyle w:val="NormalWeb"/>
        <w:spacing w:before="0" w:beforeAutospacing="0" w:after="0" w:afterAutospacing="0"/>
        <w:rPr>
          <w:rFonts w:ascii="Arial" w:hAnsi="Arial" w:cs="Arial"/>
          <w:color w:val="000000" w:themeColor="text1"/>
        </w:rPr>
      </w:pPr>
    </w:p>
    <w:p w14:paraId="35C30C0F" w14:textId="77777777" w:rsidR="00DA19F5" w:rsidRDefault="00DA19F5" w:rsidP="00DA19F5">
      <w:pPr>
        <w:pStyle w:val="NormalWeb"/>
        <w:spacing w:before="0" w:beforeAutospacing="0" w:after="0" w:afterAutospacing="0"/>
        <w:rPr>
          <w:rFonts w:ascii="Arial" w:hAnsi="Arial" w:cs="Arial"/>
          <w:color w:val="000000" w:themeColor="text1"/>
        </w:rPr>
      </w:pPr>
    </w:p>
    <w:p w14:paraId="55284220" w14:textId="77777777" w:rsidR="00DA19F5" w:rsidRDefault="00DA19F5" w:rsidP="00DA19F5">
      <w:pPr>
        <w:pStyle w:val="NormalWeb"/>
        <w:spacing w:before="0" w:beforeAutospacing="0" w:after="0" w:afterAutospacing="0"/>
        <w:rPr>
          <w:rFonts w:ascii="Arial" w:hAnsi="Arial" w:cs="Arial"/>
          <w:color w:val="000000" w:themeColor="text1"/>
        </w:rPr>
      </w:pPr>
    </w:p>
    <w:p w14:paraId="64A5CF85" w14:textId="77777777" w:rsidR="00DA19F5" w:rsidRDefault="00DA19F5" w:rsidP="00DA19F5">
      <w:pPr>
        <w:pStyle w:val="NormalWeb"/>
        <w:spacing w:before="0" w:beforeAutospacing="0" w:after="0" w:afterAutospacing="0"/>
        <w:rPr>
          <w:rFonts w:ascii="Arial" w:hAnsi="Arial" w:cs="Arial"/>
          <w:color w:val="000000" w:themeColor="text1"/>
        </w:rPr>
      </w:pPr>
    </w:p>
    <w:p w14:paraId="351B3A4A" w14:textId="77777777" w:rsidR="00DA19F5" w:rsidRDefault="00DA19F5" w:rsidP="00DA19F5">
      <w:pPr>
        <w:pStyle w:val="NormalWeb"/>
        <w:spacing w:before="0" w:beforeAutospacing="0" w:after="0" w:afterAutospacing="0"/>
        <w:rPr>
          <w:rFonts w:ascii="Arial" w:hAnsi="Arial" w:cs="Arial"/>
          <w:color w:val="000000" w:themeColor="text1"/>
        </w:rPr>
      </w:pPr>
    </w:p>
    <w:p w14:paraId="12234B17" w14:textId="77777777" w:rsidR="00DA19F5" w:rsidRDefault="00DA19F5" w:rsidP="00DA19F5">
      <w:pPr>
        <w:pStyle w:val="NormalWeb"/>
        <w:spacing w:before="0" w:beforeAutospacing="0" w:after="0" w:afterAutospacing="0"/>
        <w:rPr>
          <w:rFonts w:ascii="Arial" w:hAnsi="Arial" w:cs="Arial"/>
          <w:color w:val="000000" w:themeColor="text1"/>
        </w:rPr>
      </w:pPr>
    </w:p>
    <w:p w14:paraId="1777873A" w14:textId="77777777" w:rsidR="00DA19F5" w:rsidRDefault="00DA19F5" w:rsidP="00DA19F5">
      <w:pPr>
        <w:pStyle w:val="NormalWeb"/>
        <w:spacing w:before="0" w:beforeAutospacing="0" w:after="0" w:afterAutospacing="0"/>
        <w:rPr>
          <w:rFonts w:ascii="Arial" w:hAnsi="Arial" w:cs="Arial"/>
          <w:color w:val="000000" w:themeColor="text1"/>
        </w:rPr>
      </w:pPr>
    </w:p>
    <w:p w14:paraId="02462AEA" w14:textId="77777777" w:rsidR="00DA19F5" w:rsidRDefault="00DA19F5" w:rsidP="00DA19F5">
      <w:pPr>
        <w:pStyle w:val="NormalWeb"/>
        <w:spacing w:before="0" w:beforeAutospacing="0" w:after="0" w:afterAutospacing="0"/>
        <w:rPr>
          <w:rFonts w:ascii="Arial" w:hAnsi="Arial" w:cs="Arial"/>
          <w:color w:val="000000" w:themeColor="text1"/>
        </w:rPr>
      </w:pPr>
    </w:p>
    <w:p w14:paraId="0134377F" w14:textId="77777777" w:rsidR="00DA19F5" w:rsidRDefault="00DA19F5" w:rsidP="00DA19F5">
      <w:pPr>
        <w:pStyle w:val="NormalWeb"/>
        <w:spacing w:before="0" w:beforeAutospacing="0" w:after="0" w:afterAutospacing="0"/>
        <w:rPr>
          <w:rFonts w:ascii="Arial" w:hAnsi="Arial" w:cs="Arial"/>
          <w:color w:val="000000" w:themeColor="text1"/>
        </w:rPr>
      </w:pPr>
    </w:p>
    <w:p w14:paraId="34D08225" w14:textId="77777777" w:rsidR="00DA19F5" w:rsidRDefault="00DA19F5" w:rsidP="00DA19F5">
      <w:pPr>
        <w:pStyle w:val="NormalWeb"/>
        <w:spacing w:before="0" w:beforeAutospacing="0" w:after="0" w:afterAutospacing="0"/>
        <w:rPr>
          <w:rFonts w:ascii="Arial" w:hAnsi="Arial" w:cs="Arial"/>
          <w:color w:val="000000" w:themeColor="text1"/>
        </w:rPr>
      </w:pPr>
    </w:p>
    <w:p w14:paraId="12A5111F" w14:textId="77777777" w:rsidR="00DA19F5" w:rsidRDefault="00DA19F5" w:rsidP="00DA19F5">
      <w:pPr>
        <w:pStyle w:val="NormalWeb"/>
        <w:spacing w:before="0" w:beforeAutospacing="0" w:after="0" w:afterAutospacing="0"/>
        <w:rPr>
          <w:rFonts w:ascii="Arial" w:hAnsi="Arial" w:cs="Arial"/>
          <w:color w:val="000000" w:themeColor="text1"/>
        </w:rPr>
      </w:pPr>
    </w:p>
    <w:p w14:paraId="3722CD80" w14:textId="77777777" w:rsidR="00DA19F5" w:rsidRDefault="00DA19F5" w:rsidP="00DA19F5">
      <w:pPr>
        <w:pStyle w:val="NormalWeb"/>
        <w:spacing w:before="0" w:beforeAutospacing="0" w:after="0" w:afterAutospacing="0"/>
        <w:rPr>
          <w:rFonts w:ascii="Arial" w:hAnsi="Arial" w:cs="Arial"/>
          <w:color w:val="000000" w:themeColor="text1"/>
        </w:rPr>
      </w:pPr>
    </w:p>
    <w:p w14:paraId="2508FEBF" w14:textId="77777777" w:rsidR="00DA19F5" w:rsidRDefault="00DA19F5" w:rsidP="00DA19F5">
      <w:pPr>
        <w:pStyle w:val="NormalWeb"/>
        <w:spacing w:before="0" w:beforeAutospacing="0" w:after="0" w:afterAutospacing="0"/>
        <w:rPr>
          <w:rFonts w:ascii="Arial" w:hAnsi="Arial" w:cs="Arial"/>
          <w:color w:val="000000" w:themeColor="text1"/>
        </w:rPr>
      </w:pPr>
    </w:p>
    <w:p w14:paraId="57031029" w14:textId="77777777" w:rsidR="00DA19F5" w:rsidRDefault="00DA19F5" w:rsidP="00DA19F5">
      <w:pPr>
        <w:pStyle w:val="NormalWeb"/>
        <w:spacing w:before="0" w:beforeAutospacing="0" w:after="0" w:afterAutospacing="0"/>
        <w:rPr>
          <w:rFonts w:ascii="Arial" w:hAnsi="Arial" w:cs="Arial"/>
          <w:color w:val="000000" w:themeColor="text1"/>
        </w:rPr>
      </w:pPr>
    </w:p>
    <w:p w14:paraId="4842853A" w14:textId="77777777" w:rsidR="00DA19F5" w:rsidRDefault="00DA19F5" w:rsidP="00DA19F5">
      <w:pPr>
        <w:pStyle w:val="NormalWeb"/>
        <w:spacing w:before="0" w:beforeAutospacing="0" w:after="0" w:afterAutospacing="0"/>
        <w:rPr>
          <w:rFonts w:ascii="Arial" w:hAnsi="Arial" w:cs="Arial"/>
          <w:color w:val="000000" w:themeColor="text1"/>
        </w:rPr>
      </w:pPr>
    </w:p>
    <w:p w14:paraId="366EDC63" w14:textId="77777777" w:rsidR="00DA19F5" w:rsidRDefault="00DA19F5" w:rsidP="00DA19F5">
      <w:pPr>
        <w:pStyle w:val="NormalWeb"/>
        <w:spacing w:before="0" w:beforeAutospacing="0" w:after="0" w:afterAutospacing="0"/>
        <w:rPr>
          <w:rFonts w:ascii="Arial" w:hAnsi="Arial" w:cs="Arial"/>
          <w:color w:val="000000" w:themeColor="text1"/>
        </w:rPr>
      </w:pPr>
    </w:p>
    <w:p w14:paraId="4AA23463" w14:textId="77777777" w:rsidR="00DA19F5" w:rsidRDefault="00DA19F5" w:rsidP="00DA19F5">
      <w:pPr>
        <w:pStyle w:val="NormalWeb"/>
        <w:spacing w:before="0" w:beforeAutospacing="0" w:after="0" w:afterAutospacing="0"/>
        <w:rPr>
          <w:rFonts w:ascii="Arial" w:hAnsi="Arial" w:cs="Arial"/>
          <w:color w:val="000000" w:themeColor="text1"/>
        </w:rPr>
      </w:pPr>
    </w:p>
    <w:p w14:paraId="34832810" w14:textId="77777777" w:rsidR="00DA19F5" w:rsidRDefault="00DA19F5" w:rsidP="00DA19F5">
      <w:pPr>
        <w:pStyle w:val="NormalWeb"/>
        <w:spacing w:before="0" w:beforeAutospacing="0" w:after="0" w:afterAutospacing="0"/>
        <w:rPr>
          <w:rFonts w:ascii="Arial" w:hAnsi="Arial" w:cs="Arial"/>
          <w:color w:val="000000" w:themeColor="text1"/>
        </w:rPr>
      </w:pPr>
    </w:p>
    <w:p w14:paraId="190AF4AC" w14:textId="77777777" w:rsidR="00DA19F5" w:rsidRDefault="00DA19F5" w:rsidP="00DA19F5">
      <w:pPr>
        <w:pStyle w:val="NormalWeb"/>
        <w:spacing w:before="0" w:beforeAutospacing="0" w:after="0" w:afterAutospacing="0"/>
        <w:rPr>
          <w:rFonts w:ascii="Arial" w:hAnsi="Arial" w:cs="Arial"/>
          <w:color w:val="000000" w:themeColor="text1"/>
        </w:rPr>
      </w:pPr>
    </w:p>
    <w:p w14:paraId="7C129EB0" w14:textId="77777777" w:rsidR="00DA19F5" w:rsidRDefault="00DA19F5" w:rsidP="00DA19F5">
      <w:pPr>
        <w:pStyle w:val="NormalWeb"/>
        <w:spacing w:before="0" w:beforeAutospacing="0" w:after="0" w:afterAutospacing="0"/>
        <w:rPr>
          <w:rFonts w:ascii="Arial" w:hAnsi="Arial" w:cs="Arial"/>
          <w:color w:val="000000" w:themeColor="text1"/>
        </w:rPr>
      </w:pPr>
    </w:p>
    <w:p w14:paraId="5B826938" w14:textId="77777777" w:rsidR="00DA19F5" w:rsidRDefault="00DA19F5" w:rsidP="00DA19F5">
      <w:pPr>
        <w:pStyle w:val="NormalWeb"/>
        <w:spacing w:before="0" w:beforeAutospacing="0" w:after="0" w:afterAutospacing="0"/>
        <w:rPr>
          <w:rFonts w:ascii="Arial" w:hAnsi="Arial" w:cs="Arial"/>
          <w:color w:val="000000" w:themeColor="text1"/>
        </w:rPr>
      </w:pPr>
    </w:p>
    <w:p w14:paraId="15A5DD2C" w14:textId="77777777" w:rsidR="00DA19F5" w:rsidRDefault="00DA19F5" w:rsidP="00DA19F5">
      <w:pPr>
        <w:pStyle w:val="NormalWeb"/>
        <w:spacing w:before="0" w:beforeAutospacing="0" w:after="0" w:afterAutospacing="0"/>
        <w:rPr>
          <w:rFonts w:ascii="Arial" w:hAnsi="Arial" w:cs="Arial"/>
          <w:color w:val="000000" w:themeColor="text1"/>
        </w:rPr>
      </w:pPr>
    </w:p>
    <w:p w14:paraId="286C1916" w14:textId="77777777" w:rsidR="00DA19F5" w:rsidRDefault="00DA19F5" w:rsidP="00DA19F5">
      <w:pPr>
        <w:pStyle w:val="NormalWeb"/>
        <w:spacing w:before="0" w:beforeAutospacing="0" w:after="0" w:afterAutospacing="0"/>
        <w:rPr>
          <w:rFonts w:ascii="Arial" w:hAnsi="Arial" w:cs="Arial"/>
          <w:color w:val="000000" w:themeColor="text1"/>
        </w:rPr>
      </w:pPr>
    </w:p>
    <w:p w14:paraId="0741960A" w14:textId="77777777" w:rsidR="00DA19F5" w:rsidRDefault="00DA19F5" w:rsidP="00DA19F5">
      <w:pPr>
        <w:pStyle w:val="NormalWeb"/>
        <w:spacing w:before="0" w:beforeAutospacing="0" w:after="0" w:afterAutospacing="0"/>
        <w:rPr>
          <w:rFonts w:ascii="Arial" w:hAnsi="Arial" w:cs="Arial"/>
          <w:color w:val="000000" w:themeColor="text1"/>
        </w:rPr>
      </w:pPr>
    </w:p>
    <w:p w14:paraId="564785EC" w14:textId="77777777" w:rsidR="00DA19F5" w:rsidRDefault="00DA19F5" w:rsidP="00DA19F5">
      <w:pPr>
        <w:pStyle w:val="NormalWeb"/>
        <w:spacing w:before="0" w:beforeAutospacing="0" w:after="0" w:afterAutospacing="0"/>
        <w:rPr>
          <w:rFonts w:ascii="Arial" w:hAnsi="Arial" w:cs="Arial"/>
          <w:color w:val="000000" w:themeColor="text1"/>
        </w:rPr>
      </w:pPr>
    </w:p>
    <w:p w14:paraId="6DFD74F9" w14:textId="0EA3942B" w:rsidR="00DA19F5" w:rsidRPr="00DA19F5" w:rsidRDefault="00DA19F5" w:rsidP="00DA19F5">
      <w:pPr>
        <w:rPr>
          <w:rFonts w:ascii="Arial" w:hAnsi="Arial" w:cs="Arial"/>
          <w:i/>
          <w:iCs/>
          <w:color w:val="0000FF"/>
          <w:u w:val="single"/>
        </w:rPr>
      </w:pPr>
      <w:r w:rsidRPr="00E57CA5">
        <w:rPr>
          <w:rFonts w:ascii="Arial" w:hAnsi="Arial" w:cs="Arial"/>
          <w:b/>
          <w:bCs/>
          <w:i/>
          <w:iCs/>
          <w:color w:val="1F1F1F"/>
        </w:rPr>
        <w:t>Figure 19.</w:t>
      </w:r>
      <w:r w:rsidRPr="00C21601">
        <w:rPr>
          <w:rFonts w:ascii="Arial" w:hAnsi="Arial" w:cs="Arial"/>
          <w:i/>
          <w:iCs/>
          <w:color w:val="1F1F1F"/>
        </w:rPr>
        <w:t xml:space="preserve"> Source: </w:t>
      </w:r>
      <w:r w:rsidRPr="00DA19F5">
        <w:rPr>
          <w:rFonts w:ascii="Arial" w:hAnsi="Arial" w:cs="Arial"/>
          <w:i/>
          <w:iCs/>
        </w:rPr>
        <w:t>ons.gov.uk</w:t>
      </w:r>
    </w:p>
    <w:p w14:paraId="69DB6626" w14:textId="3B6FB223" w:rsidR="003D3609" w:rsidRPr="00C21601" w:rsidRDefault="003D3609" w:rsidP="003D3609">
      <w:pPr>
        <w:pStyle w:val="NormalWeb"/>
        <w:numPr>
          <w:ilvl w:val="0"/>
          <w:numId w:val="29"/>
        </w:numPr>
        <w:spacing w:before="0" w:beforeAutospacing="0" w:after="0" w:afterAutospacing="0"/>
        <w:rPr>
          <w:rFonts w:ascii="Arial" w:hAnsi="Arial" w:cs="Arial"/>
          <w:color w:val="000000" w:themeColor="text1"/>
        </w:rPr>
      </w:pPr>
      <w:r w:rsidRPr="00C21601">
        <w:rPr>
          <w:rFonts w:ascii="Arial" w:hAnsi="Arial" w:cs="Arial"/>
          <w:color w:val="000000" w:themeColor="text1"/>
        </w:rPr>
        <w:t>Among those who described a non-UK national identity, the most common response was those describing “Polish” only as their identity (1.0%, 593,000); “Polish” only was also the most common response in 2011 (1.1%, 593,000).</w:t>
      </w:r>
      <w:r w:rsidRPr="00C21601">
        <w:rPr>
          <w:rStyle w:val="apple-converted-space"/>
          <w:rFonts w:ascii="Arial" w:hAnsi="Arial" w:cs="Arial"/>
          <w:color w:val="000000" w:themeColor="text1"/>
        </w:rPr>
        <w:t> </w:t>
      </w:r>
    </w:p>
    <w:p w14:paraId="20EAA7CF" w14:textId="77777777" w:rsidR="003D3609" w:rsidRPr="00C21601" w:rsidRDefault="003D3609" w:rsidP="003D3609">
      <w:pPr>
        <w:pStyle w:val="NormalWeb"/>
        <w:numPr>
          <w:ilvl w:val="0"/>
          <w:numId w:val="29"/>
        </w:numPr>
        <w:spacing w:before="0" w:beforeAutospacing="0" w:after="0" w:afterAutospacing="0"/>
        <w:rPr>
          <w:rFonts w:ascii="Arial" w:hAnsi="Arial" w:cs="Arial"/>
          <w:color w:val="000000" w:themeColor="text1"/>
        </w:rPr>
      </w:pPr>
      <w:r w:rsidRPr="00C21601">
        <w:rPr>
          <w:rFonts w:ascii="Arial" w:hAnsi="Arial" w:cs="Arial"/>
          <w:color w:val="000000" w:themeColor="text1"/>
        </w:rPr>
        <w:t>“Romanian” only was the second most commonly reported non-UK national identity, increasing to 0.8% (477,000) in 2021 from 0.1% (73,000) in 2011, which is the largest increase for any non-UK national identity.</w:t>
      </w:r>
    </w:p>
    <w:p w14:paraId="0DD6C3BB" w14:textId="5B8916B9" w:rsidR="00E57CA5" w:rsidRDefault="003D3609" w:rsidP="003023EE">
      <w:pPr>
        <w:pStyle w:val="NormalWeb"/>
        <w:numPr>
          <w:ilvl w:val="0"/>
          <w:numId w:val="29"/>
        </w:numPr>
        <w:spacing w:before="0" w:beforeAutospacing="0" w:after="0" w:afterAutospacing="0"/>
        <w:rPr>
          <w:rFonts w:ascii="Arial" w:hAnsi="Arial" w:cs="Arial"/>
          <w:color w:val="000000" w:themeColor="text1"/>
        </w:rPr>
      </w:pPr>
      <w:r w:rsidRPr="00C21601">
        <w:rPr>
          <w:rFonts w:ascii="Arial" w:hAnsi="Arial" w:cs="Arial"/>
          <w:color w:val="000000" w:themeColor="text1"/>
        </w:rPr>
        <w:t>Other common non-UK identities include “Indian” only (0.6%, 380,000), “Irish” only (0.5%, 300,000), and “Italian” only (0.5%, 287,000).</w:t>
      </w:r>
    </w:p>
    <w:p w14:paraId="7E475677" w14:textId="77777777" w:rsidR="003023EE" w:rsidRPr="003023EE" w:rsidRDefault="003023EE" w:rsidP="003023EE">
      <w:pPr>
        <w:pStyle w:val="NormalWeb"/>
        <w:spacing w:before="0" w:beforeAutospacing="0" w:after="0" w:afterAutospacing="0"/>
        <w:ind w:left="360"/>
        <w:rPr>
          <w:rFonts w:ascii="Arial" w:hAnsi="Arial" w:cs="Arial"/>
          <w:color w:val="000000" w:themeColor="text1"/>
        </w:rPr>
      </w:pPr>
    </w:p>
    <w:p w14:paraId="39300D2B" w14:textId="7AE6ED6D" w:rsidR="007A0462" w:rsidRPr="00D67129" w:rsidRDefault="003023EE" w:rsidP="003023EE">
      <w:pPr>
        <w:pStyle w:val="paragraph"/>
        <w:spacing w:before="0" w:beforeAutospacing="0" w:after="0" w:afterAutospacing="0"/>
        <w:jc w:val="center"/>
        <w:textAlignment w:val="baseline"/>
        <w:rPr>
          <w:rStyle w:val="ui-provider"/>
          <w:rFonts w:ascii="Arial" w:hAnsi="Arial" w:cs="Arial"/>
          <w:b/>
          <w:bCs/>
          <w:color w:val="1F1F1F"/>
          <w:sz w:val="28"/>
          <w:szCs w:val="28"/>
          <w:u w:val="single"/>
        </w:rPr>
      </w:pPr>
      <w:r>
        <w:rPr>
          <w:noProof/>
        </w:rPr>
        <w:drawing>
          <wp:anchor distT="0" distB="0" distL="114300" distR="114300" simplePos="0" relativeHeight="251658275" behindDoc="1" locked="0" layoutInCell="1" allowOverlap="1" wp14:anchorId="092336A2" wp14:editId="5559F698">
            <wp:simplePos x="0" y="0"/>
            <wp:positionH relativeFrom="column">
              <wp:posOffset>0</wp:posOffset>
            </wp:positionH>
            <wp:positionV relativeFrom="paragraph">
              <wp:posOffset>280612</wp:posOffset>
            </wp:positionV>
            <wp:extent cx="5724525" cy="2015510"/>
            <wp:effectExtent l="0" t="0" r="3175" b="3810"/>
            <wp:wrapTight wrapText="bothSides">
              <wp:wrapPolygon edited="0">
                <wp:start x="0" y="0"/>
                <wp:lineTo x="0" y="21505"/>
                <wp:lineTo x="21564" y="21505"/>
                <wp:lineTo x="21564" y="0"/>
                <wp:lineTo x="0" y="0"/>
              </wp:wrapPolygon>
            </wp:wrapTight>
            <wp:docPr id="909196884" name="Picture 909196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724525" cy="2015510"/>
                    </a:xfrm>
                    <a:prstGeom prst="rect">
                      <a:avLst/>
                    </a:prstGeom>
                  </pic:spPr>
                </pic:pic>
              </a:graphicData>
            </a:graphic>
            <wp14:sizeRelH relativeFrom="page">
              <wp14:pctWidth>0</wp14:pctWidth>
            </wp14:sizeRelH>
            <wp14:sizeRelV relativeFrom="page">
              <wp14:pctHeight>0</wp14:pctHeight>
            </wp14:sizeRelV>
          </wp:anchor>
        </w:drawing>
      </w:r>
      <w:r w:rsidR="00D67129">
        <w:rPr>
          <w:rFonts w:ascii="Arial" w:hAnsi="Arial" w:cs="Arial"/>
          <w:b/>
          <w:bCs/>
          <w:color w:val="1F1F1F"/>
          <w:sz w:val="28"/>
          <w:szCs w:val="28"/>
          <w:u w:val="single"/>
        </w:rPr>
        <w:t>National Identity</w:t>
      </w:r>
      <w:r w:rsidR="002E1320" w:rsidRPr="00793A27">
        <w:rPr>
          <w:rFonts w:ascii="Arial" w:hAnsi="Arial" w:cs="Arial"/>
          <w:b/>
          <w:bCs/>
          <w:color w:val="1F1F1F"/>
          <w:sz w:val="28"/>
          <w:szCs w:val="28"/>
          <w:u w:val="single"/>
        </w:rPr>
        <w:t xml:space="preserve"> in Leiceste</w:t>
      </w:r>
      <w:r w:rsidR="009E011E">
        <w:rPr>
          <w:rFonts w:ascii="Arial" w:hAnsi="Arial" w:cs="Arial"/>
          <w:b/>
          <w:bCs/>
          <w:color w:val="1F1F1F"/>
          <w:sz w:val="28"/>
          <w:szCs w:val="28"/>
          <w:u w:val="single"/>
        </w:rPr>
        <w:t>r</w:t>
      </w:r>
    </w:p>
    <w:p w14:paraId="0B624375" w14:textId="7B887DE9" w:rsidR="00E57CA5" w:rsidRPr="009E011E" w:rsidRDefault="00B072A8" w:rsidP="00161533">
      <w:pPr>
        <w:pStyle w:val="paragraph"/>
        <w:spacing w:before="0" w:beforeAutospacing="0" w:after="0" w:afterAutospacing="0"/>
        <w:textAlignment w:val="baseline"/>
        <w:rPr>
          <w:rStyle w:val="normaltextrun"/>
          <w:rFonts w:ascii="Arial" w:hAnsi="Arial" w:cs="Arial"/>
          <w:i/>
          <w:iCs/>
        </w:rPr>
      </w:pPr>
      <w:r w:rsidRPr="00E57CA5">
        <w:rPr>
          <w:rStyle w:val="normaltextrun"/>
          <w:rFonts w:ascii="Arial" w:hAnsi="Arial" w:cs="Arial"/>
          <w:b/>
          <w:bCs/>
          <w:i/>
          <w:iCs/>
        </w:rPr>
        <w:t xml:space="preserve">Figure </w:t>
      </w:r>
      <w:r w:rsidR="00C21601" w:rsidRPr="00E57CA5">
        <w:rPr>
          <w:rStyle w:val="normaltextrun"/>
          <w:rFonts w:ascii="Arial" w:hAnsi="Arial" w:cs="Arial"/>
          <w:b/>
          <w:bCs/>
          <w:i/>
          <w:iCs/>
        </w:rPr>
        <w:t>20</w:t>
      </w:r>
      <w:r w:rsidRPr="00E57CA5">
        <w:rPr>
          <w:rStyle w:val="normaltextrun"/>
          <w:rFonts w:ascii="Arial" w:hAnsi="Arial" w:cs="Arial"/>
          <w:b/>
          <w:bCs/>
          <w:i/>
          <w:iCs/>
        </w:rPr>
        <w:t>.</w:t>
      </w:r>
      <w:r w:rsidRPr="00B072A8">
        <w:rPr>
          <w:rStyle w:val="normaltextrun"/>
          <w:rFonts w:ascii="Arial" w:hAnsi="Arial" w:cs="Arial"/>
          <w:i/>
          <w:iCs/>
        </w:rPr>
        <w:t xml:space="preserve"> A two-decade comparison of national identity in Leicester.</w:t>
      </w:r>
    </w:p>
    <w:p w14:paraId="0F808B88" w14:textId="39BCC49F" w:rsidR="00DA19F5" w:rsidRDefault="78F38636" w:rsidP="00161533">
      <w:pPr>
        <w:pStyle w:val="paragraph"/>
        <w:spacing w:before="0" w:beforeAutospacing="0" w:after="0" w:afterAutospacing="0"/>
        <w:textAlignment w:val="baseline"/>
        <w:rPr>
          <w:rStyle w:val="normaltextrun"/>
          <w:rFonts w:ascii="Arial" w:hAnsi="Arial" w:cs="Arial"/>
        </w:rPr>
      </w:pPr>
      <w:r w:rsidRPr="00B072A8">
        <w:rPr>
          <w:rStyle w:val="normaltextrun"/>
          <w:rFonts w:ascii="Arial" w:hAnsi="Arial" w:cs="Arial"/>
        </w:rPr>
        <w:lastRenderedPageBreak/>
        <w:t xml:space="preserve">In Leicester, the </w:t>
      </w:r>
      <w:r w:rsidR="00357716" w:rsidRPr="00B072A8">
        <w:rPr>
          <w:rStyle w:val="normaltextrun"/>
          <w:rFonts w:ascii="Arial" w:hAnsi="Arial" w:cs="Arial"/>
        </w:rPr>
        <w:t>‘</w:t>
      </w:r>
      <w:r w:rsidRPr="00B072A8">
        <w:rPr>
          <w:rStyle w:val="normaltextrun"/>
          <w:rFonts w:ascii="Arial" w:hAnsi="Arial" w:cs="Arial"/>
        </w:rPr>
        <w:t>British only</w:t>
      </w:r>
      <w:r w:rsidR="00357716" w:rsidRPr="00B072A8">
        <w:rPr>
          <w:rStyle w:val="normaltextrun"/>
          <w:rFonts w:ascii="Arial" w:hAnsi="Arial" w:cs="Arial"/>
        </w:rPr>
        <w:t>’</w:t>
      </w:r>
      <w:r w:rsidRPr="00B072A8">
        <w:rPr>
          <w:rStyle w:val="normaltextrun"/>
          <w:rFonts w:ascii="Arial" w:hAnsi="Arial" w:cs="Arial"/>
        </w:rPr>
        <w:t xml:space="preserve"> identity has increased from 3</w:t>
      </w:r>
      <w:r w:rsidR="00E52BFD">
        <w:rPr>
          <w:rStyle w:val="normaltextrun"/>
          <w:rFonts w:ascii="Arial" w:hAnsi="Arial" w:cs="Arial"/>
        </w:rPr>
        <w:t>4</w:t>
      </w:r>
      <w:r w:rsidRPr="00B072A8">
        <w:rPr>
          <w:rStyle w:val="normaltextrun"/>
          <w:rFonts w:ascii="Arial" w:hAnsi="Arial" w:cs="Arial"/>
        </w:rPr>
        <w:t xml:space="preserve">% </w:t>
      </w:r>
      <w:r w:rsidR="00DE4BF7" w:rsidRPr="00B072A8">
        <w:rPr>
          <w:rStyle w:val="normaltextrun"/>
          <w:rFonts w:ascii="Arial" w:hAnsi="Arial" w:cs="Arial"/>
        </w:rPr>
        <w:t xml:space="preserve">in 2011 </w:t>
      </w:r>
      <w:r w:rsidRPr="00B072A8">
        <w:rPr>
          <w:rStyle w:val="normaltextrun"/>
          <w:rFonts w:ascii="Arial" w:hAnsi="Arial" w:cs="Arial"/>
        </w:rPr>
        <w:t>to 5</w:t>
      </w:r>
      <w:r w:rsidR="00E52BFD">
        <w:rPr>
          <w:rStyle w:val="normaltextrun"/>
          <w:rFonts w:ascii="Arial" w:hAnsi="Arial" w:cs="Arial"/>
        </w:rPr>
        <w:t>6</w:t>
      </w:r>
      <w:r w:rsidRPr="00B072A8">
        <w:rPr>
          <w:rStyle w:val="normaltextrun"/>
          <w:rFonts w:ascii="Arial" w:hAnsi="Arial" w:cs="Arial"/>
        </w:rPr>
        <w:t>%</w:t>
      </w:r>
      <w:r w:rsidR="00DE4BF7" w:rsidRPr="00B072A8">
        <w:rPr>
          <w:rStyle w:val="normaltextrun"/>
          <w:rFonts w:ascii="Arial" w:hAnsi="Arial" w:cs="Arial"/>
        </w:rPr>
        <w:t xml:space="preserve"> in 2021</w:t>
      </w:r>
      <w:r w:rsidR="00171E90" w:rsidRPr="00B072A8">
        <w:rPr>
          <w:rStyle w:val="normaltextrun"/>
          <w:rFonts w:ascii="Arial" w:hAnsi="Arial" w:cs="Arial"/>
        </w:rPr>
        <w:t xml:space="preserve"> while t</w:t>
      </w:r>
      <w:r w:rsidR="00134ED9" w:rsidRPr="00B072A8">
        <w:rPr>
          <w:rStyle w:val="normaltextrun"/>
          <w:rFonts w:ascii="Arial" w:hAnsi="Arial" w:cs="Arial"/>
        </w:rPr>
        <w:t>he ‘English only’ nationals, have seen a significant decrease, from 4</w:t>
      </w:r>
      <w:r w:rsidR="00E52BFD">
        <w:rPr>
          <w:rStyle w:val="normaltextrun"/>
          <w:rFonts w:ascii="Arial" w:hAnsi="Arial" w:cs="Arial"/>
        </w:rPr>
        <w:t>1</w:t>
      </w:r>
      <w:r w:rsidR="00134ED9" w:rsidRPr="00B072A8">
        <w:rPr>
          <w:rStyle w:val="normaltextrun"/>
          <w:rFonts w:ascii="Arial" w:hAnsi="Arial" w:cs="Arial"/>
        </w:rPr>
        <w:t xml:space="preserve">% to 8%. </w:t>
      </w:r>
      <w:r w:rsidR="00B85665" w:rsidRPr="00B072A8">
        <w:rPr>
          <w:rStyle w:val="normaltextrun"/>
          <w:rFonts w:ascii="Arial" w:hAnsi="Arial" w:cs="Arial"/>
        </w:rPr>
        <w:t xml:space="preserve">While this may partly represent true differences in self-identity, it is likely due to changes in the question </w:t>
      </w:r>
      <w:r w:rsidR="00D50D32" w:rsidRPr="00B072A8">
        <w:rPr>
          <w:rStyle w:val="normaltextrun"/>
          <w:rFonts w:ascii="Arial" w:hAnsi="Arial" w:cs="Arial"/>
        </w:rPr>
        <w:t xml:space="preserve">options as this year </w:t>
      </w:r>
      <w:r w:rsidR="009367C9" w:rsidRPr="00B072A8">
        <w:rPr>
          <w:rStyle w:val="normaltextrun"/>
          <w:rFonts w:ascii="Arial" w:hAnsi="Arial" w:cs="Arial"/>
        </w:rPr>
        <w:t xml:space="preserve">“British” </w:t>
      </w:r>
      <w:r w:rsidR="008A0E6A" w:rsidRPr="00B072A8">
        <w:rPr>
          <w:rStyle w:val="normaltextrun"/>
          <w:rFonts w:ascii="Arial" w:hAnsi="Arial" w:cs="Arial"/>
        </w:rPr>
        <w:t>replaced “English” as the first option response listed on the questionnaire in England.</w:t>
      </w:r>
      <w:r w:rsidR="00B85665" w:rsidRPr="00B072A8">
        <w:rPr>
          <w:rStyle w:val="normaltextrun"/>
          <w:rFonts w:ascii="Arial" w:hAnsi="Arial" w:cs="Arial"/>
        </w:rPr>
        <w:t xml:space="preserve"> </w:t>
      </w:r>
      <w:r w:rsidR="003A27C0" w:rsidRPr="00B072A8">
        <w:rPr>
          <w:rStyle w:val="normaltextrun"/>
          <w:rFonts w:ascii="Arial" w:hAnsi="Arial" w:cs="Arial"/>
        </w:rPr>
        <w:t xml:space="preserve">The figure also shows an increase in ‘English and British only’ nationals, from </w:t>
      </w:r>
      <w:r w:rsidR="00E52BFD">
        <w:rPr>
          <w:rStyle w:val="normaltextrun"/>
          <w:rFonts w:ascii="Arial" w:hAnsi="Arial" w:cs="Arial"/>
        </w:rPr>
        <w:t>6</w:t>
      </w:r>
      <w:r w:rsidR="003A27C0" w:rsidRPr="00B072A8">
        <w:rPr>
          <w:rStyle w:val="normaltextrun"/>
          <w:rFonts w:ascii="Arial" w:hAnsi="Arial" w:cs="Arial"/>
        </w:rPr>
        <w:t xml:space="preserve">% to 8%. </w:t>
      </w:r>
      <w:r w:rsidR="000A1293" w:rsidRPr="00B072A8">
        <w:rPr>
          <w:rStyle w:val="normaltextrun"/>
          <w:rFonts w:ascii="Arial" w:hAnsi="Arial" w:cs="Arial"/>
        </w:rPr>
        <w:t>Non-UK, i.e., ‘</w:t>
      </w:r>
      <w:r w:rsidRPr="00B072A8">
        <w:rPr>
          <w:rStyle w:val="normaltextrun"/>
          <w:rFonts w:ascii="Arial" w:hAnsi="Arial" w:cs="Arial"/>
        </w:rPr>
        <w:t>Other</w:t>
      </w:r>
      <w:r w:rsidR="00357716" w:rsidRPr="00B072A8">
        <w:rPr>
          <w:rStyle w:val="normaltextrun"/>
          <w:rFonts w:ascii="Arial" w:hAnsi="Arial" w:cs="Arial"/>
        </w:rPr>
        <w:t>’</w:t>
      </w:r>
      <w:r w:rsidRPr="00B072A8">
        <w:rPr>
          <w:rStyle w:val="normaltextrun"/>
          <w:rFonts w:ascii="Arial" w:hAnsi="Arial" w:cs="Arial"/>
        </w:rPr>
        <w:t xml:space="preserve"> identity</w:t>
      </w:r>
      <w:r w:rsidR="00357716" w:rsidRPr="00B072A8">
        <w:rPr>
          <w:rStyle w:val="normaltextrun"/>
          <w:rFonts w:ascii="Arial" w:hAnsi="Arial" w:cs="Arial"/>
        </w:rPr>
        <w:t xml:space="preserve"> </w:t>
      </w:r>
      <w:r w:rsidRPr="00B072A8">
        <w:rPr>
          <w:rStyle w:val="normaltextrun"/>
          <w:rFonts w:ascii="Arial" w:hAnsi="Arial" w:cs="Arial"/>
        </w:rPr>
        <w:t xml:space="preserve">has increased from 17% </w:t>
      </w:r>
      <w:r w:rsidR="00922044" w:rsidRPr="00B072A8">
        <w:rPr>
          <w:rStyle w:val="normaltextrun"/>
          <w:rFonts w:ascii="Arial" w:hAnsi="Arial" w:cs="Arial"/>
        </w:rPr>
        <w:t xml:space="preserve">in 2011 </w:t>
      </w:r>
      <w:r w:rsidRPr="00B072A8">
        <w:rPr>
          <w:rStyle w:val="normaltextrun"/>
          <w:rFonts w:ascii="Arial" w:hAnsi="Arial" w:cs="Arial"/>
        </w:rPr>
        <w:t>to 2</w:t>
      </w:r>
      <w:r w:rsidR="00E52BFD">
        <w:rPr>
          <w:rStyle w:val="normaltextrun"/>
          <w:rFonts w:ascii="Arial" w:hAnsi="Arial" w:cs="Arial"/>
        </w:rPr>
        <w:t>4</w:t>
      </w:r>
      <w:r w:rsidRPr="00B072A8">
        <w:rPr>
          <w:rStyle w:val="normaltextrun"/>
          <w:rFonts w:ascii="Arial" w:hAnsi="Arial" w:cs="Arial"/>
        </w:rPr>
        <w:t xml:space="preserve">% </w:t>
      </w:r>
      <w:r w:rsidR="00922044" w:rsidRPr="00B072A8">
        <w:rPr>
          <w:rStyle w:val="normaltextrun"/>
          <w:rFonts w:ascii="Arial" w:hAnsi="Arial" w:cs="Arial"/>
        </w:rPr>
        <w:t>in 2021</w:t>
      </w:r>
      <w:r w:rsidR="00734CF5" w:rsidRPr="00B072A8">
        <w:rPr>
          <w:rStyle w:val="normaltextrun"/>
          <w:rFonts w:ascii="Arial" w:hAnsi="Arial" w:cs="Arial"/>
        </w:rPr>
        <w:t>,</w:t>
      </w:r>
      <w:r w:rsidR="004A03EE" w:rsidRPr="00B072A8">
        <w:rPr>
          <w:rStyle w:val="normaltextrun"/>
          <w:rFonts w:ascii="Arial" w:hAnsi="Arial" w:cs="Arial"/>
        </w:rPr>
        <w:t xml:space="preserve"> however</w:t>
      </w:r>
      <w:r w:rsidRPr="00B072A8">
        <w:rPr>
          <w:rStyle w:val="normaltextrun"/>
          <w:rFonts w:ascii="Arial" w:hAnsi="Arial" w:cs="Arial"/>
        </w:rPr>
        <w:t xml:space="preserve"> </w:t>
      </w:r>
      <w:r w:rsidR="00447EE2" w:rsidRPr="00B072A8">
        <w:rPr>
          <w:rStyle w:val="normaltextrun"/>
          <w:rFonts w:ascii="Arial" w:hAnsi="Arial" w:cs="Arial"/>
        </w:rPr>
        <w:t xml:space="preserve">other </w:t>
      </w:r>
      <w:r w:rsidR="00440054" w:rsidRPr="00B072A8">
        <w:rPr>
          <w:rStyle w:val="normaltextrun"/>
          <w:rFonts w:ascii="Arial" w:hAnsi="Arial" w:cs="Arial"/>
        </w:rPr>
        <w:t>‘</w:t>
      </w:r>
      <w:r w:rsidR="00447EE2" w:rsidRPr="00B072A8">
        <w:rPr>
          <w:rStyle w:val="normaltextrun"/>
          <w:rFonts w:ascii="Arial" w:hAnsi="Arial" w:cs="Arial"/>
        </w:rPr>
        <w:t>minority</w:t>
      </w:r>
      <w:r w:rsidR="00440054" w:rsidRPr="00B072A8">
        <w:rPr>
          <w:rStyle w:val="normaltextrun"/>
          <w:rFonts w:ascii="Arial" w:hAnsi="Arial" w:cs="Arial"/>
        </w:rPr>
        <w:t>’</w:t>
      </w:r>
      <w:r w:rsidR="00447EE2" w:rsidRPr="00B072A8">
        <w:rPr>
          <w:rStyle w:val="normaltextrun"/>
          <w:rFonts w:ascii="Arial" w:hAnsi="Arial" w:cs="Arial"/>
        </w:rPr>
        <w:t xml:space="preserve"> nationalities have reduced from </w:t>
      </w:r>
      <w:r w:rsidR="005063BA">
        <w:rPr>
          <w:rStyle w:val="normaltextrun"/>
          <w:rFonts w:ascii="Arial" w:hAnsi="Arial" w:cs="Arial"/>
        </w:rPr>
        <w:t>2</w:t>
      </w:r>
      <w:r w:rsidR="00447EE2" w:rsidRPr="00B072A8">
        <w:rPr>
          <w:rStyle w:val="normaltextrun"/>
          <w:rFonts w:ascii="Arial" w:hAnsi="Arial" w:cs="Arial"/>
        </w:rPr>
        <w:t xml:space="preserve">% to 1%. </w:t>
      </w:r>
      <w:r w:rsidRPr="00B072A8">
        <w:rPr>
          <w:rStyle w:val="normaltextrun"/>
          <w:rFonts w:ascii="Arial" w:hAnsi="Arial" w:cs="Arial"/>
        </w:rPr>
        <w:t xml:space="preserve"> </w:t>
      </w:r>
    </w:p>
    <w:p w14:paraId="1AB6A0C2" w14:textId="19CFEA85" w:rsidR="009E011E" w:rsidRDefault="009E011E" w:rsidP="00161533">
      <w:pPr>
        <w:pStyle w:val="paragraph"/>
        <w:spacing w:before="0" w:beforeAutospacing="0" w:after="0" w:afterAutospacing="0"/>
        <w:textAlignment w:val="baseline"/>
        <w:rPr>
          <w:rStyle w:val="normaltextrun"/>
          <w:rFonts w:ascii="Arial" w:hAnsi="Arial" w:cs="Arial"/>
        </w:rPr>
      </w:pPr>
      <w:r>
        <w:rPr>
          <w:noProof/>
          <w14:ligatures w14:val="standardContextual"/>
        </w:rPr>
        <w:drawing>
          <wp:anchor distT="0" distB="0" distL="114300" distR="114300" simplePos="0" relativeHeight="251658270" behindDoc="1" locked="0" layoutInCell="1" allowOverlap="1" wp14:anchorId="1288DB86" wp14:editId="5662D1FA">
            <wp:simplePos x="0" y="0"/>
            <wp:positionH relativeFrom="column">
              <wp:posOffset>0</wp:posOffset>
            </wp:positionH>
            <wp:positionV relativeFrom="paragraph">
              <wp:posOffset>248977</wp:posOffset>
            </wp:positionV>
            <wp:extent cx="5654675" cy="2849880"/>
            <wp:effectExtent l="0" t="0" r="9525" b="7620"/>
            <wp:wrapTight wrapText="bothSides">
              <wp:wrapPolygon edited="0">
                <wp:start x="0" y="0"/>
                <wp:lineTo x="0" y="21561"/>
                <wp:lineTo x="21588" y="21561"/>
                <wp:lineTo x="21588" y="0"/>
                <wp:lineTo x="0" y="0"/>
              </wp:wrapPolygon>
            </wp:wrapTight>
            <wp:docPr id="19" name="Chart 19">
              <a:extLst xmlns:a="http://schemas.openxmlformats.org/drawingml/2006/main">
                <a:ext uri="{FF2B5EF4-FFF2-40B4-BE49-F238E27FC236}">
                  <a16:creationId xmlns:a16="http://schemas.microsoft.com/office/drawing/2014/main" id="{2F09FC5B-8F6E-B7E8-BC67-53BCBA7F05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p>
    <w:p w14:paraId="435C5212" w14:textId="5D74A795" w:rsidR="00665E90" w:rsidRPr="00665E90" w:rsidRDefault="00665E90" w:rsidP="00161533">
      <w:pPr>
        <w:pStyle w:val="paragraph"/>
        <w:spacing w:before="0" w:beforeAutospacing="0" w:after="0" w:afterAutospacing="0"/>
        <w:textAlignment w:val="baseline"/>
        <w:rPr>
          <w:rStyle w:val="normaltextrun"/>
          <w:rFonts w:ascii="Arial" w:hAnsi="Arial" w:cs="Arial"/>
          <w:i/>
          <w:iCs/>
        </w:rPr>
      </w:pPr>
      <w:r w:rsidRPr="00E57CA5">
        <w:rPr>
          <w:rStyle w:val="normaltextrun"/>
          <w:rFonts w:ascii="Arial" w:hAnsi="Arial" w:cs="Arial"/>
          <w:b/>
          <w:bCs/>
          <w:i/>
          <w:iCs/>
        </w:rPr>
        <w:t>Figure 21.</w:t>
      </w:r>
      <w:r w:rsidRPr="00665E90">
        <w:rPr>
          <w:rStyle w:val="normaltextrun"/>
          <w:rFonts w:ascii="Arial" w:hAnsi="Arial" w:cs="Arial"/>
          <w:i/>
          <w:iCs/>
        </w:rPr>
        <w:t xml:space="preserve"> A two-decade comparison of UK and non-UK national identity in Leicester</w:t>
      </w:r>
    </w:p>
    <w:p w14:paraId="6DF471AB" w14:textId="768DFA88" w:rsidR="00E57CA5" w:rsidRDefault="00E57CA5" w:rsidP="00161533">
      <w:pPr>
        <w:pStyle w:val="paragraph"/>
        <w:spacing w:before="0" w:beforeAutospacing="0" w:after="0" w:afterAutospacing="0"/>
        <w:textAlignment w:val="baseline"/>
        <w:rPr>
          <w:rStyle w:val="normaltextrun"/>
          <w:rFonts w:ascii="Arial" w:hAnsi="Arial" w:cs="Arial"/>
        </w:rPr>
      </w:pPr>
    </w:p>
    <w:p w14:paraId="0A687840" w14:textId="72D1E299" w:rsidR="00DA19F5" w:rsidRDefault="009E011E" w:rsidP="00161533">
      <w:pPr>
        <w:pStyle w:val="paragraph"/>
        <w:spacing w:before="0" w:beforeAutospacing="0" w:after="0" w:afterAutospacing="0"/>
        <w:textAlignment w:val="baseline"/>
        <w:rPr>
          <w:rStyle w:val="normaltextrun"/>
          <w:rFonts w:ascii="Arial" w:hAnsi="Arial" w:cs="Arial"/>
        </w:rPr>
      </w:pPr>
      <w:r>
        <w:rPr>
          <w:noProof/>
        </w:rPr>
        <w:drawing>
          <wp:anchor distT="0" distB="0" distL="114300" distR="114300" simplePos="0" relativeHeight="251658265" behindDoc="1" locked="0" layoutInCell="1" allowOverlap="1" wp14:anchorId="6EA90813" wp14:editId="785787A4">
            <wp:simplePos x="0" y="0"/>
            <wp:positionH relativeFrom="column">
              <wp:posOffset>-635</wp:posOffset>
            </wp:positionH>
            <wp:positionV relativeFrom="paragraph">
              <wp:posOffset>811877</wp:posOffset>
            </wp:positionV>
            <wp:extent cx="5472430" cy="2812415"/>
            <wp:effectExtent l="0" t="0" r="13970" b="6985"/>
            <wp:wrapTight wrapText="bothSides">
              <wp:wrapPolygon edited="0">
                <wp:start x="0" y="0"/>
                <wp:lineTo x="0" y="21556"/>
                <wp:lineTo x="21605" y="21556"/>
                <wp:lineTo x="21605" y="0"/>
                <wp:lineTo x="0" y="0"/>
              </wp:wrapPolygon>
            </wp:wrapTight>
            <wp:docPr id="13" name="Chart 13">
              <a:extLst xmlns:a="http://schemas.openxmlformats.org/drawingml/2006/main">
                <a:ext uri="{FF2B5EF4-FFF2-40B4-BE49-F238E27FC236}">
                  <a16:creationId xmlns:a16="http://schemas.microsoft.com/office/drawing/2014/main" id="{2429D747-B6E0-A4B2-6872-0309BBE22C46}"/>
                </a:ext>
                <a:ext uri="{147F2762-F138-4A5C-976F-8EAC2B608ADB}">
                  <a16:predDERef xmlns:a16="http://schemas.microsoft.com/office/drawing/2014/main" pred="{40D85C89-CDEB-0616-18D2-7F1C48F73E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r w:rsidR="00452666">
        <w:rPr>
          <w:rStyle w:val="normaltextrun"/>
          <w:rFonts w:ascii="Arial" w:hAnsi="Arial" w:cs="Arial"/>
        </w:rPr>
        <w:t>There has been a decrease in the number of residents reporting a UK-only identity, from 81.6% to 72.9%</w:t>
      </w:r>
      <w:r w:rsidR="004901BB">
        <w:rPr>
          <w:rStyle w:val="normaltextrun"/>
          <w:rFonts w:ascii="Arial" w:hAnsi="Arial" w:cs="Arial"/>
        </w:rPr>
        <w:t xml:space="preserve">, and an increase in the number reporting a non-UK only identity, from 17.2% to 24.1%. </w:t>
      </w:r>
      <w:r w:rsidR="000E4878">
        <w:rPr>
          <w:rStyle w:val="normaltextrun"/>
          <w:rFonts w:ascii="Arial" w:hAnsi="Arial" w:cs="Arial"/>
        </w:rPr>
        <w:t xml:space="preserve">There has also been a small increase in the number of residents identifying with both a UK and non-UK identity, from 1.2% to 3%. </w:t>
      </w:r>
    </w:p>
    <w:p w14:paraId="2FE4E04E" w14:textId="3AA89C89" w:rsidR="00D26107" w:rsidRPr="00A82089" w:rsidRDefault="00FB0527" w:rsidP="009A5659">
      <w:pPr>
        <w:pStyle w:val="paragraph"/>
        <w:spacing w:before="0" w:beforeAutospacing="0" w:after="0" w:afterAutospacing="0"/>
        <w:textAlignment w:val="baseline"/>
        <w:rPr>
          <w:rFonts w:ascii="Arial" w:hAnsi="Arial" w:cs="Arial"/>
        </w:rPr>
      </w:pPr>
      <w:r w:rsidRPr="00E57CA5">
        <w:rPr>
          <w:rFonts w:ascii="Arial" w:hAnsi="Arial" w:cs="Arial"/>
          <w:b/>
          <w:bCs/>
          <w:i/>
          <w:iCs/>
          <w:color w:val="1F1F1F"/>
        </w:rPr>
        <w:t>Figure 2</w:t>
      </w:r>
      <w:r w:rsidR="000E4878" w:rsidRPr="00E57CA5">
        <w:rPr>
          <w:rFonts w:ascii="Arial" w:hAnsi="Arial" w:cs="Arial"/>
          <w:b/>
          <w:bCs/>
          <w:i/>
          <w:iCs/>
          <w:color w:val="1F1F1F"/>
        </w:rPr>
        <w:t>2</w:t>
      </w:r>
      <w:r w:rsidRPr="00E57CA5">
        <w:rPr>
          <w:rFonts w:ascii="Arial" w:hAnsi="Arial" w:cs="Arial"/>
          <w:b/>
          <w:bCs/>
          <w:i/>
          <w:iCs/>
          <w:color w:val="1F1F1F"/>
        </w:rPr>
        <w:t>.</w:t>
      </w:r>
      <w:r w:rsidRPr="00FB0527">
        <w:rPr>
          <w:rFonts w:ascii="Arial" w:hAnsi="Arial" w:cs="Arial"/>
          <w:i/>
          <w:iCs/>
          <w:color w:val="1F1F1F"/>
        </w:rPr>
        <w:t xml:space="preserve"> </w:t>
      </w:r>
      <w:r w:rsidR="00D26107">
        <w:rPr>
          <w:rFonts w:ascii="Arial" w:hAnsi="Arial" w:cs="Arial"/>
          <w:i/>
          <w:iCs/>
          <w:color w:val="1F1F1F"/>
        </w:rPr>
        <w:t>Percentages of the most common non-UK national identities in Leicester</w:t>
      </w:r>
    </w:p>
    <w:p w14:paraId="247DC6E5" w14:textId="768DFA88" w:rsidR="00A82089" w:rsidRDefault="00A82089" w:rsidP="00264E52">
      <w:pPr>
        <w:pStyle w:val="paragraph"/>
        <w:spacing w:before="0" w:beforeAutospacing="0" w:after="0" w:afterAutospacing="0"/>
        <w:textAlignment w:val="baseline"/>
        <w:rPr>
          <w:rFonts w:ascii="Arial" w:hAnsi="Arial" w:cs="Arial"/>
          <w:color w:val="1F1F1F"/>
        </w:rPr>
      </w:pPr>
    </w:p>
    <w:p w14:paraId="2B888283" w14:textId="5C8CE6C4" w:rsidR="000B11C4" w:rsidRDefault="00D26107" w:rsidP="00264E52">
      <w:pPr>
        <w:pStyle w:val="paragraph"/>
        <w:spacing w:before="0" w:beforeAutospacing="0" w:after="0" w:afterAutospacing="0"/>
        <w:textAlignment w:val="baseline"/>
        <w:rPr>
          <w:rFonts w:ascii="Arial" w:hAnsi="Arial" w:cs="Arial"/>
          <w:color w:val="1F1F1F"/>
        </w:rPr>
      </w:pPr>
      <w:r>
        <w:rPr>
          <w:rFonts w:ascii="Arial" w:hAnsi="Arial" w:cs="Arial"/>
          <w:color w:val="1F1F1F"/>
        </w:rPr>
        <w:t xml:space="preserve">The most common non-UK identity in Leicester at the time of Census was </w:t>
      </w:r>
      <w:r w:rsidR="007A0462">
        <w:rPr>
          <w:rFonts w:ascii="Arial" w:hAnsi="Arial" w:cs="Arial"/>
          <w:color w:val="1F1F1F"/>
        </w:rPr>
        <w:t xml:space="preserve">Indian at </w:t>
      </w:r>
      <w:r w:rsidR="00C21601">
        <w:rPr>
          <w:rFonts w:ascii="Arial" w:hAnsi="Arial" w:cs="Arial"/>
          <w:color w:val="1F1F1F"/>
        </w:rPr>
        <w:t>6.4%</w:t>
      </w:r>
      <w:r w:rsidR="00791D1A">
        <w:rPr>
          <w:rFonts w:ascii="Arial" w:hAnsi="Arial" w:cs="Arial"/>
          <w:color w:val="1F1F1F"/>
        </w:rPr>
        <w:t>, followed by Portuguese at 4%</w:t>
      </w:r>
      <w:r w:rsidR="002D21FD">
        <w:rPr>
          <w:rFonts w:ascii="Arial" w:hAnsi="Arial" w:cs="Arial"/>
          <w:color w:val="1F1F1F"/>
        </w:rPr>
        <w:t xml:space="preserve">. Other European identities included Polish at 2.1%, </w:t>
      </w:r>
      <w:r w:rsidR="00F77CEE">
        <w:rPr>
          <w:rFonts w:ascii="Arial" w:hAnsi="Arial" w:cs="Arial"/>
          <w:color w:val="1F1F1F"/>
        </w:rPr>
        <w:t xml:space="preserve">Italian and Romanian at 1.2%, and 2.43% identified with ‘Other EU member countries’. </w:t>
      </w:r>
    </w:p>
    <w:p w14:paraId="104134C7" w14:textId="77777777" w:rsidR="00264E52" w:rsidRPr="00264E52" w:rsidRDefault="00264E52" w:rsidP="00264E52">
      <w:pPr>
        <w:pStyle w:val="paragraph"/>
        <w:spacing w:before="0" w:beforeAutospacing="0" w:after="0" w:afterAutospacing="0"/>
        <w:textAlignment w:val="baseline"/>
        <w:rPr>
          <w:rFonts w:ascii="Arial" w:hAnsi="Arial" w:cs="Arial"/>
          <w:color w:val="1F1F1F"/>
        </w:rPr>
      </w:pPr>
    </w:p>
    <w:p w14:paraId="149AF058" w14:textId="7C3EB194" w:rsidR="000B11C4" w:rsidRDefault="009A5659" w:rsidP="000B11C4">
      <w:pPr>
        <w:pStyle w:val="paragraph"/>
        <w:spacing w:before="0" w:beforeAutospacing="0" w:after="0" w:afterAutospacing="0"/>
        <w:jc w:val="center"/>
        <w:textAlignment w:val="baseline"/>
        <w:rPr>
          <w:rFonts w:asciiTheme="minorHAnsi" w:eastAsiaTheme="minorHAnsi" w:hAnsiTheme="minorHAnsi" w:cstheme="minorBidi"/>
          <w:noProof/>
          <w:color w:val="FF0000"/>
          <w:kern w:val="2"/>
          <w:sz w:val="48"/>
          <w:szCs w:val="48"/>
          <w:lang w:eastAsia="en-US"/>
          <w14:ligatures w14:val="standardContextual"/>
        </w:rPr>
      </w:pPr>
      <w:r w:rsidRPr="000B11C4">
        <w:rPr>
          <w:rFonts w:ascii="Arial" w:hAnsi="Arial" w:cs="Arial"/>
          <w:b/>
          <w:bCs/>
          <w:color w:val="1F1F1F"/>
          <w:sz w:val="28"/>
          <w:szCs w:val="28"/>
          <w:u w:val="single"/>
        </w:rPr>
        <w:t>Regional and National Comparison</w:t>
      </w:r>
      <w:r w:rsidRPr="000B11C4">
        <w:rPr>
          <w:rFonts w:asciiTheme="minorHAnsi" w:eastAsiaTheme="minorHAnsi" w:hAnsiTheme="minorHAnsi" w:cstheme="minorBidi"/>
          <w:noProof/>
          <w:color w:val="FF0000"/>
          <w:kern w:val="2"/>
          <w:sz w:val="48"/>
          <w:szCs w:val="48"/>
          <w:lang w:eastAsia="en-US"/>
          <w14:ligatures w14:val="standardContextual"/>
        </w:rPr>
        <w:t xml:space="preserve"> </w:t>
      </w:r>
    </w:p>
    <w:p w14:paraId="71E319A3" w14:textId="0C2F7A13" w:rsidR="000B11C4" w:rsidRDefault="00DA19F5" w:rsidP="000B11C4">
      <w:pPr>
        <w:pStyle w:val="paragraph"/>
        <w:spacing w:before="0" w:beforeAutospacing="0" w:after="0" w:afterAutospacing="0"/>
        <w:jc w:val="center"/>
        <w:textAlignment w:val="baseline"/>
        <w:rPr>
          <w:rFonts w:asciiTheme="minorHAnsi" w:eastAsiaTheme="minorHAnsi" w:hAnsiTheme="minorHAnsi" w:cstheme="minorBidi"/>
          <w:noProof/>
          <w:color w:val="FF0000"/>
          <w:kern w:val="2"/>
          <w:lang w:eastAsia="en-US"/>
          <w14:ligatures w14:val="standardContextual"/>
        </w:rPr>
      </w:pPr>
      <w:r w:rsidRPr="00080489">
        <w:rPr>
          <w:rFonts w:asciiTheme="minorHAnsi" w:eastAsiaTheme="minorHAnsi" w:hAnsiTheme="minorHAnsi" w:cstheme="minorBidi"/>
          <w:noProof/>
          <w:color w:val="FF0000"/>
          <w:kern w:val="2"/>
          <w:sz w:val="44"/>
          <w:szCs w:val="44"/>
          <w:lang w:eastAsia="en-US"/>
          <w14:ligatures w14:val="standardContextual"/>
        </w:rPr>
        <w:drawing>
          <wp:anchor distT="0" distB="0" distL="114300" distR="114300" simplePos="0" relativeHeight="251658272" behindDoc="1" locked="0" layoutInCell="1" allowOverlap="1" wp14:anchorId="71F4511E" wp14:editId="5F89DCBB">
            <wp:simplePos x="0" y="0"/>
            <wp:positionH relativeFrom="column">
              <wp:posOffset>129829</wp:posOffset>
            </wp:positionH>
            <wp:positionV relativeFrom="paragraph">
              <wp:posOffset>83762</wp:posOffset>
            </wp:positionV>
            <wp:extent cx="5189998" cy="3200400"/>
            <wp:effectExtent l="0" t="0" r="4445" b="0"/>
            <wp:wrapTight wrapText="bothSides">
              <wp:wrapPolygon edited="0">
                <wp:start x="0" y="0"/>
                <wp:lineTo x="0" y="21514"/>
                <wp:lineTo x="21566" y="21514"/>
                <wp:lineTo x="21566" y="0"/>
                <wp:lineTo x="0" y="0"/>
              </wp:wrapPolygon>
            </wp:wrapTight>
            <wp:docPr id="27" name="Picture 2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hart, bar char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89998" cy="3200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38066C" w14:textId="7D539D89" w:rsidR="002A3E99" w:rsidRPr="00232A51" w:rsidRDefault="002A3E99" w:rsidP="00232A51">
      <w:pPr>
        <w:pStyle w:val="paragraph"/>
        <w:spacing w:before="0" w:beforeAutospacing="0" w:after="0" w:afterAutospacing="0"/>
        <w:textAlignment w:val="baseline"/>
        <w:rPr>
          <w:rFonts w:ascii="Arial" w:eastAsiaTheme="minorHAnsi" w:hAnsi="Arial" w:cs="Arial"/>
          <w:i/>
          <w:iCs/>
          <w:noProof/>
          <w:color w:val="000000" w:themeColor="text1"/>
          <w:kern w:val="2"/>
          <w:lang w:eastAsia="en-US"/>
          <w14:ligatures w14:val="standardContextual"/>
        </w:rPr>
      </w:pPr>
      <w:r w:rsidRPr="00E57CA5">
        <w:rPr>
          <w:rFonts w:ascii="Arial" w:eastAsiaTheme="minorEastAsia" w:hAnsi="Arial" w:cs="Arial"/>
          <w:b/>
          <w:bCs/>
          <w:i/>
          <w:color w:val="000000" w:themeColor="text1"/>
          <w:kern w:val="2"/>
          <w:lang w:eastAsia="en-US"/>
          <w14:ligatures w14:val="standardContextual"/>
        </w:rPr>
        <w:t>Figure 23</w:t>
      </w:r>
      <w:r w:rsidR="00BE300F" w:rsidRPr="00E57CA5">
        <w:rPr>
          <w:rFonts w:ascii="Arial" w:eastAsiaTheme="minorEastAsia" w:hAnsi="Arial" w:cs="Arial"/>
          <w:b/>
          <w:bCs/>
          <w:i/>
          <w:color w:val="000000" w:themeColor="text1"/>
          <w:kern w:val="2"/>
          <w:lang w:eastAsia="en-US"/>
          <w14:ligatures w14:val="standardContextual"/>
        </w:rPr>
        <w:t>.</w:t>
      </w:r>
      <w:r w:rsidR="00BE300F" w:rsidRPr="5D11A73E">
        <w:rPr>
          <w:rFonts w:ascii="Arial" w:eastAsiaTheme="minorEastAsia" w:hAnsi="Arial" w:cs="Arial"/>
          <w:i/>
          <w:color w:val="000000" w:themeColor="text1"/>
          <w:kern w:val="2"/>
          <w:lang w:eastAsia="en-US"/>
          <w14:ligatures w14:val="standardContextual"/>
        </w:rPr>
        <w:t xml:space="preserve"> </w:t>
      </w:r>
      <w:r w:rsidR="00EE764E" w:rsidRPr="5D11A73E">
        <w:rPr>
          <w:rFonts w:ascii="Arial" w:eastAsiaTheme="minorEastAsia" w:hAnsi="Arial" w:cs="Arial"/>
          <w:i/>
          <w:color w:val="000000" w:themeColor="text1"/>
          <w:kern w:val="2"/>
          <w:lang w:eastAsia="en-US"/>
          <w14:ligatures w14:val="standardContextual"/>
        </w:rPr>
        <w:t>National identity of residents in 5 urban areas of the UK in 2021 by percentage</w:t>
      </w:r>
    </w:p>
    <w:p w14:paraId="6C2786FE" w14:textId="02C1E0FF" w:rsidR="5D11A73E" w:rsidRDefault="5D11A73E" w:rsidP="5D11A73E">
      <w:pPr>
        <w:pStyle w:val="paragraph"/>
        <w:spacing w:before="0" w:beforeAutospacing="0" w:after="0" w:afterAutospacing="0"/>
        <w:rPr>
          <w:rFonts w:ascii="Arial" w:hAnsi="Arial" w:cs="Arial"/>
          <w:i/>
          <w:iCs/>
          <w:color w:val="000000" w:themeColor="text1"/>
        </w:rPr>
      </w:pPr>
    </w:p>
    <w:p w14:paraId="18D12470" w14:textId="768DFA88" w:rsidR="00CB27E7" w:rsidRDefault="4B0A28DE" w:rsidP="001E7E4A">
      <w:pPr>
        <w:pStyle w:val="paragraph"/>
        <w:spacing w:before="0" w:beforeAutospacing="0" w:after="0" w:afterAutospacing="0"/>
        <w:textAlignment w:val="baseline"/>
        <w:rPr>
          <w:rFonts w:ascii="Arial" w:hAnsi="Arial" w:cs="Arial"/>
          <w:i/>
          <w:iCs/>
          <w:color w:val="000000" w:themeColor="text1"/>
        </w:rPr>
      </w:pPr>
      <w:r>
        <w:rPr>
          <w:noProof/>
        </w:rPr>
        <w:drawing>
          <wp:inline distT="0" distB="0" distL="0" distR="0" wp14:anchorId="45BC37B6" wp14:editId="45A4407F">
            <wp:extent cx="5568316" cy="2980690"/>
            <wp:effectExtent l="0" t="0" r="0" b="3810"/>
            <wp:docPr id="28" name="Picture 28"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41">
                      <a:extLst>
                        <a:ext uri="{28A0092B-C50C-407E-A947-70E740481C1C}">
                          <a14:useLocalDpi xmlns:a14="http://schemas.microsoft.com/office/drawing/2010/main" val="0"/>
                        </a:ext>
                      </a:extLst>
                    </a:blip>
                    <a:stretch>
                      <a:fillRect/>
                    </a:stretch>
                  </pic:blipFill>
                  <pic:spPr>
                    <a:xfrm>
                      <a:off x="0" y="0"/>
                      <a:ext cx="5568316" cy="2980690"/>
                    </a:xfrm>
                    <a:prstGeom prst="rect">
                      <a:avLst/>
                    </a:prstGeom>
                  </pic:spPr>
                </pic:pic>
              </a:graphicData>
            </a:graphic>
          </wp:inline>
        </w:drawing>
      </w:r>
      <w:r w:rsidR="00232A51" w:rsidRPr="00E57CA5">
        <w:rPr>
          <w:rFonts w:ascii="Arial" w:hAnsi="Arial" w:cs="Arial"/>
          <w:b/>
          <w:bCs/>
          <w:i/>
          <w:iCs/>
          <w:color w:val="000000" w:themeColor="text1"/>
        </w:rPr>
        <w:t>Figure 24.</w:t>
      </w:r>
      <w:r w:rsidR="00232A51" w:rsidRPr="00232A51">
        <w:rPr>
          <w:rFonts w:ascii="Arial" w:hAnsi="Arial" w:cs="Arial"/>
          <w:i/>
          <w:iCs/>
          <w:color w:val="000000" w:themeColor="text1"/>
        </w:rPr>
        <w:t xml:space="preserve"> National identity of residents in five urban areas of the UK in 2021 by number</w:t>
      </w:r>
    </w:p>
    <w:p w14:paraId="5B546A39" w14:textId="0024B00C" w:rsidR="00A82089" w:rsidRDefault="00A82089" w:rsidP="00CB27E7">
      <w:pPr>
        <w:pStyle w:val="paragraph"/>
        <w:spacing w:before="0" w:beforeAutospacing="0" w:after="0" w:afterAutospacing="0"/>
        <w:textAlignment w:val="baseline"/>
        <w:rPr>
          <w:rFonts w:ascii="Arial" w:hAnsi="Arial" w:cs="Arial"/>
          <w:color w:val="000000" w:themeColor="text1"/>
        </w:rPr>
      </w:pPr>
    </w:p>
    <w:p w14:paraId="0E6F98AC" w14:textId="0024B00C" w:rsidR="00705449" w:rsidRDefault="00232A51" w:rsidP="00CB27E7">
      <w:pPr>
        <w:pStyle w:val="paragraph"/>
        <w:spacing w:before="0" w:beforeAutospacing="0" w:after="0" w:afterAutospacing="0"/>
        <w:textAlignment w:val="baseline"/>
        <w:rPr>
          <w:rFonts w:ascii="Arial" w:hAnsi="Arial" w:cs="Arial"/>
          <w:color w:val="000000" w:themeColor="text1"/>
        </w:rPr>
      </w:pPr>
      <w:r w:rsidRPr="00232A51">
        <w:rPr>
          <w:rFonts w:ascii="Arial" w:hAnsi="Arial" w:cs="Arial"/>
          <w:color w:val="000000" w:themeColor="text1"/>
        </w:rPr>
        <w:lastRenderedPageBreak/>
        <w:t xml:space="preserve">Figures 23 and 24 show </w:t>
      </w:r>
      <w:r>
        <w:rPr>
          <w:rFonts w:ascii="Arial" w:hAnsi="Arial" w:cs="Arial"/>
          <w:color w:val="000000" w:themeColor="text1"/>
        </w:rPr>
        <w:t xml:space="preserve">that </w:t>
      </w:r>
      <w:r w:rsidR="003C31A4" w:rsidRPr="00232A51">
        <w:rPr>
          <w:rFonts w:ascii="Arial" w:hAnsi="Arial" w:cs="Arial"/>
          <w:color w:val="000000" w:themeColor="text1"/>
        </w:rPr>
        <w:t>Derby</w:t>
      </w:r>
      <w:r w:rsidR="00092326" w:rsidRPr="00232A51">
        <w:rPr>
          <w:rFonts w:ascii="Arial" w:hAnsi="Arial" w:cs="Arial"/>
          <w:color w:val="000000" w:themeColor="text1"/>
        </w:rPr>
        <w:t xml:space="preserve"> had the highest</w:t>
      </w:r>
      <w:r w:rsidR="00092326">
        <w:rPr>
          <w:rFonts w:ascii="Arial" w:hAnsi="Arial" w:cs="Arial"/>
          <w:color w:val="000000" w:themeColor="text1"/>
        </w:rPr>
        <w:t xml:space="preserve"> </w:t>
      </w:r>
      <w:r w:rsidR="008F17E5">
        <w:rPr>
          <w:rFonts w:ascii="Arial" w:hAnsi="Arial" w:cs="Arial"/>
          <w:color w:val="000000" w:themeColor="text1"/>
        </w:rPr>
        <w:t>percentage</w:t>
      </w:r>
      <w:r w:rsidR="008675A6">
        <w:rPr>
          <w:rFonts w:ascii="Arial" w:hAnsi="Arial" w:cs="Arial"/>
          <w:color w:val="000000" w:themeColor="text1"/>
        </w:rPr>
        <w:t xml:space="preserve"> of residents w</w:t>
      </w:r>
      <w:r w:rsidR="002D4789">
        <w:rPr>
          <w:rFonts w:ascii="Arial" w:hAnsi="Arial" w:cs="Arial"/>
          <w:color w:val="000000" w:themeColor="text1"/>
        </w:rPr>
        <w:t>ith UK</w:t>
      </w:r>
      <w:r w:rsidR="00CB27E7">
        <w:rPr>
          <w:rFonts w:ascii="Arial" w:hAnsi="Arial" w:cs="Arial"/>
          <w:color w:val="000000" w:themeColor="text1"/>
        </w:rPr>
        <w:t>-</w:t>
      </w:r>
      <w:r w:rsidR="002D4789">
        <w:rPr>
          <w:rFonts w:ascii="Arial" w:hAnsi="Arial" w:cs="Arial"/>
          <w:color w:val="000000" w:themeColor="text1"/>
        </w:rPr>
        <w:t xml:space="preserve">only identities </w:t>
      </w:r>
      <w:r w:rsidR="009E2287">
        <w:rPr>
          <w:rFonts w:ascii="Arial" w:hAnsi="Arial" w:cs="Arial"/>
          <w:color w:val="000000" w:themeColor="text1"/>
        </w:rPr>
        <w:t>at</w:t>
      </w:r>
      <w:r w:rsidR="003C31A4">
        <w:rPr>
          <w:rFonts w:ascii="Arial" w:hAnsi="Arial" w:cs="Arial"/>
          <w:color w:val="000000" w:themeColor="text1"/>
        </w:rPr>
        <w:t xml:space="preserve"> 86.12</w:t>
      </w:r>
      <w:r w:rsidR="00A55F0F">
        <w:rPr>
          <w:rFonts w:ascii="Arial" w:hAnsi="Arial" w:cs="Arial"/>
          <w:color w:val="000000" w:themeColor="text1"/>
        </w:rPr>
        <w:t>%</w:t>
      </w:r>
      <w:r w:rsidR="00D22D4A">
        <w:rPr>
          <w:rFonts w:ascii="Arial" w:hAnsi="Arial" w:cs="Arial"/>
          <w:color w:val="000000" w:themeColor="text1"/>
        </w:rPr>
        <w:t xml:space="preserve"> (</w:t>
      </w:r>
      <w:r w:rsidR="00760F07">
        <w:rPr>
          <w:rFonts w:ascii="Arial" w:hAnsi="Arial" w:cs="Arial"/>
          <w:color w:val="000000" w:themeColor="text1"/>
        </w:rPr>
        <w:t>225,091</w:t>
      </w:r>
      <w:r w:rsidR="00BB15E3">
        <w:rPr>
          <w:rFonts w:ascii="Arial" w:hAnsi="Arial" w:cs="Arial"/>
          <w:color w:val="000000" w:themeColor="text1"/>
        </w:rPr>
        <w:t>)</w:t>
      </w:r>
      <w:r w:rsidR="008F17E5">
        <w:rPr>
          <w:rFonts w:ascii="Arial" w:hAnsi="Arial" w:cs="Arial"/>
          <w:color w:val="000000" w:themeColor="text1"/>
        </w:rPr>
        <w:t xml:space="preserve">. Inner London had the greatest percentage of residents with </w:t>
      </w:r>
      <w:r w:rsidR="005C62D0">
        <w:rPr>
          <w:rFonts w:ascii="Arial" w:hAnsi="Arial" w:cs="Arial"/>
          <w:color w:val="000000" w:themeColor="text1"/>
        </w:rPr>
        <w:t>both a UK and non-UK identity</w:t>
      </w:r>
      <w:r w:rsidR="00A55F0F">
        <w:rPr>
          <w:rFonts w:ascii="Arial" w:hAnsi="Arial" w:cs="Arial"/>
          <w:color w:val="000000" w:themeColor="text1"/>
        </w:rPr>
        <w:t xml:space="preserve"> at </w:t>
      </w:r>
      <w:r w:rsidR="00760F07" w:rsidRPr="00A34434">
        <w:rPr>
          <w:rFonts w:ascii="Arial" w:hAnsi="Arial" w:cs="Arial"/>
          <w:color w:val="000000" w:themeColor="text1"/>
        </w:rPr>
        <w:t>5.31</w:t>
      </w:r>
      <w:r w:rsidR="00A55F0F" w:rsidRPr="00A34434">
        <w:rPr>
          <w:rFonts w:ascii="Arial" w:hAnsi="Arial" w:cs="Arial"/>
          <w:color w:val="000000" w:themeColor="text1"/>
        </w:rPr>
        <w:t>%</w:t>
      </w:r>
      <w:r w:rsidR="00BB15E3">
        <w:rPr>
          <w:rFonts w:ascii="Arial" w:hAnsi="Arial" w:cs="Arial"/>
          <w:color w:val="000000" w:themeColor="text1"/>
        </w:rPr>
        <w:t xml:space="preserve"> (</w:t>
      </w:r>
      <w:r w:rsidR="00A34434">
        <w:rPr>
          <w:rFonts w:ascii="Arial" w:hAnsi="Arial" w:cs="Arial"/>
          <w:color w:val="000000" w:themeColor="text1"/>
        </w:rPr>
        <w:t>163,082</w:t>
      </w:r>
      <w:r w:rsidR="00BB15E3">
        <w:rPr>
          <w:rFonts w:ascii="Arial" w:hAnsi="Arial" w:cs="Arial"/>
          <w:color w:val="000000" w:themeColor="text1"/>
        </w:rPr>
        <w:t>)</w:t>
      </w:r>
      <w:r w:rsidR="00FC4B51">
        <w:rPr>
          <w:rFonts w:ascii="Arial" w:hAnsi="Arial" w:cs="Arial"/>
          <w:color w:val="000000" w:themeColor="text1"/>
        </w:rPr>
        <w:t xml:space="preserve">, as well as </w:t>
      </w:r>
      <w:r w:rsidR="009F3CD3">
        <w:rPr>
          <w:rFonts w:ascii="Arial" w:hAnsi="Arial" w:cs="Arial"/>
          <w:color w:val="000000" w:themeColor="text1"/>
        </w:rPr>
        <w:t xml:space="preserve">the highest percentage of residents with only non-UK national identities </w:t>
      </w:r>
      <w:r w:rsidR="0083351E">
        <w:rPr>
          <w:rFonts w:ascii="Arial" w:hAnsi="Arial" w:cs="Arial"/>
          <w:color w:val="000000" w:themeColor="text1"/>
        </w:rPr>
        <w:t xml:space="preserve">at </w:t>
      </w:r>
      <w:r w:rsidR="00D35E51">
        <w:rPr>
          <w:rFonts w:ascii="Arial" w:hAnsi="Arial" w:cs="Arial"/>
          <w:color w:val="000000" w:themeColor="text1"/>
        </w:rPr>
        <w:t>24.44</w:t>
      </w:r>
      <w:r w:rsidR="0083351E">
        <w:rPr>
          <w:rFonts w:ascii="Arial" w:hAnsi="Arial" w:cs="Arial"/>
          <w:color w:val="000000" w:themeColor="text1"/>
        </w:rPr>
        <w:t>%</w:t>
      </w:r>
      <w:r w:rsidR="009F0E80">
        <w:rPr>
          <w:rFonts w:ascii="Arial" w:hAnsi="Arial" w:cs="Arial"/>
          <w:color w:val="000000" w:themeColor="text1"/>
        </w:rPr>
        <w:t xml:space="preserve"> (750,185)</w:t>
      </w:r>
      <w:r w:rsidR="0083351E">
        <w:rPr>
          <w:rFonts w:ascii="Arial" w:hAnsi="Arial" w:cs="Arial"/>
          <w:color w:val="000000" w:themeColor="text1"/>
        </w:rPr>
        <w:t xml:space="preserve">, closely </w:t>
      </w:r>
      <w:r w:rsidR="00AC3276">
        <w:rPr>
          <w:rFonts w:ascii="Arial" w:hAnsi="Arial" w:cs="Arial"/>
          <w:color w:val="000000" w:themeColor="text1"/>
        </w:rPr>
        <w:t xml:space="preserve">followed by </w:t>
      </w:r>
      <w:r w:rsidR="00525E60">
        <w:rPr>
          <w:rFonts w:ascii="Arial" w:hAnsi="Arial" w:cs="Arial"/>
          <w:color w:val="000000" w:themeColor="text1"/>
        </w:rPr>
        <w:t xml:space="preserve">Leicester with </w:t>
      </w:r>
      <w:r w:rsidR="00D35E51" w:rsidRPr="00D35E51">
        <w:rPr>
          <w:rFonts w:ascii="Arial" w:hAnsi="Arial" w:cs="Arial"/>
          <w:color w:val="000000" w:themeColor="text1"/>
        </w:rPr>
        <w:t>24.08</w:t>
      </w:r>
      <w:r w:rsidR="00525E60">
        <w:rPr>
          <w:rFonts w:ascii="Arial" w:hAnsi="Arial" w:cs="Arial"/>
          <w:color w:val="000000" w:themeColor="text1"/>
        </w:rPr>
        <w:t>%</w:t>
      </w:r>
      <w:r w:rsidR="009F0E80">
        <w:rPr>
          <w:rFonts w:ascii="Arial" w:hAnsi="Arial" w:cs="Arial"/>
          <w:color w:val="000000" w:themeColor="text1"/>
        </w:rPr>
        <w:t xml:space="preserve"> (88,737)</w:t>
      </w:r>
      <w:r w:rsidR="00525E60">
        <w:rPr>
          <w:rFonts w:ascii="Arial" w:hAnsi="Arial" w:cs="Arial"/>
          <w:color w:val="000000" w:themeColor="text1"/>
        </w:rPr>
        <w:t xml:space="preserve">. </w:t>
      </w:r>
    </w:p>
    <w:p w14:paraId="070DF970" w14:textId="06A18DFE" w:rsidR="00CB27E7" w:rsidRPr="00CB27E7" w:rsidRDefault="00CB27E7" w:rsidP="00CB27E7">
      <w:pPr>
        <w:pStyle w:val="paragraph"/>
        <w:spacing w:before="0" w:beforeAutospacing="0" w:after="0" w:afterAutospacing="0"/>
        <w:textAlignment w:val="baseline"/>
        <w:rPr>
          <w:rFonts w:ascii="Arial" w:hAnsi="Arial" w:cs="Arial"/>
          <w:color w:val="000000" w:themeColor="text1"/>
        </w:rPr>
      </w:pPr>
    </w:p>
    <w:p w14:paraId="7C23250F" w14:textId="7ED1085C" w:rsidR="00FC07A5" w:rsidRDefault="00705449" w:rsidP="00FC07A5">
      <w:pPr>
        <w:pStyle w:val="paragraph"/>
        <w:spacing w:before="0" w:beforeAutospacing="0" w:after="0" w:afterAutospacing="0"/>
        <w:jc w:val="center"/>
        <w:textAlignment w:val="baseline"/>
        <w:rPr>
          <w:rStyle w:val="normaltextrun"/>
          <w:rFonts w:ascii="Arial" w:hAnsi="Arial" w:cs="Arial"/>
          <w:b/>
          <w:bCs/>
          <w:color w:val="1F1F1F"/>
          <w:u w:val="single"/>
        </w:rPr>
      </w:pPr>
      <w:r>
        <w:rPr>
          <w:noProof/>
        </w:rPr>
        <w:drawing>
          <wp:anchor distT="0" distB="0" distL="114300" distR="114300" simplePos="0" relativeHeight="251658274" behindDoc="1" locked="0" layoutInCell="1" allowOverlap="1" wp14:anchorId="589E1CF1" wp14:editId="4A66DCC0">
            <wp:simplePos x="0" y="0"/>
            <wp:positionH relativeFrom="column">
              <wp:posOffset>165735</wp:posOffset>
            </wp:positionH>
            <wp:positionV relativeFrom="paragraph">
              <wp:posOffset>338455</wp:posOffset>
            </wp:positionV>
            <wp:extent cx="5382895" cy="3237230"/>
            <wp:effectExtent l="0" t="0" r="1905" b="1270"/>
            <wp:wrapTight wrapText="bothSides">
              <wp:wrapPolygon edited="0">
                <wp:start x="0" y="0"/>
                <wp:lineTo x="0" y="21524"/>
                <wp:lineTo x="21557" y="21524"/>
                <wp:lineTo x="21557" y="0"/>
                <wp:lineTo x="0" y="0"/>
              </wp:wrapPolygon>
            </wp:wrapTight>
            <wp:docPr id="30" name="Picture 3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42">
                      <a:extLst>
                        <a:ext uri="{28A0092B-C50C-407E-A947-70E740481C1C}">
                          <a14:useLocalDpi xmlns:a14="http://schemas.microsoft.com/office/drawing/2010/main" val="0"/>
                        </a:ext>
                      </a:extLst>
                    </a:blip>
                    <a:srcRect l="1497"/>
                    <a:stretch>
                      <a:fillRect/>
                    </a:stretch>
                  </pic:blipFill>
                  <pic:spPr>
                    <a:xfrm>
                      <a:off x="0" y="0"/>
                      <a:ext cx="5382895" cy="3237230"/>
                    </a:xfrm>
                    <a:prstGeom prst="rect">
                      <a:avLst/>
                    </a:prstGeom>
                  </pic:spPr>
                </pic:pic>
              </a:graphicData>
            </a:graphic>
            <wp14:sizeRelH relativeFrom="page">
              <wp14:pctWidth>0</wp14:pctWidth>
            </wp14:sizeRelH>
            <wp14:sizeRelV relativeFrom="page">
              <wp14:pctHeight>0</wp14:pctHeight>
            </wp14:sizeRelV>
          </wp:anchor>
        </w:drawing>
      </w:r>
      <w:r w:rsidR="00595DA8" w:rsidRPr="002F322F">
        <w:rPr>
          <w:rFonts w:ascii="Arial" w:hAnsi="Arial" w:cs="Arial"/>
          <w:b/>
          <w:bCs/>
          <w:color w:val="1F1F1F"/>
          <w:sz w:val="28"/>
          <w:szCs w:val="28"/>
          <w:u w:val="single"/>
        </w:rPr>
        <w:t>Local Authority Breakdown - Leicestershire</w:t>
      </w:r>
      <w:r w:rsidR="00595DA8" w:rsidRPr="002F322F">
        <w:rPr>
          <w:rStyle w:val="Heading3Char"/>
          <w:rFonts w:ascii="Calibri" w:hAnsi="Calibri" w:cs="Calibri"/>
          <w:noProof/>
          <w:sz w:val="22"/>
          <w:szCs w:val="22"/>
          <w:u w:val="single"/>
        </w:rPr>
        <w:t xml:space="preserve"> </w:t>
      </w:r>
    </w:p>
    <w:p w14:paraId="0F98C6E4" w14:textId="718E536B" w:rsidR="00CB27E7" w:rsidRPr="00E57CA5" w:rsidRDefault="002F322F" w:rsidP="00FC07A5">
      <w:pPr>
        <w:pStyle w:val="paragraph"/>
        <w:spacing w:before="0" w:beforeAutospacing="0" w:after="0" w:afterAutospacing="0"/>
        <w:textAlignment w:val="baseline"/>
        <w:rPr>
          <w:rFonts w:ascii="Arial" w:hAnsi="Arial" w:cs="Arial"/>
          <w:b/>
          <w:bCs/>
          <w:color w:val="1F1F1F"/>
          <w:u w:val="single"/>
        </w:rPr>
      </w:pPr>
      <w:r w:rsidRPr="00887636">
        <w:rPr>
          <w:rFonts w:ascii="Arial" w:hAnsi="Arial" w:cs="Arial"/>
          <w:b/>
          <w:bCs/>
          <w:i/>
          <w:iCs/>
          <w:color w:val="000000" w:themeColor="text1"/>
        </w:rPr>
        <w:t>Figure 2</w:t>
      </w:r>
      <w:r w:rsidR="00CB27E7" w:rsidRPr="00887636">
        <w:rPr>
          <w:rFonts w:ascii="Arial" w:hAnsi="Arial" w:cs="Arial"/>
          <w:b/>
          <w:bCs/>
          <w:i/>
          <w:iCs/>
          <w:color w:val="000000" w:themeColor="text1"/>
        </w:rPr>
        <w:t>5</w:t>
      </w:r>
      <w:r w:rsidRPr="00887636">
        <w:rPr>
          <w:rFonts w:ascii="Arial" w:hAnsi="Arial" w:cs="Arial"/>
          <w:b/>
          <w:bCs/>
          <w:i/>
          <w:iCs/>
          <w:color w:val="000000" w:themeColor="text1"/>
        </w:rPr>
        <w:t>.</w:t>
      </w:r>
      <w:r w:rsidRPr="00E57CA5">
        <w:rPr>
          <w:rFonts w:ascii="Arial" w:hAnsi="Arial" w:cs="Arial"/>
          <w:i/>
          <w:iCs/>
          <w:color w:val="000000" w:themeColor="text1"/>
        </w:rPr>
        <w:t xml:space="preserve"> </w:t>
      </w:r>
      <w:r w:rsidR="008A7375" w:rsidRPr="00E57CA5">
        <w:rPr>
          <w:rFonts w:ascii="Arial" w:hAnsi="Arial" w:cs="Arial"/>
          <w:i/>
          <w:iCs/>
          <w:color w:val="000000" w:themeColor="text1"/>
        </w:rPr>
        <w:t>Comparison of national identities in Leicestershire local authorities in 2021</w:t>
      </w:r>
    </w:p>
    <w:p w14:paraId="50DA057C" w14:textId="6156463F" w:rsidR="00317E4E" w:rsidRPr="00E57CA5" w:rsidRDefault="00E01AE9" w:rsidP="7FF4A223">
      <w:pPr>
        <w:pStyle w:val="paragraph"/>
        <w:spacing w:before="0" w:beforeAutospacing="0" w:after="0" w:afterAutospacing="0"/>
        <w:textAlignment w:val="baseline"/>
        <w:rPr>
          <w:rStyle w:val="normaltextrun"/>
          <w:rFonts w:ascii="Arial" w:hAnsi="Arial" w:cs="Arial"/>
          <w:color w:val="000000" w:themeColor="text1"/>
        </w:rPr>
      </w:pPr>
      <w:r w:rsidRPr="00E57CA5">
        <w:rPr>
          <w:rFonts w:ascii="Arial" w:hAnsi="Arial" w:cs="Arial"/>
          <w:color w:val="000000" w:themeColor="text1"/>
        </w:rPr>
        <w:t xml:space="preserve">The vast majority of </w:t>
      </w:r>
      <w:r w:rsidR="00ED2100" w:rsidRPr="00E57CA5">
        <w:rPr>
          <w:rFonts w:ascii="Arial" w:hAnsi="Arial" w:cs="Arial"/>
          <w:color w:val="000000" w:themeColor="text1"/>
        </w:rPr>
        <w:t xml:space="preserve">residents in Leicestershire in 2021 </w:t>
      </w:r>
      <w:r w:rsidR="00E14090" w:rsidRPr="00E57CA5">
        <w:rPr>
          <w:rFonts w:ascii="Arial" w:hAnsi="Arial" w:cs="Arial"/>
          <w:color w:val="000000" w:themeColor="text1"/>
        </w:rPr>
        <w:t>identify as UK nationals only</w:t>
      </w:r>
      <w:r w:rsidR="00A76B27" w:rsidRPr="00E57CA5">
        <w:rPr>
          <w:rFonts w:ascii="Arial" w:hAnsi="Arial" w:cs="Arial"/>
          <w:color w:val="000000" w:themeColor="text1"/>
        </w:rPr>
        <w:t xml:space="preserve">, </w:t>
      </w:r>
      <w:r w:rsidR="007144E4" w:rsidRPr="00E57CA5">
        <w:rPr>
          <w:rFonts w:ascii="Arial" w:hAnsi="Arial" w:cs="Arial"/>
          <w:color w:val="000000" w:themeColor="text1"/>
        </w:rPr>
        <w:t xml:space="preserve">at </w:t>
      </w:r>
      <w:r w:rsidR="00A76B27" w:rsidRPr="00E57CA5">
        <w:rPr>
          <w:rFonts w:ascii="Arial" w:hAnsi="Arial" w:cs="Arial"/>
          <w:color w:val="000000" w:themeColor="text1"/>
        </w:rPr>
        <w:t>over 90% of individuals in all local authorities except Leicester city</w:t>
      </w:r>
      <w:r w:rsidR="007144E4" w:rsidRPr="00E57CA5">
        <w:rPr>
          <w:rFonts w:ascii="Arial" w:hAnsi="Arial" w:cs="Arial"/>
          <w:color w:val="000000" w:themeColor="text1"/>
        </w:rPr>
        <w:t xml:space="preserve">. </w:t>
      </w:r>
      <w:r w:rsidR="00987C3B" w:rsidRPr="00E57CA5">
        <w:rPr>
          <w:rFonts w:ascii="Arial" w:hAnsi="Arial" w:cs="Arial"/>
          <w:color w:val="000000" w:themeColor="text1"/>
        </w:rPr>
        <w:t xml:space="preserve">1% of people in North West Leicestershire and in Melton identified as Polish, and </w:t>
      </w:r>
      <w:r w:rsidR="00855C06" w:rsidRPr="00E57CA5">
        <w:rPr>
          <w:rFonts w:ascii="Arial" w:hAnsi="Arial" w:cs="Arial"/>
          <w:color w:val="000000" w:themeColor="text1"/>
        </w:rPr>
        <w:t xml:space="preserve">1% of residents in Oadby and Wigston identified as Indian. </w:t>
      </w:r>
    </w:p>
    <w:p w14:paraId="5DA03909" w14:textId="0024B00C" w:rsidR="00705449" w:rsidRDefault="00705449" w:rsidP="5D11A73E">
      <w:pPr>
        <w:pStyle w:val="paragraph"/>
        <w:spacing w:before="0" w:beforeAutospacing="0" w:after="0" w:afterAutospacing="0"/>
        <w:rPr>
          <w:rFonts w:asciiTheme="minorHAnsi" w:hAnsiTheme="minorHAnsi" w:cstheme="minorBidi"/>
          <w:color w:val="000000" w:themeColor="text1"/>
        </w:rPr>
      </w:pPr>
    </w:p>
    <w:p w14:paraId="3214F8BD" w14:textId="77777777" w:rsidR="009E011E" w:rsidRDefault="009E011E" w:rsidP="5D11A73E">
      <w:pPr>
        <w:pStyle w:val="paragraph"/>
        <w:spacing w:before="0" w:beforeAutospacing="0" w:after="0" w:afterAutospacing="0"/>
        <w:rPr>
          <w:rFonts w:asciiTheme="minorHAnsi" w:hAnsiTheme="minorHAnsi" w:cstheme="minorBidi"/>
          <w:color w:val="000000" w:themeColor="text1"/>
        </w:rPr>
      </w:pPr>
    </w:p>
    <w:p w14:paraId="5FA60EA5" w14:textId="6C67FF9A" w:rsidR="007D3237" w:rsidRPr="009E011E" w:rsidRDefault="00A41B07" w:rsidP="002D370B">
      <w:pPr>
        <w:pStyle w:val="paragraph"/>
        <w:numPr>
          <w:ilvl w:val="0"/>
          <w:numId w:val="25"/>
        </w:numPr>
        <w:spacing w:before="0" w:beforeAutospacing="0" w:after="0" w:afterAutospacing="0"/>
        <w:textAlignment w:val="baseline"/>
        <w:rPr>
          <w:rFonts w:ascii="Arial" w:hAnsi="Arial" w:cs="Arial"/>
          <w:b/>
          <w:bCs/>
          <w:sz w:val="32"/>
          <w:szCs w:val="32"/>
          <w:u w:val="single"/>
        </w:rPr>
      </w:pPr>
      <w:r>
        <w:rPr>
          <w:rFonts w:ascii="Arial" w:hAnsi="Arial" w:cs="Arial"/>
          <w:b/>
          <w:bCs/>
          <w:sz w:val="32"/>
          <w:szCs w:val="32"/>
          <w:u w:val="single"/>
        </w:rPr>
        <w:t>Religio</w:t>
      </w:r>
      <w:r w:rsidR="00AA286A">
        <w:rPr>
          <w:rFonts w:ascii="Arial" w:hAnsi="Arial" w:cs="Arial"/>
          <w:b/>
          <w:bCs/>
          <w:sz w:val="32"/>
          <w:szCs w:val="32"/>
          <w:u w:val="single"/>
        </w:rPr>
        <w:t>us Affiliation</w:t>
      </w:r>
    </w:p>
    <w:p w14:paraId="1FFF68A9" w14:textId="1EF95E5E" w:rsidR="00E17DDF" w:rsidRPr="002D370B" w:rsidRDefault="007D04F1" w:rsidP="002D370B">
      <w:pPr>
        <w:pStyle w:val="NormalWeb"/>
        <w:spacing w:before="0" w:beforeAutospacing="0" w:after="0" w:afterAutospacing="0"/>
        <w:rPr>
          <w:rFonts w:ascii="Arial" w:hAnsi="Arial" w:cs="Arial"/>
          <w:color w:val="000000" w:themeColor="text1"/>
          <w:shd w:val="clear" w:color="auto" w:fill="FFFFFF"/>
        </w:rPr>
      </w:pPr>
      <w:r w:rsidRPr="002D370B">
        <w:rPr>
          <w:rFonts w:ascii="Arial" w:hAnsi="Arial" w:cs="Arial"/>
          <w:color w:val="000000" w:themeColor="text1"/>
          <w:shd w:val="clear" w:color="auto" w:fill="FFFFFF"/>
        </w:rPr>
        <w:t xml:space="preserve">The census introduced a </w:t>
      </w:r>
      <w:r w:rsidRPr="002D370B">
        <w:rPr>
          <w:rFonts w:ascii="Arial" w:hAnsi="Arial" w:cs="Arial"/>
          <w:b/>
          <w:bCs/>
          <w:color w:val="000000" w:themeColor="text1"/>
          <w:shd w:val="clear" w:color="auto" w:fill="FFFFFF"/>
        </w:rPr>
        <w:t>voluntary</w:t>
      </w:r>
      <w:r w:rsidRPr="002D370B">
        <w:rPr>
          <w:rFonts w:ascii="Arial" w:hAnsi="Arial" w:cs="Arial"/>
          <w:color w:val="000000" w:themeColor="text1"/>
          <w:shd w:val="clear" w:color="auto" w:fill="FFFFFF"/>
        </w:rPr>
        <w:t xml:space="preserve"> question on religion in 2001. In the census data, religion refers to a person’s religious affiliation. This is the religion with which they connect or identify, rather than their beliefs or active religious practice.</w:t>
      </w:r>
    </w:p>
    <w:p w14:paraId="2CBCD6A2" w14:textId="4E91471E" w:rsidR="00052BC5" w:rsidRPr="007D04F1" w:rsidRDefault="002D370B" w:rsidP="002D370B">
      <w:pPr>
        <w:pStyle w:val="NormalWeb"/>
        <w:spacing w:before="0" w:beforeAutospacing="0" w:after="360" w:afterAutospacing="0"/>
        <w:rPr>
          <w:rFonts w:ascii="Arial" w:hAnsi="Arial" w:cs="Arial"/>
          <w:color w:val="000000" w:themeColor="text1"/>
        </w:rPr>
      </w:pPr>
      <w:r w:rsidRPr="002D370B">
        <w:rPr>
          <w:rFonts w:ascii="Arial" w:hAnsi="Arial" w:cs="Arial"/>
          <w:color w:val="000000" w:themeColor="text1"/>
        </w:rPr>
        <w:t>Percentages are calculated out of the overall population as opposed to out of the population who answered the religion question. This aids comparison across time and between areas, as the percentage of the population who answer the question varies. In total, 94.0% of the overall population in England and Wales (56.0 million people) chose to answer the religion question in 2021. This is a higher percentage than in 2011, when 92.9% (52.1 million) answered the religion question and 7.1% (4.0 million) chose not to answer</w:t>
      </w:r>
      <w:r>
        <w:rPr>
          <w:rFonts w:ascii="Arial" w:hAnsi="Arial" w:cs="Arial"/>
          <w:color w:val="000000" w:themeColor="text1"/>
        </w:rPr>
        <w:t>.</w:t>
      </w:r>
      <w:r w:rsidR="00052BC5">
        <w:rPr>
          <w:rFonts w:ascii="Arial" w:hAnsi="Arial" w:cs="Arial"/>
          <w:color w:val="000000" w:themeColor="text1"/>
        </w:rPr>
        <w:t xml:space="preserve"> </w:t>
      </w:r>
      <w:r w:rsidR="00C74FEE">
        <w:rPr>
          <w:rFonts w:ascii="Arial" w:hAnsi="Arial" w:cs="Arial"/>
          <w:color w:val="000000" w:themeColor="text1"/>
        </w:rPr>
        <w:t xml:space="preserve">There are multiple factors which can cause changes to the </w:t>
      </w:r>
      <w:r w:rsidR="00CF5378">
        <w:rPr>
          <w:rFonts w:ascii="Arial" w:hAnsi="Arial" w:cs="Arial"/>
          <w:color w:val="000000" w:themeColor="text1"/>
        </w:rPr>
        <w:t xml:space="preserve">religious profile of an area, for example </w:t>
      </w:r>
      <w:r w:rsidR="00DE55B6">
        <w:rPr>
          <w:rFonts w:ascii="Arial" w:hAnsi="Arial" w:cs="Arial"/>
          <w:color w:val="000000" w:themeColor="text1"/>
        </w:rPr>
        <w:t xml:space="preserve">changing age structure, residents relocating, </w:t>
      </w:r>
      <w:r w:rsidR="00CC6DDF">
        <w:rPr>
          <w:rFonts w:ascii="Arial" w:hAnsi="Arial" w:cs="Arial"/>
          <w:color w:val="000000" w:themeColor="text1"/>
        </w:rPr>
        <w:t>or individuals self-</w:t>
      </w:r>
      <w:r w:rsidR="00163BB2">
        <w:rPr>
          <w:rFonts w:ascii="Arial" w:hAnsi="Arial" w:cs="Arial"/>
          <w:color w:val="000000" w:themeColor="text1"/>
        </w:rPr>
        <w:t>identifying</w:t>
      </w:r>
      <w:r w:rsidR="00CC6DDF">
        <w:rPr>
          <w:rFonts w:ascii="Arial" w:hAnsi="Arial" w:cs="Arial"/>
          <w:color w:val="000000" w:themeColor="text1"/>
        </w:rPr>
        <w:t xml:space="preserve"> in different ways between census</w:t>
      </w:r>
      <w:r w:rsidR="00163BB2">
        <w:rPr>
          <w:rFonts w:ascii="Arial" w:hAnsi="Arial" w:cs="Arial"/>
          <w:color w:val="000000" w:themeColor="text1"/>
        </w:rPr>
        <w:t xml:space="preserve">es. </w:t>
      </w:r>
    </w:p>
    <w:p w14:paraId="2ED45A41" w14:textId="24A8B058" w:rsidR="00E17DDF" w:rsidRPr="007D04F1" w:rsidRDefault="00E17DDF" w:rsidP="002D370B">
      <w:pPr>
        <w:pStyle w:val="NormalWeb"/>
        <w:spacing w:before="0" w:beforeAutospacing="0" w:after="0" w:afterAutospacing="0"/>
        <w:rPr>
          <w:rFonts w:ascii="Arial" w:hAnsi="Arial" w:cs="Arial"/>
          <w:b/>
          <w:bCs/>
          <w:color w:val="000000" w:themeColor="text1"/>
          <w:sz w:val="28"/>
          <w:szCs w:val="28"/>
        </w:rPr>
      </w:pPr>
      <w:r w:rsidRPr="007D04F1">
        <w:rPr>
          <w:rFonts w:ascii="Arial" w:hAnsi="Arial" w:cs="Arial"/>
          <w:b/>
          <w:bCs/>
          <w:color w:val="000000" w:themeColor="text1"/>
          <w:sz w:val="28"/>
          <w:szCs w:val="28"/>
        </w:rPr>
        <w:lastRenderedPageBreak/>
        <w:t xml:space="preserve">England and Wales </w:t>
      </w:r>
      <w:r w:rsidR="009E011E">
        <w:rPr>
          <w:rFonts w:ascii="Arial" w:hAnsi="Arial" w:cs="Arial"/>
          <w:b/>
          <w:bCs/>
          <w:color w:val="000000" w:themeColor="text1"/>
          <w:sz w:val="28"/>
          <w:szCs w:val="28"/>
        </w:rPr>
        <w:t>Religion</w:t>
      </w:r>
      <w:r w:rsidRPr="007D04F1">
        <w:rPr>
          <w:rFonts w:ascii="Arial" w:hAnsi="Arial" w:cs="Arial"/>
          <w:b/>
          <w:bCs/>
          <w:color w:val="000000" w:themeColor="text1"/>
          <w:sz w:val="28"/>
          <w:szCs w:val="28"/>
        </w:rPr>
        <w:t xml:space="preserve"> Overview </w:t>
      </w:r>
    </w:p>
    <w:p w14:paraId="239745DC" w14:textId="2724D4A1" w:rsidR="00E17DDF" w:rsidRPr="007D04F1" w:rsidRDefault="00E17DDF" w:rsidP="002D370B">
      <w:pPr>
        <w:rPr>
          <w:rFonts w:ascii="Arial" w:hAnsi="Arial" w:cs="Arial"/>
          <w:color w:val="000000" w:themeColor="text1"/>
          <w:u w:val="single"/>
        </w:rPr>
      </w:pPr>
      <w:r w:rsidRPr="007D04F1">
        <w:rPr>
          <w:rFonts w:ascii="Arial" w:hAnsi="Arial" w:cs="Arial"/>
          <w:color w:val="000000" w:themeColor="text1"/>
        </w:rPr>
        <w:t xml:space="preserve">Source: </w:t>
      </w:r>
      <w:hyperlink r:id="rId43" w:history="1">
        <w:r w:rsidRPr="007D04F1">
          <w:rPr>
            <w:rStyle w:val="Hyperlink"/>
            <w:rFonts w:ascii="Arial" w:hAnsi="Arial" w:cs="Arial"/>
            <w:color w:val="000000" w:themeColor="text1"/>
          </w:rPr>
          <w:t>ons.gov.uk</w:t>
        </w:r>
      </w:hyperlink>
    </w:p>
    <w:p w14:paraId="6F205CF7" w14:textId="156FDA6E" w:rsidR="00163BB2" w:rsidRPr="007D04F1" w:rsidRDefault="00E17DDF" w:rsidP="00163BB2">
      <w:pPr>
        <w:pStyle w:val="NormalWeb"/>
        <w:numPr>
          <w:ilvl w:val="0"/>
          <w:numId w:val="32"/>
        </w:numPr>
        <w:spacing w:before="0" w:beforeAutospacing="0" w:after="0" w:afterAutospacing="0"/>
        <w:rPr>
          <w:rFonts w:ascii="Arial" w:hAnsi="Arial" w:cs="Arial"/>
          <w:color w:val="000000" w:themeColor="text1"/>
        </w:rPr>
      </w:pPr>
      <w:r w:rsidRPr="007D04F1">
        <w:rPr>
          <w:rFonts w:ascii="Arial" w:hAnsi="Arial" w:cs="Arial"/>
          <w:color w:val="000000" w:themeColor="text1"/>
        </w:rPr>
        <w:t>The religion question is voluntary; 94.0% (56.0 million) of usual residents answered the question in 2021, an increase from 92.9% (52.1 million) in 2011.</w:t>
      </w:r>
      <w:r w:rsidR="00163BB2" w:rsidRPr="00163BB2">
        <w:rPr>
          <w:rFonts w:ascii="Arial" w:hAnsi="Arial" w:cs="Arial"/>
          <w:color w:val="000000" w:themeColor="text1"/>
        </w:rPr>
        <w:t xml:space="preserve"> </w:t>
      </w:r>
      <w:r w:rsidR="00163BB2" w:rsidRPr="007D04F1">
        <w:rPr>
          <w:rFonts w:ascii="Arial" w:hAnsi="Arial" w:cs="Arial"/>
          <w:color w:val="000000" w:themeColor="text1"/>
        </w:rPr>
        <w:t>For the first time in a census of England and Wales, less than half of the population (46.2%, 27.5 million people) described themselves as “Christian”, a 13.1 percentage point decrease from 59.3% (33.3 million) in 2011; despite this decrease, “Christian” remained the most common response to the religion question.</w:t>
      </w:r>
    </w:p>
    <w:p w14:paraId="479B5243" w14:textId="52A72EEC" w:rsidR="00163BB2" w:rsidRDefault="00A83923" w:rsidP="00163BB2">
      <w:pPr>
        <w:pStyle w:val="NormalWeb"/>
        <w:numPr>
          <w:ilvl w:val="0"/>
          <w:numId w:val="32"/>
        </w:numPr>
        <w:spacing w:before="0" w:beforeAutospacing="0" w:after="0" w:afterAutospacing="0"/>
        <w:rPr>
          <w:rStyle w:val="apple-converted-space"/>
          <w:rFonts w:ascii="Arial" w:hAnsi="Arial" w:cs="Arial"/>
          <w:color w:val="000000" w:themeColor="text1"/>
        </w:rPr>
      </w:pPr>
      <w:r>
        <w:rPr>
          <w:rFonts w:ascii="Calibri" w:hAnsi="Calibri" w:cs="Calibri"/>
          <w:noProof/>
          <w:sz w:val="32"/>
          <w:szCs w:val="32"/>
          <w14:ligatures w14:val="standardContextual"/>
        </w:rPr>
        <w:drawing>
          <wp:anchor distT="0" distB="0" distL="114300" distR="114300" simplePos="0" relativeHeight="251658264" behindDoc="1" locked="0" layoutInCell="1" allowOverlap="1" wp14:anchorId="7F098DD7" wp14:editId="43F9EEBB">
            <wp:simplePos x="0" y="0"/>
            <wp:positionH relativeFrom="column">
              <wp:posOffset>207645</wp:posOffset>
            </wp:positionH>
            <wp:positionV relativeFrom="paragraph">
              <wp:posOffset>433705</wp:posOffset>
            </wp:positionV>
            <wp:extent cx="5264150" cy="5614670"/>
            <wp:effectExtent l="0" t="0" r="6350" b="0"/>
            <wp:wrapTight wrapText="bothSides">
              <wp:wrapPolygon edited="0">
                <wp:start x="0" y="0"/>
                <wp:lineTo x="0" y="21546"/>
                <wp:lineTo x="21574" y="21546"/>
                <wp:lineTo x="21574" y="0"/>
                <wp:lineTo x="0" y="0"/>
              </wp:wrapPolygon>
            </wp:wrapTight>
            <wp:docPr id="12" name="Picture 12"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imeline&#10;&#10;Description automatically generated"/>
                    <pic:cNvPicPr/>
                  </pic:nvPicPr>
                  <pic:blipFill rotWithShape="1">
                    <a:blip r:embed="rId44">
                      <a:extLst>
                        <a:ext uri="{28A0092B-C50C-407E-A947-70E740481C1C}">
                          <a14:useLocalDpi xmlns:a14="http://schemas.microsoft.com/office/drawing/2010/main" val="0"/>
                        </a:ext>
                      </a:extLst>
                    </a:blip>
                    <a:srcRect t="7778"/>
                    <a:stretch/>
                  </pic:blipFill>
                  <pic:spPr bwMode="auto">
                    <a:xfrm>
                      <a:off x="0" y="0"/>
                      <a:ext cx="5264150" cy="5614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63BB2" w:rsidRPr="007D04F1">
        <w:rPr>
          <w:rFonts w:ascii="Arial" w:hAnsi="Arial" w:cs="Arial"/>
          <w:color w:val="000000" w:themeColor="text1"/>
        </w:rPr>
        <w:t>“No religion” was the second most common response, increasing by 12.0 percentage points to 37.2% (22.2 million) from 25.2% (14.1 million) in 2011.</w:t>
      </w:r>
      <w:r w:rsidR="00163BB2" w:rsidRPr="007D04F1">
        <w:rPr>
          <w:rStyle w:val="apple-converted-space"/>
          <w:rFonts w:ascii="Arial" w:hAnsi="Arial" w:cs="Arial"/>
          <w:color w:val="000000" w:themeColor="text1"/>
        </w:rPr>
        <w:t> </w:t>
      </w:r>
    </w:p>
    <w:p w14:paraId="45400AF2" w14:textId="1BF2F4D4" w:rsidR="00887636" w:rsidRPr="000B1F94" w:rsidRDefault="00887636" w:rsidP="00887636">
      <w:pPr>
        <w:pStyle w:val="NormalWeb"/>
        <w:spacing w:before="0" w:beforeAutospacing="0" w:after="0" w:afterAutospacing="0"/>
        <w:rPr>
          <w:rFonts w:ascii="Arial" w:hAnsi="Arial" w:cs="Arial"/>
          <w:color w:val="000000" w:themeColor="text1"/>
        </w:rPr>
      </w:pPr>
      <w:r w:rsidRPr="00887636">
        <w:rPr>
          <w:rStyle w:val="ui-provider"/>
          <w:rFonts w:ascii="Arial" w:hAnsi="Arial" w:cs="Arial"/>
          <w:b/>
          <w:bCs/>
          <w:i/>
          <w:iCs/>
        </w:rPr>
        <w:t>Figure 26.</w:t>
      </w:r>
      <w:r w:rsidRPr="00C74F3B">
        <w:rPr>
          <w:rStyle w:val="ui-provider"/>
          <w:rFonts w:ascii="Arial" w:hAnsi="Arial" w:cs="Arial"/>
          <w:i/>
          <w:iCs/>
        </w:rPr>
        <w:t xml:space="preserve"> </w:t>
      </w:r>
      <w:r w:rsidRPr="00C74F3B">
        <w:rPr>
          <w:rFonts w:ascii="Arial" w:hAnsi="Arial" w:cs="Arial"/>
          <w:i/>
          <w:iCs/>
          <w:color w:val="000000" w:themeColor="text1"/>
        </w:rPr>
        <w:t xml:space="preserve">Source: </w:t>
      </w:r>
      <w:hyperlink r:id="rId45" w:history="1">
        <w:r w:rsidRPr="00C74F3B">
          <w:rPr>
            <w:rStyle w:val="Hyperlink"/>
            <w:rFonts w:ascii="Arial" w:hAnsi="Arial" w:cs="Arial"/>
            <w:i/>
            <w:iCs/>
            <w:color w:val="000000" w:themeColor="text1"/>
          </w:rPr>
          <w:t>ons.gov.uk</w:t>
        </w:r>
      </w:hyperlink>
    </w:p>
    <w:p w14:paraId="72A1D39C" w14:textId="727EEFEE" w:rsidR="00887636" w:rsidRPr="007D04F1" w:rsidRDefault="00887636" w:rsidP="00887636">
      <w:pPr>
        <w:pStyle w:val="NormalWeb"/>
        <w:spacing w:before="0" w:beforeAutospacing="0" w:after="0" w:afterAutospacing="0"/>
        <w:rPr>
          <w:rFonts w:ascii="Arial" w:hAnsi="Arial" w:cs="Arial"/>
          <w:color w:val="000000" w:themeColor="text1"/>
        </w:rPr>
      </w:pPr>
    </w:p>
    <w:p w14:paraId="2CAFA8C9" w14:textId="7DF97FB5" w:rsidR="00163BB2" w:rsidRPr="007D04F1" w:rsidRDefault="00163BB2" w:rsidP="00163BB2">
      <w:pPr>
        <w:pStyle w:val="NormalWeb"/>
        <w:numPr>
          <w:ilvl w:val="0"/>
          <w:numId w:val="32"/>
        </w:numPr>
        <w:spacing w:before="0" w:beforeAutospacing="0" w:after="0" w:afterAutospacing="0"/>
        <w:rPr>
          <w:rFonts w:ascii="Arial" w:hAnsi="Arial" w:cs="Arial"/>
          <w:color w:val="000000" w:themeColor="text1"/>
        </w:rPr>
      </w:pPr>
      <w:r w:rsidRPr="007D04F1">
        <w:rPr>
          <w:rFonts w:ascii="Arial" w:hAnsi="Arial" w:cs="Arial"/>
          <w:color w:val="000000" w:themeColor="text1"/>
        </w:rPr>
        <w:t>There were increases in the number of people who described themselves as “Muslim” (3.9 million, 6.5% in 2021, up from 2.7 million, 4.9% in 2011) and “Hindu” (1.0 million, 1.7% in 2021, up from 818,000, 1.5% in 2011).</w:t>
      </w:r>
      <w:r w:rsidRPr="007D04F1">
        <w:rPr>
          <w:rStyle w:val="apple-converted-space"/>
          <w:rFonts w:ascii="Arial" w:hAnsi="Arial" w:cs="Arial"/>
          <w:color w:val="000000" w:themeColor="text1"/>
        </w:rPr>
        <w:t> </w:t>
      </w:r>
    </w:p>
    <w:p w14:paraId="69EAF5B1" w14:textId="77777777" w:rsidR="00163BB2" w:rsidRPr="007D04F1" w:rsidRDefault="00163BB2" w:rsidP="00163BB2">
      <w:pPr>
        <w:pStyle w:val="NormalWeb"/>
        <w:numPr>
          <w:ilvl w:val="0"/>
          <w:numId w:val="32"/>
        </w:numPr>
        <w:spacing w:before="0" w:beforeAutospacing="0" w:after="0" w:afterAutospacing="0"/>
        <w:rPr>
          <w:rFonts w:ascii="Arial" w:hAnsi="Arial" w:cs="Arial"/>
          <w:color w:val="000000" w:themeColor="text1"/>
        </w:rPr>
      </w:pPr>
      <w:r w:rsidRPr="007D04F1">
        <w:rPr>
          <w:rFonts w:ascii="Arial" w:hAnsi="Arial" w:cs="Arial"/>
          <w:color w:val="000000" w:themeColor="text1"/>
        </w:rPr>
        <w:lastRenderedPageBreak/>
        <w:t>Wales had a greater decrease in people reporting their religion as “Christian” (14.0 percentage point decrease, from 57.6% in 2011 to 43.6% in 2021) and increase in “No religion” (14.5 percentage point increase, from 32.1% in 2011 to 46.5% in 2021) compared with England and Wales overall.</w:t>
      </w:r>
      <w:r w:rsidRPr="007D04F1">
        <w:rPr>
          <w:rStyle w:val="apple-converted-space"/>
          <w:rFonts w:ascii="Arial" w:hAnsi="Arial" w:cs="Arial"/>
          <w:color w:val="000000" w:themeColor="text1"/>
        </w:rPr>
        <w:t> </w:t>
      </w:r>
    </w:p>
    <w:p w14:paraId="472FC5C6" w14:textId="7B9D0B3F" w:rsidR="000B1F94" w:rsidRPr="00887636" w:rsidRDefault="00163BB2" w:rsidP="00887636">
      <w:pPr>
        <w:pStyle w:val="NormalWeb"/>
        <w:numPr>
          <w:ilvl w:val="0"/>
          <w:numId w:val="32"/>
        </w:numPr>
        <w:spacing w:before="0" w:beforeAutospacing="0" w:after="0" w:afterAutospacing="0"/>
        <w:rPr>
          <w:rFonts w:ascii="Arial" w:hAnsi="Arial" w:cs="Arial"/>
          <w:color w:val="000000" w:themeColor="text1"/>
        </w:rPr>
      </w:pPr>
      <w:r w:rsidRPr="007D04F1">
        <w:rPr>
          <w:rFonts w:ascii="Arial" w:hAnsi="Arial" w:cs="Arial"/>
          <w:color w:val="000000" w:themeColor="text1"/>
        </w:rPr>
        <w:t>London remains the most religiously diverse region of England in 2021, with over a quarter (25.3%) of all usual residents reporting a religion other than “Christian”; the North East and South West are the least religiously diverse regions, with 4.2% and 3.2%, respectively, selecting a religion other than “Christian”.</w:t>
      </w:r>
    </w:p>
    <w:p w14:paraId="6D58D4B8" w14:textId="77777777" w:rsidR="000B1F94" w:rsidRDefault="000B1F94" w:rsidP="00161533">
      <w:pPr>
        <w:pStyle w:val="paragraph"/>
        <w:spacing w:before="0" w:beforeAutospacing="0" w:after="0" w:afterAutospacing="0"/>
        <w:jc w:val="center"/>
        <w:textAlignment w:val="baseline"/>
        <w:rPr>
          <w:rFonts w:ascii="Arial" w:hAnsi="Arial" w:cs="Arial"/>
          <w:b/>
          <w:bCs/>
          <w:color w:val="1F1F1F"/>
          <w:sz w:val="28"/>
          <w:szCs w:val="28"/>
          <w:u w:val="single"/>
        </w:rPr>
      </w:pPr>
    </w:p>
    <w:p w14:paraId="6977C475" w14:textId="1CD067F1" w:rsidR="00887636" w:rsidRDefault="00887636" w:rsidP="00887636">
      <w:pPr>
        <w:pStyle w:val="paragraph"/>
        <w:spacing w:before="0" w:beforeAutospacing="0" w:after="0" w:afterAutospacing="0"/>
        <w:jc w:val="center"/>
        <w:textAlignment w:val="baseline"/>
      </w:pPr>
      <w:r>
        <w:rPr>
          <w:noProof/>
        </w:rPr>
        <w:drawing>
          <wp:anchor distT="0" distB="0" distL="114300" distR="114300" simplePos="0" relativeHeight="251658276" behindDoc="1" locked="0" layoutInCell="1" allowOverlap="1" wp14:anchorId="22A6C634" wp14:editId="47F1BDA2">
            <wp:simplePos x="0" y="0"/>
            <wp:positionH relativeFrom="column">
              <wp:posOffset>0</wp:posOffset>
            </wp:positionH>
            <wp:positionV relativeFrom="paragraph">
              <wp:posOffset>303183</wp:posOffset>
            </wp:positionV>
            <wp:extent cx="5722670" cy="2479964"/>
            <wp:effectExtent l="0" t="0" r="5080" b="0"/>
            <wp:wrapTight wrapText="bothSides">
              <wp:wrapPolygon edited="0">
                <wp:start x="0" y="0"/>
                <wp:lineTo x="0" y="21462"/>
                <wp:lineTo x="21571" y="21462"/>
                <wp:lineTo x="21571" y="0"/>
                <wp:lineTo x="0" y="0"/>
              </wp:wrapPolygon>
            </wp:wrapTight>
            <wp:docPr id="344887064" name="Picture 344887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extLst>
                        <a:ext uri="{28A0092B-C50C-407E-A947-70E740481C1C}">
                          <a14:useLocalDpi xmlns:a14="http://schemas.microsoft.com/office/drawing/2010/main" val="0"/>
                        </a:ext>
                      </a:extLst>
                    </a:blip>
                    <a:srcRect t="13306" b="7290"/>
                    <a:stretch/>
                  </pic:blipFill>
                  <pic:spPr bwMode="auto">
                    <a:xfrm>
                      <a:off x="0" y="0"/>
                      <a:ext cx="5722670" cy="24799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B389C">
        <w:rPr>
          <w:rFonts w:ascii="Arial" w:hAnsi="Arial" w:cs="Arial"/>
          <w:b/>
          <w:bCs/>
          <w:color w:val="1F1F1F"/>
          <w:sz w:val="28"/>
          <w:szCs w:val="28"/>
          <w:u w:val="single"/>
        </w:rPr>
        <w:t>Religious affiliations</w:t>
      </w:r>
      <w:r w:rsidR="00161533" w:rsidRPr="00793A27">
        <w:rPr>
          <w:rFonts w:ascii="Arial" w:hAnsi="Arial" w:cs="Arial"/>
          <w:b/>
          <w:bCs/>
          <w:color w:val="1F1F1F"/>
          <w:sz w:val="28"/>
          <w:szCs w:val="28"/>
          <w:u w:val="single"/>
        </w:rPr>
        <w:t xml:space="preserve"> in Leiceste</w:t>
      </w:r>
      <w:r>
        <w:rPr>
          <w:rFonts w:ascii="Arial" w:hAnsi="Arial" w:cs="Arial"/>
          <w:b/>
          <w:bCs/>
          <w:color w:val="1F1F1F"/>
          <w:sz w:val="28"/>
          <w:szCs w:val="28"/>
          <w:u w:val="single"/>
        </w:rPr>
        <w:t>r</w:t>
      </w:r>
    </w:p>
    <w:p w14:paraId="406F11A1" w14:textId="7399AA70" w:rsidR="00102337" w:rsidRPr="00887636" w:rsidRDefault="00102337" w:rsidP="00887636">
      <w:pPr>
        <w:pStyle w:val="paragraph"/>
        <w:spacing w:before="0" w:beforeAutospacing="0" w:after="0" w:afterAutospacing="0"/>
        <w:textAlignment w:val="baseline"/>
        <w:rPr>
          <w:rFonts w:ascii="Arial" w:hAnsi="Arial" w:cs="Arial"/>
          <w:b/>
          <w:bCs/>
          <w:color w:val="1F1F1F"/>
          <w:sz w:val="28"/>
          <w:szCs w:val="28"/>
          <w:u w:val="single"/>
        </w:rPr>
      </w:pPr>
      <w:r w:rsidRPr="00887636">
        <w:rPr>
          <w:rFonts w:ascii="Arial" w:hAnsi="Arial" w:cs="Arial"/>
          <w:b/>
          <w:bCs/>
          <w:i/>
          <w:iCs/>
        </w:rPr>
        <w:t>Figure 2</w:t>
      </w:r>
      <w:r w:rsidR="00DA19F5" w:rsidRPr="00887636">
        <w:rPr>
          <w:rFonts w:ascii="Arial" w:hAnsi="Arial" w:cs="Arial"/>
          <w:b/>
          <w:bCs/>
          <w:i/>
          <w:iCs/>
        </w:rPr>
        <w:t>7</w:t>
      </w:r>
      <w:r w:rsidRPr="00887636">
        <w:rPr>
          <w:rFonts w:ascii="Arial" w:hAnsi="Arial" w:cs="Arial"/>
          <w:b/>
          <w:bCs/>
          <w:i/>
          <w:iCs/>
        </w:rPr>
        <w:t>.</w:t>
      </w:r>
      <w:r w:rsidRPr="000105D8">
        <w:rPr>
          <w:rFonts w:ascii="Arial" w:hAnsi="Arial" w:cs="Arial"/>
          <w:i/>
          <w:iCs/>
        </w:rPr>
        <w:t xml:space="preserve"> A three-decade trend of religious affiliations in Leicester</w:t>
      </w:r>
      <w:r w:rsidRPr="000105D8">
        <w:rPr>
          <w:rFonts w:ascii="Arial" w:hAnsi="Arial" w:cs="Arial"/>
        </w:rPr>
        <w:t xml:space="preserve"> </w:t>
      </w:r>
    </w:p>
    <w:p w14:paraId="577371C1" w14:textId="77777777" w:rsidR="00887636" w:rsidRDefault="00887636" w:rsidP="7FF4A223">
      <w:pPr>
        <w:rPr>
          <w:rFonts w:ascii="Arial" w:hAnsi="Arial" w:cs="Arial"/>
        </w:rPr>
      </w:pPr>
    </w:p>
    <w:p w14:paraId="0D3742AC" w14:textId="395BDE15" w:rsidR="00645569" w:rsidRDefault="5897F1B1" w:rsidP="00887636">
      <w:pPr>
        <w:rPr>
          <w:rFonts w:ascii="Arial" w:hAnsi="Arial" w:cs="Arial"/>
        </w:rPr>
      </w:pPr>
      <w:r w:rsidRPr="000105D8">
        <w:rPr>
          <w:rFonts w:ascii="Arial" w:hAnsi="Arial" w:cs="Arial"/>
        </w:rPr>
        <w:t xml:space="preserve">The majority of the population in Leicester </w:t>
      </w:r>
      <w:r w:rsidR="00DD6E10">
        <w:rPr>
          <w:rFonts w:ascii="Arial" w:hAnsi="Arial" w:cs="Arial"/>
        </w:rPr>
        <w:t xml:space="preserve">are affiliated with </w:t>
      </w:r>
      <w:r w:rsidRPr="000105D8">
        <w:rPr>
          <w:rFonts w:ascii="Arial" w:hAnsi="Arial" w:cs="Arial"/>
        </w:rPr>
        <w:t>Christianity, Islam</w:t>
      </w:r>
      <w:r w:rsidR="00345D94" w:rsidRPr="000105D8">
        <w:rPr>
          <w:rFonts w:ascii="Arial" w:hAnsi="Arial" w:cs="Arial"/>
        </w:rPr>
        <w:t>,</w:t>
      </w:r>
      <w:r w:rsidRPr="000105D8">
        <w:rPr>
          <w:rFonts w:ascii="Arial" w:hAnsi="Arial" w:cs="Arial"/>
        </w:rPr>
        <w:t xml:space="preserve"> and Hinduism, whereas the minority religions comprise of Buddhis</w:t>
      </w:r>
      <w:r w:rsidR="005E0287">
        <w:rPr>
          <w:rFonts w:ascii="Arial" w:hAnsi="Arial" w:cs="Arial"/>
        </w:rPr>
        <w:t>m</w:t>
      </w:r>
      <w:r w:rsidRPr="000105D8">
        <w:rPr>
          <w:rFonts w:ascii="Arial" w:hAnsi="Arial" w:cs="Arial"/>
        </w:rPr>
        <w:t>, J</w:t>
      </w:r>
      <w:r w:rsidR="00E97BF8">
        <w:rPr>
          <w:rFonts w:ascii="Arial" w:hAnsi="Arial" w:cs="Arial"/>
        </w:rPr>
        <w:t>udaism</w:t>
      </w:r>
      <w:r w:rsidRPr="000105D8">
        <w:rPr>
          <w:rFonts w:ascii="Arial" w:hAnsi="Arial" w:cs="Arial"/>
        </w:rPr>
        <w:t>, Sikh</w:t>
      </w:r>
      <w:r w:rsidR="005E0287">
        <w:rPr>
          <w:rFonts w:ascii="Arial" w:hAnsi="Arial" w:cs="Arial"/>
        </w:rPr>
        <w:t>ism</w:t>
      </w:r>
      <w:r w:rsidRPr="000105D8">
        <w:rPr>
          <w:rFonts w:ascii="Arial" w:hAnsi="Arial" w:cs="Arial"/>
        </w:rPr>
        <w:t xml:space="preserve"> and </w:t>
      </w:r>
      <w:r w:rsidR="00345D94" w:rsidRPr="000105D8">
        <w:rPr>
          <w:rFonts w:ascii="Arial" w:hAnsi="Arial" w:cs="Arial"/>
        </w:rPr>
        <w:t>‘O</w:t>
      </w:r>
      <w:r w:rsidRPr="000105D8">
        <w:rPr>
          <w:rFonts w:ascii="Arial" w:hAnsi="Arial" w:cs="Arial"/>
        </w:rPr>
        <w:t>ther</w:t>
      </w:r>
      <w:r w:rsidR="00345D94" w:rsidRPr="000105D8">
        <w:rPr>
          <w:rFonts w:ascii="Arial" w:hAnsi="Arial" w:cs="Arial"/>
        </w:rPr>
        <w:t>’</w:t>
      </w:r>
      <w:r w:rsidRPr="000105D8">
        <w:rPr>
          <w:rFonts w:ascii="Arial" w:hAnsi="Arial" w:cs="Arial"/>
        </w:rPr>
        <w:t xml:space="preserve">. There are </w:t>
      </w:r>
      <w:r w:rsidR="00FA190B" w:rsidRPr="000105D8">
        <w:rPr>
          <w:rFonts w:ascii="Arial" w:hAnsi="Arial" w:cs="Arial"/>
        </w:rPr>
        <w:t xml:space="preserve">a </w:t>
      </w:r>
      <w:r w:rsidR="00B15028">
        <w:rPr>
          <w:rFonts w:ascii="Arial" w:hAnsi="Arial" w:cs="Arial"/>
        </w:rPr>
        <w:t>large</w:t>
      </w:r>
      <w:r w:rsidRPr="000105D8">
        <w:rPr>
          <w:rFonts w:ascii="Arial" w:hAnsi="Arial" w:cs="Arial"/>
        </w:rPr>
        <w:t xml:space="preserve"> number of</w:t>
      </w:r>
      <w:r w:rsidR="00FA190B" w:rsidRPr="000105D8">
        <w:rPr>
          <w:rFonts w:ascii="Arial" w:hAnsi="Arial" w:cs="Arial"/>
        </w:rPr>
        <w:t xml:space="preserve"> </w:t>
      </w:r>
      <w:r w:rsidR="00B15028">
        <w:rPr>
          <w:rFonts w:ascii="Arial" w:hAnsi="Arial" w:cs="Arial"/>
        </w:rPr>
        <w:t>respondents</w:t>
      </w:r>
      <w:r w:rsidRPr="000105D8">
        <w:rPr>
          <w:rFonts w:ascii="Arial" w:hAnsi="Arial" w:cs="Arial"/>
        </w:rPr>
        <w:t xml:space="preserve"> w</w:t>
      </w:r>
      <w:r w:rsidR="00FA190B" w:rsidRPr="000105D8">
        <w:rPr>
          <w:rFonts w:ascii="Arial" w:hAnsi="Arial" w:cs="Arial"/>
        </w:rPr>
        <w:t>hich</w:t>
      </w:r>
      <w:r w:rsidRPr="000105D8">
        <w:rPr>
          <w:rFonts w:ascii="Arial" w:hAnsi="Arial" w:cs="Arial"/>
        </w:rPr>
        <w:t xml:space="preserve"> </w:t>
      </w:r>
      <w:r w:rsidR="00B15028">
        <w:rPr>
          <w:rFonts w:ascii="Arial" w:hAnsi="Arial" w:cs="Arial"/>
        </w:rPr>
        <w:t>are not affiliated with</w:t>
      </w:r>
      <w:r w:rsidRPr="000105D8">
        <w:rPr>
          <w:rFonts w:ascii="Arial" w:hAnsi="Arial" w:cs="Arial"/>
        </w:rPr>
        <w:t xml:space="preserve"> any religion</w:t>
      </w:r>
      <w:r w:rsidR="00E23550" w:rsidRPr="000105D8">
        <w:rPr>
          <w:rFonts w:ascii="Arial" w:hAnsi="Arial" w:cs="Arial"/>
        </w:rPr>
        <w:t xml:space="preserve">; </w:t>
      </w:r>
      <w:r w:rsidRPr="000105D8">
        <w:rPr>
          <w:rFonts w:ascii="Arial" w:hAnsi="Arial" w:cs="Arial"/>
        </w:rPr>
        <w:t>we c</w:t>
      </w:r>
      <w:r w:rsidR="00E23550" w:rsidRPr="000105D8">
        <w:rPr>
          <w:rFonts w:ascii="Arial" w:hAnsi="Arial" w:cs="Arial"/>
        </w:rPr>
        <w:t>an</w:t>
      </w:r>
      <w:r w:rsidRPr="000105D8">
        <w:rPr>
          <w:rFonts w:ascii="Arial" w:hAnsi="Arial" w:cs="Arial"/>
        </w:rPr>
        <w:t xml:space="preserve"> see a</w:t>
      </w:r>
      <w:r w:rsidR="00E23550" w:rsidRPr="000105D8">
        <w:rPr>
          <w:rFonts w:ascii="Arial" w:hAnsi="Arial" w:cs="Arial"/>
        </w:rPr>
        <w:t>n increasing</w:t>
      </w:r>
      <w:r w:rsidRPr="000105D8">
        <w:rPr>
          <w:rFonts w:ascii="Arial" w:hAnsi="Arial" w:cs="Arial"/>
        </w:rPr>
        <w:t xml:space="preserve"> </w:t>
      </w:r>
      <w:r w:rsidR="008933E9" w:rsidRPr="000105D8">
        <w:rPr>
          <w:rFonts w:ascii="Arial" w:hAnsi="Arial" w:cs="Arial"/>
        </w:rPr>
        <w:t>trend in</w:t>
      </w:r>
      <w:r w:rsidRPr="000105D8">
        <w:rPr>
          <w:rFonts w:ascii="Arial" w:hAnsi="Arial" w:cs="Arial"/>
        </w:rPr>
        <w:t xml:space="preserve"> this category, which means currently after 2021, 23% of the population doesn’t belong to any religion</w:t>
      </w:r>
      <w:r w:rsidR="005518BC">
        <w:rPr>
          <w:rFonts w:ascii="Arial" w:hAnsi="Arial" w:cs="Arial"/>
        </w:rPr>
        <w:t>.</w:t>
      </w:r>
    </w:p>
    <w:p w14:paraId="42CC67C4" w14:textId="77777777" w:rsidR="003C3CCA" w:rsidRPr="00887636" w:rsidRDefault="003C3CCA" w:rsidP="00887636">
      <w:pPr>
        <w:rPr>
          <w:rFonts w:ascii="Arial" w:hAnsi="Arial" w:cs="Arial"/>
        </w:rPr>
      </w:pPr>
    </w:p>
    <w:p w14:paraId="2E7BD85A"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6EBE76E2"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094EBE70"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062B0F60"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4DC36019"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52F3E892"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69EF2662"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22EDBD34"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741C28A8"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6E17929C"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224FEC5E"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74C33082"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5EA07AEF"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01109836" w14:textId="77777777" w:rsidR="00E156B5" w:rsidRDefault="00E156B5" w:rsidP="00DF5027">
      <w:pPr>
        <w:pStyle w:val="paragraph"/>
        <w:spacing w:before="0" w:beforeAutospacing="0" w:after="0" w:afterAutospacing="0"/>
        <w:jc w:val="center"/>
        <w:textAlignment w:val="baseline"/>
        <w:rPr>
          <w:rFonts w:ascii="Arial" w:hAnsi="Arial" w:cs="Arial"/>
          <w:b/>
          <w:bCs/>
          <w:color w:val="1F1F1F"/>
          <w:sz w:val="28"/>
          <w:szCs w:val="28"/>
          <w:u w:val="single"/>
        </w:rPr>
      </w:pPr>
    </w:p>
    <w:p w14:paraId="0DA455A5" w14:textId="612BD387" w:rsidR="00DF5027" w:rsidRDefault="00E156B5" w:rsidP="00DF5027">
      <w:pPr>
        <w:pStyle w:val="paragraph"/>
        <w:spacing w:before="0" w:beforeAutospacing="0" w:after="0" w:afterAutospacing="0"/>
        <w:jc w:val="center"/>
        <w:textAlignment w:val="baseline"/>
        <w:rPr>
          <w:rFonts w:asciiTheme="minorHAnsi" w:eastAsiaTheme="minorHAnsi" w:hAnsiTheme="minorHAnsi" w:cstheme="minorBidi"/>
          <w:noProof/>
          <w:color w:val="FF0000"/>
          <w:kern w:val="2"/>
          <w:sz w:val="48"/>
          <w:szCs w:val="48"/>
          <w:lang w:eastAsia="en-US"/>
          <w14:ligatures w14:val="standardContextual"/>
        </w:rPr>
      </w:pPr>
      <w:r w:rsidRPr="00887636">
        <w:rPr>
          <w:b/>
          <w:bCs/>
          <w:noProof/>
        </w:rPr>
        <w:lastRenderedPageBreak/>
        <w:drawing>
          <wp:anchor distT="0" distB="0" distL="114300" distR="114300" simplePos="0" relativeHeight="251658266" behindDoc="1" locked="0" layoutInCell="1" allowOverlap="1" wp14:anchorId="42A51B1F" wp14:editId="08A3C8A5">
            <wp:simplePos x="0" y="0"/>
            <wp:positionH relativeFrom="column">
              <wp:posOffset>41275</wp:posOffset>
            </wp:positionH>
            <wp:positionV relativeFrom="paragraph">
              <wp:posOffset>276860</wp:posOffset>
            </wp:positionV>
            <wp:extent cx="5452110" cy="2493645"/>
            <wp:effectExtent l="0" t="0" r="8890" b="8255"/>
            <wp:wrapTight wrapText="bothSides">
              <wp:wrapPolygon edited="0">
                <wp:start x="0" y="0"/>
                <wp:lineTo x="0" y="21561"/>
                <wp:lineTo x="21585" y="21561"/>
                <wp:lineTo x="21585" y="0"/>
                <wp:lineTo x="0" y="0"/>
              </wp:wrapPolygon>
            </wp:wrapTight>
            <wp:docPr id="15" name="Chart 15">
              <a:extLst xmlns:a="http://schemas.openxmlformats.org/drawingml/2006/main">
                <a:ext uri="{FF2B5EF4-FFF2-40B4-BE49-F238E27FC236}">
                  <a16:creationId xmlns:a16="http://schemas.microsoft.com/office/drawing/2014/main" id="{F08D2385-C1A0-6994-41BD-917A8942F2FF}"/>
                </a:ext>
                <a:ext uri="{147F2762-F138-4A5C-976F-8EAC2B608ADB}">
                  <a16:predDERef xmlns:a16="http://schemas.microsoft.com/office/drawing/2014/main" pred="{DA9AA237-5E43-6F6A-1690-2883E7C597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14:sizeRelH relativeFrom="page">
              <wp14:pctWidth>0</wp14:pctWidth>
            </wp14:sizeRelH>
            <wp14:sizeRelV relativeFrom="page">
              <wp14:pctHeight>0</wp14:pctHeight>
            </wp14:sizeRelV>
          </wp:anchor>
        </w:drawing>
      </w:r>
      <w:r w:rsidR="00645569" w:rsidRPr="000B11C4">
        <w:rPr>
          <w:rFonts w:ascii="Arial" w:hAnsi="Arial" w:cs="Arial"/>
          <w:b/>
          <w:bCs/>
          <w:color w:val="1F1F1F"/>
          <w:sz w:val="28"/>
          <w:szCs w:val="28"/>
          <w:u w:val="single"/>
        </w:rPr>
        <w:t>Regional and National Comparison</w:t>
      </w:r>
      <w:r w:rsidR="00645569" w:rsidRPr="000B11C4">
        <w:rPr>
          <w:rFonts w:asciiTheme="minorHAnsi" w:eastAsiaTheme="minorHAnsi" w:hAnsiTheme="minorHAnsi" w:cstheme="minorBidi"/>
          <w:noProof/>
          <w:color w:val="FF0000"/>
          <w:kern w:val="2"/>
          <w:sz w:val="48"/>
          <w:szCs w:val="48"/>
          <w:lang w:eastAsia="en-US"/>
          <w14:ligatures w14:val="standardContextual"/>
        </w:rPr>
        <w:t xml:space="preserve"> </w:t>
      </w:r>
    </w:p>
    <w:p w14:paraId="52DA26E7" w14:textId="23CBEC0F" w:rsidR="005518BC" w:rsidRPr="00DF5027" w:rsidRDefault="00A4231A" w:rsidP="00DF5027">
      <w:pPr>
        <w:pStyle w:val="paragraph"/>
        <w:spacing w:before="0" w:beforeAutospacing="0" w:after="0" w:afterAutospacing="0"/>
        <w:textAlignment w:val="baseline"/>
        <w:rPr>
          <w:rFonts w:asciiTheme="minorHAnsi" w:eastAsiaTheme="minorHAnsi" w:hAnsiTheme="minorHAnsi" w:cstheme="minorBidi"/>
          <w:noProof/>
          <w:color w:val="FF0000"/>
          <w:kern w:val="2"/>
          <w:sz w:val="48"/>
          <w:szCs w:val="48"/>
          <w:lang w:eastAsia="en-US"/>
          <w14:ligatures w14:val="standardContextual"/>
        </w:rPr>
      </w:pPr>
      <w:r w:rsidRPr="00887636">
        <w:rPr>
          <w:rFonts w:ascii="Arial" w:hAnsi="Arial" w:cs="Arial"/>
          <w:b/>
          <w:bCs/>
          <w:i/>
          <w:iCs/>
          <w:color w:val="1F1F1F"/>
        </w:rPr>
        <w:t>Figure 2</w:t>
      </w:r>
      <w:r w:rsidR="00DA19F5" w:rsidRPr="00887636">
        <w:rPr>
          <w:rFonts w:ascii="Arial" w:hAnsi="Arial" w:cs="Arial"/>
          <w:b/>
          <w:bCs/>
          <w:i/>
          <w:iCs/>
          <w:color w:val="1F1F1F"/>
        </w:rPr>
        <w:t>8</w:t>
      </w:r>
      <w:r w:rsidRPr="00887636">
        <w:rPr>
          <w:rFonts w:ascii="Arial" w:hAnsi="Arial" w:cs="Arial"/>
          <w:b/>
          <w:bCs/>
          <w:i/>
          <w:iCs/>
          <w:color w:val="1F1F1F"/>
        </w:rPr>
        <w:t>.</w:t>
      </w:r>
      <w:r w:rsidRPr="00951DCE">
        <w:rPr>
          <w:rFonts w:ascii="Arial" w:hAnsi="Arial" w:cs="Arial"/>
          <w:i/>
          <w:iCs/>
          <w:color w:val="1F1F1F"/>
        </w:rPr>
        <w:t xml:space="preserve"> </w:t>
      </w:r>
      <w:r w:rsidR="00951DCE" w:rsidRPr="00951DCE">
        <w:rPr>
          <w:rFonts w:ascii="Arial" w:hAnsi="Arial" w:cs="Arial"/>
          <w:i/>
          <w:iCs/>
          <w:color w:val="1F1F1F"/>
        </w:rPr>
        <w:t>A comparison of religious affiliations in 5 urban areas of the UK in 2021</w:t>
      </w:r>
    </w:p>
    <w:p w14:paraId="41BA0A89" w14:textId="77777777" w:rsidR="00887636" w:rsidRDefault="00887636" w:rsidP="00A4231A">
      <w:pPr>
        <w:pStyle w:val="paragraph"/>
        <w:spacing w:before="0" w:beforeAutospacing="0" w:after="0" w:afterAutospacing="0"/>
        <w:textAlignment w:val="baseline"/>
        <w:rPr>
          <w:rFonts w:ascii="Arial" w:hAnsi="Arial" w:cs="Arial"/>
          <w:color w:val="1F1F1F"/>
        </w:rPr>
      </w:pPr>
    </w:p>
    <w:p w14:paraId="4F085D0E" w14:textId="42A08B19" w:rsidR="00951DCE" w:rsidRDefault="009D1949" w:rsidP="00A4231A">
      <w:pPr>
        <w:pStyle w:val="paragraph"/>
        <w:spacing w:before="0" w:beforeAutospacing="0" w:after="0" w:afterAutospacing="0"/>
        <w:textAlignment w:val="baseline"/>
        <w:rPr>
          <w:rFonts w:ascii="Arial" w:hAnsi="Arial" w:cs="Arial"/>
          <w:color w:val="1F1F1F"/>
        </w:rPr>
      </w:pPr>
      <w:r>
        <w:rPr>
          <w:rFonts w:ascii="Arial" w:hAnsi="Arial" w:cs="Arial"/>
          <w:color w:val="1F1F1F"/>
        </w:rPr>
        <w:t xml:space="preserve">Nottingham had the highest percentage of </w:t>
      </w:r>
      <w:r w:rsidR="00524AF0">
        <w:rPr>
          <w:rFonts w:ascii="Arial" w:hAnsi="Arial" w:cs="Arial"/>
          <w:color w:val="1F1F1F"/>
        </w:rPr>
        <w:t>respondents w</w:t>
      </w:r>
      <w:r w:rsidR="00372FBB">
        <w:rPr>
          <w:rFonts w:ascii="Arial" w:hAnsi="Arial" w:cs="Arial"/>
          <w:color w:val="1F1F1F"/>
        </w:rPr>
        <w:t xml:space="preserve">ith </w:t>
      </w:r>
      <w:r w:rsidR="00524AF0">
        <w:rPr>
          <w:rFonts w:ascii="Arial" w:hAnsi="Arial" w:cs="Arial"/>
          <w:color w:val="1F1F1F"/>
        </w:rPr>
        <w:t>no religious affiliations</w:t>
      </w:r>
      <w:r w:rsidR="00F32B35">
        <w:rPr>
          <w:rFonts w:ascii="Arial" w:hAnsi="Arial" w:cs="Arial"/>
          <w:color w:val="1F1F1F"/>
        </w:rPr>
        <w:t xml:space="preserve"> (</w:t>
      </w:r>
      <w:r w:rsidR="00524AF0">
        <w:rPr>
          <w:rFonts w:ascii="Arial" w:hAnsi="Arial" w:cs="Arial"/>
          <w:color w:val="1F1F1F"/>
        </w:rPr>
        <w:t>41.2%</w:t>
      </w:r>
      <w:r w:rsidR="00F32B35">
        <w:rPr>
          <w:rFonts w:ascii="Arial" w:hAnsi="Arial" w:cs="Arial"/>
          <w:color w:val="1F1F1F"/>
        </w:rPr>
        <w:t>)</w:t>
      </w:r>
      <w:r w:rsidR="00524AF0">
        <w:rPr>
          <w:rFonts w:ascii="Arial" w:hAnsi="Arial" w:cs="Arial"/>
          <w:color w:val="1F1F1F"/>
        </w:rPr>
        <w:t xml:space="preserve">, closely followed by Loughborough </w:t>
      </w:r>
      <w:r w:rsidR="00F32B35">
        <w:rPr>
          <w:rFonts w:ascii="Arial" w:hAnsi="Arial" w:cs="Arial"/>
          <w:color w:val="1F1F1F"/>
        </w:rPr>
        <w:t>(</w:t>
      </w:r>
      <w:r w:rsidR="00524AF0">
        <w:rPr>
          <w:rFonts w:ascii="Arial" w:hAnsi="Arial" w:cs="Arial"/>
          <w:color w:val="1F1F1F"/>
        </w:rPr>
        <w:t>40.7%</w:t>
      </w:r>
      <w:r w:rsidR="00F32B35">
        <w:rPr>
          <w:rFonts w:ascii="Arial" w:hAnsi="Arial" w:cs="Arial"/>
          <w:color w:val="1F1F1F"/>
        </w:rPr>
        <w:t>)</w:t>
      </w:r>
      <w:r w:rsidR="00524AF0">
        <w:rPr>
          <w:rFonts w:ascii="Arial" w:hAnsi="Arial" w:cs="Arial"/>
          <w:color w:val="1F1F1F"/>
        </w:rPr>
        <w:t xml:space="preserve">. </w:t>
      </w:r>
      <w:r w:rsidR="00EE2047">
        <w:rPr>
          <w:rFonts w:ascii="Arial" w:hAnsi="Arial" w:cs="Arial"/>
          <w:color w:val="1F1F1F"/>
        </w:rPr>
        <w:t xml:space="preserve">In comparison, Leicester had the lowest percentage of respondents with no religious affiliation </w:t>
      </w:r>
      <w:r w:rsidR="00F32B35">
        <w:rPr>
          <w:rFonts w:ascii="Arial" w:hAnsi="Arial" w:cs="Arial"/>
          <w:color w:val="1F1F1F"/>
        </w:rPr>
        <w:t>(</w:t>
      </w:r>
      <w:r w:rsidR="00EE2047">
        <w:rPr>
          <w:rFonts w:ascii="Arial" w:hAnsi="Arial" w:cs="Arial"/>
          <w:color w:val="1F1F1F"/>
        </w:rPr>
        <w:t>23</w:t>
      </w:r>
      <w:r w:rsidR="00414AA9">
        <w:rPr>
          <w:rFonts w:ascii="Arial" w:hAnsi="Arial" w:cs="Arial"/>
          <w:color w:val="1F1F1F"/>
        </w:rPr>
        <w:t>%</w:t>
      </w:r>
      <w:r w:rsidR="00F32B35">
        <w:rPr>
          <w:rFonts w:ascii="Arial" w:hAnsi="Arial" w:cs="Arial"/>
          <w:color w:val="1F1F1F"/>
        </w:rPr>
        <w:t>)</w:t>
      </w:r>
      <w:r w:rsidR="00414AA9">
        <w:rPr>
          <w:rFonts w:ascii="Arial" w:hAnsi="Arial" w:cs="Arial"/>
          <w:color w:val="1F1F1F"/>
        </w:rPr>
        <w:t>.</w:t>
      </w:r>
      <w:r w:rsidR="00F32B35">
        <w:rPr>
          <w:rFonts w:ascii="Arial" w:hAnsi="Arial" w:cs="Arial"/>
          <w:color w:val="1F1F1F"/>
        </w:rPr>
        <w:t xml:space="preserve"> </w:t>
      </w:r>
      <w:r w:rsidR="00093FE9">
        <w:rPr>
          <w:rFonts w:ascii="Arial" w:hAnsi="Arial" w:cs="Arial"/>
          <w:color w:val="1F1F1F"/>
        </w:rPr>
        <w:t>Loughborough had the largest percentage of respondents with Christian affiliation</w:t>
      </w:r>
      <w:r w:rsidR="00A5638E">
        <w:rPr>
          <w:rFonts w:ascii="Arial" w:hAnsi="Arial" w:cs="Arial"/>
          <w:color w:val="1F1F1F"/>
        </w:rPr>
        <w:t xml:space="preserve"> (</w:t>
      </w:r>
      <w:r w:rsidR="00262F5A">
        <w:rPr>
          <w:rFonts w:ascii="Arial" w:hAnsi="Arial" w:cs="Arial"/>
          <w:color w:val="1F1F1F"/>
        </w:rPr>
        <w:t>41.5%</w:t>
      </w:r>
      <w:r w:rsidR="00A5638E">
        <w:rPr>
          <w:rFonts w:ascii="Arial" w:hAnsi="Arial" w:cs="Arial"/>
          <w:color w:val="1F1F1F"/>
        </w:rPr>
        <w:t>)</w:t>
      </w:r>
      <w:r w:rsidR="00262F5A">
        <w:rPr>
          <w:rFonts w:ascii="Arial" w:hAnsi="Arial" w:cs="Arial"/>
          <w:color w:val="1F1F1F"/>
        </w:rPr>
        <w:t xml:space="preserve"> </w:t>
      </w:r>
      <w:r w:rsidR="00D21F93">
        <w:rPr>
          <w:rFonts w:ascii="Arial" w:hAnsi="Arial" w:cs="Arial"/>
          <w:color w:val="1F1F1F"/>
        </w:rPr>
        <w:t>whereas</w:t>
      </w:r>
      <w:r w:rsidR="00262F5A">
        <w:rPr>
          <w:rFonts w:ascii="Arial" w:hAnsi="Arial" w:cs="Arial"/>
          <w:color w:val="1F1F1F"/>
        </w:rPr>
        <w:t xml:space="preserve"> Leiceste</w:t>
      </w:r>
      <w:r w:rsidR="00D21F93">
        <w:rPr>
          <w:rFonts w:ascii="Arial" w:hAnsi="Arial" w:cs="Arial"/>
          <w:color w:val="1F1F1F"/>
        </w:rPr>
        <w:t xml:space="preserve">r had the lowest </w:t>
      </w:r>
      <w:r w:rsidR="00442396">
        <w:rPr>
          <w:rFonts w:ascii="Arial" w:hAnsi="Arial" w:cs="Arial"/>
          <w:color w:val="1F1F1F"/>
        </w:rPr>
        <w:t>proportion</w:t>
      </w:r>
      <w:r w:rsidR="00D21F93">
        <w:rPr>
          <w:rFonts w:ascii="Arial" w:hAnsi="Arial" w:cs="Arial"/>
          <w:color w:val="1F1F1F"/>
        </w:rPr>
        <w:t xml:space="preserve"> of Christian respondents</w:t>
      </w:r>
      <w:r w:rsidR="00A5638E">
        <w:rPr>
          <w:rFonts w:ascii="Arial" w:hAnsi="Arial" w:cs="Arial"/>
          <w:color w:val="1F1F1F"/>
        </w:rPr>
        <w:t xml:space="preserve"> (</w:t>
      </w:r>
      <w:r w:rsidR="00D21F93">
        <w:rPr>
          <w:rFonts w:ascii="Arial" w:hAnsi="Arial" w:cs="Arial"/>
          <w:color w:val="1F1F1F"/>
        </w:rPr>
        <w:t>24.7%</w:t>
      </w:r>
      <w:r w:rsidR="00A5638E">
        <w:rPr>
          <w:rFonts w:ascii="Arial" w:hAnsi="Arial" w:cs="Arial"/>
          <w:color w:val="1F1F1F"/>
        </w:rPr>
        <w:t>)</w:t>
      </w:r>
      <w:r w:rsidR="00442396">
        <w:rPr>
          <w:rFonts w:ascii="Arial" w:hAnsi="Arial" w:cs="Arial"/>
          <w:color w:val="1F1F1F"/>
        </w:rPr>
        <w:t xml:space="preserve">. Conversely, Leicester had </w:t>
      </w:r>
      <w:r w:rsidR="001479DB">
        <w:rPr>
          <w:rFonts w:ascii="Arial" w:hAnsi="Arial" w:cs="Arial"/>
          <w:color w:val="1F1F1F"/>
        </w:rPr>
        <w:t xml:space="preserve">the largest proportion of Hindu respondents (17.9%) </w:t>
      </w:r>
      <w:r w:rsidR="00383A02">
        <w:rPr>
          <w:rFonts w:ascii="Arial" w:hAnsi="Arial" w:cs="Arial"/>
          <w:color w:val="1F1F1F"/>
        </w:rPr>
        <w:t xml:space="preserve">and Sikh respondents (4.5%) </w:t>
      </w:r>
      <w:r w:rsidR="00851659">
        <w:rPr>
          <w:rFonts w:ascii="Arial" w:hAnsi="Arial" w:cs="Arial"/>
          <w:color w:val="1F1F1F"/>
        </w:rPr>
        <w:t>whilst Derby had the lowest</w:t>
      </w:r>
      <w:r w:rsidR="00E265B0">
        <w:rPr>
          <w:rFonts w:ascii="Arial" w:hAnsi="Arial" w:cs="Arial"/>
          <w:color w:val="1F1F1F"/>
        </w:rPr>
        <w:t xml:space="preserve"> </w:t>
      </w:r>
      <w:r w:rsidR="00110CF7">
        <w:rPr>
          <w:rFonts w:ascii="Arial" w:hAnsi="Arial" w:cs="Arial"/>
          <w:color w:val="1F1F1F"/>
        </w:rPr>
        <w:t xml:space="preserve">percentage of Hindu respondents </w:t>
      </w:r>
      <w:r w:rsidR="00E265B0">
        <w:rPr>
          <w:rFonts w:ascii="Arial" w:hAnsi="Arial" w:cs="Arial"/>
          <w:color w:val="1F1F1F"/>
        </w:rPr>
        <w:t>(</w:t>
      </w:r>
      <w:r w:rsidR="00851659">
        <w:rPr>
          <w:rFonts w:ascii="Arial" w:hAnsi="Arial" w:cs="Arial"/>
          <w:color w:val="1F1F1F"/>
        </w:rPr>
        <w:t>1.2%</w:t>
      </w:r>
      <w:r w:rsidR="00CA37D1">
        <w:rPr>
          <w:rFonts w:ascii="Arial" w:hAnsi="Arial" w:cs="Arial"/>
          <w:color w:val="1F1F1F"/>
        </w:rPr>
        <w:t>),</w:t>
      </w:r>
      <w:r w:rsidR="00110CF7">
        <w:rPr>
          <w:rFonts w:ascii="Arial" w:hAnsi="Arial" w:cs="Arial"/>
          <w:color w:val="1F1F1F"/>
        </w:rPr>
        <w:t xml:space="preserve"> and Inner London had the lowest percentage of Sikh respondents (</w:t>
      </w:r>
      <w:r w:rsidR="008F786D">
        <w:rPr>
          <w:rFonts w:ascii="Arial" w:hAnsi="Arial" w:cs="Arial"/>
          <w:color w:val="1F1F1F"/>
        </w:rPr>
        <w:t>0.4%)</w:t>
      </w:r>
      <w:r w:rsidR="00851659">
        <w:rPr>
          <w:rFonts w:ascii="Arial" w:hAnsi="Arial" w:cs="Arial"/>
          <w:color w:val="1F1F1F"/>
        </w:rPr>
        <w:t>.</w:t>
      </w:r>
      <w:r w:rsidR="00D974DB">
        <w:rPr>
          <w:rFonts w:ascii="Arial" w:hAnsi="Arial" w:cs="Arial"/>
          <w:color w:val="1F1F1F"/>
        </w:rPr>
        <w:t xml:space="preserve"> Inner London did have the highest</w:t>
      </w:r>
      <w:r w:rsidR="009408E6">
        <w:rPr>
          <w:rFonts w:ascii="Arial" w:hAnsi="Arial" w:cs="Arial"/>
          <w:color w:val="1F1F1F"/>
        </w:rPr>
        <w:t xml:space="preserve"> percentage of Buddhist (1%</w:t>
      </w:r>
      <w:r w:rsidR="006F305E">
        <w:rPr>
          <w:rFonts w:ascii="Arial" w:hAnsi="Arial" w:cs="Arial"/>
          <w:color w:val="1F1F1F"/>
        </w:rPr>
        <w:t>), Jewish</w:t>
      </w:r>
      <w:r w:rsidR="009408E6">
        <w:rPr>
          <w:rFonts w:ascii="Arial" w:hAnsi="Arial" w:cs="Arial"/>
          <w:color w:val="1F1F1F"/>
        </w:rPr>
        <w:t xml:space="preserve"> (1.5%)</w:t>
      </w:r>
      <w:r w:rsidR="005532D6">
        <w:rPr>
          <w:rFonts w:ascii="Arial" w:hAnsi="Arial" w:cs="Arial"/>
          <w:color w:val="1F1F1F"/>
        </w:rPr>
        <w:t>, and ‘Other’ (0.8%) respondents</w:t>
      </w:r>
      <w:r w:rsidR="006F305E">
        <w:rPr>
          <w:rFonts w:ascii="Arial" w:hAnsi="Arial" w:cs="Arial"/>
          <w:color w:val="1F1F1F"/>
        </w:rPr>
        <w:t xml:space="preserve">. Birmingham had the highest proportion of Muslim respondents </w:t>
      </w:r>
      <w:r w:rsidR="003C3CCA">
        <w:rPr>
          <w:rFonts w:ascii="Arial" w:hAnsi="Arial" w:cs="Arial"/>
          <w:color w:val="1F1F1F"/>
        </w:rPr>
        <w:t>(</w:t>
      </w:r>
      <w:r w:rsidR="006F305E">
        <w:rPr>
          <w:rFonts w:ascii="Arial" w:hAnsi="Arial" w:cs="Arial"/>
          <w:color w:val="1F1F1F"/>
        </w:rPr>
        <w:t>29.9%</w:t>
      </w:r>
      <w:r w:rsidR="003C3CCA">
        <w:rPr>
          <w:rFonts w:ascii="Arial" w:hAnsi="Arial" w:cs="Arial"/>
          <w:color w:val="1F1F1F"/>
        </w:rPr>
        <w:t>)</w:t>
      </w:r>
      <w:r w:rsidR="006F305E">
        <w:rPr>
          <w:rFonts w:ascii="Arial" w:hAnsi="Arial" w:cs="Arial"/>
          <w:color w:val="1F1F1F"/>
        </w:rPr>
        <w:t xml:space="preserve">, in comparison with Loughborough which had the lowest proportion at just 3.1%. </w:t>
      </w:r>
    </w:p>
    <w:p w14:paraId="01151228" w14:textId="6410A841" w:rsidR="005A747A" w:rsidRPr="00951DCE" w:rsidRDefault="005A747A" w:rsidP="00A4231A">
      <w:pPr>
        <w:pStyle w:val="paragraph"/>
        <w:spacing w:before="0" w:beforeAutospacing="0" w:after="0" w:afterAutospacing="0"/>
        <w:textAlignment w:val="baseline"/>
        <w:rPr>
          <w:rFonts w:ascii="Arial" w:hAnsi="Arial" w:cs="Arial"/>
          <w:color w:val="1F1F1F"/>
        </w:rPr>
      </w:pPr>
    </w:p>
    <w:p w14:paraId="7843F6B7" w14:textId="3C21B0D5" w:rsidR="00887636" w:rsidRDefault="00887636" w:rsidP="00887636">
      <w:pPr>
        <w:pStyle w:val="paragraph"/>
        <w:spacing w:before="0" w:beforeAutospacing="0" w:after="0" w:afterAutospacing="0"/>
        <w:jc w:val="center"/>
        <w:textAlignment w:val="baseline"/>
        <w:rPr>
          <w:rStyle w:val="Heading3Char"/>
          <w:rFonts w:ascii="Calibri" w:hAnsi="Calibri" w:cs="Calibri"/>
          <w:noProof/>
          <w:sz w:val="22"/>
          <w:szCs w:val="22"/>
          <w:u w:val="single"/>
        </w:rPr>
      </w:pPr>
      <w:r>
        <w:rPr>
          <w:noProof/>
        </w:rPr>
        <w:drawing>
          <wp:anchor distT="0" distB="0" distL="114300" distR="114300" simplePos="0" relativeHeight="251658267" behindDoc="1" locked="0" layoutInCell="1" allowOverlap="1" wp14:anchorId="698FAA58" wp14:editId="1E73B7D2">
            <wp:simplePos x="0" y="0"/>
            <wp:positionH relativeFrom="column">
              <wp:posOffset>41275</wp:posOffset>
            </wp:positionH>
            <wp:positionV relativeFrom="paragraph">
              <wp:posOffset>278130</wp:posOffset>
            </wp:positionV>
            <wp:extent cx="5568950" cy="2701290"/>
            <wp:effectExtent l="0" t="0" r="6350" b="16510"/>
            <wp:wrapTight wrapText="bothSides">
              <wp:wrapPolygon edited="0">
                <wp:start x="0" y="0"/>
                <wp:lineTo x="0" y="21630"/>
                <wp:lineTo x="21575" y="21630"/>
                <wp:lineTo x="21575" y="0"/>
                <wp:lineTo x="0" y="0"/>
              </wp:wrapPolygon>
            </wp:wrapTight>
            <wp:docPr id="31" name="Chart 31">
              <a:extLst xmlns:a="http://schemas.openxmlformats.org/drawingml/2006/main">
                <a:ext uri="{FF2B5EF4-FFF2-40B4-BE49-F238E27FC236}">
                  <a16:creationId xmlns:a16="http://schemas.microsoft.com/office/drawing/2014/main" id="{9235EE5A-427F-4197-88AE-8EA25524B0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page">
              <wp14:pctWidth>0</wp14:pctWidth>
            </wp14:sizeRelH>
            <wp14:sizeRelV relativeFrom="page">
              <wp14:pctHeight>0</wp14:pctHeight>
            </wp14:sizeRelV>
          </wp:anchor>
        </w:drawing>
      </w:r>
      <w:r w:rsidR="00AB2376" w:rsidRPr="002F322F">
        <w:rPr>
          <w:rFonts w:ascii="Arial" w:hAnsi="Arial" w:cs="Arial"/>
          <w:b/>
          <w:bCs/>
          <w:color w:val="1F1F1F"/>
          <w:sz w:val="28"/>
          <w:szCs w:val="28"/>
          <w:u w:val="single"/>
        </w:rPr>
        <w:t>Local Auth</w:t>
      </w:r>
      <w:r w:rsidR="003C3CCA">
        <w:rPr>
          <w:rFonts w:ascii="Arial" w:hAnsi="Arial" w:cs="Arial"/>
          <w:b/>
          <w:bCs/>
          <w:color w:val="1F1F1F"/>
          <w:sz w:val="28"/>
          <w:szCs w:val="28"/>
          <w:u w:val="single"/>
        </w:rPr>
        <w:t>o</w:t>
      </w:r>
      <w:r w:rsidR="00AB2376" w:rsidRPr="002F322F">
        <w:rPr>
          <w:rFonts w:ascii="Arial" w:hAnsi="Arial" w:cs="Arial"/>
          <w:b/>
          <w:bCs/>
          <w:color w:val="1F1F1F"/>
          <w:sz w:val="28"/>
          <w:szCs w:val="28"/>
          <w:u w:val="single"/>
        </w:rPr>
        <w:t>rity Breakdown - Leicestershire</w:t>
      </w:r>
      <w:r w:rsidR="00AB2376" w:rsidRPr="002F322F">
        <w:rPr>
          <w:rStyle w:val="Heading3Char"/>
          <w:rFonts w:ascii="Calibri" w:hAnsi="Calibri" w:cs="Calibri"/>
          <w:noProof/>
          <w:sz w:val="22"/>
          <w:szCs w:val="22"/>
          <w:u w:val="single"/>
        </w:rPr>
        <w:t xml:space="preserve"> </w:t>
      </w:r>
    </w:p>
    <w:p w14:paraId="3C9EEFDC" w14:textId="163853D5" w:rsidR="00317E4E" w:rsidRDefault="005518BC" w:rsidP="00887636">
      <w:pPr>
        <w:pStyle w:val="paragraph"/>
        <w:spacing w:before="0" w:beforeAutospacing="0" w:after="0" w:afterAutospacing="0"/>
        <w:textAlignment w:val="baseline"/>
        <w:rPr>
          <w:rStyle w:val="eop"/>
          <w:rFonts w:ascii="Arial" w:hAnsi="Arial" w:cs="Arial"/>
          <w:i/>
          <w:iCs/>
        </w:rPr>
      </w:pPr>
      <w:r w:rsidRPr="00E244C2">
        <w:rPr>
          <w:rStyle w:val="eop"/>
          <w:rFonts w:ascii="Arial" w:hAnsi="Arial" w:cs="Arial"/>
          <w:b/>
          <w:bCs/>
          <w:i/>
          <w:iCs/>
        </w:rPr>
        <w:t>Figure 2</w:t>
      </w:r>
      <w:r w:rsidR="00DA19F5" w:rsidRPr="00E244C2">
        <w:rPr>
          <w:rStyle w:val="eop"/>
          <w:rFonts w:ascii="Arial" w:hAnsi="Arial" w:cs="Arial"/>
          <w:b/>
          <w:bCs/>
          <w:i/>
          <w:iCs/>
        </w:rPr>
        <w:t>9</w:t>
      </w:r>
      <w:r w:rsidRPr="00E244C2">
        <w:rPr>
          <w:rStyle w:val="eop"/>
          <w:rFonts w:ascii="Arial" w:hAnsi="Arial" w:cs="Arial"/>
          <w:b/>
          <w:bCs/>
          <w:i/>
          <w:iCs/>
        </w:rPr>
        <w:t>.</w:t>
      </w:r>
      <w:r w:rsidRPr="009C0DAE">
        <w:rPr>
          <w:rStyle w:val="eop"/>
          <w:rFonts w:ascii="Arial" w:hAnsi="Arial" w:cs="Arial"/>
          <w:i/>
          <w:iCs/>
        </w:rPr>
        <w:t xml:space="preserve"> </w:t>
      </w:r>
      <w:r w:rsidR="005454F7" w:rsidRPr="009C0DAE">
        <w:rPr>
          <w:rStyle w:val="eop"/>
          <w:rFonts w:ascii="Arial" w:hAnsi="Arial" w:cs="Arial"/>
          <w:i/>
          <w:iCs/>
        </w:rPr>
        <w:t xml:space="preserve">A comparison of religious </w:t>
      </w:r>
      <w:r w:rsidR="00614070" w:rsidRPr="009C0DAE">
        <w:rPr>
          <w:rStyle w:val="eop"/>
          <w:rFonts w:ascii="Arial" w:hAnsi="Arial" w:cs="Arial"/>
          <w:i/>
          <w:iCs/>
        </w:rPr>
        <w:t>affiliations in local authorities across Leicestershire in 2021</w:t>
      </w:r>
    </w:p>
    <w:p w14:paraId="7D35040A" w14:textId="77777777" w:rsidR="00E244C2" w:rsidRPr="00887636" w:rsidRDefault="00E244C2" w:rsidP="00887636">
      <w:pPr>
        <w:pStyle w:val="paragraph"/>
        <w:spacing w:before="0" w:beforeAutospacing="0" w:after="0" w:afterAutospacing="0"/>
        <w:textAlignment w:val="baseline"/>
        <w:rPr>
          <w:rFonts w:ascii="Calibri" w:hAnsi="Calibri" w:cs="Calibri"/>
          <w:b/>
          <w:bCs/>
          <w:noProof/>
          <w:sz w:val="22"/>
          <w:szCs w:val="22"/>
          <w:u w:val="single"/>
        </w:rPr>
      </w:pPr>
    </w:p>
    <w:p w14:paraId="1067ECE9" w14:textId="57098231" w:rsidR="00B36DC0" w:rsidRPr="00B36DC0" w:rsidRDefault="00317E4E" w:rsidP="00B36DC0">
      <w:pPr>
        <w:pStyle w:val="paragraph"/>
        <w:spacing w:before="0" w:beforeAutospacing="0" w:after="0" w:afterAutospacing="0"/>
        <w:textAlignment w:val="baseline"/>
        <w:rPr>
          <w:rStyle w:val="eop"/>
          <w:rFonts w:ascii="Arial" w:hAnsi="Arial" w:cs="Arial"/>
        </w:rPr>
      </w:pPr>
      <w:r w:rsidRPr="00614070">
        <w:rPr>
          <w:rStyle w:val="normaltextrun"/>
          <w:rFonts w:ascii="Arial" w:hAnsi="Arial" w:cs="Arial"/>
        </w:rPr>
        <w:t>Leicester had the greatest proportion of religious believers in 2021 at 71.5%, closely followed by Oadby and Wigston at 64.4%. These two local authorities also had the lowest proportion of Christian believers at 24.7% and 34.6% respectively, with the next most-dominant religion being Islam (23.5% and 11.2%) and Hinduism (17.9% and 10.0%). Only half of the residents in North West Leicestershire identified as religious, with 49% of people identifying as Christian and only 1.8% identifying with any other religion. </w:t>
      </w:r>
      <w:r w:rsidRPr="00614070">
        <w:rPr>
          <w:rStyle w:val="eop"/>
          <w:rFonts w:ascii="Arial" w:hAnsi="Arial" w:cs="Arial"/>
        </w:rPr>
        <w:t> </w:t>
      </w:r>
    </w:p>
    <w:p w14:paraId="5D43642C" w14:textId="77777777" w:rsidR="00DA19F5" w:rsidRDefault="00DA19F5"/>
    <w:p w14:paraId="663FF22B" w14:textId="5D77923C" w:rsidR="00AA286A" w:rsidRPr="00074C17" w:rsidRDefault="00AA286A" w:rsidP="00B16297">
      <w:pPr>
        <w:pStyle w:val="paragraph"/>
        <w:numPr>
          <w:ilvl w:val="0"/>
          <w:numId w:val="25"/>
        </w:numPr>
        <w:spacing w:before="0" w:beforeAutospacing="0" w:after="0" w:afterAutospacing="0"/>
        <w:textAlignment w:val="baseline"/>
        <w:rPr>
          <w:rFonts w:ascii="Arial" w:hAnsi="Arial" w:cs="Arial"/>
          <w:b/>
          <w:bCs/>
          <w:color w:val="000000" w:themeColor="text1"/>
          <w:sz w:val="32"/>
          <w:szCs w:val="32"/>
          <w:u w:val="single"/>
        </w:rPr>
      </w:pPr>
      <w:r>
        <w:rPr>
          <w:rFonts w:ascii="Arial" w:hAnsi="Arial" w:cs="Arial"/>
          <w:b/>
          <w:bCs/>
          <w:sz w:val="32"/>
          <w:szCs w:val="32"/>
          <w:u w:val="single"/>
        </w:rPr>
        <w:t>Main Language</w:t>
      </w:r>
    </w:p>
    <w:p w14:paraId="6FB0D888" w14:textId="3B37EE35" w:rsidR="0075506C" w:rsidRPr="00DA19F5" w:rsidRDefault="00C97252" w:rsidP="00DA19F5">
      <w:pPr>
        <w:spacing w:before="100" w:beforeAutospacing="1" w:after="100" w:afterAutospacing="1"/>
        <w:rPr>
          <w:rFonts w:ascii="Helvetica Neue" w:hAnsi="Helvetica Neue"/>
          <w:color w:val="222222"/>
          <w:sz w:val="27"/>
          <w:szCs w:val="27"/>
        </w:rPr>
      </w:pPr>
      <w:r>
        <w:rPr>
          <w:rFonts w:ascii="Arial" w:hAnsi="Arial" w:cs="Arial"/>
          <w:color w:val="000000" w:themeColor="text1"/>
        </w:rPr>
        <w:t xml:space="preserve">Main language was assessed during the 2021 census, offering </w:t>
      </w:r>
      <w:r w:rsidR="001C37C9">
        <w:rPr>
          <w:rFonts w:ascii="Arial" w:hAnsi="Arial" w:cs="Arial"/>
          <w:color w:val="000000" w:themeColor="text1"/>
        </w:rPr>
        <w:t>respondents</w:t>
      </w:r>
      <w:r>
        <w:rPr>
          <w:rFonts w:ascii="Arial" w:hAnsi="Arial" w:cs="Arial"/>
          <w:color w:val="000000" w:themeColor="text1"/>
        </w:rPr>
        <w:t xml:space="preserve"> the choice of “English” or “Other”, in which case </w:t>
      </w:r>
      <w:r w:rsidR="001275C7">
        <w:rPr>
          <w:rFonts w:ascii="Arial" w:hAnsi="Arial" w:cs="Arial"/>
          <w:color w:val="000000" w:themeColor="text1"/>
        </w:rPr>
        <w:t>an answer box was provided. This investigated questions such as how many people spoke English, or English and Welsh in Wales, as a main language</w:t>
      </w:r>
      <w:r w:rsidR="001C37C9">
        <w:rPr>
          <w:rFonts w:ascii="Arial" w:hAnsi="Arial" w:cs="Arial"/>
          <w:color w:val="000000" w:themeColor="text1"/>
        </w:rPr>
        <w:t>, and what were the most common main languages in England and Wales, excluding English and Welsh.</w:t>
      </w:r>
    </w:p>
    <w:p w14:paraId="4ED8F718" w14:textId="432B6BC3" w:rsidR="003822E8" w:rsidRPr="003822E8" w:rsidRDefault="00074C17" w:rsidP="003822E8">
      <w:pPr>
        <w:pStyle w:val="NormalWeb"/>
        <w:spacing w:before="0" w:beforeAutospacing="0" w:after="0" w:afterAutospacing="0"/>
        <w:rPr>
          <w:rFonts w:ascii="Arial" w:hAnsi="Arial" w:cs="Arial"/>
          <w:b/>
          <w:bCs/>
          <w:color w:val="000000" w:themeColor="text1"/>
          <w:sz w:val="28"/>
          <w:szCs w:val="28"/>
        </w:rPr>
      </w:pPr>
      <w:r w:rsidRPr="007D04F1">
        <w:rPr>
          <w:rFonts w:ascii="Arial" w:hAnsi="Arial" w:cs="Arial"/>
          <w:b/>
          <w:bCs/>
          <w:color w:val="000000" w:themeColor="text1"/>
          <w:sz w:val="28"/>
          <w:szCs w:val="28"/>
        </w:rPr>
        <w:t xml:space="preserve">England and Wales National Identity Overview </w:t>
      </w:r>
    </w:p>
    <w:p w14:paraId="7E059597" w14:textId="1634D86F" w:rsidR="003822E8" w:rsidRDefault="003822E8" w:rsidP="003822E8">
      <w:pPr>
        <w:ind w:left="720"/>
        <w:rPr>
          <w:rStyle w:val="ui-provider"/>
          <w:rFonts w:ascii="Arial" w:hAnsi="Arial" w:cs="Arial"/>
          <w:i/>
          <w:iCs/>
        </w:rPr>
      </w:pPr>
      <w:r>
        <w:rPr>
          <w:rFonts w:ascii="Arial" w:hAnsi="Arial" w:cs="Arial"/>
          <w:noProof/>
          <w14:ligatures w14:val="standardContextual"/>
        </w:rPr>
        <w:drawing>
          <wp:anchor distT="0" distB="0" distL="114300" distR="114300" simplePos="0" relativeHeight="251658268" behindDoc="1" locked="0" layoutInCell="1" allowOverlap="1" wp14:anchorId="6D7F6B0B" wp14:editId="0407BB7F">
            <wp:simplePos x="0" y="0"/>
            <wp:positionH relativeFrom="column">
              <wp:posOffset>40640</wp:posOffset>
            </wp:positionH>
            <wp:positionV relativeFrom="paragraph">
              <wp:posOffset>52532</wp:posOffset>
            </wp:positionV>
            <wp:extent cx="4613563" cy="5353737"/>
            <wp:effectExtent l="0" t="0" r="0" b="5715"/>
            <wp:wrapTight wrapText="bothSides">
              <wp:wrapPolygon edited="0">
                <wp:start x="0" y="0"/>
                <wp:lineTo x="0" y="21572"/>
                <wp:lineTo x="21526" y="21572"/>
                <wp:lineTo x="21526" y="0"/>
                <wp:lineTo x="0" y="0"/>
              </wp:wrapPolygon>
            </wp:wrapTight>
            <wp:docPr id="16" name="Picture 1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line chart&#10;&#10;Description automatically generated"/>
                    <pic:cNvPicPr/>
                  </pic:nvPicPr>
                  <pic:blipFill rotWithShape="1">
                    <a:blip r:embed="rId49">
                      <a:extLst>
                        <a:ext uri="{28A0092B-C50C-407E-A947-70E740481C1C}">
                          <a14:useLocalDpi xmlns:a14="http://schemas.microsoft.com/office/drawing/2010/main" val="0"/>
                        </a:ext>
                      </a:extLst>
                    </a:blip>
                    <a:srcRect t="7892"/>
                    <a:stretch/>
                  </pic:blipFill>
                  <pic:spPr bwMode="auto">
                    <a:xfrm>
                      <a:off x="0" y="0"/>
                      <a:ext cx="4613563" cy="535373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E9F9BE1" w14:textId="77777777" w:rsidR="003822E8" w:rsidRDefault="003822E8" w:rsidP="003822E8">
      <w:pPr>
        <w:ind w:left="720"/>
        <w:rPr>
          <w:rStyle w:val="ui-provider"/>
          <w:rFonts w:ascii="Arial" w:hAnsi="Arial" w:cs="Arial"/>
          <w:i/>
          <w:iCs/>
        </w:rPr>
      </w:pPr>
    </w:p>
    <w:p w14:paraId="4D97D9F4" w14:textId="77777777" w:rsidR="003822E8" w:rsidRDefault="003822E8" w:rsidP="003822E8">
      <w:pPr>
        <w:ind w:left="720"/>
        <w:rPr>
          <w:rStyle w:val="ui-provider"/>
          <w:rFonts w:ascii="Arial" w:hAnsi="Arial" w:cs="Arial"/>
          <w:i/>
          <w:iCs/>
        </w:rPr>
      </w:pPr>
    </w:p>
    <w:p w14:paraId="40C43D47" w14:textId="4E0DB654" w:rsidR="003822E8" w:rsidRDefault="003822E8" w:rsidP="003822E8">
      <w:pPr>
        <w:ind w:left="720"/>
        <w:rPr>
          <w:rStyle w:val="ui-provider"/>
          <w:rFonts w:ascii="Arial" w:hAnsi="Arial" w:cs="Arial"/>
          <w:i/>
          <w:iCs/>
        </w:rPr>
      </w:pPr>
    </w:p>
    <w:p w14:paraId="45BF0E8B" w14:textId="77777777" w:rsidR="003822E8" w:rsidRDefault="003822E8" w:rsidP="003822E8">
      <w:pPr>
        <w:ind w:left="720"/>
        <w:rPr>
          <w:rStyle w:val="ui-provider"/>
          <w:rFonts w:ascii="Arial" w:hAnsi="Arial" w:cs="Arial"/>
          <w:i/>
          <w:iCs/>
        </w:rPr>
      </w:pPr>
    </w:p>
    <w:p w14:paraId="3A78F248" w14:textId="77777777" w:rsidR="003822E8" w:rsidRDefault="003822E8" w:rsidP="003822E8">
      <w:pPr>
        <w:ind w:left="720"/>
        <w:rPr>
          <w:rStyle w:val="ui-provider"/>
          <w:rFonts w:ascii="Arial" w:hAnsi="Arial" w:cs="Arial"/>
          <w:i/>
          <w:iCs/>
        </w:rPr>
      </w:pPr>
    </w:p>
    <w:p w14:paraId="37B214C4" w14:textId="77777777" w:rsidR="003822E8" w:rsidRDefault="003822E8" w:rsidP="003822E8">
      <w:pPr>
        <w:ind w:left="720"/>
        <w:rPr>
          <w:rStyle w:val="ui-provider"/>
          <w:rFonts w:ascii="Arial" w:hAnsi="Arial" w:cs="Arial"/>
          <w:i/>
          <w:iCs/>
        </w:rPr>
      </w:pPr>
    </w:p>
    <w:p w14:paraId="5AF59D3F" w14:textId="77777777" w:rsidR="003822E8" w:rsidRDefault="003822E8" w:rsidP="003822E8">
      <w:pPr>
        <w:ind w:left="720"/>
        <w:rPr>
          <w:rStyle w:val="ui-provider"/>
          <w:rFonts w:ascii="Arial" w:hAnsi="Arial" w:cs="Arial"/>
          <w:i/>
          <w:iCs/>
        </w:rPr>
      </w:pPr>
    </w:p>
    <w:p w14:paraId="692231C2" w14:textId="77777777" w:rsidR="003822E8" w:rsidRDefault="003822E8" w:rsidP="003822E8">
      <w:pPr>
        <w:ind w:left="720"/>
        <w:rPr>
          <w:rStyle w:val="ui-provider"/>
          <w:rFonts w:ascii="Arial" w:hAnsi="Arial" w:cs="Arial"/>
          <w:i/>
          <w:iCs/>
        </w:rPr>
      </w:pPr>
    </w:p>
    <w:p w14:paraId="63BCDFCF" w14:textId="77777777" w:rsidR="003822E8" w:rsidRDefault="003822E8" w:rsidP="003822E8">
      <w:pPr>
        <w:ind w:left="720"/>
        <w:rPr>
          <w:rStyle w:val="ui-provider"/>
          <w:rFonts w:ascii="Arial" w:hAnsi="Arial" w:cs="Arial"/>
          <w:i/>
          <w:iCs/>
        </w:rPr>
      </w:pPr>
    </w:p>
    <w:p w14:paraId="2233BB33" w14:textId="77777777" w:rsidR="003822E8" w:rsidRDefault="003822E8" w:rsidP="003822E8">
      <w:pPr>
        <w:ind w:left="720"/>
        <w:rPr>
          <w:rStyle w:val="ui-provider"/>
          <w:rFonts w:ascii="Arial" w:hAnsi="Arial" w:cs="Arial"/>
          <w:i/>
          <w:iCs/>
        </w:rPr>
      </w:pPr>
    </w:p>
    <w:p w14:paraId="0756013A" w14:textId="77777777" w:rsidR="003822E8" w:rsidRDefault="003822E8" w:rsidP="003822E8">
      <w:pPr>
        <w:ind w:left="720"/>
        <w:rPr>
          <w:rStyle w:val="ui-provider"/>
          <w:rFonts w:ascii="Arial" w:hAnsi="Arial" w:cs="Arial"/>
          <w:i/>
          <w:iCs/>
        </w:rPr>
      </w:pPr>
    </w:p>
    <w:p w14:paraId="21CBC976" w14:textId="77777777" w:rsidR="003822E8" w:rsidRDefault="003822E8" w:rsidP="003822E8">
      <w:pPr>
        <w:ind w:left="720"/>
        <w:rPr>
          <w:rStyle w:val="ui-provider"/>
          <w:rFonts w:ascii="Arial" w:hAnsi="Arial" w:cs="Arial"/>
          <w:i/>
          <w:iCs/>
        </w:rPr>
      </w:pPr>
    </w:p>
    <w:p w14:paraId="6D15159E" w14:textId="77777777" w:rsidR="003822E8" w:rsidRDefault="003822E8" w:rsidP="003822E8">
      <w:pPr>
        <w:ind w:left="720"/>
        <w:rPr>
          <w:rStyle w:val="ui-provider"/>
          <w:rFonts w:ascii="Arial" w:hAnsi="Arial" w:cs="Arial"/>
          <w:i/>
          <w:iCs/>
        </w:rPr>
      </w:pPr>
    </w:p>
    <w:p w14:paraId="496FC47C" w14:textId="77777777" w:rsidR="003822E8" w:rsidRDefault="003822E8" w:rsidP="003822E8">
      <w:pPr>
        <w:ind w:left="720"/>
        <w:rPr>
          <w:rStyle w:val="ui-provider"/>
          <w:rFonts w:ascii="Arial" w:hAnsi="Arial" w:cs="Arial"/>
          <w:i/>
          <w:iCs/>
        </w:rPr>
      </w:pPr>
    </w:p>
    <w:p w14:paraId="0B1D30B7" w14:textId="77777777" w:rsidR="003822E8" w:rsidRDefault="003822E8" w:rsidP="003822E8">
      <w:pPr>
        <w:ind w:left="720"/>
        <w:rPr>
          <w:rStyle w:val="ui-provider"/>
          <w:rFonts w:ascii="Arial" w:hAnsi="Arial" w:cs="Arial"/>
          <w:i/>
          <w:iCs/>
        </w:rPr>
      </w:pPr>
    </w:p>
    <w:p w14:paraId="030FE34F" w14:textId="77777777" w:rsidR="003822E8" w:rsidRDefault="003822E8" w:rsidP="003822E8">
      <w:pPr>
        <w:ind w:left="720"/>
        <w:rPr>
          <w:rStyle w:val="ui-provider"/>
          <w:rFonts w:ascii="Arial" w:hAnsi="Arial" w:cs="Arial"/>
          <w:i/>
          <w:iCs/>
        </w:rPr>
      </w:pPr>
    </w:p>
    <w:p w14:paraId="186CD74C" w14:textId="77777777" w:rsidR="003822E8" w:rsidRDefault="003822E8" w:rsidP="003822E8">
      <w:pPr>
        <w:ind w:left="720"/>
        <w:rPr>
          <w:rStyle w:val="ui-provider"/>
          <w:rFonts w:ascii="Arial" w:hAnsi="Arial" w:cs="Arial"/>
          <w:i/>
          <w:iCs/>
        </w:rPr>
      </w:pPr>
    </w:p>
    <w:p w14:paraId="7A8683D6" w14:textId="77777777" w:rsidR="003822E8" w:rsidRDefault="003822E8" w:rsidP="003822E8">
      <w:pPr>
        <w:ind w:left="720"/>
        <w:rPr>
          <w:rStyle w:val="ui-provider"/>
          <w:rFonts w:ascii="Arial" w:hAnsi="Arial" w:cs="Arial"/>
          <w:i/>
          <w:iCs/>
        </w:rPr>
      </w:pPr>
    </w:p>
    <w:p w14:paraId="6BC02E58" w14:textId="77777777" w:rsidR="003822E8" w:rsidRDefault="003822E8" w:rsidP="003822E8">
      <w:pPr>
        <w:ind w:left="720"/>
        <w:rPr>
          <w:rStyle w:val="ui-provider"/>
          <w:rFonts w:ascii="Arial" w:hAnsi="Arial" w:cs="Arial"/>
          <w:i/>
          <w:iCs/>
        </w:rPr>
      </w:pPr>
    </w:p>
    <w:p w14:paraId="2215B464" w14:textId="77777777" w:rsidR="003822E8" w:rsidRDefault="003822E8" w:rsidP="003822E8">
      <w:pPr>
        <w:ind w:left="720"/>
        <w:rPr>
          <w:rStyle w:val="ui-provider"/>
          <w:rFonts w:ascii="Arial" w:hAnsi="Arial" w:cs="Arial"/>
          <w:i/>
          <w:iCs/>
        </w:rPr>
      </w:pPr>
    </w:p>
    <w:p w14:paraId="25A9B16E" w14:textId="77777777" w:rsidR="003822E8" w:rsidRDefault="003822E8" w:rsidP="003822E8">
      <w:pPr>
        <w:ind w:left="720"/>
        <w:rPr>
          <w:rStyle w:val="ui-provider"/>
          <w:rFonts w:ascii="Arial" w:hAnsi="Arial" w:cs="Arial"/>
          <w:i/>
          <w:iCs/>
        </w:rPr>
      </w:pPr>
    </w:p>
    <w:p w14:paraId="38014828" w14:textId="77777777" w:rsidR="003822E8" w:rsidRDefault="003822E8" w:rsidP="003822E8">
      <w:pPr>
        <w:ind w:left="720"/>
        <w:rPr>
          <w:rStyle w:val="ui-provider"/>
          <w:rFonts w:ascii="Arial" w:hAnsi="Arial" w:cs="Arial"/>
          <w:i/>
          <w:iCs/>
        </w:rPr>
      </w:pPr>
    </w:p>
    <w:p w14:paraId="5C44BB30" w14:textId="77777777" w:rsidR="003822E8" w:rsidRDefault="003822E8" w:rsidP="003822E8">
      <w:pPr>
        <w:ind w:left="720"/>
        <w:rPr>
          <w:rStyle w:val="ui-provider"/>
          <w:rFonts w:ascii="Arial" w:hAnsi="Arial" w:cs="Arial"/>
          <w:i/>
          <w:iCs/>
        </w:rPr>
      </w:pPr>
    </w:p>
    <w:p w14:paraId="22296EE5" w14:textId="77777777" w:rsidR="003822E8" w:rsidRDefault="003822E8" w:rsidP="003822E8">
      <w:pPr>
        <w:ind w:left="720"/>
        <w:rPr>
          <w:rStyle w:val="ui-provider"/>
          <w:rFonts w:ascii="Arial" w:hAnsi="Arial" w:cs="Arial"/>
          <w:i/>
          <w:iCs/>
        </w:rPr>
      </w:pPr>
    </w:p>
    <w:p w14:paraId="73E31D82" w14:textId="77777777" w:rsidR="003822E8" w:rsidRDefault="003822E8" w:rsidP="003822E8">
      <w:pPr>
        <w:ind w:left="720"/>
        <w:rPr>
          <w:rStyle w:val="ui-provider"/>
          <w:rFonts w:ascii="Arial" w:hAnsi="Arial" w:cs="Arial"/>
          <w:i/>
          <w:iCs/>
        </w:rPr>
      </w:pPr>
    </w:p>
    <w:p w14:paraId="16007509" w14:textId="77777777" w:rsidR="003822E8" w:rsidRDefault="003822E8" w:rsidP="003822E8">
      <w:pPr>
        <w:ind w:left="720"/>
        <w:rPr>
          <w:rStyle w:val="ui-provider"/>
          <w:rFonts w:ascii="Arial" w:hAnsi="Arial" w:cs="Arial"/>
          <w:i/>
          <w:iCs/>
        </w:rPr>
      </w:pPr>
    </w:p>
    <w:p w14:paraId="2AA61BB1" w14:textId="77777777" w:rsidR="003822E8" w:rsidRDefault="003822E8" w:rsidP="003822E8">
      <w:pPr>
        <w:ind w:left="720"/>
        <w:rPr>
          <w:rStyle w:val="ui-provider"/>
          <w:rFonts w:ascii="Arial" w:hAnsi="Arial" w:cs="Arial"/>
          <w:i/>
          <w:iCs/>
        </w:rPr>
      </w:pPr>
    </w:p>
    <w:p w14:paraId="10F22CAC" w14:textId="77777777" w:rsidR="003822E8" w:rsidRDefault="003822E8" w:rsidP="003822E8">
      <w:pPr>
        <w:ind w:left="720"/>
        <w:rPr>
          <w:rStyle w:val="ui-provider"/>
          <w:rFonts w:ascii="Arial" w:hAnsi="Arial" w:cs="Arial"/>
          <w:i/>
          <w:iCs/>
        </w:rPr>
      </w:pPr>
    </w:p>
    <w:p w14:paraId="1AB6B08F" w14:textId="77777777" w:rsidR="003822E8" w:rsidRDefault="003822E8" w:rsidP="003822E8">
      <w:pPr>
        <w:ind w:left="720"/>
        <w:rPr>
          <w:rStyle w:val="ui-provider"/>
          <w:rFonts w:ascii="Arial" w:hAnsi="Arial" w:cs="Arial"/>
          <w:i/>
          <w:iCs/>
        </w:rPr>
      </w:pPr>
    </w:p>
    <w:p w14:paraId="33307898" w14:textId="77777777" w:rsidR="003822E8" w:rsidRDefault="003822E8" w:rsidP="003822E8">
      <w:pPr>
        <w:ind w:left="720"/>
        <w:rPr>
          <w:rStyle w:val="ui-provider"/>
          <w:rFonts w:ascii="Arial" w:hAnsi="Arial" w:cs="Arial"/>
          <w:i/>
          <w:iCs/>
        </w:rPr>
      </w:pPr>
    </w:p>
    <w:p w14:paraId="3BC1D915" w14:textId="2D996CA7" w:rsidR="003822E8" w:rsidRPr="003822E8" w:rsidRDefault="003822E8" w:rsidP="003822E8">
      <w:pPr>
        <w:ind w:left="720"/>
        <w:rPr>
          <w:rFonts w:ascii="Arial" w:hAnsi="Arial" w:cs="Arial"/>
          <w:i/>
          <w:iCs/>
          <w:color w:val="000000" w:themeColor="text1"/>
          <w:u w:val="single"/>
        </w:rPr>
      </w:pPr>
      <w:r w:rsidRPr="003822E8">
        <w:rPr>
          <w:rStyle w:val="ui-provider"/>
          <w:rFonts w:ascii="Arial" w:hAnsi="Arial" w:cs="Arial"/>
          <w:b/>
          <w:bCs/>
          <w:i/>
          <w:iCs/>
        </w:rPr>
        <w:t>Figure 30</w:t>
      </w:r>
      <w:r w:rsidRPr="00C74F3B">
        <w:rPr>
          <w:rStyle w:val="ui-provider"/>
          <w:rFonts w:ascii="Arial" w:hAnsi="Arial" w:cs="Arial"/>
          <w:i/>
          <w:iCs/>
        </w:rPr>
        <w:t xml:space="preserve">. </w:t>
      </w:r>
      <w:r w:rsidRPr="00C74F3B">
        <w:rPr>
          <w:rFonts w:ascii="Arial" w:hAnsi="Arial" w:cs="Arial"/>
          <w:i/>
          <w:iCs/>
          <w:color w:val="000000" w:themeColor="text1"/>
        </w:rPr>
        <w:t xml:space="preserve">Source: </w:t>
      </w:r>
      <w:hyperlink r:id="rId50" w:history="1">
        <w:r w:rsidRPr="00C74F3B">
          <w:rPr>
            <w:rStyle w:val="Hyperlink"/>
            <w:rFonts w:ascii="Arial" w:hAnsi="Arial" w:cs="Arial"/>
            <w:i/>
            <w:iCs/>
            <w:color w:val="000000" w:themeColor="text1"/>
          </w:rPr>
          <w:t>ons.gov.uk</w:t>
        </w:r>
      </w:hyperlink>
    </w:p>
    <w:p w14:paraId="3E8E1EF9" w14:textId="3AEDF007" w:rsidR="00C97252" w:rsidRPr="00074C17" w:rsidRDefault="00074C17" w:rsidP="00074C17">
      <w:pPr>
        <w:rPr>
          <w:rFonts w:ascii="Arial" w:hAnsi="Arial" w:cs="Arial"/>
          <w:color w:val="000000" w:themeColor="text1"/>
          <w:u w:val="single"/>
        </w:rPr>
      </w:pPr>
      <w:r w:rsidRPr="00074C17">
        <w:rPr>
          <w:rFonts w:ascii="Arial" w:hAnsi="Arial" w:cs="Arial"/>
          <w:color w:val="000000" w:themeColor="text1"/>
        </w:rPr>
        <w:lastRenderedPageBreak/>
        <w:t xml:space="preserve">Source: </w:t>
      </w:r>
      <w:hyperlink r:id="rId51" w:history="1">
        <w:r w:rsidRPr="00074C17">
          <w:rPr>
            <w:rStyle w:val="Hyperlink"/>
            <w:rFonts w:ascii="Arial" w:hAnsi="Arial" w:cs="Arial"/>
            <w:color w:val="000000" w:themeColor="text1"/>
          </w:rPr>
          <w:t>ons.gov.uk</w:t>
        </w:r>
      </w:hyperlink>
    </w:p>
    <w:p w14:paraId="384E8690" w14:textId="0F1E3DC8" w:rsidR="00B36DC0" w:rsidRPr="003822E8" w:rsidRDefault="00966D96" w:rsidP="003822E8">
      <w:pPr>
        <w:pStyle w:val="NormalWeb"/>
        <w:numPr>
          <w:ilvl w:val="0"/>
          <w:numId w:val="35"/>
        </w:numPr>
        <w:spacing w:before="0" w:beforeAutospacing="0" w:after="0" w:afterAutospacing="0"/>
        <w:rPr>
          <w:rFonts w:ascii="Arial" w:hAnsi="Arial" w:cs="Arial"/>
          <w:color w:val="000000" w:themeColor="text1"/>
        </w:rPr>
      </w:pPr>
      <w:r w:rsidRPr="00B16297">
        <w:rPr>
          <w:rFonts w:ascii="Arial" w:hAnsi="Arial" w:cs="Arial"/>
          <w:color w:val="000000" w:themeColor="text1"/>
        </w:rPr>
        <w:t>In 2021, 91.1% (52.6 million) of usual residents, aged three years and over, had English (English or Welsh in Wales) as a main language (down from 92.3%, or 49.8 million, in 2011).</w:t>
      </w:r>
    </w:p>
    <w:p w14:paraId="43EFFC34" w14:textId="4752B94A" w:rsidR="00B51F38" w:rsidRPr="00B16297" w:rsidRDefault="00B51F38" w:rsidP="00B51F38">
      <w:pPr>
        <w:pStyle w:val="NormalWeb"/>
        <w:numPr>
          <w:ilvl w:val="0"/>
          <w:numId w:val="35"/>
        </w:numPr>
        <w:spacing w:before="0" w:beforeAutospacing="0" w:after="0" w:afterAutospacing="0"/>
        <w:rPr>
          <w:rFonts w:ascii="Arial" w:hAnsi="Arial" w:cs="Arial"/>
          <w:color w:val="000000" w:themeColor="text1"/>
        </w:rPr>
      </w:pPr>
      <w:r w:rsidRPr="00B16297">
        <w:rPr>
          <w:rFonts w:ascii="Arial" w:hAnsi="Arial" w:cs="Arial"/>
          <w:color w:val="000000" w:themeColor="text1"/>
        </w:rPr>
        <w:t>In 2021, a further 7.1% (4.1 million) of the overall population were proficient in English (English or Welsh in Wales) but did not speak it as their main language.</w:t>
      </w:r>
    </w:p>
    <w:p w14:paraId="68AB42A3" w14:textId="7DD9463B" w:rsidR="00B51F38" w:rsidRPr="00B16297" w:rsidRDefault="00B51F38" w:rsidP="00B51F38">
      <w:pPr>
        <w:pStyle w:val="NormalWeb"/>
        <w:numPr>
          <w:ilvl w:val="0"/>
          <w:numId w:val="35"/>
        </w:numPr>
        <w:spacing w:before="0" w:beforeAutospacing="0" w:after="0" w:afterAutospacing="0"/>
        <w:rPr>
          <w:rFonts w:ascii="Arial" w:hAnsi="Arial" w:cs="Arial"/>
          <w:color w:val="000000" w:themeColor="text1"/>
        </w:rPr>
      </w:pPr>
      <w:r w:rsidRPr="00B16297">
        <w:rPr>
          <w:rFonts w:ascii="Arial" w:hAnsi="Arial" w:cs="Arial"/>
          <w:color w:val="000000" w:themeColor="text1"/>
        </w:rPr>
        <w:t>The most common main languages, other than English (English or Welsh in Wales), were: Polish (1.1%, 612,000), Romanian (0.8%, 472,000), Panjabi (0.5%, 291,000), and Urdu (0.5%, 270,000).</w:t>
      </w:r>
    </w:p>
    <w:p w14:paraId="0D2848B3" w14:textId="763C3F28" w:rsidR="00B51F38" w:rsidRPr="00B16297" w:rsidRDefault="00B51F38" w:rsidP="00B51F38">
      <w:pPr>
        <w:pStyle w:val="NormalWeb"/>
        <w:numPr>
          <w:ilvl w:val="0"/>
          <w:numId w:val="35"/>
        </w:numPr>
        <w:spacing w:before="0" w:beforeAutospacing="0" w:after="0" w:afterAutospacing="0"/>
        <w:rPr>
          <w:rFonts w:ascii="Arial" w:hAnsi="Arial" w:cs="Arial"/>
          <w:color w:val="000000" w:themeColor="text1"/>
        </w:rPr>
      </w:pPr>
      <w:r w:rsidRPr="00B16297">
        <w:rPr>
          <w:rFonts w:ascii="Arial" w:hAnsi="Arial" w:cs="Arial"/>
          <w:color w:val="000000" w:themeColor="text1"/>
        </w:rPr>
        <w:t>The largest increase was for people who specified Romanian as a main language, who accounted for over 0.8% of usual residents in 2021 (472,000 people), up from 0.1% (68,000) in 2011.</w:t>
      </w:r>
    </w:p>
    <w:p w14:paraId="5D79BA91" w14:textId="47417220" w:rsidR="00B51F38" w:rsidRPr="00DA19F5" w:rsidRDefault="00B51F38" w:rsidP="00B51F38">
      <w:pPr>
        <w:pStyle w:val="NormalWeb"/>
        <w:numPr>
          <w:ilvl w:val="0"/>
          <w:numId w:val="35"/>
        </w:numPr>
        <w:spacing w:before="0" w:beforeAutospacing="0" w:after="0" w:afterAutospacing="0"/>
        <w:rPr>
          <w:rStyle w:val="eop"/>
          <w:rFonts w:ascii="Open Sans" w:hAnsi="Open Sans" w:cs="Open Sans"/>
          <w:color w:val="000000" w:themeColor="text1"/>
          <w:sz w:val="27"/>
          <w:szCs w:val="27"/>
        </w:rPr>
      </w:pPr>
      <w:r w:rsidRPr="00B16297">
        <w:rPr>
          <w:rFonts w:ascii="Arial" w:hAnsi="Arial" w:cs="Arial"/>
          <w:color w:val="000000" w:themeColor="text1"/>
        </w:rPr>
        <w:t>In 2021, 63.8% (15.8 million) of households consisted of members who all had the same main language; 6.0% (1.5 million) had different main languages within the household.</w:t>
      </w:r>
    </w:p>
    <w:p w14:paraId="02C069C6" w14:textId="25FDAB42" w:rsidR="00DA19F5" w:rsidRDefault="00DA19F5" w:rsidP="00DA19F5">
      <w:pPr>
        <w:pStyle w:val="NormalWeb"/>
        <w:spacing w:before="0" w:beforeAutospacing="0" w:after="0" w:afterAutospacing="0"/>
        <w:rPr>
          <w:rFonts w:ascii="Arial" w:hAnsi="Arial" w:cs="Arial"/>
          <w:color w:val="000000" w:themeColor="text1"/>
        </w:rPr>
      </w:pPr>
    </w:p>
    <w:p w14:paraId="162B736F" w14:textId="77777777" w:rsidR="003822E8" w:rsidRDefault="003822E8" w:rsidP="00DA19F5">
      <w:pPr>
        <w:pStyle w:val="NormalWeb"/>
        <w:spacing w:before="0" w:beforeAutospacing="0" w:after="0" w:afterAutospacing="0"/>
        <w:rPr>
          <w:rFonts w:ascii="Arial" w:hAnsi="Arial" w:cs="Arial"/>
          <w:color w:val="000000" w:themeColor="text1"/>
        </w:rPr>
      </w:pPr>
    </w:p>
    <w:p w14:paraId="6A361335" w14:textId="3547B39F" w:rsidR="006938BF" w:rsidRPr="00885D2C" w:rsidRDefault="00885D2C" w:rsidP="00885D2C">
      <w:pPr>
        <w:pStyle w:val="paragraph"/>
        <w:spacing w:before="0" w:beforeAutospacing="0" w:after="0" w:afterAutospacing="0"/>
        <w:jc w:val="center"/>
        <w:textAlignment w:val="baseline"/>
        <w:rPr>
          <w:rFonts w:ascii="Arial" w:hAnsi="Arial" w:cs="Arial"/>
          <w:b/>
          <w:bCs/>
          <w:color w:val="1F1F1F"/>
          <w:sz w:val="28"/>
          <w:szCs w:val="28"/>
          <w:u w:val="single"/>
        </w:rPr>
      </w:pPr>
      <w:r>
        <w:rPr>
          <w:noProof/>
          <w14:ligatures w14:val="standardContextual"/>
        </w:rPr>
        <w:drawing>
          <wp:anchor distT="0" distB="0" distL="114300" distR="114300" simplePos="0" relativeHeight="251658273" behindDoc="1" locked="0" layoutInCell="1" allowOverlap="1" wp14:anchorId="1D3C5681" wp14:editId="025D3A76">
            <wp:simplePos x="0" y="0"/>
            <wp:positionH relativeFrom="column">
              <wp:posOffset>0</wp:posOffset>
            </wp:positionH>
            <wp:positionV relativeFrom="paragraph">
              <wp:posOffset>286962</wp:posOffset>
            </wp:positionV>
            <wp:extent cx="5791200" cy="3408218"/>
            <wp:effectExtent l="0" t="0" r="12700" b="8255"/>
            <wp:wrapTight wrapText="bothSides">
              <wp:wrapPolygon edited="0">
                <wp:start x="0" y="0"/>
                <wp:lineTo x="0" y="21572"/>
                <wp:lineTo x="21600" y="21572"/>
                <wp:lineTo x="21600" y="0"/>
                <wp:lineTo x="0" y="0"/>
              </wp:wrapPolygon>
            </wp:wrapTight>
            <wp:docPr id="20" name="Chart 20">
              <a:extLst xmlns:a="http://schemas.openxmlformats.org/drawingml/2006/main">
                <a:ext uri="{FF2B5EF4-FFF2-40B4-BE49-F238E27FC236}">
                  <a16:creationId xmlns:a16="http://schemas.microsoft.com/office/drawing/2014/main" id="{2DFA80BA-5F90-2EE9-F069-3ACB1C4CCF3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14:sizeRelH relativeFrom="page">
              <wp14:pctWidth>0</wp14:pctWidth>
            </wp14:sizeRelH>
            <wp14:sizeRelV relativeFrom="page">
              <wp14:pctHeight>0</wp14:pctHeight>
            </wp14:sizeRelV>
          </wp:anchor>
        </w:drawing>
      </w:r>
      <w:r w:rsidR="006938BF">
        <w:rPr>
          <w:rFonts w:ascii="Arial" w:hAnsi="Arial" w:cs="Arial"/>
          <w:b/>
          <w:bCs/>
          <w:color w:val="1F1F1F"/>
          <w:sz w:val="28"/>
          <w:szCs w:val="28"/>
          <w:u w:val="single"/>
        </w:rPr>
        <w:t>Main Language</w:t>
      </w:r>
      <w:r w:rsidR="006938BF" w:rsidRPr="00793A27">
        <w:rPr>
          <w:rFonts w:ascii="Arial" w:hAnsi="Arial" w:cs="Arial"/>
          <w:b/>
          <w:bCs/>
          <w:color w:val="1F1F1F"/>
          <w:sz w:val="28"/>
          <w:szCs w:val="28"/>
          <w:u w:val="single"/>
        </w:rPr>
        <w:t xml:space="preserve"> in Leicester</w:t>
      </w:r>
    </w:p>
    <w:p w14:paraId="747B39BA" w14:textId="02DDF9A4" w:rsidR="004B65A5" w:rsidRDefault="004B65A5" w:rsidP="00910539">
      <w:pPr>
        <w:pStyle w:val="paragraph"/>
        <w:spacing w:before="0" w:beforeAutospacing="0" w:after="0" w:afterAutospacing="0"/>
        <w:textAlignment w:val="baseline"/>
        <w:rPr>
          <w:rFonts w:ascii="Arial" w:hAnsi="Arial" w:cs="Arial"/>
          <w:color w:val="FF0000"/>
        </w:rPr>
      </w:pPr>
    </w:p>
    <w:p w14:paraId="3F46F326" w14:textId="4B41CDD6" w:rsidR="004B65A5" w:rsidRPr="0068079E" w:rsidRDefault="00885D2C" w:rsidP="00910539">
      <w:pPr>
        <w:pStyle w:val="paragraph"/>
        <w:spacing w:before="0" w:beforeAutospacing="0" w:after="0" w:afterAutospacing="0"/>
        <w:textAlignment w:val="baseline"/>
        <w:rPr>
          <w:rFonts w:ascii="Arial" w:hAnsi="Arial" w:cs="Arial"/>
          <w:i/>
          <w:iCs/>
          <w:color w:val="000000" w:themeColor="text1"/>
        </w:rPr>
      </w:pPr>
      <w:r w:rsidRPr="003822E8">
        <w:rPr>
          <w:rFonts w:ascii="Arial" w:hAnsi="Arial" w:cs="Arial"/>
          <w:b/>
          <w:bCs/>
          <w:i/>
          <w:iCs/>
          <w:color w:val="000000" w:themeColor="text1"/>
        </w:rPr>
        <w:t>Figure 3</w:t>
      </w:r>
      <w:r w:rsidR="00BE0369" w:rsidRPr="003822E8">
        <w:rPr>
          <w:rFonts w:ascii="Arial" w:hAnsi="Arial" w:cs="Arial"/>
          <w:b/>
          <w:bCs/>
          <w:i/>
          <w:iCs/>
          <w:color w:val="000000" w:themeColor="text1"/>
        </w:rPr>
        <w:t>1</w:t>
      </w:r>
      <w:r w:rsidRPr="003822E8">
        <w:rPr>
          <w:rFonts w:ascii="Arial" w:hAnsi="Arial" w:cs="Arial"/>
          <w:b/>
          <w:bCs/>
          <w:i/>
          <w:iCs/>
          <w:color w:val="000000" w:themeColor="text1"/>
        </w:rPr>
        <w:t xml:space="preserve">. </w:t>
      </w:r>
      <w:r w:rsidRPr="0068079E">
        <w:rPr>
          <w:rFonts w:ascii="Arial" w:hAnsi="Arial" w:cs="Arial"/>
          <w:i/>
          <w:iCs/>
          <w:color w:val="000000" w:themeColor="text1"/>
        </w:rPr>
        <w:t xml:space="preserve">Most common languages spoken in Leicester in 2021 </w:t>
      </w:r>
    </w:p>
    <w:p w14:paraId="0CE534FF" w14:textId="3136F898" w:rsidR="004B65A5" w:rsidRDefault="005C05E7" w:rsidP="00910539">
      <w:pPr>
        <w:pStyle w:val="paragraph"/>
        <w:spacing w:before="0" w:beforeAutospacing="0" w:after="0" w:afterAutospacing="0"/>
        <w:textAlignment w:val="baseline"/>
        <w:rPr>
          <w:rFonts w:ascii="Arial" w:hAnsi="Arial" w:cs="Arial"/>
          <w:color w:val="000000" w:themeColor="text1"/>
        </w:rPr>
      </w:pPr>
      <w:r>
        <w:rPr>
          <w:rFonts w:ascii="Arial" w:hAnsi="Arial" w:cs="Arial"/>
          <w:color w:val="000000" w:themeColor="text1"/>
        </w:rPr>
        <w:t>67.5% of residents in Leicester spoke English as a first language in 2021</w:t>
      </w:r>
      <w:r w:rsidR="00967F84">
        <w:rPr>
          <w:rFonts w:ascii="Arial" w:hAnsi="Arial" w:cs="Arial"/>
          <w:color w:val="000000" w:themeColor="text1"/>
        </w:rPr>
        <w:t xml:space="preserve">, while 12.2% spoke Gujarati, 2.5% spoke Panjabi, 2.2% spoke Polish, </w:t>
      </w:r>
      <w:r w:rsidR="00506DA2">
        <w:rPr>
          <w:rFonts w:ascii="Arial" w:hAnsi="Arial" w:cs="Arial"/>
          <w:color w:val="000000" w:themeColor="text1"/>
        </w:rPr>
        <w:t>1.2% spoke Romanian, and 10.9%</w:t>
      </w:r>
      <w:r w:rsidR="00BE0369">
        <w:rPr>
          <w:rFonts w:ascii="Arial" w:hAnsi="Arial" w:cs="Arial"/>
          <w:color w:val="000000" w:themeColor="text1"/>
        </w:rPr>
        <w:t xml:space="preserve"> spoke other languages (groups of less than 1% were collated). </w:t>
      </w:r>
    </w:p>
    <w:p w14:paraId="62F54661" w14:textId="33E5327A" w:rsidR="00B36DC0" w:rsidRDefault="00B36DC0" w:rsidP="00910539">
      <w:pPr>
        <w:pStyle w:val="paragraph"/>
        <w:spacing w:before="0" w:beforeAutospacing="0" w:after="0" w:afterAutospacing="0"/>
        <w:textAlignment w:val="baseline"/>
        <w:rPr>
          <w:rFonts w:ascii="Arial" w:hAnsi="Arial" w:cs="Arial"/>
          <w:color w:val="000000" w:themeColor="text1"/>
        </w:rPr>
      </w:pPr>
    </w:p>
    <w:p w14:paraId="0AD645D0" w14:textId="77777777" w:rsidR="00B36DC0" w:rsidRPr="00DA19F5" w:rsidRDefault="00B36DC0" w:rsidP="00910539">
      <w:pPr>
        <w:pStyle w:val="paragraph"/>
        <w:spacing w:before="0" w:beforeAutospacing="0" w:after="0" w:afterAutospacing="0"/>
        <w:textAlignment w:val="baseline"/>
        <w:rPr>
          <w:rFonts w:ascii="Arial" w:hAnsi="Arial" w:cs="Arial"/>
          <w:color w:val="FF0000"/>
        </w:rPr>
      </w:pPr>
    </w:p>
    <w:p w14:paraId="44B122F7" w14:textId="180166BC" w:rsidR="00B837DC" w:rsidRDefault="00910539" w:rsidP="00B837DC">
      <w:pPr>
        <w:jc w:val="center"/>
        <w:rPr>
          <w:rFonts w:ascii="Arial" w:hAnsi="Arial" w:cs="Arial"/>
          <w:b/>
          <w:bCs/>
          <w:color w:val="1F1F1F"/>
          <w:sz w:val="28"/>
          <w:szCs w:val="28"/>
          <w:u w:val="single"/>
        </w:rPr>
      </w:pPr>
      <w:r>
        <w:rPr>
          <w:rFonts w:asciiTheme="minorHAnsi" w:eastAsiaTheme="minorHAnsi" w:hAnsiTheme="minorHAnsi" w:cstheme="minorBidi"/>
          <w:noProof/>
          <w:kern w:val="2"/>
          <w:sz w:val="44"/>
          <w:szCs w:val="44"/>
          <w:lang w:eastAsia="en-US"/>
          <w14:ligatures w14:val="standardContextual"/>
        </w:rPr>
        <w:lastRenderedPageBreak/>
        <w:drawing>
          <wp:anchor distT="0" distB="0" distL="114300" distR="114300" simplePos="0" relativeHeight="251658269" behindDoc="1" locked="0" layoutInCell="1" allowOverlap="1" wp14:anchorId="7C75C251" wp14:editId="06D9AC7C">
            <wp:simplePos x="0" y="0"/>
            <wp:positionH relativeFrom="column">
              <wp:posOffset>0</wp:posOffset>
            </wp:positionH>
            <wp:positionV relativeFrom="paragraph">
              <wp:posOffset>245225</wp:posOffset>
            </wp:positionV>
            <wp:extent cx="5727700" cy="3399790"/>
            <wp:effectExtent l="0" t="0" r="0" b="3810"/>
            <wp:wrapTight wrapText="bothSides">
              <wp:wrapPolygon edited="0">
                <wp:start x="0" y="0"/>
                <wp:lineTo x="0" y="21544"/>
                <wp:lineTo x="21552" y="21544"/>
                <wp:lineTo x="21552" y="0"/>
                <wp:lineTo x="0" y="0"/>
              </wp:wrapPolygon>
            </wp:wrapTight>
            <wp:docPr id="25" name="Picture 25"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bar chart&#10;&#10;Description automatically generated"/>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27700" cy="3399790"/>
                    </a:xfrm>
                    <a:prstGeom prst="rect">
                      <a:avLst/>
                    </a:prstGeom>
                    <a:noFill/>
                    <a:ln>
                      <a:noFill/>
                    </a:ln>
                  </pic:spPr>
                </pic:pic>
              </a:graphicData>
            </a:graphic>
            <wp14:sizeRelH relativeFrom="page">
              <wp14:pctWidth>0</wp14:pctWidth>
            </wp14:sizeRelH>
            <wp14:sizeRelV relativeFrom="page">
              <wp14:pctHeight>0</wp14:pctHeight>
            </wp14:sizeRelV>
          </wp:anchor>
        </w:drawing>
      </w:r>
      <w:r w:rsidR="006938BF" w:rsidRPr="000B11C4">
        <w:rPr>
          <w:rFonts w:ascii="Arial" w:hAnsi="Arial" w:cs="Arial"/>
          <w:b/>
          <w:bCs/>
          <w:color w:val="1F1F1F"/>
          <w:sz w:val="28"/>
          <w:szCs w:val="28"/>
          <w:u w:val="single"/>
        </w:rPr>
        <w:t>Regional and National Comparison</w:t>
      </w:r>
    </w:p>
    <w:p w14:paraId="3AEA5824" w14:textId="240ABAB3" w:rsidR="00DA19F5" w:rsidRDefault="00910539" w:rsidP="00A420D5">
      <w:pPr>
        <w:rPr>
          <w:rFonts w:ascii="Arial" w:hAnsi="Arial" w:cs="Arial"/>
          <w:i/>
          <w:iCs/>
          <w:color w:val="1F1F1F"/>
        </w:rPr>
      </w:pPr>
      <w:r w:rsidRPr="003822E8">
        <w:rPr>
          <w:rFonts w:ascii="Arial" w:hAnsi="Arial" w:cs="Arial"/>
          <w:b/>
          <w:bCs/>
          <w:i/>
          <w:iCs/>
          <w:color w:val="1F1F1F"/>
        </w:rPr>
        <w:t>Figure 3</w:t>
      </w:r>
      <w:r w:rsidR="00DA19F5" w:rsidRPr="003822E8">
        <w:rPr>
          <w:rFonts w:ascii="Arial" w:hAnsi="Arial" w:cs="Arial"/>
          <w:b/>
          <w:bCs/>
          <w:i/>
          <w:iCs/>
          <w:color w:val="1F1F1F"/>
        </w:rPr>
        <w:t>2</w:t>
      </w:r>
      <w:r w:rsidRPr="003822E8">
        <w:rPr>
          <w:rFonts w:ascii="Arial" w:hAnsi="Arial" w:cs="Arial"/>
          <w:b/>
          <w:bCs/>
          <w:i/>
          <w:iCs/>
          <w:color w:val="1F1F1F"/>
        </w:rPr>
        <w:t xml:space="preserve">. </w:t>
      </w:r>
      <w:r w:rsidR="0060721D" w:rsidRPr="0060721D">
        <w:rPr>
          <w:rFonts w:ascii="Arial" w:hAnsi="Arial" w:cs="Arial"/>
          <w:i/>
          <w:iCs/>
          <w:color w:val="1F1F1F"/>
        </w:rPr>
        <w:t>A comparison of the percentage of residents who speak English as a first language across 5 UK cities in 2021.</w:t>
      </w:r>
      <w:r w:rsidR="00DA19F5">
        <w:rPr>
          <w:rFonts w:ascii="Arial" w:hAnsi="Arial" w:cs="Arial"/>
          <w:i/>
          <w:iCs/>
          <w:color w:val="1F1F1F"/>
        </w:rPr>
        <w:t xml:space="preserve"> </w:t>
      </w:r>
    </w:p>
    <w:p w14:paraId="656D0111" w14:textId="44B020A6" w:rsidR="004B65A5" w:rsidRPr="00B36DC0" w:rsidRDefault="00316842" w:rsidP="00A420D5">
      <w:pPr>
        <w:rPr>
          <w:rFonts w:ascii="Arial" w:hAnsi="Arial" w:cs="Arial"/>
          <w:i/>
          <w:iCs/>
          <w:color w:val="1F1F1F"/>
        </w:rPr>
      </w:pPr>
      <w:r w:rsidRPr="00730513">
        <w:rPr>
          <w:rFonts w:ascii="Arial" w:eastAsiaTheme="minorHAnsi" w:hAnsi="Arial" w:cs="Arial"/>
          <w:i/>
          <w:iCs/>
          <w:noProof/>
          <w:kern w:val="2"/>
          <w:lang w:eastAsia="en-US"/>
          <w14:ligatures w14:val="standardContextual"/>
        </w:rPr>
        <w:drawing>
          <wp:anchor distT="0" distB="0" distL="114300" distR="114300" simplePos="0" relativeHeight="251658240" behindDoc="1" locked="0" layoutInCell="1" allowOverlap="1" wp14:anchorId="0B439037" wp14:editId="381603C5">
            <wp:simplePos x="0" y="0"/>
            <wp:positionH relativeFrom="column">
              <wp:posOffset>-462</wp:posOffset>
            </wp:positionH>
            <wp:positionV relativeFrom="paragraph">
              <wp:posOffset>701040</wp:posOffset>
            </wp:positionV>
            <wp:extent cx="5727700" cy="3328035"/>
            <wp:effectExtent l="0" t="0" r="0" b="0"/>
            <wp:wrapTight wrapText="bothSides">
              <wp:wrapPolygon edited="0">
                <wp:start x="0" y="0"/>
                <wp:lineTo x="0" y="21513"/>
                <wp:lineTo x="21552" y="21513"/>
                <wp:lineTo x="21552" y="0"/>
                <wp:lineTo x="0" y="0"/>
              </wp:wrapPolygon>
            </wp:wrapTight>
            <wp:docPr id="24" name="Picture 2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 bar chart&#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27700" cy="3328035"/>
                    </a:xfrm>
                    <a:prstGeom prst="rect">
                      <a:avLst/>
                    </a:prstGeom>
                    <a:noFill/>
                    <a:ln>
                      <a:noFill/>
                    </a:ln>
                  </pic:spPr>
                </pic:pic>
              </a:graphicData>
            </a:graphic>
            <wp14:sizeRelH relativeFrom="page">
              <wp14:pctWidth>0</wp14:pctWidth>
            </wp14:sizeRelH>
            <wp14:sizeRelV relativeFrom="page">
              <wp14:pctHeight>0</wp14:pctHeight>
            </wp14:sizeRelV>
          </wp:anchor>
        </w:drawing>
      </w:r>
      <w:r w:rsidR="0068170E">
        <w:rPr>
          <w:rFonts w:ascii="Arial" w:hAnsi="Arial" w:cs="Arial"/>
          <w:color w:val="1F1F1F"/>
        </w:rPr>
        <w:t xml:space="preserve">Leicester had the lowest percentage of people who spoke English as a first language at 70%, in comparison with </w:t>
      </w:r>
      <w:r w:rsidR="009678FA">
        <w:rPr>
          <w:rFonts w:ascii="Arial" w:hAnsi="Arial" w:cs="Arial"/>
          <w:color w:val="1F1F1F"/>
        </w:rPr>
        <w:t xml:space="preserve">Inner London at 73%, Birmingham at 84.4%, Nottingham at 85.7%, and Derby at 87.1%. </w:t>
      </w:r>
      <w:r w:rsidR="00713E72">
        <w:rPr>
          <w:rFonts w:ascii="Arial" w:hAnsi="Arial" w:cs="Arial"/>
          <w:color w:val="1F1F1F"/>
        </w:rPr>
        <w:t xml:space="preserve">For England and Wales, the figure was 91.1%. </w:t>
      </w:r>
    </w:p>
    <w:p w14:paraId="78FB3C70" w14:textId="4EDFAE46" w:rsidR="004B65A5" w:rsidRDefault="004B65A5" w:rsidP="00A420D5">
      <w:pPr>
        <w:rPr>
          <w:rFonts w:ascii="Arial" w:hAnsi="Arial" w:cs="Arial"/>
          <w:color w:val="1F1F1F"/>
        </w:rPr>
      </w:pPr>
    </w:p>
    <w:p w14:paraId="608C7B74" w14:textId="70CEB2D9" w:rsidR="00CD27CF" w:rsidRPr="00730513" w:rsidRDefault="00CD27CF" w:rsidP="00A420D5">
      <w:pPr>
        <w:rPr>
          <w:rFonts w:ascii="Arial" w:hAnsi="Arial" w:cs="Arial"/>
          <w:i/>
          <w:iCs/>
          <w:color w:val="1F1F1F"/>
        </w:rPr>
      </w:pPr>
      <w:r w:rsidRPr="003822E8">
        <w:rPr>
          <w:rFonts w:ascii="Arial" w:hAnsi="Arial" w:cs="Arial"/>
          <w:b/>
          <w:bCs/>
          <w:i/>
          <w:iCs/>
          <w:color w:val="1F1F1F"/>
        </w:rPr>
        <w:t>Figure 3</w:t>
      </w:r>
      <w:r w:rsidR="00F8147D" w:rsidRPr="003822E8">
        <w:rPr>
          <w:rFonts w:ascii="Arial" w:hAnsi="Arial" w:cs="Arial"/>
          <w:b/>
          <w:bCs/>
          <w:i/>
          <w:iCs/>
          <w:color w:val="1F1F1F"/>
        </w:rPr>
        <w:t>3</w:t>
      </w:r>
      <w:r w:rsidRPr="003822E8">
        <w:rPr>
          <w:rFonts w:ascii="Arial" w:hAnsi="Arial" w:cs="Arial"/>
          <w:b/>
          <w:bCs/>
          <w:i/>
          <w:iCs/>
          <w:color w:val="1F1F1F"/>
        </w:rPr>
        <w:t>.</w:t>
      </w:r>
      <w:r w:rsidR="00D60429" w:rsidRPr="00730513">
        <w:rPr>
          <w:rFonts w:ascii="Arial" w:hAnsi="Arial" w:cs="Arial"/>
          <w:i/>
          <w:iCs/>
          <w:color w:val="1F1F1F"/>
        </w:rPr>
        <w:t xml:space="preserve"> Combination of language spoken in 5 UK cities in 2021. </w:t>
      </w:r>
    </w:p>
    <w:p w14:paraId="0D759B20" w14:textId="799C1EE6" w:rsidR="0060721D" w:rsidRPr="00027FA9" w:rsidRDefault="00730513" w:rsidP="00027FA9">
      <w:pPr>
        <w:pStyle w:val="paragraph"/>
        <w:spacing w:before="0" w:beforeAutospacing="0" w:after="0" w:afterAutospacing="0"/>
        <w:textAlignment w:val="baseline"/>
        <w:rPr>
          <w:rFonts w:ascii="Arial" w:hAnsi="Arial" w:cs="Arial"/>
        </w:rPr>
      </w:pPr>
      <w:r w:rsidRPr="00730513">
        <w:rPr>
          <w:rStyle w:val="normaltextrun"/>
          <w:rFonts w:ascii="Arial" w:hAnsi="Arial" w:cs="Arial"/>
        </w:rPr>
        <w:t>In Leicester, 17.6% of the population speak a combination of languages in addition to English, compared to 6% of the general population of England and Wales (2021).</w:t>
      </w:r>
      <w:r w:rsidRPr="00730513">
        <w:rPr>
          <w:rStyle w:val="eop"/>
          <w:rFonts w:ascii="Arial" w:hAnsi="Arial" w:cs="Arial"/>
        </w:rPr>
        <w:t> </w:t>
      </w:r>
    </w:p>
    <w:p w14:paraId="193B27F0" w14:textId="06FB3F81" w:rsidR="00B837DC" w:rsidRDefault="00B837DC">
      <w:pPr>
        <w:rPr>
          <w:rFonts w:ascii="Arial" w:hAnsi="Arial" w:cs="Arial"/>
          <w:b/>
          <w:bCs/>
          <w:color w:val="1F1F1F"/>
          <w:sz w:val="28"/>
          <w:szCs w:val="28"/>
          <w:u w:val="single"/>
        </w:rPr>
      </w:pPr>
    </w:p>
    <w:p w14:paraId="6B7BC44C" w14:textId="37C687DA" w:rsidR="0750AF19" w:rsidRDefault="006938BF" w:rsidP="00DA19F5">
      <w:pPr>
        <w:jc w:val="center"/>
      </w:pPr>
      <w:r w:rsidRPr="002F322F">
        <w:rPr>
          <w:rFonts w:ascii="Arial" w:hAnsi="Arial" w:cs="Arial"/>
          <w:b/>
          <w:bCs/>
          <w:color w:val="1F1F1F"/>
          <w:sz w:val="28"/>
          <w:szCs w:val="28"/>
          <w:u w:val="single"/>
        </w:rPr>
        <w:lastRenderedPageBreak/>
        <w:t>Local Authority Breakdown - Leicestershire</w:t>
      </w:r>
    </w:p>
    <w:p w14:paraId="0A22B532" w14:textId="5B8A4C94" w:rsidR="36988CA9" w:rsidRDefault="36988CA9" w:rsidP="36988CA9">
      <w:pPr>
        <w:rPr>
          <w:rStyle w:val="ui-provider"/>
          <w:color w:val="FF0000"/>
          <w:sz w:val="20"/>
          <w:szCs w:val="20"/>
        </w:rPr>
      </w:pPr>
    </w:p>
    <w:p w14:paraId="2F3E3EB7" w14:textId="52655682" w:rsidR="006A1E6E" w:rsidRDefault="004A2AC1">
      <w:pPr>
        <w:rPr>
          <w:rStyle w:val="ui-provider"/>
        </w:rPr>
      </w:pPr>
      <w:r>
        <w:rPr>
          <w:noProof/>
        </w:rPr>
        <w:drawing>
          <wp:inline distT="0" distB="0" distL="0" distR="0" wp14:anchorId="58F1D2FF" wp14:editId="2A00E50F">
            <wp:extent cx="5824682" cy="3477491"/>
            <wp:effectExtent l="0" t="0" r="17780" b="15240"/>
            <wp:docPr id="1" name="Chart 1">
              <a:extLst xmlns:a="http://schemas.openxmlformats.org/drawingml/2006/main">
                <a:ext uri="{FF2B5EF4-FFF2-40B4-BE49-F238E27FC236}">
                  <a16:creationId xmlns:a16="http://schemas.microsoft.com/office/drawing/2014/main" id="{BE23ACDC-7642-DD6F-A062-97549B96668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D3F7037" w14:textId="6906D817" w:rsidR="006A45E1" w:rsidRPr="003C461D" w:rsidRDefault="00075A5A">
      <w:pPr>
        <w:rPr>
          <w:rStyle w:val="ui-provider"/>
          <w:rFonts w:ascii="Arial" w:hAnsi="Arial" w:cs="Arial"/>
          <w:i/>
          <w:iCs/>
          <w:color w:val="000000" w:themeColor="text1"/>
        </w:rPr>
      </w:pPr>
      <w:r w:rsidRPr="003822E8">
        <w:rPr>
          <w:rStyle w:val="ui-provider"/>
          <w:rFonts w:ascii="Arial" w:hAnsi="Arial" w:cs="Arial"/>
          <w:b/>
          <w:bCs/>
          <w:i/>
          <w:iCs/>
          <w:color w:val="000000" w:themeColor="text1"/>
        </w:rPr>
        <w:t>Figure 34.</w:t>
      </w:r>
      <w:r w:rsidRPr="003C461D">
        <w:rPr>
          <w:rStyle w:val="ui-provider"/>
          <w:rFonts w:ascii="Arial" w:hAnsi="Arial" w:cs="Arial"/>
          <w:i/>
          <w:iCs/>
          <w:color w:val="000000" w:themeColor="text1"/>
        </w:rPr>
        <w:t xml:space="preserve"> </w:t>
      </w:r>
      <w:r w:rsidR="003C461D" w:rsidRPr="003C461D">
        <w:rPr>
          <w:rStyle w:val="ui-provider"/>
          <w:rFonts w:ascii="Arial" w:hAnsi="Arial" w:cs="Arial"/>
          <w:i/>
          <w:iCs/>
          <w:color w:val="000000" w:themeColor="text1"/>
        </w:rPr>
        <w:t xml:space="preserve">Percentage of the population in Leicestershire who speak English as their first language </w:t>
      </w:r>
    </w:p>
    <w:p w14:paraId="109B6419" w14:textId="517AE56D" w:rsidR="00AF2927" w:rsidRDefault="00B90046" w:rsidP="5D11A73E">
      <w:pPr>
        <w:rPr>
          <w:rStyle w:val="ui-provider"/>
          <w:rFonts w:ascii="Arial" w:hAnsi="Arial" w:cs="Arial"/>
          <w:color w:val="000000" w:themeColor="text1"/>
        </w:rPr>
      </w:pPr>
      <w:r>
        <w:rPr>
          <w:rStyle w:val="ui-provider"/>
          <w:rFonts w:ascii="Arial" w:hAnsi="Arial" w:cs="Arial"/>
          <w:color w:val="000000" w:themeColor="text1"/>
        </w:rPr>
        <w:t xml:space="preserve">Leicester had the lowest percentage of people who spoke English as a first language </w:t>
      </w:r>
      <w:r w:rsidR="005B30CA">
        <w:rPr>
          <w:rStyle w:val="ui-provider"/>
          <w:rFonts w:ascii="Arial" w:hAnsi="Arial" w:cs="Arial"/>
          <w:color w:val="000000" w:themeColor="text1"/>
        </w:rPr>
        <w:t>(67.5%), followed by Oadby and Wigston (</w:t>
      </w:r>
      <w:r w:rsidR="00201172">
        <w:rPr>
          <w:rStyle w:val="ui-provider"/>
          <w:rFonts w:ascii="Arial" w:hAnsi="Arial" w:cs="Arial"/>
          <w:color w:val="000000" w:themeColor="text1"/>
        </w:rPr>
        <w:t>87.5%), Charnwood (</w:t>
      </w:r>
      <w:r w:rsidR="007A6772">
        <w:rPr>
          <w:rStyle w:val="ui-provider"/>
          <w:rFonts w:ascii="Arial" w:hAnsi="Arial" w:cs="Arial"/>
          <w:color w:val="000000" w:themeColor="text1"/>
        </w:rPr>
        <w:t xml:space="preserve">91.0%), and Blaby (92.0%). </w:t>
      </w:r>
      <w:r w:rsidR="00387E14">
        <w:rPr>
          <w:rStyle w:val="ui-provider"/>
          <w:rFonts w:ascii="Arial" w:hAnsi="Arial" w:cs="Arial"/>
          <w:color w:val="000000" w:themeColor="text1"/>
        </w:rPr>
        <w:t xml:space="preserve">Harborough, Hinckley and Bosworth, Melton and North West Leicestershire </w:t>
      </w:r>
      <w:r w:rsidR="00214E73">
        <w:rPr>
          <w:rStyle w:val="ui-provider"/>
          <w:rFonts w:ascii="Arial" w:hAnsi="Arial" w:cs="Arial"/>
          <w:color w:val="000000" w:themeColor="text1"/>
        </w:rPr>
        <w:t>had the highest proportion of residents who spoke English as a first language (95%).</w:t>
      </w:r>
    </w:p>
    <w:p w14:paraId="7AAC5D75" w14:textId="77777777" w:rsidR="00AF2927" w:rsidRDefault="00AF2927" w:rsidP="5D11A73E">
      <w:pPr>
        <w:rPr>
          <w:rStyle w:val="ui-provider"/>
          <w:rFonts w:ascii="Arial" w:hAnsi="Arial" w:cs="Arial"/>
          <w:color w:val="000000" w:themeColor="text1"/>
        </w:rPr>
      </w:pPr>
    </w:p>
    <w:p w14:paraId="135E53BD" w14:textId="77777777" w:rsidR="00AF2927" w:rsidRPr="00AF2927" w:rsidRDefault="00AF2927" w:rsidP="5D11A73E">
      <w:pPr>
        <w:rPr>
          <w:rStyle w:val="ui-provider"/>
          <w:rFonts w:ascii="Arial" w:hAnsi="Arial" w:cs="Arial"/>
          <w:color w:val="000000" w:themeColor="text1"/>
        </w:rPr>
      </w:pPr>
    </w:p>
    <w:p w14:paraId="60155536" w14:textId="5A660699" w:rsidR="00B57F9E" w:rsidRPr="00B57F9E" w:rsidRDefault="00231120" w:rsidP="00B57F9E">
      <w:pPr>
        <w:pStyle w:val="paragraph"/>
        <w:numPr>
          <w:ilvl w:val="0"/>
          <w:numId w:val="25"/>
        </w:numPr>
        <w:spacing w:before="0" w:beforeAutospacing="0" w:after="0" w:afterAutospacing="0"/>
        <w:textAlignment w:val="baseline"/>
        <w:rPr>
          <w:rStyle w:val="ui-provider"/>
          <w:rFonts w:ascii="Arial" w:hAnsi="Arial" w:cs="Arial"/>
          <w:b/>
          <w:bCs/>
          <w:color w:val="000000" w:themeColor="text1"/>
          <w:sz w:val="32"/>
          <w:szCs w:val="32"/>
          <w:u w:val="single"/>
        </w:rPr>
      </w:pPr>
      <w:r>
        <w:rPr>
          <w:rFonts w:ascii="Arial" w:hAnsi="Arial" w:cs="Arial"/>
          <w:b/>
          <w:bCs/>
          <w:sz w:val="32"/>
          <w:szCs w:val="32"/>
          <w:u w:val="single"/>
        </w:rPr>
        <w:t xml:space="preserve">English Proficiency </w:t>
      </w:r>
    </w:p>
    <w:p w14:paraId="189FF78C" w14:textId="77777777" w:rsidR="00403445" w:rsidRPr="00F8680F" w:rsidRDefault="00403445" w:rsidP="000E1CEF">
      <w:pPr>
        <w:pStyle w:val="NormalWeb"/>
        <w:spacing w:before="0" w:beforeAutospacing="0" w:after="0" w:afterAutospacing="0"/>
        <w:rPr>
          <w:rFonts w:ascii="Arial" w:hAnsi="Arial" w:cs="Arial"/>
          <w:color w:val="000000" w:themeColor="text1"/>
        </w:rPr>
      </w:pPr>
    </w:p>
    <w:p w14:paraId="392FBB46" w14:textId="2A4A7CB1" w:rsidR="000E1CEF" w:rsidRPr="000E1CEF" w:rsidRDefault="000E1CEF" w:rsidP="000E1CEF">
      <w:pPr>
        <w:pStyle w:val="NormalWeb"/>
        <w:spacing w:before="0" w:beforeAutospacing="0" w:after="0" w:afterAutospacing="0"/>
        <w:rPr>
          <w:rFonts w:ascii="Arial" w:hAnsi="Arial" w:cs="Arial"/>
          <w:b/>
          <w:bCs/>
          <w:color w:val="000000" w:themeColor="text1"/>
          <w:sz w:val="28"/>
          <w:szCs w:val="28"/>
        </w:rPr>
      </w:pPr>
      <w:r w:rsidRPr="000E1CEF">
        <w:rPr>
          <w:rFonts w:ascii="Arial" w:hAnsi="Arial" w:cs="Arial"/>
          <w:b/>
          <w:bCs/>
          <w:color w:val="000000" w:themeColor="text1"/>
          <w:sz w:val="28"/>
          <w:szCs w:val="28"/>
        </w:rPr>
        <w:t xml:space="preserve">England and Wales National Identity Overview </w:t>
      </w:r>
    </w:p>
    <w:p w14:paraId="483ECA27" w14:textId="4F6D2C54" w:rsidR="00B57F9E" w:rsidRPr="000E1CEF" w:rsidRDefault="000E1CEF" w:rsidP="009C5475">
      <w:pPr>
        <w:rPr>
          <w:rFonts w:ascii="Arial" w:hAnsi="Arial" w:cs="Arial"/>
          <w:color w:val="000000" w:themeColor="text1"/>
          <w:u w:val="single"/>
        </w:rPr>
      </w:pPr>
      <w:r w:rsidRPr="000E1CEF">
        <w:rPr>
          <w:rFonts w:ascii="Arial" w:hAnsi="Arial" w:cs="Arial"/>
          <w:color w:val="000000" w:themeColor="text1"/>
        </w:rPr>
        <w:t xml:space="preserve">Source: </w:t>
      </w:r>
      <w:hyperlink r:id="rId56" w:history="1">
        <w:r w:rsidRPr="000E1CEF">
          <w:rPr>
            <w:rStyle w:val="Hyperlink"/>
            <w:rFonts w:ascii="Arial" w:hAnsi="Arial" w:cs="Arial"/>
            <w:color w:val="000000" w:themeColor="text1"/>
          </w:rPr>
          <w:t>ons.gov.uk</w:t>
        </w:r>
      </w:hyperlink>
    </w:p>
    <w:p w14:paraId="1B814670" w14:textId="3D113E80" w:rsidR="004368CF" w:rsidRPr="00AF2927" w:rsidRDefault="00FC6F27" w:rsidP="009C5475">
      <w:pPr>
        <w:rPr>
          <w:rStyle w:val="ui-provider"/>
          <w:rFonts w:ascii="Arial" w:hAnsi="Arial" w:cs="Arial"/>
          <w:color w:val="000000" w:themeColor="text1"/>
          <w:shd w:val="clear" w:color="auto" w:fill="FFFFFF"/>
        </w:rPr>
      </w:pPr>
      <w:r w:rsidRPr="000E1CEF">
        <w:rPr>
          <w:rFonts w:ascii="Arial" w:hAnsi="Arial" w:cs="Arial"/>
          <w:color w:val="000000" w:themeColor="text1"/>
          <w:shd w:val="clear" w:color="auto" w:fill="FFFFFF"/>
        </w:rPr>
        <w:t>People who did not report English (English or Welsh in Wales) as a main language were asked to report how well they could speak English (8.9%, 5.1 million). Of those 5.1 million people, 43.9% (2.3 million) could speak English very well, 35.8% (1.8 million) could speak English well, 17.1% (880,000) could not speak English well, and 3.1% (161,000) could not speak English at all.</w:t>
      </w:r>
    </w:p>
    <w:p w14:paraId="1E820123" w14:textId="59979408" w:rsidR="004368CF" w:rsidRPr="00E92B37" w:rsidRDefault="00AF2927" w:rsidP="004368CF">
      <w:pPr>
        <w:rPr>
          <w:rFonts w:ascii="Arial" w:hAnsi="Arial" w:cs="Arial"/>
          <w:i/>
          <w:iCs/>
          <w:color w:val="000000" w:themeColor="text1"/>
          <w:u w:val="single"/>
        </w:rPr>
      </w:pPr>
      <w:r>
        <w:rPr>
          <w:rFonts w:ascii="Arial" w:hAnsi="Arial" w:cs="Arial"/>
          <w:noProof/>
          <w:color w:val="000000" w:themeColor="text1"/>
          <w14:ligatures w14:val="standardContextual"/>
        </w:rPr>
        <w:lastRenderedPageBreak/>
        <w:drawing>
          <wp:anchor distT="0" distB="0" distL="114300" distR="114300" simplePos="0" relativeHeight="251659300" behindDoc="1" locked="0" layoutInCell="1" allowOverlap="1" wp14:anchorId="1ADD1F41" wp14:editId="713A78B7">
            <wp:simplePos x="0" y="0"/>
            <wp:positionH relativeFrom="column">
              <wp:posOffset>0</wp:posOffset>
            </wp:positionH>
            <wp:positionV relativeFrom="paragraph">
              <wp:posOffset>519</wp:posOffset>
            </wp:positionV>
            <wp:extent cx="5727700" cy="3696970"/>
            <wp:effectExtent l="0" t="0" r="0" b="0"/>
            <wp:wrapTight wrapText="bothSides">
              <wp:wrapPolygon edited="0">
                <wp:start x="0" y="0"/>
                <wp:lineTo x="0" y="21518"/>
                <wp:lineTo x="21552" y="21518"/>
                <wp:lineTo x="21552" y="0"/>
                <wp:lineTo x="0" y="0"/>
              </wp:wrapPolygon>
            </wp:wrapTight>
            <wp:docPr id="21" name="Picture 21"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 bar chart&#10;&#10;Description automatically generated"/>
                    <pic:cNvPicPr/>
                  </pic:nvPicPr>
                  <pic:blipFill rotWithShape="1">
                    <a:blip r:embed="rId57">
                      <a:extLst>
                        <a:ext uri="{28A0092B-C50C-407E-A947-70E740481C1C}">
                          <a14:useLocalDpi xmlns:a14="http://schemas.microsoft.com/office/drawing/2010/main" val="0"/>
                        </a:ext>
                      </a:extLst>
                    </a:blip>
                    <a:srcRect t="18355"/>
                    <a:stretch/>
                  </pic:blipFill>
                  <pic:spPr bwMode="auto">
                    <a:xfrm>
                      <a:off x="0" y="0"/>
                      <a:ext cx="5727700" cy="3696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92B37" w:rsidRPr="0039215C">
        <w:rPr>
          <w:rFonts w:ascii="Arial" w:hAnsi="Arial" w:cs="Arial"/>
          <w:b/>
          <w:bCs/>
          <w:i/>
          <w:iCs/>
          <w:color w:val="000000" w:themeColor="text1"/>
        </w:rPr>
        <w:t>Figure 35.</w:t>
      </w:r>
      <w:r w:rsidR="00E92B37" w:rsidRPr="00E92B37">
        <w:rPr>
          <w:rFonts w:ascii="Arial" w:hAnsi="Arial" w:cs="Arial"/>
          <w:i/>
          <w:iCs/>
          <w:color w:val="000000" w:themeColor="text1"/>
        </w:rPr>
        <w:t xml:space="preserve"> </w:t>
      </w:r>
      <w:r w:rsidR="004368CF" w:rsidRPr="00E92B37">
        <w:rPr>
          <w:rFonts w:ascii="Arial" w:hAnsi="Arial" w:cs="Arial"/>
          <w:i/>
          <w:iCs/>
          <w:color w:val="000000" w:themeColor="text1"/>
        </w:rPr>
        <w:t xml:space="preserve">Source: </w:t>
      </w:r>
      <w:hyperlink r:id="rId58" w:history="1">
        <w:r w:rsidR="004368CF" w:rsidRPr="00E92B37">
          <w:rPr>
            <w:rStyle w:val="Hyperlink"/>
            <w:rFonts w:ascii="Arial" w:hAnsi="Arial" w:cs="Arial"/>
            <w:i/>
            <w:iCs/>
            <w:color w:val="000000" w:themeColor="text1"/>
          </w:rPr>
          <w:t>ons.gov.uk</w:t>
        </w:r>
      </w:hyperlink>
    </w:p>
    <w:p w14:paraId="76059D7B" w14:textId="77777777" w:rsidR="00AF2927" w:rsidRDefault="00AF2927" w:rsidP="0039215C">
      <w:pPr>
        <w:pStyle w:val="paragraph"/>
        <w:spacing w:before="0" w:beforeAutospacing="0" w:after="0" w:afterAutospacing="0"/>
        <w:textAlignment w:val="baseline"/>
        <w:rPr>
          <w:rFonts w:ascii="Arial" w:hAnsi="Arial" w:cs="Arial"/>
          <w:b/>
          <w:bCs/>
          <w:color w:val="1F1F1F"/>
          <w:sz w:val="28"/>
          <w:szCs w:val="28"/>
          <w:u w:val="single"/>
        </w:rPr>
      </w:pPr>
    </w:p>
    <w:p w14:paraId="6220A7AA" w14:textId="1D68FA2F" w:rsidR="00A37929" w:rsidRDefault="00676FDA" w:rsidP="00676FDA">
      <w:pPr>
        <w:pStyle w:val="paragraph"/>
        <w:spacing w:before="0" w:beforeAutospacing="0" w:after="0" w:afterAutospacing="0"/>
        <w:jc w:val="center"/>
        <w:textAlignment w:val="baseline"/>
        <w:rPr>
          <w:rFonts w:ascii="Arial" w:hAnsi="Arial" w:cs="Arial"/>
          <w:b/>
          <w:bCs/>
          <w:color w:val="1F1F1F"/>
          <w:sz w:val="28"/>
          <w:szCs w:val="28"/>
          <w:u w:val="single"/>
        </w:rPr>
      </w:pPr>
      <w:r>
        <w:rPr>
          <w:rFonts w:ascii="Arial" w:hAnsi="Arial" w:cs="Arial"/>
          <w:b/>
          <w:bCs/>
          <w:color w:val="1F1F1F"/>
          <w:sz w:val="28"/>
          <w:szCs w:val="28"/>
          <w:u w:val="single"/>
        </w:rPr>
        <w:t>English Proficiency</w:t>
      </w:r>
      <w:r w:rsidR="00547F40" w:rsidRPr="00793A27">
        <w:rPr>
          <w:rFonts w:ascii="Arial" w:hAnsi="Arial" w:cs="Arial"/>
          <w:b/>
          <w:bCs/>
          <w:color w:val="1F1F1F"/>
          <w:sz w:val="28"/>
          <w:szCs w:val="28"/>
          <w:u w:val="single"/>
        </w:rPr>
        <w:t xml:space="preserve"> in Leicester</w:t>
      </w:r>
    </w:p>
    <w:p w14:paraId="6D3B0C9B" w14:textId="62AD7931" w:rsidR="00A37929" w:rsidRPr="00913C65" w:rsidRDefault="008A7CF3" w:rsidP="008A7CF3">
      <w:pPr>
        <w:pStyle w:val="paragraph"/>
        <w:spacing w:before="0" w:beforeAutospacing="0" w:after="0" w:afterAutospacing="0"/>
        <w:textAlignment w:val="baseline"/>
        <w:rPr>
          <w:rFonts w:ascii="Arial" w:hAnsi="Arial" w:cs="Arial"/>
          <w:b/>
          <w:bCs/>
          <w:color w:val="FF0000"/>
          <w:sz w:val="28"/>
          <w:szCs w:val="28"/>
          <w:u w:val="single"/>
        </w:rPr>
      </w:pPr>
      <w:r>
        <w:rPr>
          <w:noProof/>
          <w14:ligatures w14:val="standardContextual"/>
        </w:rPr>
        <w:drawing>
          <wp:inline distT="0" distB="0" distL="0" distR="0" wp14:anchorId="340F26DE" wp14:editId="19E53201">
            <wp:extent cx="5727700" cy="3750945"/>
            <wp:effectExtent l="0" t="0" r="12700" b="8255"/>
            <wp:docPr id="14" name="Chart 14">
              <a:extLst xmlns:a="http://schemas.openxmlformats.org/drawingml/2006/main">
                <a:ext uri="{FF2B5EF4-FFF2-40B4-BE49-F238E27FC236}">
                  <a16:creationId xmlns:a16="http://schemas.microsoft.com/office/drawing/2014/main" id="{EAA92BED-67F0-2294-44FB-A2A10169AD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8D26CA3" w14:textId="77777777" w:rsidR="002F4F84" w:rsidRPr="00CC0E1F" w:rsidRDefault="0071678E" w:rsidP="00547F40">
      <w:pPr>
        <w:pStyle w:val="paragraph"/>
        <w:spacing w:before="0" w:beforeAutospacing="0" w:after="0" w:afterAutospacing="0"/>
        <w:textAlignment w:val="baseline"/>
        <w:rPr>
          <w:rStyle w:val="normaltextrun"/>
          <w:rFonts w:ascii="Arial" w:hAnsi="Arial" w:cs="Arial"/>
          <w:i/>
          <w:iCs/>
        </w:rPr>
      </w:pPr>
      <w:r w:rsidRPr="00CC0E1F">
        <w:rPr>
          <w:rStyle w:val="normaltextrun"/>
          <w:rFonts w:ascii="Arial" w:hAnsi="Arial" w:cs="Arial"/>
          <w:b/>
          <w:bCs/>
          <w:i/>
          <w:iCs/>
        </w:rPr>
        <w:t>Figure 36.</w:t>
      </w:r>
      <w:r w:rsidRPr="00CC0E1F">
        <w:rPr>
          <w:rStyle w:val="normaltextrun"/>
          <w:rFonts w:ascii="Arial" w:hAnsi="Arial" w:cs="Arial"/>
          <w:i/>
          <w:iCs/>
        </w:rPr>
        <w:t xml:space="preserve"> </w:t>
      </w:r>
      <w:r w:rsidR="00C57346" w:rsidRPr="00CC0E1F">
        <w:rPr>
          <w:rStyle w:val="normaltextrun"/>
          <w:rFonts w:ascii="Arial" w:hAnsi="Arial" w:cs="Arial"/>
          <w:i/>
          <w:iCs/>
        </w:rPr>
        <w:t>A two-decade trend of English language proficiency in people over 3 years old in Leices</w:t>
      </w:r>
      <w:r w:rsidR="002F4F84" w:rsidRPr="00CC0E1F">
        <w:rPr>
          <w:rStyle w:val="normaltextrun"/>
          <w:rFonts w:ascii="Arial" w:hAnsi="Arial" w:cs="Arial"/>
          <w:i/>
          <w:iCs/>
        </w:rPr>
        <w:t>ter</w:t>
      </w:r>
    </w:p>
    <w:p w14:paraId="3C0FB56C" w14:textId="5C676634" w:rsidR="00A37929" w:rsidRDefault="0095527A" w:rsidP="00CC0E1F">
      <w:pPr>
        <w:pStyle w:val="paragraph"/>
        <w:spacing w:before="0" w:beforeAutospacing="0" w:after="0" w:afterAutospacing="0"/>
        <w:textAlignment w:val="baseline"/>
        <w:rPr>
          <w:rStyle w:val="normaltextrun"/>
          <w:rFonts w:ascii="Arial" w:hAnsi="Arial" w:cs="Arial"/>
        </w:rPr>
      </w:pPr>
      <w:r>
        <w:rPr>
          <w:rStyle w:val="normaltextrun"/>
          <w:rFonts w:ascii="Arial" w:hAnsi="Arial" w:cs="Arial"/>
        </w:rPr>
        <w:lastRenderedPageBreak/>
        <w:t xml:space="preserve">In 2021, 70% of the residents of Leicester </w:t>
      </w:r>
      <w:r w:rsidR="0052368D">
        <w:rPr>
          <w:rStyle w:val="normaltextrun"/>
          <w:rFonts w:ascii="Arial" w:hAnsi="Arial" w:cs="Arial"/>
        </w:rPr>
        <w:t xml:space="preserve">above </w:t>
      </w:r>
      <w:r>
        <w:rPr>
          <w:rStyle w:val="normaltextrun"/>
          <w:rFonts w:ascii="Arial" w:hAnsi="Arial" w:cs="Arial"/>
        </w:rPr>
        <w:t xml:space="preserve">3 years of age </w:t>
      </w:r>
      <w:r w:rsidR="0052368D">
        <w:rPr>
          <w:rStyle w:val="normaltextrun"/>
          <w:rFonts w:ascii="Arial" w:hAnsi="Arial" w:cs="Arial"/>
        </w:rPr>
        <w:t>spoke English as their first language, compared with 72.5% in 2011.</w:t>
      </w:r>
      <w:r w:rsidR="00EF7BDE">
        <w:rPr>
          <w:rStyle w:val="normaltextrun"/>
          <w:rFonts w:ascii="Arial" w:hAnsi="Arial" w:cs="Arial"/>
        </w:rPr>
        <w:t xml:space="preserve"> A greater proportion of the population can speak English </w:t>
      </w:r>
      <w:r w:rsidR="004B49F1">
        <w:rPr>
          <w:rStyle w:val="normaltextrun"/>
          <w:rFonts w:ascii="Arial" w:hAnsi="Arial" w:cs="Arial"/>
        </w:rPr>
        <w:t>very well (10.2%)</w:t>
      </w:r>
      <w:r w:rsidR="00CF2D3D">
        <w:rPr>
          <w:rStyle w:val="normaltextrun"/>
          <w:rFonts w:ascii="Arial" w:hAnsi="Arial" w:cs="Arial"/>
        </w:rPr>
        <w:t xml:space="preserve">, and well (10.8%), however </w:t>
      </w:r>
      <w:r w:rsidR="00F25DAE">
        <w:rPr>
          <w:rStyle w:val="normaltextrun"/>
          <w:rFonts w:ascii="Arial" w:hAnsi="Arial" w:cs="Arial"/>
        </w:rPr>
        <w:t xml:space="preserve">there was also an increase in the percentage of people who cannot speak English well (6.9%), and those who cannot speak English (2.1%). This could be due to an increasing migrant population in Leicester. </w:t>
      </w:r>
    </w:p>
    <w:p w14:paraId="755AEEAD" w14:textId="77777777" w:rsidR="00AF2927" w:rsidRPr="00CC0E1F" w:rsidRDefault="00AF2927" w:rsidP="00CC0E1F">
      <w:pPr>
        <w:pStyle w:val="paragraph"/>
        <w:spacing w:before="0" w:beforeAutospacing="0" w:after="0" w:afterAutospacing="0"/>
        <w:textAlignment w:val="baseline"/>
        <w:rPr>
          <w:rFonts w:ascii="Arial" w:hAnsi="Arial" w:cs="Arial"/>
        </w:rPr>
      </w:pPr>
    </w:p>
    <w:p w14:paraId="02BC61FE" w14:textId="0855EF16" w:rsidR="007B70D7" w:rsidRDefault="00FA1533" w:rsidP="00A37929">
      <w:pPr>
        <w:pStyle w:val="paragraph"/>
        <w:spacing w:before="0" w:beforeAutospacing="0" w:after="0" w:afterAutospacing="0"/>
        <w:ind w:left="720"/>
        <w:jc w:val="center"/>
        <w:textAlignment w:val="baseline"/>
        <w:rPr>
          <w:rFonts w:ascii="Arial" w:hAnsi="Arial" w:cs="Arial"/>
          <w:b/>
          <w:bCs/>
          <w:color w:val="1F1F1F"/>
          <w:sz w:val="28"/>
          <w:szCs w:val="28"/>
          <w:u w:val="single"/>
        </w:rPr>
      </w:pPr>
      <w:r>
        <w:rPr>
          <w:rFonts w:asciiTheme="minorHAnsi" w:eastAsiaTheme="minorHAnsi" w:hAnsiTheme="minorHAnsi" w:cstheme="minorBidi"/>
          <w:noProof/>
          <w:kern w:val="2"/>
          <w:sz w:val="44"/>
          <w:szCs w:val="44"/>
          <w:lang w:eastAsia="en-US"/>
          <w14:ligatures w14:val="standardContextual"/>
        </w:rPr>
        <w:drawing>
          <wp:anchor distT="0" distB="0" distL="114300" distR="114300" simplePos="0" relativeHeight="251658241" behindDoc="1" locked="0" layoutInCell="1" allowOverlap="1" wp14:anchorId="5F2574A4" wp14:editId="20E43F13">
            <wp:simplePos x="0" y="0"/>
            <wp:positionH relativeFrom="column">
              <wp:posOffset>-173</wp:posOffset>
            </wp:positionH>
            <wp:positionV relativeFrom="paragraph">
              <wp:posOffset>325120</wp:posOffset>
            </wp:positionV>
            <wp:extent cx="5727700" cy="3317875"/>
            <wp:effectExtent l="0" t="0" r="0" b="0"/>
            <wp:wrapTight wrapText="bothSides">
              <wp:wrapPolygon edited="0">
                <wp:start x="0" y="0"/>
                <wp:lineTo x="0" y="21497"/>
                <wp:lineTo x="21552" y="21497"/>
                <wp:lineTo x="21552" y="0"/>
                <wp:lineTo x="0" y="0"/>
              </wp:wrapPolygon>
            </wp:wrapTight>
            <wp:docPr id="23" name="Picture 23" descr="Chart, bar chart, waterfall 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 bar chart, waterfall chart, box and whisker chart&#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27700" cy="3317875"/>
                    </a:xfrm>
                    <a:prstGeom prst="rect">
                      <a:avLst/>
                    </a:prstGeom>
                    <a:noFill/>
                    <a:ln>
                      <a:noFill/>
                    </a:ln>
                  </pic:spPr>
                </pic:pic>
              </a:graphicData>
            </a:graphic>
            <wp14:sizeRelH relativeFrom="page">
              <wp14:pctWidth>0</wp14:pctWidth>
            </wp14:sizeRelH>
            <wp14:sizeRelV relativeFrom="page">
              <wp14:pctHeight>0</wp14:pctHeight>
            </wp14:sizeRelV>
          </wp:anchor>
        </w:drawing>
      </w:r>
      <w:r w:rsidR="00A37929" w:rsidRPr="000B11C4">
        <w:rPr>
          <w:rFonts w:ascii="Arial" w:hAnsi="Arial" w:cs="Arial"/>
          <w:b/>
          <w:bCs/>
          <w:color w:val="1F1F1F"/>
          <w:sz w:val="28"/>
          <w:szCs w:val="28"/>
          <w:u w:val="single"/>
        </w:rPr>
        <w:t>Regional and National Comparison</w:t>
      </w:r>
    </w:p>
    <w:p w14:paraId="1B63F1E9" w14:textId="15460E14" w:rsidR="00FA1533" w:rsidRPr="00541089" w:rsidRDefault="00FA1533" w:rsidP="00FA1533">
      <w:pPr>
        <w:pStyle w:val="paragraph"/>
        <w:spacing w:before="0" w:beforeAutospacing="0" w:after="0" w:afterAutospacing="0"/>
        <w:textAlignment w:val="baseline"/>
        <w:rPr>
          <w:rFonts w:ascii="Arial" w:hAnsi="Arial" w:cs="Arial"/>
          <w:i/>
          <w:iCs/>
          <w:color w:val="1F1F1F"/>
        </w:rPr>
      </w:pPr>
      <w:r w:rsidRPr="00CC0E1F">
        <w:rPr>
          <w:rFonts w:ascii="Arial" w:hAnsi="Arial" w:cs="Arial"/>
          <w:b/>
          <w:bCs/>
          <w:i/>
          <w:iCs/>
          <w:color w:val="1F1F1F"/>
        </w:rPr>
        <w:t>Figure 3</w:t>
      </w:r>
      <w:r w:rsidR="00CC0E1F" w:rsidRPr="00CC0E1F">
        <w:rPr>
          <w:rFonts w:ascii="Arial" w:hAnsi="Arial" w:cs="Arial"/>
          <w:b/>
          <w:bCs/>
          <w:i/>
          <w:iCs/>
          <w:color w:val="1F1F1F"/>
        </w:rPr>
        <w:t>7</w:t>
      </w:r>
      <w:r w:rsidRPr="00CC0E1F">
        <w:rPr>
          <w:rFonts w:ascii="Arial" w:hAnsi="Arial" w:cs="Arial"/>
          <w:b/>
          <w:bCs/>
          <w:i/>
          <w:iCs/>
          <w:color w:val="1F1F1F"/>
        </w:rPr>
        <w:t>.</w:t>
      </w:r>
      <w:r w:rsidRPr="00541089">
        <w:rPr>
          <w:rFonts w:ascii="Arial" w:hAnsi="Arial" w:cs="Arial"/>
          <w:i/>
          <w:iCs/>
          <w:color w:val="1F1F1F"/>
        </w:rPr>
        <w:t xml:space="preserve"> </w:t>
      </w:r>
      <w:r w:rsidR="002B4C11" w:rsidRPr="00541089">
        <w:rPr>
          <w:rFonts w:ascii="Arial" w:hAnsi="Arial" w:cs="Arial"/>
          <w:i/>
          <w:iCs/>
          <w:color w:val="1F1F1F"/>
        </w:rPr>
        <w:t>English language proficiency in 5 UK cities in 2021</w:t>
      </w:r>
      <w:r w:rsidR="004720BF" w:rsidRPr="00541089">
        <w:rPr>
          <w:rFonts w:ascii="Arial" w:hAnsi="Arial" w:cs="Arial"/>
          <w:i/>
          <w:iCs/>
          <w:color w:val="1F1F1F"/>
        </w:rPr>
        <w:t>, by percentage</w:t>
      </w:r>
    </w:p>
    <w:p w14:paraId="76DD902B" w14:textId="77777777" w:rsidR="00AF2927" w:rsidRDefault="00AF2927" w:rsidP="004720BF">
      <w:pPr>
        <w:pStyle w:val="paragraph"/>
        <w:spacing w:before="0" w:beforeAutospacing="0" w:after="0" w:afterAutospacing="0"/>
        <w:textAlignment w:val="baseline"/>
        <w:rPr>
          <w:rStyle w:val="normaltextrun"/>
          <w:rFonts w:ascii="Arial" w:hAnsi="Arial" w:cs="Arial"/>
        </w:rPr>
      </w:pPr>
    </w:p>
    <w:p w14:paraId="0AD83EFC" w14:textId="07843B24" w:rsidR="008A2B1E" w:rsidRDefault="007B70D7" w:rsidP="004720BF">
      <w:pPr>
        <w:pStyle w:val="paragraph"/>
        <w:spacing w:before="0" w:beforeAutospacing="0" w:after="0" w:afterAutospacing="0"/>
        <w:textAlignment w:val="baseline"/>
        <w:rPr>
          <w:rStyle w:val="normaltextrun"/>
          <w:rFonts w:ascii="Arial" w:hAnsi="Arial" w:cs="Arial"/>
        </w:rPr>
      </w:pPr>
      <w:r w:rsidRPr="004720BF">
        <w:rPr>
          <w:rStyle w:val="normaltextrun"/>
          <w:rFonts w:ascii="Arial" w:hAnsi="Arial" w:cs="Arial"/>
        </w:rPr>
        <w:t>In Leicester, 3</w:t>
      </w:r>
      <w:r w:rsidR="0079627C">
        <w:rPr>
          <w:rStyle w:val="normaltextrun"/>
          <w:rFonts w:ascii="Arial" w:hAnsi="Arial" w:cs="Arial"/>
        </w:rPr>
        <w:t>4</w:t>
      </w:r>
      <w:r w:rsidRPr="004720BF">
        <w:rPr>
          <w:rStyle w:val="normaltextrun"/>
          <w:rFonts w:ascii="Arial" w:hAnsi="Arial" w:cs="Arial"/>
        </w:rPr>
        <w:t xml:space="preserve">% of individuals who don’t speak English as their main language reported they could speak English proficiently, compared to </w:t>
      </w:r>
      <w:r w:rsidR="0079627C">
        <w:rPr>
          <w:rStyle w:val="normaltextrun"/>
          <w:rFonts w:ascii="Arial" w:hAnsi="Arial" w:cs="Arial"/>
        </w:rPr>
        <w:t>53% in Inner London, and 41% in Nottingham. Leicester had the largest proportion of people who could not speak English at all (7%)</w:t>
      </w:r>
      <w:r w:rsidR="00FD6855">
        <w:rPr>
          <w:rStyle w:val="normaltextrun"/>
          <w:rFonts w:ascii="Arial" w:hAnsi="Arial" w:cs="Arial"/>
        </w:rPr>
        <w:t xml:space="preserve">, followed by Birmingham and Derby (5%). </w:t>
      </w:r>
      <w:r w:rsidR="007943D4">
        <w:rPr>
          <w:rStyle w:val="normaltextrun"/>
          <w:rFonts w:ascii="Arial" w:hAnsi="Arial" w:cs="Arial"/>
        </w:rPr>
        <w:t xml:space="preserve">Inner London had the lowest proportion of individuals who do not speak English at all (3%) and </w:t>
      </w:r>
      <w:r w:rsidR="00B17140">
        <w:rPr>
          <w:rStyle w:val="normaltextrun"/>
          <w:rFonts w:ascii="Arial" w:hAnsi="Arial" w:cs="Arial"/>
        </w:rPr>
        <w:t>who could not speak English well</w:t>
      </w:r>
      <w:r w:rsidR="00DC4741">
        <w:rPr>
          <w:rStyle w:val="normaltextrun"/>
          <w:rFonts w:ascii="Arial" w:hAnsi="Arial" w:cs="Arial"/>
        </w:rPr>
        <w:t xml:space="preserve"> (14%). </w:t>
      </w:r>
    </w:p>
    <w:p w14:paraId="25B3B739" w14:textId="08C0DB6A" w:rsidR="63CAC43F" w:rsidRDefault="63CAC43F" w:rsidP="63CAC43F">
      <w:pPr>
        <w:rPr>
          <w:rFonts w:ascii="Arial" w:hAnsi="Arial" w:cs="Arial"/>
        </w:rPr>
      </w:pPr>
    </w:p>
    <w:p w14:paraId="296B62DE" w14:textId="77777777" w:rsidR="00AF2927" w:rsidRDefault="00AF2927" w:rsidP="63CAC43F">
      <w:pPr>
        <w:rPr>
          <w:rFonts w:ascii="Arial" w:hAnsi="Arial" w:cs="Arial"/>
        </w:rPr>
      </w:pPr>
    </w:p>
    <w:p w14:paraId="3E0144F4" w14:textId="77777777" w:rsidR="00AF2927" w:rsidRDefault="00AF2927" w:rsidP="63CAC43F">
      <w:pPr>
        <w:rPr>
          <w:rFonts w:ascii="Arial" w:hAnsi="Arial" w:cs="Arial"/>
        </w:rPr>
      </w:pPr>
    </w:p>
    <w:p w14:paraId="2B51CE3F" w14:textId="77777777" w:rsidR="00AF2927" w:rsidRDefault="00AF2927" w:rsidP="63CAC43F">
      <w:pPr>
        <w:rPr>
          <w:rFonts w:ascii="Arial" w:hAnsi="Arial" w:cs="Arial"/>
        </w:rPr>
      </w:pPr>
    </w:p>
    <w:p w14:paraId="58EACFA2" w14:textId="77777777" w:rsidR="00AF2927" w:rsidRDefault="00AF2927" w:rsidP="63CAC43F">
      <w:pPr>
        <w:rPr>
          <w:rFonts w:ascii="Arial" w:hAnsi="Arial" w:cs="Arial"/>
        </w:rPr>
      </w:pPr>
    </w:p>
    <w:p w14:paraId="17EC6F75" w14:textId="77777777" w:rsidR="00AF2927" w:rsidRDefault="00AF2927" w:rsidP="63CAC43F">
      <w:pPr>
        <w:rPr>
          <w:rFonts w:ascii="Arial" w:hAnsi="Arial" w:cs="Arial"/>
        </w:rPr>
      </w:pPr>
    </w:p>
    <w:p w14:paraId="1A15BE64" w14:textId="77777777" w:rsidR="00AF2927" w:rsidRDefault="00AF2927" w:rsidP="63CAC43F">
      <w:pPr>
        <w:rPr>
          <w:rFonts w:ascii="Arial" w:hAnsi="Arial" w:cs="Arial"/>
        </w:rPr>
      </w:pPr>
    </w:p>
    <w:p w14:paraId="5E18C8A4" w14:textId="77777777" w:rsidR="00AF2927" w:rsidRDefault="00AF2927" w:rsidP="63CAC43F">
      <w:pPr>
        <w:rPr>
          <w:rFonts w:ascii="Arial" w:hAnsi="Arial" w:cs="Arial"/>
        </w:rPr>
      </w:pPr>
    </w:p>
    <w:p w14:paraId="6B3FB8B2" w14:textId="77777777" w:rsidR="00AF2927" w:rsidRDefault="00AF2927" w:rsidP="63CAC43F">
      <w:pPr>
        <w:rPr>
          <w:rFonts w:ascii="Arial" w:hAnsi="Arial" w:cs="Arial"/>
        </w:rPr>
      </w:pPr>
    </w:p>
    <w:p w14:paraId="61D72339" w14:textId="77777777" w:rsidR="00AF2927" w:rsidRDefault="00AF2927" w:rsidP="63CAC43F">
      <w:pPr>
        <w:rPr>
          <w:rFonts w:ascii="Arial" w:hAnsi="Arial" w:cs="Arial"/>
        </w:rPr>
      </w:pPr>
    </w:p>
    <w:p w14:paraId="671286E5" w14:textId="77777777" w:rsidR="00AF2927" w:rsidRDefault="00AF2927" w:rsidP="63CAC43F">
      <w:pPr>
        <w:rPr>
          <w:rFonts w:ascii="Arial" w:hAnsi="Arial" w:cs="Arial"/>
        </w:rPr>
      </w:pPr>
    </w:p>
    <w:p w14:paraId="1195A7DD" w14:textId="77777777" w:rsidR="00AF2927" w:rsidRDefault="00AF2927" w:rsidP="63CAC43F">
      <w:pPr>
        <w:rPr>
          <w:rFonts w:ascii="Arial" w:hAnsi="Arial" w:cs="Arial"/>
        </w:rPr>
      </w:pPr>
    </w:p>
    <w:p w14:paraId="2D2FA489" w14:textId="77777777" w:rsidR="00AF2927" w:rsidRDefault="00AF2927" w:rsidP="63CAC43F">
      <w:pPr>
        <w:rPr>
          <w:rFonts w:ascii="Arial" w:hAnsi="Arial" w:cs="Arial"/>
        </w:rPr>
      </w:pPr>
    </w:p>
    <w:p w14:paraId="6D798F97" w14:textId="77777777" w:rsidR="00AF2927" w:rsidRPr="004720BF" w:rsidRDefault="00AF2927" w:rsidP="63CAC43F">
      <w:pPr>
        <w:rPr>
          <w:rFonts w:ascii="Arial" w:hAnsi="Arial" w:cs="Arial"/>
        </w:rPr>
      </w:pPr>
    </w:p>
    <w:p w14:paraId="348B55F9" w14:textId="77777777" w:rsidR="00DC4741" w:rsidRDefault="00DC4741" w:rsidP="00DC4741">
      <w:pPr>
        <w:jc w:val="center"/>
      </w:pPr>
      <w:r w:rsidRPr="002F322F">
        <w:rPr>
          <w:rFonts w:ascii="Arial" w:hAnsi="Arial" w:cs="Arial"/>
          <w:b/>
          <w:bCs/>
          <w:color w:val="1F1F1F"/>
          <w:sz w:val="28"/>
          <w:szCs w:val="28"/>
          <w:u w:val="single"/>
        </w:rPr>
        <w:lastRenderedPageBreak/>
        <w:t>Local Authority Breakdown - Leicestershire</w:t>
      </w:r>
    </w:p>
    <w:p w14:paraId="26675753" w14:textId="7F77106F" w:rsidR="63CAC43F" w:rsidRDefault="00541089" w:rsidP="63CAC43F">
      <w:pPr>
        <w:rPr>
          <w:rFonts w:ascii="Arial" w:hAnsi="Arial" w:cs="Arial"/>
        </w:rPr>
      </w:pPr>
      <w:r>
        <w:rPr>
          <w:noProof/>
          <w14:ligatures w14:val="standardContextual"/>
        </w:rPr>
        <w:drawing>
          <wp:inline distT="0" distB="0" distL="0" distR="0" wp14:anchorId="15BE748D" wp14:editId="68F55CEF">
            <wp:extent cx="5727700" cy="3298825"/>
            <wp:effectExtent l="0" t="0" r="12700" b="15875"/>
            <wp:docPr id="29" name="Chart 29">
              <a:extLst xmlns:a="http://schemas.openxmlformats.org/drawingml/2006/main">
                <a:ext uri="{FF2B5EF4-FFF2-40B4-BE49-F238E27FC236}">
                  <a16:creationId xmlns:a16="http://schemas.microsoft.com/office/drawing/2014/main" id="{EC26B531-9800-A5D6-D5A2-2E48235C625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19F617BA" w14:textId="55994A66" w:rsidR="00541089" w:rsidRPr="008A5866" w:rsidRDefault="00541089" w:rsidP="63CAC43F">
      <w:pPr>
        <w:rPr>
          <w:rFonts w:ascii="Arial" w:hAnsi="Arial" w:cs="Arial"/>
          <w:i/>
          <w:iCs/>
        </w:rPr>
      </w:pPr>
      <w:r w:rsidRPr="00D304F0">
        <w:rPr>
          <w:rFonts w:ascii="Arial" w:hAnsi="Arial" w:cs="Arial"/>
          <w:b/>
          <w:bCs/>
          <w:i/>
          <w:iCs/>
        </w:rPr>
        <w:t>Figure 3</w:t>
      </w:r>
      <w:r w:rsidR="00D304F0" w:rsidRPr="00D304F0">
        <w:rPr>
          <w:rFonts w:ascii="Arial" w:hAnsi="Arial" w:cs="Arial"/>
          <w:b/>
          <w:bCs/>
          <w:i/>
          <w:iCs/>
        </w:rPr>
        <w:t>8</w:t>
      </w:r>
      <w:r w:rsidRPr="00D304F0">
        <w:rPr>
          <w:rFonts w:ascii="Arial" w:hAnsi="Arial" w:cs="Arial"/>
          <w:b/>
          <w:bCs/>
          <w:i/>
          <w:iCs/>
        </w:rPr>
        <w:t>.</w:t>
      </w:r>
      <w:r w:rsidRPr="008A5866">
        <w:rPr>
          <w:rFonts w:ascii="Arial" w:hAnsi="Arial" w:cs="Arial"/>
          <w:i/>
          <w:iCs/>
        </w:rPr>
        <w:t xml:space="preserve"> </w:t>
      </w:r>
      <w:r w:rsidR="00913C65" w:rsidRPr="008A5866">
        <w:rPr>
          <w:rFonts w:ascii="Arial" w:hAnsi="Arial" w:cs="Arial"/>
          <w:i/>
          <w:iCs/>
        </w:rPr>
        <w:t>English proficiency across local authorities in Leicestershire in 2021</w:t>
      </w:r>
    </w:p>
    <w:p w14:paraId="1D144B84" w14:textId="77777777" w:rsidR="00AF2927" w:rsidRDefault="00AF2927" w:rsidP="63CAC43F">
      <w:pPr>
        <w:rPr>
          <w:rFonts w:ascii="Arial" w:hAnsi="Arial" w:cs="Arial"/>
        </w:rPr>
      </w:pPr>
    </w:p>
    <w:p w14:paraId="2E6A0370" w14:textId="5A26C9B0" w:rsidR="008A5866" w:rsidRPr="004720BF" w:rsidRDefault="0034671A" w:rsidP="63CAC43F">
      <w:pPr>
        <w:rPr>
          <w:rFonts w:ascii="Arial" w:hAnsi="Arial" w:cs="Arial"/>
        </w:rPr>
      </w:pPr>
      <w:r>
        <w:rPr>
          <w:rFonts w:ascii="Arial" w:hAnsi="Arial" w:cs="Arial"/>
        </w:rPr>
        <w:t>Of the individuals in Leicestershire wh</w:t>
      </w:r>
      <w:r w:rsidR="007747B7">
        <w:rPr>
          <w:rFonts w:ascii="Arial" w:hAnsi="Arial" w:cs="Arial"/>
        </w:rPr>
        <w:t>o did not speak English as a main language, Leicester</w:t>
      </w:r>
      <w:r>
        <w:rPr>
          <w:rFonts w:ascii="Arial" w:hAnsi="Arial" w:cs="Arial"/>
        </w:rPr>
        <w:t xml:space="preserve"> had the highest proportion of individuals </w:t>
      </w:r>
      <w:r w:rsidR="00323C20">
        <w:rPr>
          <w:rFonts w:ascii="Arial" w:hAnsi="Arial" w:cs="Arial"/>
        </w:rPr>
        <w:t>who could speak English very well (</w:t>
      </w:r>
      <w:r w:rsidR="006017E8">
        <w:rPr>
          <w:rFonts w:ascii="Arial" w:hAnsi="Arial" w:cs="Arial"/>
        </w:rPr>
        <w:t>9.</w:t>
      </w:r>
      <w:r w:rsidR="002C2C50">
        <w:rPr>
          <w:rFonts w:ascii="Arial" w:hAnsi="Arial" w:cs="Arial"/>
        </w:rPr>
        <w:t>8%), followed by Oadby and Wigston (5.1%)</w:t>
      </w:r>
      <w:r w:rsidR="00933F40">
        <w:rPr>
          <w:rFonts w:ascii="Arial" w:hAnsi="Arial" w:cs="Arial"/>
        </w:rPr>
        <w:t xml:space="preserve">. Leicester also had the largest proportion of people who could not </w:t>
      </w:r>
      <w:r w:rsidR="00CE15F5">
        <w:rPr>
          <w:rFonts w:ascii="Arial" w:hAnsi="Arial" w:cs="Arial"/>
        </w:rPr>
        <w:t>speak English (2%) and who could not speak English well (6.7%)</w:t>
      </w:r>
      <w:r w:rsidR="003C329E">
        <w:rPr>
          <w:rFonts w:ascii="Arial" w:hAnsi="Arial" w:cs="Arial"/>
        </w:rPr>
        <w:t xml:space="preserve">. </w:t>
      </w:r>
      <w:r w:rsidR="00BE36AF">
        <w:rPr>
          <w:rFonts w:ascii="Arial" w:hAnsi="Arial" w:cs="Arial"/>
        </w:rPr>
        <w:t>These differences</w:t>
      </w:r>
      <w:r w:rsidR="003C329E">
        <w:rPr>
          <w:rFonts w:ascii="Arial" w:hAnsi="Arial" w:cs="Arial"/>
        </w:rPr>
        <w:t xml:space="preserve"> </w:t>
      </w:r>
      <w:r w:rsidR="00BE36AF">
        <w:rPr>
          <w:rFonts w:ascii="Arial" w:hAnsi="Arial" w:cs="Arial"/>
        </w:rPr>
        <w:t xml:space="preserve">are </w:t>
      </w:r>
      <w:r w:rsidR="003C329E">
        <w:rPr>
          <w:rFonts w:ascii="Arial" w:hAnsi="Arial" w:cs="Arial"/>
        </w:rPr>
        <w:t xml:space="preserve">largely because Leicester had </w:t>
      </w:r>
      <w:r w:rsidR="009F2A55">
        <w:rPr>
          <w:rFonts w:ascii="Arial" w:hAnsi="Arial" w:cs="Arial"/>
        </w:rPr>
        <w:t>the largest proportion of residents who did not speak English as a first language; as this secondary question is based on those respondents</w:t>
      </w:r>
      <w:r w:rsidR="00AF1B39">
        <w:rPr>
          <w:rFonts w:ascii="Arial" w:hAnsi="Arial" w:cs="Arial"/>
        </w:rPr>
        <w:t xml:space="preserve">, the </w:t>
      </w:r>
      <w:r w:rsidR="00BE36AF">
        <w:rPr>
          <w:rFonts w:ascii="Arial" w:hAnsi="Arial" w:cs="Arial"/>
        </w:rPr>
        <w:t xml:space="preserve">answers appear to be roughly scaled accordingly. </w:t>
      </w:r>
    </w:p>
    <w:p w14:paraId="740DAEAF" w14:textId="03BBA7F8" w:rsidR="63CAC43F" w:rsidRDefault="63CAC43F" w:rsidP="63CAC43F">
      <w:pPr>
        <w:rPr>
          <w:color w:val="FF0000"/>
          <w:sz w:val="44"/>
          <w:szCs w:val="44"/>
        </w:rPr>
      </w:pPr>
    </w:p>
    <w:p w14:paraId="0836D525" w14:textId="77777777" w:rsidR="00210CCF" w:rsidRDefault="00210CCF" w:rsidP="63CAC43F">
      <w:pPr>
        <w:rPr>
          <w:color w:val="FF0000"/>
          <w:sz w:val="44"/>
          <w:szCs w:val="44"/>
        </w:rPr>
      </w:pPr>
    </w:p>
    <w:p w14:paraId="242FFDAE" w14:textId="77777777" w:rsidR="00AF2927" w:rsidRDefault="00AF2927" w:rsidP="63CAC43F">
      <w:pPr>
        <w:rPr>
          <w:color w:val="FF0000"/>
          <w:sz w:val="44"/>
          <w:szCs w:val="44"/>
        </w:rPr>
      </w:pPr>
    </w:p>
    <w:p w14:paraId="56062E5D" w14:textId="77777777" w:rsidR="00AF2927" w:rsidRDefault="00AF2927" w:rsidP="63CAC43F">
      <w:pPr>
        <w:rPr>
          <w:color w:val="FF0000"/>
          <w:sz w:val="44"/>
          <w:szCs w:val="44"/>
        </w:rPr>
      </w:pPr>
    </w:p>
    <w:p w14:paraId="5D770CE9" w14:textId="77777777" w:rsidR="00AF2927" w:rsidRDefault="00AF2927" w:rsidP="63CAC43F">
      <w:pPr>
        <w:rPr>
          <w:color w:val="FF0000"/>
          <w:sz w:val="44"/>
          <w:szCs w:val="44"/>
        </w:rPr>
      </w:pPr>
    </w:p>
    <w:p w14:paraId="51BFCED9" w14:textId="77777777" w:rsidR="00AF2927" w:rsidRDefault="00AF2927" w:rsidP="63CAC43F">
      <w:pPr>
        <w:rPr>
          <w:color w:val="FF0000"/>
          <w:sz w:val="44"/>
          <w:szCs w:val="44"/>
        </w:rPr>
      </w:pPr>
    </w:p>
    <w:p w14:paraId="369D159E" w14:textId="77777777" w:rsidR="00AF2927" w:rsidRDefault="00AF2927" w:rsidP="63CAC43F">
      <w:pPr>
        <w:rPr>
          <w:color w:val="FF0000"/>
          <w:sz w:val="44"/>
          <w:szCs w:val="44"/>
        </w:rPr>
      </w:pPr>
    </w:p>
    <w:p w14:paraId="6818FF62" w14:textId="77777777" w:rsidR="00AF2927" w:rsidRDefault="00AF2927" w:rsidP="63CAC43F">
      <w:pPr>
        <w:rPr>
          <w:color w:val="FF0000"/>
          <w:sz w:val="44"/>
          <w:szCs w:val="44"/>
        </w:rPr>
      </w:pPr>
    </w:p>
    <w:p w14:paraId="7CEFEA5B" w14:textId="77777777" w:rsidR="00AF2927" w:rsidRDefault="00AF2927" w:rsidP="63CAC43F">
      <w:pPr>
        <w:rPr>
          <w:color w:val="FF0000"/>
          <w:sz w:val="44"/>
          <w:szCs w:val="44"/>
        </w:rPr>
      </w:pPr>
    </w:p>
    <w:p w14:paraId="348FDEAD" w14:textId="77777777" w:rsidR="00AF2927" w:rsidRDefault="00AF2927" w:rsidP="63CAC43F">
      <w:pPr>
        <w:rPr>
          <w:color w:val="FF0000"/>
          <w:sz w:val="44"/>
          <w:szCs w:val="44"/>
        </w:rPr>
      </w:pPr>
    </w:p>
    <w:p w14:paraId="56379C39" w14:textId="77777777" w:rsidR="00AF2927" w:rsidRDefault="00AF2927" w:rsidP="63CAC43F">
      <w:pPr>
        <w:rPr>
          <w:color w:val="FF0000"/>
          <w:sz w:val="44"/>
          <w:szCs w:val="44"/>
        </w:rPr>
      </w:pPr>
    </w:p>
    <w:p w14:paraId="434F7420" w14:textId="77777777" w:rsidR="00AF2927" w:rsidRDefault="00AF2927" w:rsidP="63CAC43F">
      <w:pPr>
        <w:rPr>
          <w:color w:val="FF0000"/>
          <w:sz w:val="44"/>
          <w:szCs w:val="44"/>
        </w:rPr>
      </w:pPr>
    </w:p>
    <w:p w14:paraId="1E90D0EB" w14:textId="77777777" w:rsidR="00210CCF" w:rsidRPr="00A211D3" w:rsidRDefault="00210CCF" w:rsidP="00A211D3">
      <w:pPr>
        <w:jc w:val="center"/>
        <w:rPr>
          <w:rFonts w:ascii="Arial" w:hAnsi="Arial" w:cs="Arial"/>
          <w:b/>
          <w:bCs/>
          <w:sz w:val="32"/>
          <w:szCs w:val="32"/>
          <w:u w:val="single"/>
        </w:rPr>
      </w:pPr>
      <w:r w:rsidRPr="00A211D3">
        <w:rPr>
          <w:rFonts w:ascii="Arial" w:hAnsi="Arial" w:cs="Arial"/>
          <w:b/>
          <w:bCs/>
          <w:sz w:val="32"/>
          <w:szCs w:val="32"/>
          <w:u w:val="single"/>
        </w:rPr>
        <w:t>Limitations &amp; Further information</w:t>
      </w:r>
    </w:p>
    <w:p w14:paraId="34AB906D" w14:textId="49E54257" w:rsidR="00210CCF" w:rsidRPr="003A2CBF" w:rsidRDefault="003F4573" w:rsidP="004C425F">
      <w:pPr>
        <w:rPr>
          <w:rFonts w:ascii="Arial" w:hAnsi="Arial" w:cs="Arial"/>
          <w:color w:val="FF0000"/>
        </w:rPr>
      </w:pPr>
      <w:r>
        <w:rPr>
          <w:rFonts w:ascii="Arial" w:hAnsi="Arial" w:cs="Arial"/>
          <w:color w:val="0B0C0C"/>
          <w:sz w:val="29"/>
          <w:szCs w:val="29"/>
          <w:shd w:val="clear" w:color="auto" w:fill="FFFFFF"/>
        </w:rPr>
        <w:t>It is recognised that ethnic and race groups included in the Census do not represent how all people identify.</w:t>
      </w:r>
      <w:r w:rsidR="009C268C" w:rsidRPr="009C268C">
        <w:rPr>
          <w:rFonts w:ascii="Arial" w:hAnsi="Arial" w:cs="Arial"/>
          <w:color w:val="0B0C0C"/>
          <w:sz w:val="29"/>
          <w:szCs w:val="29"/>
          <w:shd w:val="clear" w:color="auto" w:fill="FFFFFF"/>
        </w:rPr>
        <w:t xml:space="preserve"> </w:t>
      </w:r>
      <w:r w:rsidR="00F809F6">
        <w:rPr>
          <w:rFonts w:ascii="Arial" w:hAnsi="Arial" w:cs="Arial"/>
          <w:color w:val="0B0C0C"/>
          <w:sz w:val="29"/>
          <w:szCs w:val="29"/>
          <w:shd w:val="clear" w:color="auto" w:fill="FFFFFF"/>
        </w:rPr>
        <w:t xml:space="preserve">The Census </w:t>
      </w:r>
      <w:r w:rsidR="009C268C">
        <w:rPr>
          <w:rFonts w:ascii="Arial" w:hAnsi="Arial" w:cs="Arial"/>
          <w:color w:val="0B0C0C"/>
          <w:sz w:val="29"/>
          <w:szCs w:val="29"/>
          <w:shd w:val="clear" w:color="auto" w:fill="FFFFFF"/>
        </w:rPr>
        <w:t>offers an option for people to write in their ethnic group, race or background using their own words if they do not identify with any groups in the list.</w:t>
      </w:r>
      <w:r w:rsidR="0054675D" w:rsidRPr="0054675D">
        <w:rPr>
          <w:rFonts w:ascii="Arial" w:hAnsi="Arial" w:cs="Arial"/>
          <w:color w:val="0B0C0C"/>
          <w:sz w:val="29"/>
          <w:szCs w:val="29"/>
          <w:shd w:val="clear" w:color="auto" w:fill="FFFFFF"/>
        </w:rPr>
        <w:t xml:space="preserve"> </w:t>
      </w:r>
      <w:r w:rsidR="00F809F6">
        <w:rPr>
          <w:rFonts w:ascii="Arial" w:hAnsi="Arial" w:cs="Arial"/>
          <w:color w:val="0B0C0C"/>
          <w:sz w:val="29"/>
          <w:szCs w:val="29"/>
          <w:shd w:val="clear" w:color="auto" w:fill="FFFFFF"/>
        </w:rPr>
        <w:t>O</w:t>
      </w:r>
      <w:r w:rsidR="0054675D">
        <w:rPr>
          <w:rFonts w:ascii="Arial" w:hAnsi="Arial" w:cs="Arial"/>
          <w:color w:val="0B0C0C"/>
          <w:sz w:val="29"/>
          <w:szCs w:val="29"/>
          <w:shd w:val="clear" w:color="auto" w:fill="FFFFFF"/>
        </w:rPr>
        <w:t>ne limitation is that data for an aggregated group (the black group) can hide differences between the detailed ethnic groups (the black Caribbean and black African groups).</w:t>
      </w:r>
      <w:r w:rsidR="00D53E33" w:rsidRPr="00D53E33">
        <w:rPr>
          <w:rFonts w:ascii="Arial" w:hAnsi="Arial" w:cs="Arial"/>
          <w:color w:val="0B0C0C"/>
          <w:sz w:val="29"/>
          <w:szCs w:val="29"/>
          <w:shd w:val="clear" w:color="auto" w:fill="FFFFFF"/>
        </w:rPr>
        <w:t xml:space="preserve"> </w:t>
      </w:r>
      <w:r w:rsidR="004C425F">
        <w:rPr>
          <w:rFonts w:ascii="Arial" w:hAnsi="Arial" w:cs="Arial"/>
          <w:color w:val="0B0C0C"/>
          <w:sz w:val="29"/>
          <w:szCs w:val="29"/>
          <w:shd w:val="clear" w:color="auto" w:fill="FFFFFF"/>
        </w:rPr>
        <w:t xml:space="preserve">Additionally, </w:t>
      </w:r>
      <w:r w:rsidR="00D53E33">
        <w:rPr>
          <w:rFonts w:ascii="Arial" w:hAnsi="Arial" w:cs="Arial"/>
          <w:color w:val="0B0C0C"/>
          <w:sz w:val="29"/>
          <w:szCs w:val="29"/>
          <w:shd w:val="clear" w:color="auto" w:fill="FFFFFF"/>
        </w:rPr>
        <w:t>people in ethnic minority groups tend to be younger than white British people and are more likely to live in large urban areas. This c</w:t>
      </w:r>
      <w:r w:rsidR="004C425F">
        <w:rPr>
          <w:rFonts w:ascii="Arial" w:hAnsi="Arial" w:cs="Arial"/>
          <w:color w:val="0B0C0C"/>
          <w:sz w:val="29"/>
          <w:szCs w:val="29"/>
          <w:shd w:val="clear" w:color="auto" w:fill="FFFFFF"/>
        </w:rPr>
        <w:t>ould have an</w:t>
      </w:r>
      <w:r w:rsidR="00D53E33">
        <w:rPr>
          <w:rFonts w:ascii="Arial" w:hAnsi="Arial" w:cs="Arial"/>
          <w:color w:val="0B0C0C"/>
          <w:sz w:val="29"/>
          <w:szCs w:val="29"/>
          <w:shd w:val="clear" w:color="auto" w:fill="FFFFFF"/>
        </w:rPr>
        <w:t xml:space="preserve"> impact on </w:t>
      </w:r>
      <w:r w:rsidR="004C425F">
        <w:rPr>
          <w:rFonts w:ascii="Arial" w:hAnsi="Arial" w:cs="Arial"/>
          <w:color w:val="0B0C0C"/>
          <w:sz w:val="29"/>
          <w:szCs w:val="29"/>
          <w:shd w:val="clear" w:color="auto" w:fill="FFFFFF"/>
        </w:rPr>
        <w:t>our</w:t>
      </w:r>
      <w:r w:rsidR="00D53E33">
        <w:rPr>
          <w:rFonts w:ascii="Arial" w:hAnsi="Arial" w:cs="Arial"/>
          <w:color w:val="0B0C0C"/>
          <w:sz w:val="29"/>
          <w:szCs w:val="29"/>
          <w:shd w:val="clear" w:color="auto" w:fill="FFFFFF"/>
        </w:rPr>
        <w:t xml:space="preserve"> comparisons </w:t>
      </w:r>
      <w:r w:rsidR="004C425F">
        <w:rPr>
          <w:rFonts w:ascii="Arial" w:hAnsi="Arial" w:cs="Arial"/>
          <w:color w:val="0B0C0C"/>
          <w:sz w:val="29"/>
          <w:szCs w:val="29"/>
          <w:shd w:val="clear" w:color="auto" w:fill="FFFFFF"/>
        </w:rPr>
        <w:t xml:space="preserve">as </w:t>
      </w:r>
      <w:r w:rsidR="00D53E33">
        <w:rPr>
          <w:rFonts w:ascii="Arial" w:hAnsi="Arial" w:cs="Arial"/>
          <w:color w:val="0B0C0C"/>
          <w:sz w:val="29"/>
          <w:szCs w:val="29"/>
          <w:shd w:val="clear" w:color="auto" w:fill="FFFFFF"/>
        </w:rPr>
        <w:t xml:space="preserve">the data </w:t>
      </w:r>
      <w:r w:rsidR="004C425F">
        <w:rPr>
          <w:rFonts w:ascii="Arial" w:hAnsi="Arial" w:cs="Arial"/>
          <w:color w:val="0B0C0C"/>
          <w:sz w:val="29"/>
          <w:szCs w:val="29"/>
          <w:shd w:val="clear" w:color="auto" w:fill="FFFFFF"/>
        </w:rPr>
        <w:t>has</w:t>
      </w:r>
      <w:r w:rsidR="00D53E33">
        <w:rPr>
          <w:rFonts w:ascii="Arial" w:hAnsi="Arial" w:cs="Arial"/>
          <w:color w:val="0B0C0C"/>
          <w:sz w:val="29"/>
          <w:szCs w:val="29"/>
          <w:shd w:val="clear" w:color="auto" w:fill="FFFFFF"/>
        </w:rPr>
        <w:t xml:space="preserve"> not </w:t>
      </w:r>
      <w:r w:rsidR="004C425F">
        <w:rPr>
          <w:rFonts w:ascii="Arial" w:hAnsi="Arial" w:cs="Arial"/>
          <w:color w:val="0B0C0C"/>
          <w:sz w:val="29"/>
          <w:szCs w:val="29"/>
          <w:shd w:val="clear" w:color="auto" w:fill="FFFFFF"/>
        </w:rPr>
        <w:t xml:space="preserve">been </w:t>
      </w:r>
      <w:r w:rsidR="00D53E33">
        <w:rPr>
          <w:rFonts w:ascii="Arial" w:hAnsi="Arial" w:cs="Arial"/>
          <w:color w:val="0B0C0C"/>
          <w:sz w:val="29"/>
          <w:szCs w:val="29"/>
          <w:shd w:val="clear" w:color="auto" w:fill="FFFFFF"/>
        </w:rPr>
        <w:t>adjusted for age</w:t>
      </w:r>
      <w:r w:rsidR="004C425F">
        <w:rPr>
          <w:rFonts w:ascii="Arial" w:hAnsi="Arial" w:cs="Arial"/>
          <w:color w:val="0B0C0C"/>
          <w:sz w:val="29"/>
          <w:szCs w:val="29"/>
          <w:shd w:val="clear" w:color="auto" w:fill="FFFFFF"/>
        </w:rPr>
        <w:t xml:space="preserve">. The order of the Census National Identity </w:t>
      </w:r>
      <w:r w:rsidR="00222D6A">
        <w:rPr>
          <w:rFonts w:ascii="Arial" w:hAnsi="Arial" w:cs="Arial"/>
          <w:color w:val="0B0C0C"/>
          <w:sz w:val="29"/>
          <w:szCs w:val="29"/>
          <w:shd w:val="clear" w:color="auto" w:fill="FFFFFF"/>
        </w:rPr>
        <w:t>options</w:t>
      </w:r>
      <w:r w:rsidR="004C425F">
        <w:rPr>
          <w:rFonts w:ascii="Arial" w:hAnsi="Arial" w:cs="Arial"/>
          <w:color w:val="0B0C0C"/>
          <w:sz w:val="29"/>
          <w:szCs w:val="29"/>
          <w:shd w:val="clear" w:color="auto" w:fill="FFFFFF"/>
        </w:rPr>
        <w:t xml:space="preserve"> has been </w:t>
      </w:r>
      <w:r w:rsidR="00222D6A">
        <w:rPr>
          <w:rFonts w:ascii="Arial" w:hAnsi="Arial" w:cs="Arial"/>
          <w:color w:val="0B0C0C"/>
          <w:sz w:val="29"/>
          <w:szCs w:val="29"/>
          <w:shd w:val="clear" w:color="auto" w:fill="FFFFFF"/>
        </w:rPr>
        <w:t>changed this year from English first to British first, which is likely to have impacted National Identity results.</w:t>
      </w:r>
      <w:r w:rsidR="00FB4E7D">
        <w:rPr>
          <w:rFonts w:ascii="Arial" w:hAnsi="Arial" w:cs="Arial"/>
          <w:color w:val="0B0C0C"/>
          <w:sz w:val="29"/>
          <w:szCs w:val="29"/>
          <w:shd w:val="clear" w:color="auto" w:fill="FFFFFF"/>
        </w:rPr>
        <w:t xml:space="preserve"> This question was also only introduced in 2011 for the first time so it is difficult to make long-term comparisons.</w:t>
      </w:r>
      <w:r w:rsidR="00222D6A">
        <w:rPr>
          <w:rFonts w:ascii="Arial" w:hAnsi="Arial" w:cs="Arial"/>
          <w:color w:val="0B0C0C"/>
          <w:sz w:val="29"/>
          <w:szCs w:val="29"/>
          <w:shd w:val="clear" w:color="auto" w:fill="FFFFFF"/>
        </w:rPr>
        <w:t xml:space="preserve"> </w:t>
      </w:r>
      <w:r w:rsidR="00FB4E7D">
        <w:rPr>
          <w:rFonts w:ascii="Arial" w:hAnsi="Arial" w:cs="Arial"/>
          <w:color w:val="0B0C0C"/>
          <w:sz w:val="29"/>
          <w:szCs w:val="29"/>
          <w:shd w:val="clear" w:color="auto" w:fill="FFFFFF"/>
        </w:rPr>
        <w:t xml:space="preserve">Long-term data for language was also only available corresponding to age categories. Effort has been made to </w:t>
      </w:r>
      <w:r w:rsidR="00F7634B">
        <w:rPr>
          <w:rFonts w:ascii="Arial" w:hAnsi="Arial" w:cs="Arial"/>
          <w:color w:val="0B0C0C"/>
          <w:sz w:val="29"/>
          <w:szCs w:val="29"/>
          <w:shd w:val="clear" w:color="auto" w:fill="FFFFFF"/>
        </w:rPr>
        <w:t xml:space="preserve">make meaningful comparisons between 2011 and 2021 but </w:t>
      </w:r>
      <w:r w:rsidR="0066639E">
        <w:rPr>
          <w:rFonts w:ascii="Arial" w:hAnsi="Arial" w:cs="Arial"/>
          <w:color w:val="0B0C0C"/>
          <w:sz w:val="29"/>
          <w:szCs w:val="29"/>
          <w:shd w:val="clear" w:color="auto" w:fill="FFFFFF"/>
        </w:rPr>
        <w:t xml:space="preserve">it is accepted that there may be some discrepancies due to data availability. </w:t>
      </w:r>
    </w:p>
    <w:p w14:paraId="34D08342" w14:textId="77777777" w:rsidR="00210CCF" w:rsidRPr="0055055B" w:rsidRDefault="00210CCF" w:rsidP="00210CCF">
      <w:pPr>
        <w:rPr>
          <w:rFonts w:ascii="Arial" w:hAnsi="Arial" w:cs="Arial"/>
        </w:rPr>
      </w:pPr>
    </w:p>
    <w:p w14:paraId="3E4856C4" w14:textId="77777777" w:rsidR="00210CCF" w:rsidRPr="007A5C1C" w:rsidRDefault="00210CCF" w:rsidP="00210CCF">
      <w:pPr>
        <w:rPr>
          <w:rFonts w:ascii="Arial" w:hAnsi="Arial" w:cs="Arial"/>
        </w:rPr>
      </w:pPr>
      <w:r w:rsidRPr="007A5C1C">
        <w:rPr>
          <w:rFonts w:ascii="Arial" w:hAnsi="Arial" w:cs="Arial"/>
        </w:rPr>
        <w:t>Useful links:</w:t>
      </w:r>
    </w:p>
    <w:p w14:paraId="7835643B" w14:textId="77777777" w:rsidR="00210CCF" w:rsidRPr="007A5C1C" w:rsidRDefault="00210CCF" w:rsidP="00210CCF">
      <w:pPr>
        <w:pStyle w:val="ListParagraph"/>
        <w:numPr>
          <w:ilvl w:val="0"/>
          <w:numId w:val="38"/>
        </w:numPr>
        <w:spacing w:after="160" w:line="259" w:lineRule="auto"/>
        <w:rPr>
          <w:rFonts w:ascii="Arial" w:hAnsi="Arial" w:cs="Arial"/>
        </w:rPr>
      </w:pPr>
      <w:r w:rsidRPr="007A5C1C">
        <w:rPr>
          <w:rFonts w:ascii="Arial" w:hAnsi="Arial" w:cs="Arial"/>
        </w:rPr>
        <w:t>The ONS website contains information regarding the census, including:</w:t>
      </w:r>
    </w:p>
    <w:p w14:paraId="33533321" w14:textId="77777777" w:rsidR="00210CCF" w:rsidRPr="00AA2B2B" w:rsidRDefault="00B85A97" w:rsidP="00210CCF">
      <w:pPr>
        <w:pStyle w:val="ListParagraph"/>
        <w:numPr>
          <w:ilvl w:val="1"/>
          <w:numId w:val="38"/>
        </w:numPr>
        <w:spacing w:after="160" w:line="259" w:lineRule="auto"/>
        <w:rPr>
          <w:rFonts w:ascii="Arial" w:hAnsi="Arial" w:cs="Arial"/>
        </w:rPr>
      </w:pPr>
      <w:hyperlink r:id="rId62" w:history="1">
        <w:r w:rsidR="00210CCF" w:rsidRPr="00431257">
          <w:rPr>
            <w:rStyle w:val="Hyperlink"/>
            <w:rFonts w:ascii="Arial" w:hAnsi="Arial" w:cs="Arial"/>
          </w:rPr>
          <w:t>Visualisation of changes in Leicester - 2021</w:t>
        </w:r>
      </w:hyperlink>
    </w:p>
    <w:p w14:paraId="19DD5108" w14:textId="77777777" w:rsidR="00210CCF" w:rsidRPr="007A5C1C" w:rsidRDefault="00B85A97" w:rsidP="00210CCF">
      <w:pPr>
        <w:pStyle w:val="ListParagraph"/>
        <w:numPr>
          <w:ilvl w:val="1"/>
          <w:numId w:val="38"/>
        </w:numPr>
        <w:spacing w:after="160" w:line="259" w:lineRule="auto"/>
        <w:rPr>
          <w:rFonts w:ascii="Arial" w:hAnsi="Arial" w:cs="Arial"/>
        </w:rPr>
      </w:pPr>
      <w:hyperlink r:id="rId63" w:history="1">
        <w:r w:rsidR="00210CCF" w:rsidRPr="007A5C1C">
          <w:rPr>
            <w:rStyle w:val="Hyperlink"/>
            <w:rFonts w:ascii="Arial" w:hAnsi="Arial" w:cs="Arial"/>
          </w:rPr>
          <w:t>Quality and methodology for Census 2021</w:t>
        </w:r>
      </w:hyperlink>
    </w:p>
    <w:p w14:paraId="5A7A63CA" w14:textId="77777777" w:rsidR="00210CCF" w:rsidRPr="007A5C1C" w:rsidRDefault="00B85A97" w:rsidP="00210CCF">
      <w:pPr>
        <w:pStyle w:val="ListParagraph"/>
        <w:numPr>
          <w:ilvl w:val="1"/>
          <w:numId w:val="38"/>
        </w:numPr>
        <w:spacing w:after="160" w:line="259" w:lineRule="auto"/>
        <w:rPr>
          <w:rFonts w:ascii="Arial" w:hAnsi="Arial" w:cs="Arial"/>
        </w:rPr>
      </w:pPr>
      <w:hyperlink r:id="rId64" w:anchor="country-of-birth" w:history="1">
        <w:r w:rsidR="00210CCF" w:rsidRPr="007A5C1C">
          <w:rPr>
            <w:rStyle w:val="Hyperlink"/>
            <w:rFonts w:ascii="Arial" w:hAnsi="Arial" w:cs="Arial"/>
          </w:rPr>
          <w:t>England and Wales migration data 2021</w:t>
        </w:r>
      </w:hyperlink>
    </w:p>
    <w:p w14:paraId="24532BF4" w14:textId="77777777" w:rsidR="00210CCF" w:rsidRPr="007A5C1C" w:rsidRDefault="00B85A97" w:rsidP="00210CCF">
      <w:pPr>
        <w:pStyle w:val="ListParagraph"/>
        <w:numPr>
          <w:ilvl w:val="1"/>
          <w:numId w:val="38"/>
        </w:numPr>
        <w:spacing w:after="160" w:line="259" w:lineRule="auto"/>
        <w:rPr>
          <w:rFonts w:ascii="Arial" w:hAnsi="Arial" w:cs="Arial"/>
        </w:rPr>
      </w:pPr>
      <w:hyperlink r:id="rId65" w:anchor="migration-terms-and-definitions" w:history="1">
        <w:r w:rsidR="00210CCF" w:rsidRPr="007A5C1C">
          <w:rPr>
            <w:rStyle w:val="Hyperlink"/>
            <w:rFonts w:ascii="Arial" w:hAnsi="Arial" w:cs="Arial"/>
          </w:rPr>
          <w:t>Terms, definitions, and answers to frequently asked questions</w:t>
        </w:r>
      </w:hyperlink>
    </w:p>
    <w:p w14:paraId="25C9F4E0" w14:textId="77777777" w:rsidR="00210CCF" w:rsidRPr="007A5C1C" w:rsidRDefault="00B85A97" w:rsidP="00210CCF">
      <w:pPr>
        <w:pStyle w:val="ListParagraph"/>
        <w:numPr>
          <w:ilvl w:val="1"/>
          <w:numId w:val="38"/>
        </w:numPr>
        <w:spacing w:after="160" w:line="259" w:lineRule="auto"/>
        <w:rPr>
          <w:rFonts w:ascii="Arial" w:hAnsi="Arial" w:cs="Arial"/>
        </w:rPr>
      </w:pPr>
      <w:hyperlink r:id="rId66" w:anchor="research-and-development-timeline" w:history="1">
        <w:r w:rsidR="00210CCF" w:rsidRPr="007A5C1C">
          <w:rPr>
            <w:rStyle w:val="Hyperlink"/>
            <w:rFonts w:ascii="Arial" w:hAnsi="Arial" w:cs="Arial"/>
          </w:rPr>
          <w:t>Changes to migration questions and question development</w:t>
        </w:r>
      </w:hyperlink>
      <w:r w:rsidR="00210CCF" w:rsidRPr="007A5C1C">
        <w:rPr>
          <w:rFonts w:ascii="Arial" w:hAnsi="Arial" w:cs="Arial"/>
        </w:rPr>
        <w:t xml:space="preserve"> (since previous census)</w:t>
      </w:r>
    </w:p>
    <w:p w14:paraId="4FC408EB" w14:textId="77777777" w:rsidR="00210CCF" w:rsidRPr="0015432E" w:rsidRDefault="00B85A97" w:rsidP="00210CCF">
      <w:pPr>
        <w:pStyle w:val="ListParagraph"/>
        <w:numPr>
          <w:ilvl w:val="1"/>
          <w:numId w:val="38"/>
        </w:numPr>
        <w:spacing w:after="160" w:line="259" w:lineRule="auto"/>
        <w:rPr>
          <w:rStyle w:val="Hyperlink"/>
          <w:rFonts w:ascii="Arial" w:hAnsi="Arial" w:cs="Arial"/>
        </w:rPr>
      </w:pPr>
      <w:hyperlink r:id="rId67" w:history="1">
        <w:r w:rsidR="00210CCF" w:rsidRPr="007A5C1C">
          <w:rPr>
            <w:rStyle w:val="Hyperlink"/>
            <w:rFonts w:ascii="Arial" w:hAnsi="Arial" w:cs="Arial"/>
          </w:rPr>
          <w:t>Overview of detailed migration data</w:t>
        </w:r>
      </w:hyperlink>
      <w:r w:rsidR="00210CCF" w:rsidRPr="007A5C1C">
        <w:rPr>
          <w:rFonts w:ascii="Arial" w:hAnsi="Arial" w:cs="Arial"/>
        </w:rPr>
        <w:t xml:space="preserve"> (including plans for release)</w:t>
      </w:r>
      <w:r w:rsidR="00210CCF">
        <w:rPr>
          <w:rFonts w:ascii="Arial" w:hAnsi="Arial" w:cs="Arial"/>
        </w:rPr>
        <w:fldChar w:fldCharType="begin"/>
      </w:r>
      <w:r w:rsidR="00210CCF">
        <w:rPr>
          <w:rFonts w:ascii="Arial" w:hAnsi="Arial" w:cs="Arial"/>
        </w:rPr>
        <w:instrText xml:space="preserve"> HYPERLINK "https://www.ons.gov.uk/census/aboutcensus/censusproducts/analysis/internationalmigrationanalysisplans" </w:instrText>
      </w:r>
      <w:r w:rsidR="00210CCF">
        <w:rPr>
          <w:rFonts w:ascii="Arial" w:hAnsi="Arial" w:cs="Arial"/>
        </w:rPr>
      </w:r>
      <w:r w:rsidR="00210CCF">
        <w:rPr>
          <w:rFonts w:ascii="Arial" w:hAnsi="Arial" w:cs="Arial"/>
        </w:rPr>
        <w:fldChar w:fldCharType="separate"/>
      </w:r>
    </w:p>
    <w:p w14:paraId="2E970D84" w14:textId="77777777" w:rsidR="00210CCF" w:rsidRDefault="00210CCF" w:rsidP="00210CCF">
      <w:pPr>
        <w:pStyle w:val="ListParagraph"/>
        <w:numPr>
          <w:ilvl w:val="1"/>
          <w:numId w:val="38"/>
        </w:numPr>
        <w:spacing w:after="160" w:line="259" w:lineRule="auto"/>
        <w:rPr>
          <w:rFonts w:ascii="Arial" w:hAnsi="Arial" w:cs="Arial"/>
        </w:rPr>
      </w:pPr>
      <w:r w:rsidRPr="0015432E">
        <w:rPr>
          <w:rStyle w:val="Hyperlink"/>
          <w:rFonts w:ascii="Arial" w:hAnsi="Arial" w:cs="Arial"/>
        </w:rPr>
        <w:t>Future publication plans for 2023</w:t>
      </w:r>
      <w:r>
        <w:rPr>
          <w:rFonts w:ascii="Arial" w:hAnsi="Arial" w:cs="Arial"/>
        </w:rPr>
        <w:fldChar w:fldCharType="end"/>
      </w:r>
      <w:r>
        <w:rPr>
          <w:rFonts w:ascii="Arial" w:hAnsi="Arial" w:cs="Arial"/>
        </w:rPr>
        <w:br/>
      </w:r>
    </w:p>
    <w:p w14:paraId="73EE5B3D" w14:textId="77777777" w:rsidR="00210CCF" w:rsidRDefault="00210CCF" w:rsidP="00210CCF">
      <w:pPr>
        <w:pStyle w:val="ListParagraph"/>
        <w:numPr>
          <w:ilvl w:val="0"/>
          <w:numId w:val="38"/>
        </w:numPr>
        <w:spacing w:after="160" w:line="259" w:lineRule="auto"/>
        <w:rPr>
          <w:rFonts w:ascii="Arial" w:hAnsi="Arial" w:cs="Arial"/>
        </w:rPr>
      </w:pPr>
      <w:r>
        <w:rPr>
          <w:rFonts w:ascii="Arial" w:hAnsi="Arial" w:cs="Arial"/>
        </w:rPr>
        <w:t>For 2011 census data:</w:t>
      </w:r>
    </w:p>
    <w:p w14:paraId="658A24B1" w14:textId="77777777" w:rsidR="00D23FE5" w:rsidRPr="00D23FE5" w:rsidRDefault="00B85A97" w:rsidP="00210CCF">
      <w:pPr>
        <w:pStyle w:val="ListParagraph"/>
        <w:numPr>
          <w:ilvl w:val="1"/>
          <w:numId w:val="38"/>
        </w:numPr>
        <w:spacing w:after="160" w:line="259" w:lineRule="auto"/>
        <w:rPr>
          <w:rStyle w:val="Hyperlink"/>
          <w:rFonts w:ascii="Arial" w:hAnsi="Arial" w:cs="Arial"/>
          <w:color w:val="auto"/>
          <w:u w:val="none"/>
        </w:rPr>
      </w:pPr>
      <w:hyperlink r:id="rId68" w:history="1">
        <w:r w:rsidR="00210CCF" w:rsidRPr="00E63C02">
          <w:rPr>
            <w:rStyle w:val="Hyperlink"/>
            <w:rFonts w:ascii="Arial" w:hAnsi="Arial" w:cs="Arial"/>
          </w:rPr>
          <w:t>2011 census data</w:t>
        </w:r>
      </w:hyperlink>
    </w:p>
    <w:p w14:paraId="7F2A8DDA" w14:textId="10FB588A" w:rsidR="00210CCF" w:rsidRPr="005C42AC" w:rsidRDefault="005C42AC" w:rsidP="63CAC43F">
      <w:pPr>
        <w:pStyle w:val="ListParagraph"/>
        <w:numPr>
          <w:ilvl w:val="1"/>
          <w:numId w:val="38"/>
        </w:numPr>
        <w:spacing w:after="160" w:line="259" w:lineRule="auto"/>
        <w:rPr>
          <w:rFonts w:ascii="Arial" w:hAnsi="Arial" w:cs="Arial"/>
        </w:rPr>
      </w:pPr>
      <w:r w:rsidRPr="005C42AC">
        <w:rPr>
          <w:rFonts w:ascii="Arial" w:hAnsi="Arial" w:cs="Arial"/>
        </w:rPr>
        <w:t>https://infuse.ukdataservice.ac.uk/</w:t>
      </w:r>
      <w:r w:rsidR="00210CCF" w:rsidRPr="005C42AC">
        <w:rPr>
          <w:rFonts w:ascii="Arial" w:hAnsi="Arial" w:cs="Arial"/>
        </w:rPr>
        <w:br/>
      </w:r>
    </w:p>
    <w:sectPr w:rsidR="00210CCF" w:rsidRPr="005C42AC" w:rsidSect="0088279F">
      <w:headerReference w:type="default" r:id="rId69"/>
      <w:footerReference w:type="default" r:id="rId70"/>
      <w:pgSz w:w="11900"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276DD" w14:textId="77777777" w:rsidR="00471B72" w:rsidRDefault="00471B72" w:rsidP="0009703E">
      <w:r>
        <w:separator/>
      </w:r>
    </w:p>
  </w:endnote>
  <w:endnote w:type="continuationSeparator" w:id="0">
    <w:p w14:paraId="0B92797E" w14:textId="77777777" w:rsidR="00471B72" w:rsidRDefault="00471B72" w:rsidP="0009703E">
      <w:r>
        <w:continuationSeparator/>
      </w:r>
    </w:p>
  </w:endnote>
  <w:endnote w:type="continuationNotice" w:id="1">
    <w:p w14:paraId="262BC91D" w14:textId="77777777" w:rsidR="00C777B5" w:rsidRDefault="00C777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Neue">
    <w:altName w:val="Sylfaen"/>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5D11A73E" w14:paraId="0520BB64" w14:textId="77777777" w:rsidTr="5D11A73E">
      <w:trPr>
        <w:trHeight w:val="300"/>
      </w:trPr>
      <w:tc>
        <w:tcPr>
          <w:tcW w:w="3005" w:type="dxa"/>
        </w:tcPr>
        <w:p w14:paraId="28C4A2A4" w14:textId="302ADA3C" w:rsidR="5D11A73E" w:rsidRDefault="5D11A73E" w:rsidP="5D11A73E">
          <w:pPr>
            <w:pStyle w:val="Header"/>
            <w:ind w:left="-115"/>
          </w:pPr>
        </w:p>
      </w:tc>
      <w:tc>
        <w:tcPr>
          <w:tcW w:w="3005" w:type="dxa"/>
        </w:tcPr>
        <w:p w14:paraId="6B30A6FB" w14:textId="2489F38D" w:rsidR="5D11A73E" w:rsidRDefault="5D11A73E" w:rsidP="5D11A73E">
          <w:pPr>
            <w:pStyle w:val="Header"/>
            <w:jc w:val="center"/>
          </w:pPr>
          <w:r>
            <w:fldChar w:fldCharType="begin"/>
          </w:r>
          <w:r>
            <w:instrText>PAGE</w:instrText>
          </w:r>
          <w:r>
            <w:fldChar w:fldCharType="separate"/>
          </w:r>
          <w:r w:rsidR="005A7F26">
            <w:rPr>
              <w:noProof/>
            </w:rPr>
            <w:t>1</w:t>
          </w:r>
          <w:r>
            <w:fldChar w:fldCharType="end"/>
          </w:r>
        </w:p>
      </w:tc>
      <w:tc>
        <w:tcPr>
          <w:tcW w:w="3005" w:type="dxa"/>
        </w:tcPr>
        <w:p w14:paraId="5C6464E0" w14:textId="5515CBDE" w:rsidR="5D11A73E" w:rsidRDefault="5D11A73E" w:rsidP="5D11A73E">
          <w:pPr>
            <w:pStyle w:val="Header"/>
            <w:ind w:right="-115"/>
            <w:jc w:val="right"/>
          </w:pPr>
          <w:r>
            <w:fldChar w:fldCharType="begin"/>
          </w:r>
          <w:r>
            <w:instrText>PAGE</w:instrText>
          </w:r>
          <w:r>
            <w:fldChar w:fldCharType="separate"/>
          </w:r>
          <w:r w:rsidR="005A7F26">
            <w:rPr>
              <w:noProof/>
            </w:rPr>
            <w:t>1</w:t>
          </w:r>
          <w:r>
            <w:fldChar w:fldCharType="end"/>
          </w:r>
          <w:r>
            <w:t xml:space="preserve"> of </w:t>
          </w:r>
          <w:r>
            <w:fldChar w:fldCharType="begin"/>
          </w:r>
          <w:r>
            <w:instrText>NUMPAGES</w:instrText>
          </w:r>
          <w:r>
            <w:fldChar w:fldCharType="separate"/>
          </w:r>
          <w:r w:rsidR="005A7F26">
            <w:rPr>
              <w:noProof/>
            </w:rPr>
            <w:t>26</w:t>
          </w:r>
          <w:r>
            <w:fldChar w:fldCharType="end"/>
          </w:r>
        </w:p>
      </w:tc>
    </w:tr>
  </w:tbl>
  <w:p w14:paraId="46E8A18D" w14:textId="0353D595" w:rsidR="00C777B5" w:rsidRDefault="00C777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9A0477" w14:textId="77777777" w:rsidR="00471B72" w:rsidRDefault="00471B72" w:rsidP="0009703E">
      <w:r>
        <w:separator/>
      </w:r>
    </w:p>
  </w:footnote>
  <w:footnote w:type="continuationSeparator" w:id="0">
    <w:p w14:paraId="0FEB5F6D" w14:textId="77777777" w:rsidR="00471B72" w:rsidRDefault="00471B72" w:rsidP="0009703E">
      <w:r>
        <w:continuationSeparator/>
      </w:r>
    </w:p>
  </w:footnote>
  <w:footnote w:type="continuationNotice" w:id="1">
    <w:p w14:paraId="6A44422D" w14:textId="77777777" w:rsidR="00C777B5" w:rsidRDefault="00C777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5D11A73E" w14:paraId="471460C5" w14:textId="77777777" w:rsidTr="5D11A73E">
      <w:trPr>
        <w:trHeight w:val="300"/>
      </w:trPr>
      <w:tc>
        <w:tcPr>
          <w:tcW w:w="3005" w:type="dxa"/>
        </w:tcPr>
        <w:p w14:paraId="3AC76EA1" w14:textId="34EE5A93" w:rsidR="5D11A73E" w:rsidRDefault="5D11A73E" w:rsidP="5D11A73E">
          <w:pPr>
            <w:pStyle w:val="Header"/>
            <w:ind w:left="-115"/>
          </w:pPr>
        </w:p>
      </w:tc>
      <w:tc>
        <w:tcPr>
          <w:tcW w:w="3005" w:type="dxa"/>
        </w:tcPr>
        <w:p w14:paraId="17F9F779" w14:textId="3398A977" w:rsidR="5D11A73E" w:rsidRDefault="5D11A73E" w:rsidP="5D11A73E">
          <w:pPr>
            <w:pStyle w:val="Header"/>
            <w:jc w:val="center"/>
          </w:pPr>
        </w:p>
      </w:tc>
      <w:tc>
        <w:tcPr>
          <w:tcW w:w="3005" w:type="dxa"/>
        </w:tcPr>
        <w:p w14:paraId="5F9EEA4B" w14:textId="4858A7BD" w:rsidR="5D11A73E" w:rsidRDefault="5D11A73E" w:rsidP="5D11A73E">
          <w:pPr>
            <w:pStyle w:val="Header"/>
            <w:ind w:right="-115"/>
            <w:jc w:val="right"/>
          </w:pPr>
        </w:p>
      </w:tc>
    </w:tr>
  </w:tbl>
  <w:p w14:paraId="1EB4A214" w14:textId="4B2DCB16" w:rsidR="00C777B5" w:rsidRDefault="00C777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328B"/>
    <w:multiLevelType w:val="hybridMultilevel"/>
    <w:tmpl w:val="F300F558"/>
    <w:lvl w:ilvl="0" w:tplc="45F8CB12">
      <w:start w:val="6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1C24F9"/>
    <w:multiLevelType w:val="multilevel"/>
    <w:tmpl w:val="2726584E"/>
    <w:lvl w:ilvl="0">
      <w:start w:val="3"/>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 w15:restartNumberingAfterBreak="0">
    <w:nsid w:val="037F3E17"/>
    <w:multiLevelType w:val="hybridMultilevel"/>
    <w:tmpl w:val="6B865D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9565D1"/>
    <w:multiLevelType w:val="hybridMultilevel"/>
    <w:tmpl w:val="08B8B9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9CE64CA"/>
    <w:multiLevelType w:val="multilevel"/>
    <w:tmpl w:val="E9C0F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0DC0A36"/>
    <w:multiLevelType w:val="multilevel"/>
    <w:tmpl w:val="BDB8E7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4135225"/>
    <w:multiLevelType w:val="hybridMultilevel"/>
    <w:tmpl w:val="897268F8"/>
    <w:lvl w:ilvl="0" w:tplc="0809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18B0508F"/>
    <w:multiLevelType w:val="multilevel"/>
    <w:tmpl w:val="A1388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223B15"/>
    <w:multiLevelType w:val="multilevel"/>
    <w:tmpl w:val="BD1EC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F485404"/>
    <w:multiLevelType w:val="hybridMultilevel"/>
    <w:tmpl w:val="938E41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2D1743C"/>
    <w:multiLevelType w:val="hybridMultilevel"/>
    <w:tmpl w:val="9ED4A4DE"/>
    <w:lvl w:ilvl="0" w:tplc="0809000F">
      <w:start w:val="1"/>
      <w:numFmt w:val="decimal"/>
      <w:lvlText w:val="%1."/>
      <w:lvlJc w:val="left"/>
      <w:pPr>
        <w:ind w:left="720" w:hanging="360"/>
      </w:pPr>
      <w:rPr>
        <w:rFonts w:hint="default"/>
      </w:rPr>
    </w:lvl>
    <w:lvl w:ilvl="1" w:tplc="0809001B">
      <w:start w:val="1"/>
      <w:numFmt w:val="lowerRoman"/>
      <w:lvlText w:val="%2."/>
      <w:lvlJc w:val="righ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5240ACC"/>
    <w:multiLevelType w:val="multilevel"/>
    <w:tmpl w:val="EE9C8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BB0338E"/>
    <w:multiLevelType w:val="multilevel"/>
    <w:tmpl w:val="38CEA1D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F20116F"/>
    <w:multiLevelType w:val="multilevel"/>
    <w:tmpl w:val="F23C7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0711F79"/>
    <w:multiLevelType w:val="multilevel"/>
    <w:tmpl w:val="383E2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1EE44DE"/>
    <w:multiLevelType w:val="multilevel"/>
    <w:tmpl w:val="8E2A807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88337F6"/>
    <w:multiLevelType w:val="multilevel"/>
    <w:tmpl w:val="419C636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B66790A"/>
    <w:multiLevelType w:val="hybridMultilevel"/>
    <w:tmpl w:val="BFB2A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F3C13CB"/>
    <w:multiLevelType w:val="hybridMultilevel"/>
    <w:tmpl w:val="3072D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974321"/>
    <w:multiLevelType w:val="hybridMultilevel"/>
    <w:tmpl w:val="43627CD8"/>
    <w:lvl w:ilvl="0" w:tplc="0809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67A0755"/>
    <w:multiLevelType w:val="multilevel"/>
    <w:tmpl w:val="E68E8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7B11AED"/>
    <w:multiLevelType w:val="hybridMultilevel"/>
    <w:tmpl w:val="08B8B9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7DC12E3"/>
    <w:multiLevelType w:val="multilevel"/>
    <w:tmpl w:val="9ED86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96E5115"/>
    <w:multiLevelType w:val="multilevel"/>
    <w:tmpl w:val="97A88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F7219D9"/>
    <w:multiLevelType w:val="hybridMultilevel"/>
    <w:tmpl w:val="E64EC102"/>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3A65197"/>
    <w:multiLevelType w:val="multilevel"/>
    <w:tmpl w:val="8C9A8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4A91E76"/>
    <w:multiLevelType w:val="hybridMultilevel"/>
    <w:tmpl w:val="7B20DFA8"/>
    <w:lvl w:ilvl="0" w:tplc="1C009B82">
      <w:start w:val="10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7A7673D"/>
    <w:multiLevelType w:val="multilevel"/>
    <w:tmpl w:val="CD524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B5A5A9F"/>
    <w:multiLevelType w:val="multilevel"/>
    <w:tmpl w:val="9F8E9972"/>
    <w:lvl w:ilvl="0">
      <w:start w:val="2"/>
      <w:numFmt w:val="decimal"/>
      <w:lvlText w:val="%1."/>
      <w:lvlJc w:val="left"/>
      <w:pPr>
        <w:tabs>
          <w:tab w:val="num" w:pos="643"/>
        </w:tabs>
        <w:ind w:left="643" w:hanging="360"/>
      </w:pPr>
    </w:lvl>
    <w:lvl w:ilvl="1" w:tentative="1">
      <w:start w:val="1"/>
      <w:numFmt w:val="decimal"/>
      <w:lvlText w:val="%2."/>
      <w:lvlJc w:val="left"/>
      <w:pPr>
        <w:tabs>
          <w:tab w:val="num" w:pos="1363"/>
        </w:tabs>
        <w:ind w:left="1363" w:hanging="360"/>
      </w:pPr>
    </w:lvl>
    <w:lvl w:ilvl="2" w:tentative="1">
      <w:start w:val="1"/>
      <w:numFmt w:val="decimal"/>
      <w:lvlText w:val="%3."/>
      <w:lvlJc w:val="left"/>
      <w:pPr>
        <w:tabs>
          <w:tab w:val="num" w:pos="2083"/>
        </w:tabs>
        <w:ind w:left="2083" w:hanging="360"/>
      </w:pPr>
    </w:lvl>
    <w:lvl w:ilvl="3" w:tentative="1">
      <w:start w:val="1"/>
      <w:numFmt w:val="decimal"/>
      <w:lvlText w:val="%4."/>
      <w:lvlJc w:val="left"/>
      <w:pPr>
        <w:tabs>
          <w:tab w:val="num" w:pos="2803"/>
        </w:tabs>
        <w:ind w:left="2803" w:hanging="360"/>
      </w:pPr>
    </w:lvl>
    <w:lvl w:ilvl="4" w:tentative="1">
      <w:start w:val="1"/>
      <w:numFmt w:val="decimal"/>
      <w:lvlText w:val="%5."/>
      <w:lvlJc w:val="left"/>
      <w:pPr>
        <w:tabs>
          <w:tab w:val="num" w:pos="3523"/>
        </w:tabs>
        <w:ind w:left="3523" w:hanging="360"/>
      </w:pPr>
    </w:lvl>
    <w:lvl w:ilvl="5" w:tentative="1">
      <w:start w:val="1"/>
      <w:numFmt w:val="decimal"/>
      <w:lvlText w:val="%6."/>
      <w:lvlJc w:val="left"/>
      <w:pPr>
        <w:tabs>
          <w:tab w:val="num" w:pos="4243"/>
        </w:tabs>
        <w:ind w:left="4243" w:hanging="360"/>
      </w:pPr>
    </w:lvl>
    <w:lvl w:ilvl="6" w:tentative="1">
      <w:start w:val="1"/>
      <w:numFmt w:val="decimal"/>
      <w:lvlText w:val="%7."/>
      <w:lvlJc w:val="left"/>
      <w:pPr>
        <w:tabs>
          <w:tab w:val="num" w:pos="4963"/>
        </w:tabs>
        <w:ind w:left="4963" w:hanging="360"/>
      </w:pPr>
    </w:lvl>
    <w:lvl w:ilvl="7" w:tentative="1">
      <w:start w:val="1"/>
      <w:numFmt w:val="decimal"/>
      <w:lvlText w:val="%8."/>
      <w:lvlJc w:val="left"/>
      <w:pPr>
        <w:tabs>
          <w:tab w:val="num" w:pos="5683"/>
        </w:tabs>
        <w:ind w:left="5683" w:hanging="360"/>
      </w:pPr>
    </w:lvl>
    <w:lvl w:ilvl="8" w:tentative="1">
      <w:start w:val="1"/>
      <w:numFmt w:val="decimal"/>
      <w:lvlText w:val="%9."/>
      <w:lvlJc w:val="left"/>
      <w:pPr>
        <w:tabs>
          <w:tab w:val="num" w:pos="6403"/>
        </w:tabs>
        <w:ind w:left="6403" w:hanging="360"/>
      </w:pPr>
    </w:lvl>
  </w:abstractNum>
  <w:abstractNum w:abstractNumId="29" w15:restartNumberingAfterBreak="0">
    <w:nsid w:val="63707C67"/>
    <w:multiLevelType w:val="hybridMultilevel"/>
    <w:tmpl w:val="08B8B9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8EC7C7C"/>
    <w:multiLevelType w:val="hybridMultilevel"/>
    <w:tmpl w:val="EFD68E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93F66AC"/>
    <w:multiLevelType w:val="hybridMultilevel"/>
    <w:tmpl w:val="2B6C590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6FA56F6A"/>
    <w:multiLevelType w:val="hybridMultilevel"/>
    <w:tmpl w:val="0820EF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FE4953"/>
    <w:multiLevelType w:val="hybridMultilevel"/>
    <w:tmpl w:val="DDBCF2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164755"/>
    <w:multiLevelType w:val="multilevel"/>
    <w:tmpl w:val="73E80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8163588"/>
    <w:multiLevelType w:val="multilevel"/>
    <w:tmpl w:val="C1E63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CA92377"/>
    <w:multiLevelType w:val="multilevel"/>
    <w:tmpl w:val="A32A1E04"/>
    <w:lvl w:ilvl="0">
      <w:start w:val="1"/>
      <w:numFmt w:val="decimal"/>
      <w:lvlText w:val="%1."/>
      <w:lvlJc w:val="left"/>
      <w:pPr>
        <w:tabs>
          <w:tab w:val="num" w:pos="360"/>
        </w:tabs>
        <w:ind w:left="360" w:hanging="360"/>
      </w:pPr>
      <w:rPr>
        <w:rFonts w:ascii="Helvetica Neue" w:eastAsia="Times New Roman" w:hAnsi="Helvetica Neue" w:cs="Times New Roman"/>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15:restartNumberingAfterBreak="0">
    <w:nsid w:val="7F8A3288"/>
    <w:multiLevelType w:val="hybridMultilevel"/>
    <w:tmpl w:val="08B8B9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24807311">
    <w:abstractNumId w:val="5"/>
  </w:num>
  <w:num w:numId="2" w16cid:durableId="1994290581">
    <w:abstractNumId w:val="4"/>
  </w:num>
  <w:num w:numId="3" w16cid:durableId="642196348">
    <w:abstractNumId w:val="13"/>
  </w:num>
  <w:num w:numId="4" w16cid:durableId="1913276383">
    <w:abstractNumId w:val="28"/>
  </w:num>
  <w:num w:numId="5" w16cid:durableId="2133553075">
    <w:abstractNumId w:val="20"/>
  </w:num>
  <w:num w:numId="6" w16cid:durableId="2095319988">
    <w:abstractNumId w:val="14"/>
  </w:num>
  <w:num w:numId="7" w16cid:durableId="1015572808">
    <w:abstractNumId w:val="1"/>
  </w:num>
  <w:num w:numId="8" w16cid:durableId="744837913">
    <w:abstractNumId w:val="23"/>
  </w:num>
  <w:num w:numId="9" w16cid:durableId="540941979">
    <w:abstractNumId w:val="15"/>
  </w:num>
  <w:num w:numId="10" w16cid:durableId="1420560605">
    <w:abstractNumId w:val="35"/>
  </w:num>
  <w:num w:numId="11" w16cid:durableId="767652965">
    <w:abstractNumId w:val="12"/>
  </w:num>
  <w:num w:numId="12" w16cid:durableId="305475168">
    <w:abstractNumId w:val="34"/>
  </w:num>
  <w:num w:numId="13" w16cid:durableId="1743913260">
    <w:abstractNumId w:val="16"/>
  </w:num>
  <w:num w:numId="14" w16cid:durableId="542136883">
    <w:abstractNumId w:val="8"/>
  </w:num>
  <w:num w:numId="15" w16cid:durableId="1805656516">
    <w:abstractNumId w:val="26"/>
  </w:num>
  <w:num w:numId="16" w16cid:durableId="832452659">
    <w:abstractNumId w:val="18"/>
  </w:num>
  <w:num w:numId="17" w16cid:durableId="1621109204">
    <w:abstractNumId w:val="33"/>
  </w:num>
  <w:num w:numId="18" w16cid:durableId="523053331">
    <w:abstractNumId w:val="32"/>
  </w:num>
  <w:num w:numId="19" w16cid:durableId="2125227478">
    <w:abstractNumId w:val="9"/>
  </w:num>
  <w:num w:numId="20" w16cid:durableId="1634287525">
    <w:abstractNumId w:val="31"/>
  </w:num>
  <w:num w:numId="21" w16cid:durableId="423385374">
    <w:abstractNumId w:val="0"/>
  </w:num>
  <w:num w:numId="22" w16cid:durableId="1685083853">
    <w:abstractNumId w:val="17"/>
  </w:num>
  <w:num w:numId="23" w16cid:durableId="470829680">
    <w:abstractNumId w:val="36"/>
  </w:num>
  <w:num w:numId="24" w16cid:durableId="1626235179">
    <w:abstractNumId w:val="30"/>
  </w:num>
  <w:num w:numId="25" w16cid:durableId="828982791">
    <w:abstractNumId w:val="37"/>
  </w:num>
  <w:num w:numId="26" w16cid:durableId="281500046">
    <w:abstractNumId w:val="27"/>
  </w:num>
  <w:num w:numId="27" w16cid:durableId="1591353502">
    <w:abstractNumId w:val="2"/>
  </w:num>
  <w:num w:numId="28" w16cid:durableId="652417473">
    <w:abstractNumId w:val="22"/>
  </w:num>
  <w:num w:numId="29" w16cid:durableId="49159837">
    <w:abstractNumId w:val="19"/>
  </w:num>
  <w:num w:numId="30" w16cid:durableId="1487747502">
    <w:abstractNumId w:val="29"/>
  </w:num>
  <w:num w:numId="31" w16cid:durableId="1707293750">
    <w:abstractNumId w:val="25"/>
  </w:num>
  <w:num w:numId="32" w16cid:durableId="542526170">
    <w:abstractNumId w:val="6"/>
  </w:num>
  <w:num w:numId="33" w16cid:durableId="1415856502">
    <w:abstractNumId w:val="3"/>
  </w:num>
  <w:num w:numId="34" w16cid:durableId="127210752">
    <w:abstractNumId w:val="11"/>
  </w:num>
  <w:num w:numId="35" w16cid:durableId="1275747733">
    <w:abstractNumId w:val="24"/>
  </w:num>
  <w:num w:numId="36" w16cid:durableId="1675062616">
    <w:abstractNumId w:val="7"/>
  </w:num>
  <w:num w:numId="37" w16cid:durableId="438527314">
    <w:abstractNumId w:val="21"/>
  </w:num>
  <w:num w:numId="38" w16cid:durableId="75867476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07A5"/>
    <w:rsid w:val="00004D99"/>
    <w:rsid w:val="000052AD"/>
    <w:rsid w:val="000105D8"/>
    <w:rsid w:val="000133A5"/>
    <w:rsid w:val="00016689"/>
    <w:rsid w:val="00022FC2"/>
    <w:rsid w:val="00027FA9"/>
    <w:rsid w:val="0003190C"/>
    <w:rsid w:val="0003247D"/>
    <w:rsid w:val="00035657"/>
    <w:rsid w:val="000371C4"/>
    <w:rsid w:val="000379F7"/>
    <w:rsid w:val="00041667"/>
    <w:rsid w:val="00041E6D"/>
    <w:rsid w:val="000464A4"/>
    <w:rsid w:val="00046E2D"/>
    <w:rsid w:val="00052BC5"/>
    <w:rsid w:val="00052DAA"/>
    <w:rsid w:val="000533BD"/>
    <w:rsid w:val="0005431C"/>
    <w:rsid w:val="00067BFD"/>
    <w:rsid w:val="0007145E"/>
    <w:rsid w:val="0007265A"/>
    <w:rsid w:val="00074C17"/>
    <w:rsid w:val="00075A5A"/>
    <w:rsid w:val="00077C89"/>
    <w:rsid w:val="00080489"/>
    <w:rsid w:val="0008399D"/>
    <w:rsid w:val="00092326"/>
    <w:rsid w:val="00092CEF"/>
    <w:rsid w:val="00093FE9"/>
    <w:rsid w:val="0009703E"/>
    <w:rsid w:val="000A1293"/>
    <w:rsid w:val="000A6CAF"/>
    <w:rsid w:val="000B11C4"/>
    <w:rsid w:val="000B1F94"/>
    <w:rsid w:val="000B26C1"/>
    <w:rsid w:val="000C02D3"/>
    <w:rsid w:val="000C165F"/>
    <w:rsid w:val="000C6417"/>
    <w:rsid w:val="000D24D2"/>
    <w:rsid w:val="000E1CEF"/>
    <w:rsid w:val="000E4878"/>
    <w:rsid w:val="000E6389"/>
    <w:rsid w:val="000F0C9C"/>
    <w:rsid w:val="000F3979"/>
    <w:rsid w:val="0010100E"/>
    <w:rsid w:val="00102337"/>
    <w:rsid w:val="001027E7"/>
    <w:rsid w:val="00104AF2"/>
    <w:rsid w:val="00107D39"/>
    <w:rsid w:val="00110CF7"/>
    <w:rsid w:val="00113D5B"/>
    <w:rsid w:val="001144D3"/>
    <w:rsid w:val="00127088"/>
    <w:rsid w:val="001275C7"/>
    <w:rsid w:val="00130069"/>
    <w:rsid w:val="00134ED9"/>
    <w:rsid w:val="001479DB"/>
    <w:rsid w:val="00153B3B"/>
    <w:rsid w:val="00156DDC"/>
    <w:rsid w:val="001572E9"/>
    <w:rsid w:val="00157478"/>
    <w:rsid w:val="00161533"/>
    <w:rsid w:val="00163133"/>
    <w:rsid w:val="00163BB2"/>
    <w:rsid w:val="00171E90"/>
    <w:rsid w:val="00175E34"/>
    <w:rsid w:val="00185F25"/>
    <w:rsid w:val="001877C3"/>
    <w:rsid w:val="00193726"/>
    <w:rsid w:val="0019734F"/>
    <w:rsid w:val="00197522"/>
    <w:rsid w:val="001A2C21"/>
    <w:rsid w:val="001A477E"/>
    <w:rsid w:val="001A6C59"/>
    <w:rsid w:val="001B03CC"/>
    <w:rsid w:val="001B23B1"/>
    <w:rsid w:val="001B41BB"/>
    <w:rsid w:val="001B7132"/>
    <w:rsid w:val="001C04B9"/>
    <w:rsid w:val="001C08E8"/>
    <w:rsid w:val="001C21C6"/>
    <w:rsid w:val="001C37C9"/>
    <w:rsid w:val="001D256A"/>
    <w:rsid w:val="001D35F2"/>
    <w:rsid w:val="001D7C8E"/>
    <w:rsid w:val="001E497D"/>
    <w:rsid w:val="001E74D6"/>
    <w:rsid w:val="001E7E4A"/>
    <w:rsid w:val="001F522E"/>
    <w:rsid w:val="001FBF5F"/>
    <w:rsid w:val="00201172"/>
    <w:rsid w:val="0020344F"/>
    <w:rsid w:val="00204018"/>
    <w:rsid w:val="00206BB9"/>
    <w:rsid w:val="0021035F"/>
    <w:rsid w:val="00210CCF"/>
    <w:rsid w:val="00211FEB"/>
    <w:rsid w:val="0021396E"/>
    <w:rsid w:val="00214E73"/>
    <w:rsid w:val="002160F8"/>
    <w:rsid w:val="00216F81"/>
    <w:rsid w:val="002227C5"/>
    <w:rsid w:val="00222D6A"/>
    <w:rsid w:val="00223253"/>
    <w:rsid w:val="00230866"/>
    <w:rsid w:val="00231120"/>
    <w:rsid w:val="00232A51"/>
    <w:rsid w:val="00240634"/>
    <w:rsid w:val="002547F4"/>
    <w:rsid w:val="00254EFE"/>
    <w:rsid w:val="002553E9"/>
    <w:rsid w:val="00255B54"/>
    <w:rsid w:val="0026106B"/>
    <w:rsid w:val="00262F5A"/>
    <w:rsid w:val="00264E52"/>
    <w:rsid w:val="0026524F"/>
    <w:rsid w:val="00266191"/>
    <w:rsid w:val="0027666B"/>
    <w:rsid w:val="002825FE"/>
    <w:rsid w:val="00294F61"/>
    <w:rsid w:val="00295CC7"/>
    <w:rsid w:val="0029763D"/>
    <w:rsid w:val="00297BA2"/>
    <w:rsid w:val="002A13B7"/>
    <w:rsid w:val="002A2917"/>
    <w:rsid w:val="002A3E99"/>
    <w:rsid w:val="002A3ED1"/>
    <w:rsid w:val="002A75AA"/>
    <w:rsid w:val="002A7E50"/>
    <w:rsid w:val="002B211E"/>
    <w:rsid w:val="002B419B"/>
    <w:rsid w:val="002B4C11"/>
    <w:rsid w:val="002B6CEE"/>
    <w:rsid w:val="002B76F3"/>
    <w:rsid w:val="002C2C50"/>
    <w:rsid w:val="002C2C99"/>
    <w:rsid w:val="002C349F"/>
    <w:rsid w:val="002C4B2A"/>
    <w:rsid w:val="002D21FD"/>
    <w:rsid w:val="002D370B"/>
    <w:rsid w:val="002D4789"/>
    <w:rsid w:val="002D7B41"/>
    <w:rsid w:val="002E1320"/>
    <w:rsid w:val="002E2226"/>
    <w:rsid w:val="002E6DAA"/>
    <w:rsid w:val="002F322F"/>
    <w:rsid w:val="002F4F84"/>
    <w:rsid w:val="002F5D27"/>
    <w:rsid w:val="002F6963"/>
    <w:rsid w:val="00301F8B"/>
    <w:rsid w:val="003023EE"/>
    <w:rsid w:val="003026E7"/>
    <w:rsid w:val="00307456"/>
    <w:rsid w:val="00316842"/>
    <w:rsid w:val="00317E4E"/>
    <w:rsid w:val="00320B5F"/>
    <w:rsid w:val="00320E24"/>
    <w:rsid w:val="00323C20"/>
    <w:rsid w:val="003256D3"/>
    <w:rsid w:val="003308AF"/>
    <w:rsid w:val="003317C7"/>
    <w:rsid w:val="0034243F"/>
    <w:rsid w:val="00344432"/>
    <w:rsid w:val="00345D94"/>
    <w:rsid w:val="0034671A"/>
    <w:rsid w:val="00351CCD"/>
    <w:rsid w:val="00353105"/>
    <w:rsid w:val="00355DAC"/>
    <w:rsid w:val="00356980"/>
    <w:rsid w:val="00357716"/>
    <w:rsid w:val="00365F2C"/>
    <w:rsid w:val="00372FBB"/>
    <w:rsid w:val="003822E8"/>
    <w:rsid w:val="00383560"/>
    <w:rsid w:val="00383A02"/>
    <w:rsid w:val="0038429F"/>
    <w:rsid w:val="00387E14"/>
    <w:rsid w:val="0039215C"/>
    <w:rsid w:val="00394C57"/>
    <w:rsid w:val="00395E60"/>
    <w:rsid w:val="003A27C0"/>
    <w:rsid w:val="003A2CBF"/>
    <w:rsid w:val="003A30DF"/>
    <w:rsid w:val="003A48D9"/>
    <w:rsid w:val="003A5FA9"/>
    <w:rsid w:val="003A7F2C"/>
    <w:rsid w:val="003C2C5F"/>
    <w:rsid w:val="003C31A4"/>
    <w:rsid w:val="003C329E"/>
    <w:rsid w:val="003C33C6"/>
    <w:rsid w:val="003C3CCA"/>
    <w:rsid w:val="003C461D"/>
    <w:rsid w:val="003C7849"/>
    <w:rsid w:val="003D3609"/>
    <w:rsid w:val="003E0489"/>
    <w:rsid w:val="003E18F9"/>
    <w:rsid w:val="003E437A"/>
    <w:rsid w:val="003F4573"/>
    <w:rsid w:val="003F4AD5"/>
    <w:rsid w:val="003F5D5D"/>
    <w:rsid w:val="00403445"/>
    <w:rsid w:val="00404B79"/>
    <w:rsid w:val="0041383F"/>
    <w:rsid w:val="00414AA9"/>
    <w:rsid w:val="00420B98"/>
    <w:rsid w:val="00422B3E"/>
    <w:rsid w:val="004246AA"/>
    <w:rsid w:val="00433249"/>
    <w:rsid w:val="00433D4F"/>
    <w:rsid w:val="00434D7C"/>
    <w:rsid w:val="004368CF"/>
    <w:rsid w:val="00440054"/>
    <w:rsid w:val="00442396"/>
    <w:rsid w:val="00447EE2"/>
    <w:rsid w:val="004523E8"/>
    <w:rsid w:val="00452666"/>
    <w:rsid w:val="004568D2"/>
    <w:rsid w:val="00457E77"/>
    <w:rsid w:val="0046399E"/>
    <w:rsid w:val="00465A2C"/>
    <w:rsid w:val="00471B72"/>
    <w:rsid w:val="004720BF"/>
    <w:rsid w:val="004745D8"/>
    <w:rsid w:val="004901BB"/>
    <w:rsid w:val="00496384"/>
    <w:rsid w:val="004A03EE"/>
    <w:rsid w:val="004A0A46"/>
    <w:rsid w:val="004A2AC1"/>
    <w:rsid w:val="004A75E2"/>
    <w:rsid w:val="004B1449"/>
    <w:rsid w:val="004B2207"/>
    <w:rsid w:val="004B49F1"/>
    <w:rsid w:val="004B65A5"/>
    <w:rsid w:val="004C3886"/>
    <w:rsid w:val="004C425F"/>
    <w:rsid w:val="004C477E"/>
    <w:rsid w:val="004C726B"/>
    <w:rsid w:val="004D1704"/>
    <w:rsid w:val="004D50C7"/>
    <w:rsid w:val="004D5A73"/>
    <w:rsid w:val="004E583A"/>
    <w:rsid w:val="004F0880"/>
    <w:rsid w:val="004F32C8"/>
    <w:rsid w:val="004F47C0"/>
    <w:rsid w:val="00502662"/>
    <w:rsid w:val="005063BA"/>
    <w:rsid w:val="00506DA2"/>
    <w:rsid w:val="00514CBE"/>
    <w:rsid w:val="005220A3"/>
    <w:rsid w:val="005235AE"/>
    <w:rsid w:val="0052368D"/>
    <w:rsid w:val="00524AF0"/>
    <w:rsid w:val="00525387"/>
    <w:rsid w:val="00525E60"/>
    <w:rsid w:val="00531351"/>
    <w:rsid w:val="00536C73"/>
    <w:rsid w:val="00541089"/>
    <w:rsid w:val="005454F7"/>
    <w:rsid w:val="0054675D"/>
    <w:rsid w:val="00547E52"/>
    <w:rsid w:val="00547F40"/>
    <w:rsid w:val="005518BC"/>
    <w:rsid w:val="005532D6"/>
    <w:rsid w:val="00555132"/>
    <w:rsid w:val="0055592A"/>
    <w:rsid w:val="00556EB1"/>
    <w:rsid w:val="00582C0D"/>
    <w:rsid w:val="0059129E"/>
    <w:rsid w:val="005956C7"/>
    <w:rsid w:val="00595DA8"/>
    <w:rsid w:val="005A747A"/>
    <w:rsid w:val="005A7F26"/>
    <w:rsid w:val="005B30CA"/>
    <w:rsid w:val="005B69BF"/>
    <w:rsid w:val="005C05E7"/>
    <w:rsid w:val="005C0F65"/>
    <w:rsid w:val="005C3D97"/>
    <w:rsid w:val="005C42AC"/>
    <w:rsid w:val="005C5D1C"/>
    <w:rsid w:val="005C62D0"/>
    <w:rsid w:val="005D4ACD"/>
    <w:rsid w:val="005E0287"/>
    <w:rsid w:val="005E4723"/>
    <w:rsid w:val="005E6143"/>
    <w:rsid w:val="005F2820"/>
    <w:rsid w:val="005F6BED"/>
    <w:rsid w:val="006017E8"/>
    <w:rsid w:val="0060721D"/>
    <w:rsid w:val="00612A8B"/>
    <w:rsid w:val="00614070"/>
    <w:rsid w:val="00617377"/>
    <w:rsid w:val="00617380"/>
    <w:rsid w:val="00617985"/>
    <w:rsid w:val="00630A9F"/>
    <w:rsid w:val="0063553F"/>
    <w:rsid w:val="006358EF"/>
    <w:rsid w:val="00635DBA"/>
    <w:rsid w:val="00637973"/>
    <w:rsid w:val="00645569"/>
    <w:rsid w:val="0064797B"/>
    <w:rsid w:val="00655B0E"/>
    <w:rsid w:val="00655D43"/>
    <w:rsid w:val="00665E90"/>
    <w:rsid w:val="0066639E"/>
    <w:rsid w:val="00676FDA"/>
    <w:rsid w:val="0068079E"/>
    <w:rsid w:val="0068170E"/>
    <w:rsid w:val="00687AB0"/>
    <w:rsid w:val="006935D6"/>
    <w:rsid w:val="006938BF"/>
    <w:rsid w:val="00697AB3"/>
    <w:rsid w:val="006A1E6E"/>
    <w:rsid w:val="006A45E1"/>
    <w:rsid w:val="006A6C39"/>
    <w:rsid w:val="006B41E4"/>
    <w:rsid w:val="006B6BC7"/>
    <w:rsid w:val="006B7640"/>
    <w:rsid w:val="006C02E6"/>
    <w:rsid w:val="006C06F8"/>
    <w:rsid w:val="006C2B67"/>
    <w:rsid w:val="006C6D03"/>
    <w:rsid w:val="006D0ED5"/>
    <w:rsid w:val="006D13AE"/>
    <w:rsid w:val="006D346D"/>
    <w:rsid w:val="006D791F"/>
    <w:rsid w:val="006E1022"/>
    <w:rsid w:val="006E56CF"/>
    <w:rsid w:val="006F029E"/>
    <w:rsid w:val="006F305E"/>
    <w:rsid w:val="006F624B"/>
    <w:rsid w:val="007013DC"/>
    <w:rsid w:val="00705449"/>
    <w:rsid w:val="007117E7"/>
    <w:rsid w:val="007125A0"/>
    <w:rsid w:val="007131B7"/>
    <w:rsid w:val="00713E72"/>
    <w:rsid w:val="007144E4"/>
    <w:rsid w:val="007151B1"/>
    <w:rsid w:val="0071678E"/>
    <w:rsid w:val="0072749D"/>
    <w:rsid w:val="00730513"/>
    <w:rsid w:val="00734CF5"/>
    <w:rsid w:val="0073559A"/>
    <w:rsid w:val="00740705"/>
    <w:rsid w:val="007512F9"/>
    <w:rsid w:val="00754C0D"/>
    <w:rsid w:val="0075506C"/>
    <w:rsid w:val="00760F07"/>
    <w:rsid w:val="0076239E"/>
    <w:rsid w:val="00765D0B"/>
    <w:rsid w:val="007666A3"/>
    <w:rsid w:val="00772804"/>
    <w:rsid w:val="007730C3"/>
    <w:rsid w:val="007747B7"/>
    <w:rsid w:val="00775395"/>
    <w:rsid w:val="007817F2"/>
    <w:rsid w:val="00784989"/>
    <w:rsid w:val="00791D1A"/>
    <w:rsid w:val="007943D4"/>
    <w:rsid w:val="0079627C"/>
    <w:rsid w:val="007A0462"/>
    <w:rsid w:val="007A22ED"/>
    <w:rsid w:val="007A3E05"/>
    <w:rsid w:val="007A6772"/>
    <w:rsid w:val="007B6937"/>
    <w:rsid w:val="007B70D7"/>
    <w:rsid w:val="007C0561"/>
    <w:rsid w:val="007C1C89"/>
    <w:rsid w:val="007C6DBB"/>
    <w:rsid w:val="007C7E78"/>
    <w:rsid w:val="007D04F1"/>
    <w:rsid w:val="007D1F16"/>
    <w:rsid w:val="007D3237"/>
    <w:rsid w:val="007D362E"/>
    <w:rsid w:val="007D4195"/>
    <w:rsid w:val="007D507D"/>
    <w:rsid w:val="007E4FCB"/>
    <w:rsid w:val="007E5F72"/>
    <w:rsid w:val="007F2450"/>
    <w:rsid w:val="007F512B"/>
    <w:rsid w:val="00800CBA"/>
    <w:rsid w:val="00801034"/>
    <w:rsid w:val="00802F9D"/>
    <w:rsid w:val="008067CC"/>
    <w:rsid w:val="008146AD"/>
    <w:rsid w:val="008220D0"/>
    <w:rsid w:val="00822124"/>
    <w:rsid w:val="0082419C"/>
    <w:rsid w:val="00826DB0"/>
    <w:rsid w:val="00832BC5"/>
    <w:rsid w:val="0083351E"/>
    <w:rsid w:val="00835AA8"/>
    <w:rsid w:val="008407E0"/>
    <w:rsid w:val="008414C3"/>
    <w:rsid w:val="00845974"/>
    <w:rsid w:val="00851659"/>
    <w:rsid w:val="00852CAD"/>
    <w:rsid w:val="00855C06"/>
    <w:rsid w:val="00860A75"/>
    <w:rsid w:val="00861C13"/>
    <w:rsid w:val="008642E4"/>
    <w:rsid w:val="00864664"/>
    <w:rsid w:val="00866F5F"/>
    <w:rsid w:val="008675A6"/>
    <w:rsid w:val="0088066F"/>
    <w:rsid w:val="00881C83"/>
    <w:rsid w:val="0088279F"/>
    <w:rsid w:val="00882BF4"/>
    <w:rsid w:val="00885D2C"/>
    <w:rsid w:val="00887636"/>
    <w:rsid w:val="008933E9"/>
    <w:rsid w:val="008978BB"/>
    <w:rsid w:val="008A0E6A"/>
    <w:rsid w:val="008A172F"/>
    <w:rsid w:val="008A2AE3"/>
    <w:rsid w:val="008A2AE4"/>
    <w:rsid w:val="008A2B1E"/>
    <w:rsid w:val="008A3693"/>
    <w:rsid w:val="008A5866"/>
    <w:rsid w:val="008A7375"/>
    <w:rsid w:val="008A7929"/>
    <w:rsid w:val="008A7CF3"/>
    <w:rsid w:val="008B1FF2"/>
    <w:rsid w:val="008B3103"/>
    <w:rsid w:val="008C1606"/>
    <w:rsid w:val="008C2087"/>
    <w:rsid w:val="008C5474"/>
    <w:rsid w:val="008D0191"/>
    <w:rsid w:val="008D3940"/>
    <w:rsid w:val="008D4F43"/>
    <w:rsid w:val="008E10AD"/>
    <w:rsid w:val="008E76ED"/>
    <w:rsid w:val="008F17E5"/>
    <w:rsid w:val="008F55C8"/>
    <w:rsid w:val="008F5AD3"/>
    <w:rsid w:val="008F65B5"/>
    <w:rsid w:val="008F7470"/>
    <w:rsid w:val="008F786D"/>
    <w:rsid w:val="008F7979"/>
    <w:rsid w:val="009027A8"/>
    <w:rsid w:val="00904FCB"/>
    <w:rsid w:val="009056A9"/>
    <w:rsid w:val="00910539"/>
    <w:rsid w:val="0091215A"/>
    <w:rsid w:val="00913916"/>
    <w:rsid w:val="00913C65"/>
    <w:rsid w:val="0091422C"/>
    <w:rsid w:val="00914C2C"/>
    <w:rsid w:val="00922044"/>
    <w:rsid w:val="00924814"/>
    <w:rsid w:val="009254B6"/>
    <w:rsid w:val="00933F40"/>
    <w:rsid w:val="0093557A"/>
    <w:rsid w:val="009367C9"/>
    <w:rsid w:val="0093775E"/>
    <w:rsid w:val="009408E6"/>
    <w:rsid w:val="009418BF"/>
    <w:rsid w:val="009428F8"/>
    <w:rsid w:val="009470FC"/>
    <w:rsid w:val="009501A0"/>
    <w:rsid w:val="00950B83"/>
    <w:rsid w:val="00951DCE"/>
    <w:rsid w:val="0095527A"/>
    <w:rsid w:val="00955482"/>
    <w:rsid w:val="009576F3"/>
    <w:rsid w:val="00966D96"/>
    <w:rsid w:val="009678FA"/>
    <w:rsid w:val="00967F84"/>
    <w:rsid w:val="00967FD9"/>
    <w:rsid w:val="0097036B"/>
    <w:rsid w:val="009731C9"/>
    <w:rsid w:val="00987C3B"/>
    <w:rsid w:val="00992477"/>
    <w:rsid w:val="00992EDA"/>
    <w:rsid w:val="00996C8B"/>
    <w:rsid w:val="009A0202"/>
    <w:rsid w:val="009A2D61"/>
    <w:rsid w:val="009A3BFB"/>
    <w:rsid w:val="009A5659"/>
    <w:rsid w:val="009A5793"/>
    <w:rsid w:val="009B2B98"/>
    <w:rsid w:val="009C0DAE"/>
    <w:rsid w:val="009C268C"/>
    <w:rsid w:val="009C3F22"/>
    <w:rsid w:val="009C4D29"/>
    <w:rsid w:val="009C5475"/>
    <w:rsid w:val="009D0761"/>
    <w:rsid w:val="009D1512"/>
    <w:rsid w:val="009D1949"/>
    <w:rsid w:val="009E011E"/>
    <w:rsid w:val="009E2287"/>
    <w:rsid w:val="009E3810"/>
    <w:rsid w:val="009E5394"/>
    <w:rsid w:val="009F0E80"/>
    <w:rsid w:val="009F1B93"/>
    <w:rsid w:val="009F2A55"/>
    <w:rsid w:val="009F2B8C"/>
    <w:rsid w:val="009F3CD3"/>
    <w:rsid w:val="009F735C"/>
    <w:rsid w:val="00A007A5"/>
    <w:rsid w:val="00A023AE"/>
    <w:rsid w:val="00A10760"/>
    <w:rsid w:val="00A10894"/>
    <w:rsid w:val="00A14390"/>
    <w:rsid w:val="00A211D3"/>
    <w:rsid w:val="00A31030"/>
    <w:rsid w:val="00A31782"/>
    <w:rsid w:val="00A34434"/>
    <w:rsid w:val="00A36038"/>
    <w:rsid w:val="00A36FDB"/>
    <w:rsid w:val="00A37929"/>
    <w:rsid w:val="00A404CC"/>
    <w:rsid w:val="00A41170"/>
    <w:rsid w:val="00A419DA"/>
    <w:rsid w:val="00A41B07"/>
    <w:rsid w:val="00A420D5"/>
    <w:rsid w:val="00A4231A"/>
    <w:rsid w:val="00A44665"/>
    <w:rsid w:val="00A452E3"/>
    <w:rsid w:val="00A46DDB"/>
    <w:rsid w:val="00A505D8"/>
    <w:rsid w:val="00A51699"/>
    <w:rsid w:val="00A5397C"/>
    <w:rsid w:val="00A53C10"/>
    <w:rsid w:val="00A55F0F"/>
    <w:rsid w:val="00A5638E"/>
    <w:rsid w:val="00A57171"/>
    <w:rsid w:val="00A60168"/>
    <w:rsid w:val="00A62A4A"/>
    <w:rsid w:val="00A63174"/>
    <w:rsid w:val="00A703A7"/>
    <w:rsid w:val="00A714A9"/>
    <w:rsid w:val="00A769A0"/>
    <w:rsid w:val="00A76B27"/>
    <w:rsid w:val="00A77912"/>
    <w:rsid w:val="00A803C6"/>
    <w:rsid w:val="00A82089"/>
    <w:rsid w:val="00A83923"/>
    <w:rsid w:val="00A85540"/>
    <w:rsid w:val="00A928B2"/>
    <w:rsid w:val="00A95E92"/>
    <w:rsid w:val="00AA0A92"/>
    <w:rsid w:val="00AA0FB9"/>
    <w:rsid w:val="00AA2829"/>
    <w:rsid w:val="00AA286A"/>
    <w:rsid w:val="00AA32B2"/>
    <w:rsid w:val="00AA564A"/>
    <w:rsid w:val="00AB209B"/>
    <w:rsid w:val="00AB2376"/>
    <w:rsid w:val="00AC3276"/>
    <w:rsid w:val="00AC6166"/>
    <w:rsid w:val="00AD1F65"/>
    <w:rsid w:val="00AD4B55"/>
    <w:rsid w:val="00AD665A"/>
    <w:rsid w:val="00AE1107"/>
    <w:rsid w:val="00AE5F6B"/>
    <w:rsid w:val="00AF0982"/>
    <w:rsid w:val="00AF1B39"/>
    <w:rsid w:val="00AF2927"/>
    <w:rsid w:val="00AF5913"/>
    <w:rsid w:val="00B05AC9"/>
    <w:rsid w:val="00B072A8"/>
    <w:rsid w:val="00B110EE"/>
    <w:rsid w:val="00B112EB"/>
    <w:rsid w:val="00B15028"/>
    <w:rsid w:val="00B16297"/>
    <w:rsid w:val="00B17140"/>
    <w:rsid w:val="00B2093E"/>
    <w:rsid w:val="00B209B0"/>
    <w:rsid w:val="00B30A82"/>
    <w:rsid w:val="00B36C01"/>
    <w:rsid w:val="00B36DC0"/>
    <w:rsid w:val="00B47301"/>
    <w:rsid w:val="00B51F38"/>
    <w:rsid w:val="00B571A7"/>
    <w:rsid w:val="00B57D33"/>
    <w:rsid w:val="00B57F9E"/>
    <w:rsid w:val="00B67090"/>
    <w:rsid w:val="00B7183D"/>
    <w:rsid w:val="00B72444"/>
    <w:rsid w:val="00B837DC"/>
    <w:rsid w:val="00B85665"/>
    <w:rsid w:val="00B85A97"/>
    <w:rsid w:val="00B86C21"/>
    <w:rsid w:val="00B90046"/>
    <w:rsid w:val="00B9184E"/>
    <w:rsid w:val="00B94E24"/>
    <w:rsid w:val="00BA0A05"/>
    <w:rsid w:val="00BA1643"/>
    <w:rsid w:val="00BA392E"/>
    <w:rsid w:val="00BA65E6"/>
    <w:rsid w:val="00BB15E3"/>
    <w:rsid w:val="00BB3D2E"/>
    <w:rsid w:val="00BB6E2A"/>
    <w:rsid w:val="00BC0557"/>
    <w:rsid w:val="00BC3824"/>
    <w:rsid w:val="00BD1F27"/>
    <w:rsid w:val="00BD2930"/>
    <w:rsid w:val="00BD6875"/>
    <w:rsid w:val="00BD74A1"/>
    <w:rsid w:val="00BE0369"/>
    <w:rsid w:val="00BE300F"/>
    <w:rsid w:val="00BE3152"/>
    <w:rsid w:val="00BE36AF"/>
    <w:rsid w:val="00BF1CF4"/>
    <w:rsid w:val="00BF2501"/>
    <w:rsid w:val="00BF3944"/>
    <w:rsid w:val="00BF3AF7"/>
    <w:rsid w:val="00BF4907"/>
    <w:rsid w:val="00C00BE5"/>
    <w:rsid w:val="00C137A7"/>
    <w:rsid w:val="00C20D8A"/>
    <w:rsid w:val="00C21601"/>
    <w:rsid w:val="00C2750C"/>
    <w:rsid w:val="00C2762F"/>
    <w:rsid w:val="00C32950"/>
    <w:rsid w:val="00C41A81"/>
    <w:rsid w:val="00C52BF9"/>
    <w:rsid w:val="00C54BF8"/>
    <w:rsid w:val="00C54C26"/>
    <w:rsid w:val="00C564F7"/>
    <w:rsid w:val="00C57346"/>
    <w:rsid w:val="00C717D1"/>
    <w:rsid w:val="00C73230"/>
    <w:rsid w:val="00C74F3B"/>
    <w:rsid w:val="00C74FEE"/>
    <w:rsid w:val="00C777B5"/>
    <w:rsid w:val="00C82F05"/>
    <w:rsid w:val="00C82F0F"/>
    <w:rsid w:val="00C85EF1"/>
    <w:rsid w:val="00C91712"/>
    <w:rsid w:val="00C927B3"/>
    <w:rsid w:val="00C92BD0"/>
    <w:rsid w:val="00C93C00"/>
    <w:rsid w:val="00C97252"/>
    <w:rsid w:val="00CA1E0B"/>
    <w:rsid w:val="00CA37D1"/>
    <w:rsid w:val="00CA585B"/>
    <w:rsid w:val="00CB20C7"/>
    <w:rsid w:val="00CB27E7"/>
    <w:rsid w:val="00CB389C"/>
    <w:rsid w:val="00CB4807"/>
    <w:rsid w:val="00CB5545"/>
    <w:rsid w:val="00CB5CEB"/>
    <w:rsid w:val="00CC017E"/>
    <w:rsid w:val="00CC0E1F"/>
    <w:rsid w:val="00CC3D30"/>
    <w:rsid w:val="00CC684D"/>
    <w:rsid w:val="00CC6DDF"/>
    <w:rsid w:val="00CD27CF"/>
    <w:rsid w:val="00CE15F5"/>
    <w:rsid w:val="00CF2D3D"/>
    <w:rsid w:val="00CF5378"/>
    <w:rsid w:val="00CF5767"/>
    <w:rsid w:val="00CF71E5"/>
    <w:rsid w:val="00D10A77"/>
    <w:rsid w:val="00D13AE4"/>
    <w:rsid w:val="00D21F93"/>
    <w:rsid w:val="00D22D4A"/>
    <w:rsid w:val="00D23FE5"/>
    <w:rsid w:val="00D26107"/>
    <w:rsid w:val="00D26E69"/>
    <w:rsid w:val="00D304F0"/>
    <w:rsid w:val="00D325E2"/>
    <w:rsid w:val="00D3278C"/>
    <w:rsid w:val="00D35E51"/>
    <w:rsid w:val="00D365A8"/>
    <w:rsid w:val="00D436C3"/>
    <w:rsid w:val="00D46A0A"/>
    <w:rsid w:val="00D50D32"/>
    <w:rsid w:val="00D53E33"/>
    <w:rsid w:val="00D54C15"/>
    <w:rsid w:val="00D60429"/>
    <w:rsid w:val="00D6113A"/>
    <w:rsid w:val="00D62582"/>
    <w:rsid w:val="00D67129"/>
    <w:rsid w:val="00D71F9F"/>
    <w:rsid w:val="00D74CBD"/>
    <w:rsid w:val="00D85D26"/>
    <w:rsid w:val="00D9044D"/>
    <w:rsid w:val="00D974DB"/>
    <w:rsid w:val="00DA19F5"/>
    <w:rsid w:val="00DA268C"/>
    <w:rsid w:val="00DA40F9"/>
    <w:rsid w:val="00DA4B77"/>
    <w:rsid w:val="00DA7CDB"/>
    <w:rsid w:val="00DB38BC"/>
    <w:rsid w:val="00DB6E72"/>
    <w:rsid w:val="00DC1DC5"/>
    <w:rsid w:val="00DC2429"/>
    <w:rsid w:val="00DC4741"/>
    <w:rsid w:val="00DD1B7B"/>
    <w:rsid w:val="00DD6E10"/>
    <w:rsid w:val="00DE001D"/>
    <w:rsid w:val="00DE255B"/>
    <w:rsid w:val="00DE37E0"/>
    <w:rsid w:val="00DE4BF7"/>
    <w:rsid w:val="00DE55B6"/>
    <w:rsid w:val="00DF1777"/>
    <w:rsid w:val="00DF5027"/>
    <w:rsid w:val="00DF5BF7"/>
    <w:rsid w:val="00E01AE9"/>
    <w:rsid w:val="00E03177"/>
    <w:rsid w:val="00E079B5"/>
    <w:rsid w:val="00E10AC6"/>
    <w:rsid w:val="00E10C31"/>
    <w:rsid w:val="00E11BA1"/>
    <w:rsid w:val="00E14090"/>
    <w:rsid w:val="00E156B5"/>
    <w:rsid w:val="00E17DDF"/>
    <w:rsid w:val="00E21E06"/>
    <w:rsid w:val="00E2251E"/>
    <w:rsid w:val="00E23550"/>
    <w:rsid w:val="00E244C2"/>
    <w:rsid w:val="00E265B0"/>
    <w:rsid w:val="00E35768"/>
    <w:rsid w:val="00E46C31"/>
    <w:rsid w:val="00E51376"/>
    <w:rsid w:val="00E51E2C"/>
    <w:rsid w:val="00E52BFD"/>
    <w:rsid w:val="00E53687"/>
    <w:rsid w:val="00E56462"/>
    <w:rsid w:val="00E57AAB"/>
    <w:rsid w:val="00E57CA5"/>
    <w:rsid w:val="00E60C1A"/>
    <w:rsid w:val="00E77DBD"/>
    <w:rsid w:val="00E81203"/>
    <w:rsid w:val="00E822D7"/>
    <w:rsid w:val="00E92B37"/>
    <w:rsid w:val="00E97475"/>
    <w:rsid w:val="00E97BF8"/>
    <w:rsid w:val="00EA3449"/>
    <w:rsid w:val="00EA7257"/>
    <w:rsid w:val="00EB4CB3"/>
    <w:rsid w:val="00EC0289"/>
    <w:rsid w:val="00EC4688"/>
    <w:rsid w:val="00ED2100"/>
    <w:rsid w:val="00ED3BC1"/>
    <w:rsid w:val="00EE1420"/>
    <w:rsid w:val="00EE2047"/>
    <w:rsid w:val="00EE73FA"/>
    <w:rsid w:val="00EE764E"/>
    <w:rsid w:val="00EF2466"/>
    <w:rsid w:val="00EF2CB3"/>
    <w:rsid w:val="00EF5384"/>
    <w:rsid w:val="00EF6D6C"/>
    <w:rsid w:val="00EF7BDE"/>
    <w:rsid w:val="00F00A2F"/>
    <w:rsid w:val="00F16453"/>
    <w:rsid w:val="00F16510"/>
    <w:rsid w:val="00F21065"/>
    <w:rsid w:val="00F25DAE"/>
    <w:rsid w:val="00F32966"/>
    <w:rsid w:val="00F32B35"/>
    <w:rsid w:val="00F34D45"/>
    <w:rsid w:val="00F40A57"/>
    <w:rsid w:val="00F44F80"/>
    <w:rsid w:val="00F51AF1"/>
    <w:rsid w:val="00F7634B"/>
    <w:rsid w:val="00F77CEE"/>
    <w:rsid w:val="00F809F6"/>
    <w:rsid w:val="00F80CFA"/>
    <w:rsid w:val="00F8147D"/>
    <w:rsid w:val="00F85839"/>
    <w:rsid w:val="00F8680F"/>
    <w:rsid w:val="00F9469C"/>
    <w:rsid w:val="00FA1533"/>
    <w:rsid w:val="00FA190B"/>
    <w:rsid w:val="00FA3201"/>
    <w:rsid w:val="00FA3568"/>
    <w:rsid w:val="00FA3832"/>
    <w:rsid w:val="00FA61CD"/>
    <w:rsid w:val="00FA6CED"/>
    <w:rsid w:val="00FB0527"/>
    <w:rsid w:val="00FB263E"/>
    <w:rsid w:val="00FB2A91"/>
    <w:rsid w:val="00FB4E7D"/>
    <w:rsid w:val="00FB60CE"/>
    <w:rsid w:val="00FC07A5"/>
    <w:rsid w:val="00FC296D"/>
    <w:rsid w:val="00FC4B51"/>
    <w:rsid w:val="00FC6F27"/>
    <w:rsid w:val="00FC7CD3"/>
    <w:rsid w:val="00FCD855"/>
    <w:rsid w:val="00FD6855"/>
    <w:rsid w:val="00FD7C86"/>
    <w:rsid w:val="00FF63A1"/>
    <w:rsid w:val="0126005F"/>
    <w:rsid w:val="017A97F7"/>
    <w:rsid w:val="018C6D39"/>
    <w:rsid w:val="01C2E8E5"/>
    <w:rsid w:val="026E4A74"/>
    <w:rsid w:val="02C1D0C0"/>
    <w:rsid w:val="03DB9A32"/>
    <w:rsid w:val="040A2B4B"/>
    <w:rsid w:val="0595C38B"/>
    <w:rsid w:val="05E37053"/>
    <w:rsid w:val="05F97182"/>
    <w:rsid w:val="06429EFE"/>
    <w:rsid w:val="0655F6A0"/>
    <w:rsid w:val="06622630"/>
    <w:rsid w:val="0682C2E8"/>
    <w:rsid w:val="06CB896C"/>
    <w:rsid w:val="0750AF19"/>
    <w:rsid w:val="07F1C701"/>
    <w:rsid w:val="08DF32C4"/>
    <w:rsid w:val="0A3444B1"/>
    <w:rsid w:val="0A3E4B2E"/>
    <w:rsid w:val="0A986827"/>
    <w:rsid w:val="0ACF3709"/>
    <w:rsid w:val="0AE6589C"/>
    <w:rsid w:val="0C5E3AF1"/>
    <w:rsid w:val="0CF145B7"/>
    <w:rsid w:val="0DA0D570"/>
    <w:rsid w:val="0E1131C9"/>
    <w:rsid w:val="0E1DBBBC"/>
    <w:rsid w:val="0F3CA5D1"/>
    <w:rsid w:val="100FBE1C"/>
    <w:rsid w:val="11AB8E7D"/>
    <w:rsid w:val="121450AB"/>
    <w:rsid w:val="130C2521"/>
    <w:rsid w:val="133479A8"/>
    <w:rsid w:val="13501019"/>
    <w:rsid w:val="13D44EBA"/>
    <w:rsid w:val="1477D900"/>
    <w:rsid w:val="15050DEA"/>
    <w:rsid w:val="1551CFC7"/>
    <w:rsid w:val="1555CF0B"/>
    <w:rsid w:val="15913450"/>
    <w:rsid w:val="15A71B61"/>
    <w:rsid w:val="15BE8D8A"/>
    <w:rsid w:val="16AD9144"/>
    <w:rsid w:val="17A04B5D"/>
    <w:rsid w:val="17B080C5"/>
    <w:rsid w:val="1886151E"/>
    <w:rsid w:val="1A073CE9"/>
    <w:rsid w:val="1A8F9099"/>
    <w:rsid w:val="1AD02577"/>
    <w:rsid w:val="1B3B9A16"/>
    <w:rsid w:val="1B689FD8"/>
    <w:rsid w:val="1BE19D56"/>
    <w:rsid w:val="1C1A15AD"/>
    <w:rsid w:val="1C95FF91"/>
    <w:rsid w:val="1CC58D90"/>
    <w:rsid w:val="1D2489F7"/>
    <w:rsid w:val="1D597166"/>
    <w:rsid w:val="1D9B240A"/>
    <w:rsid w:val="1FAB5D42"/>
    <w:rsid w:val="1FBEB2B2"/>
    <w:rsid w:val="20CD4CC6"/>
    <w:rsid w:val="21F29510"/>
    <w:rsid w:val="23C8B2EA"/>
    <w:rsid w:val="24AC7294"/>
    <w:rsid w:val="2500D554"/>
    <w:rsid w:val="2520E881"/>
    <w:rsid w:val="2564834B"/>
    <w:rsid w:val="25C0F7F3"/>
    <w:rsid w:val="25D00243"/>
    <w:rsid w:val="271370AF"/>
    <w:rsid w:val="2900863B"/>
    <w:rsid w:val="2939172B"/>
    <w:rsid w:val="295F85A8"/>
    <w:rsid w:val="29DF99B3"/>
    <w:rsid w:val="2B59AB66"/>
    <w:rsid w:val="2B7A9418"/>
    <w:rsid w:val="2B882C09"/>
    <w:rsid w:val="2BA7455E"/>
    <w:rsid w:val="2BFA5079"/>
    <w:rsid w:val="2C3826FD"/>
    <w:rsid w:val="2DFFAA2C"/>
    <w:rsid w:val="2E0DD751"/>
    <w:rsid w:val="2EFD51E8"/>
    <w:rsid w:val="2F2CC90E"/>
    <w:rsid w:val="321C5096"/>
    <w:rsid w:val="329B99FA"/>
    <w:rsid w:val="348700E1"/>
    <w:rsid w:val="34E1C533"/>
    <w:rsid w:val="35008DAC"/>
    <w:rsid w:val="35FF5D2E"/>
    <w:rsid w:val="36988CA9"/>
    <w:rsid w:val="3772FC94"/>
    <w:rsid w:val="37CD5217"/>
    <w:rsid w:val="385E0E2C"/>
    <w:rsid w:val="38867945"/>
    <w:rsid w:val="38EC954D"/>
    <w:rsid w:val="390ECCF5"/>
    <w:rsid w:val="39113B09"/>
    <w:rsid w:val="3951BB19"/>
    <w:rsid w:val="39E95715"/>
    <w:rsid w:val="3AA6ABDF"/>
    <w:rsid w:val="3AACC03F"/>
    <w:rsid w:val="3AC57012"/>
    <w:rsid w:val="3BC13373"/>
    <w:rsid w:val="3C24360F"/>
    <w:rsid w:val="3CE638CD"/>
    <w:rsid w:val="3F3724AE"/>
    <w:rsid w:val="4060861F"/>
    <w:rsid w:val="41601720"/>
    <w:rsid w:val="41A8B953"/>
    <w:rsid w:val="42100FE1"/>
    <w:rsid w:val="436E508D"/>
    <w:rsid w:val="439826E1"/>
    <w:rsid w:val="47A3F31A"/>
    <w:rsid w:val="49FF8B55"/>
    <w:rsid w:val="4AF2DC29"/>
    <w:rsid w:val="4B0A28DE"/>
    <w:rsid w:val="4B1F5BDB"/>
    <w:rsid w:val="4C96FBB9"/>
    <w:rsid w:val="4DF1367F"/>
    <w:rsid w:val="4E0FEE82"/>
    <w:rsid w:val="4EAC508B"/>
    <w:rsid w:val="4EC7A330"/>
    <w:rsid w:val="4ED62A3D"/>
    <w:rsid w:val="4EF6F38E"/>
    <w:rsid w:val="4F0257DA"/>
    <w:rsid w:val="4F73F552"/>
    <w:rsid w:val="4F78D68A"/>
    <w:rsid w:val="4F79E821"/>
    <w:rsid w:val="5033AB38"/>
    <w:rsid w:val="511AD656"/>
    <w:rsid w:val="5133FEB3"/>
    <w:rsid w:val="5170BF42"/>
    <w:rsid w:val="52F550E2"/>
    <w:rsid w:val="53EF849A"/>
    <w:rsid w:val="54657DA2"/>
    <w:rsid w:val="5509921A"/>
    <w:rsid w:val="554A1B0C"/>
    <w:rsid w:val="554A2B82"/>
    <w:rsid w:val="5587A029"/>
    <w:rsid w:val="568FD9AF"/>
    <w:rsid w:val="56CCD386"/>
    <w:rsid w:val="56E5FBE3"/>
    <w:rsid w:val="574C1AC8"/>
    <w:rsid w:val="578A17DA"/>
    <w:rsid w:val="57B8A8F3"/>
    <w:rsid w:val="5897F1B1"/>
    <w:rsid w:val="59F8E82F"/>
    <w:rsid w:val="5AE01194"/>
    <w:rsid w:val="5BA044A9"/>
    <w:rsid w:val="5BB96D06"/>
    <w:rsid w:val="5C7BE1F5"/>
    <w:rsid w:val="5D11A73E"/>
    <w:rsid w:val="5E6F4276"/>
    <w:rsid w:val="5E8DF64E"/>
    <w:rsid w:val="6068E6C9"/>
    <w:rsid w:val="6083CEDE"/>
    <w:rsid w:val="608CDE29"/>
    <w:rsid w:val="615C514D"/>
    <w:rsid w:val="61676849"/>
    <w:rsid w:val="619B83BB"/>
    <w:rsid w:val="6290C2D3"/>
    <w:rsid w:val="632F56B3"/>
    <w:rsid w:val="634691FB"/>
    <w:rsid w:val="63CAC43F"/>
    <w:rsid w:val="663AD96C"/>
    <w:rsid w:val="6655CF86"/>
    <w:rsid w:val="67747727"/>
    <w:rsid w:val="685B47B9"/>
    <w:rsid w:val="685FB705"/>
    <w:rsid w:val="69DF7671"/>
    <w:rsid w:val="6AAFF725"/>
    <w:rsid w:val="6B3B7271"/>
    <w:rsid w:val="6B4BCFAC"/>
    <w:rsid w:val="6B7B46D2"/>
    <w:rsid w:val="6C60C34B"/>
    <w:rsid w:val="6C6271F0"/>
    <w:rsid w:val="6CEA9966"/>
    <w:rsid w:val="6D171733"/>
    <w:rsid w:val="6DA86D20"/>
    <w:rsid w:val="6E66E326"/>
    <w:rsid w:val="6E8669C7"/>
    <w:rsid w:val="6EC45D8C"/>
    <w:rsid w:val="700BA0E4"/>
    <w:rsid w:val="701D9F9A"/>
    <w:rsid w:val="702663F1"/>
    <w:rsid w:val="70BDD4AF"/>
    <w:rsid w:val="70E8288E"/>
    <w:rsid w:val="72A3BF6F"/>
    <w:rsid w:val="743F8FD0"/>
    <w:rsid w:val="755D4AB9"/>
    <w:rsid w:val="76E83050"/>
    <w:rsid w:val="770DB61F"/>
    <w:rsid w:val="78E0908A"/>
    <w:rsid w:val="78F38636"/>
    <w:rsid w:val="7A4B8E98"/>
    <w:rsid w:val="7BD0884C"/>
    <w:rsid w:val="7BFEBA5A"/>
    <w:rsid w:val="7CA726D3"/>
    <w:rsid w:val="7CC04F30"/>
    <w:rsid w:val="7DEA458B"/>
    <w:rsid w:val="7E07D593"/>
    <w:rsid w:val="7F742ECE"/>
    <w:rsid w:val="7FF4A2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0E6F2D"/>
  <w14:defaultImageDpi w14:val="32767"/>
  <w15:chartTrackingRefBased/>
  <w15:docId w15:val="{2317EA6E-0EF4-6E42-8877-179F9BE542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3F5D5D"/>
    <w:rPr>
      <w:rFonts w:ascii="Times New Roman" w:eastAsia="Times New Roman" w:hAnsi="Times New Roman" w:cs="Times New Roman"/>
      <w:kern w:val="0"/>
      <w:lang w:eastAsia="en-GB"/>
      <w14:ligatures w14:val="none"/>
    </w:rPr>
  </w:style>
  <w:style w:type="paragraph" w:styleId="Heading3">
    <w:name w:val="heading 3"/>
    <w:basedOn w:val="Normal"/>
    <w:link w:val="Heading3Char"/>
    <w:uiPriority w:val="9"/>
    <w:qFormat/>
    <w:rsid w:val="00595DA8"/>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317E4E"/>
    <w:pPr>
      <w:spacing w:before="100" w:beforeAutospacing="1" w:after="100" w:afterAutospacing="1"/>
    </w:pPr>
  </w:style>
  <w:style w:type="character" w:customStyle="1" w:styleId="normaltextrun">
    <w:name w:val="normaltextrun"/>
    <w:basedOn w:val="DefaultParagraphFont"/>
    <w:rsid w:val="00317E4E"/>
  </w:style>
  <w:style w:type="character" w:customStyle="1" w:styleId="eop">
    <w:name w:val="eop"/>
    <w:basedOn w:val="DefaultParagraphFont"/>
    <w:rsid w:val="00317E4E"/>
  </w:style>
  <w:style w:type="character" w:customStyle="1" w:styleId="ui-provider">
    <w:name w:val="ui-provider"/>
    <w:basedOn w:val="DefaultParagraphFont"/>
    <w:rsid w:val="004F32C8"/>
  </w:style>
  <w:style w:type="paragraph" w:styleId="ListParagraph">
    <w:name w:val="List Paragraph"/>
    <w:basedOn w:val="Normal"/>
    <w:uiPriority w:val="34"/>
    <w:qFormat/>
    <w:rsid w:val="00A023AE"/>
    <w:pPr>
      <w:ind w:left="720"/>
      <w:contextualSpacing/>
    </w:pPr>
  </w:style>
  <w:style w:type="character" w:styleId="CommentReference">
    <w:name w:val="annotation reference"/>
    <w:basedOn w:val="DefaultParagraphFont"/>
    <w:uiPriority w:val="99"/>
    <w:semiHidden/>
    <w:unhideWhenUsed/>
    <w:rsid w:val="00D9044D"/>
    <w:rPr>
      <w:sz w:val="16"/>
      <w:szCs w:val="16"/>
    </w:rPr>
  </w:style>
  <w:style w:type="paragraph" w:styleId="CommentText">
    <w:name w:val="annotation text"/>
    <w:basedOn w:val="Normal"/>
    <w:link w:val="CommentTextChar"/>
    <w:uiPriority w:val="99"/>
    <w:unhideWhenUsed/>
    <w:rsid w:val="00D9044D"/>
    <w:pPr>
      <w:spacing w:after="160"/>
    </w:pPr>
    <w:rPr>
      <w:sz w:val="20"/>
      <w:szCs w:val="20"/>
    </w:rPr>
  </w:style>
  <w:style w:type="character" w:customStyle="1" w:styleId="CommentTextChar">
    <w:name w:val="Comment Text Char"/>
    <w:basedOn w:val="DefaultParagraphFont"/>
    <w:link w:val="CommentText"/>
    <w:uiPriority w:val="99"/>
    <w:rsid w:val="00D9044D"/>
    <w:rPr>
      <w:kern w:val="0"/>
      <w:sz w:val="20"/>
      <w:szCs w:val="20"/>
      <w14:ligatures w14:val="none"/>
    </w:rPr>
  </w:style>
  <w:style w:type="paragraph" w:styleId="NormalWeb">
    <w:name w:val="Normal (Web)"/>
    <w:basedOn w:val="Normal"/>
    <w:uiPriority w:val="99"/>
    <w:unhideWhenUsed/>
    <w:rsid w:val="00E53687"/>
    <w:pPr>
      <w:spacing w:before="100" w:beforeAutospacing="1" w:after="100" w:afterAutospacing="1"/>
    </w:pPr>
  </w:style>
  <w:style w:type="character" w:customStyle="1" w:styleId="Heading3Char">
    <w:name w:val="Heading 3 Char"/>
    <w:basedOn w:val="DefaultParagraphFont"/>
    <w:link w:val="Heading3"/>
    <w:uiPriority w:val="9"/>
    <w:rsid w:val="00595DA8"/>
    <w:rPr>
      <w:rFonts w:ascii="Times New Roman" w:eastAsia="Times New Roman" w:hAnsi="Times New Roman" w:cs="Times New Roman"/>
      <w:b/>
      <w:bCs/>
      <w:kern w:val="0"/>
      <w:sz w:val="27"/>
      <w:szCs w:val="27"/>
      <w:lang w:eastAsia="en-GB"/>
      <w14:ligatures w14:val="none"/>
    </w:rPr>
  </w:style>
  <w:style w:type="character" w:styleId="Hyperlink">
    <w:name w:val="Hyperlink"/>
    <w:basedOn w:val="DefaultParagraphFont"/>
    <w:uiPriority w:val="99"/>
    <w:unhideWhenUsed/>
    <w:rsid w:val="00DE255B"/>
    <w:rPr>
      <w:color w:val="0000FF"/>
      <w:u w:val="single"/>
    </w:rPr>
  </w:style>
  <w:style w:type="character" w:customStyle="1" w:styleId="apple-converted-space">
    <w:name w:val="apple-converted-space"/>
    <w:basedOn w:val="DefaultParagraphFont"/>
    <w:rsid w:val="003D3609"/>
  </w:style>
  <w:style w:type="paragraph" w:styleId="Header">
    <w:name w:val="header"/>
    <w:basedOn w:val="Normal"/>
    <w:link w:val="HeaderChar"/>
    <w:uiPriority w:val="99"/>
    <w:unhideWhenUsed/>
    <w:rsid w:val="0009703E"/>
    <w:pPr>
      <w:tabs>
        <w:tab w:val="center" w:pos="4680"/>
        <w:tab w:val="right" w:pos="9360"/>
      </w:tabs>
    </w:pPr>
  </w:style>
  <w:style w:type="character" w:customStyle="1" w:styleId="HeaderChar">
    <w:name w:val="Header Char"/>
    <w:basedOn w:val="DefaultParagraphFont"/>
    <w:link w:val="Header"/>
    <w:uiPriority w:val="99"/>
    <w:rsid w:val="0009703E"/>
  </w:style>
  <w:style w:type="paragraph" w:styleId="Footer">
    <w:name w:val="footer"/>
    <w:basedOn w:val="Normal"/>
    <w:link w:val="FooterChar"/>
    <w:uiPriority w:val="99"/>
    <w:unhideWhenUsed/>
    <w:rsid w:val="0009703E"/>
    <w:pPr>
      <w:tabs>
        <w:tab w:val="center" w:pos="4680"/>
        <w:tab w:val="right" w:pos="9360"/>
      </w:tabs>
    </w:pPr>
  </w:style>
  <w:style w:type="character" w:customStyle="1" w:styleId="FooterChar">
    <w:name w:val="Footer Char"/>
    <w:basedOn w:val="DefaultParagraphFont"/>
    <w:link w:val="Footer"/>
    <w:uiPriority w:val="99"/>
    <w:rsid w:val="0009703E"/>
  </w:style>
  <w:style w:type="table" w:styleId="TableGrid">
    <w:name w:val="Table Grid"/>
    <w:basedOn w:val="TableNormal"/>
    <w:uiPriority w:val="59"/>
    <w:rsid w:val="00C777B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llowedHyperlink">
    <w:name w:val="FollowedHyperlink"/>
    <w:basedOn w:val="DefaultParagraphFont"/>
    <w:uiPriority w:val="99"/>
    <w:semiHidden/>
    <w:unhideWhenUsed/>
    <w:rsid w:val="0066639E"/>
    <w:rPr>
      <w:color w:val="954F72" w:themeColor="followedHyperlink"/>
      <w:u w:val="single"/>
    </w:rPr>
  </w:style>
  <w:style w:type="character" w:styleId="UnresolvedMention">
    <w:name w:val="Unresolved Mention"/>
    <w:basedOn w:val="DefaultParagraphFont"/>
    <w:uiPriority w:val="99"/>
    <w:rsid w:val="005C42A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692982">
      <w:bodyDiv w:val="1"/>
      <w:marLeft w:val="0"/>
      <w:marRight w:val="0"/>
      <w:marTop w:val="0"/>
      <w:marBottom w:val="0"/>
      <w:divBdr>
        <w:top w:val="none" w:sz="0" w:space="0" w:color="auto"/>
        <w:left w:val="none" w:sz="0" w:space="0" w:color="auto"/>
        <w:bottom w:val="none" w:sz="0" w:space="0" w:color="auto"/>
        <w:right w:val="none" w:sz="0" w:space="0" w:color="auto"/>
      </w:divBdr>
      <w:divsChild>
        <w:div w:id="51463214">
          <w:marLeft w:val="0"/>
          <w:marRight w:val="0"/>
          <w:marTop w:val="0"/>
          <w:marBottom w:val="0"/>
          <w:divBdr>
            <w:top w:val="none" w:sz="0" w:space="0" w:color="auto"/>
            <w:left w:val="none" w:sz="0" w:space="0" w:color="auto"/>
            <w:bottom w:val="none" w:sz="0" w:space="0" w:color="auto"/>
            <w:right w:val="none" w:sz="0" w:space="0" w:color="auto"/>
          </w:divBdr>
        </w:div>
        <w:div w:id="64300081">
          <w:marLeft w:val="0"/>
          <w:marRight w:val="0"/>
          <w:marTop w:val="0"/>
          <w:marBottom w:val="0"/>
          <w:divBdr>
            <w:top w:val="none" w:sz="0" w:space="0" w:color="auto"/>
            <w:left w:val="none" w:sz="0" w:space="0" w:color="auto"/>
            <w:bottom w:val="none" w:sz="0" w:space="0" w:color="auto"/>
            <w:right w:val="none" w:sz="0" w:space="0" w:color="auto"/>
          </w:divBdr>
        </w:div>
        <w:div w:id="89744945">
          <w:marLeft w:val="0"/>
          <w:marRight w:val="0"/>
          <w:marTop w:val="0"/>
          <w:marBottom w:val="0"/>
          <w:divBdr>
            <w:top w:val="none" w:sz="0" w:space="0" w:color="auto"/>
            <w:left w:val="none" w:sz="0" w:space="0" w:color="auto"/>
            <w:bottom w:val="none" w:sz="0" w:space="0" w:color="auto"/>
            <w:right w:val="none" w:sz="0" w:space="0" w:color="auto"/>
          </w:divBdr>
        </w:div>
        <w:div w:id="138693018">
          <w:marLeft w:val="0"/>
          <w:marRight w:val="0"/>
          <w:marTop w:val="0"/>
          <w:marBottom w:val="0"/>
          <w:divBdr>
            <w:top w:val="none" w:sz="0" w:space="0" w:color="auto"/>
            <w:left w:val="none" w:sz="0" w:space="0" w:color="auto"/>
            <w:bottom w:val="none" w:sz="0" w:space="0" w:color="auto"/>
            <w:right w:val="none" w:sz="0" w:space="0" w:color="auto"/>
          </w:divBdr>
        </w:div>
        <w:div w:id="372970585">
          <w:marLeft w:val="0"/>
          <w:marRight w:val="0"/>
          <w:marTop w:val="0"/>
          <w:marBottom w:val="0"/>
          <w:divBdr>
            <w:top w:val="none" w:sz="0" w:space="0" w:color="auto"/>
            <w:left w:val="none" w:sz="0" w:space="0" w:color="auto"/>
            <w:bottom w:val="none" w:sz="0" w:space="0" w:color="auto"/>
            <w:right w:val="none" w:sz="0" w:space="0" w:color="auto"/>
          </w:divBdr>
        </w:div>
        <w:div w:id="407655120">
          <w:marLeft w:val="0"/>
          <w:marRight w:val="0"/>
          <w:marTop w:val="0"/>
          <w:marBottom w:val="0"/>
          <w:divBdr>
            <w:top w:val="none" w:sz="0" w:space="0" w:color="auto"/>
            <w:left w:val="none" w:sz="0" w:space="0" w:color="auto"/>
            <w:bottom w:val="none" w:sz="0" w:space="0" w:color="auto"/>
            <w:right w:val="none" w:sz="0" w:space="0" w:color="auto"/>
          </w:divBdr>
        </w:div>
        <w:div w:id="416244888">
          <w:marLeft w:val="0"/>
          <w:marRight w:val="0"/>
          <w:marTop w:val="0"/>
          <w:marBottom w:val="0"/>
          <w:divBdr>
            <w:top w:val="none" w:sz="0" w:space="0" w:color="auto"/>
            <w:left w:val="none" w:sz="0" w:space="0" w:color="auto"/>
            <w:bottom w:val="none" w:sz="0" w:space="0" w:color="auto"/>
            <w:right w:val="none" w:sz="0" w:space="0" w:color="auto"/>
          </w:divBdr>
        </w:div>
        <w:div w:id="452359315">
          <w:marLeft w:val="0"/>
          <w:marRight w:val="0"/>
          <w:marTop w:val="0"/>
          <w:marBottom w:val="0"/>
          <w:divBdr>
            <w:top w:val="none" w:sz="0" w:space="0" w:color="auto"/>
            <w:left w:val="none" w:sz="0" w:space="0" w:color="auto"/>
            <w:bottom w:val="none" w:sz="0" w:space="0" w:color="auto"/>
            <w:right w:val="none" w:sz="0" w:space="0" w:color="auto"/>
          </w:divBdr>
        </w:div>
        <w:div w:id="474688204">
          <w:marLeft w:val="0"/>
          <w:marRight w:val="0"/>
          <w:marTop w:val="0"/>
          <w:marBottom w:val="0"/>
          <w:divBdr>
            <w:top w:val="none" w:sz="0" w:space="0" w:color="auto"/>
            <w:left w:val="none" w:sz="0" w:space="0" w:color="auto"/>
            <w:bottom w:val="none" w:sz="0" w:space="0" w:color="auto"/>
            <w:right w:val="none" w:sz="0" w:space="0" w:color="auto"/>
          </w:divBdr>
        </w:div>
        <w:div w:id="550503372">
          <w:marLeft w:val="0"/>
          <w:marRight w:val="0"/>
          <w:marTop w:val="0"/>
          <w:marBottom w:val="0"/>
          <w:divBdr>
            <w:top w:val="none" w:sz="0" w:space="0" w:color="auto"/>
            <w:left w:val="none" w:sz="0" w:space="0" w:color="auto"/>
            <w:bottom w:val="none" w:sz="0" w:space="0" w:color="auto"/>
            <w:right w:val="none" w:sz="0" w:space="0" w:color="auto"/>
          </w:divBdr>
        </w:div>
        <w:div w:id="595404487">
          <w:marLeft w:val="0"/>
          <w:marRight w:val="0"/>
          <w:marTop w:val="0"/>
          <w:marBottom w:val="0"/>
          <w:divBdr>
            <w:top w:val="none" w:sz="0" w:space="0" w:color="auto"/>
            <w:left w:val="none" w:sz="0" w:space="0" w:color="auto"/>
            <w:bottom w:val="none" w:sz="0" w:space="0" w:color="auto"/>
            <w:right w:val="none" w:sz="0" w:space="0" w:color="auto"/>
          </w:divBdr>
        </w:div>
        <w:div w:id="742139619">
          <w:marLeft w:val="0"/>
          <w:marRight w:val="0"/>
          <w:marTop w:val="0"/>
          <w:marBottom w:val="0"/>
          <w:divBdr>
            <w:top w:val="none" w:sz="0" w:space="0" w:color="auto"/>
            <w:left w:val="none" w:sz="0" w:space="0" w:color="auto"/>
            <w:bottom w:val="none" w:sz="0" w:space="0" w:color="auto"/>
            <w:right w:val="none" w:sz="0" w:space="0" w:color="auto"/>
          </w:divBdr>
        </w:div>
        <w:div w:id="789206709">
          <w:marLeft w:val="0"/>
          <w:marRight w:val="0"/>
          <w:marTop w:val="0"/>
          <w:marBottom w:val="0"/>
          <w:divBdr>
            <w:top w:val="none" w:sz="0" w:space="0" w:color="auto"/>
            <w:left w:val="none" w:sz="0" w:space="0" w:color="auto"/>
            <w:bottom w:val="none" w:sz="0" w:space="0" w:color="auto"/>
            <w:right w:val="none" w:sz="0" w:space="0" w:color="auto"/>
          </w:divBdr>
        </w:div>
        <w:div w:id="829756004">
          <w:marLeft w:val="0"/>
          <w:marRight w:val="0"/>
          <w:marTop w:val="0"/>
          <w:marBottom w:val="0"/>
          <w:divBdr>
            <w:top w:val="none" w:sz="0" w:space="0" w:color="auto"/>
            <w:left w:val="none" w:sz="0" w:space="0" w:color="auto"/>
            <w:bottom w:val="none" w:sz="0" w:space="0" w:color="auto"/>
            <w:right w:val="none" w:sz="0" w:space="0" w:color="auto"/>
          </w:divBdr>
        </w:div>
        <w:div w:id="850678205">
          <w:marLeft w:val="0"/>
          <w:marRight w:val="0"/>
          <w:marTop w:val="0"/>
          <w:marBottom w:val="0"/>
          <w:divBdr>
            <w:top w:val="none" w:sz="0" w:space="0" w:color="auto"/>
            <w:left w:val="none" w:sz="0" w:space="0" w:color="auto"/>
            <w:bottom w:val="none" w:sz="0" w:space="0" w:color="auto"/>
            <w:right w:val="none" w:sz="0" w:space="0" w:color="auto"/>
          </w:divBdr>
        </w:div>
        <w:div w:id="926618440">
          <w:marLeft w:val="0"/>
          <w:marRight w:val="0"/>
          <w:marTop w:val="0"/>
          <w:marBottom w:val="0"/>
          <w:divBdr>
            <w:top w:val="none" w:sz="0" w:space="0" w:color="auto"/>
            <w:left w:val="none" w:sz="0" w:space="0" w:color="auto"/>
            <w:bottom w:val="none" w:sz="0" w:space="0" w:color="auto"/>
            <w:right w:val="none" w:sz="0" w:space="0" w:color="auto"/>
          </w:divBdr>
        </w:div>
        <w:div w:id="980768614">
          <w:marLeft w:val="0"/>
          <w:marRight w:val="0"/>
          <w:marTop w:val="0"/>
          <w:marBottom w:val="0"/>
          <w:divBdr>
            <w:top w:val="none" w:sz="0" w:space="0" w:color="auto"/>
            <w:left w:val="none" w:sz="0" w:space="0" w:color="auto"/>
            <w:bottom w:val="none" w:sz="0" w:space="0" w:color="auto"/>
            <w:right w:val="none" w:sz="0" w:space="0" w:color="auto"/>
          </w:divBdr>
        </w:div>
        <w:div w:id="1045252931">
          <w:marLeft w:val="0"/>
          <w:marRight w:val="0"/>
          <w:marTop w:val="0"/>
          <w:marBottom w:val="0"/>
          <w:divBdr>
            <w:top w:val="none" w:sz="0" w:space="0" w:color="auto"/>
            <w:left w:val="none" w:sz="0" w:space="0" w:color="auto"/>
            <w:bottom w:val="none" w:sz="0" w:space="0" w:color="auto"/>
            <w:right w:val="none" w:sz="0" w:space="0" w:color="auto"/>
          </w:divBdr>
        </w:div>
        <w:div w:id="1101800488">
          <w:marLeft w:val="0"/>
          <w:marRight w:val="0"/>
          <w:marTop w:val="0"/>
          <w:marBottom w:val="0"/>
          <w:divBdr>
            <w:top w:val="none" w:sz="0" w:space="0" w:color="auto"/>
            <w:left w:val="none" w:sz="0" w:space="0" w:color="auto"/>
            <w:bottom w:val="none" w:sz="0" w:space="0" w:color="auto"/>
            <w:right w:val="none" w:sz="0" w:space="0" w:color="auto"/>
          </w:divBdr>
        </w:div>
        <w:div w:id="1151945285">
          <w:marLeft w:val="0"/>
          <w:marRight w:val="0"/>
          <w:marTop w:val="0"/>
          <w:marBottom w:val="0"/>
          <w:divBdr>
            <w:top w:val="none" w:sz="0" w:space="0" w:color="auto"/>
            <w:left w:val="none" w:sz="0" w:space="0" w:color="auto"/>
            <w:bottom w:val="none" w:sz="0" w:space="0" w:color="auto"/>
            <w:right w:val="none" w:sz="0" w:space="0" w:color="auto"/>
          </w:divBdr>
        </w:div>
        <w:div w:id="1153910025">
          <w:marLeft w:val="0"/>
          <w:marRight w:val="0"/>
          <w:marTop w:val="0"/>
          <w:marBottom w:val="0"/>
          <w:divBdr>
            <w:top w:val="none" w:sz="0" w:space="0" w:color="auto"/>
            <w:left w:val="none" w:sz="0" w:space="0" w:color="auto"/>
            <w:bottom w:val="none" w:sz="0" w:space="0" w:color="auto"/>
            <w:right w:val="none" w:sz="0" w:space="0" w:color="auto"/>
          </w:divBdr>
        </w:div>
        <w:div w:id="1166282383">
          <w:marLeft w:val="0"/>
          <w:marRight w:val="0"/>
          <w:marTop w:val="0"/>
          <w:marBottom w:val="0"/>
          <w:divBdr>
            <w:top w:val="none" w:sz="0" w:space="0" w:color="auto"/>
            <w:left w:val="none" w:sz="0" w:space="0" w:color="auto"/>
            <w:bottom w:val="none" w:sz="0" w:space="0" w:color="auto"/>
            <w:right w:val="none" w:sz="0" w:space="0" w:color="auto"/>
          </w:divBdr>
        </w:div>
        <w:div w:id="1345667916">
          <w:marLeft w:val="0"/>
          <w:marRight w:val="0"/>
          <w:marTop w:val="0"/>
          <w:marBottom w:val="0"/>
          <w:divBdr>
            <w:top w:val="none" w:sz="0" w:space="0" w:color="auto"/>
            <w:left w:val="none" w:sz="0" w:space="0" w:color="auto"/>
            <w:bottom w:val="none" w:sz="0" w:space="0" w:color="auto"/>
            <w:right w:val="none" w:sz="0" w:space="0" w:color="auto"/>
          </w:divBdr>
        </w:div>
        <w:div w:id="1408071738">
          <w:marLeft w:val="0"/>
          <w:marRight w:val="0"/>
          <w:marTop w:val="0"/>
          <w:marBottom w:val="0"/>
          <w:divBdr>
            <w:top w:val="none" w:sz="0" w:space="0" w:color="auto"/>
            <w:left w:val="none" w:sz="0" w:space="0" w:color="auto"/>
            <w:bottom w:val="none" w:sz="0" w:space="0" w:color="auto"/>
            <w:right w:val="none" w:sz="0" w:space="0" w:color="auto"/>
          </w:divBdr>
        </w:div>
        <w:div w:id="1561015311">
          <w:marLeft w:val="0"/>
          <w:marRight w:val="0"/>
          <w:marTop w:val="0"/>
          <w:marBottom w:val="0"/>
          <w:divBdr>
            <w:top w:val="none" w:sz="0" w:space="0" w:color="auto"/>
            <w:left w:val="none" w:sz="0" w:space="0" w:color="auto"/>
            <w:bottom w:val="none" w:sz="0" w:space="0" w:color="auto"/>
            <w:right w:val="none" w:sz="0" w:space="0" w:color="auto"/>
          </w:divBdr>
        </w:div>
        <w:div w:id="1670982082">
          <w:marLeft w:val="0"/>
          <w:marRight w:val="0"/>
          <w:marTop w:val="0"/>
          <w:marBottom w:val="0"/>
          <w:divBdr>
            <w:top w:val="none" w:sz="0" w:space="0" w:color="auto"/>
            <w:left w:val="none" w:sz="0" w:space="0" w:color="auto"/>
            <w:bottom w:val="none" w:sz="0" w:space="0" w:color="auto"/>
            <w:right w:val="none" w:sz="0" w:space="0" w:color="auto"/>
          </w:divBdr>
        </w:div>
        <w:div w:id="1671985976">
          <w:marLeft w:val="0"/>
          <w:marRight w:val="0"/>
          <w:marTop w:val="0"/>
          <w:marBottom w:val="0"/>
          <w:divBdr>
            <w:top w:val="none" w:sz="0" w:space="0" w:color="auto"/>
            <w:left w:val="none" w:sz="0" w:space="0" w:color="auto"/>
            <w:bottom w:val="none" w:sz="0" w:space="0" w:color="auto"/>
            <w:right w:val="none" w:sz="0" w:space="0" w:color="auto"/>
          </w:divBdr>
        </w:div>
        <w:div w:id="1784227435">
          <w:marLeft w:val="0"/>
          <w:marRight w:val="0"/>
          <w:marTop w:val="0"/>
          <w:marBottom w:val="0"/>
          <w:divBdr>
            <w:top w:val="none" w:sz="0" w:space="0" w:color="auto"/>
            <w:left w:val="none" w:sz="0" w:space="0" w:color="auto"/>
            <w:bottom w:val="none" w:sz="0" w:space="0" w:color="auto"/>
            <w:right w:val="none" w:sz="0" w:space="0" w:color="auto"/>
          </w:divBdr>
        </w:div>
        <w:div w:id="1823740847">
          <w:marLeft w:val="0"/>
          <w:marRight w:val="0"/>
          <w:marTop w:val="0"/>
          <w:marBottom w:val="0"/>
          <w:divBdr>
            <w:top w:val="none" w:sz="0" w:space="0" w:color="auto"/>
            <w:left w:val="none" w:sz="0" w:space="0" w:color="auto"/>
            <w:bottom w:val="none" w:sz="0" w:space="0" w:color="auto"/>
            <w:right w:val="none" w:sz="0" w:space="0" w:color="auto"/>
          </w:divBdr>
        </w:div>
        <w:div w:id="1862276108">
          <w:marLeft w:val="0"/>
          <w:marRight w:val="0"/>
          <w:marTop w:val="0"/>
          <w:marBottom w:val="0"/>
          <w:divBdr>
            <w:top w:val="none" w:sz="0" w:space="0" w:color="auto"/>
            <w:left w:val="none" w:sz="0" w:space="0" w:color="auto"/>
            <w:bottom w:val="none" w:sz="0" w:space="0" w:color="auto"/>
            <w:right w:val="none" w:sz="0" w:space="0" w:color="auto"/>
          </w:divBdr>
        </w:div>
        <w:div w:id="1881431836">
          <w:marLeft w:val="0"/>
          <w:marRight w:val="0"/>
          <w:marTop w:val="0"/>
          <w:marBottom w:val="0"/>
          <w:divBdr>
            <w:top w:val="none" w:sz="0" w:space="0" w:color="auto"/>
            <w:left w:val="none" w:sz="0" w:space="0" w:color="auto"/>
            <w:bottom w:val="none" w:sz="0" w:space="0" w:color="auto"/>
            <w:right w:val="none" w:sz="0" w:space="0" w:color="auto"/>
          </w:divBdr>
        </w:div>
        <w:div w:id="1894005711">
          <w:marLeft w:val="0"/>
          <w:marRight w:val="0"/>
          <w:marTop w:val="0"/>
          <w:marBottom w:val="0"/>
          <w:divBdr>
            <w:top w:val="none" w:sz="0" w:space="0" w:color="auto"/>
            <w:left w:val="none" w:sz="0" w:space="0" w:color="auto"/>
            <w:bottom w:val="none" w:sz="0" w:space="0" w:color="auto"/>
            <w:right w:val="none" w:sz="0" w:space="0" w:color="auto"/>
          </w:divBdr>
        </w:div>
        <w:div w:id="1975139397">
          <w:marLeft w:val="0"/>
          <w:marRight w:val="0"/>
          <w:marTop w:val="0"/>
          <w:marBottom w:val="0"/>
          <w:divBdr>
            <w:top w:val="none" w:sz="0" w:space="0" w:color="auto"/>
            <w:left w:val="none" w:sz="0" w:space="0" w:color="auto"/>
            <w:bottom w:val="none" w:sz="0" w:space="0" w:color="auto"/>
            <w:right w:val="none" w:sz="0" w:space="0" w:color="auto"/>
          </w:divBdr>
        </w:div>
        <w:div w:id="2099208308">
          <w:marLeft w:val="0"/>
          <w:marRight w:val="0"/>
          <w:marTop w:val="0"/>
          <w:marBottom w:val="0"/>
          <w:divBdr>
            <w:top w:val="none" w:sz="0" w:space="0" w:color="auto"/>
            <w:left w:val="none" w:sz="0" w:space="0" w:color="auto"/>
            <w:bottom w:val="none" w:sz="0" w:space="0" w:color="auto"/>
            <w:right w:val="none" w:sz="0" w:space="0" w:color="auto"/>
          </w:divBdr>
        </w:div>
      </w:divsChild>
    </w:div>
    <w:div w:id="382558541">
      <w:bodyDiv w:val="1"/>
      <w:marLeft w:val="0"/>
      <w:marRight w:val="0"/>
      <w:marTop w:val="0"/>
      <w:marBottom w:val="0"/>
      <w:divBdr>
        <w:top w:val="none" w:sz="0" w:space="0" w:color="auto"/>
        <w:left w:val="none" w:sz="0" w:space="0" w:color="auto"/>
        <w:bottom w:val="none" w:sz="0" w:space="0" w:color="auto"/>
        <w:right w:val="none" w:sz="0" w:space="0" w:color="auto"/>
      </w:divBdr>
    </w:div>
    <w:div w:id="534850088">
      <w:bodyDiv w:val="1"/>
      <w:marLeft w:val="0"/>
      <w:marRight w:val="0"/>
      <w:marTop w:val="0"/>
      <w:marBottom w:val="0"/>
      <w:divBdr>
        <w:top w:val="none" w:sz="0" w:space="0" w:color="auto"/>
        <w:left w:val="none" w:sz="0" w:space="0" w:color="auto"/>
        <w:bottom w:val="none" w:sz="0" w:space="0" w:color="auto"/>
        <w:right w:val="none" w:sz="0" w:space="0" w:color="auto"/>
      </w:divBdr>
      <w:divsChild>
        <w:div w:id="387456897">
          <w:marLeft w:val="0"/>
          <w:marRight w:val="0"/>
          <w:marTop w:val="0"/>
          <w:marBottom w:val="0"/>
          <w:divBdr>
            <w:top w:val="none" w:sz="0" w:space="0" w:color="auto"/>
            <w:left w:val="none" w:sz="0" w:space="0" w:color="auto"/>
            <w:bottom w:val="none" w:sz="0" w:space="0" w:color="auto"/>
            <w:right w:val="none" w:sz="0" w:space="0" w:color="auto"/>
          </w:divBdr>
          <w:divsChild>
            <w:div w:id="197090264">
              <w:marLeft w:val="0"/>
              <w:marRight w:val="0"/>
              <w:marTop w:val="0"/>
              <w:marBottom w:val="0"/>
              <w:divBdr>
                <w:top w:val="none" w:sz="0" w:space="0" w:color="auto"/>
                <w:left w:val="none" w:sz="0" w:space="0" w:color="auto"/>
                <w:bottom w:val="none" w:sz="0" w:space="0" w:color="auto"/>
                <w:right w:val="none" w:sz="0" w:space="0" w:color="auto"/>
              </w:divBdr>
            </w:div>
            <w:div w:id="471288898">
              <w:marLeft w:val="0"/>
              <w:marRight w:val="0"/>
              <w:marTop w:val="0"/>
              <w:marBottom w:val="0"/>
              <w:divBdr>
                <w:top w:val="none" w:sz="0" w:space="0" w:color="auto"/>
                <w:left w:val="none" w:sz="0" w:space="0" w:color="auto"/>
                <w:bottom w:val="none" w:sz="0" w:space="0" w:color="auto"/>
                <w:right w:val="none" w:sz="0" w:space="0" w:color="auto"/>
              </w:divBdr>
            </w:div>
            <w:div w:id="1021124454">
              <w:marLeft w:val="0"/>
              <w:marRight w:val="0"/>
              <w:marTop w:val="0"/>
              <w:marBottom w:val="0"/>
              <w:divBdr>
                <w:top w:val="none" w:sz="0" w:space="0" w:color="auto"/>
                <w:left w:val="none" w:sz="0" w:space="0" w:color="auto"/>
                <w:bottom w:val="none" w:sz="0" w:space="0" w:color="auto"/>
                <w:right w:val="none" w:sz="0" w:space="0" w:color="auto"/>
              </w:divBdr>
            </w:div>
            <w:div w:id="1305697274">
              <w:marLeft w:val="0"/>
              <w:marRight w:val="0"/>
              <w:marTop w:val="0"/>
              <w:marBottom w:val="0"/>
              <w:divBdr>
                <w:top w:val="none" w:sz="0" w:space="0" w:color="auto"/>
                <w:left w:val="none" w:sz="0" w:space="0" w:color="auto"/>
                <w:bottom w:val="none" w:sz="0" w:space="0" w:color="auto"/>
                <w:right w:val="none" w:sz="0" w:space="0" w:color="auto"/>
              </w:divBdr>
            </w:div>
          </w:divsChild>
        </w:div>
        <w:div w:id="525606433">
          <w:marLeft w:val="0"/>
          <w:marRight w:val="0"/>
          <w:marTop w:val="0"/>
          <w:marBottom w:val="0"/>
          <w:divBdr>
            <w:top w:val="none" w:sz="0" w:space="0" w:color="auto"/>
            <w:left w:val="none" w:sz="0" w:space="0" w:color="auto"/>
            <w:bottom w:val="none" w:sz="0" w:space="0" w:color="auto"/>
            <w:right w:val="none" w:sz="0" w:space="0" w:color="auto"/>
          </w:divBdr>
          <w:divsChild>
            <w:div w:id="400060153">
              <w:marLeft w:val="0"/>
              <w:marRight w:val="0"/>
              <w:marTop w:val="0"/>
              <w:marBottom w:val="0"/>
              <w:divBdr>
                <w:top w:val="none" w:sz="0" w:space="0" w:color="auto"/>
                <w:left w:val="none" w:sz="0" w:space="0" w:color="auto"/>
                <w:bottom w:val="none" w:sz="0" w:space="0" w:color="auto"/>
                <w:right w:val="none" w:sz="0" w:space="0" w:color="auto"/>
              </w:divBdr>
            </w:div>
            <w:div w:id="1354653221">
              <w:marLeft w:val="0"/>
              <w:marRight w:val="0"/>
              <w:marTop w:val="0"/>
              <w:marBottom w:val="0"/>
              <w:divBdr>
                <w:top w:val="none" w:sz="0" w:space="0" w:color="auto"/>
                <w:left w:val="none" w:sz="0" w:space="0" w:color="auto"/>
                <w:bottom w:val="none" w:sz="0" w:space="0" w:color="auto"/>
                <w:right w:val="none" w:sz="0" w:space="0" w:color="auto"/>
              </w:divBdr>
            </w:div>
            <w:div w:id="1428883901">
              <w:marLeft w:val="0"/>
              <w:marRight w:val="0"/>
              <w:marTop w:val="0"/>
              <w:marBottom w:val="0"/>
              <w:divBdr>
                <w:top w:val="none" w:sz="0" w:space="0" w:color="auto"/>
                <w:left w:val="none" w:sz="0" w:space="0" w:color="auto"/>
                <w:bottom w:val="none" w:sz="0" w:space="0" w:color="auto"/>
                <w:right w:val="none" w:sz="0" w:space="0" w:color="auto"/>
              </w:divBdr>
            </w:div>
            <w:div w:id="1500845476">
              <w:marLeft w:val="0"/>
              <w:marRight w:val="0"/>
              <w:marTop w:val="0"/>
              <w:marBottom w:val="0"/>
              <w:divBdr>
                <w:top w:val="none" w:sz="0" w:space="0" w:color="auto"/>
                <w:left w:val="none" w:sz="0" w:space="0" w:color="auto"/>
                <w:bottom w:val="none" w:sz="0" w:space="0" w:color="auto"/>
                <w:right w:val="none" w:sz="0" w:space="0" w:color="auto"/>
              </w:divBdr>
            </w:div>
            <w:div w:id="1833258739">
              <w:marLeft w:val="0"/>
              <w:marRight w:val="0"/>
              <w:marTop w:val="0"/>
              <w:marBottom w:val="0"/>
              <w:divBdr>
                <w:top w:val="none" w:sz="0" w:space="0" w:color="auto"/>
                <w:left w:val="none" w:sz="0" w:space="0" w:color="auto"/>
                <w:bottom w:val="none" w:sz="0" w:space="0" w:color="auto"/>
                <w:right w:val="none" w:sz="0" w:space="0" w:color="auto"/>
              </w:divBdr>
            </w:div>
          </w:divsChild>
        </w:div>
        <w:div w:id="823669225">
          <w:marLeft w:val="0"/>
          <w:marRight w:val="0"/>
          <w:marTop w:val="0"/>
          <w:marBottom w:val="0"/>
          <w:divBdr>
            <w:top w:val="none" w:sz="0" w:space="0" w:color="auto"/>
            <w:left w:val="none" w:sz="0" w:space="0" w:color="auto"/>
            <w:bottom w:val="none" w:sz="0" w:space="0" w:color="auto"/>
            <w:right w:val="none" w:sz="0" w:space="0" w:color="auto"/>
          </w:divBdr>
          <w:divsChild>
            <w:div w:id="33240119">
              <w:marLeft w:val="0"/>
              <w:marRight w:val="0"/>
              <w:marTop w:val="0"/>
              <w:marBottom w:val="0"/>
              <w:divBdr>
                <w:top w:val="none" w:sz="0" w:space="0" w:color="auto"/>
                <w:left w:val="none" w:sz="0" w:space="0" w:color="auto"/>
                <w:bottom w:val="none" w:sz="0" w:space="0" w:color="auto"/>
                <w:right w:val="none" w:sz="0" w:space="0" w:color="auto"/>
              </w:divBdr>
            </w:div>
            <w:div w:id="363480512">
              <w:marLeft w:val="0"/>
              <w:marRight w:val="0"/>
              <w:marTop w:val="0"/>
              <w:marBottom w:val="0"/>
              <w:divBdr>
                <w:top w:val="none" w:sz="0" w:space="0" w:color="auto"/>
                <w:left w:val="none" w:sz="0" w:space="0" w:color="auto"/>
                <w:bottom w:val="none" w:sz="0" w:space="0" w:color="auto"/>
                <w:right w:val="none" w:sz="0" w:space="0" w:color="auto"/>
              </w:divBdr>
            </w:div>
            <w:div w:id="1690831245">
              <w:marLeft w:val="0"/>
              <w:marRight w:val="0"/>
              <w:marTop w:val="0"/>
              <w:marBottom w:val="0"/>
              <w:divBdr>
                <w:top w:val="none" w:sz="0" w:space="0" w:color="auto"/>
                <w:left w:val="none" w:sz="0" w:space="0" w:color="auto"/>
                <w:bottom w:val="none" w:sz="0" w:space="0" w:color="auto"/>
                <w:right w:val="none" w:sz="0" w:space="0" w:color="auto"/>
              </w:divBdr>
            </w:div>
            <w:div w:id="1887448744">
              <w:marLeft w:val="0"/>
              <w:marRight w:val="0"/>
              <w:marTop w:val="0"/>
              <w:marBottom w:val="0"/>
              <w:divBdr>
                <w:top w:val="none" w:sz="0" w:space="0" w:color="auto"/>
                <w:left w:val="none" w:sz="0" w:space="0" w:color="auto"/>
                <w:bottom w:val="none" w:sz="0" w:space="0" w:color="auto"/>
                <w:right w:val="none" w:sz="0" w:space="0" w:color="auto"/>
              </w:divBdr>
            </w:div>
          </w:divsChild>
        </w:div>
        <w:div w:id="963851111">
          <w:marLeft w:val="0"/>
          <w:marRight w:val="0"/>
          <w:marTop w:val="0"/>
          <w:marBottom w:val="0"/>
          <w:divBdr>
            <w:top w:val="none" w:sz="0" w:space="0" w:color="auto"/>
            <w:left w:val="none" w:sz="0" w:space="0" w:color="auto"/>
            <w:bottom w:val="none" w:sz="0" w:space="0" w:color="auto"/>
            <w:right w:val="none" w:sz="0" w:space="0" w:color="auto"/>
          </w:divBdr>
          <w:divsChild>
            <w:div w:id="286862324">
              <w:marLeft w:val="0"/>
              <w:marRight w:val="0"/>
              <w:marTop w:val="0"/>
              <w:marBottom w:val="0"/>
              <w:divBdr>
                <w:top w:val="none" w:sz="0" w:space="0" w:color="auto"/>
                <w:left w:val="none" w:sz="0" w:space="0" w:color="auto"/>
                <w:bottom w:val="none" w:sz="0" w:space="0" w:color="auto"/>
                <w:right w:val="none" w:sz="0" w:space="0" w:color="auto"/>
              </w:divBdr>
            </w:div>
            <w:div w:id="2034452452">
              <w:marLeft w:val="0"/>
              <w:marRight w:val="0"/>
              <w:marTop w:val="0"/>
              <w:marBottom w:val="0"/>
              <w:divBdr>
                <w:top w:val="none" w:sz="0" w:space="0" w:color="auto"/>
                <w:left w:val="none" w:sz="0" w:space="0" w:color="auto"/>
                <w:bottom w:val="none" w:sz="0" w:space="0" w:color="auto"/>
                <w:right w:val="none" w:sz="0" w:space="0" w:color="auto"/>
              </w:divBdr>
            </w:div>
          </w:divsChild>
        </w:div>
        <w:div w:id="1507089846">
          <w:marLeft w:val="0"/>
          <w:marRight w:val="0"/>
          <w:marTop w:val="0"/>
          <w:marBottom w:val="0"/>
          <w:divBdr>
            <w:top w:val="none" w:sz="0" w:space="0" w:color="auto"/>
            <w:left w:val="none" w:sz="0" w:space="0" w:color="auto"/>
            <w:bottom w:val="none" w:sz="0" w:space="0" w:color="auto"/>
            <w:right w:val="none" w:sz="0" w:space="0" w:color="auto"/>
          </w:divBdr>
          <w:divsChild>
            <w:div w:id="213978235">
              <w:marLeft w:val="0"/>
              <w:marRight w:val="0"/>
              <w:marTop w:val="0"/>
              <w:marBottom w:val="0"/>
              <w:divBdr>
                <w:top w:val="none" w:sz="0" w:space="0" w:color="auto"/>
                <w:left w:val="none" w:sz="0" w:space="0" w:color="auto"/>
                <w:bottom w:val="none" w:sz="0" w:space="0" w:color="auto"/>
                <w:right w:val="none" w:sz="0" w:space="0" w:color="auto"/>
              </w:divBdr>
            </w:div>
            <w:div w:id="1075317436">
              <w:marLeft w:val="0"/>
              <w:marRight w:val="0"/>
              <w:marTop w:val="0"/>
              <w:marBottom w:val="0"/>
              <w:divBdr>
                <w:top w:val="none" w:sz="0" w:space="0" w:color="auto"/>
                <w:left w:val="none" w:sz="0" w:space="0" w:color="auto"/>
                <w:bottom w:val="none" w:sz="0" w:space="0" w:color="auto"/>
                <w:right w:val="none" w:sz="0" w:space="0" w:color="auto"/>
              </w:divBdr>
            </w:div>
            <w:div w:id="1528182434">
              <w:marLeft w:val="0"/>
              <w:marRight w:val="0"/>
              <w:marTop w:val="0"/>
              <w:marBottom w:val="0"/>
              <w:divBdr>
                <w:top w:val="none" w:sz="0" w:space="0" w:color="auto"/>
                <w:left w:val="none" w:sz="0" w:space="0" w:color="auto"/>
                <w:bottom w:val="none" w:sz="0" w:space="0" w:color="auto"/>
                <w:right w:val="none" w:sz="0" w:space="0" w:color="auto"/>
              </w:divBdr>
            </w:div>
            <w:div w:id="1566990953">
              <w:marLeft w:val="0"/>
              <w:marRight w:val="0"/>
              <w:marTop w:val="0"/>
              <w:marBottom w:val="0"/>
              <w:divBdr>
                <w:top w:val="none" w:sz="0" w:space="0" w:color="auto"/>
                <w:left w:val="none" w:sz="0" w:space="0" w:color="auto"/>
                <w:bottom w:val="none" w:sz="0" w:space="0" w:color="auto"/>
                <w:right w:val="none" w:sz="0" w:space="0" w:color="auto"/>
              </w:divBdr>
            </w:div>
            <w:div w:id="1869171759">
              <w:marLeft w:val="0"/>
              <w:marRight w:val="0"/>
              <w:marTop w:val="0"/>
              <w:marBottom w:val="0"/>
              <w:divBdr>
                <w:top w:val="none" w:sz="0" w:space="0" w:color="auto"/>
                <w:left w:val="none" w:sz="0" w:space="0" w:color="auto"/>
                <w:bottom w:val="none" w:sz="0" w:space="0" w:color="auto"/>
                <w:right w:val="none" w:sz="0" w:space="0" w:color="auto"/>
              </w:divBdr>
            </w:div>
          </w:divsChild>
        </w:div>
        <w:div w:id="1766414228">
          <w:marLeft w:val="0"/>
          <w:marRight w:val="0"/>
          <w:marTop w:val="0"/>
          <w:marBottom w:val="0"/>
          <w:divBdr>
            <w:top w:val="none" w:sz="0" w:space="0" w:color="auto"/>
            <w:left w:val="none" w:sz="0" w:space="0" w:color="auto"/>
            <w:bottom w:val="none" w:sz="0" w:space="0" w:color="auto"/>
            <w:right w:val="none" w:sz="0" w:space="0" w:color="auto"/>
          </w:divBdr>
          <w:divsChild>
            <w:div w:id="28772245">
              <w:marLeft w:val="0"/>
              <w:marRight w:val="0"/>
              <w:marTop w:val="0"/>
              <w:marBottom w:val="0"/>
              <w:divBdr>
                <w:top w:val="none" w:sz="0" w:space="0" w:color="auto"/>
                <w:left w:val="none" w:sz="0" w:space="0" w:color="auto"/>
                <w:bottom w:val="none" w:sz="0" w:space="0" w:color="auto"/>
                <w:right w:val="none" w:sz="0" w:space="0" w:color="auto"/>
              </w:divBdr>
            </w:div>
            <w:div w:id="506798437">
              <w:marLeft w:val="0"/>
              <w:marRight w:val="0"/>
              <w:marTop w:val="0"/>
              <w:marBottom w:val="0"/>
              <w:divBdr>
                <w:top w:val="none" w:sz="0" w:space="0" w:color="auto"/>
                <w:left w:val="none" w:sz="0" w:space="0" w:color="auto"/>
                <w:bottom w:val="none" w:sz="0" w:space="0" w:color="auto"/>
                <w:right w:val="none" w:sz="0" w:space="0" w:color="auto"/>
              </w:divBdr>
            </w:div>
            <w:div w:id="570581039">
              <w:marLeft w:val="0"/>
              <w:marRight w:val="0"/>
              <w:marTop w:val="0"/>
              <w:marBottom w:val="0"/>
              <w:divBdr>
                <w:top w:val="none" w:sz="0" w:space="0" w:color="auto"/>
                <w:left w:val="none" w:sz="0" w:space="0" w:color="auto"/>
                <w:bottom w:val="none" w:sz="0" w:space="0" w:color="auto"/>
                <w:right w:val="none" w:sz="0" w:space="0" w:color="auto"/>
              </w:divBdr>
            </w:div>
            <w:div w:id="1207987088">
              <w:marLeft w:val="0"/>
              <w:marRight w:val="0"/>
              <w:marTop w:val="0"/>
              <w:marBottom w:val="0"/>
              <w:divBdr>
                <w:top w:val="none" w:sz="0" w:space="0" w:color="auto"/>
                <w:left w:val="none" w:sz="0" w:space="0" w:color="auto"/>
                <w:bottom w:val="none" w:sz="0" w:space="0" w:color="auto"/>
                <w:right w:val="none" w:sz="0" w:space="0" w:color="auto"/>
              </w:divBdr>
            </w:div>
          </w:divsChild>
        </w:div>
        <w:div w:id="2048481964">
          <w:marLeft w:val="0"/>
          <w:marRight w:val="0"/>
          <w:marTop w:val="0"/>
          <w:marBottom w:val="0"/>
          <w:divBdr>
            <w:top w:val="none" w:sz="0" w:space="0" w:color="auto"/>
            <w:left w:val="none" w:sz="0" w:space="0" w:color="auto"/>
            <w:bottom w:val="none" w:sz="0" w:space="0" w:color="auto"/>
            <w:right w:val="none" w:sz="0" w:space="0" w:color="auto"/>
          </w:divBdr>
          <w:divsChild>
            <w:div w:id="525755474">
              <w:marLeft w:val="0"/>
              <w:marRight w:val="0"/>
              <w:marTop w:val="0"/>
              <w:marBottom w:val="0"/>
              <w:divBdr>
                <w:top w:val="none" w:sz="0" w:space="0" w:color="auto"/>
                <w:left w:val="none" w:sz="0" w:space="0" w:color="auto"/>
                <w:bottom w:val="none" w:sz="0" w:space="0" w:color="auto"/>
                <w:right w:val="none" w:sz="0" w:space="0" w:color="auto"/>
              </w:divBdr>
            </w:div>
            <w:div w:id="765156712">
              <w:marLeft w:val="0"/>
              <w:marRight w:val="0"/>
              <w:marTop w:val="0"/>
              <w:marBottom w:val="0"/>
              <w:divBdr>
                <w:top w:val="none" w:sz="0" w:space="0" w:color="auto"/>
                <w:left w:val="none" w:sz="0" w:space="0" w:color="auto"/>
                <w:bottom w:val="none" w:sz="0" w:space="0" w:color="auto"/>
                <w:right w:val="none" w:sz="0" w:space="0" w:color="auto"/>
              </w:divBdr>
            </w:div>
            <w:div w:id="993951143">
              <w:marLeft w:val="0"/>
              <w:marRight w:val="0"/>
              <w:marTop w:val="0"/>
              <w:marBottom w:val="0"/>
              <w:divBdr>
                <w:top w:val="none" w:sz="0" w:space="0" w:color="auto"/>
                <w:left w:val="none" w:sz="0" w:space="0" w:color="auto"/>
                <w:bottom w:val="none" w:sz="0" w:space="0" w:color="auto"/>
                <w:right w:val="none" w:sz="0" w:space="0" w:color="auto"/>
              </w:divBdr>
            </w:div>
            <w:div w:id="1097366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563376">
      <w:bodyDiv w:val="1"/>
      <w:marLeft w:val="0"/>
      <w:marRight w:val="0"/>
      <w:marTop w:val="0"/>
      <w:marBottom w:val="0"/>
      <w:divBdr>
        <w:top w:val="none" w:sz="0" w:space="0" w:color="auto"/>
        <w:left w:val="none" w:sz="0" w:space="0" w:color="auto"/>
        <w:bottom w:val="none" w:sz="0" w:space="0" w:color="auto"/>
        <w:right w:val="none" w:sz="0" w:space="0" w:color="auto"/>
      </w:divBdr>
    </w:div>
    <w:div w:id="798838684">
      <w:bodyDiv w:val="1"/>
      <w:marLeft w:val="0"/>
      <w:marRight w:val="0"/>
      <w:marTop w:val="0"/>
      <w:marBottom w:val="0"/>
      <w:divBdr>
        <w:top w:val="none" w:sz="0" w:space="0" w:color="auto"/>
        <w:left w:val="none" w:sz="0" w:space="0" w:color="auto"/>
        <w:bottom w:val="none" w:sz="0" w:space="0" w:color="auto"/>
        <w:right w:val="none" w:sz="0" w:space="0" w:color="auto"/>
      </w:divBdr>
      <w:divsChild>
        <w:div w:id="591936384">
          <w:marLeft w:val="0"/>
          <w:marRight w:val="0"/>
          <w:marTop w:val="0"/>
          <w:marBottom w:val="0"/>
          <w:divBdr>
            <w:top w:val="none" w:sz="0" w:space="0" w:color="auto"/>
            <w:left w:val="none" w:sz="0" w:space="0" w:color="auto"/>
            <w:bottom w:val="none" w:sz="0" w:space="0" w:color="auto"/>
            <w:right w:val="none" w:sz="0" w:space="0" w:color="auto"/>
          </w:divBdr>
        </w:div>
      </w:divsChild>
    </w:div>
    <w:div w:id="1063941068">
      <w:bodyDiv w:val="1"/>
      <w:marLeft w:val="0"/>
      <w:marRight w:val="0"/>
      <w:marTop w:val="0"/>
      <w:marBottom w:val="0"/>
      <w:divBdr>
        <w:top w:val="none" w:sz="0" w:space="0" w:color="auto"/>
        <w:left w:val="none" w:sz="0" w:space="0" w:color="auto"/>
        <w:bottom w:val="none" w:sz="0" w:space="0" w:color="auto"/>
        <w:right w:val="none" w:sz="0" w:space="0" w:color="auto"/>
      </w:divBdr>
    </w:div>
    <w:div w:id="1099524006">
      <w:bodyDiv w:val="1"/>
      <w:marLeft w:val="0"/>
      <w:marRight w:val="0"/>
      <w:marTop w:val="0"/>
      <w:marBottom w:val="0"/>
      <w:divBdr>
        <w:top w:val="none" w:sz="0" w:space="0" w:color="auto"/>
        <w:left w:val="none" w:sz="0" w:space="0" w:color="auto"/>
        <w:bottom w:val="none" w:sz="0" w:space="0" w:color="auto"/>
        <w:right w:val="none" w:sz="0" w:space="0" w:color="auto"/>
      </w:divBdr>
    </w:div>
    <w:div w:id="1227447273">
      <w:bodyDiv w:val="1"/>
      <w:marLeft w:val="0"/>
      <w:marRight w:val="0"/>
      <w:marTop w:val="0"/>
      <w:marBottom w:val="0"/>
      <w:divBdr>
        <w:top w:val="none" w:sz="0" w:space="0" w:color="auto"/>
        <w:left w:val="none" w:sz="0" w:space="0" w:color="auto"/>
        <w:bottom w:val="none" w:sz="0" w:space="0" w:color="auto"/>
        <w:right w:val="none" w:sz="0" w:space="0" w:color="auto"/>
      </w:divBdr>
    </w:div>
    <w:div w:id="1353803129">
      <w:bodyDiv w:val="1"/>
      <w:marLeft w:val="0"/>
      <w:marRight w:val="0"/>
      <w:marTop w:val="0"/>
      <w:marBottom w:val="0"/>
      <w:divBdr>
        <w:top w:val="none" w:sz="0" w:space="0" w:color="auto"/>
        <w:left w:val="none" w:sz="0" w:space="0" w:color="auto"/>
        <w:bottom w:val="none" w:sz="0" w:space="0" w:color="auto"/>
        <w:right w:val="none" w:sz="0" w:space="0" w:color="auto"/>
      </w:divBdr>
    </w:div>
    <w:div w:id="1626422317">
      <w:bodyDiv w:val="1"/>
      <w:marLeft w:val="0"/>
      <w:marRight w:val="0"/>
      <w:marTop w:val="0"/>
      <w:marBottom w:val="0"/>
      <w:divBdr>
        <w:top w:val="none" w:sz="0" w:space="0" w:color="auto"/>
        <w:left w:val="none" w:sz="0" w:space="0" w:color="auto"/>
        <w:bottom w:val="none" w:sz="0" w:space="0" w:color="auto"/>
        <w:right w:val="none" w:sz="0" w:space="0" w:color="auto"/>
      </w:divBdr>
    </w:div>
    <w:div w:id="19784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28.png"/><Relationship Id="rId47" Type="http://schemas.openxmlformats.org/officeDocument/2006/relationships/chart" Target="charts/chart3.xml"/><Relationship Id="rId63" Type="http://schemas.openxmlformats.org/officeDocument/2006/relationships/hyperlink" Target="https://www.ons.gov.uk/peoplepopulationandcommunity/populationandmigration/populationestimates/methodologies/qualityandmethodologyinformationqmiforcensus2021" TargetMode="External"/><Relationship Id="rId68" Type="http://schemas.openxmlformats.org/officeDocument/2006/relationships/hyperlink" Target="https://www.nomisweb.co.uk/sources/census_2011" TargetMode="External"/><Relationship Id="rId7" Type="http://schemas.openxmlformats.org/officeDocument/2006/relationships/webSettings" Target="web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image" Target="media/image26.png"/><Relationship Id="rId45" Type="http://schemas.openxmlformats.org/officeDocument/2006/relationships/hyperlink" Target="https://www.ons.gov.uk/peoplepopulationandcommunity/populationandmigration/internationalmigration/bulletins/internationalmigrationenglandandwales/census2021" TargetMode="External"/><Relationship Id="rId53" Type="http://schemas.openxmlformats.org/officeDocument/2006/relationships/image" Target="media/image32.png"/><Relationship Id="rId58" Type="http://schemas.openxmlformats.org/officeDocument/2006/relationships/hyperlink" Target="https://www.ons.gov.uk/peoplepopulationandcommunity/populationandmigration/internationalmigration/bulletins/internationalmigrationenglandandwales/census2021" TargetMode="External"/><Relationship Id="rId66" Type="http://schemas.openxmlformats.org/officeDocument/2006/relationships/hyperlink" Target="https://www.ons.gov.uk/census/planningforcensus2021/questiondevelopment/secondaddressmigrationandcitizenshipquestiondevelopmentforcensus2021" TargetMode="External"/><Relationship Id="rId5" Type="http://schemas.openxmlformats.org/officeDocument/2006/relationships/styles" Target="styles.xml"/><Relationship Id="rId61" Type="http://schemas.openxmlformats.org/officeDocument/2006/relationships/chart" Target="charts/chart8.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yperlink" Target="https://www.ons.gov.uk/peoplepopulationandcommunity/populationandmigration/internationalmigration/bulletins/internationalmigrationenglandandwales/census2021" TargetMode="External"/><Relationship Id="rId43" Type="http://schemas.openxmlformats.org/officeDocument/2006/relationships/hyperlink" Target="https://www.ons.gov.uk/peoplepopulationandcommunity/populationandmigration/internationalmigration/bulletins/internationalmigrationenglandandwales/census2021" TargetMode="External"/><Relationship Id="rId48" Type="http://schemas.openxmlformats.org/officeDocument/2006/relationships/chart" Target="charts/chart4.xml"/><Relationship Id="rId56" Type="http://schemas.openxmlformats.org/officeDocument/2006/relationships/hyperlink" Target="https://www.ons.gov.uk/peoplepopulationandcommunity/populationandmigration/internationalmigration/bulletins/internationalmigrationenglandandwales/census2021" TargetMode="External"/><Relationship Id="rId64" Type="http://schemas.openxmlformats.org/officeDocument/2006/relationships/hyperlink" Target="https://www.ons.gov.uk/peoplepopulationandcommunity/populationandmigration/internationalmigration/bulletins/internationalmigrationenglandandwales/census2021" TargetMode="External"/><Relationship Id="rId69"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hyperlink" Target="https://www.ons.gov.uk/peoplepopulationandcommunity/populationandmigration/internationalmigration/bulletins/internationalmigrationenglandandwales/census2021"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www.ons.gov.uk/peoplepopulationandcommunity/populationandmigration/internationalmigration/bulletins/internationalmigrationenglandandwales/census2021"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chart" Target="charts/chart1.xml"/><Relationship Id="rId46" Type="http://schemas.openxmlformats.org/officeDocument/2006/relationships/image" Target="media/image30.png"/><Relationship Id="rId59" Type="http://schemas.openxmlformats.org/officeDocument/2006/relationships/chart" Target="charts/chart7.xml"/><Relationship Id="rId67" Type="http://schemas.openxmlformats.org/officeDocument/2006/relationships/hyperlink" Target="https://www.ons.gov.uk/census/aboutcensus/censusproducts/detailedmigrationdata" TargetMode="External"/><Relationship Id="rId20" Type="http://schemas.openxmlformats.org/officeDocument/2006/relationships/image" Target="media/image9.png"/><Relationship Id="rId41" Type="http://schemas.openxmlformats.org/officeDocument/2006/relationships/image" Target="media/image27.png"/><Relationship Id="rId54" Type="http://schemas.openxmlformats.org/officeDocument/2006/relationships/image" Target="media/image33.png"/><Relationship Id="rId62" Type="http://schemas.openxmlformats.org/officeDocument/2006/relationships/hyperlink" Target="https://www.ons.gov.uk/visualisations/censusareachanges/E06000016/" TargetMode="External"/><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image" Target="media/image31.png"/><Relationship Id="rId57" Type="http://schemas.openxmlformats.org/officeDocument/2006/relationships/image" Target="media/image34.png"/><Relationship Id="rId10" Type="http://schemas.openxmlformats.org/officeDocument/2006/relationships/hyperlink" Target="https://www.ons.gov.uk/peoplepopulationandcommunity/populationandmigration/internationalmigration/bulletins/internationalmigrationenglandandwales/census2021" TargetMode="External"/><Relationship Id="rId31" Type="http://schemas.openxmlformats.org/officeDocument/2006/relationships/image" Target="media/image20.png"/><Relationship Id="rId44" Type="http://schemas.openxmlformats.org/officeDocument/2006/relationships/image" Target="media/image29.png"/><Relationship Id="rId52" Type="http://schemas.openxmlformats.org/officeDocument/2006/relationships/chart" Target="charts/chart5.xml"/><Relationship Id="rId60" Type="http://schemas.openxmlformats.org/officeDocument/2006/relationships/image" Target="media/image35.png"/><Relationship Id="rId65" Type="http://schemas.openxmlformats.org/officeDocument/2006/relationships/hyperlink" Target="https://www.ons.gov.uk/peoplepopulationandcommunity/populationandmigration/internationalmigration/methodologies/longterminternationalmigrationfrequentlyaskedquestionsandbackgroundnotes"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chart" Target="charts/chart2.xml"/><Relationship Id="rId34" Type="http://schemas.openxmlformats.org/officeDocument/2006/relationships/image" Target="media/image23.png"/><Relationship Id="rId50" Type="http://schemas.openxmlformats.org/officeDocument/2006/relationships/hyperlink" Target="https://www.ons.gov.uk/peoplepopulationandcommunity/populationandmigration/internationalmigration/bulletins/internationalmigrationenglandandwales/census2021" TargetMode="External"/><Relationship Id="rId55" Type="http://schemas.openxmlformats.org/officeDocument/2006/relationships/chart" Target="charts/chart6.xml"/></Relationships>
</file>

<file path=word/charts/_rels/chart1.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Gloria%20Outputs/Leicester%20data-%20Ethnicity.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Amelia%20-%20Ethnicity%20by%20local%20authority%20202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Comparison%20of%205%20area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Amelia%20-%20Ethnicity%20by%20local%20authority%20202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Amelia%20-%20Ethnicity%20by%20local%20authority%202021.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Amelia%20-%20Ethnicity%20by%20local%20authority%202021.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Amelia%20-%20Ethnicity%20by%20local%20authority%202021.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https://uniofleicester.sharepoint.com/sites/Team_66d7c601-2c13-4263-a062-cb444f5c6083/Shared%20Documents/1.%20Data/Amelia%20-%20Ethnicity%20by%20local%20authority%202021.xlsx" TargetMode="External"/><Relationship Id="rId2" Type="http://schemas.microsoft.com/office/2011/relationships/chartColorStyle" Target="colors8.xml"/><Relationship Id="rId1" Type="http://schemas.microsoft.com/office/2011/relationships/chartStyle" Target="styl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National Identity</a:t>
            </a:r>
            <a:r>
              <a:rPr lang="en-GB" baseline="0"/>
              <a:t> of Leicester Residents in 2011 compared to 2021</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'[Leicester data- Ethnicity.xlsx]Data+charts'!$I$25</c:f>
              <c:strCache>
                <c:ptCount val="1"/>
                <c:pt idx="0">
                  <c:v>2011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'[Leicester data- Ethnicity.xlsx]Data+charts'!$H$26:$H$28</c:f>
              <c:strCache>
                <c:ptCount val="3"/>
                <c:pt idx="0">
                  <c:v>One or more UK identity only (%)</c:v>
                </c:pt>
                <c:pt idx="1">
                  <c:v>UK identity and non-UK identity (%)</c:v>
                </c:pt>
                <c:pt idx="2">
                  <c:v>Non-UK identity only (%)</c:v>
                </c:pt>
              </c:strCache>
            </c:strRef>
          </c:cat>
          <c:val>
            <c:numRef>
              <c:f>'[Leicester data- Ethnicity.xlsx]Data+charts'!$I$26:$I$28</c:f>
              <c:numCache>
                <c:formatCode>0.0</c:formatCode>
                <c:ptCount val="3"/>
                <c:pt idx="0">
                  <c:v>81.599999999999994</c:v>
                </c:pt>
                <c:pt idx="1">
                  <c:v>1.2</c:v>
                </c:pt>
                <c:pt idx="2">
                  <c:v>17.2</c:v>
                </c:pt>
              </c:numCache>
            </c:numRef>
          </c:val>
          <c:extLst>
            <c:ext xmlns:c16="http://schemas.microsoft.com/office/drawing/2014/chart" uri="{C3380CC4-5D6E-409C-BE32-E72D297353CC}">
              <c16:uniqueId val="{00000000-406B-5A4E-A87F-B7A23DD8E842}"/>
            </c:ext>
          </c:extLst>
        </c:ser>
        <c:ser>
          <c:idx val="1"/>
          <c:order val="1"/>
          <c:tx>
            <c:strRef>
              <c:f>'[Leicester data- Ethnicity.xlsx]Data+charts'!$J$25</c:f>
              <c:strCache>
                <c:ptCount val="1"/>
                <c:pt idx="0">
                  <c:v>2021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'[Leicester data- Ethnicity.xlsx]Data+charts'!$H$26:$H$28</c:f>
              <c:strCache>
                <c:ptCount val="3"/>
                <c:pt idx="0">
                  <c:v>One or more UK identity only (%)</c:v>
                </c:pt>
                <c:pt idx="1">
                  <c:v>UK identity and non-UK identity (%)</c:v>
                </c:pt>
                <c:pt idx="2">
                  <c:v>Non-UK identity only (%)</c:v>
                </c:pt>
              </c:strCache>
            </c:strRef>
          </c:cat>
          <c:val>
            <c:numRef>
              <c:f>'[Leicester data- Ethnicity.xlsx]Data+charts'!$J$26:$J$28</c:f>
              <c:numCache>
                <c:formatCode>General</c:formatCode>
                <c:ptCount val="3"/>
                <c:pt idx="0">
                  <c:v>72.900000000000006</c:v>
                </c:pt>
                <c:pt idx="1">
                  <c:v>3</c:v>
                </c:pt>
                <c:pt idx="2">
                  <c:v>24.1</c:v>
                </c:pt>
              </c:numCache>
            </c:numRef>
          </c:val>
          <c:extLst>
            <c:ext xmlns:c16="http://schemas.microsoft.com/office/drawing/2014/chart" uri="{C3380CC4-5D6E-409C-BE32-E72D297353CC}">
              <c16:uniqueId val="{00000001-406B-5A4E-A87F-B7A23DD8E842}"/>
            </c:ext>
          </c:extLst>
        </c:ser>
        <c:dLbls>
          <c:showLegendKey val="0"/>
          <c:showVal val="0"/>
          <c:showCatName val="0"/>
          <c:showSerName val="0"/>
          <c:showPercent val="0"/>
          <c:showBubbleSize val="0"/>
        </c:dLbls>
        <c:gapWidth val="219"/>
        <c:overlap val="-27"/>
        <c:axId val="512290431"/>
        <c:axId val="512273199"/>
      </c:barChart>
      <c:catAx>
        <c:axId val="5122904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2273199"/>
        <c:crosses val="autoZero"/>
        <c:auto val="1"/>
        <c:lblAlgn val="ctr"/>
        <c:lblOffset val="100"/>
        <c:noMultiLvlLbl val="0"/>
      </c:catAx>
      <c:valAx>
        <c:axId val="512273199"/>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229043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400" b="0" i="0" u="none" strike="noStrike" baseline="0">
                <a:effectLst/>
              </a:rPr>
              <a:t>Most common non-UK national identities in 2021 in Leicester </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'[Amelia - Ethnicity by local authority 2021.xlsx]National Identity'!$I$15</c:f>
              <c:strCache>
                <c:ptCount val="1"/>
                <c:pt idx="0">
                  <c:v>Leicester</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'[Amelia - Ethnicity by local authority 2021.xlsx]National Identity'!$H$16:$H$22</c:f>
              <c:strCache>
                <c:ptCount val="7"/>
                <c:pt idx="0">
                  <c:v>UK and non-UK Identity</c:v>
                </c:pt>
                <c:pt idx="1">
                  <c:v>Italian</c:v>
                </c:pt>
                <c:pt idx="2">
                  <c:v>Portuguese</c:v>
                </c:pt>
                <c:pt idx="3">
                  <c:v>Polish</c:v>
                </c:pt>
                <c:pt idx="4">
                  <c:v>Romanian</c:v>
                </c:pt>
                <c:pt idx="5">
                  <c:v>Other EU member countries </c:v>
                </c:pt>
                <c:pt idx="6">
                  <c:v>Indian</c:v>
                </c:pt>
              </c:strCache>
            </c:strRef>
          </c:cat>
          <c:val>
            <c:numRef>
              <c:f>'[Amelia - Ethnicity by local authority 2021.xlsx]National Identity'!$I$16:$I$22</c:f>
              <c:numCache>
                <c:formatCode>0.00</c:formatCode>
                <c:ptCount val="7"/>
                <c:pt idx="0">
                  <c:v>2.9834224163659551</c:v>
                </c:pt>
                <c:pt idx="1">
                  <c:v>1.1805084515831457</c:v>
                </c:pt>
                <c:pt idx="2">
                  <c:v>4.0274574707653912</c:v>
                </c:pt>
                <c:pt idx="3">
                  <c:v>2.0783026290799578</c:v>
                </c:pt>
                <c:pt idx="4">
                  <c:v>1.2146946305993434</c:v>
                </c:pt>
                <c:pt idx="5">
                  <c:v>2.4312884933662531</c:v>
                </c:pt>
                <c:pt idx="6">
                  <c:v>6.4058387823208625</c:v>
                </c:pt>
              </c:numCache>
            </c:numRef>
          </c:val>
          <c:extLst>
            <c:ext xmlns:c16="http://schemas.microsoft.com/office/drawing/2014/chart" uri="{C3380CC4-5D6E-409C-BE32-E72D297353CC}">
              <c16:uniqueId val="{00000000-CCB4-EA49-8A29-693F7279F963}"/>
            </c:ext>
          </c:extLst>
        </c:ser>
        <c:dLbls>
          <c:dLblPos val="outEnd"/>
          <c:showLegendKey val="0"/>
          <c:showVal val="1"/>
          <c:showCatName val="0"/>
          <c:showSerName val="0"/>
          <c:showPercent val="0"/>
          <c:showBubbleSize val="0"/>
        </c:dLbls>
        <c:gapWidth val="219"/>
        <c:overlap val="-27"/>
        <c:axId val="1347771568"/>
        <c:axId val="1347773216"/>
      </c:barChart>
      <c:catAx>
        <c:axId val="134777156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National Identity</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47773216"/>
        <c:crosses val="autoZero"/>
        <c:auto val="1"/>
        <c:lblAlgn val="ctr"/>
        <c:lblOffset val="100"/>
        <c:noMultiLvlLbl val="0"/>
      </c:catAx>
      <c:valAx>
        <c:axId val="13477732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Percentage of residents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477715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Religious Affiliations Across the UK in 2021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'[Comparison of 5 areas.xlsx]Ethnicity'!$A$89</c:f>
              <c:strCache>
                <c:ptCount val="1"/>
                <c:pt idx="0">
                  <c:v>No religion (%)</c:v>
                </c:pt>
              </c:strCache>
            </c:strRef>
          </c:tx>
          <c:spPr>
            <a:solidFill>
              <a:schemeClr val="accent1"/>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areas.xlsx]Ethnicity'!$B$89:$G$89</c:f>
              <c:numCache>
                <c:formatCode>0.0</c:formatCode>
                <c:ptCount val="6"/>
                <c:pt idx="0">
                  <c:v>23</c:v>
                </c:pt>
                <c:pt idx="1">
                  <c:v>24.1</c:v>
                </c:pt>
                <c:pt idx="2">
                  <c:v>33.778408961329475</c:v>
                </c:pt>
                <c:pt idx="3">
                  <c:v>41.2</c:v>
                </c:pt>
                <c:pt idx="4">
                  <c:v>40.700000000000003</c:v>
                </c:pt>
                <c:pt idx="5">
                  <c:v>36.6</c:v>
                </c:pt>
              </c:numCache>
            </c:numRef>
          </c:val>
          <c:extLst>
            <c:ext xmlns:c16="http://schemas.microsoft.com/office/drawing/2014/chart" uri="{C3380CC4-5D6E-409C-BE32-E72D297353CC}">
              <c16:uniqueId val="{00000000-81FC-EC45-928E-C88C100FE132}"/>
            </c:ext>
          </c:extLst>
        </c:ser>
        <c:ser>
          <c:idx val="1"/>
          <c:order val="1"/>
          <c:tx>
            <c:strRef>
              <c:f>'[Comparison of 5 areas.xlsx]Ethnicity'!$A$90</c:f>
              <c:strCache>
                <c:ptCount val="1"/>
                <c:pt idx="0">
                  <c:v>Christian (%)</c:v>
                </c:pt>
              </c:strCache>
            </c:strRef>
          </c:tx>
          <c:spPr>
            <a:solidFill>
              <a:schemeClr val="accent2"/>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areas.xlsx]Ethnicity'!$B$90:$G$90</c:f>
              <c:numCache>
                <c:formatCode>0.0</c:formatCode>
                <c:ptCount val="6"/>
                <c:pt idx="0">
                  <c:v>24.7</c:v>
                </c:pt>
                <c:pt idx="1">
                  <c:v>34</c:v>
                </c:pt>
                <c:pt idx="2">
                  <c:v>38.821372231268612</c:v>
                </c:pt>
                <c:pt idx="3">
                  <c:v>34.700000000000003</c:v>
                </c:pt>
                <c:pt idx="4">
                  <c:v>41.5</c:v>
                </c:pt>
                <c:pt idx="5">
                  <c:v>40.200000000000003</c:v>
                </c:pt>
              </c:numCache>
            </c:numRef>
          </c:val>
          <c:extLst>
            <c:ext xmlns:c16="http://schemas.microsoft.com/office/drawing/2014/chart" uri="{C3380CC4-5D6E-409C-BE32-E72D297353CC}">
              <c16:uniqueId val="{00000001-81FC-EC45-928E-C88C100FE132}"/>
            </c:ext>
          </c:extLst>
        </c:ser>
        <c:ser>
          <c:idx val="2"/>
          <c:order val="2"/>
          <c:tx>
            <c:strRef>
              <c:f>'[Comparison of 5 areas.xlsx]Ethnicity'!$A$91</c:f>
              <c:strCache>
                <c:ptCount val="1"/>
                <c:pt idx="0">
                  <c:v>Buddhist (%)</c:v>
                </c:pt>
              </c:strCache>
            </c:strRef>
          </c:tx>
          <c:spPr>
            <a:solidFill>
              <a:schemeClr val="accent3"/>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areas.xlsx]Ethnicity'!$B$91:$G$91</c:f>
              <c:numCache>
                <c:formatCode>0.0</c:formatCode>
                <c:ptCount val="6"/>
                <c:pt idx="0">
                  <c:v>0.3</c:v>
                </c:pt>
                <c:pt idx="1">
                  <c:v>0.4</c:v>
                </c:pt>
                <c:pt idx="2">
                  <c:v>1.0243157707487474</c:v>
                </c:pt>
                <c:pt idx="3">
                  <c:v>0.5</c:v>
                </c:pt>
                <c:pt idx="4">
                  <c:v>0.3</c:v>
                </c:pt>
                <c:pt idx="5">
                  <c:v>0.3</c:v>
                </c:pt>
              </c:numCache>
            </c:numRef>
          </c:val>
          <c:extLst>
            <c:ext xmlns:c16="http://schemas.microsoft.com/office/drawing/2014/chart" uri="{C3380CC4-5D6E-409C-BE32-E72D297353CC}">
              <c16:uniqueId val="{00000002-81FC-EC45-928E-C88C100FE132}"/>
            </c:ext>
          </c:extLst>
        </c:ser>
        <c:ser>
          <c:idx val="3"/>
          <c:order val="3"/>
          <c:tx>
            <c:strRef>
              <c:f>'[Comparison of 5 areas.xlsx]Ethnicity'!$A$92</c:f>
              <c:strCache>
                <c:ptCount val="1"/>
                <c:pt idx="0">
                  <c:v>Hindu (%)</c:v>
                </c:pt>
              </c:strCache>
            </c:strRef>
          </c:tx>
          <c:spPr>
            <a:solidFill>
              <a:schemeClr val="accent4"/>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areas.xlsx]Ethnicity'!$B$92:$G$92</c:f>
              <c:numCache>
                <c:formatCode>0.0</c:formatCode>
                <c:ptCount val="6"/>
                <c:pt idx="0">
                  <c:v>17.899999999999999</c:v>
                </c:pt>
                <c:pt idx="1">
                  <c:v>1.9</c:v>
                </c:pt>
                <c:pt idx="2">
                  <c:v>1.7554113781152199</c:v>
                </c:pt>
                <c:pt idx="3">
                  <c:v>1.7</c:v>
                </c:pt>
                <c:pt idx="4">
                  <c:v>6.7</c:v>
                </c:pt>
                <c:pt idx="5">
                  <c:v>1.2</c:v>
                </c:pt>
              </c:numCache>
            </c:numRef>
          </c:val>
          <c:extLst>
            <c:ext xmlns:c16="http://schemas.microsoft.com/office/drawing/2014/chart" uri="{C3380CC4-5D6E-409C-BE32-E72D297353CC}">
              <c16:uniqueId val="{00000003-81FC-EC45-928E-C88C100FE132}"/>
            </c:ext>
          </c:extLst>
        </c:ser>
        <c:ser>
          <c:idx val="4"/>
          <c:order val="4"/>
          <c:tx>
            <c:strRef>
              <c:f>'[Comparison of 5 areas.xlsx]Ethnicity'!$A$93</c:f>
              <c:strCache>
                <c:ptCount val="1"/>
                <c:pt idx="0">
                  <c:v>Jewish (%)</c:v>
                </c:pt>
              </c:strCache>
            </c:strRef>
          </c:tx>
          <c:spPr>
            <a:solidFill>
              <a:schemeClr val="accent5"/>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areas.xlsx]Ethnicity'!$B$93:$G$93</c:f>
              <c:numCache>
                <c:formatCode>0.0</c:formatCode>
                <c:ptCount val="6"/>
                <c:pt idx="0">
                  <c:v>0.1</c:v>
                </c:pt>
                <c:pt idx="1">
                  <c:v>0.1</c:v>
                </c:pt>
                <c:pt idx="2">
                  <c:v>1.5269928708404277</c:v>
                </c:pt>
                <c:pt idx="3">
                  <c:v>0.3</c:v>
                </c:pt>
                <c:pt idx="4">
                  <c:v>0.1</c:v>
                </c:pt>
                <c:pt idx="5">
                  <c:v>0.1</c:v>
                </c:pt>
              </c:numCache>
            </c:numRef>
          </c:val>
          <c:extLst>
            <c:ext xmlns:c16="http://schemas.microsoft.com/office/drawing/2014/chart" uri="{C3380CC4-5D6E-409C-BE32-E72D297353CC}">
              <c16:uniqueId val="{00000004-81FC-EC45-928E-C88C100FE132}"/>
            </c:ext>
          </c:extLst>
        </c:ser>
        <c:ser>
          <c:idx val="5"/>
          <c:order val="5"/>
          <c:tx>
            <c:strRef>
              <c:f>'[Comparison of 5 areas.xlsx]Ethnicity'!$A$94</c:f>
              <c:strCache>
                <c:ptCount val="1"/>
                <c:pt idx="0">
                  <c:v>Muslim (%)</c:v>
                </c:pt>
              </c:strCache>
            </c:strRef>
          </c:tx>
          <c:spPr>
            <a:solidFill>
              <a:schemeClr val="accent6"/>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areas.xlsx]Ethnicity'!$B$94:$G$94</c:f>
              <c:numCache>
                <c:formatCode>0.0</c:formatCode>
                <c:ptCount val="6"/>
                <c:pt idx="0">
                  <c:v>23.5</c:v>
                </c:pt>
                <c:pt idx="1">
                  <c:v>29.9</c:v>
                </c:pt>
                <c:pt idx="2">
                  <c:v>14.080758045798383</c:v>
                </c:pt>
                <c:pt idx="3">
                  <c:v>12.2</c:v>
                </c:pt>
                <c:pt idx="4">
                  <c:v>3.1</c:v>
                </c:pt>
                <c:pt idx="5">
                  <c:v>11.1</c:v>
                </c:pt>
              </c:numCache>
            </c:numRef>
          </c:val>
          <c:extLst>
            <c:ext xmlns:c16="http://schemas.microsoft.com/office/drawing/2014/chart" uri="{C3380CC4-5D6E-409C-BE32-E72D297353CC}">
              <c16:uniqueId val="{00000005-81FC-EC45-928E-C88C100FE132}"/>
            </c:ext>
          </c:extLst>
        </c:ser>
        <c:ser>
          <c:idx val="6"/>
          <c:order val="6"/>
          <c:tx>
            <c:strRef>
              <c:f>'[Comparison of 5 areas.xlsx]Ethnicity'!$A$95</c:f>
              <c:strCache>
                <c:ptCount val="1"/>
                <c:pt idx="0">
                  <c:v>Sikh (%)</c:v>
                </c:pt>
              </c:strCache>
            </c:strRef>
          </c:tx>
          <c:spPr>
            <a:solidFill>
              <a:schemeClr val="accent1">
                <a:lumMod val="60000"/>
              </a:schemeClr>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areas.xlsx]Ethnicity'!$B$95:$G$95</c:f>
              <c:numCache>
                <c:formatCode>0.0</c:formatCode>
                <c:ptCount val="6"/>
                <c:pt idx="0">
                  <c:v>4.5</c:v>
                </c:pt>
                <c:pt idx="1">
                  <c:v>2.9</c:v>
                </c:pt>
                <c:pt idx="2">
                  <c:v>0.36945740586166653</c:v>
                </c:pt>
                <c:pt idx="3">
                  <c:v>1.3</c:v>
                </c:pt>
                <c:pt idx="4">
                  <c:v>1.1000000000000001</c:v>
                </c:pt>
                <c:pt idx="5">
                  <c:v>3.7</c:v>
                </c:pt>
              </c:numCache>
            </c:numRef>
          </c:val>
          <c:extLst>
            <c:ext xmlns:c16="http://schemas.microsoft.com/office/drawing/2014/chart" uri="{C3380CC4-5D6E-409C-BE32-E72D297353CC}">
              <c16:uniqueId val="{00000006-81FC-EC45-928E-C88C100FE132}"/>
            </c:ext>
          </c:extLst>
        </c:ser>
        <c:ser>
          <c:idx val="7"/>
          <c:order val="7"/>
          <c:tx>
            <c:strRef>
              <c:f>'[Comparison of 5 areas.xlsx]Ethnicity'!$A$96</c:f>
              <c:strCache>
                <c:ptCount val="1"/>
                <c:pt idx="0">
                  <c:v>Other (%)</c:v>
                </c:pt>
              </c:strCache>
            </c:strRef>
          </c:tx>
          <c:spPr>
            <a:solidFill>
              <a:schemeClr val="accent2">
                <a:lumMod val="60000"/>
              </a:schemeClr>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areas.xlsx]Ethnicity'!$B$96:$G$96</c:f>
              <c:numCache>
                <c:formatCode>0.0</c:formatCode>
                <c:ptCount val="6"/>
                <c:pt idx="0">
                  <c:v>0.6</c:v>
                </c:pt>
                <c:pt idx="1">
                  <c:v>0.6</c:v>
                </c:pt>
                <c:pt idx="2">
                  <c:v>0.83981512794498936</c:v>
                </c:pt>
                <c:pt idx="3">
                  <c:v>0.7</c:v>
                </c:pt>
                <c:pt idx="4">
                  <c:v>0.5</c:v>
                </c:pt>
                <c:pt idx="5">
                  <c:v>0.5</c:v>
                </c:pt>
              </c:numCache>
            </c:numRef>
          </c:val>
          <c:extLst>
            <c:ext xmlns:c16="http://schemas.microsoft.com/office/drawing/2014/chart" uri="{C3380CC4-5D6E-409C-BE32-E72D297353CC}">
              <c16:uniqueId val="{00000007-81FC-EC45-928E-C88C100FE132}"/>
            </c:ext>
          </c:extLst>
        </c:ser>
        <c:ser>
          <c:idx val="8"/>
          <c:order val="8"/>
          <c:tx>
            <c:strRef>
              <c:f>'[Comparison of 5 areas.xlsx]Ethnicity'!$A$97</c:f>
              <c:strCache>
                <c:ptCount val="1"/>
                <c:pt idx="0">
                  <c:v>Not answered (%)</c:v>
                </c:pt>
              </c:strCache>
            </c:strRef>
          </c:tx>
          <c:spPr>
            <a:solidFill>
              <a:schemeClr val="accent3">
                <a:lumMod val="60000"/>
              </a:schemeClr>
            </a:solidFill>
            <a:ln>
              <a:noFill/>
            </a:ln>
            <a:effectLst/>
          </c:spPr>
          <c:invertIfNegative val="0"/>
          <c:cat>
            <c:strRef>
              <c:f>'[Comparison of 5 areas.xlsx]Ethnicity'!$B$88:$G$88</c:f>
              <c:strCache>
                <c:ptCount val="6"/>
                <c:pt idx="0">
                  <c:v>Leicester </c:v>
                </c:pt>
                <c:pt idx="1">
                  <c:v>Birmingham</c:v>
                </c:pt>
                <c:pt idx="2">
                  <c:v>Inner London*</c:v>
                </c:pt>
                <c:pt idx="3">
                  <c:v>Nottingham</c:v>
                </c:pt>
                <c:pt idx="4">
                  <c:v>Loughborough* </c:v>
                </c:pt>
                <c:pt idx="5">
                  <c:v>Derby</c:v>
                </c:pt>
              </c:strCache>
            </c:strRef>
          </c:cat>
          <c:val>
            <c:numRef>
              <c:f>'[Comparison of 5 areas.xlsx]Ethnicity'!$B$97:$G$97</c:f>
              <c:numCache>
                <c:formatCode>0.0</c:formatCode>
                <c:ptCount val="6"/>
                <c:pt idx="0">
                  <c:v>5.6</c:v>
                </c:pt>
                <c:pt idx="1">
                  <c:v>6.1</c:v>
                </c:pt>
                <c:pt idx="2">
                  <c:v>7.803468208092486</c:v>
                </c:pt>
                <c:pt idx="3">
                  <c:v>7.4</c:v>
                </c:pt>
                <c:pt idx="4">
                  <c:v>6</c:v>
                </c:pt>
                <c:pt idx="5">
                  <c:v>6.3</c:v>
                </c:pt>
              </c:numCache>
            </c:numRef>
          </c:val>
          <c:extLst>
            <c:ext xmlns:c16="http://schemas.microsoft.com/office/drawing/2014/chart" uri="{C3380CC4-5D6E-409C-BE32-E72D297353CC}">
              <c16:uniqueId val="{00000008-81FC-EC45-928E-C88C100FE132}"/>
            </c:ext>
          </c:extLst>
        </c:ser>
        <c:dLbls>
          <c:showLegendKey val="0"/>
          <c:showVal val="0"/>
          <c:showCatName val="0"/>
          <c:showSerName val="0"/>
          <c:showPercent val="0"/>
          <c:showBubbleSize val="0"/>
        </c:dLbls>
        <c:gapWidth val="150"/>
        <c:overlap val="100"/>
        <c:axId val="44448784"/>
        <c:axId val="44449200"/>
      </c:barChart>
      <c:catAx>
        <c:axId val="4444878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Area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4449200"/>
        <c:crosses val="autoZero"/>
        <c:auto val="1"/>
        <c:lblAlgn val="ctr"/>
        <c:lblOffset val="100"/>
        <c:noMultiLvlLbl val="0"/>
      </c:catAx>
      <c:valAx>
        <c:axId val="44449200"/>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Percentage of the population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4448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Percentage of religous</a:t>
            </a:r>
            <a:r>
              <a:rPr lang="en-GB" baseline="0"/>
              <a:t> affiliations in Leicestershire 2021</a:t>
            </a:r>
            <a:endParaRPr lang="en-GB"/>
          </a:p>
        </c:rich>
      </c:tx>
      <c:layout>
        <c:manualLayout>
          <c:xMode val="edge"/>
          <c:yMode val="edge"/>
          <c:x val="0.21005497888402458"/>
          <c:y val="2.230186337211198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Religion!$I$23</c:f>
              <c:strCache>
                <c:ptCount val="1"/>
                <c:pt idx="0">
                  <c:v>No religion</c:v>
                </c:pt>
              </c:strCache>
            </c:strRef>
          </c:tx>
          <c:spPr>
            <a:solidFill>
              <a:schemeClr val="accent1"/>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Religion!$I$24:$I$31</c:f>
              <c:numCache>
                <c:formatCode>General</c:formatCode>
                <c:ptCount val="8"/>
                <c:pt idx="0">
                  <c:v>22.955227444149614</c:v>
                </c:pt>
                <c:pt idx="1">
                  <c:v>42.604395390863338</c:v>
                </c:pt>
                <c:pt idx="2">
                  <c:v>40.714689511219341</c:v>
                </c:pt>
                <c:pt idx="3">
                  <c:v>38.392198639678767</c:v>
                </c:pt>
                <c:pt idx="4">
                  <c:v>41.682872957347392</c:v>
                </c:pt>
                <c:pt idx="5">
                  <c:v>39.349615488657882</c:v>
                </c:pt>
                <c:pt idx="6">
                  <c:v>43.920119190877315</c:v>
                </c:pt>
                <c:pt idx="7">
                  <c:v>30.202434758515594</c:v>
                </c:pt>
              </c:numCache>
            </c:numRef>
          </c:val>
          <c:extLst>
            <c:ext xmlns:c16="http://schemas.microsoft.com/office/drawing/2014/chart" uri="{C3380CC4-5D6E-409C-BE32-E72D297353CC}">
              <c16:uniqueId val="{00000000-B014-3E46-ACC8-0CCDE4F17FB3}"/>
            </c:ext>
          </c:extLst>
        </c:ser>
        <c:ser>
          <c:idx val="1"/>
          <c:order val="1"/>
          <c:tx>
            <c:strRef>
              <c:f>Religion!$J$23</c:f>
              <c:strCache>
                <c:ptCount val="1"/>
                <c:pt idx="0">
                  <c:v>Christian</c:v>
                </c:pt>
              </c:strCache>
            </c:strRef>
          </c:tx>
          <c:spPr>
            <a:solidFill>
              <a:schemeClr val="accent2"/>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Religion!$J$24:$J$31</c:f>
              <c:numCache>
                <c:formatCode>General</c:formatCode>
                <c:ptCount val="8"/>
                <c:pt idx="0">
                  <c:v>24.73343209233424</c:v>
                </c:pt>
                <c:pt idx="1">
                  <c:v>43.413714707654044</c:v>
                </c:pt>
                <c:pt idx="2">
                  <c:v>41.489280744477306</c:v>
                </c:pt>
                <c:pt idx="3">
                  <c:v>50.239695156928619</c:v>
                </c:pt>
                <c:pt idx="4">
                  <c:v>49.839403725833556</c:v>
                </c:pt>
                <c:pt idx="5">
                  <c:v>53.659620512424155</c:v>
                </c:pt>
                <c:pt idx="6">
                  <c:v>49.117529081427996</c:v>
                </c:pt>
                <c:pt idx="7">
                  <c:v>34.626907025473187</c:v>
                </c:pt>
              </c:numCache>
            </c:numRef>
          </c:val>
          <c:extLst>
            <c:ext xmlns:c16="http://schemas.microsoft.com/office/drawing/2014/chart" uri="{C3380CC4-5D6E-409C-BE32-E72D297353CC}">
              <c16:uniqueId val="{00000001-B014-3E46-ACC8-0CCDE4F17FB3}"/>
            </c:ext>
          </c:extLst>
        </c:ser>
        <c:ser>
          <c:idx val="2"/>
          <c:order val="2"/>
          <c:tx>
            <c:strRef>
              <c:f>Religion!$K$23</c:f>
              <c:strCache>
                <c:ptCount val="1"/>
                <c:pt idx="0">
                  <c:v>Buddhist</c:v>
                </c:pt>
              </c:strCache>
            </c:strRef>
          </c:tx>
          <c:spPr>
            <a:solidFill>
              <a:schemeClr val="accent3"/>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Religion!$K$24:$K$31</c:f>
              <c:numCache>
                <c:formatCode>General</c:formatCode>
                <c:ptCount val="8"/>
                <c:pt idx="0">
                  <c:v>0.3204241210720235</c:v>
                </c:pt>
                <c:pt idx="1">
                  <c:v>0.25552338573343952</c:v>
                </c:pt>
                <c:pt idx="2">
                  <c:v>0.3495173073578014</c:v>
                </c:pt>
                <c:pt idx="3">
                  <c:v>0.2622305990330247</c:v>
                </c:pt>
                <c:pt idx="4">
                  <c:v>0.23319458988551467</c:v>
                </c:pt>
                <c:pt idx="5">
                  <c:v>0.28596823433937474</c:v>
                </c:pt>
                <c:pt idx="6">
                  <c:v>0.21106717857620386</c:v>
                </c:pt>
                <c:pt idx="7">
                  <c:v>0.32036296257814256</c:v>
                </c:pt>
              </c:numCache>
            </c:numRef>
          </c:val>
          <c:extLst>
            <c:ext xmlns:c16="http://schemas.microsoft.com/office/drawing/2014/chart" uri="{C3380CC4-5D6E-409C-BE32-E72D297353CC}">
              <c16:uniqueId val="{00000002-B014-3E46-ACC8-0CCDE4F17FB3}"/>
            </c:ext>
          </c:extLst>
        </c:ser>
        <c:ser>
          <c:idx val="3"/>
          <c:order val="3"/>
          <c:tx>
            <c:strRef>
              <c:f>Religion!$L$23</c:f>
              <c:strCache>
                <c:ptCount val="1"/>
                <c:pt idx="0">
                  <c:v>Hindu</c:v>
                </c:pt>
              </c:strCache>
            </c:strRef>
          </c:tx>
          <c:spPr>
            <a:solidFill>
              <a:schemeClr val="accent4"/>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Religion!$L$24:$L$31</c:f>
              <c:numCache>
                <c:formatCode>General</c:formatCode>
                <c:ptCount val="8"/>
                <c:pt idx="0">
                  <c:v>17.858286260018343</c:v>
                </c:pt>
                <c:pt idx="1">
                  <c:v>3.7162621689369062</c:v>
                </c:pt>
                <c:pt idx="2">
                  <c:v>6.6739867803096198</c:v>
                </c:pt>
                <c:pt idx="3">
                  <c:v>2.5372859133000079</c:v>
                </c:pt>
                <c:pt idx="4">
                  <c:v>1.1008544601765238</c:v>
                </c:pt>
                <c:pt idx="5">
                  <c:v>0.38644355991807394</c:v>
                </c:pt>
                <c:pt idx="6">
                  <c:v>0.4565163409928753</c:v>
                </c:pt>
                <c:pt idx="7">
                  <c:v>9.9520321401977583</c:v>
                </c:pt>
              </c:numCache>
            </c:numRef>
          </c:val>
          <c:extLst>
            <c:ext xmlns:c16="http://schemas.microsoft.com/office/drawing/2014/chart" uri="{C3380CC4-5D6E-409C-BE32-E72D297353CC}">
              <c16:uniqueId val="{00000003-B014-3E46-ACC8-0CCDE4F17FB3}"/>
            </c:ext>
          </c:extLst>
        </c:ser>
        <c:ser>
          <c:idx val="4"/>
          <c:order val="4"/>
          <c:tx>
            <c:strRef>
              <c:f>Religion!$M$23</c:f>
              <c:strCache>
                <c:ptCount val="1"/>
                <c:pt idx="0">
                  <c:v>Jewish</c:v>
                </c:pt>
              </c:strCache>
            </c:strRef>
          </c:tx>
          <c:spPr>
            <a:solidFill>
              <a:schemeClr val="accent5"/>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Religion!$M$24:$M$31</c:f>
              <c:numCache>
                <c:formatCode>General</c:formatCode>
                <c:ptCount val="8"/>
                <c:pt idx="0">
                  <c:v>8.8448995317086943E-2</c:v>
                </c:pt>
                <c:pt idx="1">
                  <c:v>5.5379593105726446E-2</c:v>
                </c:pt>
                <c:pt idx="2">
                  <c:v>8.0992346495042625E-2</c:v>
                </c:pt>
                <c:pt idx="3">
                  <c:v>0.12087191674178481</c:v>
                </c:pt>
                <c:pt idx="4">
                  <c:v>3.4319203794471967E-2</c:v>
                </c:pt>
                <c:pt idx="5">
                  <c:v>5.4102098388530355E-2</c:v>
                </c:pt>
                <c:pt idx="6">
                  <c:v>4.2977479800584494E-2</c:v>
                </c:pt>
                <c:pt idx="7">
                  <c:v>0.16451071051310023</c:v>
                </c:pt>
              </c:numCache>
            </c:numRef>
          </c:val>
          <c:extLst>
            <c:ext xmlns:c16="http://schemas.microsoft.com/office/drawing/2014/chart" uri="{C3380CC4-5D6E-409C-BE32-E72D297353CC}">
              <c16:uniqueId val="{00000004-B014-3E46-ACC8-0CCDE4F17FB3}"/>
            </c:ext>
          </c:extLst>
        </c:ser>
        <c:ser>
          <c:idx val="5"/>
          <c:order val="5"/>
          <c:tx>
            <c:strRef>
              <c:f>Religion!$N$23</c:f>
              <c:strCache>
                <c:ptCount val="1"/>
                <c:pt idx="0">
                  <c:v>Muslim</c:v>
                </c:pt>
              </c:strCache>
            </c:strRef>
          </c:tx>
          <c:spPr>
            <a:solidFill>
              <a:schemeClr val="accent6"/>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Religion!$N$24:$N$31</c:f>
              <c:numCache>
                <c:formatCode>General</c:formatCode>
                <c:ptCount val="8"/>
                <c:pt idx="0">
                  <c:v>23.453363503665479</c:v>
                </c:pt>
                <c:pt idx="1">
                  <c:v>1.3806035404076715</c:v>
                </c:pt>
                <c:pt idx="2">
                  <c:v>3.0999956514176379</c:v>
                </c:pt>
                <c:pt idx="3">
                  <c:v>1.1472588707694829</c:v>
                </c:pt>
                <c:pt idx="4">
                  <c:v>0.70046374924101762</c:v>
                </c:pt>
                <c:pt idx="5">
                  <c:v>0.25118831394674807</c:v>
                </c:pt>
                <c:pt idx="6">
                  <c:v>0.40016808969877565</c:v>
                </c:pt>
                <c:pt idx="7">
                  <c:v>11.221362148683047</c:v>
                </c:pt>
              </c:numCache>
            </c:numRef>
          </c:val>
          <c:extLst>
            <c:ext xmlns:c16="http://schemas.microsoft.com/office/drawing/2014/chart" uri="{C3380CC4-5D6E-409C-BE32-E72D297353CC}">
              <c16:uniqueId val="{00000005-B014-3E46-ACC8-0CCDE4F17FB3}"/>
            </c:ext>
          </c:extLst>
        </c:ser>
        <c:ser>
          <c:idx val="6"/>
          <c:order val="6"/>
          <c:tx>
            <c:strRef>
              <c:f>Religion!$O$23</c:f>
              <c:strCache>
                <c:ptCount val="1"/>
                <c:pt idx="0">
                  <c:v>Sikh</c:v>
                </c:pt>
              </c:strCache>
            </c:strRef>
          </c:tx>
          <c:spPr>
            <a:solidFill>
              <a:schemeClr val="accent1">
                <a:lumMod val="60000"/>
              </a:schemeClr>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Religion!$O$24:$O$31</c:f>
              <c:numCache>
                <c:formatCode>General</c:formatCode>
                <c:ptCount val="8"/>
                <c:pt idx="0">
                  <c:v>4.4634184722742241</c:v>
                </c:pt>
                <c:pt idx="1">
                  <c:v>2.8437906845694965</c:v>
                </c:pt>
                <c:pt idx="2">
                  <c:v>1.1099756479387719</c:v>
                </c:pt>
                <c:pt idx="3">
                  <c:v>1.5027042530525281</c:v>
                </c:pt>
                <c:pt idx="4">
                  <c:v>0.65118489251049372</c:v>
                </c:pt>
                <c:pt idx="5">
                  <c:v>0.1352552459713259</c:v>
                </c:pt>
                <c:pt idx="6">
                  <c:v>0.29033675243061524</c:v>
                </c:pt>
                <c:pt idx="7">
                  <c:v>7.5190053162934865</c:v>
                </c:pt>
              </c:numCache>
            </c:numRef>
          </c:val>
          <c:extLst>
            <c:ext xmlns:c16="http://schemas.microsoft.com/office/drawing/2014/chart" uri="{C3380CC4-5D6E-409C-BE32-E72D297353CC}">
              <c16:uniqueId val="{00000006-B014-3E46-ACC8-0CCDE4F17FB3}"/>
            </c:ext>
          </c:extLst>
        </c:ser>
        <c:ser>
          <c:idx val="7"/>
          <c:order val="7"/>
          <c:tx>
            <c:strRef>
              <c:f>Religion!$P$23</c:f>
              <c:strCache>
                <c:ptCount val="1"/>
                <c:pt idx="0">
                  <c:v>Other religion</c:v>
                </c:pt>
              </c:strCache>
            </c:strRef>
          </c:tx>
          <c:spPr>
            <a:solidFill>
              <a:schemeClr val="accent2">
                <a:lumMod val="60000"/>
              </a:schemeClr>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Religion!$P$24:$P$31</c:f>
              <c:numCache>
                <c:formatCode>General</c:formatCode>
                <c:ptCount val="8"/>
                <c:pt idx="0">
                  <c:v>0.56298056835262389</c:v>
                </c:pt>
                <c:pt idx="1">
                  <c:v>0.3983444416376814</c:v>
                </c:pt>
                <c:pt idx="2">
                  <c:v>0.51802487389111151</c:v>
                </c:pt>
                <c:pt idx="3">
                  <c:v>0.38822420716217326</c:v>
                </c:pt>
                <c:pt idx="4">
                  <c:v>0.4892686489673439</c:v>
                </c:pt>
                <c:pt idx="5">
                  <c:v>0.34973142172585692</c:v>
                </c:pt>
                <c:pt idx="6">
                  <c:v>0.44028040417932118</c:v>
                </c:pt>
                <c:pt idx="7">
                  <c:v>0.57665333264065666</c:v>
                </c:pt>
              </c:numCache>
            </c:numRef>
          </c:val>
          <c:extLst>
            <c:ext xmlns:c16="http://schemas.microsoft.com/office/drawing/2014/chart" uri="{C3380CC4-5D6E-409C-BE32-E72D297353CC}">
              <c16:uniqueId val="{00000007-B014-3E46-ACC8-0CCDE4F17FB3}"/>
            </c:ext>
          </c:extLst>
        </c:ser>
        <c:ser>
          <c:idx val="8"/>
          <c:order val="8"/>
          <c:tx>
            <c:strRef>
              <c:f>Religion!$Q$23</c:f>
              <c:strCache>
                <c:ptCount val="1"/>
                <c:pt idx="0">
                  <c:v>Not answered</c:v>
                </c:pt>
              </c:strCache>
            </c:strRef>
          </c:tx>
          <c:spPr>
            <a:solidFill>
              <a:schemeClr val="accent3">
                <a:lumMod val="60000"/>
              </a:schemeClr>
            </a:solidFill>
            <a:ln>
              <a:noFill/>
            </a:ln>
            <a:effectLst/>
          </c:spPr>
          <c:invertIfNegative val="0"/>
          <c:cat>
            <c:strRef>
              <c:f>Religion!$H$24:$H$31</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Religion!$Q$24:$Q$31</c:f>
              <c:numCache>
                <c:formatCode>General</c:formatCode>
                <c:ptCount val="8"/>
                <c:pt idx="0">
                  <c:v>5.5644185428163677</c:v>
                </c:pt>
                <c:pt idx="1">
                  <c:v>5.3319860870916971</c:v>
                </c:pt>
                <c:pt idx="2">
                  <c:v>5.9635371368933727</c:v>
                </c:pt>
                <c:pt idx="3">
                  <c:v>5.4095304433336064</c:v>
                </c:pt>
                <c:pt idx="4">
                  <c:v>5.2684377722436837</c:v>
                </c:pt>
                <c:pt idx="5">
                  <c:v>5.5280751246280477</c:v>
                </c:pt>
                <c:pt idx="6">
                  <c:v>5.1210054820163124</c:v>
                </c:pt>
                <c:pt idx="7">
                  <c:v>5.4167316051050269</c:v>
                </c:pt>
              </c:numCache>
            </c:numRef>
          </c:val>
          <c:extLst>
            <c:ext xmlns:c16="http://schemas.microsoft.com/office/drawing/2014/chart" uri="{C3380CC4-5D6E-409C-BE32-E72D297353CC}">
              <c16:uniqueId val="{00000008-B014-3E46-ACC8-0CCDE4F17FB3}"/>
            </c:ext>
          </c:extLst>
        </c:ser>
        <c:dLbls>
          <c:showLegendKey val="0"/>
          <c:showVal val="0"/>
          <c:showCatName val="0"/>
          <c:showSerName val="0"/>
          <c:showPercent val="0"/>
          <c:showBubbleSize val="0"/>
        </c:dLbls>
        <c:gapWidth val="150"/>
        <c:overlap val="100"/>
        <c:axId val="866024976"/>
        <c:axId val="866026224"/>
      </c:barChart>
      <c:catAx>
        <c:axId val="86602497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Local Authority</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026224"/>
        <c:crosses val="autoZero"/>
        <c:auto val="1"/>
        <c:lblAlgn val="ctr"/>
        <c:lblOffset val="100"/>
        <c:noMultiLvlLbl val="0"/>
      </c:catAx>
      <c:valAx>
        <c:axId val="866026224"/>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 of the population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024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Most common languages</a:t>
            </a:r>
            <a:r>
              <a:rPr lang="en-GB" baseline="0"/>
              <a:t> spoken in Leicester in 2021</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88D-2F4A-9917-777FE5DE04B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88D-2F4A-9917-777FE5DE04B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88D-2F4A-9917-777FE5DE04B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88D-2F4A-9917-777FE5DE04BE}"/>
              </c:ext>
            </c:extLst>
          </c:dPt>
          <c:dPt>
            <c:idx val="4"/>
            <c:bubble3D val="0"/>
            <c:spPr>
              <a:solidFill>
                <a:srgbClr val="AD49FA"/>
              </a:solidFill>
              <a:ln w="19050">
                <a:solidFill>
                  <a:schemeClr val="lt1"/>
                </a:solidFill>
              </a:ln>
              <a:effectLst/>
            </c:spPr>
            <c:extLst>
              <c:ext xmlns:c16="http://schemas.microsoft.com/office/drawing/2014/chart" uri="{C3380CC4-5D6E-409C-BE32-E72D297353CC}">
                <c16:uniqueId val="{00000009-E88D-2F4A-9917-777FE5DE04BE}"/>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E88D-2F4A-9917-777FE5DE04B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'[Amelia - Ethnicity by local authority 2021.xlsx]Main language'!$I$36:$I$41</c:f>
              <c:strCache>
                <c:ptCount val="6"/>
                <c:pt idx="0">
                  <c:v>English</c:v>
                </c:pt>
                <c:pt idx="1">
                  <c:v>Polish</c:v>
                </c:pt>
                <c:pt idx="2">
                  <c:v>Romanian</c:v>
                </c:pt>
                <c:pt idx="3">
                  <c:v>Panjabi</c:v>
                </c:pt>
                <c:pt idx="4">
                  <c:v>Gujarati</c:v>
                </c:pt>
                <c:pt idx="5">
                  <c:v>Other</c:v>
                </c:pt>
              </c:strCache>
            </c:strRef>
          </c:cat>
          <c:val>
            <c:numRef>
              <c:f>'[Amelia - Ethnicity by local authority 2021.xlsx]Main language'!$J$36:$J$41</c:f>
              <c:numCache>
                <c:formatCode>0.0</c:formatCode>
                <c:ptCount val="6"/>
                <c:pt idx="0">
                  <c:v>67.496269365385146</c:v>
                </c:pt>
                <c:pt idx="1">
                  <c:v>2.1542719157826191</c:v>
                </c:pt>
                <c:pt idx="2">
                  <c:v>1.191089887945302</c:v>
                </c:pt>
                <c:pt idx="3">
                  <c:v>2.531405160485118</c:v>
                </c:pt>
                <c:pt idx="4">
                  <c:v>12.178690615079905</c:v>
                </c:pt>
                <c:pt idx="5">
                  <c:v>10.9</c:v>
                </c:pt>
              </c:numCache>
            </c:numRef>
          </c:val>
          <c:extLst>
            <c:ext xmlns:c16="http://schemas.microsoft.com/office/drawing/2014/chart" uri="{C3380CC4-5D6E-409C-BE32-E72D297353CC}">
              <c16:uniqueId val="{0000000C-E88D-2F4A-9917-777FE5DE04BE}"/>
            </c:ext>
          </c:extLst>
        </c:ser>
        <c:dLbls>
          <c:dLblPos val="outEnd"/>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Main Language</a:t>
            </a:r>
            <a:r>
              <a:rPr lang="en-GB" baseline="0"/>
              <a:t> in Leicestershire</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'Main language'!$N$1</c:f>
              <c:strCache>
                <c:ptCount val="1"/>
                <c:pt idx="0">
                  <c:v>UK Language</c:v>
                </c:pt>
              </c:strCache>
            </c:strRef>
          </c:tx>
          <c:spPr>
            <a:solidFill>
              <a:schemeClr val="accent1"/>
            </a:solidFill>
            <a:ln>
              <a:noFill/>
            </a:ln>
            <a:effectLst/>
          </c:spPr>
          <c:invertIfNegative val="0"/>
          <c:cat>
            <c:strRef>
              <c:f>'Main language'!$M$2:$M$9</c:f>
              <c:strCache>
                <c:ptCount val="8"/>
                <c:pt idx="0">
                  <c:v>Leicester </c:v>
                </c:pt>
                <c:pt idx="1">
                  <c:v>Blaby</c:v>
                </c:pt>
                <c:pt idx="2">
                  <c:v>Charnwood</c:v>
                </c:pt>
                <c:pt idx="3">
                  <c:v>Harborough</c:v>
                </c:pt>
                <c:pt idx="4">
                  <c:v>Hinckley and Bosworth</c:v>
                </c:pt>
                <c:pt idx="5">
                  <c:v>Melton</c:v>
                </c:pt>
                <c:pt idx="6">
                  <c:v>North West Leicestershire</c:v>
                </c:pt>
                <c:pt idx="7">
                  <c:v>Oadby and Wigston </c:v>
                </c:pt>
              </c:strCache>
            </c:strRef>
          </c:cat>
          <c:val>
            <c:numRef>
              <c:f>'Main language'!$N$2:$N$9</c:f>
              <c:numCache>
                <c:formatCode>General</c:formatCode>
                <c:ptCount val="8"/>
                <c:pt idx="0">
                  <c:v>67.512819817131088</c:v>
                </c:pt>
                <c:pt idx="1">
                  <c:v>91.681481265603907</c:v>
                </c:pt>
                <c:pt idx="2">
                  <c:v>90.673921551574182</c:v>
                </c:pt>
                <c:pt idx="3">
                  <c:v>94.45764621530266</c:v>
                </c:pt>
                <c:pt idx="4">
                  <c:v>94.368328889592831</c:v>
                </c:pt>
                <c:pt idx="5">
                  <c:v>94.555431044476222</c:v>
                </c:pt>
                <c:pt idx="6">
                  <c:v>94.03556693154033</c:v>
                </c:pt>
                <c:pt idx="7">
                  <c:v>87.463198365141494</c:v>
                </c:pt>
              </c:numCache>
            </c:numRef>
          </c:val>
          <c:extLst>
            <c:ext xmlns:c16="http://schemas.microsoft.com/office/drawing/2014/chart" uri="{C3380CC4-5D6E-409C-BE32-E72D297353CC}">
              <c16:uniqueId val="{00000000-3B5C-5047-9C59-1A9F20061CDE}"/>
            </c:ext>
          </c:extLst>
        </c:ser>
        <c:ser>
          <c:idx val="1"/>
          <c:order val="1"/>
          <c:tx>
            <c:strRef>
              <c:f>'Main language'!$O$1</c:f>
              <c:strCache>
                <c:ptCount val="1"/>
                <c:pt idx="0">
                  <c:v>Non-UK Language </c:v>
                </c:pt>
              </c:strCache>
            </c:strRef>
          </c:tx>
          <c:spPr>
            <a:solidFill>
              <a:schemeClr val="accent2"/>
            </a:solidFill>
            <a:ln>
              <a:noFill/>
            </a:ln>
            <a:effectLst/>
          </c:spPr>
          <c:invertIfNegative val="0"/>
          <c:cat>
            <c:strRef>
              <c:f>'Main language'!$M$2:$M$9</c:f>
              <c:strCache>
                <c:ptCount val="8"/>
                <c:pt idx="0">
                  <c:v>Leicester </c:v>
                </c:pt>
                <c:pt idx="1">
                  <c:v>Blaby</c:v>
                </c:pt>
                <c:pt idx="2">
                  <c:v>Charnwood</c:v>
                </c:pt>
                <c:pt idx="3">
                  <c:v>Harborough</c:v>
                </c:pt>
                <c:pt idx="4">
                  <c:v>Hinckley and Bosworth</c:v>
                </c:pt>
                <c:pt idx="5">
                  <c:v>Melton</c:v>
                </c:pt>
                <c:pt idx="6">
                  <c:v>North West Leicestershire</c:v>
                </c:pt>
                <c:pt idx="7">
                  <c:v>Oadby and Wigston </c:v>
                </c:pt>
              </c:strCache>
            </c:strRef>
          </c:cat>
          <c:val>
            <c:numRef>
              <c:f>'Main language'!$O$2:$O$9</c:f>
              <c:numCache>
                <c:formatCode>General</c:formatCode>
                <c:ptCount val="8"/>
                <c:pt idx="0">
                  <c:v>28.960306047697859</c:v>
                </c:pt>
                <c:pt idx="1">
                  <c:v>5.1282798550597892</c:v>
                </c:pt>
                <c:pt idx="2">
                  <c:v>6.4451426335014785</c:v>
                </c:pt>
                <c:pt idx="3">
                  <c:v>2.7081839598484057</c:v>
                </c:pt>
                <c:pt idx="4">
                  <c:v>2.7542391524334984</c:v>
                </c:pt>
                <c:pt idx="5">
                  <c:v>2.770586189574562</c:v>
                </c:pt>
                <c:pt idx="6">
                  <c:v>2.8890968826405876</c:v>
                </c:pt>
                <c:pt idx="7">
                  <c:v>9.7883689515430596</c:v>
                </c:pt>
              </c:numCache>
            </c:numRef>
          </c:val>
          <c:extLst>
            <c:ext xmlns:c16="http://schemas.microsoft.com/office/drawing/2014/chart" uri="{C3380CC4-5D6E-409C-BE32-E72D297353CC}">
              <c16:uniqueId val="{00000001-3B5C-5047-9C59-1A9F20061CDE}"/>
            </c:ext>
          </c:extLst>
        </c:ser>
        <c:dLbls>
          <c:showLegendKey val="0"/>
          <c:showVal val="0"/>
          <c:showCatName val="0"/>
          <c:showSerName val="0"/>
          <c:showPercent val="0"/>
          <c:showBubbleSize val="0"/>
        </c:dLbls>
        <c:gapWidth val="150"/>
        <c:overlap val="100"/>
        <c:axId val="1476200511"/>
        <c:axId val="1455298575"/>
      </c:barChart>
      <c:catAx>
        <c:axId val="1476200511"/>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Local</a:t>
                </a:r>
                <a:r>
                  <a:rPr lang="en-GB" baseline="0"/>
                  <a:t> Authorities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55298575"/>
        <c:crosses val="autoZero"/>
        <c:auto val="1"/>
        <c:lblAlgn val="ctr"/>
        <c:lblOffset val="100"/>
        <c:noMultiLvlLbl val="0"/>
      </c:catAx>
      <c:valAx>
        <c:axId val="1455298575"/>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 of the population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620051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A</a:t>
            </a:r>
            <a:r>
              <a:rPr lang="en-GB" baseline="0"/>
              <a:t> Two-Decade Trend of English Language Proficiency in Leicester </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'[Amelia - Ethnicity by local authority 2021.xlsx]English Proficiency'!$T$4</c:f>
              <c:strCache>
                <c:ptCount val="1"/>
                <c:pt idx="0">
                  <c:v>2011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'[Amelia - Ethnicity by local authority 2021.xlsx]English Proficiency'!$S$5:$S$9</c:f>
              <c:strCache>
                <c:ptCount val="5"/>
                <c:pt idx="0">
                  <c:v>Main language is English</c:v>
                </c:pt>
                <c:pt idx="1">
                  <c:v>Can Speak English Very Well</c:v>
                </c:pt>
                <c:pt idx="2">
                  <c:v>Can Speak English Well</c:v>
                </c:pt>
                <c:pt idx="3">
                  <c:v>Cannot Speak English Well</c:v>
                </c:pt>
                <c:pt idx="4">
                  <c:v>Cannot Speak English</c:v>
                </c:pt>
              </c:strCache>
            </c:strRef>
          </c:cat>
          <c:val>
            <c:numRef>
              <c:f>'[Amelia - Ethnicity by local authority 2021.xlsx]English Proficiency'!$T$5:$T$9</c:f>
              <c:numCache>
                <c:formatCode>0.0</c:formatCode>
                <c:ptCount val="5"/>
                <c:pt idx="0">
                  <c:v>72.472072403820817</c:v>
                </c:pt>
                <c:pt idx="1">
                  <c:v>9.6056963090177803</c:v>
                </c:pt>
                <c:pt idx="2">
                  <c:v>10.454873004434766</c:v>
                </c:pt>
                <c:pt idx="3">
                  <c:v>5.9737596464885359</c:v>
                </c:pt>
                <c:pt idx="4">
                  <c:v>1.4935986362380997</c:v>
                </c:pt>
              </c:numCache>
            </c:numRef>
          </c:val>
          <c:extLst>
            <c:ext xmlns:c16="http://schemas.microsoft.com/office/drawing/2014/chart" uri="{C3380CC4-5D6E-409C-BE32-E72D297353CC}">
              <c16:uniqueId val="{00000000-72D9-3042-BE20-3BF5C7A19E57}"/>
            </c:ext>
          </c:extLst>
        </c:ser>
        <c:ser>
          <c:idx val="1"/>
          <c:order val="1"/>
          <c:tx>
            <c:strRef>
              <c:f>'[Amelia - Ethnicity by local authority 2021.xlsx]English Proficiency'!$U$4</c:f>
              <c:strCache>
                <c:ptCount val="1"/>
                <c:pt idx="0">
                  <c:v>2022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'[Amelia - Ethnicity by local authority 2021.xlsx]English Proficiency'!$S$5:$S$9</c:f>
              <c:strCache>
                <c:ptCount val="5"/>
                <c:pt idx="0">
                  <c:v>Main language is English</c:v>
                </c:pt>
                <c:pt idx="1">
                  <c:v>Can Speak English Very Well</c:v>
                </c:pt>
                <c:pt idx="2">
                  <c:v>Can Speak English Well</c:v>
                </c:pt>
                <c:pt idx="3">
                  <c:v>Cannot Speak English Well</c:v>
                </c:pt>
                <c:pt idx="4">
                  <c:v>Cannot Speak English</c:v>
                </c:pt>
              </c:strCache>
            </c:strRef>
          </c:cat>
          <c:val>
            <c:numRef>
              <c:f>'[Amelia - Ethnicity by local authority 2021.xlsx]English Proficiency'!$U$5:$U$9</c:f>
              <c:numCache>
                <c:formatCode>0.0</c:formatCode>
                <c:ptCount val="5"/>
                <c:pt idx="0">
                  <c:v>69.96360793313309</c:v>
                </c:pt>
                <c:pt idx="1">
                  <c:v>10.185278930849448</c:v>
                </c:pt>
                <c:pt idx="2">
                  <c:v>10.840279887055223</c:v>
                </c:pt>
                <c:pt idx="3">
                  <c:v>6.9018370400368987</c:v>
                </c:pt>
                <c:pt idx="4">
                  <c:v>2.1089962089253373</c:v>
                </c:pt>
              </c:numCache>
            </c:numRef>
          </c:val>
          <c:extLst>
            <c:ext xmlns:c16="http://schemas.microsoft.com/office/drawing/2014/chart" uri="{C3380CC4-5D6E-409C-BE32-E72D297353CC}">
              <c16:uniqueId val="{00000001-72D9-3042-BE20-3BF5C7A19E57}"/>
            </c:ext>
          </c:extLst>
        </c:ser>
        <c:dLbls>
          <c:dLblPos val="outEnd"/>
          <c:showLegendKey val="0"/>
          <c:showVal val="1"/>
          <c:showCatName val="0"/>
          <c:showSerName val="0"/>
          <c:showPercent val="0"/>
          <c:showBubbleSize val="0"/>
        </c:dLbls>
        <c:gapWidth val="219"/>
        <c:overlap val="-27"/>
        <c:axId val="683251167"/>
        <c:axId val="223096847"/>
      </c:barChart>
      <c:catAx>
        <c:axId val="683251167"/>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GB" b="1"/>
                  <a:t>English Proficiency</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23096847"/>
        <c:crosses val="autoZero"/>
        <c:auto val="1"/>
        <c:lblAlgn val="ctr"/>
        <c:lblOffset val="100"/>
        <c:noMultiLvlLbl val="0"/>
      </c:catAx>
      <c:valAx>
        <c:axId val="22309684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Percentage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832511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English Proficiency Across</a:t>
            </a:r>
            <a:r>
              <a:rPr lang="en-GB" baseline="0"/>
              <a:t> Leicestershire in 2021</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'[Amelia - Ethnicity by local authority 2021.xlsx]English Proficiency'!$H$5</c:f>
              <c:strCache>
                <c:ptCount val="1"/>
                <c:pt idx="0">
                  <c:v>Can speak English very well</c:v>
                </c:pt>
              </c:strCache>
            </c:strRef>
          </c:tx>
          <c:spPr>
            <a:solidFill>
              <a:schemeClr val="accent1"/>
            </a:solidFill>
            <a:ln>
              <a:noFill/>
            </a:ln>
            <a:effectLst/>
          </c:spPr>
          <c:invertIfNegative val="0"/>
          <c:cat>
            <c:strRef>
              <c:f>'[Amelia - Ethnicity by local authority 2021.xlsx]English Proficiency'!$I$4:$P$4</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'[Amelia - Ethnicity by local authority 2021.xlsx]English Proficiency'!$I$5:$P$5</c:f>
              <c:numCache>
                <c:formatCode>0.00</c:formatCode>
                <c:ptCount val="8"/>
                <c:pt idx="0">
                  <c:v>9.826057937276671</c:v>
                </c:pt>
                <c:pt idx="1">
                  <c:v>2.4930532615665624</c:v>
                </c:pt>
                <c:pt idx="2">
                  <c:v>3.1782183061460771</c:v>
                </c:pt>
                <c:pt idx="3">
                  <c:v>1.5334186939820744</c:v>
                </c:pt>
                <c:pt idx="4">
                  <c:v>1.3252375923970434</c:v>
                </c:pt>
                <c:pt idx="5">
                  <c:v>1.1941567475653114</c:v>
                </c:pt>
                <c:pt idx="6">
                  <c:v>1.2960221574900912</c:v>
                </c:pt>
                <c:pt idx="7">
                  <c:v>5.1432133827451247</c:v>
                </c:pt>
              </c:numCache>
            </c:numRef>
          </c:val>
          <c:extLst>
            <c:ext xmlns:c16="http://schemas.microsoft.com/office/drawing/2014/chart" uri="{C3380CC4-5D6E-409C-BE32-E72D297353CC}">
              <c16:uniqueId val="{00000000-812E-BE4C-967C-0C0736FADC88}"/>
            </c:ext>
          </c:extLst>
        </c:ser>
        <c:ser>
          <c:idx val="1"/>
          <c:order val="1"/>
          <c:tx>
            <c:strRef>
              <c:f>'[Amelia - Ethnicity by local authority 2021.xlsx]English Proficiency'!$H$6</c:f>
              <c:strCache>
                <c:ptCount val="1"/>
                <c:pt idx="0">
                  <c:v>Can speak English well</c:v>
                </c:pt>
              </c:strCache>
            </c:strRef>
          </c:tx>
          <c:spPr>
            <a:solidFill>
              <a:schemeClr val="accent2"/>
            </a:solidFill>
            <a:ln>
              <a:noFill/>
            </a:ln>
            <a:effectLst/>
          </c:spPr>
          <c:invertIfNegative val="0"/>
          <c:cat>
            <c:strRef>
              <c:f>'[Amelia - Ethnicity by local authority 2021.xlsx]English Proficiency'!$I$4:$P$4</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'[Amelia - Ethnicity by local authority 2021.xlsx]English Proficiency'!$I$6:$P$6</c:f>
              <c:numCache>
                <c:formatCode>0.00</c:formatCode>
                <c:ptCount val="8"/>
                <c:pt idx="0">
                  <c:v>10.457957896850267</c:v>
                </c:pt>
                <c:pt idx="1">
                  <c:v>1.7517439713969258</c:v>
                </c:pt>
                <c:pt idx="2">
                  <c:v>2.2085002527572279</c:v>
                </c:pt>
                <c:pt idx="3">
                  <c:v>0.80307298335467359</c:v>
                </c:pt>
                <c:pt idx="4">
                  <c:v>0.97852868708201335</c:v>
                </c:pt>
                <c:pt idx="5">
                  <c:v>1.1284588035245016</c:v>
                </c:pt>
                <c:pt idx="6">
                  <c:v>1.0954586695955302</c:v>
                </c:pt>
                <c:pt idx="7">
                  <c:v>3.0218543275724725</c:v>
                </c:pt>
              </c:numCache>
            </c:numRef>
          </c:val>
          <c:extLst>
            <c:ext xmlns:c16="http://schemas.microsoft.com/office/drawing/2014/chart" uri="{C3380CC4-5D6E-409C-BE32-E72D297353CC}">
              <c16:uniqueId val="{00000001-812E-BE4C-967C-0C0736FADC88}"/>
            </c:ext>
          </c:extLst>
        </c:ser>
        <c:ser>
          <c:idx val="2"/>
          <c:order val="2"/>
          <c:tx>
            <c:strRef>
              <c:f>'[Amelia - Ethnicity by local authority 2021.xlsx]English Proficiency'!$H$7</c:f>
              <c:strCache>
                <c:ptCount val="1"/>
                <c:pt idx="0">
                  <c:v>Cannot speak English well</c:v>
                </c:pt>
              </c:strCache>
            </c:strRef>
          </c:tx>
          <c:spPr>
            <a:solidFill>
              <a:schemeClr val="accent3"/>
            </a:solidFill>
            <a:ln>
              <a:noFill/>
            </a:ln>
            <a:effectLst/>
          </c:spPr>
          <c:invertIfNegative val="0"/>
          <c:cat>
            <c:strRef>
              <c:f>'[Amelia - Ethnicity by local authority 2021.xlsx]English Proficiency'!$I$4:$P$4</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'[Amelia - Ethnicity by local authority 2021.xlsx]English Proficiency'!$I$7:$P$7</c:f>
              <c:numCache>
                <c:formatCode>0.00</c:formatCode>
                <c:ptCount val="8"/>
                <c:pt idx="0">
                  <c:v>6.6584185950603825</c:v>
                </c:pt>
                <c:pt idx="1">
                  <c:v>0.72673571303655049</c:v>
                </c:pt>
                <c:pt idx="2">
                  <c:v>0.9300378864060096</c:v>
                </c:pt>
                <c:pt idx="3">
                  <c:v>0.32983354673495519</c:v>
                </c:pt>
                <c:pt idx="4">
                  <c:v>0.39686730024639211</c:v>
                </c:pt>
                <c:pt idx="5">
                  <c:v>0.39998454166022573</c:v>
                </c:pt>
                <c:pt idx="6">
                  <c:v>0.45843082947328212</c:v>
                </c:pt>
                <c:pt idx="7">
                  <c:v>1.3819138987981852</c:v>
                </c:pt>
              </c:numCache>
            </c:numRef>
          </c:val>
          <c:extLst>
            <c:ext xmlns:c16="http://schemas.microsoft.com/office/drawing/2014/chart" uri="{C3380CC4-5D6E-409C-BE32-E72D297353CC}">
              <c16:uniqueId val="{00000002-812E-BE4C-967C-0C0736FADC88}"/>
            </c:ext>
          </c:extLst>
        </c:ser>
        <c:ser>
          <c:idx val="3"/>
          <c:order val="3"/>
          <c:tx>
            <c:strRef>
              <c:f>'[Amelia - Ethnicity by local authority 2021.xlsx]English Proficiency'!$H$8</c:f>
              <c:strCache>
                <c:ptCount val="1"/>
                <c:pt idx="0">
                  <c:v>Cannot speak English</c:v>
                </c:pt>
              </c:strCache>
            </c:strRef>
          </c:tx>
          <c:spPr>
            <a:solidFill>
              <a:schemeClr val="accent4"/>
            </a:solidFill>
            <a:ln>
              <a:noFill/>
            </a:ln>
            <a:effectLst/>
          </c:spPr>
          <c:invertIfNegative val="0"/>
          <c:cat>
            <c:strRef>
              <c:f>'[Amelia - Ethnicity by local authority 2021.xlsx]English Proficiency'!$I$4:$P$4</c:f>
              <c:strCache>
                <c:ptCount val="8"/>
                <c:pt idx="0">
                  <c:v>Leicester</c:v>
                </c:pt>
                <c:pt idx="1">
                  <c:v>Blaby</c:v>
                </c:pt>
                <c:pt idx="2">
                  <c:v>Charnwood</c:v>
                </c:pt>
                <c:pt idx="3">
                  <c:v>Harborough</c:v>
                </c:pt>
                <c:pt idx="4">
                  <c:v>Hinckley and Bosworth</c:v>
                </c:pt>
                <c:pt idx="5">
                  <c:v>Melton</c:v>
                </c:pt>
                <c:pt idx="6">
                  <c:v>North West Leicestershire</c:v>
                </c:pt>
                <c:pt idx="7">
                  <c:v>Oadby and Wigston</c:v>
                </c:pt>
              </c:strCache>
            </c:strRef>
          </c:cat>
          <c:val>
            <c:numRef>
              <c:f>'[Amelia - Ethnicity by local authority 2021.xlsx]English Proficiency'!$I$8:$P$8</c:f>
              <c:numCache>
                <c:formatCode>0.00</c:formatCode>
                <c:ptCount val="8"/>
                <c:pt idx="0">
                  <c:v>2.0346147689319016</c:v>
                </c:pt>
                <c:pt idx="1">
                  <c:v>0.15156520218409344</c:v>
                </c:pt>
                <c:pt idx="2">
                  <c:v>0.15328502861864096</c:v>
                </c:pt>
                <c:pt idx="3">
                  <c:v>5.6338028169014086E-2</c:v>
                </c:pt>
                <c:pt idx="4">
                  <c:v>6.3357972544878571E-2</c:v>
                </c:pt>
                <c:pt idx="5">
                  <c:v>5.0239604266501779E-2</c:v>
                </c:pt>
                <c:pt idx="6">
                  <c:v>5.8258917912229598E-2</c:v>
                </c:pt>
                <c:pt idx="7">
                  <c:v>0.25283136494302633</c:v>
                </c:pt>
              </c:numCache>
            </c:numRef>
          </c:val>
          <c:extLst>
            <c:ext xmlns:c16="http://schemas.microsoft.com/office/drawing/2014/chart" uri="{C3380CC4-5D6E-409C-BE32-E72D297353CC}">
              <c16:uniqueId val="{00000003-812E-BE4C-967C-0C0736FADC88}"/>
            </c:ext>
          </c:extLst>
        </c:ser>
        <c:dLbls>
          <c:showLegendKey val="0"/>
          <c:showVal val="0"/>
          <c:showCatName val="0"/>
          <c:showSerName val="0"/>
          <c:showPercent val="0"/>
          <c:showBubbleSize val="0"/>
        </c:dLbls>
        <c:gapWidth val="150"/>
        <c:overlap val="100"/>
        <c:axId val="698958895"/>
        <c:axId val="697030335"/>
      </c:barChart>
      <c:catAx>
        <c:axId val="6989588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97030335"/>
        <c:crosses val="autoZero"/>
        <c:auto val="1"/>
        <c:lblAlgn val="ctr"/>
        <c:lblOffset val="100"/>
        <c:noMultiLvlLbl val="0"/>
      </c:catAx>
      <c:valAx>
        <c:axId val="69703033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Percentage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989588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5E637FFE0D7AE438B5564AE703A255A" ma:contentTypeVersion="2" ma:contentTypeDescription="Create a new document." ma:contentTypeScope="" ma:versionID="06596ef1b079cbfa8c65127f7fd0f169">
  <xsd:schema xmlns:xsd="http://www.w3.org/2001/XMLSchema" xmlns:xs="http://www.w3.org/2001/XMLSchema" xmlns:p="http://schemas.microsoft.com/office/2006/metadata/properties" xmlns:ns2="ed5e1536-1b52-4e12-8167-3cdb67a5d14a" targetNamespace="http://schemas.microsoft.com/office/2006/metadata/properties" ma:root="true" ma:fieldsID="1942cb56c59ac124949840f70ebf397a" ns2:_="">
    <xsd:import namespace="ed5e1536-1b52-4e12-8167-3cdb67a5d14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5e1536-1b52-4e12-8167-3cdb67a5d14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49593C4-5714-4380-BA8C-64D1D2E28BD1}">
  <ds:schemaRefs>
    <ds:schemaRef ds:uri="http://schemas.openxmlformats.org/package/2006/metadata/core-properties"/>
    <ds:schemaRef ds:uri="http://www.w3.org/XML/1998/namespace"/>
    <ds:schemaRef ds:uri="ed5e1536-1b52-4e12-8167-3cdb67a5d14a"/>
    <ds:schemaRef ds:uri="http://schemas.microsoft.com/office/2006/documentManagement/types"/>
    <ds:schemaRef ds:uri="http://schemas.microsoft.com/office/infopath/2007/PartnerControls"/>
    <ds:schemaRef ds:uri="http://schemas.microsoft.com/office/2006/metadata/properties"/>
    <ds:schemaRef ds:uri="http://purl.org/dc/dcmitype/"/>
    <ds:schemaRef ds:uri="http://purl.org/dc/terms/"/>
    <ds:schemaRef ds:uri="http://purl.org/dc/elements/1.1/"/>
  </ds:schemaRefs>
</ds:datastoreItem>
</file>

<file path=customXml/itemProps2.xml><?xml version="1.0" encoding="utf-8"?>
<ds:datastoreItem xmlns:ds="http://schemas.openxmlformats.org/officeDocument/2006/customXml" ds:itemID="{B8B2E3AB-CD97-4527-87C7-DD0433FD94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5e1536-1b52-4e12-8167-3cdb67a5d1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77D241-A3A0-4858-9B48-BBD7B6B1ED2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4799</Words>
  <Characters>27358</Characters>
  <Application>Microsoft Office Word</Application>
  <DocSecurity>0</DocSecurity>
  <Lines>227</Lines>
  <Paragraphs>64</Paragraphs>
  <ScaleCrop>false</ScaleCrop>
  <Company/>
  <LinksUpToDate>false</LinksUpToDate>
  <CharactersWithSpaces>32093</CharactersWithSpaces>
  <SharedDoc>false</SharedDoc>
  <HLinks>
    <vt:vector size="114" baseType="variant">
      <vt:variant>
        <vt:i4>2621456</vt:i4>
      </vt:variant>
      <vt:variant>
        <vt:i4>54</vt:i4>
      </vt:variant>
      <vt:variant>
        <vt:i4>0</vt:i4>
      </vt:variant>
      <vt:variant>
        <vt:i4>5</vt:i4>
      </vt:variant>
      <vt:variant>
        <vt:lpwstr>https://www.london.gov.uk/sites/default/files/gla_migrate_files_destination/irregular-migrants-report.pdf</vt:lpwstr>
      </vt:variant>
      <vt:variant>
        <vt:lpwstr/>
      </vt:variant>
      <vt:variant>
        <vt:i4>5046399</vt:i4>
      </vt:variant>
      <vt:variant>
        <vt:i4>51</vt:i4>
      </vt:variant>
      <vt:variant>
        <vt:i4>0</vt:i4>
      </vt:variant>
      <vt:variant>
        <vt:i4>5</vt:i4>
      </vt:variant>
      <vt:variant>
        <vt:lpwstr>https://www.nomisweb.co.uk/sources/census_2011</vt:lpwstr>
      </vt:variant>
      <vt:variant>
        <vt:lpwstr/>
      </vt:variant>
      <vt:variant>
        <vt:i4>6291506</vt:i4>
      </vt:variant>
      <vt:variant>
        <vt:i4>48</vt:i4>
      </vt:variant>
      <vt:variant>
        <vt:i4>0</vt:i4>
      </vt:variant>
      <vt:variant>
        <vt:i4>5</vt:i4>
      </vt:variant>
      <vt:variant>
        <vt:lpwstr>https://www.leicester.gov.uk/media/177367/2011-census-findings-diversity-and-migration.pdf</vt:lpwstr>
      </vt:variant>
      <vt:variant>
        <vt:lpwstr/>
      </vt:variant>
      <vt:variant>
        <vt:i4>1704002</vt:i4>
      </vt:variant>
      <vt:variant>
        <vt:i4>45</vt:i4>
      </vt:variant>
      <vt:variant>
        <vt:i4>0</vt:i4>
      </vt:variant>
      <vt:variant>
        <vt:i4>5</vt:i4>
      </vt:variant>
      <vt:variant>
        <vt:lpwstr>https://www.ons.gov.uk/census/aboutcensus/censusproducts/analysis/internationalmigrationanalysisplans</vt:lpwstr>
      </vt:variant>
      <vt:variant>
        <vt:lpwstr/>
      </vt:variant>
      <vt:variant>
        <vt:i4>2490424</vt:i4>
      </vt:variant>
      <vt:variant>
        <vt:i4>42</vt:i4>
      </vt:variant>
      <vt:variant>
        <vt:i4>0</vt:i4>
      </vt:variant>
      <vt:variant>
        <vt:i4>5</vt:i4>
      </vt:variant>
      <vt:variant>
        <vt:lpwstr>https://www.ons.gov.uk/census/aboutcensus/censusproducts/detailedmigrationdata</vt:lpwstr>
      </vt:variant>
      <vt:variant>
        <vt:lpwstr/>
      </vt:variant>
      <vt:variant>
        <vt:i4>1507418</vt:i4>
      </vt:variant>
      <vt:variant>
        <vt:i4>39</vt:i4>
      </vt:variant>
      <vt:variant>
        <vt:i4>0</vt:i4>
      </vt:variant>
      <vt:variant>
        <vt:i4>5</vt:i4>
      </vt:variant>
      <vt:variant>
        <vt:lpwstr>https://www.ons.gov.uk/census/planningforcensus2021/questiondevelopment/secondaddressmigrationandcitizenshipquestiondevelopmentforcensus2021</vt:lpwstr>
      </vt:variant>
      <vt:variant>
        <vt:lpwstr>research-and-development-timeline</vt:lpwstr>
      </vt:variant>
      <vt:variant>
        <vt:i4>3342379</vt:i4>
      </vt:variant>
      <vt:variant>
        <vt:i4>36</vt:i4>
      </vt:variant>
      <vt:variant>
        <vt:i4>0</vt:i4>
      </vt:variant>
      <vt:variant>
        <vt:i4>5</vt:i4>
      </vt:variant>
      <vt:variant>
        <vt:lpwstr>https://www.ons.gov.uk/peoplepopulationandcommunity/populationandmigration/internationalmigration/methodologies/longterminternationalmigrationfrequentlyaskedquestionsandbackgroundnotes</vt:lpwstr>
      </vt:variant>
      <vt:variant>
        <vt:lpwstr>migration-terms-and-definitions</vt:lpwstr>
      </vt:variant>
      <vt:variant>
        <vt:i4>1638425</vt:i4>
      </vt:variant>
      <vt:variant>
        <vt:i4>33</vt:i4>
      </vt:variant>
      <vt:variant>
        <vt:i4>0</vt:i4>
      </vt:variant>
      <vt:variant>
        <vt:i4>5</vt:i4>
      </vt:variant>
      <vt:variant>
        <vt:lpwstr>https://www.ons.gov.uk/peoplepopulationandcommunity/populationandmigration/internationalmigration/bulletins/internationalmigrationenglandandwales/census2021</vt:lpwstr>
      </vt:variant>
      <vt:variant>
        <vt:lpwstr>country-of-birth</vt:lpwstr>
      </vt:variant>
      <vt:variant>
        <vt:i4>1245211</vt:i4>
      </vt:variant>
      <vt:variant>
        <vt:i4>30</vt:i4>
      </vt:variant>
      <vt:variant>
        <vt:i4>0</vt:i4>
      </vt:variant>
      <vt:variant>
        <vt:i4>5</vt:i4>
      </vt:variant>
      <vt:variant>
        <vt:lpwstr>https://www.ons.gov.uk/peoplepopulationandcommunity/populationandmigration/populationestimates/methodologies/qualityandmethodologyinformationqmiforcensus2021</vt:lpwstr>
      </vt:variant>
      <vt:variant>
        <vt:lpwstr/>
      </vt:variant>
      <vt:variant>
        <vt:i4>7471219</vt:i4>
      </vt:variant>
      <vt:variant>
        <vt:i4>27</vt:i4>
      </vt:variant>
      <vt:variant>
        <vt:i4>0</vt:i4>
      </vt:variant>
      <vt:variant>
        <vt:i4>5</vt:i4>
      </vt:variant>
      <vt:variant>
        <vt:lpwstr>https://www.ons.gov.uk/visualisations/censusareachanges/E06000016/</vt:lpwstr>
      </vt:variant>
      <vt:variant>
        <vt:lpwstr/>
      </vt:variant>
      <vt:variant>
        <vt:i4>5832797</vt:i4>
      </vt:variant>
      <vt:variant>
        <vt:i4>24</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21</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18</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15</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12</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9</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6</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3</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ariant>
        <vt:i4>5832797</vt:i4>
      </vt:variant>
      <vt:variant>
        <vt:i4>0</vt:i4>
      </vt:variant>
      <vt:variant>
        <vt:i4>0</vt:i4>
      </vt:variant>
      <vt:variant>
        <vt:i4>5</vt:i4>
      </vt:variant>
      <vt:variant>
        <vt:lpwstr>https://www.ons.gov.uk/peoplepopulationandcommunity/populationandmigration/internationalmigration/bulletins/internationalmigrationenglandandwales/census2021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Corvin-Czarnodolski, Amelia A.</dc:creator>
  <cp:keywords/>
  <dc:description/>
  <cp:lastModifiedBy>Joshua Stuart-Bennett</cp:lastModifiedBy>
  <cp:revision>2</cp:revision>
  <dcterms:created xsi:type="dcterms:W3CDTF">2023-02-08T12:34:00Z</dcterms:created>
  <dcterms:modified xsi:type="dcterms:W3CDTF">2023-02-08T12:34:00Z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0x01010075E637FFE0D7AE438B5564AE703A255A</vt:lpwstr>
  </property>
</Properties>
</file>