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5F42C" w14:textId="77777777" w:rsidR="008D309A" w:rsidRDefault="008D309A" w:rsidP="008D309A">
      <w:pPr>
        <w:autoSpaceDE w:val="0"/>
        <w:autoSpaceDN w:val="0"/>
        <w:adjustRightInd w:val="0"/>
        <w:spacing w:line="600" w:lineRule="atLeast"/>
        <w:rPr>
          <w:rFonts w:ascii="Helvetica" w:hAnsi="Helvetica" w:cs="Helvetica"/>
          <w:b/>
          <w:bCs/>
          <w:color w:val="1D0066"/>
          <w:sz w:val="40"/>
          <w:szCs w:val="40"/>
        </w:rPr>
      </w:pPr>
      <w:r>
        <w:rPr>
          <w:rFonts w:ascii="Helvetica" w:hAnsi="Helvetica" w:cs="Helvetica"/>
          <w:b/>
          <w:bCs/>
          <w:color w:val="1D0066"/>
          <w:sz w:val="40"/>
          <w:szCs w:val="40"/>
        </w:rPr>
        <w:t>A new pterosaur specimen from the Lower Cretaceous Yixian Formation of Liaoning Province, China: The oldest fossil record of </w:t>
      </w:r>
      <w:r>
        <w:rPr>
          <w:rFonts w:ascii="Helvetica" w:hAnsi="Helvetica" w:cs="Helvetica"/>
          <w:b/>
          <w:bCs/>
          <w:i/>
          <w:iCs/>
          <w:color w:val="1D0066"/>
          <w:sz w:val="40"/>
          <w:szCs w:val="40"/>
        </w:rPr>
        <w:t>Nurhachius</w:t>
      </w:r>
    </w:p>
    <w:p w14:paraId="6DC4F334" w14:textId="77777777" w:rsidR="008D309A" w:rsidRDefault="008D309A" w:rsidP="008D309A">
      <w:pPr>
        <w:autoSpaceDE w:val="0"/>
        <w:autoSpaceDN w:val="0"/>
        <w:adjustRightInd w:val="0"/>
        <w:spacing w:line="540" w:lineRule="atLeast"/>
        <w:jc w:val="both"/>
        <w:rPr>
          <w:rFonts w:ascii="Helvetica" w:hAnsi="Helvetica" w:cs="Helvetica"/>
          <w:b/>
          <w:bCs/>
          <w:color w:val="000000"/>
          <w:sz w:val="36"/>
          <w:szCs w:val="36"/>
        </w:rPr>
      </w:pPr>
    </w:p>
    <w:p w14:paraId="37B30D13" w14:textId="77777777" w:rsidR="008D309A" w:rsidRDefault="008D309A" w:rsidP="008D309A">
      <w:pPr>
        <w:autoSpaceDE w:val="0"/>
        <w:autoSpaceDN w:val="0"/>
        <w:adjustRightInd w:val="0"/>
        <w:rPr>
          <w:rFonts w:ascii="Helvetica" w:hAnsi="Helvetica" w:cs="Helvetica"/>
          <w:color w:val="000000"/>
          <w:sz w:val="32"/>
          <w:szCs w:val="32"/>
        </w:rPr>
      </w:pPr>
    </w:p>
    <w:p w14:paraId="6B095D0E" w14:textId="77777777" w:rsidR="008D309A" w:rsidRDefault="008D309A" w:rsidP="008D309A">
      <w:pPr>
        <w:autoSpaceDE w:val="0"/>
        <w:autoSpaceDN w:val="0"/>
        <w:adjustRightInd w:val="0"/>
        <w:spacing w:line="300" w:lineRule="atLeast"/>
        <w:rPr>
          <w:rFonts w:ascii="Helvetica" w:hAnsi="Helvetica" w:cs="Helvetica"/>
          <w:b/>
          <w:bCs/>
          <w:color w:val="0D016B"/>
          <w:sz w:val="21"/>
          <w:szCs w:val="21"/>
          <w:vertAlign w:val="superscript"/>
        </w:rPr>
      </w:pPr>
      <w:r>
        <w:rPr>
          <w:rFonts w:ascii="Helvetica" w:hAnsi="Helvetica" w:cs="Helvetica"/>
          <w:b/>
          <w:bCs/>
          <w:color w:val="244684"/>
          <w:sz w:val="21"/>
          <w:szCs w:val="21"/>
        </w:rPr>
        <w:t>Masanori</w:t>
      </w:r>
      <w:r>
        <w:rPr>
          <w:rFonts w:ascii="Helvetica" w:hAnsi="Helvetica" w:cs="Helvetica"/>
          <w:color w:val="5D6C7D"/>
          <w:sz w:val="30"/>
          <w:szCs w:val="30"/>
        </w:rPr>
        <w:t> </w:t>
      </w:r>
      <w:proofErr w:type="spellStart"/>
      <w:r>
        <w:rPr>
          <w:rFonts w:ascii="Helvetica" w:hAnsi="Helvetica" w:cs="Helvetica"/>
          <w:b/>
          <w:bCs/>
          <w:color w:val="244684"/>
          <w:sz w:val="21"/>
          <w:szCs w:val="21"/>
        </w:rPr>
        <w:t>Ozeki</w:t>
      </w:r>
      <w:r>
        <w:rPr>
          <w:rFonts w:ascii="Helvetica" w:hAnsi="Helvetica" w:cs="Helvetica"/>
          <w:b/>
          <w:bCs/>
          <w:color w:val="0D016B"/>
          <w:sz w:val="21"/>
          <w:szCs w:val="21"/>
          <w:vertAlign w:val="superscript"/>
        </w:rPr>
        <w:t>ab</w:t>
      </w:r>
      <w:proofErr w:type="spellEnd"/>
      <w:r>
        <w:rPr>
          <w:rFonts w:ascii="Helvetica" w:hAnsi="Helvetica" w:cs="Helvetica"/>
          <w:color w:val="5D6C7D"/>
          <w:sz w:val="32"/>
          <w:szCs w:val="32"/>
        </w:rPr>
        <w:t>, </w:t>
      </w:r>
      <w:r>
        <w:rPr>
          <w:rFonts w:ascii="Helvetica" w:hAnsi="Helvetica" w:cs="Helvetica"/>
          <w:b/>
          <w:bCs/>
          <w:color w:val="244684"/>
          <w:sz w:val="21"/>
          <w:szCs w:val="21"/>
        </w:rPr>
        <w:t>David M.</w:t>
      </w:r>
      <w:r>
        <w:rPr>
          <w:rFonts w:ascii="Helvetica" w:hAnsi="Helvetica" w:cs="Helvetica"/>
          <w:color w:val="5D6C7D"/>
          <w:sz w:val="30"/>
          <w:szCs w:val="30"/>
        </w:rPr>
        <w:t> </w:t>
      </w:r>
      <w:proofErr w:type="spellStart"/>
      <w:r>
        <w:rPr>
          <w:rFonts w:ascii="Helvetica" w:hAnsi="Helvetica" w:cs="Helvetica"/>
          <w:b/>
          <w:bCs/>
          <w:color w:val="244684"/>
          <w:sz w:val="21"/>
          <w:szCs w:val="21"/>
        </w:rPr>
        <w:t>Unwin</w:t>
      </w:r>
      <w:r>
        <w:rPr>
          <w:rFonts w:ascii="Helvetica" w:hAnsi="Helvetica" w:cs="Helvetica"/>
          <w:b/>
          <w:bCs/>
          <w:color w:val="0D016B"/>
          <w:sz w:val="21"/>
          <w:szCs w:val="21"/>
          <w:vertAlign w:val="superscript"/>
        </w:rPr>
        <w:t>cd</w:t>
      </w:r>
      <w:proofErr w:type="spellEnd"/>
      <w:r>
        <w:rPr>
          <w:rFonts w:ascii="Helvetica" w:hAnsi="Helvetica" w:cs="Helvetica"/>
          <w:color w:val="5D6C7D"/>
          <w:sz w:val="32"/>
          <w:szCs w:val="32"/>
        </w:rPr>
        <w:t>, </w:t>
      </w:r>
      <w:r>
        <w:rPr>
          <w:rFonts w:ascii="Helvetica" w:hAnsi="Helvetica" w:cs="Helvetica"/>
          <w:b/>
          <w:bCs/>
          <w:color w:val="244684"/>
          <w:sz w:val="21"/>
          <w:szCs w:val="21"/>
        </w:rPr>
        <w:t>Phil R.</w:t>
      </w:r>
      <w:r>
        <w:rPr>
          <w:rFonts w:ascii="Helvetica" w:hAnsi="Helvetica" w:cs="Helvetica"/>
          <w:color w:val="5D6C7D"/>
          <w:sz w:val="30"/>
          <w:szCs w:val="30"/>
        </w:rPr>
        <w:t> </w:t>
      </w:r>
      <w:proofErr w:type="spellStart"/>
      <w:r>
        <w:rPr>
          <w:rFonts w:ascii="Helvetica" w:hAnsi="Helvetica" w:cs="Helvetica"/>
          <w:b/>
          <w:bCs/>
          <w:color w:val="244684"/>
          <w:sz w:val="21"/>
          <w:szCs w:val="21"/>
        </w:rPr>
        <w:t>Bell</w:t>
      </w:r>
      <w:r>
        <w:rPr>
          <w:rFonts w:ascii="Helvetica" w:hAnsi="Helvetica" w:cs="Helvetica"/>
          <w:b/>
          <w:bCs/>
          <w:color w:val="0D016B"/>
          <w:sz w:val="21"/>
          <w:szCs w:val="21"/>
          <w:vertAlign w:val="superscript"/>
        </w:rPr>
        <w:t>d</w:t>
      </w:r>
      <w:proofErr w:type="spellEnd"/>
      <w:r>
        <w:rPr>
          <w:rFonts w:ascii="Helvetica" w:hAnsi="Helvetica" w:cs="Helvetica"/>
          <w:color w:val="5D6C7D"/>
          <w:sz w:val="32"/>
          <w:szCs w:val="32"/>
        </w:rPr>
        <w:t>, </w:t>
      </w:r>
      <w:r>
        <w:rPr>
          <w:rFonts w:ascii="Helvetica" w:hAnsi="Helvetica" w:cs="Helvetica"/>
          <w:b/>
          <w:bCs/>
          <w:color w:val="244684"/>
          <w:sz w:val="21"/>
          <w:szCs w:val="21"/>
        </w:rPr>
        <w:t>Daqing</w:t>
      </w:r>
      <w:r>
        <w:rPr>
          <w:rFonts w:ascii="Helvetica" w:hAnsi="Helvetica" w:cs="Helvetica"/>
          <w:color w:val="5D6C7D"/>
          <w:sz w:val="30"/>
          <w:szCs w:val="30"/>
        </w:rPr>
        <w:t> </w:t>
      </w:r>
      <w:r>
        <w:rPr>
          <w:rFonts w:ascii="Helvetica" w:hAnsi="Helvetica" w:cs="Helvetica"/>
          <w:b/>
          <w:bCs/>
          <w:color w:val="244684"/>
          <w:sz w:val="21"/>
          <w:szCs w:val="21"/>
        </w:rPr>
        <w:t>Li</w:t>
      </w:r>
      <w:r>
        <w:rPr>
          <w:rFonts w:ascii="Helvetica" w:hAnsi="Helvetica" w:cs="Helvetica"/>
          <w:b/>
          <w:bCs/>
          <w:color w:val="0D016B"/>
          <w:sz w:val="21"/>
          <w:szCs w:val="21"/>
          <w:vertAlign w:val="superscript"/>
        </w:rPr>
        <w:t>e</w:t>
      </w:r>
      <w:r>
        <w:rPr>
          <w:rFonts w:ascii="Helvetica" w:hAnsi="Helvetica" w:cs="Helvetica"/>
          <w:color w:val="5D6C7D"/>
          <w:sz w:val="32"/>
          <w:szCs w:val="32"/>
        </w:rPr>
        <w:t>, </w:t>
      </w:r>
      <w:proofErr w:type="spellStart"/>
      <w:r>
        <w:rPr>
          <w:rFonts w:ascii="Helvetica" w:hAnsi="Helvetica" w:cs="Helvetica"/>
          <w:b/>
          <w:bCs/>
          <w:color w:val="244684"/>
          <w:sz w:val="21"/>
          <w:szCs w:val="21"/>
        </w:rPr>
        <w:t>Lida</w:t>
      </w:r>
      <w:proofErr w:type="spellEnd"/>
      <w:r>
        <w:rPr>
          <w:rFonts w:ascii="Helvetica" w:hAnsi="Helvetica" w:cs="Helvetica"/>
          <w:color w:val="5D6C7D"/>
          <w:sz w:val="30"/>
          <w:szCs w:val="30"/>
        </w:rPr>
        <w:t> </w:t>
      </w:r>
      <w:proofErr w:type="spellStart"/>
      <w:r>
        <w:rPr>
          <w:rFonts w:ascii="Helvetica" w:hAnsi="Helvetica" w:cs="Helvetica"/>
          <w:b/>
          <w:bCs/>
          <w:color w:val="244684"/>
          <w:sz w:val="21"/>
          <w:szCs w:val="21"/>
        </w:rPr>
        <w:t>Xing</w:t>
      </w:r>
      <w:r>
        <w:rPr>
          <w:rFonts w:ascii="Helvetica" w:hAnsi="Helvetica" w:cs="Helvetica"/>
          <w:b/>
          <w:bCs/>
          <w:color w:val="0D016B"/>
          <w:sz w:val="21"/>
          <w:szCs w:val="21"/>
          <w:vertAlign w:val="superscript"/>
        </w:rPr>
        <w:t>a</w:t>
      </w:r>
      <w:proofErr w:type="spellEnd"/>
    </w:p>
    <w:p w14:paraId="6143C30B" w14:textId="77777777" w:rsidR="008D309A" w:rsidRDefault="008D309A" w:rsidP="008D309A">
      <w:pPr>
        <w:autoSpaceDE w:val="0"/>
        <w:autoSpaceDN w:val="0"/>
        <w:adjustRightInd w:val="0"/>
        <w:rPr>
          <w:rFonts w:ascii="Helvetica" w:hAnsi="Helvetica" w:cs="Helvetica"/>
          <w:color w:val="000000"/>
          <w:sz w:val="28"/>
          <w:szCs w:val="28"/>
        </w:rPr>
      </w:pPr>
      <w:proofErr w:type="spellStart"/>
      <w:r>
        <w:rPr>
          <w:rFonts w:ascii="Helvetica" w:hAnsi="Helvetica" w:cs="Helvetica"/>
          <w:color w:val="244684"/>
        </w:rPr>
        <w:t>a</w:t>
      </w:r>
      <w:r>
        <w:rPr>
          <w:rFonts w:ascii="Helvetica" w:hAnsi="Helvetica" w:cs="Helvetica"/>
          <w:color w:val="000000"/>
          <w:sz w:val="27"/>
          <w:szCs w:val="27"/>
        </w:rPr>
        <w:t>School</w:t>
      </w:r>
      <w:proofErr w:type="spellEnd"/>
      <w:r>
        <w:rPr>
          <w:rFonts w:ascii="Helvetica" w:hAnsi="Helvetica" w:cs="Helvetica"/>
          <w:color w:val="000000"/>
          <w:sz w:val="27"/>
          <w:szCs w:val="27"/>
        </w:rPr>
        <w:t xml:space="preserve"> of the Earth Sciences and Resources</w:t>
      </w:r>
      <w:r>
        <w:rPr>
          <w:rFonts w:ascii="Helvetica" w:hAnsi="Helvetica" w:cs="Helvetica"/>
          <w:color w:val="000000"/>
          <w:sz w:val="28"/>
          <w:szCs w:val="28"/>
        </w:rPr>
        <w:t>, China University of Geosciences, Beijing, China</w:t>
      </w:r>
    </w:p>
    <w:p w14:paraId="7F9E58A1" w14:textId="77777777" w:rsidR="008D309A" w:rsidRDefault="008D309A" w:rsidP="008D309A">
      <w:pPr>
        <w:autoSpaceDE w:val="0"/>
        <w:autoSpaceDN w:val="0"/>
        <w:adjustRightInd w:val="0"/>
        <w:rPr>
          <w:rFonts w:ascii="Helvetica" w:hAnsi="Helvetica" w:cs="Helvetica"/>
          <w:color w:val="000000"/>
          <w:sz w:val="28"/>
          <w:szCs w:val="28"/>
        </w:rPr>
      </w:pPr>
      <w:proofErr w:type="spellStart"/>
      <w:r>
        <w:rPr>
          <w:rFonts w:ascii="Helvetica" w:hAnsi="Helvetica" w:cs="Helvetica"/>
          <w:color w:val="244684"/>
        </w:rPr>
        <w:t>b</w:t>
      </w:r>
      <w:r>
        <w:rPr>
          <w:rFonts w:ascii="Helvetica" w:hAnsi="Helvetica" w:cs="Helvetica"/>
          <w:color w:val="000000"/>
          <w:sz w:val="27"/>
          <w:szCs w:val="27"/>
        </w:rPr>
        <w:t>Graduate</w:t>
      </w:r>
      <w:proofErr w:type="spellEnd"/>
      <w:r>
        <w:rPr>
          <w:rFonts w:ascii="Helvetica" w:hAnsi="Helvetica" w:cs="Helvetica"/>
          <w:color w:val="000000"/>
          <w:sz w:val="27"/>
          <w:szCs w:val="27"/>
        </w:rPr>
        <w:t xml:space="preserve"> School of Life and Environmental Sciences</w:t>
      </w:r>
      <w:r>
        <w:rPr>
          <w:rFonts w:ascii="Helvetica" w:hAnsi="Helvetica" w:cs="Helvetica"/>
          <w:color w:val="000000"/>
          <w:sz w:val="28"/>
          <w:szCs w:val="28"/>
        </w:rPr>
        <w:t>, University of Tsukuba, Ibaraki, Japan</w:t>
      </w:r>
    </w:p>
    <w:p w14:paraId="78BB1E4F" w14:textId="77777777" w:rsidR="008D309A" w:rsidRDefault="008D309A" w:rsidP="008D309A">
      <w:pPr>
        <w:autoSpaceDE w:val="0"/>
        <w:autoSpaceDN w:val="0"/>
        <w:adjustRightInd w:val="0"/>
        <w:rPr>
          <w:rFonts w:ascii="Helvetica" w:hAnsi="Helvetica" w:cs="Helvetica"/>
          <w:color w:val="000000"/>
          <w:sz w:val="28"/>
          <w:szCs w:val="28"/>
        </w:rPr>
      </w:pPr>
      <w:proofErr w:type="spellStart"/>
      <w:r>
        <w:rPr>
          <w:rFonts w:ascii="Helvetica" w:hAnsi="Helvetica" w:cs="Helvetica"/>
          <w:color w:val="244684"/>
        </w:rPr>
        <w:t>c</w:t>
      </w:r>
      <w:r>
        <w:rPr>
          <w:rFonts w:ascii="Helvetica" w:hAnsi="Helvetica" w:cs="Helvetica"/>
          <w:color w:val="000000"/>
          <w:sz w:val="27"/>
          <w:szCs w:val="27"/>
        </w:rPr>
        <w:t>School</w:t>
      </w:r>
      <w:proofErr w:type="spellEnd"/>
      <w:r>
        <w:rPr>
          <w:rFonts w:ascii="Helvetica" w:hAnsi="Helvetica" w:cs="Helvetica"/>
          <w:color w:val="000000"/>
          <w:sz w:val="27"/>
          <w:szCs w:val="27"/>
        </w:rPr>
        <w:t xml:space="preserve"> of Museum Studies</w:t>
      </w:r>
      <w:r>
        <w:rPr>
          <w:rFonts w:ascii="Helvetica" w:hAnsi="Helvetica" w:cs="Helvetica"/>
          <w:color w:val="000000"/>
          <w:sz w:val="28"/>
          <w:szCs w:val="28"/>
        </w:rPr>
        <w:t>, University of Leicester, University Road, Leicester, UK</w:t>
      </w:r>
    </w:p>
    <w:p w14:paraId="3D86A66C" w14:textId="77777777" w:rsidR="008D309A" w:rsidRDefault="008D309A" w:rsidP="008D309A">
      <w:pPr>
        <w:autoSpaceDE w:val="0"/>
        <w:autoSpaceDN w:val="0"/>
        <w:adjustRightInd w:val="0"/>
        <w:rPr>
          <w:rFonts w:ascii="Helvetica" w:hAnsi="Helvetica" w:cs="Helvetica"/>
          <w:color w:val="000000"/>
          <w:sz w:val="28"/>
          <w:szCs w:val="28"/>
        </w:rPr>
      </w:pPr>
      <w:proofErr w:type="spellStart"/>
      <w:r>
        <w:rPr>
          <w:rFonts w:ascii="Helvetica" w:hAnsi="Helvetica" w:cs="Helvetica"/>
          <w:color w:val="244684"/>
        </w:rPr>
        <w:t>d</w:t>
      </w:r>
      <w:r>
        <w:rPr>
          <w:rFonts w:ascii="Helvetica" w:hAnsi="Helvetica" w:cs="Helvetica"/>
          <w:color w:val="000000"/>
          <w:sz w:val="27"/>
          <w:szCs w:val="27"/>
        </w:rPr>
        <w:t>Paleoscience</w:t>
      </w:r>
      <w:proofErr w:type="spellEnd"/>
      <w:r>
        <w:rPr>
          <w:rFonts w:ascii="Helvetica" w:hAnsi="Helvetica" w:cs="Helvetica"/>
          <w:color w:val="000000"/>
          <w:sz w:val="27"/>
          <w:szCs w:val="27"/>
        </w:rPr>
        <w:t xml:space="preserve"> Research Centre</w:t>
      </w:r>
      <w:r>
        <w:rPr>
          <w:rFonts w:ascii="Helvetica" w:hAnsi="Helvetica" w:cs="Helvetica"/>
          <w:color w:val="000000"/>
          <w:sz w:val="28"/>
          <w:szCs w:val="28"/>
        </w:rPr>
        <w:t>, University of New England, Armidale, Australia</w:t>
      </w:r>
    </w:p>
    <w:p w14:paraId="71AB6276" w14:textId="77777777" w:rsidR="008D309A" w:rsidRDefault="008D309A" w:rsidP="008D309A">
      <w:pPr>
        <w:autoSpaceDE w:val="0"/>
        <w:autoSpaceDN w:val="0"/>
        <w:adjustRightInd w:val="0"/>
        <w:rPr>
          <w:rFonts w:ascii="Helvetica" w:hAnsi="Helvetica" w:cs="Helvetica"/>
          <w:color w:val="000000"/>
          <w:sz w:val="28"/>
          <w:szCs w:val="28"/>
        </w:rPr>
      </w:pPr>
      <w:proofErr w:type="spellStart"/>
      <w:r>
        <w:rPr>
          <w:rFonts w:ascii="Helvetica" w:hAnsi="Helvetica" w:cs="Helvetica"/>
          <w:color w:val="244684"/>
        </w:rPr>
        <w:t>e</w:t>
      </w:r>
      <w:r>
        <w:rPr>
          <w:rFonts w:ascii="Helvetica" w:hAnsi="Helvetica" w:cs="Helvetica"/>
          <w:color w:val="000000"/>
          <w:sz w:val="27"/>
          <w:szCs w:val="27"/>
        </w:rPr>
        <w:t>Institute</w:t>
      </w:r>
      <w:proofErr w:type="spellEnd"/>
      <w:r>
        <w:rPr>
          <w:rFonts w:ascii="Helvetica" w:hAnsi="Helvetica" w:cs="Helvetica"/>
          <w:color w:val="000000"/>
          <w:sz w:val="27"/>
          <w:szCs w:val="27"/>
        </w:rPr>
        <w:t xml:space="preserve"> of Vertebrate </w:t>
      </w:r>
      <w:proofErr w:type="spellStart"/>
      <w:r>
        <w:rPr>
          <w:rFonts w:ascii="Helvetica" w:hAnsi="Helvetica" w:cs="Helvetica"/>
          <w:color w:val="000000"/>
          <w:sz w:val="27"/>
          <w:szCs w:val="27"/>
        </w:rPr>
        <w:t>Paleontology</w:t>
      </w:r>
      <w:proofErr w:type="spellEnd"/>
      <w:r>
        <w:rPr>
          <w:rFonts w:ascii="Helvetica" w:hAnsi="Helvetica" w:cs="Helvetica"/>
          <w:color w:val="000000"/>
          <w:sz w:val="27"/>
          <w:szCs w:val="27"/>
        </w:rPr>
        <w:t xml:space="preserve"> and Collage of Life Science and Technology</w:t>
      </w:r>
      <w:r>
        <w:rPr>
          <w:rFonts w:ascii="Helvetica" w:hAnsi="Helvetica" w:cs="Helvetica"/>
          <w:color w:val="000000"/>
          <w:sz w:val="28"/>
          <w:szCs w:val="28"/>
        </w:rPr>
        <w:t>, Gansu Agricultural University, Lanzhou, China</w:t>
      </w:r>
    </w:p>
    <w:p w14:paraId="56ED31EA" w14:textId="77777777" w:rsidR="008D309A" w:rsidRDefault="008D309A" w:rsidP="008D309A">
      <w:pPr>
        <w:autoSpaceDE w:val="0"/>
        <w:autoSpaceDN w:val="0"/>
        <w:adjustRightInd w:val="0"/>
        <w:spacing w:line="420" w:lineRule="atLeast"/>
        <w:rPr>
          <w:rFonts w:ascii="Helvetica" w:hAnsi="Helvetica" w:cs="Helvetica"/>
          <w:color w:val="000000"/>
          <w:sz w:val="28"/>
          <w:szCs w:val="28"/>
        </w:rPr>
      </w:pPr>
      <w:r>
        <w:rPr>
          <w:rFonts w:ascii="Helvetica" w:hAnsi="Helvetica" w:cs="Helvetica"/>
          <w:color w:val="000000"/>
          <w:sz w:val="28"/>
          <w:szCs w:val="28"/>
        </w:rPr>
        <w:t>CONTACT</w:t>
      </w:r>
    </w:p>
    <w:p w14:paraId="64A0D152" w14:textId="77777777" w:rsidR="008D309A" w:rsidRDefault="008D309A" w:rsidP="008D309A">
      <w:pPr>
        <w:autoSpaceDE w:val="0"/>
        <w:autoSpaceDN w:val="0"/>
        <w:adjustRightInd w:val="0"/>
        <w:rPr>
          <w:rFonts w:ascii="Helvetica" w:hAnsi="Helvetica" w:cs="Helvetica"/>
          <w:color w:val="000000"/>
          <w:sz w:val="28"/>
          <w:szCs w:val="28"/>
        </w:rPr>
      </w:pPr>
      <w:r>
        <w:rPr>
          <w:rFonts w:ascii="Helvetica" w:hAnsi="Helvetica" w:cs="Helvetica"/>
          <w:color w:val="000000"/>
          <w:sz w:val="28"/>
          <w:szCs w:val="28"/>
        </w:rPr>
        <w:t> </w:t>
      </w:r>
      <w:proofErr w:type="spellStart"/>
      <w:r>
        <w:rPr>
          <w:rFonts w:ascii="Helvetica" w:hAnsi="Helvetica" w:cs="Helvetica"/>
          <w:color w:val="000000"/>
          <w:sz w:val="28"/>
          <w:szCs w:val="28"/>
        </w:rPr>
        <w:t>Lida</w:t>
      </w:r>
      <w:proofErr w:type="spellEnd"/>
      <w:r>
        <w:rPr>
          <w:rFonts w:ascii="Helvetica" w:hAnsi="Helvetica" w:cs="Helvetica"/>
          <w:color w:val="000000"/>
          <w:sz w:val="28"/>
          <w:szCs w:val="28"/>
        </w:rPr>
        <w:t xml:space="preserve"> Xing xinglida@gmail.com School of the Earth Sciences and resources, China University of Geosciences, Beijing, China</w:t>
      </w:r>
    </w:p>
    <w:p w14:paraId="088B2589"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Received 16 January 2023</w:t>
      </w:r>
    </w:p>
    <w:p w14:paraId="5D2BBE14"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Accepted 1 June 2023</w:t>
      </w:r>
    </w:p>
    <w:p w14:paraId="7227DFC7" w14:textId="77777777" w:rsidR="008D309A" w:rsidRDefault="008D309A" w:rsidP="008D309A">
      <w:pPr>
        <w:autoSpaceDE w:val="0"/>
        <w:autoSpaceDN w:val="0"/>
        <w:adjustRightInd w:val="0"/>
        <w:spacing w:line="480" w:lineRule="atLeast"/>
        <w:rPr>
          <w:rFonts w:ascii="Helvetica" w:hAnsi="Helvetica" w:cs="Helvetica"/>
          <w:b/>
          <w:bCs/>
          <w:color w:val="1D0066"/>
          <w:sz w:val="36"/>
          <w:szCs w:val="36"/>
        </w:rPr>
      </w:pPr>
      <w:r>
        <w:rPr>
          <w:rFonts w:ascii="Helvetica" w:hAnsi="Helvetica" w:cs="Helvetica"/>
          <w:b/>
          <w:bCs/>
          <w:color w:val="1D0066"/>
          <w:sz w:val="36"/>
          <w:szCs w:val="36"/>
        </w:rPr>
        <w:t>ABSTRACT</w:t>
      </w:r>
    </w:p>
    <w:p w14:paraId="7EC0BF50"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Istiodactylidae is one of th</w:t>
      </w:r>
      <w:r>
        <w:rPr>
          <w:rFonts w:ascii="Helvetica" w:hAnsi="Helvetica" w:cs="Helvetica"/>
          <w:color w:val="2783C9"/>
          <w:sz w:val="30"/>
          <w:szCs w:val="30"/>
        </w:rPr>
        <w:t>r</w:t>
      </w:r>
      <w:r>
        <w:rPr>
          <w:rFonts w:ascii="Helvetica" w:hAnsi="Helvetica" w:cs="Helvetica"/>
          <w:color w:val="000000"/>
          <w:sz w:val="30"/>
          <w:szCs w:val="30"/>
        </w:rPr>
        <w:t>e</w:t>
      </w:r>
      <w:r>
        <w:rPr>
          <w:rFonts w:ascii="Helvetica" w:hAnsi="Helvetica" w:cs="Helvetica"/>
          <w:color w:val="2783C9"/>
          <w:sz w:val="30"/>
          <w:szCs w:val="30"/>
        </w:rPr>
        <w:t>e</w:t>
      </w:r>
      <w:r>
        <w:rPr>
          <w:rFonts w:ascii="Helvetica" w:hAnsi="Helvetica" w:cs="Helvetica"/>
          <w:color w:val="000000"/>
          <w:sz w:val="30"/>
          <w:szCs w:val="30"/>
        </w:rPr>
        <w:t> ornithocheiroid pterosaur lineages, </w:t>
      </w:r>
      <w:proofErr w:type="spellStart"/>
      <w:r>
        <w:rPr>
          <w:rFonts w:ascii="Helvetica" w:hAnsi="Helvetica" w:cs="Helvetica"/>
          <w:strike/>
          <w:color w:val="A30023"/>
          <w:sz w:val="30"/>
          <w:szCs w:val="30"/>
        </w:rPr>
        <w:t>with</w:t>
      </w:r>
      <w:r>
        <w:rPr>
          <w:rFonts w:ascii="Helvetica" w:hAnsi="Helvetica" w:cs="Helvetica"/>
          <w:color w:val="2783C9"/>
          <w:sz w:val="30"/>
          <w:szCs w:val="30"/>
        </w:rPr>
        <w:t>characterised</w:t>
      </w:r>
      <w:proofErr w:type="spellEnd"/>
      <w:r>
        <w:rPr>
          <w:rFonts w:ascii="Helvetica" w:hAnsi="Helvetica" w:cs="Helvetica"/>
          <w:color w:val="2783C9"/>
          <w:sz w:val="30"/>
          <w:szCs w:val="30"/>
        </w:rPr>
        <w:t> by a</w:t>
      </w:r>
      <w:r>
        <w:rPr>
          <w:rFonts w:ascii="Helvetica" w:hAnsi="Helvetica" w:cs="Helvetica"/>
          <w:color w:val="000000"/>
          <w:sz w:val="30"/>
          <w:szCs w:val="30"/>
        </w:rPr>
        <w:t xml:space="preserve"> large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fenestrae and labiolingually compressed teeth. Their </w:t>
      </w:r>
      <w:r>
        <w:rPr>
          <w:rFonts w:ascii="Helvetica" w:hAnsi="Helvetica" w:cs="Helvetica"/>
          <w:color w:val="000000"/>
          <w:sz w:val="30"/>
          <w:szCs w:val="30"/>
        </w:rPr>
        <w:lastRenderedPageBreak/>
        <w:t>remains </w:t>
      </w:r>
      <w:proofErr w:type="spellStart"/>
      <w:r>
        <w:rPr>
          <w:rFonts w:ascii="Helvetica" w:hAnsi="Helvetica" w:cs="Helvetica"/>
          <w:strike/>
          <w:color w:val="A30023"/>
          <w:sz w:val="30"/>
          <w:szCs w:val="30"/>
        </w:rPr>
        <w:t>were</w:t>
      </w:r>
      <w:r>
        <w:rPr>
          <w:rFonts w:ascii="Calibri" w:hAnsi="Calibri" w:cs="Calibri"/>
          <w:color w:val="2783C9"/>
          <w:sz w:val="30"/>
          <w:szCs w:val="30"/>
        </w:rPr>
        <w:t>﻿</w:t>
      </w:r>
      <w:r>
        <w:rPr>
          <w:rFonts w:ascii="Helvetica" w:hAnsi="Helvetica" w:cs="Helvetica"/>
          <w:color w:val="2783C9"/>
          <w:sz w:val="30"/>
          <w:szCs w:val="30"/>
        </w:rPr>
        <w:t>have</w:t>
      </w:r>
      <w:proofErr w:type="spellEnd"/>
      <w:r>
        <w:rPr>
          <w:rFonts w:ascii="Helvetica" w:hAnsi="Helvetica" w:cs="Helvetica"/>
          <w:color w:val="2783C9"/>
          <w:sz w:val="30"/>
          <w:szCs w:val="30"/>
        </w:rPr>
        <w:t> been reported</w:t>
      </w:r>
      <w:r>
        <w:rPr>
          <w:rFonts w:ascii="Helvetica" w:hAnsi="Helvetica" w:cs="Helvetica"/>
          <w:color w:val="000000"/>
          <w:sz w:val="30"/>
          <w:szCs w:val="30"/>
        </w:rPr>
        <w:t> from </w:t>
      </w:r>
      <w:r>
        <w:rPr>
          <w:rFonts w:ascii="Helvetica" w:hAnsi="Helvetica" w:cs="Helvetica"/>
          <w:strike/>
          <w:color w:val="A30023"/>
          <w:sz w:val="30"/>
          <w:szCs w:val="30"/>
        </w:rPr>
        <w:t>the</w:t>
      </w:r>
      <w:r>
        <w:rPr>
          <w:rFonts w:ascii="Helvetica" w:hAnsi="Helvetica" w:cs="Helvetica"/>
          <w:color w:val="000000"/>
          <w:sz w:val="30"/>
          <w:szCs w:val="30"/>
        </w:rPr>
        <w:t xml:space="preserve"> Early Cretaceous rocks of </w:t>
      </w:r>
      <w:proofErr w:type="spellStart"/>
      <w:r>
        <w:rPr>
          <w:rFonts w:ascii="Helvetica" w:hAnsi="Helvetica" w:cs="Helvetica"/>
          <w:color w:val="000000"/>
          <w:sz w:val="30"/>
          <w:szCs w:val="30"/>
        </w:rPr>
        <w:t>northeastern</w:t>
      </w:r>
      <w:proofErr w:type="spellEnd"/>
      <w:r>
        <w:rPr>
          <w:rFonts w:ascii="Helvetica" w:hAnsi="Helvetica" w:cs="Helvetica"/>
          <w:color w:val="000000"/>
          <w:sz w:val="30"/>
          <w:szCs w:val="30"/>
        </w:rPr>
        <w:t xml:space="preserve"> China and Western Europe. A new istiodactylid pterosaur from the upper</w:t>
      </w:r>
      <w:r>
        <w:rPr>
          <w:rFonts w:ascii="Helvetica" w:hAnsi="Helvetica" w:cs="Helvetica"/>
          <w:color w:val="2783C9"/>
          <w:sz w:val="30"/>
          <w:szCs w:val="30"/>
        </w:rPr>
        <w:t> part of the</w:t>
      </w:r>
      <w:r>
        <w:rPr>
          <w:rFonts w:ascii="Helvetica" w:hAnsi="Helvetica" w:cs="Helvetica"/>
          <w:color w:val="000000"/>
          <w:sz w:val="30"/>
          <w:szCs w:val="30"/>
        </w:rPr>
        <w:t> Yixian Formation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Member) of the Jehol Group, distributed in western Liaoning </w:t>
      </w:r>
      <w:proofErr w:type="spellStart"/>
      <w:r>
        <w:rPr>
          <w:rFonts w:ascii="Helvetica" w:hAnsi="Helvetica" w:cs="Helvetica"/>
          <w:color w:val="000000"/>
          <w:sz w:val="30"/>
          <w:szCs w:val="30"/>
        </w:rPr>
        <w:t>Prov</w:t>
      </w:r>
      <w:r>
        <w:rPr>
          <w:rFonts w:ascii="Helvetica" w:hAnsi="Helvetica" w:cs="Helvetica"/>
          <w:strike/>
          <w:color w:val="A30023"/>
          <w:sz w:val="30"/>
          <w:szCs w:val="30"/>
        </w:rPr>
        <w:t>e</w:t>
      </w:r>
      <w:r>
        <w:rPr>
          <w:rFonts w:ascii="Calibri" w:hAnsi="Calibri" w:cs="Calibri"/>
          <w:color w:val="2783C9"/>
          <w:sz w:val="30"/>
          <w:szCs w:val="30"/>
        </w:rPr>
        <w:t>﻿</w:t>
      </w:r>
      <w:r>
        <w:rPr>
          <w:rFonts w:ascii="Helvetica" w:hAnsi="Helvetica" w:cs="Helvetica"/>
          <w:color w:val="2783C9"/>
          <w:sz w:val="30"/>
          <w:szCs w:val="30"/>
        </w:rPr>
        <w:t>i</w:t>
      </w:r>
      <w:r>
        <w:rPr>
          <w:rFonts w:ascii="Helvetica" w:hAnsi="Helvetica" w:cs="Helvetica"/>
          <w:color w:val="000000"/>
          <w:sz w:val="30"/>
          <w:szCs w:val="30"/>
        </w:rPr>
        <w:t>nce</w:t>
      </w:r>
      <w:proofErr w:type="spellEnd"/>
      <w:r>
        <w:rPr>
          <w:rFonts w:ascii="Helvetica" w:hAnsi="Helvetica" w:cs="Helvetica"/>
          <w:color w:val="000000"/>
          <w:sz w:val="30"/>
          <w:szCs w:val="30"/>
        </w:rPr>
        <w:t xml:space="preserve"> and neighbouring areas, is described on the basis of an incomplete specimen including the partial skull, forelimb and hindlimb bones, and pelvis. This individual, here designated </w:t>
      </w:r>
      <w:proofErr w:type="spellStart"/>
      <w:r>
        <w:rPr>
          <w:rFonts w:ascii="Helvetica" w:hAnsi="Helvetica" w:cs="Helvetica"/>
          <w:strike/>
          <w:color w:val="A30023"/>
          <w:sz w:val="30"/>
          <w:szCs w:val="30"/>
        </w:rPr>
        <w:t>the</w:t>
      </w:r>
      <w:r>
        <w:rPr>
          <w:rFonts w:ascii="Calibri" w:hAnsi="Calibri" w:cs="Calibri"/>
          <w:color w:val="2783C9"/>
          <w:sz w:val="30"/>
          <w:szCs w:val="30"/>
        </w:rPr>
        <w:t>﻿</w:t>
      </w:r>
      <w:r>
        <w:rPr>
          <w:rFonts w:ascii="Helvetica" w:hAnsi="Helvetica" w:cs="Helvetica"/>
          <w:color w:val="2783C9"/>
          <w:sz w:val="30"/>
          <w:szCs w:val="30"/>
        </w:rPr>
        <w:t>as</w:t>
      </w:r>
      <w:proofErr w:type="spellEnd"/>
      <w:r>
        <w:rPr>
          <w:rFonts w:ascii="Helvetica" w:hAnsi="Helvetica" w:cs="Helvetica"/>
          <w:color w:val="2783C9"/>
          <w:sz w:val="30"/>
          <w:szCs w:val="30"/>
        </w:rPr>
        <w:t> a</w:t>
      </w:r>
      <w:r>
        <w:rPr>
          <w:rFonts w:ascii="Helvetica" w:hAnsi="Helvetica" w:cs="Helvetica"/>
          <w:color w:val="000000"/>
          <w:sz w:val="30"/>
          <w:szCs w:val="30"/>
        </w:rPr>
        <w:t> referred specimen of </w:t>
      </w:r>
      <w:r>
        <w:rPr>
          <w:rFonts w:ascii="Helvetica" w:hAnsi="Helvetica" w:cs="Helvetica"/>
          <w:i/>
          <w:iCs/>
          <w:color w:val="000000"/>
          <w:sz w:val="30"/>
          <w:szCs w:val="30"/>
        </w:rPr>
        <w:t>Nurhachius</w:t>
      </w:r>
      <w:r>
        <w:rPr>
          <w:rFonts w:ascii="Helvetica" w:hAnsi="Helvetica" w:cs="Helvetica"/>
          <w:color w:val="000000"/>
          <w:sz w:val="30"/>
          <w:szCs w:val="30"/>
        </w:rPr>
        <w:t> (</w:t>
      </w:r>
      <w:r>
        <w:rPr>
          <w:rFonts w:ascii="Helvetica" w:hAnsi="Helvetica" w:cs="Helvetica"/>
          <w:i/>
          <w:iCs/>
          <w:color w:val="000000"/>
          <w:sz w:val="30"/>
          <w:szCs w:val="30"/>
        </w:rPr>
        <w:t>Nurhachius</w:t>
      </w:r>
      <w:r>
        <w:rPr>
          <w:rFonts w:ascii="Helvetica" w:hAnsi="Helvetica" w:cs="Helvetica"/>
          <w:color w:val="000000"/>
          <w:sz w:val="30"/>
          <w:szCs w:val="30"/>
        </w:rPr>
        <w:t> sp.) is a skeletally almost mature pterosaur with an estimated wingspan of 1.6 m. This specimen is not only the </w:t>
      </w:r>
      <w:r>
        <w:rPr>
          <w:rFonts w:ascii="Helvetica" w:hAnsi="Helvetica" w:cs="Helvetica"/>
          <w:color w:val="2783C9"/>
          <w:sz w:val="30"/>
          <w:szCs w:val="30"/>
        </w:rPr>
        <w:t>geologically </w:t>
      </w:r>
      <w:r>
        <w:rPr>
          <w:rFonts w:ascii="Helvetica" w:hAnsi="Helvetica" w:cs="Helvetica"/>
          <w:color w:val="000000"/>
          <w:sz w:val="30"/>
          <w:szCs w:val="30"/>
        </w:rPr>
        <w:t>oldest known occurrence of </w:t>
      </w:r>
      <w:r>
        <w:rPr>
          <w:rFonts w:ascii="Helvetica" w:hAnsi="Helvetica" w:cs="Helvetica"/>
          <w:i/>
          <w:iCs/>
          <w:color w:val="000000"/>
          <w:sz w:val="30"/>
          <w:szCs w:val="30"/>
        </w:rPr>
        <w:t>Nurhachius</w:t>
      </w:r>
      <w:r>
        <w:rPr>
          <w:rFonts w:ascii="Helvetica" w:hAnsi="Helvetica" w:cs="Helvetica"/>
          <w:color w:val="000000"/>
          <w:sz w:val="30"/>
          <w:szCs w:val="30"/>
        </w:rPr>
        <w:t>, but also a new component of the pterosaur </w:t>
      </w:r>
      <w:proofErr w:type="spellStart"/>
      <w:r>
        <w:rPr>
          <w:rFonts w:ascii="Helvetica" w:hAnsi="Helvetica" w:cs="Helvetica"/>
          <w:strike/>
          <w:color w:val="A30023"/>
          <w:sz w:val="30"/>
          <w:szCs w:val="30"/>
        </w:rPr>
        <w:t>fauna</w:t>
      </w:r>
      <w:r>
        <w:rPr>
          <w:rFonts w:ascii="Calibri" w:hAnsi="Calibri" w:cs="Calibri"/>
          <w:color w:val="2783C9"/>
          <w:sz w:val="30"/>
          <w:szCs w:val="30"/>
        </w:rPr>
        <w:t>﻿</w:t>
      </w:r>
      <w:r>
        <w:rPr>
          <w:rFonts w:ascii="Helvetica" w:hAnsi="Helvetica" w:cs="Helvetica"/>
          <w:color w:val="2783C9"/>
          <w:sz w:val="30"/>
          <w:szCs w:val="30"/>
        </w:rPr>
        <w:t>assemblage</w:t>
      </w:r>
      <w:proofErr w:type="spellEnd"/>
      <w:r>
        <w:rPr>
          <w:rFonts w:ascii="Helvetica" w:hAnsi="Helvetica" w:cs="Helvetica"/>
          <w:color w:val="000000"/>
          <w:sz w:val="30"/>
          <w:szCs w:val="30"/>
        </w:rPr>
        <w:t xml:space="preserve"> of the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w:t>
      </w:r>
      <w:proofErr w:type="gramStart"/>
      <w:r>
        <w:rPr>
          <w:rFonts w:ascii="Helvetica" w:hAnsi="Helvetica" w:cs="Helvetica"/>
          <w:color w:val="000000"/>
          <w:sz w:val="30"/>
          <w:szCs w:val="30"/>
        </w:rPr>
        <w:t>Member, and</w:t>
      </w:r>
      <w:proofErr w:type="gramEnd"/>
      <w:r>
        <w:rPr>
          <w:rFonts w:ascii="Helvetica" w:hAnsi="Helvetica" w:cs="Helvetica"/>
          <w:color w:val="000000"/>
          <w:sz w:val="30"/>
          <w:szCs w:val="30"/>
        </w:rPr>
        <w:t xml:space="preserve"> provides new information on the pelvis and hindlimb of istiodactylids and the palaeobiology of this clade. Considering previous reports of the istiodactylid remains and the geological ages of </w:t>
      </w:r>
      <w:proofErr w:type="spellStart"/>
      <w:r>
        <w:rPr>
          <w:rFonts w:ascii="Helvetica" w:hAnsi="Helvetica" w:cs="Helvetica"/>
          <w:strike/>
          <w:color w:val="A30023"/>
          <w:sz w:val="30"/>
          <w:szCs w:val="30"/>
        </w:rPr>
        <w:t>each</w:t>
      </w:r>
      <w:r>
        <w:rPr>
          <w:rFonts w:ascii="Calibri" w:hAnsi="Calibri" w:cs="Calibri"/>
          <w:color w:val="2783C9"/>
          <w:sz w:val="30"/>
          <w:szCs w:val="30"/>
        </w:rPr>
        <w:t>﻿</w:t>
      </w:r>
      <w:r>
        <w:rPr>
          <w:rFonts w:ascii="Helvetica" w:hAnsi="Helvetica" w:cs="Helvetica"/>
          <w:color w:val="2783C9"/>
          <w:sz w:val="30"/>
          <w:szCs w:val="30"/>
        </w:rPr>
        <w:t>the</w:t>
      </w:r>
      <w:proofErr w:type="spellEnd"/>
      <w:r>
        <w:rPr>
          <w:rFonts w:ascii="Helvetica" w:hAnsi="Helvetica" w:cs="Helvetica"/>
          <w:color w:val="000000"/>
          <w:sz w:val="30"/>
          <w:szCs w:val="30"/>
        </w:rPr>
        <w:t> </w:t>
      </w:r>
      <w:proofErr w:type="spellStart"/>
      <w:r>
        <w:rPr>
          <w:rFonts w:ascii="Helvetica" w:hAnsi="Helvetica" w:cs="Helvetica"/>
          <w:color w:val="000000"/>
          <w:sz w:val="30"/>
          <w:szCs w:val="30"/>
        </w:rPr>
        <w:t>strat</w:t>
      </w:r>
      <w:r>
        <w:rPr>
          <w:rFonts w:ascii="Helvetica" w:hAnsi="Helvetica" w:cs="Helvetica"/>
          <w:strike/>
          <w:color w:val="A30023"/>
          <w:sz w:val="30"/>
          <w:szCs w:val="30"/>
        </w:rPr>
        <w:t>um</w:t>
      </w:r>
      <w:r>
        <w:rPr>
          <w:rFonts w:ascii="Calibri" w:hAnsi="Calibri" w:cs="Calibri"/>
          <w:color w:val="2783C9"/>
          <w:sz w:val="30"/>
          <w:szCs w:val="30"/>
        </w:rPr>
        <w:t>﻿</w:t>
      </w:r>
      <w:r>
        <w:rPr>
          <w:rFonts w:ascii="Helvetica" w:hAnsi="Helvetica" w:cs="Helvetica"/>
          <w:color w:val="2783C9"/>
          <w:sz w:val="30"/>
          <w:szCs w:val="30"/>
        </w:rPr>
        <w:t>a</w:t>
      </w:r>
      <w:proofErr w:type="spellEnd"/>
      <w:r>
        <w:rPr>
          <w:rFonts w:ascii="Helvetica" w:hAnsi="Helvetica" w:cs="Helvetica"/>
          <w:color w:val="000000"/>
          <w:sz w:val="30"/>
          <w:szCs w:val="30"/>
        </w:rPr>
        <w:t> that yielded them, it is suggested that </w:t>
      </w:r>
      <w:r>
        <w:rPr>
          <w:rFonts w:ascii="Helvetica" w:hAnsi="Helvetica" w:cs="Helvetica"/>
          <w:strike/>
          <w:color w:val="A30023"/>
          <w:sz w:val="30"/>
          <w:szCs w:val="30"/>
        </w:rPr>
        <w:t>the </w:t>
      </w:r>
      <w:r>
        <w:rPr>
          <w:rFonts w:ascii="Helvetica" w:hAnsi="Helvetica" w:cs="Helvetica"/>
          <w:color w:val="000000"/>
          <w:sz w:val="30"/>
          <w:szCs w:val="30"/>
        </w:rPr>
        <w:t>different istiodactylids </w:t>
      </w:r>
      <w:r>
        <w:rPr>
          <w:rFonts w:ascii="Helvetica" w:hAnsi="Helvetica" w:cs="Helvetica"/>
          <w:strike/>
          <w:color w:val="A30023"/>
          <w:sz w:val="30"/>
          <w:szCs w:val="30"/>
        </w:rPr>
        <w:t>co</w:t>
      </w:r>
      <w:r>
        <w:rPr>
          <w:rFonts w:ascii="Helvetica" w:hAnsi="Helvetica" w:cs="Helvetica"/>
          <w:color w:val="000000"/>
          <w:sz w:val="30"/>
          <w:szCs w:val="30"/>
        </w:rPr>
        <w:t>existed in Europe and China during the late Barremian.</w:t>
      </w:r>
    </w:p>
    <w:p w14:paraId="4378612A" w14:textId="77777777" w:rsidR="008D309A" w:rsidRDefault="008D309A" w:rsidP="008D309A">
      <w:pPr>
        <w:autoSpaceDE w:val="0"/>
        <w:autoSpaceDN w:val="0"/>
        <w:adjustRightInd w:val="0"/>
        <w:spacing w:line="390" w:lineRule="atLeast"/>
        <w:rPr>
          <w:rFonts w:ascii="Helvetica" w:hAnsi="Helvetica" w:cs="Helvetica"/>
          <w:b/>
          <w:bCs/>
          <w:color w:val="1D0066"/>
          <w:sz w:val="28"/>
          <w:szCs w:val="28"/>
        </w:rPr>
      </w:pPr>
      <w:r>
        <w:rPr>
          <w:rFonts w:ascii="Helvetica" w:hAnsi="Helvetica" w:cs="Helvetica"/>
          <w:b/>
          <w:bCs/>
          <w:color w:val="1D0066"/>
          <w:sz w:val="28"/>
          <w:szCs w:val="28"/>
        </w:rPr>
        <w:t>KEYWORDS</w:t>
      </w:r>
    </w:p>
    <w:p w14:paraId="7C3460E5" w14:textId="77777777" w:rsidR="008D309A" w:rsidRDefault="008D309A" w:rsidP="008D309A">
      <w:pPr>
        <w:autoSpaceDE w:val="0"/>
        <w:autoSpaceDN w:val="0"/>
        <w:adjustRightInd w:val="0"/>
        <w:spacing w:line="390" w:lineRule="atLeast"/>
        <w:rPr>
          <w:rFonts w:ascii="Helvetica" w:hAnsi="Helvetica" w:cs="Helvetica"/>
          <w:color w:val="000000"/>
          <w:sz w:val="30"/>
          <w:szCs w:val="30"/>
        </w:rPr>
      </w:pPr>
    </w:p>
    <w:p w14:paraId="00762CD4" w14:textId="77777777" w:rsidR="008D309A" w:rsidRDefault="008D309A" w:rsidP="008D309A">
      <w:pPr>
        <w:autoSpaceDE w:val="0"/>
        <w:autoSpaceDN w:val="0"/>
        <w:adjustRightInd w:val="0"/>
        <w:spacing w:line="390" w:lineRule="atLeast"/>
        <w:rPr>
          <w:rFonts w:ascii="Helvetica" w:hAnsi="Helvetica" w:cs="Helvetica"/>
          <w:color w:val="000000"/>
          <w:sz w:val="26"/>
          <w:szCs w:val="26"/>
        </w:rPr>
      </w:pPr>
    </w:p>
    <w:p w14:paraId="50A26967" w14:textId="77777777" w:rsidR="008D309A" w:rsidRDefault="008D309A" w:rsidP="008D309A">
      <w:pPr>
        <w:autoSpaceDE w:val="0"/>
        <w:autoSpaceDN w:val="0"/>
        <w:adjustRightInd w:val="0"/>
        <w:spacing w:line="390" w:lineRule="atLeast"/>
        <w:rPr>
          <w:rFonts w:ascii="Helvetica" w:hAnsi="Helvetica" w:cs="Helvetica"/>
          <w:color w:val="244684"/>
          <w:sz w:val="26"/>
          <w:szCs w:val="26"/>
        </w:rPr>
      </w:pPr>
      <w:r>
        <w:rPr>
          <w:rFonts w:ascii="Helvetica" w:hAnsi="Helvetica" w:cs="Helvetica"/>
          <w:color w:val="244684"/>
          <w:sz w:val="26"/>
          <w:szCs w:val="26"/>
        </w:rPr>
        <w:t>Istiodactylidae</w:t>
      </w:r>
    </w:p>
    <w:p w14:paraId="01B26A97" w14:textId="77777777" w:rsidR="008D309A" w:rsidRDefault="008D309A" w:rsidP="008D309A">
      <w:pPr>
        <w:autoSpaceDE w:val="0"/>
        <w:autoSpaceDN w:val="0"/>
        <w:adjustRightInd w:val="0"/>
        <w:spacing w:line="390" w:lineRule="atLeast"/>
        <w:rPr>
          <w:rFonts w:ascii="Helvetica" w:hAnsi="Helvetica" w:cs="Helvetica"/>
          <w:b/>
          <w:bCs/>
          <w:color w:val="000000"/>
          <w:sz w:val="26"/>
          <w:szCs w:val="26"/>
        </w:rPr>
      </w:pPr>
    </w:p>
    <w:p w14:paraId="34AFDD73" w14:textId="77777777" w:rsidR="008D309A" w:rsidRDefault="008D309A" w:rsidP="008D309A">
      <w:pPr>
        <w:autoSpaceDE w:val="0"/>
        <w:autoSpaceDN w:val="0"/>
        <w:adjustRightInd w:val="0"/>
        <w:spacing w:line="390" w:lineRule="atLeast"/>
        <w:rPr>
          <w:rFonts w:ascii="Helvetica" w:hAnsi="Helvetica" w:cs="Helvetica"/>
          <w:color w:val="000000"/>
          <w:sz w:val="26"/>
          <w:szCs w:val="26"/>
        </w:rPr>
      </w:pPr>
    </w:p>
    <w:p w14:paraId="59CF6044" w14:textId="77777777" w:rsidR="008D309A" w:rsidRDefault="008D309A" w:rsidP="008D309A">
      <w:pPr>
        <w:autoSpaceDE w:val="0"/>
        <w:autoSpaceDN w:val="0"/>
        <w:adjustRightInd w:val="0"/>
        <w:spacing w:line="390" w:lineRule="atLeast"/>
        <w:rPr>
          <w:rFonts w:ascii="Helvetica" w:hAnsi="Helvetica" w:cs="Helvetica"/>
          <w:color w:val="244684"/>
          <w:sz w:val="26"/>
          <w:szCs w:val="26"/>
        </w:rPr>
      </w:pPr>
      <w:r>
        <w:rPr>
          <w:rFonts w:ascii="Helvetica" w:hAnsi="Helvetica" w:cs="Helvetica"/>
          <w:i/>
          <w:iCs/>
          <w:color w:val="244684"/>
          <w:sz w:val="26"/>
          <w:szCs w:val="26"/>
        </w:rPr>
        <w:t>Nurhachius</w:t>
      </w:r>
    </w:p>
    <w:p w14:paraId="03ACF93B" w14:textId="77777777" w:rsidR="008D309A" w:rsidRDefault="008D309A" w:rsidP="008D309A">
      <w:pPr>
        <w:autoSpaceDE w:val="0"/>
        <w:autoSpaceDN w:val="0"/>
        <w:adjustRightInd w:val="0"/>
        <w:spacing w:line="390" w:lineRule="atLeast"/>
        <w:rPr>
          <w:rFonts w:ascii="Helvetica" w:hAnsi="Helvetica" w:cs="Helvetica"/>
          <w:b/>
          <w:bCs/>
          <w:color w:val="000000"/>
          <w:sz w:val="26"/>
          <w:szCs w:val="26"/>
        </w:rPr>
      </w:pPr>
    </w:p>
    <w:p w14:paraId="1DE20ED3" w14:textId="77777777" w:rsidR="008D309A" w:rsidRDefault="008D309A" w:rsidP="008D309A">
      <w:pPr>
        <w:autoSpaceDE w:val="0"/>
        <w:autoSpaceDN w:val="0"/>
        <w:adjustRightInd w:val="0"/>
        <w:spacing w:line="390" w:lineRule="atLeast"/>
        <w:rPr>
          <w:rFonts w:ascii="Helvetica" w:hAnsi="Helvetica" w:cs="Helvetica"/>
          <w:color w:val="000000"/>
          <w:sz w:val="26"/>
          <w:szCs w:val="26"/>
        </w:rPr>
      </w:pPr>
    </w:p>
    <w:p w14:paraId="045F6596" w14:textId="77777777" w:rsidR="008D309A" w:rsidRDefault="008D309A" w:rsidP="008D309A">
      <w:pPr>
        <w:autoSpaceDE w:val="0"/>
        <w:autoSpaceDN w:val="0"/>
        <w:adjustRightInd w:val="0"/>
        <w:spacing w:line="390" w:lineRule="atLeast"/>
        <w:rPr>
          <w:rFonts w:ascii="Helvetica" w:hAnsi="Helvetica" w:cs="Helvetica"/>
          <w:color w:val="244684"/>
          <w:sz w:val="26"/>
          <w:szCs w:val="26"/>
        </w:rPr>
      </w:pPr>
      <w:r>
        <w:rPr>
          <w:rFonts w:ascii="Helvetica" w:hAnsi="Helvetica" w:cs="Helvetica"/>
          <w:color w:val="244684"/>
          <w:sz w:val="26"/>
          <w:szCs w:val="26"/>
        </w:rPr>
        <w:t>palaeobiology</w:t>
      </w:r>
    </w:p>
    <w:p w14:paraId="5AC8D00E" w14:textId="77777777" w:rsidR="008D309A" w:rsidRDefault="008D309A" w:rsidP="008D309A">
      <w:pPr>
        <w:autoSpaceDE w:val="0"/>
        <w:autoSpaceDN w:val="0"/>
        <w:adjustRightInd w:val="0"/>
        <w:spacing w:line="390" w:lineRule="atLeast"/>
        <w:rPr>
          <w:rFonts w:ascii="Helvetica" w:hAnsi="Helvetica" w:cs="Helvetica"/>
          <w:b/>
          <w:bCs/>
          <w:color w:val="000000"/>
          <w:sz w:val="26"/>
          <w:szCs w:val="26"/>
        </w:rPr>
      </w:pPr>
    </w:p>
    <w:p w14:paraId="64E29B80" w14:textId="77777777" w:rsidR="008D309A" w:rsidRDefault="008D309A" w:rsidP="008D309A">
      <w:pPr>
        <w:autoSpaceDE w:val="0"/>
        <w:autoSpaceDN w:val="0"/>
        <w:adjustRightInd w:val="0"/>
        <w:spacing w:line="390" w:lineRule="atLeast"/>
        <w:rPr>
          <w:rFonts w:ascii="Helvetica" w:hAnsi="Helvetica" w:cs="Helvetica"/>
          <w:color w:val="000000"/>
          <w:sz w:val="26"/>
          <w:szCs w:val="26"/>
        </w:rPr>
      </w:pPr>
    </w:p>
    <w:p w14:paraId="64746559" w14:textId="77777777" w:rsidR="008D309A" w:rsidRDefault="008D309A" w:rsidP="008D309A">
      <w:pPr>
        <w:autoSpaceDE w:val="0"/>
        <w:autoSpaceDN w:val="0"/>
        <w:adjustRightInd w:val="0"/>
        <w:spacing w:line="390" w:lineRule="atLeast"/>
        <w:rPr>
          <w:rFonts w:ascii="Helvetica" w:hAnsi="Helvetica" w:cs="Helvetica"/>
          <w:color w:val="244684"/>
          <w:sz w:val="26"/>
          <w:szCs w:val="26"/>
        </w:rPr>
      </w:pPr>
      <w:r>
        <w:rPr>
          <w:rFonts w:ascii="Helvetica" w:hAnsi="Helvetica" w:cs="Helvetica"/>
          <w:color w:val="244684"/>
          <w:sz w:val="26"/>
          <w:szCs w:val="26"/>
        </w:rPr>
        <w:t>Yixian Formation</w:t>
      </w:r>
    </w:p>
    <w:p w14:paraId="6060FE17" w14:textId="77777777" w:rsidR="008D309A" w:rsidRDefault="008D309A" w:rsidP="008D309A">
      <w:pPr>
        <w:autoSpaceDE w:val="0"/>
        <w:autoSpaceDN w:val="0"/>
        <w:adjustRightInd w:val="0"/>
        <w:spacing w:line="390" w:lineRule="atLeast"/>
        <w:rPr>
          <w:rFonts w:ascii="Helvetica" w:hAnsi="Helvetica" w:cs="Helvetica"/>
          <w:b/>
          <w:bCs/>
          <w:color w:val="000000"/>
          <w:sz w:val="26"/>
          <w:szCs w:val="26"/>
        </w:rPr>
      </w:pPr>
    </w:p>
    <w:p w14:paraId="0400B4BE" w14:textId="77777777" w:rsidR="008D309A" w:rsidRDefault="008D309A" w:rsidP="008D309A">
      <w:pPr>
        <w:autoSpaceDE w:val="0"/>
        <w:autoSpaceDN w:val="0"/>
        <w:adjustRightInd w:val="0"/>
        <w:spacing w:line="390" w:lineRule="atLeast"/>
        <w:rPr>
          <w:rFonts w:ascii="Helvetica" w:hAnsi="Helvetica" w:cs="Helvetica"/>
          <w:color w:val="000000"/>
          <w:sz w:val="26"/>
          <w:szCs w:val="26"/>
        </w:rPr>
      </w:pPr>
    </w:p>
    <w:p w14:paraId="2A227E38" w14:textId="77777777" w:rsidR="008D309A" w:rsidRDefault="008D309A" w:rsidP="008D309A">
      <w:pPr>
        <w:autoSpaceDE w:val="0"/>
        <w:autoSpaceDN w:val="0"/>
        <w:adjustRightInd w:val="0"/>
        <w:spacing w:line="390" w:lineRule="atLeast"/>
        <w:rPr>
          <w:rFonts w:ascii="Helvetica" w:hAnsi="Helvetica" w:cs="Helvetica"/>
          <w:color w:val="244684"/>
          <w:sz w:val="26"/>
          <w:szCs w:val="26"/>
        </w:rPr>
      </w:pPr>
      <w:r>
        <w:rPr>
          <w:rFonts w:ascii="Helvetica" w:hAnsi="Helvetica" w:cs="Helvetica"/>
          <w:color w:val="244684"/>
          <w:sz w:val="26"/>
          <w:szCs w:val="26"/>
        </w:rPr>
        <w:t>Pterosauria</w:t>
      </w:r>
    </w:p>
    <w:p w14:paraId="0850EFBB" w14:textId="77777777" w:rsidR="008D309A" w:rsidRDefault="008D309A" w:rsidP="008D309A">
      <w:pPr>
        <w:autoSpaceDE w:val="0"/>
        <w:autoSpaceDN w:val="0"/>
        <w:adjustRightInd w:val="0"/>
        <w:spacing w:line="390" w:lineRule="atLeast"/>
        <w:rPr>
          <w:rFonts w:ascii="Helvetica" w:hAnsi="Helvetica" w:cs="Helvetica"/>
          <w:b/>
          <w:bCs/>
          <w:color w:val="000000"/>
          <w:sz w:val="26"/>
          <w:szCs w:val="26"/>
        </w:rPr>
      </w:pPr>
    </w:p>
    <w:p w14:paraId="2409940E" w14:textId="77777777" w:rsidR="008D309A" w:rsidRDefault="008D309A" w:rsidP="008D309A">
      <w:pPr>
        <w:autoSpaceDE w:val="0"/>
        <w:autoSpaceDN w:val="0"/>
        <w:adjustRightInd w:val="0"/>
        <w:spacing w:line="390" w:lineRule="atLeast"/>
        <w:rPr>
          <w:rFonts w:ascii="Helvetica" w:hAnsi="Helvetica" w:cs="Helvetica"/>
          <w:color w:val="000000"/>
          <w:sz w:val="26"/>
          <w:szCs w:val="26"/>
        </w:rPr>
      </w:pPr>
    </w:p>
    <w:p w14:paraId="1E819CA1" w14:textId="77777777" w:rsidR="008D309A" w:rsidRDefault="008D309A" w:rsidP="008D309A">
      <w:pPr>
        <w:autoSpaceDE w:val="0"/>
        <w:autoSpaceDN w:val="0"/>
        <w:adjustRightInd w:val="0"/>
        <w:spacing w:line="390" w:lineRule="atLeast"/>
        <w:rPr>
          <w:rFonts w:ascii="Helvetica" w:hAnsi="Helvetica" w:cs="Helvetica"/>
          <w:color w:val="244684"/>
          <w:sz w:val="26"/>
          <w:szCs w:val="26"/>
        </w:rPr>
      </w:pPr>
      <w:r>
        <w:rPr>
          <w:rFonts w:ascii="Helvetica" w:hAnsi="Helvetica" w:cs="Helvetica"/>
          <w:color w:val="244684"/>
          <w:sz w:val="26"/>
          <w:szCs w:val="26"/>
        </w:rPr>
        <w:t>Jehol Biota</w:t>
      </w:r>
    </w:p>
    <w:p w14:paraId="6D628129" w14:textId="77777777" w:rsidR="008D309A" w:rsidRDefault="008D309A" w:rsidP="008D309A">
      <w:pPr>
        <w:autoSpaceDE w:val="0"/>
        <w:autoSpaceDN w:val="0"/>
        <w:adjustRightInd w:val="0"/>
        <w:spacing w:line="390" w:lineRule="atLeast"/>
        <w:rPr>
          <w:rFonts w:ascii="Helvetica" w:hAnsi="Helvetica" w:cs="Helvetica"/>
          <w:b/>
          <w:bCs/>
          <w:color w:val="000000"/>
          <w:sz w:val="26"/>
          <w:szCs w:val="26"/>
        </w:rPr>
      </w:pPr>
    </w:p>
    <w:p w14:paraId="7701F654" w14:textId="77777777" w:rsidR="008D309A" w:rsidRDefault="008D309A" w:rsidP="008D309A">
      <w:pPr>
        <w:autoSpaceDE w:val="0"/>
        <w:autoSpaceDN w:val="0"/>
        <w:adjustRightInd w:val="0"/>
        <w:spacing w:line="390" w:lineRule="atLeast"/>
        <w:rPr>
          <w:rFonts w:ascii="Helvetica" w:hAnsi="Helvetica" w:cs="Helvetica"/>
          <w:color w:val="000000"/>
          <w:sz w:val="26"/>
          <w:szCs w:val="26"/>
        </w:rPr>
      </w:pPr>
    </w:p>
    <w:p w14:paraId="2153FF36" w14:textId="77777777" w:rsidR="008D309A" w:rsidRDefault="008D309A" w:rsidP="008D309A">
      <w:pPr>
        <w:autoSpaceDE w:val="0"/>
        <w:autoSpaceDN w:val="0"/>
        <w:adjustRightInd w:val="0"/>
        <w:rPr>
          <w:rFonts w:ascii="Helvetica" w:hAnsi="Helvetica" w:cs="Helvetica"/>
          <w:b/>
          <w:bCs/>
          <w:color w:val="1D0066"/>
          <w:sz w:val="40"/>
          <w:szCs w:val="40"/>
        </w:rPr>
      </w:pPr>
      <w:r>
        <w:rPr>
          <w:rFonts w:ascii="Helvetica" w:hAnsi="Helvetica" w:cs="Helvetica"/>
          <w:b/>
          <w:bCs/>
          <w:color w:val="1D0066"/>
          <w:sz w:val="40"/>
          <w:szCs w:val="40"/>
        </w:rPr>
        <w:t>Introduction</w:t>
      </w:r>
    </w:p>
    <w:p w14:paraId="2E72767C"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Jehol Biota from the Yixian and Jiufotang formations in China holds one of the best-preserved terrestrial ecosystems in the Cretaceous worldwide (Xu et al. </w:t>
      </w:r>
      <w:r>
        <w:rPr>
          <w:rFonts w:ascii="Helvetica" w:hAnsi="Helvetica" w:cs="Helvetica"/>
          <w:b/>
          <w:bCs/>
          <w:color w:val="0D016B"/>
          <w:sz w:val="30"/>
          <w:szCs w:val="30"/>
        </w:rPr>
        <w:t>2019</w:t>
      </w:r>
      <w:r>
        <w:rPr>
          <w:rFonts w:ascii="Helvetica" w:hAnsi="Helvetica" w:cs="Helvetica"/>
          <w:color w:val="000000"/>
          <w:sz w:val="30"/>
          <w:szCs w:val="30"/>
        </w:rPr>
        <w:t>). The abundance and high quality of fossil preservation makes it an important interval for understanding the origin and early evolution of several major taxonomic groups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Chang et al. </w:t>
      </w:r>
      <w:r>
        <w:rPr>
          <w:rFonts w:ascii="Helvetica" w:hAnsi="Helvetica" w:cs="Helvetica"/>
          <w:b/>
          <w:bCs/>
          <w:color w:val="0D016B"/>
          <w:sz w:val="30"/>
          <w:szCs w:val="30"/>
        </w:rPr>
        <w:t>2008</w:t>
      </w:r>
      <w:r>
        <w:rPr>
          <w:rFonts w:ascii="Helvetica" w:hAnsi="Helvetica" w:cs="Helvetica"/>
          <w:color w:val="000000"/>
          <w:sz w:val="30"/>
          <w:szCs w:val="30"/>
        </w:rPr>
        <w:t>; Xu et al. </w:t>
      </w:r>
      <w:r>
        <w:rPr>
          <w:rFonts w:ascii="Helvetica" w:hAnsi="Helvetica" w:cs="Helvetica"/>
          <w:b/>
          <w:bCs/>
          <w:color w:val="0D016B"/>
          <w:sz w:val="30"/>
          <w:szCs w:val="30"/>
        </w:rPr>
        <w:t>2019</w:t>
      </w:r>
      <w:r>
        <w:rPr>
          <w:rFonts w:ascii="Helvetica" w:hAnsi="Helvetica" w:cs="Helvetica"/>
          <w:color w:val="000000"/>
          <w:sz w:val="30"/>
          <w:szCs w:val="30"/>
        </w:rPr>
        <w:t>). Among pterosaurs of the Jehol Biota, istiodactylids comprise at least five genera and </w:t>
      </w:r>
      <w:proofErr w:type="spellStart"/>
      <w:r>
        <w:rPr>
          <w:rFonts w:ascii="Helvetica" w:hAnsi="Helvetica" w:cs="Helvetica"/>
          <w:strike/>
          <w:color w:val="A30023"/>
          <w:sz w:val="30"/>
          <w:szCs w:val="30"/>
        </w:rPr>
        <w:t>seven</w:t>
      </w:r>
      <w:r>
        <w:rPr>
          <w:rFonts w:ascii="Calibri" w:hAnsi="Calibri" w:cs="Calibri"/>
          <w:color w:val="000000"/>
          <w:sz w:val="30"/>
          <w:szCs w:val="30"/>
        </w:rPr>
        <w:t>﻿</w:t>
      </w:r>
      <w:r>
        <w:rPr>
          <w:rFonts w:ascii="Helvetica" w:hAnsi="Helvetica" w:cs="Helvetica"/>
          <w:color w:val="000000"/>
          <w:sz w:val="30"/>
          <w:szCs w:val="30"/>
        </w:rPr>
        <w:t>six</w:t>
      </w:r>
      <w:proofErr w:type="spellEnd"/>
      <w:r>
        <w:rPr>
          <w:rFonts w:ascii="Helvetica" w:hAnsi="Helvetica" w:cs="Helvetica"/>
          <w:color w:val="000000"/>
          <w:sz w:val="30"/>
          <w:szCs w:val="30"/>
        </w:rPr>
        <w:t> species, including </w:t>
      </w:r>
      <w:proofErr w:type="spellStart"/>
      <w:r>
        <w:rPr>
          <w:rFonts w:ascii="Helvetica" w:hAnsi="Helvetica" w:cs="Helvetica"/>
          <w:i/>
          <w:iCs/>
          <w:strike/>
          <w:color w:val="A30023"/>
          <w:sz w:val="30"/>
          <w:szCs w:val="30"/>
        </w:rPr>
        <w:t>Istiodactylus</w:t>
      </w:r>
      <w:proofErr w:type="spellEnd"/>
      <w:r>
        <w:rPr>
          <w:rFonts w:ascii="Helvetica" w:hAnsi="Helvetica" w:cs="Helvetica"/>
          <w:i/>
          <w:iCs/>
          <w:strike/>
          <w:color w:val="A30023"/>
          <w:sz w:val="30"/>
          <w:szCs w:val="30"/>
        </w:rPr>
        <w:t xml:space="preserve"> </w:t>
      </w:r>
      <w:proofErr w:type="spellStart"/>
      <w:r>
        <w:rPr>
          <w:rFonts w:ascii="Helvetica" w:hAnsi="Helvetica" w:cs="Helvetica"/>
          <w:i/>
          <w:iCs/>
          <w:strike/>
          <w:color w:val="A30023"/>
          <w:sz w:val="30"/>
          <w:szCs w:val="30"/>
        </w:rPr>
        <w:t>latidens</w:t>
      </w:r>
      <w:proofErr w:type="spellEnd"/>
      <w:r>
        <w:rPr>
          <w:rFonts w:ascii="Helvetica" w:hAnsi="Helvetica" w:cs="Helvetica"/>
          <w:strike/>
          <w:color w:val="A30023"/>
          <w:sz w:val="30"/>
          <w:szCs w:val="30"/>
        </w:rPr>
        <w:t> (Seeley 1901),</w:t>
      </w:r>
      <w:r>
        <w:rPr>
          <w:rFonts w:ascii="Helvetica" w:hAnsi="Helvetica" w:cs="Helvetica"/>
          <w:color w:val="000000"/>
          <w:sz w:val="30"/>
          <w:szCs w:val="30"/>
        </w:rPr>
        <w:t> </w:t>
      </w:r>
      <w:r>
        <w:rPr>
          <w:rFonts w:ascii="Helvetica" w:hAnsi="Helvetica" w:cs="Helvetica"/>
          <w:i/>
          <w:iCs/>
          <w:color w:val="000000"/>
          <w:sz w:val="30"/>
          <w:szCs w:val="30"/>
        </w:rPr>
        <w:t>I. sinensis</w:t>
      </w:r>
      <w:r>
        <w:rPr>
          <w:rFonts w:ascii="Helvetica" w:hAnsi="Helvetica" w:cs="Helvetica"/>
          <w:color w:val="000000"/>
          <w:sz w:val="30"/>
          <w:szCs w:val="30"/>
        </w:rPr>
        <w:t> Andres and Ji </w:t>
      </w:r>
      <w:r>
        <w:rPr>
          <w:rFonts w:ascii="Helvetica" w:hAnsi="Helvetica" w:cs="Helvetica"/>
          <w:b/>
          <w:bCs/>
          <w:color w:val="0D016B"/>
          <w:sz w:val="30"/>
          <w:szCs w:val="30"/>
        </w:rPr>
        <w:t>2006</w:t>
      </w:r>
      <w:r>
        <w:rPr>
          <w:rFonts w:ascii="Helvetica" w:hAnsi="Helvetica" w:cs="Helvetica"/>
          <w:color w:val="000000"/>
          <w:sz w:val="30"/>
          <w:szCs w:val="30"/>
        </w:rPr>
        <w:t>, </w:t>
      </w:r>
      <w:proofErr w:type="spellStart"/>
      <w:r>
        <w:rPr>
          <w:rFonts w:ascii="Helvetica" w:hAnsi="Helvetica" w:cs="Helvetica"/>
          <w:i/>
          <w:iCs/>
          <w:color w:val="000000"/>
          <w:sz w:val="30"/>
          <w:szCs w:val="30"/>
        </w:rPr>
        <w:t>Liaoxipterus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lastRenderedPageBreak/>
        <w:t>brachyognathus</w:t>
      </w:r>
      <w:proofErr w:type="spellEnd"/>
      <w:r>
        <w:rPr>
          <w:rFonts w:ascii="Helvetica" w:hAnsi="Helvetica" w:cs="Helvetica"/>
          <w:color w:val="000000"/>
          <w:sz w:val="30"/>
          <w:szCs w:val="30"/>
        </w:rPr>
        <w:t> Dong and Lü </w:t>
      </w:r>
      <w:r>
        <w:rPr>
          <w:rFonts w:ascii="Helvetica" w:hAnsi="Helvetica" w:cs="Helvetica"/>
          <w:b/>
          <w:bCs/>
          <w:color w:val="0D016B"/>
          <w:sz w:val="30"/>
          <w:szCs w:val="30"/>
        </w:rPr>
        <w:t>2005</w:t>
      </w:r>
      <w:r>
        <w:rPr>
          <w:rFonts w:ascii="Helvetica" w:hAnsi="Helvetica" w:cs="Helvetica"/>
          <w:color w:val="000000"/>
          <w:sz w:val="30"/>
          <w:szCs w:val="30"/>
        </w:rPr>
        <w:t>, </w:t>
      </w:r>
      <w:proofErr w:type="spellStart"/>
      <w:r>
        <w:rPr>
          <w:rFonts w:ascii="Helvetica" w:hAnsi="Helvetica" w:cs="Helvetica"/>
          <w:i/>
          <w:iCs/>
          <w:color w:val="000000"/>
          <w:sz w:val="30"/>
          <w:szCs w:val="30"/>
        </w:rPr>
        <w:t>Lingyuanopterus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camposi</w:t>
      </w:r>
      <w:proofErr w:type="spellEnd"/>
      <w:r>
        <w:rPr>
          <w:rFonts w:ascii="Helvetica" w:hAnsi="Helvetica" w:cs="Helvetica"/>
          <w:color w:val="000000"/>
          <w:sz w:val="30"/>
          <w:szCs w:val="30"/>
        </w:rPr>
        <w:t> Xu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2022</w:t>
      </w:r>
      <w:r>
        <w:rPr>
          <w:rFonts w:ascii="Helvetica" w:hAnsi="Helvetica" w:cs="Helvetica"/>
          <w:color w:val="000000"/>
          <w:sz w:val="30"/>
          <w:szCs w:val="30"/>
        </w:rPr>
        <w:t>, </w:t>
      </w:r>
      <w:r>
        <w:rPr>
          <w:rFonts w:ascii="Helvetica" w:hAnsi="Helvetica" w:cs="Helvetica"/>
          <w:i/>
          <w:iCs/>
          <w:color w:val="000000"/>
          <w:sz w:val="30"/>
          <w:szCs w:val="30"/>
        </w:rPr>
        <w:t xml:space="preserve">Luchibang </w:t>
      </w:r>
      <w:proofErr w:type="spellStart"/>
      <w:r>
        <w:rPr>
          <w:rFonts w:ascii="Helvetica" w:hAnsi="Helvetica" w:cs="Helvetica"/>
          <w:i/>
          <w:iCs/>
          <w:color w:val="000000"/>
          <w:sz w:val="30"/>
          <w:szCs w:val="30"/>
        </w:rPr>
        <w:t>xingzhe</w:t>
      </w:r>
      <w:proofErr w:type="spellEnd"/>
      <w:r>
        <w:rPr>
          <w:rFonts w:ascii="Helvetica" w:hAnsi="Helvetica" w:cs="Helvetica"/>
          <w:color w:val="000000"/>
          <w:sz w:val="30"/>
          <w:szCs w:val="30"/>
        </w:rPr>
        <w:t> Hone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2020</w:t>
      </w:r>
      <w:r>
        <w:rPr>
          <w:rFonts w:ascii="Helvetica" w:hAnsi="Helvetica" w:cs="Helvetica"/>
          <w:color w:val="000000"/>
          <w:sz w:val="30"/>
          <w:szCs w:val="30"/>
        </w:rPr>
        <w:t>, </w:t>
      </w:r>
      <w:r>
        <w:rPr>
          <w:rFonts w:ascii="Helvetica" w:hAnsi="Helvetica" w:cs="Helvetica"/>
          <w:i/>
          <w:iCs/>
          <w:color w:val="000000"/>
          <w:sz w:val="30"/>
          <w:szCs w:val="30"/>
        </w:rPr>
        <w:t xml:space="preserve">Nurhachius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Wang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2005</w:t>
      </w:r>
      <w:r>
        <w:rPr>
          <w:rFonts w:ascii="Helvetica" w:hAnsi="Helvetica" w:cs="Helvetica"/>
          <w:color w:val="000000"/>
          <w:sz w:val="30"/>
          <w:szCs w:val="30"/>
        </w:rPr>
        <w:t> (= ‘</w:t>
      </w:r>
      <w:proofErr w:type="spellStart"/>
      <w:r>
        <w:rPr>
          <w:rFonts w:ascii="Helvetica" w:hAnsi="Helvetica" w:cs="Helvetica"/>
          <w:i/>
          <w:iCs/>
          <w:color w:val="000000"/>
          <w:sz w:val="30"/>
          <w:szCs w:val="30"/>
        </w:rPr>
        <w:t>Longchengpterus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zhaoi</w:t>
      </w:r>
      <w:proofErr w:type="spellEnd"/>
      <w:r>
        <w:rPr>
          <w:rFonts w:ascii="Helvetica" w:hAnsi="Helvetica" w:cs="Helvetica"/>
          <w:color w:val="000000"/>
          <w:sz w:val="30"/>
          <w:szCs w:val="30"/>
        </w:rPr>
        <w:t> Wang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2006</w:t>
      </w:r>
      <w:r>
        <w:rPr>
          <w:rFonts w:ascii="Helvetica" w:hAnsi="Helvetica" w:cs="Helvetica"/>
          <w:color w:val="000000"/>
          <w:sz w:val="30"/>
          <w:szCs w:val="30"/>
        </w:rPr>
        <w:t>’), and </w:t>
      </w:r>
      <w:r>
        <w:rPr>
          <w:rFonts w:ascii="Helvetica" w:hAnsi="Helvetica" w:cs="Helvetica"/>
          <w:i/>
          <w:iCs/>
          <w:color w:val="000000"/>
          <w:sz w:val="30"/>
          <w:szCs w:val="30"/>
        </w:rPr>
        <w:t>N. </w:t>
      </w:r>
      <w:proofErr w:type="spellStart"/>
      <w:r>
        <w:rPr>
          <w:rFonts w:ascii="Helvetica" w:hAnsi="Helvetica" w:cs="Helvetica"/>
          <w:i/>
          <w:iCs/>
          <w:color w:val="000000"/>
          <w:sz w:val="30"/>
          <w:szCs w:val="30"/>
        </w:rPr>
        <w:t>luei</w:t>
      </w:r>
      <w:proofErr w:type="spellEnd"/>
      <w:r>
        <w:rPr>
          <w:rFonts w:ascii="Helvetica" w:hAnsi="Helvetica" w:cs="Helvetica"/>
          <w:color w:val="000000"/>
          <w:sz w:val="30"/>
          <w:szCs w:val="30"/>
        </w:rPr>
        <w:t> Zhou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2019</w:t>
      </w:r>
      <w:r>
        <w:rPr>
          <w:rFonts w:ascii="Helvetica" w:hAnsi="Helvetica" w:cs="Helvetica"/>
          <w:color w:val="000000"/>
          <w:sz w:val="30"/>
          <w:szCs w:val="30"/>
        </w:rPr>
        <w:t>. Nearly all of these taxa are exclusive to the Jiufotang Formation, with the exception of </w:t>
      </w:r>
      <w:r>
        <w:rPr>
          <w:rFonts w:ascii="Helvetica" w:hAnsi="Helvetica" w:cs="Helvetica"/>
          <w:i/>
          <w:iCs/>
          <w:strike/>
          <w:color w:val="A30023"/>
          <w:sz w:val="30"/>
          <w:szCs w:val="30"/>
        </w:rPr>
        <w:t>I.</w:t>
      </w:r>
      <w:r>
        <w:rPr>
          <w:rFonts w:ascii="Calibri" w:hAnsi="Calibri" w:cs="Calibri"/>
          <w:i/>
          <w:iCs/>
          <w:color w:val="000000"/>
          <w:sz w:val="30"/>
          <w:szCs w:val="30"/>
        </w:rPr>
        <w:t>﻿</w:t>
      </w:r>
      <w:proofErr w:type="spellStart"/>
      <w:r>
        <w:rPr>
          <w:rFonts w:ascii="Helvetica" w:hAnsi="Helvetica" w:cs="Helvetica"/>
          <w:i/>
          <w:iCs/>
          <w:color w:val="000000"/>
          <w:sz w:val="30"/>
          <w:szCs w:val="30"/>
        </w:rPr>
        <w:t>Istiodactylus</w:t>
      </w:r>
      <w:proofErr w:type="spellEnd"/>
      <w:r>
        <w:rPr>
          <w:rFonts w:ascii="Helvetica" w:hAnsi="Helvetica" w:cs="Helvetica"/>
          <w:i/>
          <w:iCs/>
          <w:color w:val="000000"/>
          <w:sz w:val="30"/>
          <w:szCs w:val="30"/>
        </w:rPr>
        <w:t> </w:t>
      </w:r>
      <w:proofErr w:type="spellStart"/>
      <w:r>
        <w:rPr>
          <w:rFonts w:ascii="Helvetica" w:hAnsi="Helvetica" w:cs="Helvetica"/>
          <w:i/>
          <w:iCs/>
          <w:color w:val="000000"/>
          <w:sz w:val="30"/>
          <w:szCs w:val="30"/>
        </w:rPr>
        <w:t>latidens</w:t>
      </w:r>
      <w:proofErr w:type="spellEnd"/>
      <w:r>
        <w:rPr>
          <w:rFonts w:ascii="Helvetica" w:hAnsi="Helvetica" w:cs="Helvetica"/>
          <w:color w:val="000000"/>
          <w:sz w:val="30"/>
          <w:szCs w:val="30"/>
        </w:rPr>
        <w:t> (Seeley 1901) (which also occurs in the Wessex and Vectis formations) and </w:t>
      </w:r>
      <w:proofErr w:type="spellStart"/>
      <w:r>
        <w:rPr>
          <w:rFonts w:ascii="Helvetica" w:hAnsi="Helvetica" w:cs="Helvetica"/>
          <w:i/>
          <w:iCs/>
          <w:color w:val="000000"/>
          <w:sz w:val="30"/>
          <w:szCs w:val="30"/>
        </w:rPr>
        <w:t>Luch</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xingzhe</w:t>
      </w:r>
      <w:proofErr w:type="spellEnd"/>
      <w:r>
        <w:rPr>
          <w:rFonts w:ascii="Helvetica" w:hAnsi="Helvetica" w:cs="Helvetica"/>
          <w:color w:val="000000"/>
          <w:sz w:val="30"/>
          <w:szCs w:val="30"/>
        </w:rPr>
        <w:t> (which occurs </w:t>
      </w:r>
      <w:r>
        <w:rPr>
          <w:rFonts w:ascii="Helvetica" w:hAnsi="Helvetica" w:cs="Helvetica"/>
          <w:strike/>
          <w:color w:val="A30023"/>
          <w:sz w:val="30"/>
          <w:szCs w:val="30"/>
        </w:rPr>
        <w:t>also </w:t>
      </w:r>
      <w:r>
        <w:rPr>
          <w:rFonts w:ascii="Helvetica" w:hAnsi="Helvetica" w:cs="Helvetica"/>
          <w:color w:val="000000"/>
          <w:sz w:val="30"/>
          <w:szCs w:val="30"/>
        </w:rPr>
        <w:t>in the Yixian Formation). Despite their apparent diversity, particularly in the Jiufotang Formation, little is known about </w:t>
      </w:r>
      <w:proofErr w:type="spellStart"/>
      <w:r>
        <w:rPr>
          <w:rFonts w:ascii="Helvetica" w:hAnsi="Helvetica" w:cs="Helvetica"/>
          <w:strike/>
          <w:color w:val="A30023"/>
          <w:sz w:val="30"/>
          <w:szCs w:val="30"/>
        </w:rPr>
        <w:t>certain</w:t>
      </w:r>
      <w:r>
        <w:rPr>
          <w:rFonts w:ascii="Calibri" w:hAnsi="Calibri" w:cs="Calibri"/>
          <w:color w:val="000000"/>
          <w:sz w:val="30"/>
          <w:szCs w:val="30"/>
        </w:rPr>
        <w:t>﻿</w:t>
      </w:r>
      <w:r>
        <w:rPr>
          <w:rFonts w:ascii="Helvetica" w:hAnsi="Helvetica" w:cs="Helvetica"/>
          <w:color w:val="000000"/>
          <w:sz w:val="30"/>
          <w:szCs w:val="30"/>
        </w:rPr>
        <w:t>several</w:t>
      </w:r>
      <w:proofErr w:type="spellEnd"/>
      <w:r>
        <w:rPr>
          <w:rFonts w:ascii="Helvetica" w:hAnsi="Helvetica" w:cs="Helvetica"/>
          <w:color w:val="000000"/>
          <w:sz w:val="30"/>
          <w:szCs w:val="30"/>
        </w:rPr>
        <w:t> aspects of their anatomy, in particular the pelvis and hindlimb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Wang et al. </w:t>
      </w:r>
      <w:r>
        <w:rPr>
          <w:rFonts w:ascii="Helvetica" w:hAnsi="Helvetica" w:cs="Helvetica"/>
          <w:b/>
          <w:bCs/>
          <w:color w:val="0D016B"/>
          <w:sz w:val="30"/>
          <w:szCs w:val="30"/>
        </w:rPr>
        <w:t>2005</w:t>
      </w:r>
      <w:r>
        <w:rPr>
          <w:rFonts w:ascii="Helvetica" w:hAnsi="Helvetica" w:cs="Helvetica"/>
          <w:color w:val="000000"/>
          <w:sz w:val="30"/>
          <w:szCs w:val="30"/>
        </w:rPr>
        <w:t>; Andres and Ji </w:t>
      </w:r>
      <w:r>
        <w:rPr>
          <w:rFonts w:ascii="Helvetica" w:hAnsi="Helvetica" w:cs="Helvetica"/>
          <w:b/>
          <w:bCs/>
          <w:color w:val="0D016B"/>
          <w:sz w:val="30"/>
          <w:szCs w:val="30"/>
        </w:rPr>
        <w:t>2006</w:t>
      </w:r>
      <w:r>
        <w:rPr>
          <w:rFonts w:ascii="Helvetica" w:hAnsi="Helvetica" w:cs="Helvetica"/>
          <w:color w:val="000000"/>
          <w:sz w:val="30"/>
          <w:szCs w:val="30"/>
        </w:rPr>
        <w:t xml:space="preserve">). Here, we describe a new istiodactylid specimen recovered from the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Member in the upper part of the Yixian Formation. The new specimen, which includes the skull, partial pelvis and hindlimb, not only adds to the diversity of istiodactylids from this interval but also provides insight into the palaeobiology of this taxon based on the pelvis and sclerotic ring.</w:t>
      </w:r>
    </w:p>
    <w:p w14:paraId="783851E7" w14:textId="77777777" w:rsidR="008D309A" w:rsidRDefault="008D309A" w:rsidP="008D309A">
      <w:pPr>
        <w:autoSpaceDE w:val="0"/>
        <w:autoSpaceDN w:val="0"/>
        <w:adjustRightInd w:val="0"/>
        <w:rPr>
          <w:rFonts w:ascii="Helvetica" w:hAnsi="Helvetica" w:cs="Helvetica"/>
          <w:b/>
          <w:bCs/>
          <w:color w:val="1D0066"/>
          <w:sz w:val="40"/>
          <w:szCs w:val="40"/>
        </w:rPr>
      </w:pPr>
      <w:r>
        <w:rPr>
          <w:rFonts w:ascii="Helvetica" w:hAnsi="Helvetica" w:cs="Helvetica"/>
          <w:b/>
          <w:bCs/>
          <w:color w:val="1D0066"/>
          <w:sz w:val="40"/>
          <w:szCs w:val="40"/>
        </w:rPr>
        <w:t>Geological setting</w:t>
      </w:r>
    </w:p>
    <w:p w14:paraId="23AB0979"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Jehol Group consists of the Yixian, Jiufotang and Fuxin formations, in ascending order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Pan et al. </w:t>
      </w:r>
      <w:r>
        <w:rPr>
          <w:rFonts w:ascii="Helvetica" w:hAnsi="Helvetica" w:cs="Helvetica"/>
          <w:b/>
          <w:bCs/>
          <w:color w:val="0D016B"/>
          <w:sz w:val="30"/>
          <w:szCs w:val="30"/>
        </w:rPr>
        <w:t>2013</w:t>
      </w:r>
      <w:r>
        <w:rPr>
          <w:rFonts w:ascii="Helvetica" w:hAnsi="Helvetica" w:cs="Helvetica"/>
          <w:color w:val="000000"/>
          <w:sz w:val="30"/>
          <w:szCs w:val="30"/>
        </w:rPr>
        <w:t>). The Yixian Formation is a predominantly volcaniclastic unit mainly composed of basalts, andesites and tuffs, with minor tuffaceous sandstone, shale, mudstone, siltstone, and conglomerate (Sha </w:t>
      </w:r>
      <w:r>
        <w:rPr>
          <w:rFonts w:ascii="Helvetica" w:hAnsi="Helvetica" w:cs="Helvetica"/>
          <w:b/>
          <w:bCs/>
          <w:color w:val="0D016B"/>
          <w:sz w:val="30"/>
          <w:szCs w:val="30"/>
        </w:rPr>
        <w:t>2007</w:t>
      </w:r>
      <w:r>
        <w:rPr>
          <w:rFonts w:ascii="Helvetica" w:hAnsi="Helvetica" w:cs="Helvetica"/>
          <w:color w:val="000000"/>
          <w:sz w:val="30"/>
          <w:szCs w:val="30"/>
        </w:rPr>
        <w:t xml:space="preserve">). Sedimentary sequences have been interpreted as representing </w:t>
      </w:r>
      <w:r>
        <w:rPr>
          <w:rFonts w:ascii="Helvetica" w:hAnsi="Helvetica" w:cs="Helvetica"/>
          <w:color w:val="000000"/>
          <w:sz w:val="30"/>
          <w:szCs w:val="30"/>
        </w:rPr>
        <w:lastRenderedPageBreak/>
        <w:t>deposition in a freshwater lake that was affected by the frequent </w:t>
      </w:r>
      <w:proofErr w:type="spellStart"/>
      <w:r>
        <w:rPr>
          <w:rFonts w:ascii="Helvetica" w:hAnsi="Helvetica" w:cs="Helvetica"/>
          <w:strike/>
          <w:color w:val="A30023"/>
          <w:sz w:val="30"/>
          <w:szCs w:val="30"/>
        </w:rPr>
        <w:t>surrounding</w:t>
      </w:r>
      <w:r>
        <w:rPr>
          <w:rFonts w:ascii="Calibri" w:hAnsi="Calibri" w:cs="Calibri"/>
          <w:color w:val="000000"/>
          <w:sz w:val="30"/>
          <w:szCs w:val="30"/>
        </w:rPr>
        <w:t>﻿</w:t>
      </w:r>
      <w:r>
        <w:rPr>
          <w:rFonts w:ascii="Helvetica" w:hAnsi="Helvetica" w:cs="Helvetica"/>
          <w:color w:val="000000"/>
          <w:sz w:val="30"/>
          <w:szCs w:val="30"/>
        </w:rPr>
        <w:t>nearby</w:t>
      </w:r>
      <w:proofErr w:type="spellEnd"/>
      <w:r>
        <w:rPr>
          <w:rFonts w:ascii="Helvetica" w:hAnsi="Helvetica" w:cs="Helvetica"/>
          <w:color w:val="000000"/>
          <w:sz w:val="30"/>
          <w:szCs w:val="30"/>
        </w:rPr>
        <w:t xml:space="preserve"> volcanic </w:t>
      </w:r>
      <w:proofErr w:type="spellStart"/>
      <w:r>
        <w:rPr>
          <w:rFonts w:ascii="Helvetica" w:hAnsi="Helvetica" w:cs="Helvetica"/>
          <w:color w:val="000000"/>
          <w:sz w:val="30"/>
          <w:szCs w:val="30"/>
        </w:rPr>
        <w:t>activit</w:t>
      </w:r>
      <w:r>
        <w:rPr>
          <w:rFonts w:ascii="Helvetica" w:hAnsi="Helvetica" w:cs="Helvetica"/>
          <w:strike/>
          <w:color w:val="A30023"/>
          <w:sz w:val="30"/>
          <w:szCs w:val="30"/>
        </w:rPr>
        <w:t>ies</w:t>
      </w:r>
      <w:r>
        <w:rPr>
          <w:rFonts w:ascii="Calibri" w:hAnsi="Calibri" w:cs="Calibri"/>
          <w:color w:val="000000"/>
          <w:sz w:val="30"/>
          <w:szCs w:val="30"/>
        </w:rPr>
        <w:t>﻿</w:t>
      </w:r>
      <w:r>
        <w:rPr>
          <w:rFonts w:ascii="Helvetica" w:hAnsi="Helvetica" w:cs="Helvetica"/>
          <w:color w:val="000000"/>
          <w:sz w:val="30"/>
          <w:szCs w:val="30"/>
        </w:rPr>
        <w:t>y</w:t>
      </w:r>
      <w:proofErr w:type="spellEnd"/>
      <w:r>
        <w:rPr>
          <w:rFonts w:ascii="Helvetica" w:hAnsi="Helvetica" w:cs="Helvetica"/>
          <w:color w:val="000000"/>
          <w:sz w:val="30"/>
          <w:szCs w:val="30"/>
        </w:rPr>
        <w:t>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Chang et al. </w:t>
      </w:r>
      <w:r>
        <w:rPr>
          <w:rFonts w:ascii="Helvetica" w:hAnsi="Helvetica" w:cs="Helvetica"/>
          <w:b/>
          <w:bCs/>
          <w:color w:val="0D016B"/>
          <w:sz w:val="30"/>
          <w:szCs w:val="30"/>
        </w:rPr>
        <w:t>2008</w:t>
      </w:r>
      <w:r>
        <w:rPr>
          <w:rFonts w:ascii="Helvetica" w:hAnsi="Helvetica" w:cs="Helvetica"/>
          <w:color w:val="000000"/>
          <w:sz w:val="30"/>
          <w:szCs w:val="30"/>
        </w:rPr>
        <w:t>). The thickness and lithology of this formation varies for </w:t>
      </w:r>
      <w:proofErr w:type="spellStart"/>
      <w:r>
        <w:rPr>
          <w:rFonts w:ascii="Helvetica" w:hAnsi="Helvetica" w:cs="Helvetica"/>
          <w:strike/>
          <w:color w:val="A30023"/>
          <w:sz w:val="30"/>
          <w:szCs w:val="30"/>
        </w:rPr>
        <w:t>each</w:t>
      </w:r>
      <w:r>
        <w:rPr>
          <w:rFonts w:ascii="Calibri" w:hAnsi="Calibri" w:cs="Calibri"/>
          <w:color w:val="000000"/>
          <w:sz w:val="30"/>
          <w:szCs w:val="30"/>
        </w:rPr>
        <w:t>﻿</w:t>
      </w:r>
      <w:r>
        <w:rPr>
          <w:rFonts w:ascii="Helvetica" w:hAnsi="Helvetica" w:cs="Helvetica"/>
          <w:color w:val="000000"/>
          <w:sz w:val="30"/>
          <w:szCs w:val="30"/>
        </w:rPr>
        <w:t>individual</w:t>
      </w:r>
      <w:proofErr w:type="spellEnd"/>
      <w:r>
        <w:rPr>
          <w:rFonts w:ascii="Helvetica" w:hAnsi="Helvetica" w:cs="Helvetica"/>
          <w:color w:val="000000"/>
          <w:sz w:val="30"/>
          <w:szCs w:val="30"/>
        </w:rPr>
        <w:t> sedimentary basins with an estimated maximum thickness of 4,000 m (Jiang and Sha </w:t>
      </w:r>
      <w:r>
        <w:rPr>
          <w:rFonts w:ascii="Helvetica" w:hAnsi="Helvetica" w:cs="Helvetica"/>
          <w:b/>
          <w:bCs/>
          <w:color w:val="0D016B"/>
          <w:sz w:val="30"/>
          <w:szCs w:val="30"/>
        </w:rPr>
        <w:t>2006</w:t>
      </w:r>
      <w:r>
        <w:rPr>
          <w:rFonts w:ascii="Helvetica" w:hAnsi="Helvetica" w:cs="Helvetica"/>
          <w:color w:val="000000"/>
          <w:sz w:val="30"/>
          <w:szCs w:val="30"/>
        </w:rPr>
        <w:t xml:space="preserve">). Four fossil-bearing lacustrine sediments are recognised in the Yixian Formation; the </w:t>
      </w:r>
      <w:proofErr w:type="spellStart"/>
      <w:r>
        <w:rPr>
          <w:rFonts w:ascii="Helvetica" w:hAnsi="Helvetica" w:cs="Helvetica"/>
          <w:color w:val="000000"/>
          <w:sz w:val="30"/>
          <w:szCs w:val="30"/>
        </w:rPr>
        <w:t>Lujiatun</w:t>
      </w:r>
      <w:proofErr w:type="spellEnd"/>
      <w:r>
        <w:rPr>
          <w:rFonts w:ascii="Helvetica" w:hAnsi="Helvetica" w:cs="Helvetica"/>
          <w:color w:val="000000"/>
          <w:sz w:val="30"/>
          <w:szCs w:val="30"/>
        </w:rPr>
        <w:t xml:space="preserve">, </w:t>
      </w:r>
      <w:proofErr w:type="spellStart"/>
      <w:r>
        <w:rPr>
          <w:rFonts w:ascii="Helvetica" w:hAnsi="Helvetica" w:cs="Helvetica"/>
          <w:color w:val="000000"/>
          <w:sz w:val="30"/>
          <w:szCs w:val="30"/>
        </w:rPr>
        <w:t>Jianshangou</w:t>
      </w:r>
      <w:proofErr w:type="spellEnd"/>
      <w:r>
        <w:rPr>
          <w:rFonts w:ascii="Helvetica" w:hAnsi="Helvetica" w:cs="Helvetica"/>
          <w:color w:val="000000"/>
          <w:sz w:val="30"/>
          <w:szCs w:val="30"/>
        </w:rPr>
        <w:t xml:space="preserve">, </w:t>
      </w:r>
      <w:proofErr w:type="spellStart"/>
      <w:r>
        <w:rPr>
          <w:rFonts w:ascii="Helvetica" w:hAnsi="Helvetica" w:cs="Helvetica"/>
          <w:color w:val="000000"/>
          <w:sz w:val="30"/>
          <w:szCs w:val="30"/>
        </w:rPr>
        <w:t>Dawangzhangzi</w:t>
      </w:r>
      <w:proofErr w:type="spellEnd"/>
      <w:r>
        <w:rPr>
          <w:rFonts w:ascii="Helvetica" w:hAnsi="Helvetica" w:cs="Helvetica"/>
          <w:color w:val="000000"/>
          <w:sz w:val="30"/>
          <w:szCs w:val="30"/>
        </w:rPr>
        <w:t xml:space="preserve">, and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members, in ascending order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Chang et al. </w:t>
      </w:r>
      <w:r>
        <w:rPr>
          <w:rFonts w:ascii="Helvetica" w:hAnsi="Helvetica" w:cs="Helvetica"/>
          <w:b/>
          <w:bCs/>
          <w:color w:val="0D016B"/>
          <w:sz w:val="30"/>
          <w:szCs w:val="30"/>
        </w:rPr>
        <w:t>2008</w:t>
      </w:r>
      <w:r>
        <w:rPr>
          <w:rFonts w:ascii="Helvetica" w:hAnsi="Helvetica" w:cs="Helvetica"/>
          <w:color w:val="000000"/>
          <w:sz w:val="30"/>
          <w:szCs w:val="30"/>
        </w:rPr>
        <w:t>). Previous radiometric dates obtained from </w:t>
      </w:r>
      <w:r>
        <w:rPr>
          <w:rFonts w:ascii="Helvetica" w:hAnsi="Helvetica" w:cs="Helvetica"/>
          <w:color w:val="000000"/>
          <w:sz w:val="20"/>
          <w:szCs w:val="20"/>
          <w:vertAlign w:val="superscript"/>
        </w:rPr>
        <w:t>40</w:t>
      </w:r>
      <w:r>
        <w:rPr>
          <w:rFonts w:ascii="Helvetica" w:hAnsi="Helvetica" w:cs="Helvetica"/>
          <w:color w:val="000000"/>
          <w:sz w:val="30"/>
          <w:szCs w:val="30"/>
        </w:rPr>
        <w:t>Ar/</w:t>
      </w:r>
      <w:r>
        <w:rPr>
          <w:rFonts w:ascii="Helvetica" w:hAnsi="Helvetica" w:cs="Helvetica"/>
          <w:color w:val="000000"/>
          <w:sz w:val="20"/>
          <w:szCs w:val="20"/>
          <w:vertAlign w:val="superscript"/>
        </w:rPr>
        <w:t>39</w:t>
      </w:r>
      <w:r>
        <w:rPr>
          <w:rFonts w:ascii="Helvetica" w:hAnsi="Helvetica" w:cs="Helvetica"/>
          <w:color w:val="000000"/>
          <w:sz w:val="30"/>
          <w:szCs w:val="30"/>
        </w:rPr>
        <w:t>Ar and U-Pb dating indicated that the Yixian and Jiufotang formations span the period ~130 Ma to ~120 Ma (Smith et al. </w:t>
      </w:r>
      <w:r>
        <w:rPr>
          <w:rFonts w:ascii="Helvetica" w:hAnsi="Helvetica" w:cs="Helvetica"/>
          <w:b/>
          <w:bCs/>
          <w:color w:val="0D016B"/>
          <w:sz w:val="30"/>
          <w:szCs w:val="30"/>
        </w:rPr>
        <w:t>1995</w:t>
      </w:r>
      <w:r>
        <w:rPr>
          <w:rFonts w:ascii="Helvetica" w:hAnsi="Helvetica" w:cs="Helvetica"/>
          <w:color w:val="000000"/>
          <w:sz w:val="30"/>
          <w:szCs w:val="30"/>
        </w:rPr>
        <w:t>; Swisher et al. </w:t>
      </w:r>
      <w:r>
        <w:rPr>
          <w:rFonts w:ascii="Helvetica" w:hAnsi="Helvetica" w:cs="Helvetica"/>
          <w:b/>
          <w:bCs/>
          <w:color w:val="0D016B"/>
          <w:sz w:val="30"/>
          <w:szCs w:val="30"/>
        </w:rPr>
        <w:t>1999</w:t>
      </w:r>
      <w:r>
        <w:rPr>
          <w:rFonts w:ascii="Helvetica" w:hAnsi="Helvetica" w:cs="Helvetica"/>
          <w:color w:val="000000"/>
          <w:sz w:val="30"/>
          <w:szCs w:val="30"/>
        </w:rPr>
        <w:t>; 2002; Wang et al. </w:t>
      </w:r>
      <w:r>
        <w:rPr>
          <w:rFonts w:ascii="Helvetica" w:hAnsi="Helvetica" w:cs="Helvetica"/>
          <w:b/>
          <w:bCs/>
          <w:color w:val="0D016B"/>
          <w:sz w:val="30"/>
          <w:szCs w:val="30"/>
        </w:rPr>
        <w:t>2001a</w:t>
      </w:r>
      <w:r>
        <w:rPr>
          <w:rFonts w:ascii="Helvetica" w:hAnsi="Helvetica" w:cs="Helvetica"/>
          <w:color w:val="000000"/>
          <w:sz w:val="30"/>
          <w:szCs w:val="30"/>
        </w:rPr>
        <w:t>, b; He </w:t>
      </w:r>
      <w:r>
        <w:rPr>
          <w:rFonts w:ascii="Helvetica" w:hAnsi="Helvetica" w:cs="Helvetica"/>
          <w:i/>
          <w:iCs/>
          <w:color w:val="000000"/>
          <w:sz w:val="30"/>
          <w:szCs w:val="30"/>
        </w:rPr>
        <w:t>et al</w:t>
      </w:r>
      <w:r>
        <w:rPr>
          <w:rFonts w:ascii="Helvetica" w:hAnsi="Helvetica" w:cs="Helvetica"/>
          <w:color w:val="000000"/>
          <w:sz w:val="30"/>
          <w:szCs w:val="30"/>
        </w:rPr>
        <w:t>., 2004; He et al. </w:t>
      </w:r>
      <w:r>
        <w:rPr>
          <w:rFonts w:ascii="Helvetica" w:hAnsi="Helvetica" w:cs="Helvetica"/>
          <w:b/>
          <w:bCs/>
          <w:color w:val="0D016B"/>
          <w:sz w:val="30"/>
          <w:szCs w:val="30"/>
        </w:rPr>
        <w:t>2006</w:t>
      </w:r>
      <w:r>
        <w:rPr>
          <w:rFonts w:ascii="Helvetica" w:hAnsi="Helvetica" w:cs="Helvetica"/>
          <w:color w:val="000000"/>
          <w:sz w:val="30"/>
          <w:szCs w:val="30"/>
        </w:rPr>
        <w:t>). However, the application of more accurate dating methods, such as secondary ion mass spectrometry (SIMS) U-Pb and U-Pb chemical abrasion-isotope dilution-isotope ratio mass spectrometry (CA-ID-IRMS), constrain the duration of the Jehol Group to the period ~126 Ma to ~119 Ma (Yu et al. </w:t>
      </w:r>
      <w:r>
        <w:rPr>
          <w:rFonts w:ascii="Helvetica" w:hAnsi="Helvetica" w:cs="Helvetica"/>
          <w:b/>
          <w:bCs/>
          <w:color w:val="0D016B"/>
          <w:sz w:val="30"/>
          <w:szCs w:val="30"/>
        </w:rPr>
        <w:t>2021</w:t>
      </w:r>
      <w:r>
        <w:rPr>
          <w:rFonts w:ascii="Helvetica" w:hAnsi="Helvetica" w:cs="Helvetica"/>
          <w:color w:val="000000"/>
          <w:sz w:val="30"/>
          <w:szCs w:val="30"/>
        </w:rPr>
        <w:t>; Zhong et al. </w:t>
      </w:r>
      <w:r>
        <w:rPr>
          <w:rFonts w:ascii="Helvetica" w:hAnsi="Helvetica" w:cs="Helvetica"/>
          <w:b/>
          <w:bCs/>
          <w:color w:val="0D016B"/>
          <w:sz w:val="30"/>
          <w:szCs w:val="30"/>
        </w:rPr>
        <w:t>2021</w:t>
      </w:r>
      <w:r>
        <w:rPr>
          <w:rFonts w:ascii="Helvetica" w:hAnsi="Helvetica" w:cs="Helvetica"/>
          <w:color w:val="000000"/>
          <w:sz w:val="30"/>
          <w:szCs w:val="30"/>
        </w:rPr>
        <w:t xml:space="preserve">). More specifically, the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Member (Undivided Upper Yixian Formation in Zhong et al. </w:t>
      </w:r>
      <w:r>
        <w:rPr>
          <w:rFonts w:ascii="Helvetica" w:hAnsi="Helvetica" w:cs="Helvetica"/>
          <w:b/>
          <w:bCs/>
          <w:color w:val="0D016B"/>
          <w:sz w:val="30"/>
          <w:szCs w:val="30"/>
        </w:rPr>
        <w:t>2021</w:t>
      </w:r>
      <w:r>
        <w:rPr>
          <w:rFonts w:ascii="Helvetica" w:hAnsi="Helvetica" w:cs="Helvetica"/>
          <w:color w:val="000000"/>
          <w:sz w:val="30"/>
          <w:szCs w:val="30"/>
        </w:rPr>
        <w:t>) was dated </w:t>
      </w:r>
      <w:proofErr w:type="spellStart"/>
      <w:r>
        <w:rPr>
          <w:rFonts w:ascii="Helvetica" w:hAnsi="Helvetica" w:cs="Helvetica"/>
          <w:strike/>
          <w:color w:val="A30023"/>
          <w:sz w:val="30"/>
          <w:szCs w:val="30"/>
        </w:rPr>
        <w:t>from</w:t>
      </w:r>
      <w:r>
        <w:rPr>
          <w:rFonts w:ascii="Calibri" w:hAnsi="Calibri" w:cs="Calibri"/>
          <w:color w:val="000000"/>
          <w:sz w:val="30"/>
          <w:szCs w:val="30"/>
        </w:rPr>
        <w:t>﻿</w:t>
      </w:r>
      <w:r>
        <w:rPr>
          <w:rFonts w:ascii="Helvetica" w:hAnsi="Helvetica" w:cs="Helvetica"/>
          <w:color w:val="000000"/>
          <w:sz w:val="30"/>
          <w:szCs w:val="30"/>
        </w:rPr>
        <w:t>at</w:t>
      </w:r>
      <w:proofErr w:type="spellEnd"/>
      <w:r>
        <w:rPr>
          <w:rFonts w:ascii="Helvetica" w:hAnsi="Helvetica" w:cs="Helvetica"/>
          <w:color w:val="000000"/>
          <w:sz w:val="30"/>
          <w:szCs w:val="30"/>
        </w:rPr>
        <w:t xml:space="preserve"> 125.457 Ma to 124.122 Ma based on CA-ID-IRMS dating of the volcanic tuff layers in the </w:t>
      </w:r>
      <w:proofErr w:type="spellStart"/>
      <w:r>
        <w:rPr>
          <w:rFonts w:ascii="Helvetica" w:hAnsi="Helvetica" w:cs="Helvetica"/>
          <w:color w:val="000000"/>
          <w:sz w:val="30"/>
          <w:szCs w:val="30"/>
        </w:rPr>
        <w:t>Jianshangou</w:t>
      </w:r>
      <w:proofErr w:type="spellEnd"/>
      <w:r>
        <w:rPr>
          <w:rFonts w:ascii="Helvetica" w:hAnsi="Helvetica" w:cs="Helvetica"/>
          <w:color w:val="000000"/>
          <w:sz w:val="30"/>
          <w:szCs w:val="30"/>
        </w:rPr>
        <w:t xml:space="preserve"> and </w:t>
      </w:r>
      <w:proofErr w:type="spellStart"/>
      <w:r>
        <w:rPr>
          <w:rFonts w:ascii="Helvetica" w:hAnsi="Helvetica" w:cs="Helvetica"/>
          <w:color w:val="000000"/>
          <w:sz w:val="30"/>
          <w:szCs w:val="30"/>
        </w:rPr>
        <w:t>Huanghuashan</w:t>
      </w:r>
      <w:proofErr w:type="spellEnd"/>
      <w:r>
        <w:rPr>
          <w:rFonts w:ascii="Helvetica" w:hAnsi="Helvetica" w:cs="Helvetica"/>
          <w:color w:val="000000"/>
          <w:sz w:val="30"/>
          <w:szCs w:val="30"/>
        </w:rPr>
        <w:t xml:space="preserve"> units (Zhong et al. </w:t>
      </w:r>
      <w:r>
        <w:rPr>
          <w:rFonts w:ascii="Helvetica" w:hAnsi="Helvetica" w:cs="Helvetica"/>
          <w:b/>
          <w:bCs/>
          <w:color w:val="0D016B"/>
          <w:sz w:val="30"/>
          <w:szCs w:val="30"/>
        </w:rPr>
        <w:t>2021</w:t>
      </w:r>
      <w:r>
        <w:rPr>
          <w:rFonts w:ascii="Helvetica" w:hAnsi="Helvetica" w:cs="Helvetica"/>
          <w:color w:val="000000"/>
          <w:sz w:val="30"/>
          <w:szCs w:val="30"/>
        </w:rPr>
        <w:t>).</w:t>
      </w:r>
    </w:p>
    <w:p w14:paraId="739738DA" w14:textId="77777777" w:rsidR="008D309A" w:rsidRDefault="008D309A" w:rsidP="008D309A">
      <w:pPr>
        <w:autoSpaceDE w:val="0"/>
        <w:autoSpaceDN w:val="0"/>
        <w:adjustRightInd w:val="0"/>
        <w:rPr>
          <w:rFonts w:ascii="Helvetica" w:hAnsi="Helvetica" w:cs="Helvetica"/>
          <w:b/>
          <w:bCs/>
          <w:color w:val="1D0066"/>
          <w:sz w:val="40"/>
          <w:szCs w:val="40"/>
        </w:rPr>
      </w:pPr>
      <w:r>
        <w:rPr>
          <w:rFonts w:ascii="Helvetica" w:hAnsi="Helvetica" w:cs="Helvetica"/>
          <w:b/>
          <w:bCs/>
          <w:color w:val="1D0066"/>
          <w:sz w:val="40"/>
          <w:szCs w:val="40"/>
        </w:rPr>
        <w:t>Materials and methods</w:t>
      </w:r>
    </w:p>
    <w:p w14:paraId="0B6CF17E"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bones of IVPG-P001 are preserved on four slabs, only two of which can be recombined (</w:t>
      </w:r>
      <w:r>
        <w:rPr>
          <w:rFonts w:ascii="Helvetica" w:hAnsi="Helvetica" w:cs="Helvetica"/>
          <w:b/>
          <w:bCs/>
          <w:color w:val="0D016B"/>
          <w:sz w:val="30"/>
          <w:szCs w:val="30"/>
        </w:rPr>
        <w:t>Figure 1</w:t>
      </w:r>
      <w:r>
        <w:rPr>
          <w:rFonts w:ascii="Helvetica" w:hAnsi="Helvetica" w:cs="Helvetica"/>
          <w:color w:val="000000"/>
          <w:sz w:val="30"/>
          <w:szCs w:val="30"/>
        </w:rPr>
        <w:t xml:space="preserve">). These fossils were found by a farmer at a fossil site at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in western Liaoning </w:t>
      </w:r>
      <w:r>
        <w:rPr>
          <w:rFonts w:ascii="Helvetica" w:hAnsi="Helvetica" w:cs="Helvetica"/>
          <w:color w:val="000000"/>
          <w:sz w:val="30"/>
          <w:szCs w:val="30"/>
        </w:rPr>
        <w:lastRenderedPageBreak/>
        <w:t>and sent to the Institute of Vertebrate Palaeontology, Gansu Agricultural University. The style of preservation and the colour and composition of these slabs are consistent with rocks found at this locality. There is no duplication among elements and long bone measurements (specifically, ulnae, radii, tibiotarsi) are consistent with having originated from a single individual. Selected measurements of the skull and other elements of IVPG-P001 are shown in </w:t>
      </w:r>
      <w:r>
        <w:rPr>
          <w:rFonts w:ascii="Helvetica" w:hAnsi="Helvetica" w:cs="Helvetica"/>
          <w:b/>
          <w:bCs/>
          <w:color w:val="0D016B"/>
          <w:sz w:val="30"/>
          <w:szCs w:val="30"/>
        </w:rPr>
        <w:t>Table 1 and 2</w:t>
      </w:r>
      <w:r>
        <w:rPr>
          <w:rFonts w:ascii="Helvetica" w:hAnsi="Helvetica" w:cs="Helvetica"/>
          <w:color w:val="000000"/>
          <w:sz w:val="30"/>
          <w:szCs w:val="30"/>
        </w:rPr>
        <w:t>, respectively.</w:t>
      </w:r>
    </w:p>
    <w:p w14:paraId="6D7930A2"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5D4BAA17"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1.</w:t>
      </w:r>
      <w:r>
        <w:rPr>
          <w:rFonts w:ascii="Helvetica" w:hAnsi="Helvetica" w:cs="Helvetica"/>
          <w:i/>
          <w:iCs/>
          <w:color w:val="000000"/>
          <w:sz w:val="30"/>
          <w:szCs w:val="30"/>
        </w:rPr>
        <w:t>Nurhachius</w:t>
      </w:r>
      <w:r>
        <w:rPr>
          <w:rFonts w:ascii="Helvetica" w:hAnsi="Helvetica" w:cs="Helvetica"/>
          <w:color w:val="000000"/>
          <w:sz w:val="30"/>
          <w:szCs w:val="30"/>
        </w:rPr>
        <w:t> sp., referred specimen IVPG-P001. (A) Photograph of the skeleton of IVPG-P001; (B) line drawing of holotype IVPG-P001. </w:t>
      </w:r>
      <w:r>
        <w:rPr>
          <w:rFonts w:ascii="Helvetica" w:hAnsi="Helvetica" w:cs="Helvetica"/>
          <w:b/>
          <w:bCs/>
          <w:color w:val="000000"/>
          <w:sz w:val="30"/>
          <w:szCs w:val="30"/>
        </w:rPr>
        <w:t>Abbreviations: ca?</w:t>
      </w:r>
      <w:r>
        <w:rPr>
          <w:rFonts w:ascii="Helvetica" w:hAnsi="Helvetica" w:cs="Helvetica"/>
          <w:color w:val="000000"/>
          <w:sz w:val="30"/>
          <w:szCs w:val="30"/>
        </w:rPr>
        <w:t>, possible carpal; </w:t>
      </w:r>
      <w:proofErr w:type="spellStart"/>
      <w:r>
        <w:rPr>
          <w:rFonts w:ascii="Helvetica" w:hAnsi="Helvetica" w:cs="Helvetica"/>
          <w:b/>
          <w:bCs/>
          <w:color w:val="000000"/>
          <w:sz w:val="30"/>
          <w:szCs w:val="30"/>
        </w:rPr>
        <w:t>dpc</w:t>
      </w:r>
      <w:proofErr w:type="spellEnd"/>
      <w:r>
        <w:rPr>
          <w:rFonts w:ascii="Helvetica" w:hAnsi="Helvetica" w:cs="Helvetica"/>
          <w:color w:val="000000"/>
          <w:sz w:val="30"/>
          <w:szCs w:val="30"/>
        </w:rPr>
        <w:t>, deltopectoral crest of humerus; </w:t>
      </w:r>
      <w:proofErr w:type="spellStart"/>
      <w:r>
        <w:rPr>
          <w:rFonts w:ascii="Helvetica" w:hAnsi="Helvetica" w:cs="Helvetica"/>
          <w:b/>
          <w:bCs/>
          <w:color w:val="000000"/>
          <w:sz w:val="30"/>
          <w:szCs w:val="30"/>
        </w:rPr>
        <w:t>etp</w:t>
      </w:r>
      <w:proofErr w:type="spellEnd"/>
      <w:r>
        <w:rPr>
          <w:rFonts w:ascii="Helvetica" w:hAnsi="Helvetica" w:cs="Helvetica"/>
          <w:color w:val="000000"/>
          <w:sz w:val="30"/>
          <w:szCs w:val="30"/>
        </w:rPr>
        <w:t>, extensor tendon process of the first wing phalanx; </w:t>
      </w:r>
      <w:proofErr w:type="spellStart"/>
      <w:r>
        <w:rPr>
          <w:rFonts w:ascii="Helvetica" w:hAnsi="Helvetica" w:cs="Helvetica"/>
          <w:b/>
          <w:bCs/>
          <w:color w:val="000000"/>
          <w:sz w:val="30"/>
          <w:szCs w:val="30"/>
        </w:rPr>
        <w:t>fe</w:t>
      </w:r>
      <w:proofErr w:type="spellEnd"/>
      <w:r>
        <w:rPr>
          <w:rFonts w:ascii="Helvetica" w:hAnsi="Helvetica" w:cs="Helvetica"/>
          <w:b/>
          <w:bCs/>
          <w:color w:val="000000"/>
          <w:sz w:val="30"/>
          <w:szCs w:val="30"/>
        </w:rPr>
        <w:t>?</w:t>
      </w:r>
      <w:r>
        <w:rPr>
          <w:rFonts w:ascii="Helvetica" w:hAnsi="Helvetica" w:cs="Helvetica"/>
          <w:color w:val="000000"/>
          <w:sz w:val="30"/>
          <w:szCs w:val="30"/>
        </w:rPr>
        <w:t>, possible femur; </w:t>
      </w:r>
      <w:r>
        <w:rPr>
          <w:rFonts w:ascii="Helvetica" w:hAnsi="Helvetica" w:cs="Helvetica"/>
          <w:b/>
          <w:bCs/>
          <w:color w:val="000000"/>
          <w:sz w:val="30"/>
          <w:szCs w:val="30"/>
        </w:rPr>
        <w:t>hu</w:t>
      </w:r>
      <w:r>
        <w:rPr>
          <w:rFonts w:ascii="Helvetica" w:hAnsi="Helvetica" w:cs="Helvetica"/>
          <w:color w:val="000000"/>
          <w:sz w:val="30"/>
          <w:szCs w:val="30"/>
        </w:rPr>
        <w:t>, humerus; </w:t>
      </w:r>
      <w:r>
        <w:rPr>
          <w:rFonts w:ascii="Helvetica" w:hAnsi="Helvetica" w:cs="Helvetica"/>
          <w:b/>
          <w:bCs/>
          <w:color w:val="000000"/>
          <w:sz w:val="30"/>
          <w:szCs w:val="30"/>
        </w:rPr>
        <w:t>mc IV</w:t>
      </w:r>
      <w:r>
        <w:rPr>
          <w:rFonts w:ascii="Helvetica" w:hAnsi="Helvetica" w:cs="Helvetica"/>
          <w:color w:val="000000"/>
          <w:sz w:val="30"/>
          <w:szCs w:val="30"/>
        </w:rPr>
        <w:t>, metacarpal of digit IV; </w:t>
      </w:r>
      <w:r>
        <w:rPr>
          <w:rFonts w:ascii="Helvetica" w:hAnsi="Helvetica" w:cs="Helvetica"/>
          <w:b/>
          <w:bCs/>
          <w:color w:val="000000"/>
          <w:sz w:val="30"/>
          <w:szCs w:val="30"/>
        </w:rPr>
        <w:t>mc IV?</w:t>
      </w:r>
      <w:r>
        <w:rPr>
          <w:rFonts w:ascii="Helvetica" w:hAnsi="Helvetica" w:cs="Helvetica"/>
          <w:color w:val="000000"/>
          <w:sz w:val="30"/>
          <w:szCs w:val="30"/>
        </w:rPr>
        <w:t>, possible metacarpal of digit IV; </w:t>
      </w:r>
      <w:proofErr w:type="spellStart"/>
      <w:r>
        <w:rPr>
          <w:rFonts w:ascii="Helvetica" w:hAnsi="Helvetica" w:cs="Helvetica"/>
          <w:b/>
          <w:bCs/>
          <w:color w:val="000000"/>
          <w:sz w:val="30"/>
          <w:szCs w:val="30"/>
        </w:rPr>
        <w:t>mt</w:t>
      </w:r>
      <w:proofErr w:type="spellEnd"/>
      <w:r>
        <w:rPr>
          <w:rFonts w:ascii="Helvetica" w:hAnsi="Helvetica" w:cs="Helvetica"/>
          <w:color w:val="000000"/>
          <w:sz w:val="30"/>
          <w:szCs w:val="30"/>
        </w:rPr>
        <w:t>, metatarsal; </w:t>
      </w:r>
      <w:r>
        <w:rPr>
          <w:rFonts w:ascii="Helvetica" w:hAnsi="Helvetica" w:cs="Helvetica"/>
          <w:b/>
          <w:bCs/>
          <w:color w:val="000000"/>
          <w:sz w:val="30"/>
          <w:szCs w:val="30"/>
        </w:rPr>
        <w:t>ph1d4</w:t>
      </w:r>
      <w:r>
        <w:rPr>
          <w:rFonts w:ascii="Helvetica" w:hAnsi="Helvetica" w:cs="Helvetica"/>
          <w:color w:val="000000"/>
          <w:sz w:val="30"/>
          <w:szCs w:val="30"/>
        </w:rPr>
        <w:t>, manual phalanx 1 of manual digit 4; </w:t>
      </w:r>
      <w:r>
        <w:rPr>
          <w:rFonts w:ascii="Helvetica" w:hAnsi="Helvetica" w:cs="Helvetica"/>
          <w:b/>
          <w:bCs/>
          <w:color w:val="000000"/>
          <w:sz w:val="30"/>
          <w:szCs w:val="30"/>
        </w:rPr>
        <w:t>ph2d4</w:t>
      </w:r>
      <w:r>
        <w:rPr>
          <w:rFonts w:ascii="Helvetica" w:hAnsi="Helvetica" w:cs="Helvetica"/>
          <w:color w:val="000000"/>
          <w:sz w:val="30"/>
          <w:szCs w:val="30"/>
        </w:rPr>
        <w:t>, manual phalanx 2 of manual digit 4; </w:t>
      </w:r>
      <w:r>
        <w:rPr>
          <w:rFonts w:ascii="Helvetica" w:hAnsi="Helvetica" w:cs="Helvetica"/>
          <w:b/>
          <w:bCs/>
          <w:color w:val="000000"/>
          <w:sz w:val="30"/>
          <w:szCs w:val="30"/>
        </w:rPr>
        <w:t>ph3d4</w:t>
      </w:r>
      <w:r>
        <w:rPr>
          <w:rFonts w:ascii="Helvetica" w:hAnsi="Helvetica" w:cs="Helvetica"/>
          <w:color w:val="000000"/>
          <w:sz w:val="30"/>
          <w:szCs w:val="30"/>
        </w:rPr>
        <w:t>, manual phalanx 3 of manual digit 4; </w:t>
      </w:r>
      <w:r>
        <w:rPr>
          <w:rFonts w:ascii="Helvetica" w:hAnsi="Helvetica" w:cs="Helvetica"/>
          <w:b/>
          <w:bCs/>
          <w:color w:val="000000"/>
          <w:sz w:val="30"/>
          <w:szCs w:val="30"/>
        </w:rPr>
        <w:t>ph4d4</w:t>
      </w:r>
      <w:r>
        <w:rPr>
          <w:rFonts w:ascii="Helvetica" w:hAnsi="Helvetica" w:cs="Helvetica"/>
          <w:color w:val="000000"/>
          <w:sz w:val="30"/>
          <w:szCs w:val="30"/>
        </w:rPr>
        <w:t>, manual phalanx 4 of manual digit 4; </w:t>
      </w:r>
      <w:r>
        <w:rPr>
          <w:rFonts w:ascii="Helvetica" w:hAnsi="Helvetica" w:cs="Helvetica"/>
          <w:b/>
          <w:bCs/>
          <w:color w:val="000000"/>
          <w:sz w:val="30"/>
          <w:szCs w:val="30"/>
        </w:rPr>
        <w:t>pp?</w:t>
      </w:r>
      <w:r>
        <w:rPr>
          <w:rFonts w:ascii="Helvetica" w:hAnsi="Helvetica" w:cs="Helvetica"/>
          <w:color w:val="000000"/>
          <w:sz w:val="30"/>
          <w:szCs w:val="30"/>
        </w:rPr>
        <w:t xml:space="preserve">, possible </w:t>
      </w:r>
      <w:proofErr w:type="spellStart"/>
      <w:r>
        <w:rPr>
          <w:rFonts w:ascii="Helvetica" w:hAnsi="Helvetica" w:cs="Helvetica"/>
          <w:color w:val="000000"/>
          <w:sz w:val="30"/>
          <w:szCs w:val="30"/>
        </w:rPr>
        <w:t>prepubis</w:t>
      </w:r>
      <w:proofErr w:type="spellEnd"/>
      <w:r>
        <w:rPr>
          <w:rFonts w:ascii="Helvetica" w:hAnsi="Helvetica" w:cs="Helvetica"/>
          <w:color w:val="000000"/>
          <w:sz w:val="30"/>
          <w:szCs w:val="30"/>
        </w:rPr>
        <w:t>; </w:t>
      </w:r>
      <w:proofErr w:type="spellStart"/>
      <w:r>
        <w:rPr>
          <w:rFonts w:ascii="Helvetica" w:hAnsi="Helvetica" w:cs="Helvetica"/>
          <w:b/>
          <w:bCs/>
          <w:color w:val="000000"/>
          <w:sz w:val="30"/>
          <w:szCs w:val="30"/>
        </w:rPr>
        <w:t>ra</w:t>
      </w:r>
      <w:proofErr w:type="spellEnd"/>
      <w:r>
        <w:rPr>
          <w:rFonts w:ascii="Helvetica" w:hAnsi="Helvetica" w:cs="Helvetica"/>
          <w:color w:val="000000"/>
          <w:sz w:val="30"/>
          <w:szCs w:val="30"/>
        </w:rPr>
        <w:t>, radius; </w:t>
      </w:r>
      <w:proofErr w:type="spellStart"/>
      <w:r>
        <w:rPr>
          <w:rFonts w:ascii="Helvetica" w:hAnsi="Helvetica" w:cs="Helvetica"/>
          <w:b/>
          <w:bCs/>
          <w:color w:val="000000"/>
          <w:sz w:val="30"/>
          <w:szCs w:val="30"/>
        </w:rPr>
        <w:t>ti</w:t>
      </w:r>
      <w:proofErr w:type="spellEnd"/>
      <w:r>
        <w:rPr>
          <w:rFonts w:ascii="Helvetica" w:hAnsi="Helvetica" w:cs="Helvetica"/>
          <w:color w:val="000000"/>
          <w:sz w:val="30"/>
          <w:szCs w:val="30"/>
        </w:rPr>
        <w:t>, tibia; </w:t>
      </w:r>
      <w:proofErr w:type="spellStart"/>
      <w:r>
        <w:rPr>
          <w:rFonts w:ascii="Helvetica" w:hAnsi="Helvetica" w:cs="Helvetica"/>
          <w:b/>
          <w:bCs/>
          <w:color w:val="000000"/>
          <w:sz w:val="30"/>
          <w:szCs w:val="30"/>
        </w:rPr>
        <w:t>ul</w:t>
      </w:r>
      <w:proofErr w:type="spellEnd"/>
      <w:r>
        <w:rPr>
          <w:rFonts w:ascii="Helvetica" w:hAnsi="Helvetica" w:cs="Helvetica"/>
          <w:color w:val="000000"/>
          <w:sz w:val="30"/>
          <w:szCs w:val="30"/>
        </w:rPr>
        <w:t>, ulna; </w:t>
      </w:r>
      <w:proofErr w:type="spellStart"/>
      <w:r>
        <w:rPr>
          <w:rFonts w:ascii="Helvetica" w:hAnsi="Helvetica" w:cs="Helvetica"/>
          <w:b/>
          <w:bCs/>
          <w:color w:val="000000"/>
          <w:sz w:val="30"/>
          <w:szCs w:val="30"/>
        </w:rPr>
        <w:t>wp</w:t>
      </w:r>
      <w:proofErr w:type="spellEnd"/>
      <w:r>
        <w:rPr>
          <w:rFonts w:ascii="Helvetica" w:hAnsi="Helvetica" w:cs="Helvetica"/>
          <w:b/>
          <w:bCs/>
          <w:color w:val="000000"/>
          <w:sz w:val="30"/>
          <w:szCs w:val="30"/>
        </w:rPr>
        <w:t>?</w:t>
      </w:r>
      <w:r>
        <w:rPr>
          <w:rFonts w:ascii="Helvetica" w:hAnsi="Helvetica" w:cs="Helvetica"/>
          <w:color w:val="000000"/>
          <w:sz w:val="30"/>
          <w:szCs w:val="30"/>
        </w:rPr>
        <w:t>, possible wing phalanx. Scale bar equals 100 mm.</w:t>
      </w:r>
    </w:p>
    <w:p w14:paraId="3AC91C48" w14:textId="77777777" w:rsidR="008D309A" w:rsidRDefault="008D309A" w:rsidP="008D309A">
      <w:pPr>
        <w:autoSpaceDE w:val="0"/>
        <w:autoSpaceDN w:val="0"/>
        <w:adjustRightInd w:val="0"/>
        <w:spacing w:line="480" w:lineRule="atLeast"/>
        <w:jc w:val="both"/>
        <w:rPr>
          <w:rFonts w:ascii="Helvetica" w:hAnsi="Helvetica" w:cs="Helvetica"/>
          <w:color w:val="000000"/>
          <w:sz w:val="30"/>
          <w:szCs w:val="30"/>
        </w:rPr>
      </w:pPr>
      <w:r>
        <w:rPr>
          <w:rFonts w:ascii="Helvetica" w:hAnsi="Helvetica" w:cs="Helvetica"/>
          <w:b/>
          <w:bCs/>
          <w:color w:val="1D0066"/>
          <w:sz w:val="32"/>
          <w:szCs w:val="32"/>
        </w:rPr>
        <w:lastRenderedPageBreak/>
        <w:t>Table 1.</w:t>
      </w:r>
      <w:r>
        <w:rPr>
          <w:rFonts w:ascii="Helvetica" w:hAnsi="Helvetica" w:cs="Helvetica"/>
          <w:color w:val="000000"/>
          <w:sz w:val="30"/>
          <w:szCs w:val="30"/>
        </w:rPr>
        <w:t>Measurements of the cranial and mandibular elements of IVPG-P001. </w:t>
      </w:r>
      <w:r>
        <w:rPr>
          <w:rFonts w:ascii="Helvetica" w:hAnsi="Helvetica" w:cs="Helvetica"/>
          <w:b/>
          <w:bCs/>
          <w:color w:val="000000"/>
          <w:sz w:val="30"/>
          <w:szCs w:val="30"/>
        </w:rPr>
        <w:t>Symbol: *</w:t>
      </w:r>
      <w:r>
        <w:rPr>
          <w:rFonts w:ascii="Helvetica" w:hAnsi="Helvetica" w:cs="Helvetica"/>
          <w:color w:val="000000"/>
          <w:sz w:val="30"/>
          <w:szCs w:val="30"/>
        </w:rPr>
        <w:t>, preserved length.</w:t>
      </w:r>
    </w:p>
    <w:tbl>
      <w:tblPr>
        <w:tblW w:w="0" w:type="auto"/>
        <w:tblInd w:w="-16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36"/>
        <w:gridCol w:w="5278"/>
        <w:gridCol w:w="5222"/>
        <w:gridCol w:w="4750"/>
      </w:tblGrid>
      <w:tr w:rsidR="008D309A" w14:paraId="72FFF3B4" w14:textId="77777777" w:rsidTr="008D309A">
        <w:tblPrEx>
          <w:tblCellMar>
            <w:top w:w="0" w:type="dxa"/>
            <w:bottom w:w="0" w:type="dxa"/>
          </w:tblCellMar>
        </w:tblPrEx>
        <w:tc>
          <w:tcPr>
            <w:tcW w:w="110" w:type="dxa"/>
            <w:tcBorders>
              <w:top w:val="none" w:sz="6" w:space="0" w:color="auto"/>
              <w:bottom w:val="none" w:sz="6" w:space="0" w:color="auto"/>
              <w:right w:val="none" w:sz="6" w:space="0" w:color="auto"/>
            </w:tcBorders>
            <w:vAlign w:val="center"/>
          </w:tcPr>
          <w:p w14:paraId="504ECD86" w14:textId="77777777" w:rsidR="008D309A" w:rsidRDefault="008D309A">
            <w:pPr>
              <w:autoSpaceDE w:val="0"/>
              <w:autoSpaceDN w:val="0"/>
              <w:adjustRightInd w:val="0"/>
              <w:jc w:val="center"/>
              <w:rPr>
                <w:rFonts w:ascii="Helvetica" w:hAnsi="Helvetica" w:cs="Helvetica"/>
                <w:b/>
                <w:bCs/>
                <w:color w:val="000000"/>
                <w:sz w:val="30"/>
                <w:szCs w:val="30"/>
              </w:rPr>
            </w:pPr>
          </w:p>
        </w:tc>
        <w:tc>
          <w:tcPr>
            <w:tcW w:w="5278" w:type="dxa"/>
            <w:tcBorders>
              <w:top w:val="none" w:sz="6" w:space="0" w:color="auto"/>
              <w:left w:val="none" w:sz="6" w:space="0" w:color="auto"/>
              <w:bottom w:val="none" w:sz="6" w:space="0" w:color="auto"/>
              <w:right w:val="none" w:sz="6" w:space="0" w:color="auto"/>
            </w:tcBorders>
            <w:vAlign w:val="center"/>
          </w:tcPr>
          <w:p w14:paraId="7A2F5F93" w14:textId="77777777" w:rsidR="008D309A" w:rsidRDefault="008D309A">
            <w:pPr>
              <w:autoSpaceDE w:val="0"/>
              <w:autoSpaceDN w:val="0"/>
              <w:adjustRightInd w:val="0"/>
              <w:jc w:val="center"/>
              <w:rPr>
                <w:rFonts w:ascii="Helvetica" w:hAnsi="Helvetica" w:cs="Helvetica"/>
                <w:b/>
                <w:bCs/>
                <w:color w:val="000000"/>
                <w:sz w:val="30"/>
                <w:szCs w:val="30"/>
              </w:rPr>
            </w:pPr>
          </w:p>
        </w:tc>
        <w:tc>
          <w:tcPr>
            <w:tcW w:w="9972" w:type="dxa"/>
            <w:gridSpan w:val="2"/>
            <w:tcBorders>
              <w:top w:val="none" w:sz="6" w:space="0" w:color="auto"/>
              <w:left w:val="none" w:sz="6" w:space="0" w:color="auto"/>
              <w:bottom w:val="none" w:sz="6" w:space="0" w:color="auto"/>
            </w:tcBorders>
            <w:vAlign w:val="center"/>
          </w:tcPr>
          <w:p w14:paraId="067278B3" w14:textId="77777777" w:rsidR="008D309A" w:rsidRDefault="008D309A">
            <w:pPr>
              <w:autoSpaceDE w:val="0"/>
              <w:autoSpaceDN w:val="0"/>
              <w:adjustRightInd w:val="0"/>
              <w:jc w:val="center"/>
              <w:rPr>
                <w:rFonts w:ascii="Helvetica" w:hAnsi="Helvetica" w:cs="Helvetica"/>
                <w:b/>
                <w:bCs/>
                <w:color w:val="000000"/>
                <w:sz w:val="30"/>
                <w:szCs w:val="30"/>
              </w:rPr>
            </w:pPr>
          </w:p>
        </w:tc>
      </w:tr>
      <w:tr w:rsidR="008D309A" w14:paraId="578CAF2E" w14:textId="77777777" w:rsidTr="008D309A">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60352851" w14:textId="77777777" w:rsidR="008D309A" w:rsidRDefault="008D309A">
            <w:pPr>
              <w:autoSpaceDE w:val="0"/>
              <w:autoSpaceDN w:val="0"/>
              <w:adjustRightInd w:val="0"/>
              <w:jc w:val="center"/>
              <w:rPr>
                <w:rFonts w:ascii="Helvetica" w:hAnsi="Helvetica" w:cs="Helvetica"/>
                <w:b/>
                <w:bCs/>
                <w:color w:val="000000"/>
                <w:sz w:val="30"/>
                <w:szCs w:val="30"/>
              </w:rPr>
            </w:pPr>
          </w:p>
        </w:tc>
        <w:tc>
          <w:tcPr>
            <w:tcW w:w="5138" w:type="dxa"/>
            <w:vMerge w:val="restart"/>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725882DD"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
        </w:tc>
        <w:tc>
          <w:tcPr>
            <w:tcW w:w="9832" w:type="dxa"/>
            <w:gridSpan w:val="2"/>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48A15783"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Measurement (in mm)</w:t>
            </w:r>
          </w:p>
        </w:tc>
      </w:tr>
      <w:tr w:rsidR="008D309A" w14:paraId="109A69B6"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4B295F56" w14:textId="77777777" w:rsidR="008D309A" w:rsidRDefault="008D309A">
            <w:pPr>
              <w:autoSpaceDE w:val="0"/>
              <w:autoSpaceDN w:val="0"/>
              <w:adjustRightInd w:val="0"/>
              <w:jc w:val="center"/>
              <w:rPr>
                <w:rFonts w:ascii="Helvetica" w:hAnsi="Helvetica" w:cs="Helvetica"/>
                <w:b/>
                <w:bCs/>
                <w:color w:val="000000"/>
                <w:sz w:val="30"/>
                <w:szCs w:val="30"/>
              </w:rPr>
            </w:pPr>
          </w:p>
        </w:tc>
        <w:tc>
          <w:tcPr>
            <w:tcW w:w="5138" w:type="dxa"/>
            <w:vMerge/>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0D3B481A" w14:textId="77777777" w:rsidR="008D309A" w:rsidRDefault="008D309A">
            <w:pPr>
              <w:autoSpaceDE w:val="0"/>
              <w:autoSpaceDN w:val="0"/>
              <w:adjustRightInd w:val="0"/>
              <w:rPr>
                <w:rFonts w:ascii="Helvetica" w:hAnsi="Helvetica" w:cs="Helvetica"/>
                <w:b/>
                <w:bCs/>
                <w:color w:val="000000"/>
                <w:sz w:val="30"/>
                <w:szCs w:val="30"/>
              </w:rPr>
            </w:pPr>
          </w:p>
        </w:tc>
        <w:tc>
          <w:tcPr>
            <w:tcW w:w="5222"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3649C977"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Length</w:t>
            </w:r>
          </w:p>
        </w:tc>
        <w:tc>
          <w:tcPr>
            <w:tcW w:w="4469"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47C2A0AA"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Width</w:t>
            </w:r>
          </w:p>
        </w:tc>
      </w:tr>
      <w:tr w:rsidR="008D309A" w14:paraId="61CD2236" w14:textId="77777777">
        <w:tblPrEx>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0ED61754" w14:textId="77777777" w:rsidR="008D309A" w:rsidRDefault="008D309A">
            <w:pPr>
              <w:autoSpaceDE w:val="0"/>
              <w:autoSpaceDN w:val="0"/>
              <w:adjustRightInd w:val="0"/>
              <w:rPr>
                <w:rFonts w:ascii="Helvetica" w:hAnsi="Helvetica" w:cs="Helvetica"/>
                <w:color w:val="000000"/>
                <w:sz w:val="30"/>
                <w:szCs w:val="30"/>
              </w:rPr>
            </w:pPr>
          </w:p>
        </w:tc>
        <w:tc>
          <w:tcPr>
            <w:tcW w:w="5138"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649AB6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Skull (premaxilla to parietal)</w:t>
            </w:r>
          </w:p>
          <w:p w14:paraId="1342AAD4" w14:textId="77777777" w:rsidR="008D309A" w:rsidRDefault="008D309A">
            <w:pPr>
              <w:autoSpaceDE w:val="0"/>
              <w:autoSpaceDN w:val="0"/>
              <w:adjustRightInd w:val="0"/>
              <w:spacing w:line="420" w:lineRule="atLeast"/>
              <w:rPr>
                <w:rFonts w:ascii="Helvetica" w:hAnsi="Helvetica" w:cs="Helvetica"/>
                <w:color w:val="000000"/>
                <w:sz w:val="30"/>
                <w:szCs w:val="30"/>
              </w:rPr>
            </w:pP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w:t>
            </w:r>
          </w:p>
          <w:p w14:paraId="7FA030E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Teeth of upper jaw (1, 2, 3, 4)</w:t>
            </w:r>
          </w:p>
          <w:p w14:paraId="3F80D60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Dentary (left)</w:t>
            </w:r>
          </w:p>
          <w:p w14:paraId="4C9E8DF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Teeth of lower jaw(1, 2, 3, 4, 5)</w:t>
            </w:r>
          </w:p>
        </w:tc>
        <w:tc>
          <w:tcPr>
            <w:tcW w:w="5222"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9B875D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223*</w:t>
            </w:r>
          </w:p>
          <w:p w14:paraId="348DE61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111.6</w:t>
            </w:r>
          </w:p>
          <w:p w14:paraId="42C1D01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3.83*, 7.40*, 7.81*, 5.88*</w:t>
            </w:r>
          </w:p>
          <w:p w14:paraId="2059996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135*</w:t>
            </w:r>
          </w:p>
          <w:p w14:paraId="285E554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3.01*, 4.09*, 4.14*, 3.81*, 2.82*</w:t>
            </w:r>
          </w:p>
        </w:tc>
        <w:tc>
          <w:tcPr>
            <w:tcW w:w="4469"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5FAC80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45.3</w:t>
            </w:r>
          </w:p>
          <w:p w14:paraId="40D9A89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33.18</w:t>
            </w:r>
          </w:p>
          <w:p w14:paraId="7924703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2.44, 3.58, 2.96, 3.07</w:t>
            </w:r>
          </w:p>
          <w:p w14:paraId="05F2720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11.17</w:t>
            </w:r>
          </w:p>
          <w:p w14:paraId="410E6F3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2.24, 3.24, 3.11, 3.10, 2.50</w:t>
            </w:r>
          </w:p>
        </w:tc>
      </w:tr>
    </w:tbl>
    <w:p w14:paraId="15A66948" w14:textId="77777777" w:rsidR="008D309A" w:rsidRDefault="008D309A" w:rsidP="008D309A">
      <w:pPr>
        <w:autoSpaceDE w:val="0"/>
        <w:autoSpaceDN w:val="0"/>
        <w:adjustRightInd w:val="0"/>
        <w:spacing w:line="480" w:lineRule="atLeast"/>
        <w:jc w:val="both"/>
        <w:rPr>
          <w:rFonts w:ascii="Helvetica" w:hAnsi="Helvetica" w:cs="Helvetica"/>
          <w:color w:val="000000"/>
          <w:sz w:val="30"/>
          <w:szCs w:val="30"/>
        </w:rPr>
      </w:pPr>
      <w:r>
        <w:rPr>
          <w:rFonts w:ascii="Helvetica" w:hAnsi="Helvetica" w:cs="Helvetica"/>
          <w:b/>
          <w:bCs/>
          <w:color w:val="1D0066"/>
          <w:sz w:val="32"/>
          <w:szCs w:val="32"/>
        </w:rPr>
        <w:t>Table 2.</w:t>
      </w:r>
      <w:r>
        <w:rPr>
          <w:rFonts w:ascii="Helvetica" w:hAnsi="Helvetica" w:cs="Helvetica"/>
          <w:color w:val="000000"/>
          <w:sz w:val="30"/>
          <w:szCs w:val="30"/>
        </w:rPr>
        <w:t>Measurements of the lengths of the appendicular elements of IVPG-P001. The left and right sides of each bone are indistinguishable in this specimen. </w:t>
      </w:r>
      <w:r>
        <w:rPr>
          <w:rFonts w:ascii="Helvetica" w:hAnsi="Helvetica" w:cs="Helvetica"/>
          <w:b/>
          <w:bCs/>
          <w:color w:val="000000"/>
          <w:sz w:val="30"/>
          <w:szCs w:val="30"/>
        </w:rPr>
        <w:t>Symbol</w:t>
      </w:r>
      <w:r>
        <w:rPr>
          <w:rFonts w:ascii="Helvetica" w:hAnsi="Helvetica" w:cs="Helvetica"/>
          <w:color w:val="000000"/>
          <w:sz w:val="30"/>
          <w:szCs w:val="30"/>
        </w:rPr>
        <w:t>: *, preserved length; **, estimated length.</w:t>
      </w:r>
    </w:p>
    <w:tbl>
      <w:tblPr>
        <w:tblW w:w="0" w:type="auto"/>
        <w:tblInd w:w="-16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36"/>
        <w:gridCol w:w="5988"/>
        <w:gridCol w:w="4737"/>
        <w:gridCol w:w="4524"/>
      </w:tblGrid>
      <w:tr w:rsidR="008D309A" w14:paraId="153BC12A" w14:textId="77777777" w:rsidTr="008D309A">
        <w:tblPrEx>
          <w:tblCellMar>
            <w:top w:w="0" w:type="dxa"/>
            <w:bottom w:w="0" w:type="dxa"/>
          </w:tblCellMar>
        </w:tblPrEx>
        <w:tc>
          <w:tcPr>
            <w:tcW w:w="110" w:type="dxa"/>
            <w:tcBorders>
              <w:top w:val="none" w:sz="6" w:space="0" w:color="auto"/>
              <w:bottom w:val="none" w:sz="6" w:space="0" w:color="auto"/>
              <w:right w:val="none" w:sz="6" w:space="0" w:color="auto"/>
            </w:tcBorders>
            <w:vAlign w:val="center"/>
          </w:tcPr>
          <w:p w14:paraId="2C21A5B5" w14:textId="77777777" w:rsidR="008D309A" w:rsidRDefault="008D309A">
            <w:pPr>
              <w:autoSpaceDE w:val="0"/>
              <w:autoSpaceDN w:val="0"/>
              <w:adjustRightInd w:val="0"/>
              <w:jc w:val="center"/>
              <w:rPr>
                <w:rFonts w:ascii="Helvetica" w:hAnsi="Helvetica" w:cs="Helvetica"/>
                <w:b/>
                <w:bCs/>
                <w:color w:val="000000"/>
                <w:sz w:val="30"/>
                <w:szCs w:val="30"/>
              </w:rPr>
            </w:pPr>
          </w:p>
        </w:tc>
        <w:tc>
          <w:tcPr>
            <w:tcW w:w="5988" w:type="dxa"/>
            <w:tcBorders>
              <w:top w:val="none" w:sz="6" w:space="0" w:color="auto"/>
              <w:left w:val="none" w:sz="6" w:space="0" w:color="auto"/>
              <w:bottom w:val="none" w:sz="6" w:space="0" w:color="auto"/>
              <w:right w:val="none" w:sz="6" w:space="0" w:color="auto"/>
            </w:tcBorders>
            <w:vAlign w:val="center"/>
          </w:tcPr>
          <w:p w14:paraId="21DECD39" w14:textId="77777777" w:rsidR="008D309A" w:rsidRDefault="008D309A">
            <w:pPr>
              <w:autoSpaceDE w:val="0"/>
              <w:autoSpaceDN w:val="0"/>
              <w:adjustRightInd w:val="0"/>
              <w:jc w:val="center"/>
              <w:rPr>
                <w:rFonts w:ascii="Helvetica" w:hAnsi="Helvetica" w:cs="Helvetica"/>
                <w:b/>
                <w:bCs/>
                <w:color w:val="000000"/>
                <w:sz w:val="30"/>
                <w:szCs w:val="30"/>
              </w:rPr>
            </w:pPr>
          </w:p>
        </w:tc>
        <w:tc>
          <w:tcPr>
            <w:tcW w:w="9261" w:type="dxa"/>
            <w:gridSpan w:val="2"/>
            <w:tcBorders>
              <w:top w:val="none" w:sz="6" w:space="0" w:color="auto"/>
              <w:left w:val="none" w:sz="6" w:space="0" w:color="auto"/>
              <w:bottom w:val="none" w:sz="6" w:space="0" w:color="auto"/>
            </w:tcBorders>
            <w:vAlign w:val="center"/>
          </w:tcPr>
          <w:p w14:paraId="7B73CD95" w14:textId="77777777" w:rsidR="008D309A" w:rsidRDefault="008D309A">
            <w:pPr>
              <w:autoSpaceDE w:val="0"/>
              <w:autoSpaceDN w:val="0"/>
              <w:adjustRightInd w:val="0"/>
              <w:jc w:val="center"/>
              <w:rPr>
                <w:rFonts w:ascii="Helvetica" w:hAnsi="Helvetica" w:cs="Helvetica"/>
                <w:b/>
                <w:bCs/>
                <w:color w:val="000000"/>
                <w:sz w:val="30"/>
                <w:szCs w:val="30"/>
              </w:rPr>
            </w:pPr>
          </w:p>
        </w:tc>
      </w:tr>
      <w:tr w:rsidR="008D309A" w14:paraId="422AF02D" w14:textId="77777777" w:rsidTr="008D309A">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306E1404" w14:textId="77777777" w:rsidR="008D309A" w:rsidRDefault="008D309A">
            <w:pPr>
              <w:autoSpaceDE w:val="0"/>
              <w:autoSpaceDN w:val="0"/>
              <w:adjustRightInd w:val="0"/>
              <w:jc w:val="center"/>
              <w:rPr>
                <w:rFonts w:ascii="Helvetica" w:hAnsi="Helvetica" w:cs="Helvetica"/>
                <w:b/>
                <w:bCs/>
                <w:color w:val="000000"/>
                <w:sz w:val="30"/>
                <w:szCs w:val="30"/>
              </w:rPr>
            </w:pPr>
          </w:p>
        </w:tc>
        <w:tc>
          <w:tcPr>
            <w:tcW w:w="5848" w:type="dxa"/>
            <w:vMerge w:val="restart"/>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0A02BA4B"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
        </w:tc>
        <w:tc>
          <w:tcPr>
            <w:tcW w:w="9121" w:type="dxa"/>
            <w:gridSpan w:val="2"/>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25B184BF"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Measurement (in mm)</w:t>
            </w:r>
          </w:p>
        </w:tc>
      </w:tr>
      <w:tr w:rsidR="008D309A" w14:paraId="20FE3A82"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044CC6B1" w14:textId="77777777" w:rsidR="008D309A" w:rsidRDefault="008D309A">
            <w:pPr>
              <w:autoSpaceDE w:val="0"/>
              <w:autoSpaceDN w:val="0"/>
              <w:adjustRightInd w:val="0"/>
              <w:jc w:val="center"/>
              <w:rPr>
                <w:rFonts w:ascii="Helvetica" w:hAnsi="Helvetica" w:cs="Helvetica"/>
                <w:b/>
                <w:bCs/>
                <w:color w:val="000000"/>
                <w:sz w:val="30"/>
                <w:szCs w:val="30"/>
              </w:rPr>
            </w:pPr>
          </w:p>
        </w:tc>
        <w:tc>
          <w:tcPr>
            <w:tcW w:w="5848" w:type="dxa"/>
            <w:vMerge/>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106F2DB3" w14:textId="77777777" w:rsidR="008D309A" w:rsidRDefault="008D309A">
            <w:pPr>
              <w:autoSpaceDE w:val="0"/>
              <w:autoSpaceDN w:val="0"/>
              <w:adjustRightInd w:val="0"/>
              <w:rPr>
                <w:rFonts w:ascii="Helvetica" w:hAnsi="Helvetica" w:cs="Helvetica"/>
                <w:b/>
                <w:bCs/>
                <w:color w:val="000000"/>
                <w:sz w:val="30"/>
                <w:szCs w:val="30"/>
              </w:rPr>
            </w:pPr>
          </w:p>
        </w:tc>
        <w:tc>
          <w:tcPr>
            <w:tcW w:w="4737"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1438E4C0"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Length</w:t>
            </w:r>
          </w:p>
        </w:tc>
        <w:tc>
          <w:tcPr>
            <w:tcW w:w="4244"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65AC607B"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Width</w:t>
            </w:r>
          </w:p>
        </w:tc>
      </w:tr>
      <w:tr w:rsidR="008D309A" w14:paraId="5F177854"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54174F50" w14:textId="77777777" w:rsidR="008D309A" w:rsidRDefault="008D309A">
            <w:pPr>
              <w:autoSpaceDE w:val="0"/>
              <w:autoSpaceDN w:val="0"/>
              <w:adjustRightInd w:val="0"/>
              <w:rPr>
                <w:rFonts w:ascii="Helvetica" w:hAnsi="Helvetica" w:cs="Helvetica"/>
                <w:color w:val="000000"/>
                <w:sz w:val="30"/>
                <w:szCs w:val="30"/>
              </w:rPr>
            </w:pPr>
          </w:p>
        </w:tc>
        <w:tc>
          <w:tcPr>
            <w:tcW w:w="5848"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D4A91D9" w14:textId="77777777" w:rsidR="008D309A" w:rsidRDefault="008D309A">
            <w:pPr>
              <w:autoSpaceDE w:val="0"/>
              <w:autoSpaceDN w:val="0"/>
              <w:adjustRightInd w:val="0"/>
              <w:spacing w:line="420" w:lineRule="atLeast"/>
              <w:rPr>
                <w:rFonts w:ascii="Helvetica" w:hAnsi="Helvetica" w:cs="Helvetica"/>
                <w:color w:val="000000"/>
                <w:sz w:val="30"/>
                <w:szCs w:val="30"/>
              </w:rPr>
            </w:pPr>
            <w:proofErr w:type="spellStart"/>
            <w:r>
              <w:rPr>
                <w:rFonts w:ascii="Helvetica" w:hAnsi="Helvetica" w:cs="Helvetica"/>
                <w:color w:val="000000"/>
                <w:sz w:val="30"/>
                <w:szCs w:val="30"/>
              </w:rPr>
              <w:t>Humeri</w:t>
            </w:r>
            <w:proofErr w:type="spellEnd"/>
          </w:p>
          <w:p w14:paraId="50C9E6E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Deltopectoral crest</w:t>
            </w:r>
          </w:p>
          <w:p w14:paraId="6CAB36A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lastRenderedPageBreak/>
              <w:t>Ulnae</w:t>
            </w:r>
          </w:p>
          <w:p w14:paraId="7F5C9A9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Radii</w:t>
            </w:r>
          </w:p>
          <w:p w14:paraId="1EA4028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Metacarpal IV</w:t>
            </w:r>
          </w:p>
          <w:p w14:paraId="1502B7C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Wing phalanx I</w:t>
            </w:r>
          </w:p>
          <w:p w14:paraId="245073D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Wing phalanx II</w:t>
            </w:r>
          </w:p>
          <w:p w14:paraId="3D786A8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Wing Phalanx III</w:t>
            </w:r>
          </w:p>
          <w:p w14:paraId="4F9A8C3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Wing phalanx IV</w:t>
            </w:r>
          </w:p>
        </w:tc>
        <w:tc>
          <w:tcPr>
            <w:tcW w:w="473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701DA0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lastRenderedPageBreak/>
              <w:t>53.42*, 86.96*</w:t>
            </w:r>
          </w:p>
          <w:p w14:paraId="1D16BD7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0C6EBC8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lastRenderedPageBreak/>
              <w:t>120*, 140*</w:t>
            </w:r>
          </w:p>
          <w:p w14:paraId="0F4308B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125*, 137*</w:t>
            </w:r>
          </w:p>
          <w:p w14:paraId="19B147F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45*, 107.78*</w:t>
            </w:r>
          </w:p>
          <w:p w14:paraId="41239F0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256**</w:t>
            </w:r>
          </w:p>
          <w:p w14:paraId="0E97F15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131.34*</w:t>
            </w:r>
          </w:p>
          <w:p w14:paraId="761323E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69.45*</w:t>
            </w:r>
          </w:p>
          <w:p w14:paraId="5755015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31.18</w:t>
            </w:r>
          </w:p>
        </w:tc>
        <w:tc>
          <w:tcPr>
            <w:tcW w:w="4244"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321A89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lastRenderedPageBreak/>
              <w:t>15.86</w:t>
            </w:r>
          </w:p>
          <w:p w14:paraId="6D4DB35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20.71</w:t>
            </w:r>
          </w:p>
          <w:p w14:paraId="58E5446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lastRenderedPageBreak/>
              <w:t>14.79, 14.87</w:t>
            </w:r>
          </w:p>
          <w:p w14:paraId="6E7E07B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7.86, 7.07</w:t>
            </w:r>
          </w:p>
          <w:p w14:paraId="73FC0C8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15.35, 18.96</w:t>
            </w:r>
          </w:p>
          <w:p w14:paraId="277A088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10.82</w:t>
            </w:r>
          </w:p>
          <w:p w14:paraId="0FA65A1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7BDB1AE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1FA3844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r>
      <w:tr w:rsidR="008D309A" w14:paraId="47DDC86E" w14:textId="77777777">
        <w:tblPrEx>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2270201C" w14:textId="77777777" w:rsidR="008D309A" w:rsidRDefault="008D309A">
            <w:pPr>
              <w:autoSpaceDE w:val="0"/>
              <w:autoSpaceDN w:val="0"/>
              <w:adjustRightInd w:val="0"/>
              <w:rPr>
                <w:rFonts w:ascii="Helvetica" w:hAnsi="Helvetica" w:cs="Helvetica"/>
                <w:color w:val="000000"/>
                <w:sz w:val="30"/>
                <w:szCs w:val="30"/>
              </w:rPr>
            </w:pPr>
          </w:p>
        </w:tc>
        <w:tc>
          <w:tcPr>
            <w:tcW w:w="5848"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28C93B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Femurs?</w:t>
            </w:r>
          </w:p>
          <w:p w14:paraId="260C6AA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Tibiae</w:t>
            </w:r>
          </w:p>
          <w:p w14:paraId="4564CDA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Metatarsal I</w:t>
            </w:r>
          </w:p>
          <w:p w14:paraId="47326DF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Metatarsal II</w:t>
            </w:r>
          </w:p>
          <w:p w14:paraId="74B15E9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Metatarsal III</w:t>
            </w:r>
          </w:p>
          <w:p w14:paraId="5386BA1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Metatarsal IV</w:t>
            </w:r>
          </w:p>
          <w:p w14:paraId="729E12A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Metatarsal V</w:t>
            </w:r>
          </w:p>
          <w:p w14:paraId="353E1B4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Metatarsals</w:t>
            </w:r>
          </w:p>
          <w:p w14:paraId="2AAA77B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Pedal digits I (1, 2)</w:t>
            </w:r>
          </w:p>
          <w:p w14:paraId="68C0B04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Pedal digits II (1, 2, 3)</w:t>
            </w:r>
          </w:p>
          <w:p w14:paraId="43368D9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Pedal digits III (1, 2, 3)</w:t>
            </w:r>
          </w:p>
          <w:p w14:paraId="1EE2F43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Pedal digit IV (1, 2, 3)</w:t>
            </w:r>
          </w:p>
        </w:tc>
        <w:tc>
          <w:tcPr>
            <w:tcW w:w="473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3BF75F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42.74*, 87.90</w:t>
            </w:r>
          </w:p>
          <w:p w14:paraId="631E317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137.26, 123.28*</w:t>
            </w:r>
          </w:p>
          <w:p w14:paraId="185D8CA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21.80</w:t>
            </w:r>
          </w:p>
          <w:p w14:paraId="57E9F9B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23.32</w:t>
            </w:r>
          </w:p>
          <w:p w14:paraId="461E0F3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24.32</w:t>
            </w:r>
          </w:p>
          <w:p w14:paraId="0A3B799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18.52</w:t>
            </w:r>
          </w:p>
          <w:p w14:paraId="26B56FC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6.04</w:t>
            </w:r>
          </w:p>
          <w:p w14:paraId="198ED74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20.25, 25.36</w:t>
            </w:r>
          </w:p>
          <w:p w14:paraId="17E677E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14.64, 9.24</w:t>
            </w:r>
          </w:p>
          <w:p w14:paraId="7F934F2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11.52, 15.81, 9.28</w:t>
            </w:r>
          </w:p>
          <w:p w14:paraId="514FA03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10.32, 16.68, 7.24</w:t>
            </w:r>
          </w:p>
          <w:p w14:paraId="76C3631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13.33, 15.38, 6.82</w:t>
            </w:r>
          </w:p>
        </w:tc>
        <w:tc>
          <w:tcPr>
            <w:tcW w:w="4244"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0BD006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7.93, 9.79</w:t>
            </w:r>
          </w:p>
          <w:p w14:paraId="2DC67A1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8.89, 8.17</w:t>
            </w:r>
          </w:p>
          <w:p w14:paraId="3245AC8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35F976E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3E53B2B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2BFD04A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24A86E8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6CA4440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74D2690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4713288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450587F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p w14:paraId="003D39C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r>
    </w:tbl>
    <w:p w14:paraId="225EEE98"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lastRenderedPageBreak/>
        <w:t>Measurements of each element and estimation of the wingspan follow the methods of Bennett (</w:t>
      </w:r>
      <w:r>
        <w:rPr>
          <w:rFonts w:ascii="Helvetica" w:hAnsi="Helvetica" w:cs="Helvetica"/>
          <w:b/>
          <w:bCs/>
          <w:color w:val="0D016B"/>
          <w:sz w:val="30"/>
          <w:szCs w:val="30"/>
        </w:rPr>
        <w:t>2001</w:t>
      </w:r>
      <w:r>
        <w:rPr>
          <w:rFonts w:ascii="Helvetica" w:hAnsi="Helvetica" w:cs="Helvetica"/>
          <w:color w:val="000000"/>
          <w:sz w:val="30"/>
          <w:szCs w:val="30"/>
        </w:rPr>
        <w:t>). This method uses the total length of the humerus, ulna (or radius), metacarpal IV, and the first-to-fourth wing phalanges </w:t>
      </w:r>
      <w:r>
        <w:rPr>
          <w:rFonts w:ascii="Helvetica" w:hAnsi="Helvetica" w:cs="Helvetica"/>
          <w:strike/>
          <w:color w:val="A30023"/>
          <w:sz w:val="30"/>
          <w:szCs w:val="30"/>
        </w:rPr>
        <w:t xml:space="preserve">as </w:t>
      </w:r>
      <w:proofErr w:type="spellStart"/>
      <w:r>
        <w:rPr>
          <w:rFonts w:ascii="Helvetica" w:hAnsi="Helvetica" w:cs="Helvetica"/>
          <w:strike/>
          <w:color w:val="A30023"/>
          <w:sz w:val="30"/>
          <w:szCs w:val="30"/>
        </w:rPr>
        <w:t>an</w:t>
      </w:r>
      <w:r>
        <w:rPr>
          <w:rFonts w:ascii="Calibri" w:hAnsi="Calibri" w:cs="Calibri"/>
          <w:color w:val="000000"/>
          <w:sz w:val="30"/>
          <w:szCs w:val="30"/>
        </w:rPr>
        <w:t>﻿</w:t>
      </w:r>
      <w:r>
        <w:rPr>
          <w:rFonts w:ascii="Helvetica" w:hAnsi="Helvetica" w:cs="Helvetica"/>
          <w:color w:val="000000"/>
          <w:sz w:val="30"/>
          <w:szCs w:val="30"/>
        </w:rPr>
        <w:t>to</w:t>
      </w:r>
      <w:proofErr w:type="spellEnd"/>
      <w:r>
        <w:rPr>
          <w:rFonts w:ascii="Helvetica" w:hAnsi="Helvetica" w:cs="Helvetica"/>
          <w:color w:val="000000"/>
          <w:sz w:val="30"/>
          <w:szCs w:val="30"/>
        </w:rPr>
        <w:t> </w:t>
      </w:r>
      <w:proofErr w:type="spellStart"/>
      <w:r>
        <w:rPr>
          <w:rFonts w:ascii="Helvetica" w:hAnsi="Helvetica" w:cs="Helvetica"/>
          <w:color w:val="000000"/>
          <w:sz w:val="30"/>
          <w:szCs w:val="30"/>
        </w:rPr>
        <w:t>estimated</w:t>
      </w:r>
      <w:proofErr w:type="spellEnd"/>
      <w:r>
        <w:rPr>
          <w:rFonts w:ascii="Helvetica" w:hAnsi="Helvetica" w:cs="Helvetica"/>
          <w:color w:val="000000"/>
          <w:sz w:val="30"/>
          <w:szCs w:val="30"/>
        </w:rPr>
        <w:t xml:space="preserve"> the wingspan. The size of the </w:t>
      </w:r>
      <w:proofErr w:type="spellStart"/>
      <w:r>
        <w:rPr>
          <w:rFonts w:ascii="Helvetica" w:hAnsi="Helvetica" w:cs="Helvetica"/>
          <w:color w:val="000000"/>
          <w:sz w:val="30"/>
          <w:szCs w:val="30"/>
        </w:rPr>
        <w:t>carp</w:t>
      </w:r>
      <w:r>
        <w:rPr>
          <w:rFonts w:ascii="Helvetica" w:hAnsi="Helvetica" w:cs="Helvetica"/>
          <w:strike/>
          <w:color w:val="A30023"/>
          <w:sz w:val="30"/>
          <w:szCs w:val="30"/>
        </w:rPr>
        <w:t>al</w:t>
      </w:r>
      <w:r>
        <w:rPr>
          <w:rFonts w:ascii="Calibri" w:hAnsi="Calibri" w:cs="Calibri"/>
          <w:color w:val="000000"/>
          <w:sz w:val="30"/>
          <w:szCs w:val="30"/>
        </w:rPr>
        <w:t>﻿</w:t>
      </w:r>
      <w:r>
        <w:rPr>
          <w:rFonts w:ascii="Helvetica" w:hAnsi="Helvetica" w:cs="Helvetica"/>
          <w:color w:val="000000"/>
          <w:sz w:val="30"/>
          <w:szCs w:val="30"/>
        </w:rPr>
        <w:t>us</w:t>
      </w:r>
      <w:proofErr w:type="spellEnd"/>
      <w:r>
        <w:rPr>
          <w:rFonts w:ascii="Helvetica" w:hAnsi="Helvetica" w:cs="Helvetica"/>
          <w:color w:val="000000"/>
          <w:sz w:val="30"/>
          <w:szCs w:val="30"/>
        </w:rPr>
        <w:t> and the width of the body are omitted in order to make the flexion of the articulations between each bone constituting the wing more </w:t>
      </w:r>
      <w:proofErr w:type="spellStart"/>
      <w:r>
        <w:rPr>
          <w:rFonts w:ascii="Helvetica" w:hAnsi="Helvetica" w:cs="Helvetica"/>
          <w:strike/>
          <w:color w:val="A30023"/>
          <w:sz w:val="30"/>
          <w:szCs w:val="30"/>
        </w:rPr>
        <w:t>natural</w:t>
      </w:r>
      <w:r>
        <w:rPr>
          <w:rFonts w:ascii="Calibri" w:hAnsi="Calibri" w:cs="Calibri"/>
          <w:color w:val="000000"/>
          <w:sz w:val="30"/>
          <w:szCs w:val="30"/>
        </w:rPr>
        <w:t>﻿</w:t>
      </w:r>
      <w:r>
        <w:rPr>
          <w:rFonts w:ascii="Helvetica" w:hAnsi="Helvetica" w:cs="Helvetica"/>
          <w:color w:val="000000"/>
          <w:sz w:val="30"/>
          <w:szCs w:val="30"/>
        </w:rPr>
        <w:t>true</w:t>
      </w:r>
      <w:proofErr w:type="spellEnd"/>
      <w:r>
        <w:rPr>
          <w:rFonts w:ascii="Helvetica" w:hAnsi="Helvetica" w:cs="Helvetica"/>
          <w:color w:val="000000"/>
          <w:sz w:val="30"/>
          <w:szCs w:val="30"/>
        </w:rPr>
        <w:t> to life (Bennett </w:t>
      </w:r>
      <w:r>
        <w:rPr>
          <w:rFonts w:ascii="Helvetica" w:hAnsi="Helvetica" w:cs="Helvetica"/>
          <w:b/>
          <w:bCs/>
          <w:color w:val="0D016B"/>
          <w:sz w:val="30"/>
          <w:szCs w:val="30"/>
        </w:rPr>
        <w:t>2001</w:t>
      </w:r>
      <w:r>
        <w:rPr>
          <w:rFonts w:ascii="Helvetica" w:hAnsi="Helvetica" w:cs="Helvetica"/>
          <w:color w:val="000000"/>
          <w:sz w:val="30"/>
          <w:szCs w:val="30"/>
        </w:rPr>
        <w:t>).</w:t>
      </w:r>
    </w:p>
    <w:p w14:paraId="2EF3FBC9"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To evaluate the phylogenetic position of IVPG-P001, a phylogenetic analysis was performed using TNT (Tree Analysis Using New Technology) ver. 1.5 for Windows (</w:t>
      </w:r>
      <w:proofErr w:type="spellStart"/>
      <w:r>
        <w:rPr>
          <w:rFonts w:ascii="Helvetica" w:hAnsi="Helvetica" w:cs="Helvetica"/>
          <w:color w:val="000000"/>
          <w:sz w:val="30"/>
          <w:szCs w:val="30"/>
        </w:rPr>
        <w:t>Goloboff</w:t>
      </w:r>
      <w:proofErr w:type="spellEnd"/>
      <w:r>
        <w:rPr>
          <w:rFonts w:ascii="Helvetica" w:hAnsi="Helvetica" w:cs="Helvetica"/>
          <w:color w:val="000000"/>
          <w:sz w:val="30"/>
          <w:szCs w:val="30"/>
        </w:rPr>
        <w:t xml:space="preserve"> and Catalano </w:t>
      </w:r>
      <w:r>
        <w:rPr>
          <w:rFonts w:ascii="Helvetica" w:hAnsi="Helvetica" w:cs="Helvetica"/>
          <w:b/>
          <w:bCs/>
          <w:color w:val="0D016B"/>
          <w:sz w:val="30"/>
          <w:szCs w:val="30"/>
        </w:rPr>
        <w:t>2016</w:t>
      </w:r>
      <w:r>
        <w:rPr>
          <w:rFonts w:ascii="Helvetica" w:hAnsi="Helvetica" w:cs="Helvetica"/>
          <w:color w:val="000000"/>
          <w:sz w:val="30"/>
          <w:szCs w:val="30"/>
        </w:rPr>
        <w:t>). This analysis is based on the data matrix of Xu et al. (</w:t>
      </w:r>
      <w:r>
        <w:rPr>
          <w:rFonts w:ascii="Helvetica" w:hAnsi="Helvetica" w:cs="Helvetica"/>
          <w:b/>
          <w:bCs/>
          <w:color w:val="0D016B"/>
          <w:sz w:val="30"/>
          <w:szCs w:val="30"/>
        </w:rPr>
        <w:t>2022</w:t>
      </w:r>
      <w:r>
        <w:rPr>
          <w:rFonts w:ascii="Helvetica" w:hAnsi="Helvetica" w:cs="Helvetica"/>
          <w:color w:val="000000"/>
          <w:sz w:val="30"/>
          <w:szCs w:val="30"/>
        </w:rPr>
        <w:t xml:space="preserve">), which was unmodified except for the addition of IVPG-P001. The dataset consists of 81 taxa, and 180 characters or which 41 could be scored for IVPG-P001. The analysis was run via a Traditional Search option with the TBR algorithm and the following </w:t>
      </w:r>
      <w:proofErr w:type="gramStart"/>
      <w:r>
        <w:rPr>
          <w:rFonts w:ascii="Helvetica" w:hAnsi="Helvetica" w:cs="Helvetica"/>
          <w:color w:val="000000"/>
          <w:sz w:val="30"/>
          <w:szCs w:val="30"/>
        </w:rPr>
        <w:t>settings;</w:t>
      </w:r>
      <w:proofErr w:type="gramEnd"/>
      <w:r>
        <w:rPr>
          <w:rFonts w:ascii="Helvetica" w:hAnsi="Helvetica" w:cs="Helvetica"/>
          <w:color w:val="000000"/>
          <w:sz w:val="30"/>
          <w:szCs w:val="30"/>
        </w:rPr>
        <w:t xml:space="preserve"> Max trees = 100, random seed = 1, 10,000 replicates, and collapsing tree after search (Xu et al. </w:t>
      </w:r>
      <w:r>
        <w:rPr>
          <w:rFonts w:ascii="Helvetica" w:hAnsi="Helvetica" w:cs="Helvetica"/>
          <w:b/>
          <w:bCs/>
          <w:color w:val="0D016B"/>
          <w:sz w:val="30"/>
          <w:szCs w:val="30"/>
        </w:rPr>
        <w:t>2022</w:t>
      </w:r>
      <w:r>
        <w:rPr>
          <w:rFonts w:ascii="Helvetica" w:hAnsi="Helvetica" w:cs="Helvetica"/>
          <w:color w:val="000000"/>
          <w:sz w:val="30"/>
          <w:szCs w:val="30"/>
        </w:rPr>
        <w:t>).</w:t>
      </w:r>
    </w:p>
    <w:p w14:paraId="610F1B32"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b/>
          <w:bCs/>
          <w:color w:val="000000"/>
          <w:sz w:val="30"/>
          <w:szCs w:val="30"/>
        </w:rPr>
        <w:t>Institutional Abbreviations</w:t>
      </w:r>
      <w:r>
        <w:rPr>
          <w:rFonts w:ascii="Helvetica" w:hAnsi="Helvetica" w:cs="Helvetica"/>
          <w:color w:val="000000"/>
          <w:sz w:val="30"/>
          <w:szCs w:val="30"/>
        </w:rPr>
        <w:t>–</w:t>
      </w:r>
      <w:r>
        <w:rPr>
          <w:rFonts w:ascii="Helvetica" w:hAnsi="Helvetica" w:cs="Helvetica"/>
          <w:b/>
          <w:bCs/>
          <w:color w:val="000000"/>
          <w:sz w:val="30"/>
          <w:szCs w:val="30"/>
        </w:rPr>
        <w:t>BPMC</w:t>
      </w:r>
      <w:r>
        <w:rPr>
          <w:rFonts w:ascii="Helvetica" w:hAnsi="Helvetica" w:cs="Helvetica"/>
          <w:color w:val="000000"/>
          <w:sz w:val="30"/>
          <w:szCs w:val="30"/>
        </w:rPr>
        <w:t xml:space="preserve">: </w:t>
      </w:r>
      <w:proofErr w:type="spellStart"/>
      <w:r>
        <w:rPr>
          <w:rFonts w:ascii="Helvetica" w:hAnsi="Helvetica" w:cs="Helvetica"/>
          <w:color w:val="000000"/>
          <w:sz w:val="30"/>
          <w:szCs w:val="30"/>
        </w:rPr>
        <w:t>Beipiao</w:t>
      </w:r>
      <w:proofErr w:type="spellEnd"/>
      <w:r>
        <w:rPr>
          <w:rFonts w:ascii="Helvetica" w:hAnsi="Helvetica" w:cs="Helvetica"/>
          <w:color w:val="000000"/>
          <w:sz w:val="30"/>
          <w:szCs w:val="30"/>
        </w:rPr>
        <w:t xml:space="preserve"> Pterosaur Museum of China, Liaoning Province, China, </w:t>
      </w:r>
      <w:r>
        <w:rPr>
          <w:rFonts w:ascii="Helvetica" w:hAnsi="Helvetica" w:cs="Helvetica"/>
          <w:b/>
          <w:bCs/>
          <w:color w:val="000000"/>
          <w:sz w:val="30"/>
          <w:szCs w:val="30"/>
        </w:rPr>
        <w:t>BPV</w:t>
      </w:r>
      <w:r>
        <w:rPr>
          <w:rFonts w:ascii="Helvetica" w:hAnsi="Helvetica" w:cs="Helvetica"/>
          <w:color w:val="000000"/>
          <w:sz w:val="30"/>
          <w:szCs w:val="30"/>
        </w:rPr>
        <w:t>: Beijing Natural Museum, Beijing, China, </w:t>
      </w:r>
      <w:r>
        <w:rPr>
          <w:rFonts w:ascii="Helvetica" w:hAnsi="Helvetica" w:cs="Helvetica"/>
          <w:b/>
          <w:bCs/>
          <w:color w:val="000000"/>
          <w:sz w:val="30"/>
          <w:szCs w:val="30"/>
        </w:rPr>
        <w:t>BXGM</w:t>
      </w:r>
      <w:r>
        <w:rPr>
          <w:rFonts w:ascii="Helvetica" w:hAnsi="Helvetica" w:cs="Helvetica"/>
          <w:color w:val="000000"/>
          <w:sz w:val="30"/>
          <w:szCs w:val="30"/>
        </w:rPr>
        <w:t>: Benxi Geological Museum, Liaoning Province, China, </w:t>
      </w:r>
      <w:r>
        <w:rPr>
          <w:rFonts w:ascii="Helvetica" w:hAnsi="Helvetica" w:cs="Helvetica"/>
          <w:b/>
          <w:bCs/>
          <w:color w:val="000000"/>
          <w:sz w:val="30"/>
          <w:szCs w:val="30"/>
        </w:rPr>
        <w:t>CAR</w:t>
      </w:r>
      <w:r>
        <w:rPr>
          <w:rFonts w:ascii="Helvetica" w:hAnsi="Helvetica" w:cs="Helvetica"/>
          <w:color w:val="000000"/>
          <w:sz w:val="30"/>
          <w:szCs w:val="30"/>
        </w:rPr>
        <w:t>: Jilin University, Jilin Province, China, </w:t>
      </w:r>
      <w:r>
        <w:rPr>
          <w:rFonts w:ascii="Helvetica" w:hAnsi="Helvetica" w:cs="Helvetica"/>
          <w:b/>
          <w:bCs/>
          <w:color w:val="000000"/>
          <w:sz w:val="30"/>
          <w:szCs w:val="30"/>
        </w:rPr>
        <w:t>DLNHM</w:t>
      </w:r>
      <w:r>
        <w:rPr>
          <w:rFonts w:ascii="Helvetica" w:hAnsi="Helvetica" w:cs="Helvetica"/>
          <w:color w:val="000000"/>
          <w:sz w:val="30"/>
          <w:szCs w:val="30"/>
        </w:rPr>
        <w:t>: Dalian Natural History Museum, Liaoning Province, China, </w:t>
      </w:r>
      <w:r>
        <w:rPr>
          <w:rFonts w:ascii="Helvetica" w:hAnsi="Helvetica" w:cs="Helvetica"/>
          <w:b/>
          <w:bCs/>
          <w:color w:val="000000"/>
          <w:sz w:val="30"/>
          <w:szCs w:val="30"/>
        </w:rPr>
        <w:t>ELDM</w:t>
      </w:r>
      <w:r>
        <w:rPr>
          <w:rFonts w:ascii="Helvetica" w:hAnsi="Helvetica" w:cs="Helvetica"/>
          <w:color w:val="000000"/>
          <w:sz w:val="30"/>
          <w:szCs w:val="30"/>
        </w:rPr>
        <w:t xml:space="preserve">: </w:t>
      </w:r>
      <w:proofErr w:type="spellStart"/>
      <w:r>
        <w:rPr>
          <w:rFonts w:ascii="Helvetica" w:hAnsi="Helvetica" w:cs="Helvetica"/>
          <w:color w:val="000000"/>
          <w:sz w:val="30"/>
          <w:szCs w:val="30"/>
        </w:rPr>
        <w:t>Erlianhaote</w:t>
      </w:r>
      <w:proofErr w:type="spellEnd"/>
      <w:r>
        <w:rPr>
          <w:rFonts w:ascii="Helvetica" w:hAnsi="Helvetica" w:cs="Helvetica"/>
          <w:color w:val="000000"/>
          <w:sz w:val="30"/>
          <w:szCs w:val="30"/>
        </w:rPr>
        <w:t xml:space="preserve"> Dinosaur Museum, Inner Mongolia, China, </w:t>
      </w:r>
      <w:r>
        <w:rPr>
          <w:rFonts w:ascii="Helvetica" w:hAnsi="Helvetica" w:cs="Helvetica"/>
          <w:b/>
          <w:bCs/>
          <w:color w:val="000000"/>
          <w:sz w:val="30"/>
          <w:szCs w:val="30"/>
        </w:rPr>
        <w:t>GMN</w:t>
      </w:r>
      <w:r>
        <w:rPr>
          <w:rFonts w:ascii="Helvetica" w:hAnsi="Helvetica" w:cs="Helvetica"/>
          <w:color w:val="000000"/>
          <w:sz w:val="30"/>
          <w:szCs w:val="30"/>
        </w:rPr>
        <w:t>: Geological Museum of Nanjing, Jiangsu Province, China, </w:t>
      </w:r>
      <w:r>
        <w:rPr>
          <w:rFonts w:ascii="Helvetica" w:hAnsi="Helvetica" w:cs="Helvetica"/>
          <w:b/>
          <w:bCs/>
          <w:color w:val="000000"/>
          <w:sz w:val="30"/>
          <w:szCs w:val="30"/>
        </w:rPr>
        <w:t>IVPG</w:t>
      </w:r>
      <w:r>
        <w:rPr>
          <w:rFonts w:ascii="Helvetica" w:hAnsi="Helvetica" w:cs="Helvetica"/>
          <w:color w:val="000000"/>
          <w:sz w:val="30"/>
          <w:szCs w:val="30"/>
        </w:rPr>
        <w:t xml:space="preserve">: Institute of </w:t>
      </w:r>
      <w:r>
        <w:rPr>
          <w:rFonts w:ascii="Helvetica" w:hAnsi="Helvetica" w:cs="Helvetica"/>
          <w:color w:val="000000"/>
          <w:sz w:val="30"/>
          <w:szCs w:val="30"/>
        </w:rPr>
        <w:lastRenderedPageBreak/>
        <w:t>Vertebrate Palaeontology, Gansu Agricultural University, Gansu Province, China, </w:t>
      </w:r>
      <w:r>
        <w:rPr>
          <w:rFonts w:ascii="Helvetica" w:hAnsi="Helvetica" w:cs="Helvetica"/>
          <w:b/>
          <w:bCs/>
          <w:color w:val="000000"/>
          <w:sz w:val="30"/>
          <w:szCs w:val="30"/>
        </w:rPr>
        <w:t>IVPP</w:t>
      </w:r>
      <w:r>
        <w:rPr>
          <w:rFonts w:ascii="Helvetica" w:hAnsi="Helvetica" w:cs="Helvetica"/>
          <w:color w:val="000000"/>
          <w:sz w:val="30"/>
          <w:szCs w:val="30"/>
        </w:rPr>
        <w:t>: the Institute of Vertebrate Palaeontology and Palaeoanthropology, Beijing, China, </w:t>
      </w:r>
      <w:r>
        <w:rPr>
          <w:rFonts w:ascii="Helvetica" w:hAnsi="Helvetica" w:cs="Helvetica"/>
          <w:b/>
          <w:bCs/>
          <w:color w:val="000000"/>
          <w:sz w:val="30"/>
          <w:szCs w:val="30"/>
        </w:rPr>
        <w:t>JPM</w:t>
      </w:r>
      <w:r>
        <w:rPr>
          <w:rFonts w:ascii="Helvetica" w:hAnsi="Helvetica" w:cs="Helvetica"/>
          <w:color w:val="000000"/>
          <w:sz w:val="30"/>
          <w:szCs w:val="30"/>
        </w:rPr>
        <w:t>: Jinzhou Museum of Palaeontology, Liaoning Province, China, </w:t>
      </w:r>
      <w:r>
        <w:rPr>
          <w:rFonts w:ascii="Helvetica" w:hAnsi="Helvetica" w:cs="Helvetica"/>
          <w:b/>
          <w:bCs/>
          <w:color w:val="000000"/>
          <w:sz w:val="30"/>
          <w:szCs w:val="30"/>
        </w:rPr>
        <w:t>NHMUK</w:t>
      </w:r>
      <w:r>
        <w:rPr>
          <w:rFonts w:ascii="Helvetica" w:hAnsi="Helvetica" w:cs="Helvetica"/>
          <w:color w:val="000000"/>
          <w:sz w:val="30"/>
          <w:szCs w:val="30"/>
        </w:rPr>
        <w:t>: Natural History Museum, London, UK, </w:t>
      </w:r>
      <w:r>
        <w:rPr>
          <w:rFonts w:ascii="Helvetica" w:hAnsi="Helvetica" w:cs="Helvetica"/>
          <w:b/>
          <w:bCs/>
          <w:color w:val="000000"/>
          <w:sz w:val="30"/>
          <w:szCs w:val="30"/>
        </w:rPr>
        <w:t>NGMC</w:t>
      </w:r>
      <w:r>
        <w:rPr>
          <w:rFonts w:ascii="Helvetica" w:hAnsi="Helvetica" w:cs="Helvetica"/>
          <w:color w:val="000000"/>
          <w:sz w:val="30"/>
          <w:szCs w:val="30"/>
        </w:rPr>
        <w:t>: National Geological Museum of China, Beijing, China, </w:t>
      </w:r>
      <w:r>
        <w:rPr>
          <w:rFonts w:ascii="Helvetica" w:hAnsi="Helvetica" w:cs="Helvetica"/>
          <w:b/>
          <w:bCs/>
          <w:color w:val="000000"/>
          <w:sz w:val="30"/>
          <w:szCs w:val="30"/>
        </w:rPr>
        <w:t>PMOL</w:t>
      </w:r>
      <w:r>
        <w:rPr>
          <w:rFonts w:ascii="Helvetica" w:hAnsi="Helvetica" w:cs="Helvetica"/>
          <w:color w:val="000000"/>
          <w:sz w:val="30"/>
          <w:szCs w:val="30"/>
        </w:rPr>
        <w:t>: Palaeontological Museum of Liaoning, Shenyang Normal University, Liaoning Provence, China, </w:t>
      </w:r>
      <w:r>
        <w:rPr>
          <w:rFonts w:ascii="Helvetica" w:hAnsi="Helvetica" w:cs="Helvetica"/>
          <w:b/>
          <w:bCs/>
          <w:color w:val="000000"/>
          <w:sz w:val="30"/>
          <w:szCs w:val="30"/>
        </w:rPr>
        <w:t>XHPM</w:t>
      </w:r>
      <w:r>
        <w:rPr>
          <w:rFonts w:ascii="Helvetica" w:hAnsi="Helvetica" w:cs="Helvetica"/>
          <w:color w:val="000000"/>
          <w:sz w:val="30"/>
          <w:szCs w:val="30"/>
        </w:rPr>
        <w:t xml:space="preserve">: Dalian </w:t>
      </w:r>
      <w:proofErr w:type="spellStart"/>
      <w:r>
        <w:rPr>
          <w:rFonts w:ascii="Helvetica" w:hAnsi="Helvetica" w:cs="Helvetica"/>
          <w:color w:val="000000"/>
          <w:sz w:val="30"/>
          <w:szCs w:val="30"/>
        </w:rPr>
        <w:t>Xinghai</w:t>
      </w:r>
      <w:proofErr w:type="spellEnd"/>
      <w:r>
        <w:rPr>
          <w:rFonts w:ascii="Helvetica" w:hAnsi="Helvetica" w:cs="Helvetica"/>
          <w:color w:val="000000"/>
          <w:sz w:val="30"/>
          <w:szCs w:val="30"/>
        </w:rPr>
        <w:t xml:space="preserve"> Palaeontological Museum, Liaoning Province, China, </w:t>
      </w:r>
      <w:r>
        <w:rPr>
          <w:rFonts w:ascii="Helvetica" w:hAnsi="Helvetica" w:cs="Helvetica"/>
          <w:b/>
          <w:bCs/>
          <w:color w:val="000000"/>
          <w:sz w:val="30"/>
          <w:szCs w:val="30"/>
        </w:rPr>
        <w:t>ZMNH</w:t>
      </w:r>
      <w:r>
        <w:rPr>
          <w:rFonts w:ascii="Helvetica" w:hAnsi="Helvetica" w:cs="Helvetica"/>
          <w:color w:val="000000"/>
          <w:sz w:val="30"/>
          <w:szCs w:val="30"/>
        </w:rPr>
        <w:t>: Zhejiang Museum of Natural History, Zhejiang Province, China.</w:t>
      </w:r>
    </w:p>
    <w:p w14:paraId="1B932A74" w14:textId="77777777" w:rsidR="008D309A" w:rsidRDefault="008D309A" w:rsidP="008D309A">
      <w:pPr>
        <w:autoSpaceDE w:val="0"/>
        <w:autoSpaceDN w:val="0"/>
        <w:adjustRightInd w:val="0"/>
        <w:rPr>
          <w:rFonts w:ascii="Helvetica" w:hAnsi="Helvetica" w:cs="Helvetica"/>
          <w:b/>
          <w:bCs/>
          <w:color w:val="1D0066"/>
          <w:sz w:val="40"/>
          <w:szCs w:val="40"/>
        </w:rPr>
      </w:pPr>
      <w:r>
        <w:rPr>
          <w:rFonts w:ascii="Helvetica" w:hAnsi="Helvetica" w:cs="Helvetica"/>
          <w:b/>
          <w:bCs/>
          <w:color w:val="1D0066"/>
          <w:sz w:val="40"/>
          <w:szCs w:val="40"/>
        </w:rPr>
        <w:t>Results</w:t>
      </w:r>
    </w:p>
    <w:p w14:paraId="77D05D15" w14:textId="77777777" w:rsidR="008D309A" w:rsidRDefault="008D309A" w:rsidP="008D309A">
      <w:pPr>
        <w:autoSpaceDE w:val="0"/>
        <w:autoSpaceDN w:val="0"/>
        <w:adjustRightInd w:val="0"/>
        <w:rPr>
          <w:rFonts w:ascii="Helvetica" w:hAnsi="Helvetica" w:cs="Helvetica"/>
          <w:b/>
          <w:bCs/>
          <w:color w:val="1D0066"/>
          <w:sz w:val="36"/>
          <w:szCs w:val="36"/>
        </w:rPr>
      </w:pPr>
      <w:r>
        <w:rPr>
          <w:rFonts w:ascii="Helvetica" w:hAnsi="Helvetica" w:cs="Helvetica"/>
          <w:b/>
          <w:bCs/>
          <w:color w:val="1D0066"/>
          <w:sz w:val="36"/>
          <w:szCs w:val="36"/>
        </w:rPr>
        <w:t>Systematic palaeontology</w:t>
      </w:r>
    </w:p>
    <w:p w14:paraId="0F8FF0A2"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 xml:space="preserve">Pterosauria </w:t>
      </w:r>
      <w:proofErr w:type="spellStart"/>
      <w:r>
        <w:rPr>
          <w:rFonts w:ascii="Helvetica" w:hAnsi="Helvetica" w:cs="Helvetica"/>
          <w:color w:val="000000"/>
          <w:sz w:val="30"/>
          <w:szCs w:val="30"/>
        </w:rPr>
        <w:t>Kaup</w:t>
      </w:r>
      <w:proofErr w:type="spellEnd"/>
      <w:r>
        <w:rPr>
          <w:rFonts w:ascii="Helvetica" w:hAnsi="Helvetica" w:cs="Helvetica"/>
          <w:color w:val="000000"/>
          <w:sz w:val="30"/>
          <w:szCs w:val="30"/>
        </w:rPr>
        <w:t>, </w:t>
      </w:r>
      <w:r>
        <w:rPr>
          <w:rFonts w:ascii="Helvetica" w:hAnsi="Helvetica" w:cs="Helvetica"/>
          <w:b/>
          <w:bCs/>
          <w:color w:val="0D016B"/>
          <w:sz w:val="30"/>
          <w:szCs w:val="30"/>
        </w:rPr>
        <w:t>1834</w:t>
      </w:r>
    </w:p>
    <w:p w14:paraId="200F3006"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Pterodactyloidea Plieninger, </w:t>
      </w:r>
      <w:r>
        <w:rPr>
          <w:rFonts w:ascii="Helvetica" w:hAnsi="Helvetica" w:cs="Helvetica"/>
          <w:b/>
          <w:bCs/>
          <w:color w:val="0D016B"/>
          <w:sz w:val="30"/>
          <w:szCs w:val="30"/>
        </w:rPr>
        <w:t>1901</w:t>
      </w:r>
    </w:p>
    <w:p w14:paraId="01B2205D"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proofErr w:type="spellStart"/>
      <w:r>
        <w:rPr>
          <w:rFonts w:ascii="Helvetica" w:hAnsi="Helvetica" w:cs="Helvetica"/>
          <w:color w:val="000000"/>
          <w:sz w:val="30"/>
          <w:szCs w:val="30"/>
        </w:rPr>
        <w:t>Istiodactyliformes</w:t>
      </w:r>
      <w:proofErr w:type="spellEnd"/>
      <w:r>
        <w:rPr>
          <w:rFonts w:ascii="Helvetica" w:hAnsi="Helvetica" w:cs="Helvetica"/>
          <w:color w:val="000000"/>
          <w:sz w:val="30"/>
          <w:szCs w:val="30"/>
        </w:rPr>
        <w:t xml:space="preserve"> Kellner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2019</w:t>
      </w:r>
    </w:p>
    <w:p w14:paraId="29903C85"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Istiodactylidae Howse, Milner </w:t>
      </w:r>
      <w:r>
        <w:rPr>
          <w:rFonts w:ascii="Helvetica" w:hAnsi="Helvetica" w:cs="Helvetica"/>
          <w:i/>
          <w:iCs/>
          <w:color w:val="000000"/>
          <w:sz w:val="30"/>
          <w:szCs w:val="30"/>
        </w:rPr>
        <w:t>et</w:t>
      </w:r>
      <w:r>
        <w:rPr>
          <w:rFonts w:ascii="Helvetica" w:hAnsi="Helvetica" w:cs="Helvetica"/>
          <w:color w:val="000000"/>
          <w:sz w:val="30"/>
          <w:szCs w:val="30"/>
        </w:rPr>
        <w:t> Martill, 2001 (</w:t>
      </w:r>
      <w:proofErr w:type="spellStart"/>
      <w:r>
        <w:rPr>
          <w:rFonts w:ascii="Helvetica" w:hAnsi="Helvetica" w:cs="Helvetica"/>
          <w:color w:val="000000"/>
          <w:sz w:val="30"/>
          <w:szCs w:val="30"/>
        </w:rPr>
        <w:t>sensu</w:t>
      </w:r>
      <w:proofErr w:type="spellEnd"/>
      <w:r>
        <w:rPr>
          <w:rFonts w:ascii="Helvetica" w:hAnsi="Helvetica" w:cs="Helvetica"/>
          <w:color w:val="000000"/>
          <w:sz w:val="30"/>
          <w:szCs w:val="30"/>
        </w:rPr>
        <w:t xml:space="preserve"> Andres, Clark, et al., </w:t>
      </w:r>
      <w:r>
        <w:rPr>
          <w:rFonts w:ascii="Helvetica" w:hAnsi="Helvetica" w:cs="Helvetica"/>
          <w:b/>
          <w:bCs/>
          <w:color w:val="0D016B"/>
          <w:sz w:val="30"/>
          <w:szCs w:val="30"/>
        </w:rPr>
        <w:t>2014</w:t>
      </w:r>
      <w:r>
        <w:rPr>
          <w:rFonts w:ascii="Helvetica" w:hAnsi="Helvetica" w:cs="Helvetica"/>
          <w:color w:val="000000"/>
          <w:sz w:val="30"/>
          <w:szCs w:val="30"/>
        </w:rPr>
        <w:t>)</w:t>
      </w:r>
    </w:p>
    <w:p w14:paraId="1D6E7EA8"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i/>
          <w:iCs/>
          <w:color w:val="000000"/>
          <w:sz w:val="30"/>
          <w:szCs w:val="30"/>
        </w:rPr>
        <w:t>Nurhachius</w:t>
      </w:r>
      <w:r>
        <w:rPr>
          <w:rFonts w:ascii="Helvetica" w:hAnsi="Helvetica" w:cs="Helvetica"/>
          <w:color w:val="000000"/>
          <w:sz w:val="30"/>
          <w:szCs w:val="30"/>
        </w:rPr>
        <w:t> Wang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2005</w:t>
      </w:r>
    </w:p>
    <w:p w14:paraId="32FDB053"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i/>
          <w:iCs/>
          <w:color w:val="000000"/>
          <w:sz w:val="30"/>
          <w:szCs w:val="30"/>
        </w:rPr>
        <w:t>Nurhachius</w:t>
      </w:r>
      <w:r>
        <w:rPr>
          <w:rFonts w:ascii="Helvetica" w:hAnsi="Helvetica" w:cs="Helvetica"/>
          <w:color w:val="000000"/>
          <w:sz w:val="30"/>
          <w:szCs w:val="30"/>
        </w:rPr>
        <w:t> sp.</w:t>
      </w:r>
    </w:p>
    <w:p w14:paraId="496229F5"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Referred Specimen</w:t>
      </w:r>
    </w:p>
    <w:p w14:paraId="55F0729F"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lastRenderedPageBreak/>
        <w:t xml:space="preserve">IVPG-P001, an incomplete skeleton preserved on four slabs including the incomplete skull and mandible, both humeri, ulnae, radii and metacarpals IV, wing phalanges I–IV, the pelvis and a possible </w:t>
      </w:r>
      <w:proofErr w:type="spellStart"/>
      <w:r>
        <w:rPr>
          <w:rFonts w:ascii="Helvetica" w:hAnsi="Helvetica" w:cs="Helvetica"/>
          <w:color w:val="000000"/>
          <w:sz w:val="30"/>
          <w:szCs w:val="30"/>
        </w:rPr>
        <w:t>prepubis</w:t>
      </w:r>
      <w:proofErr w:type="spellEnd"/>
      <w:r>
        <w:rPr>
          <w:rFonts w:ascii="Helvetica" w:hAnsi="Helvetica" w:cs="Helvetica"/>
          <w:color w:val="000000"/>
          <w:sz w:val="30"/>
          <w:szCs w:val="30"/>
        </w:rPr>
        <w:t>, a partial femur, both tibiotarsi, and a complete pes.</w:t>
      </w:r>
    </w:p>
    <w:p w14:paraId="046A16B5"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Locality and Horizon</w:t>
      </w:r>
    </w:p>
    <w:p w14:paraId="74F5C22B"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 xml:space="preserve">The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Member of the upper Yixian Formation at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in western Liaoning, China. Zircons from volcanic tuff layers in the top and middle of the Yixian Formation have provided CA-ID-IRMS ages from 125.457 Ma to 124.122 Ma, indicating a late Early Cretaceous (latest Barremian to earliest Aptian) age for the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Member (Zhong et al. </w:t>
      </w:r>
      <w:r>
        <w:rPr>
          <w:rFonts w:ascii="Helvetica" w:hAnsi="Helvetica" w:cs="Helvetica"/>
          <w:b/>
          <w:bCs/>
          <w:color w:val="0D016B"/>
          <w:sz w:val="30"/>
          <w:szCs w:val="30"/>
        </w:rPr>
        <w:t>2021</w:t>
      </w:r>
      <w:r>
        <w:rPr>
          <w:rFonts w:ascii="Helvetica" w:hAnsi="Helvetica" w:cs="Helvetica"/>
          <w:color w:val="000000"/>
          <w:sz w:val="30"/>
          <w:szCs w:val="30"/>
        </w:rPr>
        <w:t>).</w:t>
      </w:r>
    </w:p>
    <w:p w14:paraId="1326D01A" w14:textId="77777777" w:rsidR="008D309A" w:rsidRDefault="008D309A" w:rsidP="008D309A">
      <w:pPr>
        <w:autoSpaceDE w:val="0"/>
        <w:autoSpaceDN w:val="0"/>
        <w:adjustRightInd w:val="0"/>
        <w:rPr>
          <w:rFonts w:ascii="Helvetica" w:hAnsi="Helvetica" w:cs="Helvetica"/>
          <w:b/>
          <w:bCs/>
          <w:color w:val="1D0066"/>
          <w:sz w:val="36"/>
          <w:szCs w:val="36"/>
        </w:rPr>
      </w:pPr>
      <w:r>
        <w:rPr>
          <w:rFonts w:ascii="Helvetica" w:hAnsi="Helvetica" w:cs="Helvetica"/>
          <w:b/>
          <w:bCs/>
          <w:color w:val="1D0066"/>
          <w:sz w:val="36"/>
          <w:szCs w:val="36"/>
        </w:rPr>
        <w:t>Description</w:t>
      </w:r>
    </w:p>
    <w:p w14:paraId="530A3F40"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General comments</w:t>
      </w:r>
    </w:p>
    <w:p w14:paraId="4B2950DE"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skull and mandible of IVPG-P001 are exposed in left lateral view although a part of the right mandible is also exposed in medial view (</w:t>
      </w:r>
      <w:r>
        <w:rPr>
          <w:rFonts w:ascii="Helvetica" w:hAnsi="Helvetica" w:cs="Helvetica"/>
          <w:b/>
          <w:bCs/>
          <w:color w:val="0D016B"/>
          <w:sz w:val="30"/>
          <w:szCs w:val="30"/>
        </w:rPr>
        <w:t>Figure 2</w:t>
      </w:r>
      <w:r>
        <w:rPr>
          <w:rFonts w:ascii="Helvetica" w:hAnsi="Helvetica" w:cs="Helvetica"/>
          <w:color w:val="000000"/>
          <w:sz w:val="30"/>
          <w:szCs w:val="30"/>
        </w:rPr>
        <w:t xml:space="preserve">). They were evidently split along the bedding plane of the slab obscuring most details of the cranial sutures and the surfaces of most elements. The joint between upper and lower jaws cannot be seen because the occipital region posterior to the orbit is missing, as is most of rostrum anterior to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Nevertheless, it is clear that the skull is elongated and relatively low, with a maximum preserved length of 223 mm. The tallest part of the skull is reached above the midpoint of the orbit. The skull preserves two </w:t>
      </w:r>
      <w:proofErr w:type="gramStart"/>
      <w:r>
        <w:rPr>
          <w:rFonts w:ascii="Helvetica" w:hAnsi="Helvetica" w:cs="Helvetica"/>
          <w:color w:val="000000"/>
          <w:sz w:val="30"/>
          <w:szCs w:val="30"/>
        </w:rPr>
        <w:t>openings:</w:t>
      </w:r>
      <w:r>
        <w:rPr>
          <w:rFonts w:ascii="Helvetica" w:hAnsi="Helvetica" w:cs="Helvetica"/>
          <w:strike/>
          <w:color w:val="A30023"/>
          <w:sz w:val="30"/>
          <w:szCs w:val="30"/>
        </w:rPr>
        <w:t>,</w:t>
      </w:r>
      <w:proofErr w:type="gramEnd"/>
      <w:r>
        <w:rPr>
          <w:rFonts w:ascii="Helvetica" w:hAnsi="Helvetica" w:cs="Helvetica"/>
          <w:strike/>
          <w:color w:val="A30023"/>
          <w:sz w:val="30"/>
          <w:szCs w:val="30"/>
        </w:rPr>
        <w:t xml:space="preserve"> that are,</w:t>
      </w:r>
      <w:r>
        <w:rPr>
          <w:rFonts w:ascii="Helvetica" w:hAnsi="Helvetica" w:cs="Helvetica"/>
          <w:color w:val="000000"/>
          <w:sz w:val="30"/>
          <w:szCs w:val="30"/>
        </w:rPr>
        <w:t xml:space="preserve">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fenestra―combining the nasal and </w:t>
      </w:r>
      <w:r>
        <w:rPr>
          <w:rFonts w:ascii="Helvetica" w:hAnsi="Helvetica" w:cs="Helvetica"/>
          <w:color w:val="000000"/>
          <w:sz w:val="30"/>
          <w:szCs w:val="30"/>
        </w:rPr>
        <w:lastRenderedPageBreak/>
        <w:t xml:space="preserve">antorbital fenestrae―and the anterior part of the orbit.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is a subtriangular opening, </w:t>
      </w:r>
      <w:r>
        <w:rPr>
          <w:rFonts w:ascii="Helvetica" w:hAnsi="Helvetica" w:cs="Helvetica"/>
          <w:strike/>
          <w:color w:val="A30023"/>
          <w:sz w:val="30"/>
          <w:szCs w:val="30"/>
        </w:rPr>
        <w:t>with </w:t>
      </w:r>
      <w:r>
        <w:rPr>
          <w:rFonts w:ascii="Helvetica" w:hAnsi="Helvetica" w:cs="Helvetica"/>
          <w:color w:val="000000"/>
          <w:sz w:val="30"/>
          <w:szCs w:val="30"/>
        </w:rPr>
        <w:t>111.6 mm in length and 33.18 mm in height. The anterior part of the orbit is damaged, and the outline of this opening remains unclear. Most of the sclerotic ring is preserved within the dorsal part of the orbit and has been deformed into an ellipse. The estimated external and internal diameters of the sclerotic ring are 25.23 mm and 14.95 mm. Regarding the ontogeny of IVPG-P001, the extensor tendon process is fused with the first wing phalanx, and the ischiopubic plate is incompletely fused to the ilium. Therefore, IVPG-P001 is considered to be a subadult individual (OS5~ of Kellner </w:t>
      </w:r>
      <w:r>
        <w:rPr>
          <w:rFonts w:ascii="Helvetica" w:hAnsi="Helvetica" w:cs="Helvetica"/>
          <w:b/>
          <w:bCs/>
          <w:color w:val="0D016B"/>
          <w:sz w:val="30"/>
          <w:szCs w:val="30"/>
        </w:rPr>
        <w:t>2015</w:t>
      </w:r>
      <w:r>
        <w:rPr>
          <w:rFonts w:ascii="Helvetica" w:hAnsi="Helvetica" w:cs="Helvetica"/>
          <w:color w:val="000000"/>
          <w:sz w:val="30"/>
          <w:szCs w:val="30"/>
        </w:rPr>
        <w:t>). The smooth external bone surface of some long bones in this specimen supports this designation (Bennett </w:t>
      </w:r>
      <w:r>
        <w:rPr>
          <w:rFonts w:ascii="Helvetica" w:hAnsi="Helvetica" w:cs="Helvetica"/>
          <w:b/>
          <w:bCs/>
          <w:color w:val="0D016B"/>
          <w:sz w:val="30"/>
          <w:szCs w:val="30"/>
        </w:rPr>
        <w:t>1993</w:t>
      </w:r>
      <w:r>
        <w:rPr>
          <w:rFonts w:ascii="Helvetica" w:hAnsi="Helvetica" w:cs="Helvetica"/>
          <w:color w:val="000000"/>
          <w:sz w:val="30"/>
          <w:szCs w:val="30"/>
        </w:rPr>
        <w:t>). Almost all forelimb bones are preserved in IVPG-P001, </w:t>
      </w:r>
      <w:r>
        <w:rPr>
          <w:rFonts w:ascii="Helvetica" w:hAnsi="Helvetica" w:cs="Helvetica"/>
          <w:strike/>
          <w:color w:val="A30023"/>
          <w:sz w:val="30"/>
          <w:szCs w:val="30"/>
        </w:rPr>
        <w:t>which </w:t>
      </w:r>
      <w:r>
        <w:rPr>
          <w:rFonts w:ascii="Calibri" w:hAnsi="Calibri" w:cs="Calibri"/>
          <w:color w:val="000000"/>
          <w:sz w:val="30"/>
          <w:szCs w:val="30"/>
        </w:rPr>
        <w:t>﻿</w:t>
      </w:r>
      <w:r>
        <w:rPr>
          <w:rFonts w:ascii="Helvetica" w:hAnsi="Helvetica" w:cs="Helvetica"/>
          <w:color w:val="000000"/>
          <w:sz w:val="30"/>
          <w:szCs w:val="30"/>
        </w:rPr>
        <w:t>and indicate</w:t>
      </w:r>
      <w:r>
        <w:rPr>
          <w:rFonts w:ascii="Helvetica" w:hAnsi="Helvetica" w:cs="Helvetica"/>
          <w:strike/>
          <w:color w:val="A30023"/>
          <w:sz w:val="30"/>
          <w:szCs w:val="30"/>
        </w:rPr>
        <w:t>s</w:t>
      </w:r>
      <w:r>
        <w:rPr>
          <w:rFonts w:ascii="Helvetica" w:hAnsi="Helvetica" w:cs="Helvetica"/>
          <w:color w:val="000000"/>
          <w:sz w:val="30"/>
          <w:szCs w:val="30"/>
        </w:rPr>
        <w:t> a wingspan of between 1.6 and 1.7 m. Most istiodactylids </w:t>
      </w:r>
      <w:proofErr w:type="spellStart"/>
      <w:r>
        <w:rPr>
          <w:rFonts w:ascii="Helvetica" w:hAnsi="Helvetica" w:cs="Helvetica"/>
          <w:strike/>
          <w:color w:val="A30023"/>
          <w:sz w:val="30"/>
          <w:szCs w:val="30"/>
        </w:rPr>
        <w:t>show</w:t>
      </w:r>
      <w:r>
        <w:rPr>
          <w:rFonts w:ascii="Calibri" w:hAnsi="Calibri" w:cs="Calibri"/>
          <w:color w:val="000000"/>
          <w:sz w:val="30"/>
          <w:szCs w:val="30"/>
        </w:rPr>
        <w:t>﻿</w:t>
      </w:r>
      <w:r>
        <w:rPr>
          <w:rFonts w:ascii="Helvetica" w:hAnsi="Helvetica" w:cs="Helvetica"/>
          <w:color w:val="000000"/>
          <w:sz w:val="30"/>
          <w:szCs w:val="30"/>
        </w:rPr>
        <w:t>have</w:t>
      </w:r>
      <w:proofErr w:type="spellEnd"/>
      <w:r>
        <w:rPr>
          <w:rFonts w:ascii="Helvetica" w:hAnsi="Helvetica" w:cs="Helvetica"/>
          <w:color w:val="000000"/>
          <w:sz w:val="30"/>
          <w:szCs w:val="30"/>
        </w:rPr>
        <w:t> estimated wingspans over 2 m (</w:t>
      </w:r>
      <w:r>
        <w:rPr>
          <w:rFonts w:ascii="Helvetica" w:hAnsi="Helvetica" w:cs="Helvetica"/>
          <w:b/>
          <w:bCs/>
          <w:color w:val="0D016B"/>
          <w:sz w:val="30"/>
          <w:szCs w:val="30"/>
        </w:rPr>
        <w:t>Table 3</w:t>
      </w:r>
      <w:r>
        <w:rPr>
          <w:rFonts w:ascii="Helvetica" w:hAnsi="Helvetica" w:cs="Helvetica"/>
          <w:color w:val="000000"/>
          <w:sz w:val="30"/>
          <w:szCs w:val="30"/>
        </w:rPr>
        <w:t>), so it is probable that IVPG-P001 would have attained similar dimensions when skeletally mature.</w:t>
      </w:r>
    </w:p>
    <w:p w14:paraId="0B102D98"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06B1C4A3"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2.</w:t>
      </w:r>
      <w:r>
        <w:rPr>
          <w:rFonts w:ascii="Helvetica" w:hAnsi="Helvetica" w:cs="Helvetica"/>
          <w:i/>
          <w:iCs/>
          <w:color w:val="000000"/>
          <w:sz w:val="30"/>
          <w:szCs w:val="30"/>
        </w:rPr>
        <w:t>Nurhachius</w:t>
      </w:r>
      <w:r>
        <w:rPr>
          <w:rFonts w:ascii="Helvetica" w:hAnsi="Helvetica" w:cs="Helvetica"/>
          <w:color w:val="000000"/>
          <w:sz w:val="30"/>
          <w:szCs w:val="30"/>
        </w:rPr>
        <w:t> sp., referred specimen IVPG-P001. (A) Photograph of the skull and mandible of IVPG-P001; (B) line drawing of the skull and mandible of IVPG-P001. Dashed lines indicate broken part. </w:t>
      </w:r>
      <w:r>
        <w:rPr>
          <w:rFonts w:ascii="Helvetica" w:hAnsi="Helvetica" w:cs="Helvetica"/>
          <w:b/>
          <w:bCs/>
          <w:color w:val="000000"/>
          <w:sz w:val="30"/>
          <w:szCs w:val="30"/>
        </w:rPr>
        <w:t>Abbreviations: d</w:t>
      </w:r>
      <w:r>
        <w:rPr>
          <w:rFonts w:ascii="Helvetica" w:hAnsi="Helvetica" w:cs="Helvetica"/>
          <w:color w:val="000000"/>
          <w:sz w:val="30"/>
          <w:szCs w:val="30"/>
        </w:rPr>
        <w:t>, dentary; </w:t>
      </w:r>
      <w:r>
        <w:rPr>
          <w:rFonts w:ascii="Helvetica" w:hAnsi="Helvetica" w:cs="Helvetica"/>
          <w:b/>
          <w:bCs/>
          <w:color w:val="000000"/>
          <w:sz w:val="30"/>
          <w:szCs w:val="30"/>
        </w:rPr>
        <w:t>f</w:t>
      </w:r>
      <w:r>
        <w:rPr>
          <w:rFonts w:ascii="Helvetica" w:hAnsi="Helvetica" w:cs="Helvetica"/>
          <w:color w:val="000000"/>
          <w:sz w:val="30"/>
          <w:szCs w:val="30"/>
        </w:rPr>
        <w:t>, frontal; </w:t>
      </w:r>
      <w:r>
        <w:rPr>
          <w:rFonts w:ascii="Helvetica" w:hAnsi="Helvetica" w:cs="Helvetica"/>
          <w:b/>
          <w:bCs/>
          <w:color w:val="000000"/>
          <w:sz w:val="30"/>
          <w:szCs w:val="30"/>
        </w:rPr>
        <w:t>hu</w:t>
      </w:r>
      <w:r>
        <w:rPr>
          <w:rFonts w:ascii="Helvetica" w:hAnsi="Helvetica" w:cs="Helvetica"/>
          <w:color w:val="000000"/>
          <w:sz w:val="30"/>
          <w:szCs w:val="30"/>
        </w:rPr>
        <w:t>, humerus; </w:t>
      </w:r>
      <w:r>
        <w:rPr>
          <w:rFonts w:ascii="Helvetica" w:hAnsi="Helvetica" w:cs="Helvetica"/>
          <w:b/>
          <w:bCs/>
          <w:color w:val="000000"/>
          <w:sz w:val="30"/>
          <w:szCs w:val="30"/>
        </w:rPr>
        <w:t>j</w:t>
      </w:r>
      <w:r>
        <w:rPr>
          <w:rFonts w:ascii="Helvetica" w:hAnsi="Helvetica" w:cs="Helvetica"/>
          <w:color w:val="000000"/>
          <w:sz w:val="30"/>
          <w:szCs w:val="30"/>
        </w:rPr>
        <w:t>, jugal; </w:t>
      </w:r>
      <w:r>
        <w:rPr>
          <w:rFonts w:ascii="Helvetica" w:hAnsi="Helvetica" w:cs="Helvetica"/>
          <w:b/>
          <w:bCs/>
          <w:color w:val="000000"/>
          <w:sz w:val="30"/>
          <w:szCs w:val="30"/>
        </w:rPr>
        <w:t>l</w:t>
      </w:r>
      <w:r>
        <w:rPr>
          <w:rFonts w:ascii="Helvetica" w:hAnsi="Helvetica" w:cs="Helvetica"/>
          <w:color w:val="000000"/>
          <w:sz w:val="30"/>
          <w:szCs w:val="30"/>
        </w:rPr>
        <w:t>, lacrimal; </w:t>
      </w:r>
      <w:r>
        <w:rPr>
          <w:rFonts w:ascii="Helvetica" w:hAnsi="Helvetica" w:cs="Helvetica"/>
          <w:b/>
          <w:bCs/>
          <w:color w:val="000000"/>
          <w:sz w:val="30"/>
          <w:szCs w:val="30"/>
        </w:rPr>
        <w:t>m</w:t>
      </w:r>
      <w:r>
        <w:rPr>
          <w:rFonts w:ascii="Helvetica" w:hAnsi="Helvetica" w:cs="Helvetica"/>
          <w:color w:val="000000"/>
          <w:sz w:val="30"/>
          <w:szCs w:val="30"/>
        </w:rPr>
        <w:t xml:space="preserve">, </w:t>
      </w:r>
      <w:r>
        <w:rPr>
          <w:rFonts w:ascii="Helvetica" w:hAnsi="Helvetica" w:cs="Helvetica"/>
          <w:color w:val="000000"/>
          <w:sz w:val="30"/>
          <w:szCs w:val="30"/>
        </w:rPr>
        <w:lastRenderedPageBreak/>
        <w:t>maxilla; </w:t>
      </w:r>
      <w:r>
        <w:rPr>
          <w:rFonts w:ascii="Helvetica" w:hAnsi="Helvetica" w:cs="Helvetica"/>
          <w:b/>
          <w:bCs/>
          <w:color w:val="000000"/>
          <w:sz w:val="30"/>
          <w:szCs w:val="30"/>
        </w:rPr>
        <w:t>n</w:t>
      </w:r>
      <w:r>
        <w:rPr>
          <w:rFonts w:ascii="Helvetica" w:hAnsi="Helvetica" w:cs="Helvetica"/>
          <w:color w:val="000000"/>
          <w:sz w:val="30"/>
          <w:szCs w:val="30"/>
        </w:rPr>
        <w:t>, nasal; </w:t>
      </w:r>
      <w:r>
        <w:rPr>
          <w:rFonts w:ascii="Helvetica" w:hAnsi="Helvetica" w:cs="Helvetica"/>
          <w:b/>
          <w:bCs/>
          <w:color w:val="000000"/>
          <w:sz w:val="30"/>
          <w:szCs w:val="30"/>
        </w:rPr>
        <w:t>NAOF</w:t>
      </w:r>
      <w:r>
        <w:rPr>
          <w:rFonts w:ascii="Helvetica" w:hAnsi="Helvetica" w:cs="Helvetica"/>
          <w:color w:val="000000"/>
          <w:sz w:val="30"/>
          <w:szCs w:val="30"/>
        </w:rPr>
        <w:t xml:space="preserv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w:t>
      </w:r>
      <w:proofErr w:type="gramStart"/>
      <w:r>
        <w:rPr>
          <w:rFonts w:ascii="Helvetica" w:hAnsi="Helvetica" w:cs="Helvetica"/>
          <w:b/>
          <w:bCs/>
          <w:color w:val="000000"/>
          <w:sz w:val="30"/>
          <w:szCs w:val="30"/>
        </w:rPr>
        <w:t>OR</w:t>
      </w:r>
      <w:r>
        <w:rPr>
          <w:rFonts w:ascii="Helvetica" w:hAnsi="Helvetica" w:cs="Helvetica"/>
          <w:color w:val="000000"/>
          <w:sz w:val="30"/>
          <w:szCs w:val="30"/>
        </w:rPr>
        <w:t>,</w:t>
      </w:r>
      <w:proofErr w:type="gramEnd"/>
      <w:r>
        <w:rPr>
          <w:rFonts w:ascii="Helvetica" w:hAnsi="Helvetica" w:cs="Helvetica"/>
          <w:color w:val="000000"/>
          <w:sz w:val="30"/>
          <w:szCs w:val="30"/>
        </w:rPr>
        <w:t xml:space="preserve"> orbit; </w:t>
      </w:r>
      <w:r>
        <w:rPr>
          <w:rFonts w:ascii="Helvetica" w:hAnsi="Helvetica" w:cs="Helvetica"/>
          <w:b/>
          <w:bCs/>
          <w:color w:val="000000"/>
          <w:sz w:val="30"/>
          <w:szCs w:val="30"/>
        </w:rPr>
        <w:t>pa</w:t>
      </w:r>
      <w:r>
        <w:rPr>
          <w:rFonts w:ascii="Helvetica" w:hAnsi="Helvetica" w:cs="Helvetica"/>
          <w:color w:val="000000"/>
          <w:sz w:val="30"/>
          <w:szCs w:val="30"/>
        </w:rPr>
        <w:t>, parietal; </w:t>
      </w:r>
      <w:r>
        <w:rPr>
          <w:rFonts w:ascii="Helvetica" w:hAnsi="Helvetica" w:cs="Helvetica"/>
          <w:b/>
          <w:bCs/>
          <w:color w:val="000000"/>
          <w:sz w:val="30"/>
          <w:szCs w:val="30"/>
        </w:rPr>
        <w:t>pf</w:t>
      </w:r>
      <w:r>
        <w:rPr>
          <w:rFonts w:ascii="Helvetica" w:hAnsi="Helvetica" w:cs="Helvetica"/>
          <w:color w:val="000000"/>
          <w:sz w:val="30"/>
          <w:szCs w:val="30"/>
        </w:rPr>
        <w:t>, prefrontal; </w:t>
      </w:r>
      <w:r>
        <w:rPr>
          <w:rFonts w:ascii="Helvetica" w:hAnsi="Helvetica" w:cs="Helvetica"/>
          <w:b/>
          <w:bCs/>
          <w:color w:val="000000"/>
          <w:sz w:val="30"/>
          <w:szCs w:val="30"/>
        </w:rPr>
        <w:t>pm</w:t>
      </w:r>
      <w:r>
        <w:rPr>
          <w:rFonts w:ascii="Helvetica" w:hAnsi="Helvetica" w:cs="Helvetica"/>
          <w:color w:val="000000"/>
          <w:sz w:val="30"/>
          <w:szCs w:val="30"/>
        </w:rPr>
        <w:t>, premaxilla; </w:t>
      </w:r>
      <w:proofErr w:type="spellStart"/>
      <w:r>
        <w:rPr>
          <w:rFonts w:ascii="Helvetica" w:hAnsi="Helvetica" w:cs="Helvetica"/>
          <w:b/>
          <w:bCs/>
          <w:color w:val="000000"/>
          <w:sz w:val="30"/>
          <w:szCs w:val="30"/>
        </w:rPr>
        <w:t>scl</w:t>
      </w:r>
      <w:proofErr w:type="spellEnd"/>
      <w:r>
        <w:rPr>
          <w:rFonts w:ascii="Helvetica" w:hAnsi="Helvetica" w:cs="Helvetica"/>
          <w:color w:val="000000"/>
          <w:sz w:val="30"/>
          <w:szCs w:val="30"/>
        </w:rPr>
        <w:t>, sclerotic ring. Scale bar equals 100 mm.</w:t>
      </w:r>
    </w:p>
    <w:p w14:paraId="6CD15F54" w14:textId="77777777" w:rsidR="008D309A" w:rsidRDefault="008D309A" w:rsidP="008D309A">
      <w:pPr>
        <w:autoSpaceDE w:val="0"/>
        <w:autoSpaceDN w:val="0"/>
        <w:adjustRightInd w:val="0"/>
        <w:spacing w:line="480" w:lineRule="atLeast"/>
        <w:jc w:val="both"/>
        <w:rPr>
          <w:rFonts w:ascii="Helvetica" w:hAnsi="Helvetica" w:cs="Helvetica"/>
          <w:color w:val="000000"/>
          <w:sz w:val="30"/>
          <w:szCs w:val="30"/>
        </w:rPr>
      </w:pPr>
      <w:r>
        <w:rPr>
          <w:rFonts w:ascii="Helvetica" w:hAnsi="Helvetica" w:cs="Helvetica"/>
          <w:b/>
          <w:bCs/>
          <w:color w:val="1D0066"/>
          <w:sz w:val="32"/>
          <w:szCs w:val="32"/>
        </w:rPr>
        <w:t>Table 3.</w:t>
      </w:r>
      <w:r>
        <w:rPr>
          <w:rFonts w:ascii="Helvetica" w:hAnsi="Helvetica" w:cs="Helvetica"/>
          <w:color w:val="000000"/>
          <w:sz w:val="30"/>
          <w:szCs w:val="30"/>
        </w:rPr>
        <w:t xml:space="preserve">The ratio of the length of each postcranial element to that of the humerus of ELDM 1000 and Chinese istiodactylid pterosaurs. The length of the bones of each </w:t>
      </w:r>
      <w:proofErr w:type="gramStart"/>
      <w:r>
        <w:rPr>
          <w:rFonts w:ascii="Helvetica" w:hAnsi="Helvetica" w:cs="Helvetica"/>
          <w:color w:val="000000"/>
          <w:sz w:val="30"/>
          <w:szCs w:val="30"/>
        </w:rPr>
        <w:t>taxa</w:t>
      </w:r>
      <w:proofErr w:type="gramEnd"/>
      <w:r>
        <w:rPr>
          <w:rFonts w:ascii="Helvetica" w:hAnsi="Helvetica" w:cs="Helvetica"/>
          <w:color w:val="000000"/>
          <w:sz w:val="30"/>
          <w:szCs w:val="30"/>
        </w:rPr>
        <w:t xml:space="preserve"> was referred to the data or measured based on the photos posted in the following references: IVPP V 13288 (Wang et al. </w:t>
      </w:r>
      <w:r>
        <w:rPr>
          <w:rFonts w:ascii="Helvetica" w:hAnsi="Helvetica" w:cs="Helvetica"/>
          <w:b/>
          <w:bCs/>
          <w:color w:val="0D016B"/>
          <w:sz w:val="30"/>
          <w:szCs w:val="30"/>
        </w:rPr>
        <w:t>2005</w:t>
      </w:r>
      <w:r>
        <w:rPr>
          <w:rFonts w:ascii="Helvetica" w:hAnsi="Helvetica" w:cs="Helvetica"/>
          <w:color w:val="000000"/>
          <w:sz w:val="30"/>
          <w:szCs w:val="30"/>
        </w:rPr>
        <w:t>: Fig. 2); NGMC 99–07-011 (Andres and Ji </w:t>
      </w:r>
      <w:r>
        <w:rPr>
          <w:rFonts w:ascii="Helvetica" w:hAnsi="Helvetica" w:cs="Helvetica"/>
          <w:b/>
          <w:bCs/>
          <w:color w:val="0D016B"/>
          <w:sz w:val="30"/>
          <w:szCs w:val="30"/>
        </w:rPr>
        <w:t>2006</w:t>
      </w:r>
      <w:r>
        <w:rPr>
          <w:rFonts w:ascii="Helvetica" w:hAnsi="Helvetica" w:cs="Helvetica"/>
          <w:color w:val="000000"/>
          <w:sz w:val="30"/>
          <w:szCs w:val="30"/>
        </w:rPr>
        <w:t>: Table 2); LPM 00023 (Lü et al. </w:t>
      </w:r>
      <w:r>
        <w:rPr>
          <w:rFonts w:ascii="Helvetica" w:hAnsi="Helvetica" w:cs="Helvetica"/>
          <w:b/>
          <w:bCs/>
          <w:color w:val="0D016B"/>
          <w:sz w:val="30"/>
          <w:szCs w:val="30"/>
        </w:rPr>
        <w:t>2008</w:t>
      </w:r>
      <w:r>
        <w:rPr>
          <w:rFonts w:ascii="Helvetica" w:hAnsi="Helvetica" w:cs="Helvetica"/>
          <w:color w:val="000000"/>
          <w:sz w:val="30"/>
          <w:szCs w:val="30"/>
        </w:rPr>
        <w:t>: Table 3); ELDM 1000 (Hone et al. </w:t>
      </w:r>
      <w:r>
        <w:rPr>
          <w:rFonts w:ascii="Helvetica" w:hAnsi="Helvetica" w:cs="Helvetica"/>
          <w:b/>
          <w:bCs/>
          <w:color w:val="0D016B"/>
          <w:sz w:val="30"/>
          <w:szCs w:val="30"/>
        </w:rPr>
        <w:t>2020</w:t>
      </w:r>
      <w:r>
        <w:rPr>
          <w:rFonts w:ascii="Helvetica" w:hAnsi="Helvetica" w:cs="Helvetica"/>
          <w:color w:val="000000"/>
          <w:sz w:val="30"/>
          <w:szCs w:val="30"/>
        </w:rPr>
        <w:t>: Fig. 1). </w:t>
      </w:r>
      <w:r>
        <w:rPr>
          <w:rFonts w:ascii="Helvetica" w:hAnsi="Helvetica" w:cs="Helvetica"/>
          <w:b/>
          <w:bCs/>
          <w:color w:val="000000"/>
          <w:sz w:val="30"/>
          <w:szCs w:val="30"/>
        </w:rPr>
        <w:t>Symbol</w:t>
      </w:r>
      <w:r>
        <w:rPr>
          <w:rFonts w:ascii="Helvetica" w:hAnsi="Helvetica" w:cs="Helvetica"/>
          <w:color w:val="000000"/>
          <w:sz w:val="30"/>
          <w:szCs w:val="30"/>
        </w:rPr>
        <w:t>: *, ratio based on the preserved length of each postcranial element.</w:t>
      </w:r>
    </w:p>
    <w:tbl>
      <w:tblPr>
        <w:tblW w:w="0" w:type="auto"/>
        <w:tblInd w:w="-16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36"/>
        <w:gridCol w:w="2300"/>
        <w:gridCol w:w="2300"/>
        <w:gridCol w:w="2160"/>
        <w:gridCol w:w="2160"/>
        <w:gridCol w:w="2160"/>
        <w:gridCol w:w="2160"/>
        <w:gridCol w:w="2160"/>
        <w:gridCol w:w="2160"/>
        <w:gridCol w:w="2160"/>
        <w:gridCol w:w="3280"/>
      </w:tblGrid>
      <w:tr w:rsidR="008D309A" w14:paraId="446554A8" w14:textId="77777777" w:rsidTr="008D309A">
        <w:tblPrEx>
          <w:tblCellMar>
            <w:top w:w="0" w:type="dxa"/>
            <w:bottom w:w="0" w:type="dxa"/>
          </w:tblCellMar>
        </w:tblPrEx>
        <w:tc>
          <w:tcPr>
            <w:tcW w:w="110" w:type="dxa"/>
            <w:tcBorders>
              <w:top w:val="none" w:sz="6" w:space="0" w:color="auto"/>
              <w:bottom w:val="none" w:sz="6" w:space="0" w:color="auto"/>
              <w:right w:val="none" w:sz="6" w:space="0" w:color="auto"/>
            </w:tcBorders>
            <w:vAlign w:val="center"/>
          </w:tcPr>
          <w:p w14:paraId="3743099C"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21D47553"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6EA5A7D9" w14:textId="77777777" w:rsidR="008D309A" w:rsidRDefault="008D309A">
            <w:pPr>
              <w:autoSpaceDE w:val="0"/>
              <w:autoSpaceDN w:val="0"/>
              <w:adjustRightInd w:val="0"/>
              <w:jc w:val="center"/>
              <w:rPr>
                <w:rFonts w:ascii="Helvetica" w:hAnsi="Helvetica" w:cs="Helvetica"/>
                <w:b/>
                <w:bCs/>
                <w:color w:val="000000"/>
                <w:sz w:val="30"/>
                <w:szCs w:val="30"/>
              </w:rPr>
            </w:pPr>
          </w:p>
        </w:tc>
        <w:tc>
          <w:tcPr>
            <w:tcW w:w="18400" w:type="dxa"/>
            <w:gridSpan w:val="8"/>
            <w:tcBorders>
              <w:top w:val="none" w:sz="6" w:space="0" w:color="auto"/>
              <w:left w:val="none" w:sz="6" w:space="0" w:color="auto"/>
              <w:bottom w:val="none" w:sz="6" w:space="0" w:color="auto"/>
            </w:tcBorders>
            <w:vAlign w:val="center"/>
          </w:tcPr>
          <w:p w14:paraId="64252099" w14:textId="77777777" w:rsidR="008D309A" w:rsidRDefault="008D309A">
            <w:pPr>
              <w:autoSpaceDE w:val="0"/>
              <w:autoSpaceDN w:val="0"/>
              <w:adjustRightInd w:val="0"/>
              <w:jc w:val="center"/>
              <w:rPr>
                <w:rFonts w:ascii="Helvetica" w:hAnsi="Helvetica" w:cs="Helvetica"/>
                <w:b/>
                <w:bCs/>
                <w:color w:val="000000"/>
                <w:sz w:val="30"/>
                <w:szCs w:val="30"/>
              </w:rPr>
            </w:pPr>
          </w:p>
        </w:tc>
      </w:tr>
      <w:tr w:rsidR="008D309A" w14:paraId="04A14DB8" w14:textId="77777777" w:rsidTr="008D309A">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7E6D7CEE" w14:textId="77777777" w:rsidR="008D309A" w:rsidRDefault="008D309A">
            <w:pPr>
              <w:autoSpaceDE w:val="0"/>
              <w:autoSpaceDN w:val="0"/>
              <w:adjustRightInd w:val="0"/>
              <w:jc w:val="center"/>
              <w:rPr>
                <w:rFonts w:ascii="Helvetica" w:hAnsi="Helvetica" w:cs="Helvetica"/>
                <w:b/>
                <w:bCs/>
                <w:color w:val="000000"/>
                <w:sz w:val="30"/>
                <w:szCs w:val="30"/>
              </w:rPr>
            </w:pPr>
          </w:p>
        </w:tc>
        <w:tc>
          <w:tcPr>
            <w:tcW w:w="2160" w:type="dxa"/>
            <w:vMerge w:val="restart"/>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495EB6BD"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Taxa</w:t>
            </w:r>
          </w:p>
        </w:tc>
        <w:tc>
          <w:tcPr>
            <w:tcW w:w="2160" w:type="dxa"/>
            <w:vMerge w:val="restart"/>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5195494D"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Specimen</w:t>
            </w:r>
          </w:p>
        </w:tc>
        <w:tc>
          <w:tcPr>
            <w:tcW w:w="18260" w:type="dxa"/>
            <w:gridSpan w:val="8"/>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6729E43D"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Ratio</w:t>
            </w:r>
          </w:p>
        </w:tc>
      </w:tr>
      <w:tr w:rsidR="008D309A" w14:paraId="3F7E0D3F"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3B2F4BE8" w14:textId="77777777" w:rsidR="008D309A" w:rsidRDefault="008D309A">
            <w:pPr>
              <w:autoSpaceDE w:val="0"/>
              <w:autoSpaceDN w:val="0"/>
              <w:adjustRightInd w:val="0"/>
              <w:jc w:val="center"/>
              <w:rPr>
                <w:rFonts w:ascii="Helvetica" w:hAnsi="Helvetica" w:cs="Helvetica"/>
                <w:b/>
                <w:bCs/>
                <w:color w:val="000000"/>
                <w:sz w:val="30"/>
                <w:szCs w:val="30"/>
              </w:rPr>
            </w:pPr>
          </w:p>
        </w:tc>
        <w:tc>
          <w:tcPr>
            <w:tcW w:w="2160" w:type="dxa"/>
            <w:vMerge/>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207FE8BD" w14:textId="77777777" w:rsidR="008D309A" w:rsidRDefault="008D309A">
            <w:pPr>
              <w:autoSpaceDE w:val="0"/>
              <w:autoSpaceDN w:val="0"/>
              <w:adjustRightInd w:val="0"/>
              <w:rPr>
                <w:rFonts w:ascii="Helvetica" w:hAnsi="Helvetica" w:cs="Helvetica"/>
                <w:b/>
                <w:bCs/>
                <w:color w:val="000000"/>
                <w:sz w:val="30"/>
                <w:szCs w:val="30"/>
              </w:rPr>
            </w:pPr>
          </w:p>
        </w:tc>
        <w:tc>
          <w:tcPr>
            <w:tcW w:w="2160" w:type="dxa"/>
            <w:vMerge/>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66104BE3" w14:textId="77777777" w:rsidR="008D309A" w:rsidRDefault="008D309A">
            <w:pPr>
              <w:autoSpaceDE w:val="0"/>
              <w:autoSpaceDN w:val="0"/>
              <w:adjustRightInd w:val="0"/>
              <w:rPr>
                <w:rFonts w:ascii="Helvetica" w:hAnsi="Helvetica" w:cs="Helvetica"/>
                <w:b/>
                <w:bCs/>
                <w:color w:val="000000"/>
                <w:sz w:val="30"/>
                <w:szCs w:val="30"/>
              </w:rPr>
            </w:pP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1A3C2A45"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roofErr w:type="spellStart"/>
            <w:r>
              <w:rPr>
                <w:rFonts w:ascii="Helvetica" w:hAnsi="Helvetica" w:cs="Helvetica"/>
                <w:b/>
                <w:bCs/>
                <w:color w:val="000000"/>
                <w:sz w:val="30"/>
                <w:szCs w:val="30"/>
              </w:rPr>
              <w:t>ul</w:t>
            </w:r>
            <w:proofErr w:type="spellEnd"/>
            <w:r>
              <w:rPr>
                <w:rFonts w:ascii="Helvetica" w:hAnsi="Helvetica" w:cs="Helvetica"/>
                <w:b/>
                <w:bCs/>
                <w:color w:val="000000"/>
                <w:sz w:val="30"/>
                <w:szCs w:val="30"/>
              </w:rPr>
              <w:t>/hu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112E54A3"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mc IV/hu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3971B434"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ph1d4/hu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5A1AF133"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ph2d4/hu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56A42836"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ph3d4/hu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72A79507"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ph4d4/hu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220D1F96"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roofErr w:type="spellStart"/>
            <w:r>
              <w:rPr>
                <w:rFonts w:ascii="Helvetica" w:hAnsi="Helvetica" w:cs="Helvetica"/>
                <w:b/>
                <w:bCs/>
                <w:color w:val="000000"/>
                <w:sz w:val="30"/>
                <w:szCs w:val="30"/>
              </w:rPr>
              <w:t>fe</w:t>
            </w:r>
            <w:proofErr w:type="spellEnd"/>
            <w:r>
              <w:rPr>
                <w:rFonts w:ascii="Helvetica" w:hAnsi="Helvetica" w:cs="Helvetica"/>
                <w:b/>
                <w:bCs/>
                <w:color w:val="000000"/>
                <w:sz w:val="30"/>
                <w:szCs w:val="30"/>
              </w:rPr>
              <w:t>/hu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6C8182A6"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roofErr w:type="spellStart"/>
            <w:r>
              <w:rPr>
                <w:rFonts w:ascii="Helvetica" w:hAnsi="Helvetica" w:cs="Helvetica"/>
                <w:b/>
                <w:bCs/>
                <w:color w:val="000000"/>
                <w:sz w:val="30"/>
                <w:szCs w:val="30"/>
              </w:rPr>
              <w:t>ti</w:t>
            </w:r>
            <w:proofErr w:type="spellEnd"/>
            <w:r>
              <w:rPr>
                <w:rFonts w:ascii="Helvetica" w:hAnsi="Helvetica" w:cs="Helvetica"/>
                <w:b/>
                <w:bCs/>
                <w:color w:val="000000"/>
                <w:sz w:val="30"/>
                <w:szCs w:val="30"/>
              </w:rPr>
              <w:t>/hu</w:t>
            </w:r>
          </w:p>
        </w:tc>
      </w:tr>
      <w:tr w:rsidR="008D309A" w14:paraId="71CE62B1"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61CEF5F0" w14:textId="77777777" w:rsidR="008D309A" w:rsidRDefault="008D309A">
            <w:pPr>
              <w:autoSpaceDE w:val="0"/>
              <w:autoSpaceDN w:val="0"/>
              <w:adjustRightInd w:val="0"/>
              <w:rPr>
                <w:rFonts w:ascii="Helvetica" w:hAnsi="Helvetica" w:cs="Helvetica"/>
                <w:color w:val="000000"/>
                <w:sz w:val="30"/>
                <w:szCs w:val="30"/>
              </w:rPr>
            </w:pP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BBDE00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 xml:space="preserve">Luchibang </w:t>
            </w:r>
            <w:proofErr w:type="spellStart"/>
            <w:r>
              <w:rPr>
                <w:rFonts w:ascii="Helvetica" w:hAnsi="Helvetica" w:cs="Helvetica"/>
                <w:i/>
                <w:iCs/>
                <w:color w:val="000000"/>
                <w:sz w:val="30"/>
                <w:szCs w:val="30"/>
              </w:rPr>
              <w:t>xingzhe</w:t>
            </w:r>
            <w:proofErr w:type="spellEnd"/>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E48B00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ELDM 1000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595F8E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57B63A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9AAE96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CC968F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5CD97C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B45E19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2EC9F1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AA046F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1.93</w:t>
            </w:r>
          </w:p>
        </w:tc>
      </w:tr>
      <w:tr w:rsidR="008D309A" w14:paraId="4BD3AB14"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15AD03BC" w14:textId="77777777" w:rsidR="008D309A" w:rsidRDefault="008D309A">
            <w:pPr>
              <w:autoSpaceDE w:val="0"/>
              <w:autoSpaceDN w:val="0"/>
              <w:adjustRightInd w:val="0"/>
              <w:rPr>
                <w:rFonts w:ascii="Helvetica" w:hAnsi="Helvetica" w:cs="Helvetica"/>
                <w:color w:val="000000"/>
                <w:sz w:val="30"/>
                <w:szCs w:val="30"/>
              </w:rPr>
            </w:pP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974F846" w14:textId="77777777" w:rsidR="008D309A" w:rsidRDefault="008D309A">
            <w:pPr>
              <w:autoSpaceDE w:val="0"/>
              <w:autoSpaceDN w:val="0"/>
              <w:adjustRightInd w:val="0"/>
              <w:spacing w:line="420" w:lineRule="atLeast"/>
              <w:rPr>
                <w:rFonts w:ascii="Helvetica" w:hAnsi="Helvetica" w:cs="Helvetica"/>
                <w:color w:val="000000"/>
                <w:sz w:val="30"/>
                <w:szCs w:val="30"/>
              </w:rPr>
            </w:pPr>
            <w:proofErr w:type="spellStart"/>
            <w:r>
              <w:rPr>
                <w:rFonts w:ascii="Helvetica" w:hAnsi="Helvetica" w:cs="Helvetica"/>
                <w:i/>
                <w:iCs/>
                <w:color w:val="000000"/>
                <w:sz w:val="30"/>
                <w:szCs w:val="30"/>
              </w:rPr>
              <w:t>Istiodactylus</w:t>
            </w:r>
            <w:proofErr w:type="spellEnd"/>
            <w:r>
              <w:rPr>
                <w:rFonts w:ascii="Helvetica" w:hAnsi="Helvetica" w:cs="Helvetica"/>
                <w:i/>
                <w:iCs/>
                <w:color w:val="000000"/>
                <w:sz w:val="30"/>
                <w:szCs w:val="30"/>
              </w:rPr>
              <w:t xml:space="preserve"> sinensis</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765590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NGMC 99–07-011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614C22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569018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86C43B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2.05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C6F0C8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1.82</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B3FE48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D2F720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0354B1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78F343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1.37</w:t>
            </w:r>
          </w:p>
        </w:tc>
      </w:tr>
      <w:tr w:rsidR="008D309A" w14:paraId="23F0D326"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1256EA9F" w14:textId="77777777" w:rsidR="008D309A" w:rsidRDefault="008D309A">
            <w:pPr>
              <w:autoSpaceDE w:val="0"/>
              <w:autoSpaceDN w:val="0"/>
              <w:adjustRightInd w:val="0"/>
              <w:rPr>
                <w:rFonts w:ascii="Helvetica" w:hAnsi="Helvetica" w:cs="Helvetica"/>
                <w:color w:val="000000"/>
                <w:sz w:val="30"/>
                <w:szCs w:val="30"/>
              </w:rPr>
            </w:pP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B738CC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 xml:space="preserve">Nurhachius </w:t>
            </w:r>
            <w:proofErr w:type="spellStart"/>
            <w:r>
              <w:rPr>
                <w:rFonts w:ascii="Helvetica" w:hAnsi="Helvetica" w:cs="Helvetica"/>
                <w:i/>
                <w:iCs/>
                <w:color w:val="000000"/>
                <w:sz w:val="30"/>
                <w:szCs w:val="30"/>
              </w:rPr>
              <w:t>ignaciobritoi</w:t>
            </w:r>
            <w:proofErr w:type="spellEnd"/>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AEBD4C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IVPP V 13288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44DC7A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6F04B5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B866ED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2.00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F57171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B1D467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D2501C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FC2BC4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CBE19C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1.26</w:t>
            </w:r>
          </w:p>
        </w:tc>
      </w:tr>
      <w:tr w:rsidR="008D309A" w14:paraId="0C9E4DA7"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68E10E14" w14:textId="77777777" w:rsidR="008D309A" w:rsidRDefault="008D309A">
            <w:pPr>
              <w:autoSpaceDE w:val="0"/>
              <w:autoSpaceDN w:val="0"/>
              <w:adjustRightInd w:val="0"/>
              <w:rPr>
                <w:rFonts w:ascii="Helvetica" w:hAnsi="Helvetica" w:cs="Helvetica"/>
                <w:color w:val="000000"/>
                <w:sz w:val="30"/>
                <w:szCs w:val="30"/>
              </w:rPr>
            </w:pP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CE5F4BA" w14:textId="77777777" w:rsidR="008D309A" w:rsidRDefault="008D309A">
            <w:pPr>
              <w:autoSpaceDE w:val="0"/>
              <w:autoSpaceDN w:val="0"/>
              <w:adjustRightInd w:val="0"/>
              <w:spacing w:line="420" w:lineRule="atLeast"/>
              <w:rPr>
                <w:rFonts w:ascii="Helvetica" w:hAnsi="Helvetica" w:cs="Helvetica"/>
                <w:color w:val="000000"/>
                <w:sz w:val="30"/>
                <w:szCs w:val="30"/>
              </w:rPr>
            </w:pPr>
            <w:proofErr w:type="spellStart"/>
            <w:r>
              <w:rPr>
                <w:rFonts w:ascii="Helvetica" w:hAnsi="Helvetica" w:cs="Helvetica"/>
                <w:i/>
                <w:iCs/>
                <w:color w:val="000000"/>
                <w:sz w:val="30"/>
                <w:szCs w:val="30"/>
              </w:rPr>
              <w:t>N.ignaciobritoi</w:t>
            </w:r>
            <w:proofErr w:type="spellEnd"/>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CEA46C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LPM 00023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2AA3DE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8147E5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53F796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2.13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F21D5F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01B15C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A1EC54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9836D7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20C4AC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r>
      <w:tr w:rsidR="008D309A" w14:paraId="43920FBD" w14:textId="77777777">
        <w:tblPrEx>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3015B578" w14:textId="77777777" w:rsidR="008D309A" w:rsidRDefault="008D309A">
            <w:pPr>
              <w:autoSpaceDE w:val="0"/>
              <w:autoSpaceDN w:val="0"/>
              <w:adjustRightInd w:val="0"/>
              <w:rPr>
                <w:rFonts w:ascii="Helvetica" w:hAnsi="Helvetica" w:cs="Helvetica"/>
                <w:color w:val="000000"/>
                <w:sz w:val="30"/>
                <w:szCs w:val="30"/>
              </w:rPr>
            </w:pP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BDF801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Nurhachius</w:t>
            </w:r>
            <w:r>
              <w:rPr>
                <w:rFonts w:ascii="Helvetica" w:hAnsi="Helvetica" w:cs="Helvetica"/>
                <w:color w:val="000000"/>
                <w:sz w:val="30"/>
                <w:szCs w:val="30"/>
              </w:rPr>
              <w:t> sp.</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842588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IVPG-P001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44B599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9B9875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D8A145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2.94*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53BDBA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4663B0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0.80*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0F47A8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0.36*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E0C685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0.49*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D0C151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1.58*</w:t>
            </w:r>
          </w:p>
        </w:tc>
      </w:tr>
    </w:tbl>
    <w:p w14:paraId="55728D37"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Rostrum</w:t>
      </w:r>
    </w:p>
    <w:p w14:paraId="26A062BB"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 xml:space="preserve">The suture between the premaxilla and maxilla cannot be observed either due to fusion or poor preservation. Nevertheless, the premaxilla presumably forms much of the preorbital part of the skull, including the dorsal border of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where it is a long and narrow </w:t>
      </w:r>
      <w:proofErr w:type="spellStart"/>
      <w:r>
        <w:rPr>
          <w:rFonts w:ascii="Helvetica" w:hAnsi="Helvetica" w:cs="Helvetica"/>
          <w:strike/>
          <w:color w:val="A30023"/>
          <w:sz w:val="30"/>
          <w:szCs w:val="30"/>
        </w:rPr>
        <w:t>rod</w:t>
      </w:r>
      <w:r>
        <w:rPr>
          <w:rFonts w:ascii="Calibri" w:hAnsi="Calibri" w:cs="Calibri"/>
          <w:color w:val="000000"/>
          <w:sz w:val="30"/>
          <w:szCs w:val="30"/>
        </w:rPr>
        <w:t>﻿</w:t>
      </w:r>
      <w:r>
        <w:rPr>
          <w:rFonts w:ascii="Helvetica" w:hAnsi="Helvetica" w:cs="Helvetica"/>
          <w:color w:val="000000"/>
          <w:sz w:val="30"/>
          <w:szCs w:val="30"/>
        </w:rPr>
        <w:t>bar</w:t>
      </w:r>
      <w:proofErr w:type="spellEnd"/>
      <w:r>
        <w:rPr>
          <w:rFonts w:ascii="Helvetica" w:hAnsi="Helvetica" w:cs="Helvetica"/>
          <w:color w:val="000000"/>
          <w:sz w:val="30"/>
          <w:szCs w:val="30"/>
        </w:rPr>
        <w:t> in shape. Th</w:t>
      </w:r>
      <w:r>
        <w:rPr>
          <w:rFonts w:ascii="Helvetica" w:hAnsi="Helvetica" w:cs="Helvetica"/>
          <w:strike/>
          <w:color w:val="A30023"/>
          <w:sz w:val="30"/>
          <w:szCs w:val="30"/>
        </w:rPr>
        <w:t xml:space="preserve">e </w:t>
      </w:r>
      <w:proofErr w:type="spellStart"/>
      <w:r>
        <w:rPr>
          <w:rFonts w:ascii="Helvetica" w:hAnsi="Helvetica" w:cs="Helvetica"/>
          <w:strike/>
          <w:color w:val="A30023"/>
          <w:sz w:val="30"/>
          <w:szCs w:val="30"/>
        </w:rPr>
        <w:t>rod</w:t>
      </w:r>
      <w:r>
        <w:rPr>
          <w:rFonts w:ascii="Calibri" w:hAnsi="Calibri" w:cs="Calibri"/>
          <w:color w:val="000000"/>
          <w:sz w:val="30"/>
          <w:szCs w:val="30"/>
        </w:rPr>
        <w:t>﻿</w:t>
      </w:r>
      <w:r>
        <w:rPr>
          <w:rFonts w:ascii="Helvetica" w:hAnsi="Helvetica" w:cs="Helvetica"/>
          <w:color w:val="000000"/>
          <w:sz w:val="30"/>
          <w:szCs w:val="30"/>
        </w:rPr>
        <w:t>is</w:t>
      </w:r>
      <w:proofErr w:type="spellEnd"/>
      <w:r>
        <w:rPr>
          <w:rFonts w:ascii="Helvetica" w:hAnsi="Helvetica" w:cs="Helvetica"/>
          <w:color w:val="000000"/>
          <w:sz w:val="30"/>
          <w:szCs w:val="30"/>
        </w:rPr>
        <w:t xml:space="preserve"> bar becomes slightly curved above the posterior part of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The maxilla, which borders the ventral margin of the rostrum and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forms an unusual stepwise anteroventral margin of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The posterior part of the maxilla is obscured by the dentary. The maxilla and premaxilla preserve four teeth in total, although additional teeth were undoubtedly present more anteriorly. There is no indication of a grooved alveolar margin in the upper jaw.</w:t>
      </w:r>
    </w:p>
    <w:p w14:paraId="71F85B0D"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Jugal, Lacrimal and Nasal</w:t>
      </w:r>
    </w:p>
    <w:p w14:paraId="5FC9E7A0"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jugal, which in pterosaurs is normally a trifurcate</w:t>
      </w:r>
      <w:r>
        <w:rPr>
          <w:rFonts w:ascii="Helvetica" w:hAnsi="Helvetica" w:cs="Helvetica"/>
          <w:strike/>
          <w:color w:val="A30023"/>
          <w:sz w:val="30"/>
          <w:szCs w:val="30"/>
        </w:rPr>
        <w:t>d</w:t>
      </w:r>
      <w:r>
        <w:rPr>
          <w:rFonts w:ascii="Helvetica" w:hAnsi="Helvetica" w:cs="Helvetica"/>
          <w:color w:val="000000"/>
          <w:sz w:val="30"/>
          <w:szCs w:val="30"/>
        </w:rPr>
        <w:t xml:space="preserve"> bone, forms the posterior and posteroventral margins of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and the anterior and presumably the ventral margins of the orbit. However, because of breakage, only the lacrimal and maxillary processes are preserved. The lacrimal process of the jugal is a delicate </w:t>
      </w:r>
      <w:proofErr w:type="spellStart"/>
      <w:r>
        <w:rPr>
          <w:rFonts w:ascii="Helvetica" w:hAnsi="Helvetica" w:cs="Helvetica"/>
          <w:strike/>
          <w:color w:val="A30023"/>
          <w:sz w:val="30"/>
          <w:szCs w:val="30"/>
        </w:rPr>
        <w:t>rod</w:t>
      </w:r>
      <w:r>
        <w:rPr>
          <w:rFonts w:ascii="Calibri" w:hAnsi="Calibri" w:cs="Calibri"/>
          <w:color w:val="000000"/>
          <w:sz w:val="30"/>
          <w:szCs w:val="30"/>
        </w:rPr>
        <w:t>﻿</w:t>
      </w:r>
      <w:r>
        <w:rPr>
          <w:rFonts w:ascii="Helvetica" w:hAnsi="Helvetica" w:cs="Helvetica"/>
          <w:color w:val="000000"/>
          <w:sz w:val="30"/>
          <w:szCs w:val="30"/>
        </w:rPr>
        <w:t>bony</w:t>
      </w:r>
      <w:proofErr w:type="spellEnd"/>
      <w:r>
        <w:rPr>
          <w:rFonts w:ascii="Helvetica" w:hAnsi="Helvetica" w:cs="Helvetica"/>
          <w:color w:val="000000"/>
          <w:sz w:val="30"/>
          <w:szCs w:val="30"/>
        </w:rPr>
        <w:t xml:space="preserve"> bar oriented approximately perpendicular to the maxillary process. The more robust maxillary process of the jugal, whose </w:t>
      </w:r>
      <w:r>
        <w:rPr>
          <w:rFonts w:ascii="Helvetica" w:hAnsi="Helvetica" w:cs="Helvetica"/>
          <w:color w:val="000000"/>
          <w:sz w:val="30"/>
          <w:szCs w:val="30"/>
        </w:rPr>
        <w:lastRenderedPageBreak/>
        <w:t>end </w:t>
      </w:r>
      <w:proofErr w:type="spellStart"/>
      <w:r>
        <w:rPr>
          <w:rFonts w:ascii="Helvetica" w:hAnsi="Helvetica" w:cs="Helvetica"/>
          <w:strike/>
          <w:color w:val="A30023"/>
          <w:sz w:val="30"/>
          <w:szCs w:val="30"/>
        </w:rPr>
        <w:t>is</w:t>
      </w:r>
      <w:r>
        <w:rPr>
          <w:rFonts w:ascii="Calibri" w:hAnsi="Calibri" w:cs="Calibri"/>
          <w:color w:val="000000"/>
          <w:sz w:val="30"/>
          <w:szCs w:val="30"/>
        </w:rPr>
        <w:t>﻿</w:t>
      </w:r>
      <w:r>
        <w:rPr>
          <w:rFonts w:ascii="Helvetica" w:hAnsi="Helvetica" w:cs="Helvetica"/>
          <w:color w:val="000000"/>
          <w:sz w:val="30"/>
          <w:szCs w:val="30"/>
        </w:rPr>
        <w:t>tapers</w:t>
      </w:r>
      <w:proofErr w:type="spellEnd"/>
      <w:r>
        <w:rPr>
          <w:rFonts w:ascii="Helvetica" w:hAnsi="Helvetica" w:cs="Helvetica"/>
          <w:color w:val="000000"/>
          <w:sz w:val="30"/>
          <w:szCs w:val="30"/>
        </w:rPr>
        <w:t> anteriorly</w:t>
      </w:r>
      <w:r>
        <w:rPr>
          <w:rFonts w:ascii="Helvetica" w:hAnsi="Helvetica" w:cs="Helvetica"/>
          <w:strike/>
          <w:color w:val="A30023"/>
          <w:sz w:val="30"/>
          <w:szCs w:val="30"/>
        </w:rPr>
        <w:t> tapering</w:t>
      </w:r>
      <w:r>
        <w:rPr>
          <w:rFonts w:ascii="Helvetica" w:hAnsi="Helvetica" w:cs="Helvetica"/>
          <w:color w:val="000000"/>
          <w:sz w:val="30"/>
          <w:szCs w:val="30"/>
        </w:rPr>
        <w:t>, becomes indistinct anteriorly; however, it seems likely that this process </w:t>
      </w:r>
      <w:r>
        <w:rPr>
          <w:rFonts w:ascii="Helvetica" w:hAnsi="Helvetica" w:cs="Helvetica"/>
          <w:strike/>
          <w:color w:val="A30023"/>
          <w:sz w:val="30"/>
          <w:szCs w:val="30"/>
        </w:rPr>
        <w:t xml:space="preserve">is </w:t>
      </w:r>
      <w:proofErr w:type="spellStart"/>
      <w:r>
        <w:rPr>
          <w:rFonts w:ascii="Helvetica" w:hAnsi="Helvetica" w:cs="Helvetica"/>
          <w:strike/>
          <w:color w:val="A30023"/>
          <w:sz w:val="30"/>
          <w:szCs w:val="30"/>
        </w:rPr>
        <w:t>made</w:t>
      </w:r>
      <w:r>
        <w:rPr>
          <w:rFonts w:ascii="Calibri" w:hAnsi="Calibri" w:cs="Calibri"/>
          <w:color w:val="000000"/>
          <w:sz w:val="30"/>
          <w:szCs w:val="30"/>
        </w:rPr>
        <w:t>﻿</w:t>
      </w:r>
      <w:r>
        <w:rPr>
          <w:rFonts w:ascii="Helvetica" w:hAnsi="Helvetica" w:cs="Helvetica"/>
          <w:color w:val="000000"/>
          <w:sz w:val="30"/>
          <w:szCs w:val="30"/>
        </w:rPr>
        <w:t>formed</w:t>
      </w:r>
      <w:proofErr w:type="spellEnd"/>
      <w:r>
        <w:rPr>
          <w:rFonts w:ascii="Helvetica" w:hAnsi="Helvetica" w:cs="Helvetica"/>
          <w:color w:val="000000"/>
          <w:sz w:val="30"/>
          <w:szCs w:val="30"/>
        </w:rPr>
        <w:t> up to</w:t>
      </w:r>
      <w:r>
        <w:rPr>
          <w:rFonts w:ascii="Helvetica" w:hAnsi="Helvetica" w:cs="Helvetica"/>
          <w:strike/>
          <w:color w:val="A30023"/>
          <w:sz w:val="30"/>
          <w:szCs w:val="30"/>
        </w:rPr>
        <w:t> as much as </w:t>
      </w:r>
      <w:r>
        <w:rPr>
          <w:rFonts w:ascii="Helvetica" w:hAnsi="Helvetica" w:cs="Helvetica"/>
          <w:color w:val="000000"/>
          <w:sz w:val="30"/>
          <w:szCs w:val="30"/>
        </w:rPr>
        <w:t xml:space="preserve">one-half of the length of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The lacrimal, which is situated between the frontal and the jugal, is a poorly preserved bone that forms the posterior margin of the </w:t>
      </w:r>
      <w:proofErr w:type="spellStart"/>
      <w:r>
        <w:rPr>
          <w:rFonts w:ascii="Helvetica" w:hAnsi="Helvetica" w:cs="Helvetica"/>
          <w:color w:val="000000"/>
          <w:sz w:val="30"/>
          <w:szCs w:val="30"/>
        </w:rPr>
        <w:t>nasonatorbital</w:t>
      </w:r>
      <w:proofErr w:type="spellEnd"/>
      <w:r>
        <w:rPr>
          <w:rFonts w:ascii="Helvetica" w:hAnsi="Helvetica" w:cs="Helvetica"/>
          <w:color w:val="000000"/>
          <w:sz w:val="30"/>
          <w:szCs w:val="30"/>
        </w:rPr>
        <w:t xml:space="preserve"> fenestra and the anterior margin of the orbit. The nasal appears to have been dislocated slightly from its original anatomical position. It </w:t>
      </w:r>
      <w:r>
        <w:rPr>
          <w:rFonts w:ascii="Helvetica" w:hAnsi="Helvetica" w:cs="Helvetica"/>
          <w:strike/>
          <w:color w:val="A30023"/>
          <w:sz w:val="30"/>
          <w:szCs w:val="30"/>
        </w:rPr>
        <w:t>preserves as </w:t>
      </w:r>
      <w:r>
        <w:rPr>
          <w:rFonts w:ascii="Calibri" w:hAnsi="Calibri" w:cs="Calibri"/>
          <w:color w:val="000000"/>
          <w:sz w:val="30"/>
          <w:szCs w:val="30"/>
        </w:rPr>
        <w:t>﻿</w:t>
      </w:r>
      <w:r>
        <w:rPr>
          <w:rFonts w:ascii="Helvetica" w:hAnsi="Helvetica" w:cs="Helvetica"/>
          <w:color w:val="000000"/>
          <w:sz w:val="30"/>
          <w:szCs w:val="30"/>
        </w:rPr>
        <w:t>is a semi-elliptical bone and forms the highest apex and </w:t>
      </w:r>
      <w:r>
        <w:rPr>
          <w:rFonts w:ascii="Helvetica" w:hAnsi="Helvetica" w:cs="Helvetica"/>
          <w:strike/>
          <w:color w:val="A30023"/>
          <w:sz w:val="30"/>
          <w:szCs w:val="30"/>
        </w:rPr>
        <w:t>the </w:t>
      </w:r>
      <w:r>
        <w:rPr>
          <w:rFonts w:ascii="Helvetica" w:hAnsi="Helvetica" w:cs="Helvetica"/>
          <w:color w:val="000000"/>
          <w:sz w:val="30"/>
          <w:szCs w:val="30"/>
        </w:rPr>
        <w:t xml:space="preserve">posterior margin of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and the anterior margin of the orbit. The suture between the nasal and lacrimal is obscured and other features of this bone cannot be observed.</w:t>
      </w:r>
    </w:p>
    <w:p w14:paraId="5FC7C029"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Prefrontal, Frontal and Parietal</w:t>
      </w:r>
    </w:p>
    <w:p w14:paraId="0D23D956"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prefrontal, frontal and parietal are indiscernible from one another, either due to fusion or crushing of the specimen. Together, this unit forms the skull roof and the curved dorsal margin of the orbit, although the precise contribution to these features by each of these elements cannot be determined due to fusion/crushing. No other details in this region can be discerned.</w:t>
      </w:r>
    </w:p>
    <w:p w14:paraId="3355760F"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Dentary</w:t>
      </w:r>
    </w:p>
    <w:p w14:paraId="709EF1AA"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 xml:space="preserve">Only the middle part of the left dentary is preserved. It is a long and shallow bone with parallel dorsal and ventral margins. Its articulation with the post-dentary bones, as well as the shape of the symphysial region, cannot be identified due to breakage at both ends. As preserved, five </w:t>
      </w:r>
      <w:proofErr w:type="gramStart"/>
      <w:r>
        <w:rPr>
          <w:rFonts w:ascii="Helvetica" w:hAnsi="Helvetica" w:cs="Helvetica"/>
          <w:color w:val="000000"/>
          <w:sz w:val="30"/>
          <w:szCs w:val="30"/>
        </w:rPr>
        <w:t>widely-</w:t>
      </w:r>
      <w:r>
        <w:rPr>
          <w:rFonts w:ascii="Helvetica" w:hAnsi="Helvetica" w:cs="Helvetica"/>
          <w:color w:val="000000"/>
          <w:sz w:val="30"/>
          <w:szCs w:val="30"/>
        </w:rPr>
        <w:lastRenderedPageBreak/>
        <w:t>spaced</w:t>
      </w:r>
      <w:proofErr w:type="gramEnd"/>
      <w:r>
        <w:rPr>
          <w:rFonts w:ascii="Helvetica" w:hAnsi="Helvetica" w:cs="Helvetica"/>
          <w:color w:val="000000"/>
          <w:sz w:val="30"/>
          <w:szCs w:val="30"/>
        </w:rPr>
        <w:t> teeth are present in the anterior half of the jaw. The right dentary, which is missing its posterior part, covers the posterior part of the left maxilla and the anterior part of the jugal.</w:t>
      </w:r>
    </w:p>
    <w:p w14:paraId="1CAA0D42"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Dentition</w:t>
      </w:r>
    </w:p>
    <w:p w14:paraId="42CB5240"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 xml:space="preserve">IVPG-P001 preserves nine teeth in total. The four posterior teeth in the upper jaw are all worn or partially broken. The second tooth (as preserved) is the largest although the anterior-most tooth lacks most of the crown and is infilled with calcite. In the maxilla, the posterior-most tooth is situated anterior to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These upper teeth are robust, compressed labiolingually, and elliptical in cross section. The crowns are smooth and lack </w:t>
      </w:r>
      <w:proofErr w:type="gramStart"/>
      <w:r>
        <w:rPr>
          <w:rFonts w:ascii="Helvetica" w:hAnsi="Helvetica" w:cs="Helvetica"/>
          <w:color w:val="000000"/>
          <w:sz w:val="30"/>
          <w:szCs w:val="30"/>
        </w:rPr>
        <w:t>carinae, and</w:t>
      </w:r>
      <w:proofErr w:type="gramEnd"/>
      <w:r>
        <w:rPr>
          <w:rFonts w:ascii="Helvetica" w:hAnsi="Helvetica" w:cs="Helvetica"/>
          <w:color w:val="000000"/>
          <w:sz w:val="30"/>
          <w:szCs w:val="30"/>
        </w:rPr>
        <w:t xml:space="preserve"> have a slight concavity on the labial surface and a slight constriction between the crowns and roots. The cingulum can be observed between the crown and root (</w:t>
      </w:r>
      <w:r>
        <w:rPr>
          <w:rFonts w:ascii="Helvetica" w:hAnsi="Helvetica" w:cs="Helvetica"/>
          <w:b/>
          <w:bCs/>
          <w:color w:val="0D016B"/>
          <w:sz w:val="30"/>
          <w:szCs w:val="30"/>
        </w:rPr>
        <w:t>Figure 3</w:t>
      </w:r>
      <w:r>
        <w:rPr>
          <w:rFonts w:ascii="Helvetica" w:hAnsi="Helvetica" w:cs="Helvetica"/>
          <w:color w:val="000000"/>
          <w:sz w:val="30"/>
          <w:szCs w:val="30"/>
        </w:rPr>
        <w:t xml:space="preserve">). The apex is gently recurved and terminates in a blunt point. Five posterior teeth remain in the alveoli of the lower jaw. In the dentary, the posterior-most tooth is the smallest and occurs posterior to the anterior margin of the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The second (as preserved) is the largest tooth in the lower jaw. The </w:t>
      </w:r>
      <w:proofErr w:type="gramStart"/>
      <w:r>
        <w:rPr>
          <w:rFonts w:ascii="Helvetica" w:hAnsi="Helvetica" w:cs="Helvetica"/>
          <w:color w:val="000000"/>
          <w:sz w:val="30"/>
          <w:szCs w:val="30"/>
        </w:rPr>
        <w:t>widely-spaced</w:t>
      </w:r>
      <w:proofErr w:type="gramEnd"/>
      <w:r>
        <w:rPr>
          <w:rFonts w:ascii="Helvetica" w:hAnsi="Helvetica" w:cs="Helvetica"/>
          <w:color w:val="000000"/>
          <w:sz w:val="30"/>
          <w:szCs w:val="30"/>
        </w:rPr>
        <w:t> </w:t>
      </w:r>
      <w:proofErr w:type="spellStart"/>
      <w:r>
        <w:rPr>
          <w:rFonts w:ascii="Helvetica" w:hAnsi="Helvetica" w:cs="Helvetica"/>
          <w:strike/>
          <w:color w:val="A30023"/>
          <w:sz w:val="30"/>
          <w:szCs w:val="30"/>
        </w:rPr>
        <w:t>lower</w:t>
      </w:r>
      <w:r>
        <w:rPr>
          <w:rFonts w:ascii="Calibri" w:hAnsi="Calibri" w:cs="Calibri"/>
          <w:color w:val="000000"/>
          <w:sz w:val="30"/>
          <w:szCs w:val="30"/>
        </w:rPr>
        <w:t>﻿</w:t>
      </w:r>
      <w:r>
        <w:rPr>
          <w:rFonts w:ascii="Helvetica" w:hAnsi="Helvetica" w:cs="Helvetica"/>
          <w:color w:val="000000"/>
          <w:sz w:val="30"/>
          <w:szCs w:val="30"/>
        </w:rPr>
        <w:t>mandibular</w:t>
      </w:r>
      <w:proofErr w:type="spellEnd"/>
      <w:r>
        <w:rPr>
          <w:rFonts w:ascii="Helvetica" w:hAnsi="Helvetica" w:cs="Helvetica"/>
          <w:color w:val="000000"/>
          <w:sz w:val="30"/>
          <w:szCs w:val="30"/>
        </w:rPr>
        <w:t> teeth are arranged alternate to the </w:t>
      </w:r>
      <w:proofErr w:type="spellStart"/>
      <w:r>
        <w:rPr>
          <w:rFonts w:ascii="Helvetica" w:hAnsi="Helvetica" w:cs="Helvetica"/>
          <w:strike/>
          <w:color w:val="A30023"/>
          <w:sz w:val="30"/>
          <w:szCs w:val="30"/>
        </w:rPr>
        <w:t>upper</w:t>
      </w:r>
      <w:r>
        <w:rPr>
          <w:rFonts w:ascii="Calibri" w:hAnsi="Calibri" w:cs="Calibri"/>
          <w:color w:val="000000"/>
          <w:sz w:val="30"/>
          <w:szCs w:val="30"/>
        </w:rPr>
        <w:t>﻿</w:t>
      </w:r>
      <w:r>
        <w:rPr>
          <w:rFonts w:ascii="Helvetica" w:hAnsi="Helvetica" w:cs="Helvetica"/>
          <w:color w:val="000000"/>
          <w:sz w:val="30"/>
          <w:szCs w:val="30"/>
        </w:rPr>
        <w:t>rostral</w:t>
      </w:r>
      <w:proofErr w:type="spellEnd"/>
      <w:r>
        <w:rPr>
          <w:rFonts w:ascii="Helvetica" w:hAnsi="Helvetica" w:cs="Helvetica"/>
          <w:color w:val="000000"/>
          <w:sz w:val="30"/>
          <w:szCs w:val="30"/>
        </w:rPr>
        <w:t> teeth, forming an interlocking </w:t>
      </w:r>
      <w:r>
        <w:rPr>
          <w:rFonts w:ascii="Helvetica" w:hAnsi="Helvetica" w:cs="Helvetica"/>
          <w:strike/>
          <w:color w:val="A30023"/>
          <w:sz w:val="30"/>
          <w:szCs w:val="30"/>
        </w:rPr>
        <w:t>upper and lower </w:t>
      </w:r>
      <w:r>
        <w:rPr>
          <w:rFonts w:ascii="Helvetica" w:hAnsi="Helvetica" w:cs="Helvetica"/>
          <w:color w:val="000000"/>
          <w:sz w:val="30"/>
          <w:szCs w:val="30"/>
        </w:rPr>
        <w:t xml:space="preserve">dentition when the jaws were </w:t>
      </w:r>
      <w:proofErr w:type="spellStart"/>
      <w:r>
        <w:rPr>
          <w:rFonts w:ascii="Helvetica" w:hAnsi="Helvetica" w:cs="Helvetica"/>
          <w:color w:val="000000"/>
          <w:sz w:val="30"/>
          <w:szCs w:val="30"/>
        </w:rPr>
        <w:t>closed</w:t>
      </w:r>
      <w:r>
        <w:rPr>
          <w:rFonts w:ascii="Helvetica" w:hAnsi="Helvetica" w:cs="Helvetica"/>
          <w:strike/>
          <w:color w:val="A30023"/>
          <w:sz w:val="30"/>
          <w:szCs w:val="30"/>
        </w:rPr>
        <w:t>s</w:t>
      </w:r>
      <w:proofErr w:type="spellEnd"/>
      <w:r>
        <w:rPr>
          <w:rFonts w:ascii="Helvetica" w:hAnsi="Helvetica" w:cs="Helvetica"/>
          <w:color w:val="000000"/>
          <w:sz w:val="30"/>
          <w:szCs w:val="30"/>
        </w:rPr>
        <w:t>. The dentary teeth are </w:t>
      </w:r>
      <w:r>
        <w:rPr>
          <w:rFonts w:ascii="Helvetica" w:hAnsi="Helvetica" w:cs="Helvetica"/>
          <w:strike/>
          <w:color w:val="A30023"/>
          <w:sz w:val="30"/>
          <w:szCs w:val="30"/>
        </w:rPr>
        <w:t>almost the same as that of </w:t>
      </w:r>
      <w:r>
        <w:rPr>
          <w:rFonts w:ascii="Calibri" w:hAnsi="Calibri" w:cs="Calibri"/>
          <w:color w:val="000000"/>
          <w:sz w:val="30"/>
          <w:szCs w:val="30"/>
        </w:rPr>
        <w:t>﻿</w:t>
      </w:r>
      <w:r>
        <w:rPr>
          <w:rFonts w:ascii="Helvetica" w:hAnsi="Helvetica" w:cs="Helvetica"/>
          <w:color w:val="000000"/>
          <w:sz w:val="30"/>
          <w:szCs w:val="30"/>
        </w:rPr>
        <w:t>closely comparable to the maxillary teeth, although the presence of a cingulum cannot be distinguished in the former.</w:t>
      </w:r>
    </w:p>
    <w:p w14:paraId="0D1F40B6"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03024955"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3.</w:t>
      </w:r>
      <w:r>
        <w:rPr>
          <w:rFonts w:ascii="Helvetica" w:hAnsi="Helvetica" w:cs="Helvetica"/>
          <w:i/>
          <w:iCs/>
          <w:color w:val="000000"/>
          <w:sz w:val="30"/>
          <w:szCs w:val="30"/>
        </w:rPr>
        <w:t>Nurhachius</w:t>
      </w:r>
      <w:r>
        <w:rPr>
          <w:rFonts w:ascii="Helvetica" w:hAnsi="Helvetica" w:cs="Helvetica"/>
          <w:color w:val="000000"/>
          <w:sz w:val="30"/>
          <w:szCs w:val="30"/>
        </w:rPr>
        <w:t> sp., upper jaw tooth form of referred specimen IVPG-P001. Blue arrow indicates the concavity on the labial surface. Red arrow identifies the cingulum between crown and root. Yellow arrows indicate the mesiodistal constrictions between crown and root.</w:t>
      </w:r>
    </w:p>
    <w:p w14:paraId="09C3F2BC"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Forelimb bones</w:t>
      </w:r>
    </w:p>
    <w:p w14:paraId="3D43DA42"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incomplete proximal end of one humerus, including the deltopectoral crest, and the distal half of the other humerus are preserved in two different slabs. It is currently not possible to differentiate left and right elements because of the two-dimensional preservation of the bones. The incomplete proximal humerus is preserved in the same slab as the skull, the deltopectoral crest of which partially covers the dentary (</w:t>
      </w:r>
      <w:r>
        <w:rPr>
          <w:rFonts w:ascii="Helvetica" w:hAnsi="Helvetica" w:cs="Helvetica"/>
          <w:b/>
          <w:bCs/>
          <w:color w:val="0D016B"/>
          <w:sz w:val="30"/>
          <w:szCs w:val="30"/>
        </w:rPr>
        <w:t>Figure 4</w:t>
      </w:r>
      <w:r>
        <w:rPr>
          <w:rFonts w:ascii="Helvetica" w:hAnsi="Helvetica" w:cs="Helvetica"/>
          <w:color w:val="000000"/>
          <w:sz w:val="30"/>
          <w:szCs w:val="30"/>
        </w:rPr>
        <w:t>). The proximal part of the deltopectoral crest is collapsed, obscuring its proximal margin, but the deltopectoral crest appears anteroventrally deflected. The dorsal margin of this process is proximally convex, suggestive (</w:t>
      </w:r>
      <w:proofErr w:type="spellStart"/>
      <w:r>
        <w:rPr>
          <w:rFonts w:ascii="Helvetica" w:hAnsi="Helvetica" w:cs="Helvetica"/>
          <w:strike/>
          <w:color w:val="A30023"/>
          <w:sz w:val="30"/>
          <w:szCs w:val="30"/>
        </w:rPr>
        <w:t>but</w:t>
      </w:r>
      <w:r>
        <w:rPr>
          <w:rFonts w:ascii="Calibri" w:hAnsi="Calibri" w:cs="Calibri"/>
          <w:color w:val="000000"/>
          <w:sz w:val="30"/>
          <w:szCs w:val="30"/>
        </w:rPr>
        <w:t>﻿</w:t>
      </w:r>
      <w:r>
        <w:rPr>
          <w:rFonts w:ascii="Helvetica" w:hAnsi="Helvetica" w:cs="Helvetica"/>
          <w:color w:val="000000"/>
          <w:sz w:val="30"/>
          <w:szCs w:val="30"/>
        </w:rPr>
        <w:t>though</w:t>
      </w:r>
      <w:proofErr w:type="spellEnd"/>
      <w:r>
        <w:rPr>
          <w:rFonts w:ascii="Helvetica" w:hAnsi="Helvetica" w:cs="Helvetica"/>
          <w:color w:val="000000"/>
          <w:sz w:val="30"/>
          <w:szCs w:val="30"/>
        </w:rPr>
        <w:t xml:space="preserve"> not certainly </w:t>
      </w:r>
      <w:proofErr w:type="spellStart"/>
      <w:r>
        <w:rPr>
          <w:rFonts w:ascii="Helvetica" w:hAnsi="Helvetica" w:cs="Helvetica"/>
          <w:color w:val="000000"/>
          <w:sz w:val="30"/>
          <w:szCs w:val="30"/>
        </w:rPr>
        <w:t>verifiable</w:t>
      </w:r>
      <w:r>
        <w:rPr>
          <w:rFonts w:ascii="Helvetica" w:hAnsi="Helvetica" w:cs="Helvetica"/>
          <w:strike/>
          <w:color w:val="A30023"/>
          <w:sz w:val="30"/>
          <w:szCs w:val="30"/>
        </w:rPr>
        <w:t>definitive</w:t>
      </w:r>
      <w:proofErr w:type="spellEnd"/>
      <w:r>
        <w:rPr>
          <w:rFonts w:ascii="Helvetica" w:hAnsi="Helvetica" w:cs="Helvetica"/>
          <w:color w:val="000000"/>
          <w:sz w:val="30"/>
          <w:szCs w:val="30"/>
        </w:rPr>
        <w:t>) of a warped or sinuous margin. The anterior edge of the process is distinctly scalloped, forming a rounded W-shaped margin. The other humerus </w:t>
      </w:r>
      <w:proofErr w:type="spellStart"/>
      <w:r>
        <w:rPr>
          <w:rFonts w:ascii="Helvetica" w:hAnsi="Helvetica" w:cs="Helvetica"/>
          <w:strike/>
          <w:color w:val="A30023"/>
          <w:sz w:val="30"/>
          <w:szCs w:val="30"/>
        </w:rPr>
        <w:t>reveals</w:t>
      </w:r>
      <w:r>
        <w:rPr>
          <w:rFonts w:ascii="Calibri" w:hAnsi="Calibri" w:cs="Calibri"/>
          <w:color w:val="000000"/>
          <w:sz w:val="30"/>
          <w:szCs w:val="30"/>
        </w:rPr>
        <w:t>﻿</w:t>
      </w:r>
      <w:r>
        <w:rPr>
          <w:rFonts w:ascii="Helvetica" w:hAnsi="Helvetica" w:cs="Helvetica"/>
          <w:color w:val="000000"/>
          <w:sz w:val="30"/>
          <w:szCs w:val="30"/>
        </w:rPr>
        <w:t>exhibits</w:t>
      </w:r>
      <w:proofErr w:type="spellEnd"/>
      <w:r>
        <w:rPr>
          <w:rFonts w:ascii="Helvetica" w:hAnsi="Helvetica" w:cs="Helvetica"/>
          <w:color w:val="000000"/>
          <w:sz w:val="30"/>
          <w:szCs w:val="30"/>
        </w:rPr>
        <w:t xml:space="preserve"> an almost straight shaft and a distal end that is only moderately expanded with </w:t>
      </w:r>
      <w:proofErr w:type="spellStart"/>
      <w:r>
        <w:rPr>
          <w:rFonts w:ascii="Helvetica" w:hAnsi="Helvetica" w:cs="Helvetica"/>
          <w:color w:val="000000"/>
          <w:sz w:val="30"/>
          <w:szCs w:val="30"/>
        </w:rPr>
        <w:t>pooly</w:t>
      </w:r>
      <w:proofErr w:type="spellEnd"/>
      <w:r>
        <w:rPr>
          <w:rFonts w:ascii="Helvetica" w:hAnsi="Helvetica" w:cs="Helvetica"/>
          <w:color w:val="000000"/>
          <w:sz w:val="30"/>
          <w:szCs w:val="30"/>
        </w:rPr>
        <w:t>-defined condyles. Both ulnae and both radii are preserved in articulation with each other. The best </w:t>
      </w:r>
      <w:r>
        <w:rPr>
          <w:rFonts w:ascii="Helvetica" w:hAnsi="Helvetica" w:cs="Helvetica"/>
          <w:strike/>
          <w:color w:val="A30023"/>
          <w:sz w:val="30"/>
          <w:szCs w:val="30"/>
        </w:rPr>
        <w:t>exposed </w:t>
      </w:r>
      <w:r>
        <w:rPr>
          <w:rFonts w:ascii="Calibri" w:hAnsi="Calibri" w:cs="Calibri"/>
          <w:color w:val="000000"/>
          <w:sz w:val="30"/>
          <w:szCs w:val="30"/>
        </w:rPr>
        <w:t>﻿</w:t>
      </w:r>
      <w:r>
        <w:rPr>
          <w:rFonts w:ascii="Helvetica" w:hAnsi="Helvetica" w:cs="Helvetica"/>
          <w:color w:val="000000"/>
          <w:sz w:val="30"/>
          <w:szCs w:val="30"/>
        </w:rPr>
        <w:t xml:space="preserve">preserved ulna is 140 mm in length, with rounded and expanded proximal and distal ends. The </w:t>
      </w:r>
      <w:r>
        <w:rPr>
          <w:rFonts w:ascii="Helvetica" w:hAnsi="Helvetica" w:cs="Helvetica"/>
          <w:color w:val="000000"/>
          <w:sz w:val="30"/>
          <w:szCs w:val="30"/>
        </w:rPr>
        <w:lastRenderedPageBreak/>
        <w:t>best </w:t>
      </w:r>
      <w:proofErr w:type="spellStart"/>
      <w:r>
        <w:rPr>
          <w:rFonts w:ascii="Helvetica" w:hAnsi="Helvetica" w:cs="Helvetica"/>
          <w:strike/>
          <w:color w:val="A30023"/>
          <w:sz w:val="30"/>
          <w:szCs w:val="30"/>
        </w:rPr>
        <w:t>exposed</w:t>
      </w:r>
      <w:r>
        <w:rPr>
          <w:rFonts w:ascii="Calibri" w:hAnsi="Calibri" w:cs="Calibri"/>
          <w:color w:val="000000"/>
          <w:sz w:val="30"/>
          <w:szCs w:val="30"/>
        </w:rPr>
        <w:t>﻿</w:t>
      </w:r>
      <w:r>
        <w:rPr>
          <w:rFonts w:ascii="Helvetica" w:hAnsi="Helvetica" w:cs="Helvetica"/>
          <w:color w:val="000000"/>
          <w:sz w:val="30"/>
          <w:szCs w:val="30"/>
        </w:rPr>
        <w:t>preserved</w:t>
      </w:r>
      <w:proofErr w:type="spellEnd"/>
      <w:r>
        <w:rPr>
          <w:rFonts w:ascii="Helvetica" w:hAnsi="Helvetica" w:cs="Helvetica"/>
          <w:color w:val="000000"/>
          <w:sz w:val="30"/>
          <w:szCs w:val="30"/>
        </w:rPr>
        <w:t> radius is 137 mm in length, with weakly expanded and rounded proximal and distal ends. The shafts of both the ulna and radius are almost straight. The minimum diameter of the radius is about half as wide as that of the ulna. A small subcircular bone located between the ulna and metacarpal IV is </w:t>
      </w:r>
      <w:proofErr w:type="spellStart"/>
      <w:r>
        <w:rPr>
          <w:rFonts w:ascii="Helvetica" w:hAnsi="Helvetica" w:cs="Helvetica"/>
          <w:strike/>
          <w:color w:val="A30023"/>
          <w:sz w:val="30"/>
          <w:szCs w:val="30"/>
        </w:rPr>
        <w:t>probably</w:t>
      </w:r>
      <w:r>
        <w:rPr>
          <w:rFonts w:ascii="Calibri" w:hAnsi="Calibri" w:cs="Calibri"/>
          <w:color w:val="000000"/>
          <w:sz w:val="30"/>
          <w:szCs w:val="30"/>
        </w:rPr>
        <w:t>﻿</w:t>
      </w:r>
      <w:r>
        <w:rPr>
          <w:rFonts w:ascii="Helvetica" w:hAnsi="Helvetica" w:cs="Helvetica"/>
          <w:color w:val="000000"/>
          <w:sz w:val="30"/>
          <w:szCs w:val="30"/>
        </w:rPr>
        <w:t>possibly</w:t>
      </w:r>
      <w:proofErr w:type="spellEnd"/>
      <w:r>
        <w:rPr>
          <w:rFonts w:ascii="Helvetica" w:hAnsi="Helvetica" w:cs="Helvetica"/>
          <w:color w:val="000000"/>
          <w:sz w:val="30"/>
          <w:szCs w:val="30"/>
        </w:rPr>
        <w:t> one of the carpals, or a sesamoid. All other details of the wrist elements are </w:t>
      </w:r>
      <w:proofErr w:type="spellStart"/>
      <w:r>
        <w:rPr>
          <w:rFonts w:ascii="Helvetica" w:hAnsi="Helvetica" w:cs="Helvetica"/>
          <w:strike/>
          <w:color w:val="A30023"/>
          <w:sz w:val="30"/>
          <w:szCs w:val="30"/>
        </w:rPr>
        <w:t>unavailable</w:t>
      </w:r>
      <w:r>
        <w:rPr>
          <w:rFonts w:ascii="Calibri" w:hAnsi="Calibri" w:cs="Calibri"/>
          <w:color w:val="000000"/>
          <w:sz w:val="30"/>
          <w:szCs w:val="30"/>
        </w:rPr>
        <w:t>﻿</w:t>
      </w:r>
      <w:r>
        <w:rPr>
          <w:rFonts w:ascii="Helvetica" w:hAnsi="Helvetica" w:cs="Helvetica"/>
          <w:color w:val="000000"/>
          <w:sz w:val="30"/>
          <w:szCs w:val="30"/>
        </w:rPr>
        <w:t>obscured</w:t>
      </w:r>
      <w:proofErr w:type="spellEnd"/>
      <w:r>
        <w:rPr>
          <w:rFonts w:ascii="Helvetica" w:hAnsi="Helvetica" w:cs="Helvetica"/>
          <w:color w:val="000000"/>
          <w:sz w:val="30"/>
          <w:szCs w:val="30"/>
        </w:rPr>
        <w:t> due to crushing. The proximal part of metacarpal IV is preserved in articulation with the left/right antebrachium. The other metacarpal IV is </w:t>
      </w:r>
      <w:r>
        <w:rPr>
          <w:rFonts w:ascii="Helvetica" w:hAnsi="Helvetica" w:cs="Helvetica"/>
          <w:strike/>
          <w:color w:val="A30023"/>
          <w:sz w:val="30"/>
          <w:szCs w:val="30"/>
        </w:rPr>
        <w:t>probably </w:t>
      </w:r>
      <w:r>
        <w:rPr>
          <w:rFonts w:ascii="Calibri" w:hAnsi="Calibri" w:cs="Calibri"/>
          <w:color w:val="000000"/>
          <w:sz w:val="30"/>
          <w:szCs w:val="30"/>
        </w:rPr>
        <w:t>﻿</w:t>
      </w:r>
      <w:r>
        <w:rPr>
          <w:rFonts w:ascii="Helvetica" w:hAnsi="Helvetica" w:cs="Helvetica"/>
          <w:color w:val="000000"/>
          <w:sz w:val="30"/>
          <w:szCs w:val="30"/>
        </w:rPr>
        <w:t>seemingly represented by an incompletely exposed bone that is preserved on the adjacent slab. The margin of the articulated proximal end is indistinguishable. Four wing phalanges are preserved although no distinction can be made between right and left elements. The first wing phalanx, which is the longest of the preserved appendicular elements, has a slightly curved shaft with expanded proximal and distal ends. A small spur-like projection extending proximally from the proximal end of this wing phalanx is probably the fused extensor tendon process (</w:t>
      </w:r>
      <w:r>
        <w:rPr>
          <w:rFonts w:ascii="Helvetica" w:hAnsi="Helvetica" w:cs="Helvetica"/>
          <w:b/>
          <w:bCs/>
          <w:color w:val="0D016B"/>
          <w:sz w:val="30"/>
          <w:szCs w:val="30"/>
        </w:rPr>
        <w:t>Figure 1</w:t>
      </w:r>
      <w:r>
        <w:rPr>
          <w:rFonts w:ascii="Helvetica" w:hAnsi="Helvetica" w:cs="Helvetica"/>
          <w:color w:val="000000"/>
          <w:sz w:val="30"/>
          <w:szCs w:val="30"/>
        </w:rPr>
        <w:t>). The second wing phalanx, which is </w:t>
      </w:r>
      <w:r>
        <w:rPr>
          <w:rFonts w:ascii="Helvetica" w:hAnsi="Helvetica" w:cs="Helvetica"/>
          <w:strike/>
          <w:color w:val="A30023"/>
          <w:sz w:val="30"/>
          <w:szCs w:val="30"/>
        </w:rPr>
        <w:t>crossed </w:t>
      </w:r>
      <w:r>
        <w:rPr>
          <w:rFonts w:ascii="Calibri" w:hAnsi="Calibri" w:cs="Calibri"/>
          <w:color w:val="000000"/>
          <w:sz w:val="30"/>
          <w:szCs w:val="30"/>
        </w:rPr>
        <w:t>﻿</w:t>
      </w:r>
      <w:r>
        <w:rPr>
          <w:rFonts w:ascii="Helvetica" w:hAnsi="Helvetica" w:cs="Helvetica"/>
          <w:color w:val="000000"/>
          <w:sz w:val="30"/>
          <w:szCs w:val="30"/>
        </w:rPr>
        <w:t>overlain by the tibiotarsus, has a relatively straight shaft with an expanded proximal end and lacks the distal end. The third wing phalanx is straight and gently tapers towards the distal end. The proximal end is obscured. The fourth wing phalanx, which is the shortest </w:t>
      </w:r>
      <w:r>
        <w:rPr>
          <w:rFonts w:ascii="Helvetica" w:hAnsi="Helvetica" w:cs="Helvetica"/>
          <w:strike/>
          <w:color w:val="A30023"/>
          <w:sz w:val="30"/>
          <w:szCs w:val="30"/>
        </w:rPr>
        <w:t>in </w:t>
      </w:r>
      <w:r>
        <w:rPr>
          <w:rFonts w:ascii="Calibri" w:hAnsi="Calibri" w:cs="Calibri"/>
          <w:color w:val="000000"/>
          <w:sz w:val="30"/>
          <w:szCs w:val="30"/>
        </w:rPr>
        <w:t>﻿</w:t>
      </w:r>
      <w:r>
        <w:rPr>
          <w:rFonts w:ascii="Helvetica" w:hAnsi="Helvetica" w:cs="Helvetica"/>
          <w:color w:val="000000"/>
          <w:sz w:val="30"/>
          <w:szCs w:val="30"/>
        </w:rPr>
        <w:t>of the wing phalanges, is broken into two parts and has a pointed distal end.</w:t>
      </w:r>
    </w:p>
    <w:p w14:paraId="6F18FD24"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2CB44391"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4.</w:t>
      </w:r>
      <w:r>
        <w:rPr>
          <w:rFonts w:ascii="Helvetica" w:hAnsi="Helvetica" w:cs="Helvetica"/>
          <w:i/>
          <w:iCs/>
          <w:color w:val="000000"/>
          <w:sz w:val="30"/>
          <w:szCs w:val="30"/>
        </w:rPr>
        <w:t>Nurhachius</w:t>
      </w:r>
      <w:r>
        <w:rPr>
          <w:rFonts w:ascii="Helvetica" w:hAnsi="Helvetica" w:cs="Helvetica"/>
          <w:color w:val="000000"/>
          <w:sz w:val="30"/>
          <w:szCs w:val="30"/>
        </w:rPr>
        <w:t> sp., the proximal part of the humerus of referred specimen IVPG-P001. (A) Photograph and (B) line drawing of the proximal part of the humerus of IVPG-P001. Dashed lines indicate broken part. </w:t>
      </w:r>
      <w:r>
        <w:rPr>
          <w:rFonts w:ascii="Helvetica" w:hAnsi="Helvetica" w:cs="Helvetica"/>
          <w:b/>
          <w:bCs/>
          <w:color w:val="000000"/>
          <w:sz w:val="30"/>
          <w:szCs w:val="30"/>
        </w:rPr>
        <w:t>Abbreviations: d</w:t>
      </w:r>
      <w:r>
        <w:rPr>
          <w:rFonts w:ascii="Helvetica" w:hAnsi="Helvetica" w:cs="Helvetica"/>
          <w:color w:val="000000"/>
          <w:sz w:val="30"/>
          <w:szCs w:val="30"/>
        </w:rPr>
        <w:t>, dentary; </w:t>
      </w:r>
      <w:proofErr w:type="spellStart"/>
      <w:r>
        <w:rPr>
          <w:rFonts w:ascii="Helvetica" w:hAnsi="Helvetica" w:cs="Helvetica"/>
          <w:b/>
          <w:bCs/>
          <w:color w:val="000000"/>
          <w:sz w:val="30"/>
          <w:szCs w:val="30"/>
        </w:rPr>
        <w:t>dpc</w:t>
      </w:r>
      <w:proofErr w:type="spellEnd"/>
      <w:r>
        <w:rPr>
          <w:rFonts w:ascii="Helvetica" w:hAnsi="Helvetica" w:cs="Helvetica"/>
          <w:color w:val="000000"/>
          <w:sz w:val="30"/>
          <w:szCs w:val="30"/>
        </w:rPr>
        <w:t>, deltopectoral crest; </w:t>
      </w:r>
      <w:r>
        <w:rPr>
          <w:rFonts w:ascii="Helvetica" w:hAnsi="Helvetica" w:cs="Helvetica"/>
          <w:b/>
          <w:bCs/>
          <w:color w:val="000000"/>
          <w:sz w:val="30"/>
          <w:szCs w:val="30"/>
        </w:rPr>
        <w:t>hu</w:t>
      </w:r>
      <w:r>
        <w:rPr>
          <w:rFonts w:ascii="Helvetica" w:hAnsi="Helvetica" w:cs="Helvetica"/>
          <w:color w:val="000000"/>
          <w:sz w:val="30"/>
          <w:szCs w:val="30"/>
        </w:rPr>
        <w:t>, humerus; </w:t>
      </w:r>
      <w:r>
        <w:rPr>
          <w:rFonts w:ascii="Helvetica" w:hAnsi="Helvetica" w:cs="Helvetica"/>
          <w:b/>
          <w:bCs/>
          <w:color w:val="000000"/>
          <w:sz w:val="30"/>
          <w:szCs w:val="30"/>
        </w:rPr>
        <w:t>m</w:t>
      </w:r>
      <w:r>
        <w:rPr>
          <w:rFonts w:ascii="Helvetica" w:hAnsi="Helvetica" w:cs="Helvetica"/>
          <w:color w:val="000000"/>
          <w:sz w:val="30"/>
          <w:szCs w:val="30"/>
        </w:rPr>
        <w:t>, maxilla; </w:t>
      </w:r>
      <w:r>
        <w:rPr>
          <w:rFonts w:ascii="Helvetica" w:hAnsi="Helvetica" w:cs="Helvetica"/>
          <w:b/>
          <w:bCs/>
          <w:color w:val="000000"/>
          <w:sz w:val="30"/>
          <w:szCs w:val="30"/>
        </w:rPr>
        <w:t>NAOF</w:t>
      </w:r>
      <w:r>
        <w:rPr>
          <w:rFonts w:ascii="Helvetica" w:hAnsi="Helvetica" w:cs="Helvetica"/>
          <w:color w:val="000000"/>
          <w:sz w:val="30"/>
          <w:szCs w:val="30"/>
        </w:rPr>
        <w:t xml:space="preserve">,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w:t>
      </w:r>
      <w:r>
        <w:rPr>
          <w:rFonts w:ascii="Helvetica" w:hAnsi="Helvetica" w:cs="Helvetica"/>
          <w:b/>
          <w:bCs/>
          <w:color w:val="000000"/>
          <w:sz w:val="30"/>
          <w:szCs w:val="30"/>
        </w:rPr>
        <w:t>pm</w:t>
      </w:r>
      <w:r>
        <w:rPr>
          <w:rFonts w:ascii="Helvetica" w:hAnsi="Helvetica" w:cs="Helvetica"/>
          <w:color w:val="000000"/>
          <w:sz w:val="30"/>
          <w:szCs w:val="30"/>
        </w:rPr>
        <w:t>, premaxilla. Scale bar equals 10 mm.</w:t>
      </w:r>
    </w:p>
    <w:p w14:paraId="1A90E453"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Pelvis</w:t>
      </w:r>
    </w:p>
    <w:p w14:paraId="4394050A"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pelvis of IVPG-P001 is exposed in left lateral view (</w:t>
      </w:r>
      <w:r>
        <w:rPr>
          <w:rFonts w:ascii="Helvetica" w:hAnsi="Helvetica" w:cs="Helvetica"/>
          <w:b/>
          <w:bCs/>
          <w:color w:val="0D016B"/>
          <w:sz w:val="30"/>
          <w:szCs w:val="30"/>
        </w:rPr>
        <w:t>Figure 5</w:t>
      </w:r>
      <w:r>
        <w:rPr>
          <w:rFonts w:ascii="Helvetica" w:hAnsi="Helvetica" w:cs="Helvetica"/>
          <w:color w:val="000000"/>
          <w:sz w:val="30"/>
          <w:szCs w:val="30"/>
        </w:rPr>
        <w:t>). This </w:t>
      </w:r>
      <w:r>
        <w:rPr>
          <w:rFonts w:ascii="Helvetica" w:hAnsi="Helvetica" w:cs="Helvetica"/>
          <w:strike/>
          <w:color w:val="A30023"/>
          <w:sz w:val="30"/>
          <w:szCs w:val="30"/>
        </w:rPr>
        <w:t>complex </w:t>
      </w:r>
      <w:r>
        <w:rPr>
          <w:rFonts w:ascii="Calibri" w:hAnsi="Calibri" w:cs="Calibri"/>
          <w:color w:val="000000"/>
          <w:sz w:val="30"/>
          <w:szCs w:val="30"/>
        </w:rPr>
        <w:t>﻿</w:t>
      </w:r>
      <w:r>
        <w:rPr>
          <w:rFonts w:ascii="Helvetica" w:hAnsi="Helvetica" w:cs="Helvetica"/>
          <w:color w:val="000000"/>
          <w:sz w:val="30"/>
          <w:szCs w:val="30"/>
        </w:rPr>
        <w:t>composite structure is almost complete, except for the </w:t>
      </w:r>
      <w:r>
        <w:rPr>
          <w:rFonts w:ascii="Helvetica" w:hAnsi="Helvetica" w:cs="Helvetica"/>
          <w:strike/>
          <w:color w:val="A30023"/>
          <w:sz w:val="30"/>
          <w:szCs w:val="30"/>
        </w:rPr>
        <w:t>lack </w:t>
      </w:r>
      <w:r>
        <w:rPr>
          <w:rFonts w:ascii="Calibri" w:hAnsi="Calibri" w:cs="Calibri"/>
          <w:color w:val="000000"/>
          <w:sz w:val="30"/>
          <w:szCs w:val="30"/>
        </w:rPr>
        <w:t>﻿</w:t>
      </w:r>
      <w:r>
        <w:rPr>
          <w:rFonts w:ascii="Helvetica" w:hAnsi="Helvetica" w:cs="Helvetica"/>
          <w:color w:val="000000"/>
          <w:sz w:val="30"/>
          <w:szCs w:val="30"/>
        </w:rPr>
        <w:t>loss of the posterior part of the ilium. The pre-acetabular process of the ilium is an elongated anteriorly-projecting process with parallel dorsal and ventral margins that are slightly dorsally concave</w:t>
      </w:r>
      <w:r>
        <w:rPr>
          <w:rFonts w:ascii="Helvetica" w:hAnsi="Helvetica" w:cs="Helvetica"/>
          <w:strike/>
          <w:color w:val="A30023"/>
          <w:sz w:val="30"/>
          <w:szCs w:val="30"/>
        </w:rPr>
        <w:t> up</w:t>
      </w:r>
      <w:r>
        <w:rPr>
          <w:rFonts w:ascii="Helvetica" w:hAnsi="Helvetica" w:cs="Helvetica"/>
          <w:color w:val="000000"/>
          <w:sz w:val="30"/>
          <w:szCs w:val="30"/>
        </w:rPr>
        <w:t xml:space="preserve">. The </w:t>
      </w:r>
      <w:proofErr w:type="spellStart"/>
      <w:r>
        <w:rPr>
          <w:rFonts w:ascii="Helvetica" w:hAnsi="Helvetica" w:cs="Helvetica"/>
          <w:color w:val="000000"/>
          <w:sz w:val="30"/>
          <w:szCs w:val="30"/>
        </w:rPr>
        <w:t>postacetabular</w:t>
      </w:r>
      <w:proofErr w:type="spellEnd"/>
      <w:r>
        <w:rPr>
          <w:rFonts w:ascii="Helvetica" w:hAnsi="Helvetica" w:cs="Helvetica"/>
          <w:color w:val="000000"/>
          <w:sz w:val="30"/>
          <w:szCs w:val="30"/>
        </w:rPr>
        <w:t xml:space="preserve"> process of this specimen is lost, so the relationship between the lengths of anterior and posterior processes of the ilium is unknown. The ischium extends posteriorly, parallel with the pre-acetabular process. The ischium is constricted at its midpoint between the tabular obturator process and the flat distal margin of the ischium. The anterior margin of the pubis is obscured by another bone but was probably relatively straight and not expanded anteriorly, whereas the posterior margin is expanded posteriorly. The angle between the pre-acetabular process and the anterior margin of the pubis is ~125 degrees. These three bones constituting the pelvis are </w:t>
      </w:r>
      <w:r>
        <w:rPr>
          <w:rFonts w:ascii="Helvetica" w:hAnsi="Helvetica" w:cs="Helvetica"/>
          <w:color w:val="000000"/>
          <w:sz w:val="30"/>
          <w:szCs w:val="30"/>
        </w:rPr>
        <w:lastRenderedPageBreak/>
        <w:t xml:space="preserve">indistinguishably fused to each other and no clear sutures can be discerned; however, the pubis and ischium are not completely fused into the ischiopubic plate. A small concavity between the ilium and ischiopubic plates </w:t>
      </w:r>
      <w:proofErr w:type="gramStart"/>
      <w:r>
        <w:rPr>
          <w:rFonts w:ascii="Helvetica" w:hAnsi="Helvetica" w:cs="Helvetica"/>
          <w:color w:val="000000"/>
          <w:sz w:val="30"/>
          <w:szCs w:val="30"/>
        </w:rPr>
        <w:t>is</w:t>
      </w:r>
      <w:proofErr w:type="gramEnd"/>
      <w:r>
        <w:rPr>
          <w:rFonts w:ascii="Helvetica" w:hAnsi="Helvetica" w:cs="Helvetica"/>
          <w:color w:val="000000"/>
          <w:sz w:val="30"/>
          <w:szCs w:val="30"/>
        </w:rPr>
        <w:t xml:space="preserve"> probably </w:t>
      </w:r>
      <w:r>
        <w:rPr>
          <w:rFonts w:ascii="Helvetica" w:hAnsi="Helvetica" w:cs="Helvetica"/>
          <w:strike/>
          <w:color w:val="A30023"/>
          <w:sz w:val="30"/>
          <w:szCs w:val="30"/>
        </w:rPr>
        <w:t>a</w:t>
      </w:r>
      <w:r>
        <w:rPr>
          <w:rFonts w:ascii="Helvetica" w:hAnsi="Helvetica" w:cs="Helvetica"/>
          <w:color w:val="000000"/>
          <w:sz w:val="30"/>
          <w:szCs w:val="30"/>
        </w:rPr>
        <w:t xml:space="preserve"> part of the acetabulum. An incomplete bone covering a part of the pubis may be the </w:t>
      </w:r>
      <w:proofErr w:type="spellStart"/>
      <w:r>
        <w:rPr>
          <w:rFonts w:ascii="Helvetica" w:hAnsi="Helvetica" w:cs="Helvetica"/>
          <w:color w:val="000000"/>
          <w:sz w:val="30"/>
          <w:szCs w:val="30"/>
        </w:rPr>
        <w:t>prepubis</w:t>
      </w:r>
      <w:proofErr w:type="spellEnd"/>
      <w:r>
        <w:rPr>
          <w:rFonts w:ascii="Helvetica" w:hAnsi="Helvetica" w:cs="Helvetica"/>
          <w:color w:val="000000"/>
          <w:sz w:val="30"/>
          <w:szCs w:val="30"/>
        </w:rPr>
        <w:t>, although details of its morphology are indiscernible.</w:t>
      </w:r>
    </w:p>
    <w:p w14:paraId="20923603"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242EE1B7"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5.</w:t>
      </w:r>
      <w:r>
        <w:rPr>
          <w:rFonts w:ascii="Helvetica" w:hAnsi="Helvetica" w:cs="Helvetica"/>
          <w:i/>
          <w:iCs/>
          <w:color w:val="000000"/>
          <w:sz w:val="30"/>
          <w:szCs w:val="30"/>
        </w:rPr>
        <w:t>Nurhachius</w:t>
      </w:r>
      <w:r>
        <w:rPr>
          <w:rFonts w:ascii="Helvetica" w:hAnsi="Helvetica" w:cs="Helvetica"/>
          <w:color w:val="000000"/>
          <w:sz w:val="30"/>
          <w:szCs w:val="30"/>
        </w:rPr>
        <w:t> sp., pelvis of referred specimen IVPG-P001. (A) Photograph of pelvis of IVPG-P001; (B) line drawing of pelvis of IVPG-P001. Dashed lines indicate broken part, dotted lines indicate reconstructed outline. </w:t>
      </w:r>
      <w:r>
        <w:rPr>
          <w:rFonts w:ascii="Helvetica" w:hAnsi="Helvetica" w:cs="Helvetica"/>
          <w:b/>
          <w:bCs/>
          <w:color w:val="000000"/>
          <w:sz w:val="30"/>
          <w:szCs w:val="30"/>
        </w:rPr>
        <w:t xml:space="preserve">Abbreviations: </w:t>
      </w:r>
      <w:proofErr w:type="gramStart"/>
      <w:r>
        <w:rPr>
          <w:rFonts w:ascii="Helvetica" w:hAnsi="Helvetica" w:cs="Helvetica"/>
          <w:b/>
          <w:bCs/>
          <w:color w:val="000000"/>
          <w:sz w:val="30"/>
          <w:szCs w:val="30"/>
        </w:rPr>
        <w:t>ac?</w:t>
      </w:r>
      <w:r>
        <w:rPr>
          <w:rFonts w:ascii="Helvetica" w:hAnsi="Helvetica" w:cs="Helvetica"/>
          <w:color w:val="000000"/>
          <w:sz w:val="30"/>
          <w:szCs w:val="30"/>
        </w:rPr>
        <w:t>,</w:t>
      </w:r>
      <w:proofErr w:type="gramEnd"/>
      <w:r>
        <w:rPr>
          <w:rFonts w:ascii="Helvetica" w:hAnsi="Helvetica" w:cs="Helvetica"/>
          <w:color w:val="000000"/>
          <w:sz w:val="30"/>
          <w:szCs w:val="30"/>
        </w:rPr>
        <w:t xml:space="preserve"> possible acetabulum; </w:t>
      </w:r>
      <w:r>
        <w:rPr>
          <w:rFonts w:ascii="Helvetica" w:hAnsi="Helvetica" w:cs="Helvetica"/>
          <w:b/>
          <w:bCs/>
          <w:color w:val="000000"/>
          <w:sz w:val="30"/>
          <w:szCs w:val="30"/>
        </w:rPr>
        <w:t>il</w:t>
      </w:r>
      <w:r>
        <w:rPr>
          <w:rFonts w:ascii="Helvetica" w:hAnsi="Helvetica" w:cs="Helvetica"/>
          <w:color w:val="000000"/>
          <w:sz w:val="30"/>
          <w:szCs w:val="30"/>
        </w:rPr>
        <w:t>, ilium; </w:t>
      </w:r>
      <w:r>
        <w:rPr>
          <w:rFonts w:ascii="Helvetica" w:hAnsi="Helvetica" w:cs="Helvetica"/>
          <w:b/>
          <w:bCs/>
          <w:color w:val="000000"/>
          <w:sz w:val="30"/>
          <w:szCs w:val="30"/>
        </w:rPr>
        <w:t>is</w:t>
      </w:r>
      <w:r>
        <w:rPr>
          <w:rFonts w:ascii="Helvetica" w:hAnsi="Helvetica" w:cs="Helvetica"/>
          <w:color w:val="000000"/>
          <w:sz w:val="30"/>
          <w:szCs w:val="30"/>
        </w:rPr>
        <w:t>, ischium; </w:t>
      </w:r>
      <w:proofErr w:type="spellStart"/>
      <w:r>
        <w:rPr>
          <w:rFonts w:ascii="Helvetica" w:hAnsi="Helvetica" w:cs="Helvetica"/>
          <w:b/>
          <w:bCs/>
          <w:color w:val="000000"/>
          <w:sz w:val="30"/>
          <w:szCs w:val="30"/>
        </w:rPr>
        <w:t>preac</w:t>
      </w:r>
      <w:proofErr w:type="spellEnd"/>
      <w:r>
        <w:rPr>
          <w:rFonts w:ascii="Helvetica" w:hAnsi="Helvetica" w:cs="Helvetica"/>
          <w:color w:val="000000"/>
          <w:sz w:val="30"/>
          <w:szCs w:val="30"/>
        </w:rPr>
        <w:t>, pre-acetabular process; </w:t>
      </w:r>
      <w:proofErr w:type="spellStart"/>
      <w:r>
        <w:rPr>
          <w:rFonts w:ascii="Helvetica" w:hAnsi="Helvetica" w:cs="Helvetica"/>
          <w:b/>
          <w:bCs/>
          <w:color w:val="000000"/>
          <w:sz w:val="30"/>
          <w:szCs w:val="30"/>
        </w:rPr>
        <w:t>pu</w:t>
      </w:r>
      <w:proofErr w:type="spellEnd"/>
      <w:r>
        <w:rPr>
          <w:rFonts w:ascii="Helvetica" w:hAnsi="Helvetica" w:cs="Helvetica"/>
          <w:color w:val="000000"/>
          <w:sz w:val="30"/>
          <w:szCs w:val="30"/>
        </w:rPr>
        <w:t>, pubis. Scale bar equals 10 mm.</w:t>
      </w:r>
    </w:p>
    <w:p w14:paraId="3595EE0A"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Hindlimb bones</w:t>
      </w:r>
    </w:p>
    <w:p w14:paraId="53D9D730"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 xml:space="preserve">Both femora are preserved on the same </w:t>
      </w:r>
      <w:proofErr w:type="gramStart"/>
      <w:r>
        <w:rPr>
          <w:rFonts w:ascii="Helvetica" w:hAnsi="Helvetica" w:cs="Helvetica"/>
          <w:color w:val="000000"/>
          <w:sz w:val="30"/>
          <w:szCs w:val="30"/>
        </w:rPr>
        <w:t>slab</w:t>
      </w:r>
      <w:proofErr w:type="gramEnd"/>
      <w:r>
        <w:rPr>
          <w:rFonts w:ascii="Helvetica" w:hAnsi="Helvetica" w:cs="Helvetica"/>
          <w:color w:val="000000"/>
          <w:sz w:val="30"/>
          <w:szCs w:val="30"/>
        </w:rPr>
        <w:t xml:space="preserve"> but left and right elements cannot be distinguished. The remaining part of the femoral neck is inclined ~70 degrees in relation to the shaft. Both tibiotarsi are preserved, but crushing has obscured details of the proximal and distal ends in both specimens. The left element lies close to the skull and the right tibiotarsus overlies </w:t>
      </w:r>
      <w:r>
        <w:rPr>
          <w:rFonts w:ascii="Helvetica" w:hAnsi="Helvetica" w:cs="Helvetica"/>
          <w:strike/>
          <w:color w:val="A30023"/>
          <w:sz w:val="30"/>
          <w:szCs w:val="30"/>
        </w:rPr>
        <w:t>some </w:t>
      </w:r>
      <w:r>
        <w:rPr>
          <w:rFonts w:ascii="Calibri" w:hAnsi="Calibri" w:cs="Calibri"/>
          <w:color w:val="000000"/>
          <w:sz w:val="30"/>
          <w:szCs w:val="30"/>
        </w:rPr>
        <w:t>﻿</w:t>
      </w:r>
      <w:r>
        <w:rPr>
          <w:rFonts w:ascii="Helvetica" w:hAnsi="Helvetica" w:cs="Helvetica"/>
          <w:color w:val="000000"/>
          <w:sz w:val="30"/>
          <w:szCs w:val="30"/>
        </w:rPr>
        <w:t xml:space="preserve">several bones of the forelimb on a separate slab. The former is 137.26 mm long, straight and tapers distally. The latter is 123.28 mm long and has a slightly curved shaft. Many bone fragments, which are probably parts of the metatarsals and pedal phalanges, are preserved close to the distal of the right tibiotarsus. </w:t>
      </w:r>
      <w:r>
        <w:rPr>
          <w:rFonts w:ascii="Helvetica" w:hAnsi="Helvetica" w:cs="Helvetica"/>
          <w:color w:val="000000"/>
          <w:sz w:val="30"/>
          <w:szCs w:val="30"/>
        </w:rPr>
        <w:lastRenderedPageBreak/>
        <w:t>The fibulae are not preserved and may have been highly reduced or lost altogether in this pterosaur. The pes is virtually complete on the left side and </w:t>
      </w:r>
      <w:r>
        <w:rPr>
          <w:rFonts w:ascii="Helvetica" w:hAnsi="Helvetica" w:cs="Helvetica"/>
          <w:strike/>
          <w:color w:val="A30023"/>
          <w:sz w:val="30"/>
          <w:szCs w:val="30"/>
        </w:rPr>
        <w:t>possesses </w:t>
      </w:r>
      <w:r>
        <w:rPr>
          <w:rFonts w:ascii="Calibri" w:hAnsi="Calibri" w:cs="Calibri"/>
          <w:color w:val="000000"/>
          <w:sz w:val="30"/>
          <w:szCs w:val="30"/>
        </w:rPr>
        <w:t>﻿</w:t>
      </w:r>
      <w:r>
        <w:rPr>
          <w:rFonts w:ascii="Helvetica" w:hAnsi="Helvetica" w:cs="Helvetica"/>
          <w:color w:val="000000"/>
          <w:sz w:val="30"/>
          <w:szCs w:val="30"/>
        </w:rPr>
        <w:t>exhibits the phalangeal formula 2-3-3-3 (or 4?)-0 (</w:t>
      </w:r>
      <w:r>
        <w:rPr>
          <w:rFonts w:ascii="Helvetica" w:hAnsi="Helvetica" w:cs="Helvetica"/>
          <w:b/>
          <w:bCs/>
          <w:color w:val="0D016B"/>
          <w:sz w:val="30"/>
          <w:szCs w:val="30"/>
        </w:rPr>
        <w:t>Figure 6</w:t>
      </w:r>
      <w:r>
        <w:rPr>
          <w:rFonts w:ascii="Helvetica" w:hAnsi="Helvetica" w:cs="Helvetica"/>
          <w:color w:val="000000"/>
          <w:sz w:val="30"/>
          <w:szCs w:val="30"/>
        </w:rPr>
        <w:t xml:space="preserve">). Metatarsals I–IV are straight, parallel, subequal in length and have expanded proximal and distal ends. Metatarsal V is a small triangular bone. The pedal phalanges are straight with expanded proximal and distal ends and terminate distally in weakly </w:t>
      </w:r>
      <w:proofErr w:type="spellStart"/>
      <w:r>
        <w:rPr>
          <w:rFonts w:ascii="Helvetica" w:hAnsi="Helvetica" w:cs="Helvetica"/>
          <w:color w:val="000000"/>
          <w:sz w:val="30"/>
          <w:szCs w:val="30"/>
        </w:rPr>
        <w:t>ginglymous</w:t>
      </w:r>
      <w:proofErr w:type="spellEnd"/>
      <w:r>
        <w:rPr>
          <w:rFonts w:ascii="Helvetica" w:hAnsi="Helvetica" w:cs="Helvetica"/>
          <w:color w:val="000000"/>
          <w:sz w:val="30"/>
          <w:szCs w:val="30"/>
        </w:rPr>
        <w:t xml:space="preserve"> articular surfaces. The terminal </w:t>
      </w:r>
      <w:proofErr w:type="spellStart"/>
      <w:r>
        <w:rPr>
          <w:rFonts w:ascii="Helvetica" w:hAnsi="Helvetica" w:cs="Helvetica"/>
          <w:color w:val="000000"/>
          <w:sz w:val="30"/>
          <w:szCs w:val="30"/>
        </w:rPr>
        <w:t>unguals</w:t>
      </w:r>
      <w:proofErr w:type="spellEnd"/>
      <w:r>
        <w:rPr>
          <w:rFonts w:ascii="Helvetica" w:hAnsi="Helvetica" w:cs="Helvetica"/>
          <w:color w:val="000000"/>
          <w:sz w:val="30"/>
          <w:szCs w:val="30"/>
        </w:rPr>
        <w:t xml:space="preserve"> are sharply pointed but </w:t>
      </w:r>
      <w:r>
        <w:rPr>
          <w:rFonts w:ascii="Helvetica" w:hAnsi="Helvetica" w:cs="Helvetica"/>
          <w:strike/>
          <w:color w:val="A30023"/>
          <w:sz w:val="30"/>
          <w:szCs w:val="30"/>
        </w:rPr>
        <w:t>any </w:t>
      </w:r>
      <w:r>
        <w:rPr>
          <w:rFonts w:ascii="Calibri" w:hAnsi="Calibri" w:cs="Calibri"/>
          <w:color w:val="000000"/>
          <w:sz w:val="30"/>
          <w:szCs w:val="30"/>
        </w:rPr>
        <w:t>﻿</w:t>
      </w:r>
      <w:r>
        <w:rPr>
          <w:rFonts w:ascii="Helvetica" w:hAnsi="Helvetica" w:cs="Helvetica"/>
          <w:color w:val="000000"/>
          <w:sz w:val="30"/>
          <w:szCs w:val="30"/>
        </w:rPr>
        <w:t>the curvature of these claws cannot be seen </w:t>
      </w:r>
      <w:r>
        <w:rPr>
          <w:rFonts w:ascii="Helvetica" w:hAnsi="Helvetica" w:cs="Helvetica"/>
          <w:strike/>
          <w:color w:val="A30023"/>
          <w:sz w:val="30"/>
          <w:szCs w:val="30"/>
        </w:rPr>
        <w:t xml:space="preserve">as </w:t>
      </w:r>
      <w:proofErr w:type="spellStart"/>
      <w:r>
        <w:rPr>
          <w:rFonts w:ascii="Helvetica" w:hAnsi="Helvetica" w:cs="Helvetica"/>
          <w:strike/>
          <w:color w:val="A30023"/>
          <w:sz w:val="30"/>
          <w:szCs w:val="30"/>
        </w:rPr>
        <w:t>exposed</w:t>
      </w:r>
      <w:r>
        <w:rPr>
          <w:rFonts w:ascii="Calibri" w:hAnsi="Calibri" w:cs="Calibri"/>
          <w:color w:val="000000"/>
          <w:sz w:val="30"/>
          <w:szCs w:val="30"/>
        </w:rPr>
        <w:t>﻿</w:t>
      </w:r>
      <w:r>
        <w:rPr>
          <w:rFonts w:ascii="Helvetica" w:hAnsi="Helvetica" w:cs="Helvetica"/>
          <w:color w:val="000000"/>
          <w:sz w:val="30"/>
          <w:szCs w:val="30"/>
        </w:rPr>
        <w:t>determined</w:t>
      </w:r>
      <w:proofErr w:type="spellEnd"/>
      <w:r>
        <w:rPr>
          <w:rFonts w:ascii="Helvetica" w:hAnsi="Helvetica" w:cs="Helvetica"/>
          <w:color w:val="000000"/>
          <w:sz w:val="30"/>
          <w:szCs w:val="30"/>
        </w:rPr>
        <w:t>.</w:t>
      </w:r>
    </w:p>
    <w:p w14:paraId="6721394E"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00A0629F"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6.</w:t>
      </w:r>
      <w:r>
        <w:rPr>
          <w:rFonts w:ascii="Helvetica" w:hAnsi="Helvetica" w:cs="Helvetica"/>
          <w:i/>
          <w:iCs/>
          <w:color w:val="000000"/>
          <w:sz w:val="30"/>
          <w:szCs w:val="30"/>
        </w:rPr>
        <w:t>Nurhachius</w:t>
      </w:r>
      <w:r>
        <w:rPr>
          <w:rFonts w:ascii="Helvetica" w:hAnsi="Helvetica" w:cs="Helvetica"/>
          <w:color w:val="000000"/>
          <w:sz w:val="30"/>
          <w:szCs w:val="30"/>
        </w:rPr>
        <w:t> sp., pes of referred specimen IVPG-P001. (A)Photograph of pes of IVPG-P001; (B) enlarged photograph of pes digits III and IV of IVPG-P001; (A’) line drawing of pes of IVPG-P001; (B’) line drawing of pes digits III and IV of IVPG-P001. Dashed lines indicate broken part. </w:t>
      </w:r>
      <w:r>
        <w:rPr>
          <w:rFonts w:ascii="Helvetica" w:hAnsi="Helvetica" w:cs="Helvetica"/>
          <w:b/>
          <w:bCs/>
          <w:color w:val="000000"/>
          <w:sz w:val="30"/>
          <w:szCs w:val="30"/>
        </w:rPr>
        <w:t xml:space="preserve">Abbreviations: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I</w:t>
      </w:r>
      <w:r>
        <w:rPr>
          <w:rFonts w:ascii="Helvetica" w:hAnsi="Helvetica" w:cs="Helvetica"/>
          <w:color w:val="000000"/>
          <w:sz w:val="30"/>
          <w:szCs w:val="30"/>
        </w:rPr>
        <w:t>, metatarsal I;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II</w:t>
      </w:r>
      <w:r>
        <w:rPr>
          <w:rFonts w:ascii="Helvetica" w:hAnsi="Helvetica" w:cs="Helvetica"/>
          <w:color w:val="000000"/>
          <w:sz w:val="30"/>
          <w:szCs w:val="30"/>
        </w:rPr>
        <w:t>, metatarsal II;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III</w:t>
      </w:r>
      <w:r>
        <w:rPr>
          <w:rFonts w:ascii="Helvetica" w:hAnsi="Helvetica" w:cs="Helvetica"/>
          <w:color w:val="000000"/>
          <w:sz w:val="30"/>
          <w:szCs w:val="30"/>
        </w:rPr>
        <w:t>, metatarsal III;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IV</w:t>
      </w:r>
      <w:r>
        <w:rPr>
          <w:rFonts w:ascii="Helvetica" w:hAnsi="Helvetica" w:cs="Helvetica"/>
          <w:color w:val="000000"/>
          <w:sz w:val="30"/>
          <w:szCs w:val="30"/>
        </w:rPr>
        <w:t>, metatarsal IV;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V</w:t>
      </w:r>
      <w:r>
        <w:rPr>
          <w:rFonts w:ascii="Helvetica" w:hAnsi="Helvetica" w:cs="Helvetica"/>
          <w:color w:val="000000"/>
          <w:sz w:val="30"/>
          <w:szCs w:val="30"/>
        </w:rPr>
        <w:t>, metatarsal V; </w:t>
      </w:r>
      <w:proofErr w:type="spellStart"/>
      <w:r>
        <w:rPr>
          <w:rFonts w:ascii="Helvetica" w:hAnsi="Helvetica" w:cs="Helvetica"/>
          <w:b/>
          <w:bCs/>
          <w:color w:val="000000"/>
          <w:sz w:val="30"/>
          <w:szCs w:val="30"/>
        </w:rPr>
        <w:t>phs-pdI</w:t>
      </w:r>
      <w:proofErr w:type="spellEnd"/>
      <w:r>
        <w:rPr>
          <w:rFonts w:ascii="Helvetica" w:hAnsi="Helvetica" w:cs="Helvetica"/>
          <w:color w:val="000000"/>
          <w:sz w:val="30"/>
          <w:szCs w:val="30"/>
        </w:rPr>
        <w:t>, phalanges of pedal digit I; </w:t>
      </w:r>
      <w:proofErr w:type="spellStart"/>
      <w:r>
        <w:rPr>
          <w:rFonts w:ascii="Helvetica" w:hAnsi="Helvetica" w:cs="Helvetica"/>
          <w:b/>
          <w:bCs/>
          <w:color w:val="000000"/>
          <w:sz w:val="30"/>
          <w:szCs w:val="30"/>
        </w:rPr>
        <w:t>phs-pdII</w:t>
      </w:r>
      <w:proofErr w:type="spellEnd"/>
      <w:r>
        <w:rPr>
          <w:rFonts w:ascii="Helvetica" w:hAnsi="Helvetica" w:cs="Helvetica"/>
          <w:color w:val="000000"/>
          <w:sz w:val="30"/>
          <w:szCs w:val="30"/>
        </w:rPr>
        <w:t>, phalanges of pedal digit II; </w:t>
      </w:r>
      <w:proofErr w:type="spellStart"/>
      <w:r>
        <w:rPr>
          <w:rFonts w:ascii="Helvetica" w:hAnsi="Helvetica" w:cs="Helvetica"/>
          <w:b/>
          <w:bCs/>
          <w:color w:val="000000"/>
          <w:sz w:val="30"/>
          <w:szCs w:val="30"/>
        </w:rPr>
        <w:t>phs-pdIII</w:t>
      </w:r>
      <w:proofErr w:type="spellEnd"/>
      <w:r>
        <w:rPr>
          <w:rFonts w:ascii="Helvetica" w:hAnsi="Helvetica" w:cs="Helvetica"/>
          <w:color w:val="000000"/>
          <w:sz w:val="30"/>
          <w:szCs w:val="30"/>
        </w:rPr>
        <w:t>, phalanges of pedal digit III; </w:t>
      </w:r>
      <w:proofErr w:type="spellStart"/>
      <w:r>
        <w:rPr>
          <w:rFonts w:ascii="Helvetica" w:hAnsi="Helvetica" w:cs="Helvetica"/>
          <w:b/>
          <w:bCs/>
          <w:color w:val="000000"/>
          <w:sz w:val="30"/>
          <w:szCs w:val="30"/>
        </w:rPr>
        <w:t>phs-pdIV</w:t>
      </w:r>
      <w:proofErr w:type="spellEnd"/>
      <w:r>
        <w:rPr>
          <w:rFonts w:ascii="Helvetica" w:hAnsi="Helvetica" w:cs="Helvetica"/>
          <w:color w:val="000000"/>
          <w:sz w:val="30"/>
          <w:szCs w:val="30"/>
        </w:rPr>
        <w:t>, phalanges of pedal digit IV; </w:t>
      </w:r>
      <w:proofErr w:type="gramStart"/>
      <w:r>
        <w:rPr>
          <w:rFonts w:ascii="Helvetica" w:hAnsi="Helvetica" w:cs="Helvetica"/>
          <w:b/>
          <w:bCs/>
          <w:color w:val="000000"/>
          <w:sz w:val="30"/>
          <w:szCs w:val="30"/>
        </w:rPr>
        <w:t>t?</w:t>
      </w:r>
      <w:r>
        <w:rPr>
          <w:rFonts w:ascii="Helvetica" w:hAnsi="Helvetica" w:cs="Helvetica"/>
          <w:color w:val="000000"/>
          <w:sz w:val="30"/>
          <w:szCs w:val="30"/>
        </w:rPr>
        <w:t>,</w:t>
      </w:r>
      <w:proofErr w:type="gramEnd"/>
      <w:r>
        <w:rPr>
          <w:rFonts w:ascii="Helvetica" w:hAnsi="Helvetica" w:cs="Helvetica"/>
          <w:color w:val="000000"/>
          <w:sz w:val="30"/>
          <w:szCs w:val="30"/>
        </w:rPr>
        <w:t xml:space="preserve"> possible tarsal(s); </w:t>
      </w:r>
      <w:proofErr w:type="spellStart"/>
      <w:r>
        <w:rPr>
          <w:rFonts w:ascii="Helvetica" w:hAnsi="Helvetica" w:cs="Helvetica"/>
          <w:b/>
          <w:bCs/>
          <w:color w:val="000000"/>
          <w:sz w:val="30"/>
          <w:szCs w:val="30"/>
        </w:rPr>
        <w:t>ti</w:t>
      </w:r>
      <w:proofErr w:type="spellEnd"/>
      <w:r>
        <w:rPr>
          <w:rFonts w:ascii="Helvetica" w:hAnsi="Helvetica" w:cs="Helvetica"/>
          <w:color w:val="000000"/>
          <w:sz w:val="30"/>
          <w:szCs w:val="30"/>
        </w:rPr>
        <w:t>, tibiotarsus. Scale bar equals 10 mm.</w:t>
      </w:r>
    </w:p>
    <w:p w14:paraId="23F415DA" w14:textId="77777777" w:rsidR="008D309A" w:rsidRDefault="008D309A" w:rsidP="008D309A">
      <w:pPr>
        <w:autoSpaceDE w:val="0"/>
        <w:autoSpaceDN w:val="0"/>
        <w:adjustRightInd w:val="0"/>
        <w:rPr>
          <w:rFonts w:ascii="Helvetica" w:hAnsi="Helvetica" w:cs="Helvetica"/>
          <w:b/>
          <w:bCs/>
          <w:color w:val="1D0066"/>
          <w:sz w:val="32"/>
          <w:szCs w:val="32"/>
        </w:rPr>
      </w:pPr>
      <w:r>
        <w:rPr>
          <w:rFonts w:ascii="Helvetica" w:hAnsi="Helvetica" w:cs="Helvetica"/>
          <w:b/>
          <w:bCs/>
          <w:color w:val="1D0066"/>
          <w:sz w:val="32"/>
          <w:szCs w:val="32"/>
        </w:rPr>
        <w:t>Remarks</w:t>
      </w:r>
    </w:p>
    <w:p w14:paraId="65F7067D"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lastRenderedPageBreak/>
        <w:t>IVPG-P001 can be referred to Pterodactyloidea based on the confluent naris and antorbital fenestra and reduced metatarsal V (Kellner </w:t>
      </w:r>
      <w:r>
        <w:rPr>
          <w:rFonts w:ascii="Helvetica" w:hAnsi="Helvetica" w:cs="Helvetica"/>
          <w:b/>
          <w:bCs/>
          <w:color w:val="0D016B"/>
          <w:sz w:val="30"/>
          <w:szCs w:val="30"/>
        </w:rPr>
        <w:t>2003</w:t>
      </w:r>
      <w:r>
        <w:rPr>
          <w:rFonts w:ascii="Helvetica" w:hAnsi="Helvetica" w:cs="Helvetica"/>
          <w:color w:val="000000"/>
          <w:sz w:val="30"/>
          <w:szCs w:val="30"/>
        </w:rPr>
        <w:t>; Unwin </w:t>
      </w:r>
      <w:r>
        <w:rPr>
          <w:rFonts w:ascii="Helvetica" w:hAnsi="Helvetica" w:cs="Helvetica"/>
          <w:b/>
          <w:bCs/>
          <w:color w:val="0D016B"/>
          <w:sz w:val="30"/>
          <w:szCs w:val="30"/>
        </w:rPr>
        <w:t>2003</w:t>
      </w:r>
      <w:r>
        <w:rPr>
          <w:rFonts w:ascii="Helvetica" w:hAnsi="Helvetica" w:cs="Helvetica"/>
          <w:color w:val="000000"/>
          <w:sz w:val="30"/>
          <w:szCs w:val="30"/>
        </w:rPr>
        <w:t xml:space="preserve">). In addition, it shares with </w:t>
      </w:r>
      <w:proofErr w:type="spellStart"/>
      <w:r>
        <w:rPr>
          <w:rFonts w:ascii="Helvetica" w:hAnsi="Helvetica" w:cs="Helvetica"/>
          <w:color w:val="000000"/>
          <w:sz w:val="30"/>
          <w:szCs w:val="30"/>
        </w:rPr>
        <w:t>Istiodactyliformes</w:t>
      </w:r>
      <w:proofErr w:type="spellEnd"/>
      <w:r>
        <w:rPr>
          <w:rFonts w:ascii="Helvetica" w:hAnsi="Helvetica" w:cs="Helvetica"/>
          <w:color w:val="000000"/>
          <w:sz w:val="30"/>
          <w:szCs w:val="30"/>
        </w:rPr>
        <w:t xml:space="preserve"> </w:t>
      </w:r>
      <w:proofErr w:type="gramStart"/>
      <w:r>
        <w:rPr>
          <w:rFonts w:ascii="Helvetica" w:hAnsi="Helvetica" w:cs="Helvetica"/>
          <w:color w:val="000000"/>
          <w:sz w:val="30"/>
          <w:szCs w:val="30"/>
        </w:rPr>
        <w:t>labiolingually-compressed</w:t>
      </w:r>
      <w:proofErr w:type="gramEnd"/>
      <w:r>
        <w:rPr>
          <w:rFonts w:ascii="Helvetica" w:hAnsi="Helvetica" w:cs="Helvetica"/>
          <w:color w:val="000000"/>
          <w:sz w:val="30"/>
          <w:szCs w:val="30"/>
        </w:rPr>
        <w:t> teeth with a cingulum (Kellner et al. </w:t>
      </w:r>
      <w:r>
        <w:rPr>
          <w:rFonts w:ascii="Helvetica" w:hAnsi="Helvetica" w:cs="Helvetica"/>
          <w:b/>
          <w:bCs/>
          <w:color w:val="0D016B"/>
          <w:sz w:val="30"/>
          <w:szCs w:val="30"/>
        </w:rPr>
        <w:t>2019</w:t>
      </w:r>
      <w:r>
        <w:rPr>
          <w:rFonts w:ascii="Helvetica" w:hAnsi="Helvetica" w:cs="Helvetica"/>
          <w:color w:val="000000"/>
          <w:sz w:val="30"/>
          <w:szCs w:val="30"/>
        </w:rPr>
        <w:t>), and with Istiodactylidae, labiolingually-compressed teeth that are confined to the anterior of the skull (Xu et al. </w:t>
      </w:r>
      <w:r>
        <w:rPr>
          <w:rFonts w:ascii="Helvetica" w:hAnsi="Helvetica" w:cs="Helvetica"/>
          <w:b/>
          <w:bCs/>
          <w:color w:val="0D016B"/>
          <w:sz w:val="30"/>
          <w:szCs w:val="30"/>
        </w:rPr>
        <w:t>2022</w:t>
      </w:r>
      <w:r>
        <w:rPr>
          <w:rFonts w:ascii="Helvetica" w:hAnsi="Helvetica" w:cs="Helvetica"/>
          <w:color w:val="000000"/>
          <w:sz w:val="30"/>
          <w:szCs w:val="30"/>
        </w:rPr>
        <w:t>). IVPG-P001 can be assigned to </w:t>
      </w:r>
      <w:r>
        <w:rPr>
          <w:rFonts w:ascii="Helvetica" w:hAnsi="Helvetica" w:cs="Helvetica"/>
          <w:i/>
          <w:iCs/>
          <w:color w:val="000000"/>
          <w:sz w:val="30"/>
          <w:szCs w:val="30"/>
        </w:rPr>
        <w:t>Nurhachius</w:t>
      </w:r>
      <w:r>
        <w:rPr>
          <w:rFonts w:ascii="Helvetica" w:hAnsi="Helvetica" w:cs="Helvetica"/>
          <w:color w:val="000000"/>
          <w:sz w:val="30"/>
          <w:szCs w:val="30"/>
        </w:rPr>
        <w:t xml:space="preserve"> based on the following synapomorphies: triangular, </w:t>
      </w:r>
      <w:proofErr w:type="gramStart"/>
      <w:r>
        <w:rPr>
          <w:rFonts w:ascii="Helvetica" w:hAnsi="Helvetica" w:cs="Helvetica"/>
          <w:color w:val="000000"/>
          <w:sz w:val="30"/>
          <w:szCs w:val="30"/>
        </w:rPr>
        <w:t>labiolingually-compressed</w:t>
      </w:r>
      <w:proofErr w:type="gramEnd"/>
      <w:r>
        <w:rPr>
          <w:rFonts w:ascii="Helvetica" w:hAnsi="Helvetica" w:cs="Helvetica"/>
          <w:color w:val="000000"/>
          <w:sz w:val="30"/>
          <w:szCs w:val="30"/>
        </w:rPr>
        <w:t> teeth lacking carinae; slight concavity on the labial surface of the tooth, and; constriction between tooth crowns and roots (Zhou et al. </w:t>
      </w:r>
      <w:r>
        <w:rPr>
          <w:rFonts w:ascii="Helvetica" w:hAnsi="Helvetica" w:cs="Helvetica"/>
          <w:b/>
          <w:bCs/>
          <w:color w:val="0D016B"/>
          <w:sz w:val="30"/>
          <w:szCs w:val="30"/>
        </w:rPr>
        <w:t>2019</w:t>
      </w:r>
      <w:r>
        <w:rPr>
          <w:rFonts w:ascii="Helvetica" w:hAnsi="Helvetica" w:cs="Helvetica"/>
          <w:color w:val="000000"/>
          <w:sz w:val="30"/>
          <w:szCs w:val="30"/>
        </w:rPr>
        <w:t>). Two species of </w:t>
      </w:r>
      <w:r>
        <w:rPr>
          <w:rFonts w:ascii="Helvetica" w:hAnsi="Helvetica" w:cs="Helvetica"/>
          <w:i/>
          <w:iCs/>
          <w:color w:val="000000"/>
          <w:sz w:val="30"/>
          <w:szCs w:val="30"/>
        </w:rPr>
        <w:t>Nurhachius</w:t>
      </w:r>
      <w:r>
        <w:rPr>
          <w:rFonts w:ascii="Helvetica" w:hAnsi="Helvetica" w:cs="Helvetica"/>
          <w:color w:val="000000"/>
          <w:sz w:val="30"/>
          <w:szCs w:val="30"/>
        </w:rPr>
        <w:t>, comprising a total of three specimens, have been described previously: the holotype and referred specimen of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(Wang et al., </w:t>
      </w:r>
      <w:r>
        <w:rPr>
          <w:rFonts w:ascii="Helvetica" w:hAnsi="Helvetica" w:cs="Helvetica"/>
          <w:b/>
          <w:bCs/>
          <w:color w:val="0D016B"/>
          <w:sz w:val="30"/>
          <w:szCs w:val="30"/>
        </w:rPr>
        <w:t>2005</w:t>
      </w:r>
      <w:r>
        <w:rPr>
          <w:rFonts w:ascii="Helvetica" w:hAnsi="Helvetica" w:cs="Helvetica"/>
          <w:color w:val="000000"/>
          <w:sz w:val="30"/>
          <w:szCs w:val="30"/>
        </w:rPr>
        <w:t>; Wang et al. </w:t>
      </w:r>
      <w:r>
        <w:rPr>
          <w:rFonts w:ascii="Helvetica" w:hAnsi="Helvetica" w:cs="Helvetica"/>
          <w:b/>
          <w:bCs/>
          <w:color w:val="0D016B"/>
          <w:sz w:val="30"/>
          <w:szCs w:val="30"/>
        </w:rPr>
        <w:t>2006</w:t>
      </w:r>
      <w:r>
        <w:rPr>
          <w:rFonts w:ascii="Helvetica" w:hAnsi="Helvetica" w:cs="Helvetica"/>
          <w:color w:val="000000"/>
          <w:sz w:val="30"/>
          <w:szCs w:val="30"/>
        </w:rPr>
        <w:t>), and the holotype of </w:t>
      </w:r>
      <w:r>
        <w:rPr>
          <w:rFonts w:ascii="Helvetica" w:hAnsi="Helvetica" w:cs="Helvetica"/>
          <w:i/>
          <w:iCs/>
          <w:color w:val="000000"/>
          <w:sz w:val="30"/>
          <w:szCs w:val="30"/>
        </w:rPr>
        <w:t>N. </w:t>
      </w:r>
      <w:proofErr w:type="spellStart"/>
      <w:r>
        <w:rPr>
          <w:rFonts w:ascii="Helvetica" w:hAnsi="Helvetica" w:cs="Helvetica"/>
          <w:i/>
          <w:iCs/>
          <w:color w:val="000000"/>
          <w:sz w:val="30"/>
          <w:szCs w:val="30"/>
        </w:rPr>
        <w:t>luei</w:t>
      </w:r>
      <w:proofErr w:type="spellEnd"/>
      <w:r>
        <w:rPr>
          <w:rFonts w:ascii="Helvetica" w:hAnsi="Helvetica" w:cs="Helvetica"/>
          <w:color w:val="000000"/>
          <w:sz w:val="30"/>
          <w:szCs w:val="30"/>
        </w:rPr>
        <w:t> (Zhou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2019</w:t>
      </w:r>
      <w:r>
        <w:rPr>
          <w:rFonts w:ascii="Helvetica" w:hAnsi="Helvetica" w:cs="Helvetica"/>
          <w:color w:val="000000"/>
          <w:sz w:val="30"/>
          <w:szCs w:val="30"/>
        </w:rPr>
        <w:t>). The referred specimen of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ignaciobrioti</w:t>
      </w:r>
      <w:proofErr w:type="spellEnd"/>
      <w:r>
        <w:rPr>
          <w:rFonts w:ascii="Helvetica" w:hAnsi="Helvetica" w:cs="Helvetica"/>
          <w:color w:val="000000"/>
          <w:sz w:val="30"/>
          <w:szCs w:val="30"/>
        </w:rPr>
        <w:t> (PMOL-AP00003) was initially described as </w:t>
      </w:r>
      <w:r>
        <w:rPr>
          <w:rFonts w:ascii="Helvetica" w:hAnsi="Helvetica" w:cs="Helvetica"/>
          <w:i/>
          <w:iCs/>
          <w:color w:val="000000"/>
          <w:sz w:val="30"/>
          <w:szCs w:val="30"/>
        </w:rPr>
        <w:t xml:space="preserve">‘Long. </w:t>
      </w:r>
      <w:proofErr w:type="spellStart"/>
      <w:r>
        <w:rPr>
          <w:rFonts w:ascii="Helvetica" w:hAnsi="Helvetica" w:cs="Helvetica"/>
          <w:i/>
          <w:iCs/>
          <w:color w:val="000000"/>
          <w:sz w:val="30"/>
          <w:szCs w:val="30"/>
        </w:rPr>
        <w:t>zhaoi</w:t>
      </w:r>
      <w:proofErr w:type="spellEnd"/>
      <w:r>
        <w:rPr>
          <w:rFonts w:ascii="Helvetica" w:hAnsi="Helvetica" w:cs="Helvetica"/>
          <w:i/>
          <w:iCs/>
          <w:color w:val="000000"/>
          <w:sz w:val="30"/>
          <w:szCs w:val="30"/>
        </w:rPr>
        <w:t>’</w:t>
      </w:r>
      <w:r>
        <w:rPr>
          <w:rFonts w:ascii="Helvetica" w:hAnsi="Helvetica" w:cs="Helvetica"/>
          <w:color w:val="000000"/>
          <w:sz w:val="30"/>
          <w:szCs w:val="30"/>
        </w:rPr>
        <w:t> by Wang et al. (</w:t>
      </w:r>
      <w:r>
        <w:rPr>
          <w:rFonts w:ascii="Helvetica" w:hAnsi="Helvetica" w:cs="Helvetica"/>
          <w:b/>
          <w:bCs/>
          <w:color w:val="0D016B"/>
          <w:sz w:val="30"/>
          <w:szCs w:val="30"/>
        </w:rPr>
        <w:t>2006</w:t>
      </w:r>
      <w:r>
        <w:rPr>
          <w:rFonts w:ascii="Helvetica" w:hAnsi="Helvetica" w:cs="Helvetica"/>
          <w:color w:val="000000"/>
          <w:sz w:val="30"/>
          <w:szCs w:val="30"/>
        </w:rPr>
        <w:t>), which was subsequently considered a junior synonym of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(Lü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2008</w:t>
      </w:r>
      <w:r>
        <w:rPr>
          <w:rFonts w:ascii="Helvetica" w:hAnsi="Helvetica" w:cs="Helvetica"/>
          <w:color w:val="000000"/>
          <w:sz w:val="30"/>
          <w:szCs w:val="30"/>
        </w:rPr>
        <w:t>) although there appears to be no consensus on this latter finding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Witton </w:t>
      </w:r>
      <w:r>
        <w:rPr>
          <w:rFonts w:ascii="Helvetica" w:hAnsi="Helvetica" w:cs="Helvetica"/>
          <w:strike/>
          <w:color w:val="A30023"/>
          <w:sz w:val="30"/>
          <w:szCs w:val="30"/>
        </w:rPr>
        <w:t xml:space="preserve">and </w:t>
      </w:r>
      <w:proofErr w:type="spellStart"/>
      <w:r>
        <w:rPr>
          <w:rFonts w:ascii="Helvetica" w:hAnsi="Helvetica" w:cs="Helvetica"/>
          <w:strike/>
          <w:color w:val="A30023"/>
          <w:sz w:val="30"/>
          <w:szCs w:val="30"/>
        </w:rPr>
        <w:t>Farke</w:t>
      </w:r>
      <w:proofErr w:type="spellEnd"/>
      <w:r>
        <w:rPr>
          <w:rFonts w:ascii="Helvetica" w:hAnsi="Helvetica" w:cs="Helvetica"/>
          <w:strike/>
          <w:color w:val="A30023"/>
          <w:sz w:val="30"/>
          <w:szCs w:val="30"/>
        </w:rPr>
        <w:t> </w:t>
      </w:r>
      <w:r>
        <w:rPr>
          <w:rFonts w:ascii="Helvetica" w:hAnsi="Helvetica" w:cs="Helvetica"/>
          <w:b/>
          <w:bCs/>
          <w:color w:val="0D016B"/>
          <w:sz w:val="30"/>
          <w:szCs w:val="30"/>
        </w:rPr>
        <w:t>2012</w:t>
      </w:r>
      <w:r>
        <w:rPr>
          <w:rFonts w:ascii="Helvetica" w:hAnsi="Helvetica" w:cs="Helvetica"/>
          <w:color w:val="000000"/>
          <w:sz w:val="30"/>
          <w:szCs w:val="30"/>
        </w:rPr>
        <w:t>, 2013; Kellner et al. </w:t>
      </w:r>
      <w:r>
        <w:rPr>
          <w:rFonts w:ascii="Helvetica" w:hAnsi="Helvetica" w:cs="Helvetica"/>
          <w:b/>
          <w:bCs/>
          <w:color w:val="0D016B"/>
          <w:sz w:val="30"/>
          <w:szCs w:val="30"/>
        </w:rPr>
        <w:t>2019</w:t>
      </w:r>
      <w:r>
        <w:rPr>
          <w:rFonts w:ascii="Helvetica" w:hAnsi="Helvetica" w:cs="Helvetica"/>
          <w:color w:val="000000"/>
          <w:sz w:val="30"/>
          <w:szCs w:val="30"/>
        </w:rPr>
        <w:t>). Nevertheless, we follow Zhou et al. (</w:t>
      </w:r>
      <w:r>
        <w:rPr>
          <w:rFonts w:ascii="Helvetica" w:hAnsi="Helvetica" w:cs="Helvetica"/>
          <w:b/>
          <w:bCs/>
          <w:color w:val="0D016B"/>
          <w:sz w:val="30"/>
          <w:szCs w:val="30"/>
        </w:rPr>
        <w:t>2019</w:t>
      </w:r>
      <w:r>
        <w:rPr>
          <w:rFonts w:ascii="Helvetica" w:hAnsi="Helvetica" w:cs="Helvetica"/>
          <w:color w:val="000000"/>
          <w:sz w:val="30"/>
          <w:szCs w:val="30"/>
        </w:rPr>
        <w:t>) and consider PMOL-AP00003 to be referrable to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ignacibritoi</w:t>
      </w:r>
      <w:proofErr w:type="spellEnd"/>
      <w:r>
        <w:rPr>
          <w:rFonts w:ascii="Helvetica" w:hAnsi="Helvetica" w:cs="Helvetica"/>
          <w:color w:val="000000"/>
          <w:sz w:val="30"/>
          <w:szCs w:val="30"/>
        </w:rPr>
        <w:t>. However, it should be noted that the two specimens of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xml:space="preserve"> also differ in the proportions of the skull and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as well as in the ratio of the length of some forelimb bones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the fourth metacarpal and the second wing phalanx of manual digit IV) to the length of the humerus.</w:t>
      </w:r>
    </w:p>
    <w:p w14:paraId="50C0DAE3"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lastRenderedPageBreak/>
        <w:t>As for the comparison of IVPG-P001 with other three </w:t>
      </w:r>
      <w:r>
        <w:rPr>
          <w:rFonts w:ascii="Helvetica" w:hAnsi="Helvetica" w:cs="Helvetica"/>
          <w:i/>
          <w:iCs/>
          <w:color w:val="000000"/>
          <w:sz w:val="30"/>
          <w:szCs w:val="30"/>
        </w:rPr>
        <w:t>Nurhachius</w:t>
      </w:r>
      <w:r>
        <w:rPr>
          <w:rFonts w:ascii="Helvetica" w:hAnsi="Helvetica" w:cs="Helvetica"/>
          <w:color w:val="000000"/>
          <w:sz w:val="30"/>
          <w:szCs w:val="30"/>
        </w:rPr>
        <w:t> specimens, the poor preservation of this new specimen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incompleteness of the skull and mandible) makes more detailed comparisons with other </w:t>
      </w:r>
      <w:r>
        <w:rPr>
          <w:rFonts w:ascii="Helvetica" w:hAnsi="Helvetica" w:cs="Helvetica"/>
          <w:i/>
          <w:iCs/>
          <w:color w:val="000000"/>
          <w:sz w:val="30"/>
          <w:szCs w:val="30"/>
        </w:rPr>
        <w:t>Nurhachius</w:t>
      </w:r>
      <w:r>
        <w:rPr>
          <w:rFonts w:ascii="Helvetica" w:hAnsi="Helvetica" w:cs="Helvetica"/>
          <w:color w:val="000000"/>
          <w:sz w:val="30"/>
          <w:szCs w:val="30"/>
        </w:rPr>
        <w:t> specimens difficult. Consequently, we refer IVPG-P001 to </w:t>
      </w:r>
      <w:r>
        <w:rPr>
          <w:rFonts w:ascii="Helvetica" w:hAnsi="Helvetica" w:cs="Helvetica"/>
          <w:i/>
          <w:iCs/>
          <w:color w:val="000000"/>
          <w:sz w:val="30"/>
          <w:szCs w:val="30"/>
        </w:rPr>
        <w:t>Nurhachius</w:t>
      </w:r>
      <w:r>
        <w:rPr>
          <w:rFonts w:ascii="Helvetica" w:hAnsi="Helvetica" w:cs="Helvetica"/>
          <w:color w:val="000000"/>
          <w:sz w:val="30"/>
          <w:szCs w:val="30"/>
        </w:rPr>
        <w:t> sp. in this paper. Since IVPG-P001 comes from the Yixian Formation, which is stratigraphically lower than the Jiufotang Formation, this new specimen marks the oldest occurrence of </w:t>
      </w:r>
      <w:r>
        <w:rPr>
          <w:rFonts w:ascii="Helvetica" w:hAnsi="Helvetica" w:cs="Helvetica"/>
          <w:i/>
          <w:iCs/>
          <w:color w:val="000000"/>
          <w:sz w:val="30"/>
          <w:szCs w:val="30"/>
        </w:rPr>
        <w:t>Nurhachius</w:t>
      </w:r>
      <w:r>
        <w:rPr>
          <w:rFonts w:ascii="Helvetica" w:hAnsi="Helvetica" w:cs="Helvetica"/>
          <w:color w:val="000000"/>
          <w:sz w:val="30"/>
          <w:szCs w:val="30"/>
        </w:rPr>
        <w:t>. We note, however, that the shape of the jugal in IVPG-P001 differs from those of other </w:t>
      </w:r>
      <w:r>
        <w:rPr>
          <w:rFonts w:ascii="Helvetica" w:hAnsi="Helvetica" w:cs="Helvetica"/>
          <w:i/>
          <w:iCs/>
          <w:color w:val="000000"/>
          <w:sz w:val="30"/>
          <w:szCs w:val="30"/>
        </w:rPr>
        <w:t>Nurhachius</w:t>
      </w:r>
      <w:r>
        <w:rPr>
          <w:rFonts w:ascii="Helvetica" w:hAnsi="Helvetica" w:cs="Helvetica"/>
          <w:color w:val="000000"/>
          <w:sz w:val="30"/>
          <w:szCs w:val="30"/>
        </w:rPr>
        <w:t> in having a smaller angle between the maxillary and lacrimal processes (Fig. 7), which may be taxonomically significant and indicative of a different species of </w:t>
      </w:r>
      <w:r>
        <w:rPr>
          <w:rFonts w:ascii="Helvetica" w:hAnsi="Helvetica" w:cs="Helvetica"/>
          <w:i/>
          <w:iCs/>
          <w:color w:val="000000"/>
          <w:sz w:val="30"/>
          <w:szCs w:val="30"/>
        </w:rPr>
        <w:t>Nurhachius</w:t>
      </w:r>
      <w:r>
        <w:rPr>
          <w:rFonts w:ascii="Helvetica" w:hAnsi="Helvetica" w:cs="Helvetica"/>
          <w:color w:val="000000"/>
          <w:sz w:val="30"/>
          <w:szCs w:val="30"/>
        </w:rPr>
        <w:t>. In any case, the resolution of the taxonomy of this new specimen awaits more completely preserved specimens of </w:t>
      </w:r>
      <w:r>
        <w:rPr>
          <w:rFonts w:ascii="Helvetica" w:hAnsi="Helvetica" w:cs="Helvetica"/>
          <w:i/>
          <w:iCs/>
          <w:color w:val="000000"/>
          <w:sz w:val="30"/>
          <w:szCs w:val="30"/>
        </w:rPr>
        <w:t>Nurhachius</w:t>
      </w:r>
      <w:r>
        <w:rPr>
          <w:rFonts w:ascii="Helvetica" w:hAnsi="Helvetica" w:cs="Helvetica"/>
          <w:color w:val="000000"/>
          <w:sz w:val="30"/>
          <w:szCs w:val="30"/>
        </w:rPr>
        <w:t>.</w:t>
      </w:r>
    </w:p>
    <w:p w14:paraId="119A2729" w14:textId="77777777" w:rsidR="008D309A" w:rsidRDefault="008D309A" w:rsidP="008D309A">
      <w:pPr>
        <w:autoSpaceDE w:val="0"/>
        <w:autoSpaceDN w:val="0"/>
        <w:adjustRightInd w:val="0"/>
        <w:rPr>
          <w:rFonts w:ascii="Helvetica" w:hAnsi="Helvetica" w:cs="Helvetica"/>
          <w:b/>
          <w:bCs/>
          <w:color w:val="1D0066"/>
          <w:sz w:val="36"/>
          <w:szCs w:val="36"/>
        </w:rPr>
      </w:pPr>
      <w:r>
        <w:rPr>
          <w:rFonts w:ascii="Helvetica" w:hAnsi="Helvetica" w:cs="Helvetica"/>
          <w:b/>
          <w:bCs/>
          <w:color w:val="1D0066"/>
          <w:sz w:val="36"/>
          <w:szCs w:val="36"/>
        </w:rPr>
        <w:t>Phylogenetic analysis</w:t>
      </w:r>
    </w:p>
    <w:p w14:paraId="61DD0A90"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Our phylogenetic analysis resulted in nine most parsimonious trees with a minimum length of 438 steps, and with a consistency index of 0.596 and retaining index of 0.858. In the strict consensus tree, IVPG-P001, </w:t>
      </w:r>
      <w:r>
        <w:rPr>
          <w:rFonts w:ascii="Helvetica" w:hAnsi="Helvetica" w:cs="Helvetica"/>
          <w:i/>
          <w:iCs/>
          <w:color w:val="000000"/>
          <w:sz w:val="30"/>
          <w:szCs w:val="30"/>
        </w:rPr>
        <w:t>N. </w:t>
      </w:r>
      <w:proofErr w:type="spellStart"/>
      <w:r>
        <w:rPr>
          <w:rFonts w:ascii="Helvetica" w:hAnsi="Helvetica" w:cs="Helvetica"/>
          <w:i/>
          <w:iCs/>
          <w:color w:val="000000"/>
          <w:sz w:val="30"/>
          <w:szCs w:val="30"/>
        </w:rPr>
        <w:t>luei</w:t>
      </w:r>
      <w:proofErr w:type="spellEnd"/>
      <w:r>
        <w:rPr>
          <w:rFonts w:ascii="Helvetica" w:hAnsi="Helvetica" w:cs="Helvetica"/>
          <w:color w:val="000000"/>
          <w:sz w:val="30"/>
          <w:szCs w:val="30"/>
        </w:rPr>
        <w:t> and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form a polytomy (</w:t>
      </w:r>
      <w:r>
        <w:rPr>
          <w:rFonts w:ascii="Helvetica" w:hAnsi="Helvetica" w:cs="Helvetica"/>
          <w:b/>
          <w:bCs/>
          <w:color w:val="0D016B"/>
          <w:sz w:val="30"/>
          <w:szCs w:val="30"/>
        </w:rPr>
        <w:t>Figure 78</w:t>
      </w:r>
      <w:r>
        <w:rPr>
          <w:rFonts w:ascii="Helvetica" w:hAnsi="Helvetica" w:cs="Helvetica"/>
          <w:color w:val="000000"/>
          <w:sz w:val="30"/>
          <w:szCs w:val="30"/>
        </w:rPr>
        <w:t>), suggesting that IVPG-P001 falls within the genus </w:t>
      </w:r>
      <w:r>
        <w:rPr>
          <w:rFonts w:ascii="Helvetica" w:hAnsi="Helvetica" w:cs="Helvetica"/>
          <w:i/>
          <w:iCs/>
          <w:color w:val="000000"/>
          <w:sz w:val="30"/>
          <w:szCs w:val="30"/>
        </w:rPr>
        <w:t>Nurhachius</w:t>
      </w:r>
      <w:r>
        <w:rPr>
          <w:rFonts w:ascii="Helvetica" w:hAnsi="Helvetica" w:cs="Helvetica"/>
          <w:color w:val="000000"/>
          <w:sz w:val="30"/>
          <w:szCs w:val="30"/>
        </w:rPr>
        <w:t xml:space="preserve">. This genus is the sister taxa of the subfamily </w:t>
      </w:r>
      <w:proofErr w:type="spellStart"/>
      <w:r>
        <w:rPr>
          <w:rFonts w:ascii="Helvetica" w:hAnsi="Helvetica" w:cs="Helvetica"/>
          <w:color w:val="000000"/>
          <w:sz w:val="30"/>
          <w:szCs w:val="30"/>
        </w:rPr>
        <w:t>Istiodactylinae</w:t>
      </w:r>
      <w:proofErr w:type="spellEnd"/>
      <w:r>
        <w:rPr>
          <w:rFonts w:ascii="Helvetica" w:hAnsi="Helvetica" w:cs="Helvetica"/>
          <w:color w:val="000000"/>
          <w:sz w:val="30"/>
          <w:szCs w:val="30"/>
        </w:rPr>
        <w:t>, which was defined as the least inclusive clade including </w:t>
      </w:r>
      <w:proofErr w:type="spellStart"/>
      <w:r>
        <w:rPr>
          <w:rFonts w:ascii="Helvetica" w:hAnsi="Helvetica" w:cs="Helvetica"/>
          <w:i/>
          <w:iCs/>
          <w:color w:val="000000"/>
          <w:sz w:val="30"/>
          <w:szCs w:val="30"/>
        </w:rPr>
        <w:t>Istiodactylus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latidens</w:t>
      </w:r>
      <w:proofErr w:type="spellEnd"/>
      <w:r>
        <w:rPr>
          <w:rFonts w:ascii="Helvetica" w:hAnsi="Helvetica" w:cs="Helvetica"/>
          <w:color w:val="000000"/>
          <w:sz w:val="30"/>
          <w:szCs w:val="30"/>
        </w:rPr>
        <w:t> (Seeley </w:t>
      </w:r>
      <w:r>
        <w:rPr>
          <w:rFonts w:ascii="Helvetica" w:hAnsi="Helvetica" w:cs="Helvetica"/>
          <w:b/>
          <w:bCs/>
          <w:color w:val="0D016B"/>
          <w:sz w:val="30"/>
          <w:szCs w:val="30"/>
        </w:rPr>
        <w:t>1901</w:t>
      </w:r>
      <w:r>
        <w:rPr>
          <w:rFonts w:ascii="Helvetica" w:hAnsi="Helvetica" w:cs="Helvetica"/>
          <w:color w:val="000000"/>
          <w:sz w:val="30"/>
          <w:szCs w:val="30"/>
        </w:rPr>
        <w:t>) but not </w:t>
      </w:r>
      <w:r>
        <w:rPr>
          <w:rFonts w:ascii="Helvetica" w:hAnsi="Helvetica" w:cs="Helvetica"/>
          <w:i/>
          <w:iCs/>
          <w:color w:val="000000"/>
          <w:sz w:val="30"/>
          <w:szCs w:val="30"/>
        </w:rPr>
        <w:t xml:space="preserve">Nurhachius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Wang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2005</w:t>
      </w:r>
      <w:r>
        <w:rPr>
          <w:rFonts w:ascii="Helvetica" w:hAnsi="Helvetica" w:cs="Helvetica"/>
          <w:color w:val="000000"/>
          <w:sz w:val="30"/>
          <w:szCs w:val="30"/>
        </w:rPr>
        <w:t> by Andres et al. (</w:t>
      </w:r>
      <w:r>
        <w:rPr>
          <w:rFonts w:ascii="Helvetica" w:hAnsi="Helvetica" w:cs="Helvetica"/>
          <w:b/>
          <w:bCs/>
          <w:color w:val="0D016B"/>
          <w:sz w:val="30"/>
          <w:szCs w:val="30"/>
        </w:rPr>
        <w:t>2014</w:t>
      </w:r>
      <w:r>
        <w:rPr>
          <w:rFonts w:ascii="Helvetica" w:hAnsi="Helvetica" w:cs="Helvetica"/>
          <w:color w:val="000000"/>
          <w:sz w:val="30"/>
          <w:szCs w:val="30"/>
        </w:rPr>
        <w:t xml:space="preserve">). In our analysis, </w:t>
      </w:r>
      <w:proofErr w:type="spellStart"/>
      <w:r>
        <w:rPr>
          <w:rFonts w:ascii="Helvetica" w:hAnsi="Helvetica" w:cs="Helvetica"/>
          <w:color w:val="000000"/>
          <w:sz w:val="30"/>
          <w:szCs w:val="30"/>
        </w:rPr>
        <w:lastRenderedPageBreak/>
        <w:t>Istiodactylinae</w:t>
      </w:r>
      <w:proofErr w:type="spellEnd"/>
      <w:r>
        <w:rPr>
          <w:rFonts w:ascii="Helvetica" w:hAnsi="Helvetica" w:cs="Helvetica"/>
          <w:color w:val="000000"/>
          <w:sz w:val="30"/>
          <w:szCs w:val="30"/>
        </w:rPr>
        <w:t xml:space="preserve"> consists of at least four genera (</w:t>
      </w:r>
      <w:proofErr w:type="spellStart"/>
      <w:r>
        <w:rPr>
          <w:rFonts w:ascii="Helvetica" w:hAnsi="Helvetica" w:cs="Helvetica"/>
          <w:i/>
          <w:iCs/>
          <w:color w:val="000000"/>
          <w:sz w:val="30"/>
          <w:szCs w:val="30"/>
        </w:rPr>
        <w:t>Istiodactylus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Liaoxipterus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Lingyuanopterus</w:t>
      </w:r>
      <w:proofErr w:type="spellEnd"/>
      <w:r>
        <w:rPr>
          <w:rFonts w:ascii="Helvetica" w:hAnsi="Helvetica" w:cs="Helvetica"/>
          <w:color w:val="000000"/>
          <w:sz w:val="30"/>
          <w:szCs w:val="30"/>
        </w:rPr>
        <w:t> and </w:t>
      </w:r>
      <w:r>
        <w:rPr>
          <w:rFonts w:ascii="Helvetica" w:hAnsi="Helvetica" w:cs="Helvetica"/>
          <w:i/>
          <w:iCs/>
          <w:color w:val="000000"/>
          <w:sz w:val="30"/>
          <w:szCs w:val="30"/>
        </w:rPr>
        <w:t>Luchibang</w:t>
      </w:r>
      <w:r>
        <w:rPr>
          <w:rFonts w:ascii="Helvetica" w:hAnsi="Helvetica" w:cs="Helvetica"/>
          <w:color w:val="000000"/>
          <w:sz w:val="30"/>
          <w:szCs w:val="30"/>
        </w:rPr>
        <w:t>). Within the subfamily, </w:t>
      </w:r>
      <w:r>
        <w:rPr>
          <w:rFonts w:ascii="Helvetica" w:hAnsi="Helvetica" w:cs="Helvetica"/>
          <w:i/>
          <w:iCs/>
          <w:color w:val="000000"/>
          <w:sz w:val="30"/>
          <w:szCs w:val="30"/>
        </w:rPr>
        <w:t>I. </w:t>
      </w:r>
      <w:proofErr w:type="spellStart"/>
      <w:r>
        <w:rPr>
          <w:rFonts w:ascii="Helvetica" w:hAnsi="Helvetica" w:cs="Helvetica"/>
          <w:i/>
          <w:iCs/>
          <w:color w:val="000000"/>
          <w:sz w:val="30"/>
          <w:szCs w:val="30"/>
        </w:rPr>
        <w:t>latidens</w:t>
      </w:r>
      <w:proofErr w:type="spellEnd"/>
      <w:r>
        <w:rPr>
          <w:rFonts w:ascii="Helvetica" w:hAnsi="Helvetica" w:cs="Helvetica"/>
          <w:color w:val="000000"/>
          <w:sz w:val="30"/>
          <w:szCs w:val="30"/>
        </w:rPr>
        <w:t> and </w:t>
      </w:r>
      <w:r>
        <w:rPr>
          <w:rFonts w:ascii="Helvetica" w:hAnsi="Helvetica" w:cs="Helvetica"/>
          <w:i/>
          <w:iCs/>
          <w:color w:val="000000"/>
          <w:sz w:val="30"/>
          <w:szCs w:val="30"/>
        </w:rPr>
        <w:t>I. sinensis</w:t>
      </w:r>
      <w:r>
        <w:rPr>
          <w:rFonts w:ascii="Helvetica" w:hAnsi="Helvetica" w:cs="Helvetica"/>
          <w:color w:val="000000"/>
          <w:sz w:val="30"/>
          <w:szCs w:val="30"/>
        </w:rPr>
        <w:t> were represented as sister taxa. </w:t>
      </w:r>
      <w:r>
        <w:rPr>
          <w:rFonts w:ascii="Helvetica" w:hAnsi="Helvetica" w:cs="Helvetica"/>
          <w:i/>
          <w:iCs/>
          <w:color w:val="000000"/>
          <w:sz w:val="30"/>
          <w:szCs w:val="30"/>
        </w:rPr>
        <w:t xml:space="preserve">Liao. </w:t>
      </w:r>
      <w:proofErr w:type="spellStart"/>
      <w:r>
        <w:rPr>
          <w:rFonts w:ascii="Helvetica" w:hAnsi="Helvetica" w:cs="Helvetica"/>
          <w:i/>
          <w:iCs/>
          <w:color w:val="000000"/>
          <w:sz w:val="30"/>
          <w:szCs w:val="30"/>
        </w:rPr>
        <w:t>brachyognathus</w:t>
      </w:r>
      <w:proofErr w:type="spellEnd"/>
      <w:r>
        <w:rPr>
          <w:rFonts w:ascii="Helvetica" w:hAnsi="Helvetica" w:cs="Helvetica"/>
          <w:color w:val="000000"/>
          <w:sz w:val="30"/>
          <w:szCs w:val="30"/>
        </w:rPr>
        <w:t> was recovered as the sister taxon of </w:t>
      </w:r>
      <w:proofErr w:type="spellStart"/>
      <w:r>
        <w:rPr>
          <w:rFonts w:ascii="Helvetica" w:hAnsi="Helvetica" w:cs="Helvetica"/>
          <w:i/>
          <w:iCs/>
          <w:color w:val="000000"/>
          <w:sz w:val="30"/>
          <w:szCs w:val="30"/>
        </w:rPr>
        <w:t>Istiodactylus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Luch</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xingzhe</w:t>
      </w:r>
      <w:proofErr w:type="spellEnd"/>
      <w:r>
        <w:rPr>
          <w:rFonts w:ascii="Helvetica" w:hAnsi="Helvetica" w:cs="Helvetica"/>
          <w:color w:val="000000"/>
          <w:sz w:val="30"/>
          <w:szCs w:val="30"/>
        </w:rPr>
        <w:t> is the sister taxon of </w:t>
      </w:r>
      <w:proofErr w:type="spellStart"/>
      <w:r>
        <w:rPr>
          <w:rFonts w:ascii="Helvetica" w:hAnsi="Helvetica" w:cs="Helvetica"/>
          <w:i/>
          <w:iCs/>
          <w:color w:val="000000"/>
          <w:sz w:val="30"/>
          <w:szCs w:val="30"/>
        </w:rPr>
        <w:t>Istiodactylus</w:t>
      </w:r>
      <w:proofErr w:type="spellEnd"/>
      <w:r>
        <w:rPr>
          <w:rFonts w:ascii="Helvetica" w:hAnsi="Helvetica" w:cs="Helvetica"/>
          <w:color w:val="000000"/>
          <w:sz w:val="30"/>
          <w:szCs w:val="30"/>
        </w:rPr>
        <w:t> and </w:t>
      </w:r>
      <w:proofErr w:type="spellStart"/>
      <w:r>
        <w:rPr>
          <w:rFonts w:ascii="Helvetica" w:hAnsi="Helvetica" w:cs="Helvetica"/>
          <w:i/>
          <w:iCs/>
          <w:color w:val="000000"/>
          <w:sz w:val="30"/>
          <w:szCs w:val="30"/>
        </w:rPr>
        <w:t>Liaoxipterus</w:t>
      </w:r>
      <w:proofErr w:type="spellEnd"/>
      <w:r>
        <w:rPr>
          <w:rFonts w:ascii="Helvetica" w:hAnsi="Helvetica" w:cs="Helvetica"/>
          <w:i/>
          <w:iCs/>
          <w:color w:val="000000"/>
          <w:sz w:val="30"/>
          <w:szCs w:val="30"/>
        </w:rPr>
        <w:t xml:space="preserve">. Ling. </w:t>
      </w:r>
      <w:proofErr w:type="spellStart"/>
      <w:r>
        <w:rPr>
          <w:rFonts w:ascii="Helvetica" w:hAnsi="Helvetica" w:cs="Helvetica"/>
          <w:i/>
          <w:iCs/>
          <w:color w:val="000000"/>
          <w:sz w:val="30"/>
          <w:szCs w:val="30"/>
        </w:rPr>
        <w:t>camposi</w:t>
      </w:r>
      <w:proofErr w:type="spellEnd"/>
      <w:r>
        <w:rPr>
          <w:rFonts w:ascii="Helvetica" w:hAnsi="Helvetica" w:cs="Helvetica"/>
          <w:color w:val="000000"/>
          <w:sz w:val="30"/>
          <w:szCs w:val="30"/>
        </w:rPr>
        <w:t> appears as sister taxon to the former three genera (</w:t>
      </w:r>
      <w:proofErr w:type="spellStart"/>
      <w:r>
        <w:rPr>
          <w:rFonts w:ascii="Helvetica" w:hAnsi="Helvetica" w:cs="Helvetica"/>
          <w:i/>
          <w:iCs/>
          <w:color w:val="000000"/>
          <w:sz w:val="30"/>
          <w:szCs w:val="30"/>
        </w:rPr>
        <w:t>Istiodactylus</w:t>
      </w:r>
      <w:proofErr w:type="spellEnd"/>
      <w:r>
        <w:rPr>
          <w:rFonts w:ascii="Helvetica" w:hAnsi="Helvetica" w:cs="Helvetica"/>
          <w:color w:val="000000"/>
          <w:sz w:val="30"/>
          <w:szCs w:val="30"/>
        </w:rPr>
        <w:t> + </w:t>
      </w:r>
      <w:proofErr w:type="spellStart"/>
      <w:r>
        <w:rPr>
          <w:rFonts w:ascii="Helvetica" w:hAnsi="Helvetica" w:cs="Helvetica"/>
          <w:i/>
          <w:iCs/>
          <w:color w:val="000000"/>
          <w:sz w:val="30"/>
          <w:szCs w:val="30"/>
        </w:rPr>
        <w:t>Liaoxipterus</w:t>
      </w:r>
      <w:proofErr w:type="spellEnd"/>
      <w:r>
        <w:rPr>
          <w:rFonts w:ascii="Helvetica" w:hAnsi="Helvetica" w:cs="Helvetica"/>
          <w:color w:val="000000"/>
          <w:sz w:val="30"/>
          <w:szCs w:val="30"/>
        </w:rPr>
        <w:t> + </w:t>
      </w:r>
      <w:r>
        <w:rPr>
          <w:rFonts w:ascii="Helvetica" w:hAnsi="Helvetica" w:cs="Helvetica"/>
          <w:i/>
          <w:iCs/>
          <w:color w:val="000000"/>
          <w:sz w:val="30"/>
          <w:szCs w:val="30"/>
        </w:rPr>
        <w:t>Luchibang</w:t>
      </w:r>
      <w:r>
        <w:rPr>
          <w:rFonts w:ascii="Helvetica" w:hAnsi="Helvetica" w:cs="Helvetica"/>
          <w:color w:val="000000"/>
          <w:sz w:val="30"/>
          <w:szCs w:val="30"/>
        </w:rPr>
        <w:t>). These taxa mentioned above form the family Istiodactylidae, and the relationship within this group are harmonious with that shown by Xu et al. (</w:t>
      </w:r>
      <w:r>
        <w:rPr>
          <w:rFonts w:ascii="Helvetica" w:hAnsi="Helvetica" w:cs="Helvetica"/>
          <w:b/>
          <w:bCs/>
          <w:color w:val="0D016B"/>
          <w:sz w:val="30"/>
          <w:szCs w:val="30"/>
        </w:rPr>
        <w:t>2022</w:t>
      </w:r>
      <w:r>
        <w:rPr>
          <w:rFonts w:ascii="Helvetica" w:hAnsi="Helvetica" w:cs="Helvetica"/>
          <w:color w:val="000000"/>
          <w:sz w:val="30"/>
          <w:szCs w:val="30"/>
        </w:rPr>
        <w:t>). The genus </w:t>
      </w:r>
      <w:r>
        <w:rPr>
          <w:rFonts w:ascii="Helvetica" w:hAnsi="Helvetica" w:cs="Helvetica"/>
          <w:i/>
          <w:iCs/>
          <w:color w:val="000000"/>
          <w:sz w:val="30"/>
          <w:szCs w:val="30"/>
        </w:rPr>
        <w:t>Nurhachius</w:t>
      </w:r>
      <w:r>
        <w:rPr>
          <w:rFonts w:ascii="Helvetica" w:hAnsi="Helvetica" w:cs="Helvetica"/>
          <w:color w:val="000000"/>
          <w:sz w:val="30"/>
          <w:szCs w:val="30"/>
        </w:rPr>
        <w:t> is united by the following three synapomorphies in this analysis: orbit shape piriform (char. 6, state 2); teeth crowns with labial and lingual depressions present (char. 126, state 1); and teeth, in labial and lingual view, mesiodistal constriction between crown and root present (char. 127, state 1).</w:t>
      </w:r>
    </w:p>
    <w:p w14:paraId="77EB18C4"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11220AF8"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7.</w:t>
      </w:r>
      <w:r>
        <w:rPr>
          <w:rFonts w:ascii="Helvetica" w:hAnsi="Helvetica" w:cs="Helvetica"/>
          <w:color w:val="000000"/>
          <w:sz w:val="30"/>
          <w:szCs w:val="30"/>
        </w:rPr>
        <w:t>Differences in the inclination of the lacrimal process of the jugal of </w:t>
      </w:r>
      <w:r>
        <w:rPr>
          <w:rFonts w:ascii="Helvetica" w:hAnsi="Helvetica" w:cs="Helvetica"/>
          <w:i/>
          <w:iCs/>
          <w:color w:val="000000"/>
          <w:sz w:val="30"/>
          <w:szCs w:val="30"/>
        </w:rPr>
        <w:t>Nurhachius</w:t>
      </w:r>
      <w:r>
        <w:rPr>
          <w:rFonts w:ascii="Helvetica" w:hAnsi="Helvetica" w:cs="Helvetica"/>
          <w:color w:val="000000"/>
          <w:sz w:val="30"/>
          <w:szCs w:val="30"/>
        </w:rPr>
        <w:t> specimens. (A) </w:t>
      </w:r>
      <w:r>
        <w:rPr>
          <w:rFonts w:ascii="Helvetica" w:hAnsi="Helvetica" w:cs="Helvetica"/>
          <w:i/>
          <w:iCs/>
          <w:color w:val="000000"/>
          <w:sz w:val="30"/>
          <w:szCs w:val="30"/>
        </w:rPr>
        <w:t>Nurhachius</w:t>
      </w:r>
      <w:r>
        <w:rPr>
          <w:rFonts w:ascii="Helvetica" w:hAnsi="Helvetica" w:cs="Helvetica"/>
          <w:color w:val="000000"/>
          <w:sz w:val="30"/>
          <w:szCs w:val="30"/>
        </w:rPr>
        <w:t> sp., referred specimen IVPG-P001; (B) </w:t>
      </w:r>
      <w:r>
        <w:rPr>
          <w:rFonts w:ascii="Helvetica" w:hAnsi="Helvetica" w:cs="Helvetica"/>
          <w:i/>
          <w:iCs/>
          <w:color w:val="000000"/>
          <w:sz w:val="30"/>
          <w:szCs w:val="30"/>
        </w:rPr>
        <w:t>N. </w:t>
      </w:r>
      <w:proofErr w:type="spellStart"/>
      <w:r>
        <w:rPr>
          <w:rFonts w:ascii="Helvetica" w:hAnsi="Helvetica" w:cs="Helvetica"/>
          <w:i/>
          <w:iCs/>
          <w:color w:val="000000"/>
          <w:sz w:val="30"/>
          <w:szCs w:val="30"/>
        </w:rPr>
        <w:t>luei</w:t>
      </w:r>
      <w:proofErr w:type="spellEnd"/>
      <w:r>
        <w:rPr>
          <w:rFonts w:ascii="Helvetica" w:hAnsi="Helvetica" w:cs="Helvetica"/>
          <w:color w:val="000000"/>
          <w:sz w:val="30"/>
          <w:szCs w:val="30"/>
        </w:rPr>
        <w:t>, holotype BPMC-0204, from Zhou et al. (</w:t>
      </w:r>
      <w:r>
        <w:rPr>
          <w:rFonts w:ascii="Helvetica" w:hAnsi="Helvetica" w:cs="Helvetica"/>
          <w:b/>
          <w:bCs/>
          <w:color w:val="0D016B"/>
          <w:sz w:val="30"/>
          <w:szCs w:val="30"/>
        </w:rPr>
        <w:t>2019</w:t>
      </w:r>
      <w:r>
        <w:rPr>
          <w:rFonts w:ascii="Helvetica" w:hAnsi="Helvetica" w:cs="Helvetica"/>
          <w:color w:val="000000"/>
          <w:sz w:val="30"/>
          <w:szCs w:val="30"/>
        </w:rPr>
        <w:t>); (C)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holotype IVPP V 13288 from Wang et al. (</w:t>
      </w:r>
      <w:r>
        <w:rPr>
          <w:rFonts w:ascii="Helvetica" w:hAnsi="Helvetica" w:cs="Helvetica"/>
          <w:b/>
          <w:bCs/>
          <w:color w:val="0D016B"/>
          <w:sz w:val="30"/>
          <w:szCs w:val="30"/>
        </w:rPr>
        <w:t>2005</w:t>
      </w:r>
      <w:r>
        <w:rPr>
          <w:rFonts w:ascii="Helvetica" w:hAnsi="Helvetica" w:cs="Helvetica"/>
          <w:color w:val="000000"/>
          <w:sz w:val="30"/>
          <w:szCs w:val="30"/>
        </w:rPr>
        <w:t>); (D)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referred specimen PMOL-AP00003, from Zhou et al. (</w:t>
      </w:r>
      <w:r>
        <w:rPr>
          <w:rFonts w:ascii="Helvetica" w:hAnsi="Helvetica" w:cs="Helvetica"/>
          <w:b/>
          <w:bCs/>
          <w:color w:val="0D016B"/>
          <w:sz w:val="30"/>
          <w:szCs w:val="30"/>
        </w:rPr>
        <w:t>2019</w:t>
      </w:r>
      <w:r>
        <w:rPr>
          <w:rFonts w:ascii="Helvetica" w:hAnsi="Helvetica" w:cs="Helvetica"/>
          <w:color w:val="000000"/>
          <w:sz w:val="30"/>
          <w:szCs w:val="30"/>
        </w:rPr>
        <w:t>). </w:t>
      </w:r>
      <w:r>
        <w:rPr>
          <w:rFonts w:ascii="Helvetica" w:hAnsi="Helvetica" w:cs="Helvetica"/>
          <w:b/>
          <w:bCs/>
          <w:color w:val="000000"/>
          <w:sz w:val="30"/>
          <w:szCs w:val="30"/>
        </w:rPr>
        <w:t xml:space="preserve">Abbreviations: </w:t>
      </w:r>
      <w:proofErr w:type="spellStart"/>
      <w:r>
        <w:rPr>
          <w:rFonts w:ascii="Helvetica" w:hAnsi="Helvetica" w:cs="Helvetica"/>
          <w:b/>
          <w:bCs/>
          <w:color w:val="000000"/>
          <w:sz w:val="30"/>
          <w:szCs w:val="30"/>
        </w:rPr>
        <w:t>lp</w:t>
      </w:r>
      <w:proofErr w:type="spellEnd"/>
      <w:r>
        <w:rPr>
          <w:rFonts w:ascii="Helvetica" w:hAnsi="Helvetica" w:cs="Helvetica"/>
          <w:color w:val="000000"/>
          <w:sz w:val="30"/>
          <w:szCs w:val="30"/>
        </w:rPr>
        <w:t>, lacrimal process; </w:t>
      </w:r>
      <w:proofErr w:type="spellStart"/>
      <w:r>
        <w:rPr>
          <w:rFonts w:ascii="Helvetica" w:hAnsi="Helvetica" w:cs="Helvetica"/>
          <w:b/>
          <w:bCs/>
          <w:color w:val="000000"/>
          <w:sz w:val="30"/>
          <w:szCs w:val="30"/>
        </w:rPr>
        <w:t>mp</w:t>
      </w:r>
      <w:proofErr w:type="spellEnd"/>
      <w:r>
        <w:rPr>
          <w:rFonts w:ascii="Helvetica" w:hAnsi="Helvetica" w:cs="Helvetica"/>
          <w:color w:val="000000"/>
          <w:sz w:val="30"/>
          <w:szCs w:val="30"/>
        </w:rPr>
        <w:t>, maxillary process; </w:t>
      </w:r>
      <w:r>
        <w:rPr>
          <w:rFonts w:ascii="Helvetica" w:hAnsi="Helvetica" w:cs="Helvetica"/>
          <w:b/>
          <w:bCs/>
          <w:color w:val="000000"/>
          <w:sz w:val="30"/>
          <w:szCs w:val="30"/>
        </w:rPr>
        <w:t>q</w:t>
      </w:r>
      <w:r>
        <w:rPr>
          <w:rFonts w:ascii="Helvetica" w:hAnsi="Helvetica" w:cs="Helvetica"/>
          <w:color w:val="000000"/>
          <w:sz w:val="30"/>
          <w:szCs w:val="30"/>
        </w:rPr>
        <w:t>, quadrate. No scale.</w:t>
      </w:r>
    </w:p>
    <w:p w14:paraId="620B97FF"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71D2EB8C"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8.</w:t>
      </w:r>
      <w:r>
        <w:rPr>
          <w:rFonts w:ascii="Helvetica" w:hAnsi="Helvetica" w:cs="Helvetica"/>
          <w:color w:val="000000"/>
          <w:sz w:val="30"/>
          <w:szCs w:val="30"/>
        </w:rPr>
        <w:t>Phylogenetic position of </w:t>
      </w:r>
      <w:r>
        <w:rPr>
          <w:rFonts w:ascii="Helvetica" w:hAnsi="Helvetica" w:cs="Helvetica"/>
          <w:i/>
          <w:iCs/>
          <w:color w:val="000000"/>
          <w:sz w:val="30"/>
          <w:szCs w:val="30"/>
        </w:rPr>
        <w:t>Nurhachius</w:t>
      </w:r>
      <w:r>
        <w:rPr>
          <w:rFonts w:ascii="Helvetica" w:hAnsi="Helvetica" w:cs="Helvetica"/>
          <w:color w:val="000000"/>
          <w:sz w:val="30"/>
          <w:szCs w:val="30"/>
        </w:rPr>
        <w:t> sp., referred specimen IVPG-P001. Strict consensus conducted from nine most parsimonious trees.</w:t>
      </w:r>
    </w:p>
    <w:p w14:paraId="43A358DD" w14:textId="77777777" w:rsidR="008D309A" w:rsidRDefault="008D309A" w:rsidP="008D309A">
      <w:pPr>
        <w:autoSpaceDE w:val="0"/>
        <w:autoSpaceDN w:val="0"/>
        <w:adjustRightInd w:val="0"/>
        <w:rPr>
          <w:rFonts w:ascii="Helvetica" w:hAnsi="Helvetica" w:cs="Helvetica"/>
          <w:b/>
          <w:bCs/>
          <w:color w:val="1D0066"/>
          <w:sz w:val="40"/>
          <w:szCs w:val="40"/>
        </w:rPr>
      </w:pPr>
      <w:r>
        <w:rPr>
          <w:rFonts w:ascii="Helvetica" w:hAnsi="Helvetica" w:cs="Helvetica"/>
          <w:b/>
          <w:bCs/>
          <w:color w:val="1D0066"/>
          <w:sz w:val="40"/>
          <w:szCs w:val="40"/>
        </w:rPr>
        <w:t>Discussion</w:t>
      </w:r>
    </w:p>
    <w:p w14:paraId="6C94EBA0" w14:textId="77777777" w:rsidR="008D309A" w:rsidRDefault="008D309A" w:rsidP="008D309A">
      <w:pPr>
        <w:autoSpaceDE w:val="0"/>
        <w:autoSpaceDN w:val="0"/>
        <w:adjustRightInd w:val="0"/>
        <w:rPr>
          <w:rFonts w:ascii="Helvetica" w:hAnsi="Helvetica" w:cs="Helvetica"/>
          <w:b/>
          <w:bCs/>
          <w:color w:val="1D0066"/>
          <w:sz w:val="36"/>
          <w:szCs w:val="36"/>
        </w:rPr>
      </w:pPr>
      <w:r>
        <w:rPr>
          <w:rFonts w:ascii="Helvetica" w:hAnsi="Helvetica" w:cs="Helvetica"/>
          <w:b/>
          <w:bCs/>
          <w:color w:val="1D0066"/>
          <w:sz w:val="36"/>
          <w:szCs w:val="36"/>
        </w:rPr>
        <w:t>Short comment on previously reported specimen ELDM 1000</w:t>
      </w:r>
    </w:p>
    <w:p w14:paraId="2820550F"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It is necessary to mention the ‘new istiodactylid’ specimen (ELDM 1000) reported in recent years before the discussion. ELDM 1000 was originally reported by Hone and Xu (</w:t>
      </w:r>
      <w:r>
        <w:rPr>
          <w:rFonts w:ascii="Helvetica" w:hAnsi="Helvetica" w:cs="Helvetica"/>
          <w:b/>
          <w:bCs/>
          <w:color w:val="0D016B"/>
          <w:sz w:val="30"/>
          <w:szCs w:val="30"/>
        </w:rPr>
        <w:t>2018</w:t>
      </w:r>
      <w:r>
        <w:rPr>
          <w:rFonts w:ascii="Helvetica" w:hAnsi="Helvetica" w:cs="Helvetica"/>
          <w:color w:val="000000"/>
          <w:sz w:val="30"/>
          <w:szCs w:val="30"/>
        </w:rPr>
        <w:t>) who suggested that this specimen might be a chimera that combines fossils of two different taxa, specifically an istiodactylid and an azhdarchoid. This specimen was later named </w:t>
      </w:r>
      <w:r>
        <w:rPr>
          <w:rFonts w:ascii="Helvetica" w:hAnsi="Helvetica" w:cs="Helvetica"/>
          <w:i/>
          <w:iCs/>
          <w:color w:val="000000"/>
          <w:sz w:val="30"/>
          <w:szCs w:val="30"/>
        </w:rPr>
        <w:t xml:space="preserve">Luchibang </w:t>
      </w:r>
      <w:proofErr w:type="spellStart"/>
      <w:r>
        <w:rPr>
          <w:rFonts w:ascii="Helvetica" w:hAnsi="Helvetica" w:cs="Helvetica"/>
          <w:i/>
          <w:iCs/>
          <w:color w:val="000000"/>
          <w:sz w:val="30"/>
          <w:szCs w:val="30"/>
        </w:rPr>
        <w:t>xingzhe</w:t>
      </w:r>
      <w:proofErr w:type="spellEnd"/>
      <w:r>
        <w:rPr>
          <w:rFonts w:ascii="Helvetica" w:hAnsi="Helvetica" w:cs="Helvetica"/>
          <w:color w:val="000000"/>
          <w:sz w:val="30"/>
          <w:szCs w:val="30"/>
        </w:rPr>
        <w:t> by Hone et al. (</w:t>
      </w:r>
      <w:r>
        <w:rPr>
          <w:rFonts w:ascii="Helvetica" w:hAnsi="Helvetica" w:cs="Helvetica"/>
          <w:b/>
          <w:bCs/>
          <w:color w:val="0D016B"/>
          <w:sz w:val="30"/>
          <w:szCs w:val="30"/>
        </w:rPr>
        <w:t>2020</w:t>
      </w:r>
      <w:r>
        <w:rPr>
          <w:rFonts w:ascii="Helvetica" w:hAnsi="Helvetica" w:cs="Helvetica"/>
          <w:color w:val="000000"/>
          <w:sz w:val="30"/>
          <w:szCs w:val="30"/>
        </w:rPr>
        <w:t>) as a new istiodactylid pterosaur. The same was argued in Hone et al. (</w:t>
      </w:r>
      <w:r>
        <w:rPr>
          <w:rFonts w:ascii="Helvetica" w:hAnsi="Helvetica" w:cs="Helvetica"/>
          <w:b/>
          <w:bCs/>
          <w:color w:val="0D016B"/>
          <w:sz w:val="30"/>
          <w:szCs w:val="30"/>
        </w:rPr>
        <w:t>2020</w:t>
      </w:r>
      <w:r>
        <w:rPr>
          <w:rFonts w:ascii="Helvetica" w:hAnsi="Helvetica" w:cs="Helvetica"/>
          <w:color w:val="000000"/>
          <w:sz w:val="30"/>
          <w:szCs w:val="30"/>
        </w:rPr>
        <w:t>), and they regarded ELDM 1000 as a single individual (</w:t>
      </w:r>
      <w:proofErr w:type="gramStart"/>
      <w:r>
        <w:rPr>
          <w:rFonts w:ascii="Helvetica" w:hAnsi="Helvetica" w:cs="Helvetica"/>
          <w:color w:val="000000"/>
          <w:sz w:val="30"/>
          <w:szCs w:val="30"/>
        </w:rPr>
        <w:t>i.e.</w:t>
      </w:r>
      <w:proofErr w:type="gramEnd"/>
      <w:r>
        <w:rPr>
          <w:rFonts w:ascii="Helvetica" w:hAnsi="Helvetica" w:cs="Helvetica"/>
          <w:color w:val="000000"/>
          <w:sz w:val="30"/>
          <w:szCs w:val="30"/>
        </w:rPr>
        <w:t xml:space="preserve"> not a chimera) mainly based on the following three grounds: the ratio of the size of skull to estimated wingspan is consistent with that of other istiodactylids; the relationship between bone and matrix is harmonious with no evidence of tampering, and; there is no trace of large artificial mend (Hone et al. </w:t>
      </w:r>
      <w:r>
        <w:rPr>
          <w:rFonts w:ascii="Helvetica" w:hAnsi="Helvetica" w:cs="Helvetica"/>
          <w:b/>
          <w:bCs/>
          <w:color w:val="0D016B"/>
          <w:sz w:val="30"/>
          <w:szCs w:val="30"/>
        </w:rPr>
        <w:t>2020</w:t>
      </w:r>
      <w:r>
        <w:rPr>
          <w:rFonts w:ascii="Helvetica" w:hAnsi="Helvetica" w:cs="Helvetica"/>
          <w:color w:val="000000"/>
          <w:sz w:val="30"/>
          <w:szCs w:val="30"/>
        </w:rPr>
        <w:t>).</w:t>
      </w:r>
    </w:p>
    <w:p w14:paraId="7B6BE4B5"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As described in Hone et al. (</w:t>
      </w:r>
      <w:r>
        <w:rPr>
          <w:rFonts w:ascii="Helvetica" w:hAnsi="Helvetica" w:cs="Helvetica"/>
          <w:b/>
          <w:bCs/>
          <w:color w:val="0D016B"/>
          <w:sz w:val="30"/>
          <w:szCs w:val="30"/>
        </w:rPr>
        <w:t>2020</w:t>
      </w:r>
      <w:r>
        <w:rPr>
          <w:rFonts w:ascii="Helvetica" w:hAnsi="Helvetica" w:cs="Helvetica"/>
          <w:color w:val="000000"/>
          <w:sz w:val="30"/>
          <w:szCs w:val="30"/>
        </w:rPr>
        <w:t xml:space="preserve">), the skull of ELDM 1000 is definitely from an istiodactylid pterosaur on the basis of its characteristic tooth shape and arrangement, and the size of its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However, shapes and proportions of each postcranial element of ELDM </w:t>
      </w:r>
      <w:r>
        <w:rPr>
          <w:rFonts w:ascii="Helvetica" w:hAnsi="Helvetica" w:cs="Helvetica"/>
          <w:color w:val="000000"/>
          <w:sz w:val="30"/>
          <w:szCs w:val="30"/>
        </w:rPr>
        <w:lastRenderedPageBreak/>
        <w:t>1000 differ from the descriptions of Hone et al. (</w:t>
      </w:r>
      <w:r>
        <w:rPr>
          <w:rFonts w:ascii="Helvetica" w:hAnsi="Helvetica" w:cs="Helvetica"/>
          <w:b/>
          <w:bCs/>
          <w:color w:val="0D016B"/>
          <w:sz w:val="30"/>
          <w:szCs w:val="30"/>
        </w:rPr>
        <w:t>2020</w:t>
      </w:r>
      <w:r>
        <w:rPr>
          <w:rFonts w:ascii="Helvetica" w:hAnsi="Helvetica" w:cs="Helvetica"/>
          <w:color w:val="000000"/>
          <w:sz w:val="30"/>
          <w:szCs w:val="30"/>
        </w:rPr>
        <w:t>). First, the shape of the deltopectoral crest of ELDM 1000 deviates from that of other ornithocheiroids. This crest in ornithocheiroids is generally warped (Unwin </w:t>
      </w:r>
      <w:r>
        <w:rPr>
          <w:rFonts w:ascii="Helvetica" w:hAnsi="Helvetica" w:cs="Helvetica"/>
          <w:b/>
          <w:bCs/>
          <w:color w:val="0D016B"/>
          <w:sz w:val="30"/>
          <w:szCs w:val="30"/>
        </w:rPr>
        <w:t>2003</w:t>
      </w:r>
      <w:r>
        <w:rPr>
          <w:rFonts w:ascii="Helvetica" w:hAnsi="Helvetica" w:cs="Helvetica"/>
          <w:color w:val="000000"/>
          <w:sz w:val="30"/>
          <w:szCs w:val="30"/>
        </w:rPr>
        <w:t>), and its distal margin curves dorsally. The crest of ELDM 1000 does not show this ornithocheiroid characteristic (Unwin </w:t>
      </w:r>
      <w:r>
        <w:rPr>
          <w:rFonts w:ascii="Helvetica" w:hAnsi="Helvetica" w:cs="Helvetica"/>
          <w:b/>
          <w:bCs/>
          <w:color w:val="0D016B"/>
          <w:sz w:val="30"/>
          <w:szCs w:val="30"/>
        </w:rPr>
        <w:t>2003</w:t>
      </w:r>
      <w:r>
        <w:rPr>
          <w:rFonts w:ascii="Helvetica" w:hAnsi="Helvetica" w:cs="Helvetica"/>
          <w:color w:val="000000"/>
          <w:sz w:val="30"/>
          <w:szCs w:val="30"/>
        </w:rPr>
        <w:t xml:space="preserve">). Instead, the distal margin is parallel to the proximal margin, so the crest of ELDM 1000 is rather </w:t>
      </w:r>
      <w:proofErr w:type="spellStart"/>
      <w:r>
        <w:rPr>
          <w:rFonts w:ascii="Helvetica" w:hAnsi="Helvetica" w:cs="Helvetica"/>
          <w:color w:val="000000"/>
          <w:sz w:val="30"/>
          <w:szCs w:val="30"/>
        </w:rPr>
        <w:t>subrectangular</w:t>
      </w:r>
      <w:proofErr w:type="spellEnd"/>
      <w:r>
        <w:rPr>
          <w:rFonts w:ascii="Helvetica" w:hAnsi="Helvetica" w:cs="Helvetica"/>
          <w:color w:val="000000"/>
          <w:sz w:val="30"/>
          <w:szCs w:val="30"/>
        </w:rPr>
        <w:t xml:space="preserve"> in shape; a character considered to be a synapomorphy of </w:t>
      </w:r>
      <w:proofErr w:type="spellStart"/>
      <w:r>
        <w:rPr>
          <w:rFonts w:ascii="Helvetica" w:hAnsi="Helvetica" w:cs="Helvetica"/>
          <w:color w:val="000000"/>
          <w:sz w:val="30"/>
          <w:szCs w:val="30"/>
        </w:rPr>
        <w:t>Lophocratia</w:t>
      </w:r>
      <w:proofErr w:type="spellEnd"/>
      <w:r>
        <w:rPr>
          <w:rFonts w:ascii="Helvetica" w:hAnsi="Helvetica" w:cs="Helvetica"/>
          <w:color w:val="000000"/>
          <w:sz w:val="30"/>
          <w:szCs w:val="30"/>
        </w:rPr>
        <w:t xml:space="preserve"> (Unwin </w:t>
      </w:r>
      <w:r>
        <w:rPr>
          <w:rFonts w:ascii="Helvetica" w:hAnsi="Helvetica" w:cs="Helvetica"/>
          <w:b/>
          <w:bCs/>
          <w:color w:val="0D016B"/>
          <w:sz w:val="30"/>
          <w:szCs w:val="30"/>
        </w:rPr>
        <w:t>2003</w:t>
      </w:r>
      <w:r>
        <w:rPr>
          <w:rFonts w:ascii="Helvetica" w:hAnsi="Helvetica" w:cs="Helvetica"/>
          <w:color w:val="000000"/>
          <w:sz w:val="30"/>
          <w:szCs w:val="30"/>
        </w:rPr>
        <w:t xml:space="preserve">). The coracoid of ELDM 1000 also differs from that of typical ornithocheiroids. This bone expands at the proximal end and bears a well-developed coracoid flange. This flange is seen in </w:t>
      </w:r>
      <w:proofErr w:type="spellStart"/>
      <w:r>
        <w:rPr>
          <w:rFonts w:ascii="Helvetica" w:hAnsi="Helvetica" w:cs="Helvetica"/>
          <w:color w:val="000000"/>
          <w:sz w:val="30"/>
          <w:szCs w:val="30"/>
        </w:rPr>
        <w:t>tapejaroid</w:t>
      </w:r>
      <w:proofErr w:type="spellEnd"/>
      <w:r>
        <w:rPr>
          <w:rFonts w:ascii="Helvetica" w:hAnsi="Helvetica" w:cs="Helvetica"/>
          <w:color w:val="000000"/>
          <w:sz w:val="30"/>
          <w:szCs w:val="30"/>
        </w:rPr>
        <w:t xml:space="preserve"> pterosaurs (Frey et al. </w:t>
      </w:r>
      <w:r>
        <w:rPr>
          <w:rFonts w:ascii="Helvetica" w:hAnsi="Helvetica" w:cs="Helvetica"/>
          <w:b/>
          <w:bCs/>
          <w:color w:val="0D016B"/>
          <w:sz w:val="30"/>
          <w:szCs w:val="30"/>
        </w:rPr>
        <w:t>2003</w:t>
      </w:r>
      <w:r>
        <w:rPr>
          <w:rFonts w:ascii="Helvetica" w:hAnsi="Helvetica" w:cs="Helvetica"/>
          <w:color w:val="000000"/>
          <w:sz w:val="30"/>
          <w:szCs w:val="30"/>
        </w:rPr>
        <w:t>) and a similar structure can be observed in Chinese tapejarids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w:t>
      </w:r>
      <w:r>
        <w:rPr>
          <w:rFonts w:ascii="Helvetica" w:hAnsi="Helvetica" w:cs="Helvetica"/>
          <w:i/>
          <w:iCs/>
          <w:color w:val="000000"/>
          <w:sz w:val="30"/>
          <w:szCs w:val="30"/>
        </w:rPr>
        <w:t>Sinopterus</w:t>
      </w:r>
      <w:r>
        <w:rPr>
          <w:rFonts w:ascii="Helvetica" w:hAnsi="Helvetica" w:cs="Helvetica"/>
          <w:color w:val="000000"/>
          <w:sz w:val="30"/>
          <w:szCs w:val="30"/>
        </w:rPr>
        <w:t>). On the other hand, no istiodactylids reported so far show these characteristics. In ELDM 1000, the ratio of the length of the ulna that of the humerus is 1.57, which is smaller than other istiodactylids (</w:t>
      </w:r>
      <w:r>
        <w:rPr>
          <w:rFonts w:ascii="Helvetica" w:hAnsi="Helvetica" w:cs="Helvetica"/>
          <w:b/>
          <w:bCs/>
          <w:color w:val="0D016B"/>
          <w:sz w:val="30"/>
          <w:szCs w:val="30"/>
        </w:rPr>
        <w:t>Table 3</w:t>
      </w:r>
      <w:r>
        <w:rPr>
          <w:rFonts w:ascii="Helvetica" w:hAnsi="Helvetica" w:cs="Helvetica"/>
          <w:color w:val="000000"/>
          <w:sz w:val="30"/>
          <w:szCs w:val="30"/>
        </w:rPr>
        <w:t>). In contrast, the ratio of the length of the fourth wing phalanx to that of the first wing phalanx (= 0.25) is much bigger than that of istiodactylids but is similar to </w:t>
      </w:r>
      <w:r>
        <w:rPr>
          <w:rFonts w:ascii="Helvetica" w:hAnsi="Helvetica" w:cs="Helvetica"/>
          <w:i/>
          <w:iCs/>
          <w:color w:val="000000"/>
          <w:sz w:val="30"/>
          <w:szCs w:val="30"/>
        </w:rPr>
        <w:t>Sinopterus</w:t>
      </w:r>
      <w:r>
        <w:rPr>
          <w:rFonts w:ascii="Helvetica" w:hAnsi="Helvetica" w:cs="Helvetica"/>
          <w:color w:val="000000"/>
          <w:sz w:val="30"/>
          <w:szCs w:val="30"/>
        </w:rPr>
        <w:t> (</w:t>
      </w:r>
      <w:r>
        <w:rPr>
          <w:rFonts w:ascii="Helvetica" w:hAnsi="Helvetica" w:cs="Helvetica"/>
          <w:b/>
          <w:bCs/>
          <w:color w:val="0D016B"/>
          <w:sz w:val="30"/>
          <w:szCs w:val="30"/>
        </w:rPr>
        <w:t>Table 3, 4</w:t>
      </w:r>
      <w:r>
        <w:rPr>
          <w:rFonts w:ascii="Helvetica" w:hAnsi="Helvetica" w:cs="Helvetica"/>
          <w:color w:val="000000"/>
          <w:sz w:val="30"/>
          <w:szCs w:val="30"/>
        </w:rPr>
        <w:t>). In addition, the ratios of the lengths of the other appendicular elements in ELDM 1000 are almost the same as those of the holotype of </w:t>
      </w:r>
      <w:r>
        <w:rPr>
          <w:rFonts w:ascii="Helvetica" w:hAnsi="Helvetica" w:cs="Helvetica"/>
          <w:i/>
          <w:iCs/>
          <w:color w:val="000000"/>
          <w:sz w:val="30"/>
          <w:szCs w:val="30"/>
        </w:rPr>
        <w:t xml:space="preserve">Sinopterus </w:t>
      </w:r>
      <w:proofErr w:type="spellStart"/>
      <w:r>
        <w:rPr>
          <w:rFonts w:ascii="Helvetica" w:hAnsi="Helvetica" w:cs="Helvetica"/>
          <w:i/>
          <w:iCs/>
          <w:color w:val="000000"/>
          <w:sz w:val="30"/>
          <w:szCs w:val="30"/>
        </w:rPr>
        <w:t>dongi</w:t>
      </w:r>
      <w:proofErr w:type="spellEnd"/>
      <w:r>
        <w:rPr>
          <w:rFonts w:ascii="Helvetica" w:hAnsi="Helvetica" w:cs="Helvetica"/>
          <w:color w:val="000000"/>
          <w:sz w:val="30"/>
          <w:szCs w:val="30"/>
        </w:rPr>
        <w:t> (IVPP V 13363). In light of this similarity in morphology, the postcranial skeleton of ELDM 1000 is almost certainly not that of an istiodactylid pterosaur but of a specimen of </w:t>
      </w:r>
      <w:r>
        <w:rPr>
          <w:rFonts w:ascii="Helvetica" w:hAnsi="Helvetica" w:cs="Helvetica"/>
          <w:i/>
          <w:iCs/>
          <w:color w:val="000000"/>
          <w:sz w:val="30"/>
          <w:szCs w:val="30"/>
        </w:rPr>
        <w:t>S. </w:t>
      </w:r>
      <w:proofErr w:type="spellStart"/>
      <w:r>
        <w:rPr>
          <w:rFonts w:ascii="Helvetica" w:hAnsi="Helvetica" w:cs="Helvetica"/>
          <w:i/>
          <w:iCs/>
          <w:color w:val="000000"/>
          <w:sz w:val="30"/>
          <w:szCs w:val="30"/>
        </w:rPr>
        <w:t>dongi</w:t>
      </w:r>
      <w:proofErr w:type="spellEnd"/>
      <w:r>
        <w:rPr>
          <w:rFonts w:ascii="Helvetica" w:hAnsi="Helvetica" w:cs="Helvetica"/>
          <w:color w:val="000000"/>
          <w:sz w:val="30"/>
          <w:szCs w:val="30"/>
        </w:rPr>
        <w:t xml:space="preserve">, or a closely related taxon. Furthermore, the opinion that the relationship </w:t>
      </w:r>
      <w:r>
        <w:rPr>
          <w:rFonts w:ascii="Helvetica" w:hAnsi="Helvetica" w:cs="Helvetica"/>
          <w:color w:val="000000"/>
          <w:sz w:val="30"/>
          <w:szCs w:val="30"/>
        </w:rPr>
        <w:lastRenderedPageBreak/>
        <w:t xml:space="preserve">between the lengths of the humerus and hindlimb (femur + tibiotarsus) of ELDM 1000 match that of an azhdarchoid rather than that of </w:t>
      </w:r>
      <w:proofErr w:type="spellStart"/>
      <w:r>
        <w:rPr>
          <w:rFonts w:ascii="Helvetica" w:hAnsi="Helvetica" w:cs="Helvetica"/>
          <w:color w:val="000000"/>
          <w:sz w:val="30"/>
          <w:szCs w:val="30"/>
        </w:rPr>
        <w:t>pteranodontoid</w:t>
      </w:r>
      <w:proofErr w:type="spellEnd"/>
      <w:r>
        <w:rPr>
          <w:rFonts w:ascii="Helvetica" w:hAnsi="Helvetica" w:cs="Helvetica"/>
          <w:color w:val="000000"/>
          <w:sz w:val="30"/>
          <w:szCs w:val="30"/>
        </w:rPr>
        <w:t xml:space="preserve"> or ornithocheiroid (Hone et al. </w:t>
      </w:r>
      <w:r>
        <w:rPr>
          <w:rFonts w:ascii="Helvetica" w:hAnsi="Helvetica" w:cs="Helvetica"/>
          <w:b/>
          <w:bCs/>
          <w:color w:val="0D016B"/>
          <w:sz w:val="30"/>
          <w:szCs w:val="30"/>
        </w:rPr>
        <w:t>2020</w:t>
      </w:r>
      <w:r>
        <w:rPr>
          <w:rFonts w:ascii="Helvetica" w:hAnsi="Helvetica" w:cs="Helvetica"/>
          <w:color w:val="000000"/>
          <w:sz w:val="30"/>
          <w:szCs w:val="30"/>
        </w:rPr>
        <w:t xml:space="preserve">) could be expected, as the </w:t>
      </w:r>
      <w:proofErr w:type="spellStart"/>
      <w:r>
        <w:rPr>
          <w:rFonts w:ascii="Helvetica" w:hAnsi="Helvetica" w:cs="Helvetica"/>
          <w:color w:val="000000"/>
          <w:sz w:val="30"/>
          <w:szCs w:val="30"/>
        </w:rPr>
        <w:t>postcranium</w:t>
      </w:r>
      <w:proofErr w:type="spellEnd"/>
      <w:r>
        <w:rPr>
          <w:rFonts w:ascii="Helvetica" w:hAnsi="Helvetica" w:cs="Helvetica"/>
          <w:color w:val="000000"/>
          <w:sz w:val="30"/>
          <w:szCs w:val="30"/>
        </w:rPr>
        <w:t xml:space="preserve"> of ELDM 1000 is composed of </w:t>
      </w:r>
      <w:proofErr w:type="gramStart"/>
      <w:r>
        <w:rPr>
          <w:rFonts w:ascii="Helvetica" w:hAnsi="Helvetica" w:cs="Helvetica"/>
          <w:color w:val="000000"/>
          <w:sz w:val="30"/>
          <w:szCs w:val="30"/>
        </w:rPr>
        <w:t>other</w:t>
      </w:r>
      <w:proofErr w:type="gramEnd"/>
      <w:r>
        <w:rPr>
          <w:rFonts w:ascii="Helvetica" w:hAnsi="Helvetica" w:cs="Helvetica"/>
          <w:color w:val="000000"/>
          <w:sz w:val="30"/>
          <w:szCs w:val="30"/>
        </w:rPr>
        <w:t xml:space="preserve"> pterosaur group rather than an istiodactylid. Wukongopteridae, cited as evidence for denying the possibility that ELDM 1000 is a chimera, is a group of pterosaurs reflecting the transitional stage from ‘primitive’ to more ‘advanced’ forms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Wang et al. </w:t>
      </w:r>
      <w:r>
        <w:rPr>
          <w:rFonts w:ascii="Helvetica" w:hAnsi="Helvetica" w:cs="Helvetica"/>
          <w:b/>
          <w:bCs/>
          <w:color w:val="0D016B"/>
          <w:sz w:val="30"/>
          <w:szCs w:val="30"/>
        </w:rPr>
        <w:t>2010</w:t>
      </w:r>
      <w:r>
        <w:rPr>
          <w:rFonts w:ascii="Helvetica" w:hAnsi="Helvetica" w:cs="Helvetica"/>
          <w:color w:val="000000"/>
          <w:sz w:val="30"/>
          <w:szCs w:val="30"/>
        </w:rPr>
        <w:t xml:space="preserve">). </w:t>
      </w:r>
      <w:proofErr w:type="spellStart"/>
      <w:r>
        <w:rPr>
          <w:rFonts w:ascii="Helvetica" w:hAnsi="Helvetica" w:cs="Helvetica"/>
          <w:color w:val="000000"/>
          <w:sz w:val="30"/>
          <w:szCs w:val="30"/>
        </w:rPr>
        <w:t>Wukongopterid</w:t>
      </w:r>
      <w:proofErr w:type="spellEnd"/>
      <w:r>
        <w:rPr>
          <w:rFonts w:ascii="Helvetica" w:hAnsi="Helvetica" w:cs="Helvetica"/>
          <w:color w:val="000000"/>
          <w:sz w:val="30"/>
          <w:szCs w:val="30"/>
        </w:rPr>
        <w:t xml:space="preserve"> pterosaurs have a mosaic combination of plesiomorphic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long metatarsal V and tail of ‘rhamphorhynchoid’ pterosaurs) and more derived (e.g. a </w:t>
      </w:r>
      <w:proofErr w:type="spellStart"/>
      <w:r>
        <w:rPr>
          <w:rFonts w:ascii="Helvetica" w:hAnsi="Helvetica" w:cs="Helvetica"/>
          <w:color w:val="000000"/>
          <w:sz w:val="30"/>
          <w:szCs w:val="30"/>
        </w:rPr>
        <w:t>nasoantorbital</w:t>
      </w:r>
      <w:proofErr w:type="spellEnd"/>
      <w:r>
        <w:rPr>
          <w:rFonts w:ascii="Helvetica" w:hAnsi="Helvetica" w:cs="Helvetica"/>
          <w:color w:val="000000"/>
          <w:sz w:val="30"/>
          <w:szCs w:val="30"/>
        </w:rPr>
        <w:t xml:space="preserve"> fenestra and absence of cervical ribs typical of pterodactyloids) characters (Lü et al. </w:t>
      </w:r>
      <w:r>
        <w:rPr>
          <w:rFonts w:ascii="Helvetica" w:hAnsi="Helvetica" w:cs="Helvetica"/>
          <w:b/>
          <w:bCs/>
          <w:color w:val="0D016B"/>
          <w:sz w:val="30"/>
          <w:szCs w:val="30"/>
        </w:rPr>
        <w:t>2010</w:t>
      </w:r>
      <w:r>
        <w:rPr>
          <w:rFonts w:ascii="Helvetica" w:hAnsi="Helvetica" w:cs="Helvetica"/>
          <w:color w:val="000000"/>
          <w:sz w:val="30"/>
          <w:szCs w:val="30"/>
        </w:rPr>
        <w:t>). While ELDM 1000 is said to have some characteristics of at least two different pterosaur clades;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a tooth shape and enlarged </w:t>
      </w:r>
      <w:proofErr w:type="spellStart"/>
      <w:r>
        <w:rPr>
          <w:rFonts w:ascii="Helvetica" w:hAnsi="Helvetica" w:cs="Helvetica"/>
          <w:color w:val="000000"/>
          <w:sz w:val="30"/>
          <w:szCs w:val="30"/>
        </w:rPr>
        <w:t>nasoantornital</w:t>
      </w:r>
      <w:proofErr w:type="spellEnd"/>
      <w:r>
        <w:rPr>
          <w:rFonts w:ascii="Helvetica" w:hAnsi="Helvetica" w:cs="Helvetica"/>
          <w:color w:val="000000"/>
          <w:sz w:val="30"/>
          <w:szCs w:val="30"/>
        </w:rPr>
        <w:t xml:space="preserve"> fenestra typical of istiodactylids, and proportionally long hindlimb and wing phalanges of azhdarchoids; Hone and Xu </w:t>
      </w:r>
      <w:r>
        <w:rPr>
          <w:rFonts w:ascii="Helvetica" w:hAnsi="Helvetica" w:cs="Helvetica"/>
          <w:b/>
          <w:bCs/>
          <w:color w:val="0D016B"/>
          <w:sz w:val="30"/>
          <w:szCs w:val="30"/>
        </w:rPr>
        <w:t>2018</w:t>
      </w:r>
      <w:r>
        <w:rPr>
          <w:rFonts w:ascii="Helvetica" w:hAnsi="Helvetica" w:cs="Helvetica"/>
          <w:color w:val="000000"/>
          <w:sz w:val="30"/>
          <w:szCs w:val="30"/>
        </w:rPr>
        <w:t>), this fact is also consistent with the possibility that ELDM 1000 is a chimera (istiodactylid and azhdarchoid). For the reasons mentioned above, the taxon name of </w:t>
      </w:r>
      <w:proofErr w:type="spellStart"/>
      <w:r>
        <w:rPr>
          <w:rFonts w:ascii="Helvetica" w:hAnsi="Helvetica" w:cs="Helvetica"/>
          <w:i/>
          <w:iCs/>
          <w:color w:val="000000"/>
          <w:sz w:val="30"/>
          <w:szCs w:val="30"/>
        </w:rPr>
        <w:t>Luch</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xingzhe</w:t>
      </w:r>
      <w:proofErr w:type="spellEnd"/>
      <w:r>
        <w:rPr>
          <w:rFonts w:ascii="Helvetica" w:hAnsi="Helvetica" w:cs="Helvetica"/>
          <w:color w:val="000000"/>
          <w:sz w:val="30"/>
          <w:szCs w:val="30"/>
        </w:rPr>
        <w:t> used in the remainder of this section should be treated as referring only to the skull and mandible of ELDM 1000.</w:t>
      </w:r>
    </w:p>
    <w:p w14:paraId="7531DFCC" w14:textId="77777777" w:rsidR="008D309A" w:rsidRDefault="008D309A" w:rsidP="008D309A">
      <w:pPr>
        <w:autoSpaceDE w:val="0"/>
        <w:autoSpaceDN w:val="0"/>
        <w:adjustRightInd w:val="0"/>
        <w:spacing w:line="480" w:lineRule="atLeast"/>
        <w:jc w:val="both"/>
        <w:rPr>
          <w:rFonts w:ascii="Helvetica" w:hAnsi="Helvetica" w:cs="Helvetica"/>
          <w:color w:val="000000"/>
          <w:sz w:val="30"/>
          <w:szCs w:val="30"/>
        </w:rPr>
      </w:pPr>
      <w:r>
        <w:rPr>
          <w:rFonts w:ascii="Helvetica" w:hAnsi="Helvetica" w:cs="Helvetica"/>
          <w:b/>
          <w:bCs/>
          <w:color w:val="1D0066"/>
          <w:sz w:val="32"/>
          <w:szCs w:val="32"/>
        </w:rPr>
        <w:t>Table 4.</w:t>
      </w:r>
      <w:r>
        <w:rPr>
          <w:rFonts w:ascii="Helvetica" w:hAnsi="Helvetica" w:cs="Helvetica"/>
          <w:color w:val="000000"/>
          <w:sz w:val="30"/>
          <w:szCs w:val="30"/>
        </w:rPr>
        <w:t xml:space="preserve">The ratio of the length of each postcranial element to that of the humerus and the proportion of each wing phalanges of ELDM 1000 and Chinese tapejarids. The length of the bones </w:t>
      </w:r>
      <w:r>
        <w:rPr>
          <w:rFonts w:ascii="Helvetica" w:hAnsi="Helvetica" w:cs="Helvetica"/>
          <w:color w:val="000000"/>
          <w:sz w:val="30"/>
          <w:szCs w:val="30"/>
        </w:rPr>
        <w:lastRenderedPageBreak/>
        <w:t>of each pterosaurs was referred to the data or measured based on the photos posted in the following references: IVPP V 13363 (Wang and Zhou </w:t>
      </w:r>
      <w:r>
        <w:rPr>
          <w:rFonts w:ascii="Helvetica" w:hAnsi="Helvetica" w:cs="Helvetica"/>
          <w:b/>
          <w:bCs/>
          <w:color w:val="0D016B"/>
          <w:sz w:val="30"/>
          <w:szCs w:val="30"/>
        </w:rPr>
        <w:t>2003</w:t>
      </w:r>
      <w:r>
        <w:rPr>
          <w:rFonts w:ascii="Helvetica" w:hAnsi="Helvetica" w:cs="Helvetica"/>
          <w:color w:val="000000"/>
          <w:sz w:val="30"/>
          <w:szCs w:val="30"/>
        </w:rPr>
        <w:t>: Table 2); BPV-077 (Li et al. </w:t>
      </w:r>
      <w:r>
        <w:rPr>
          <w:rFonts w:ascii="Helvetica" w:hAnsi="Helvetica" w:cs="Helvetica"/>
          <w:b/>
          <w:bCs/>
          <w:color w:val="0D016B"/>
          <w:sz w:val="30"/>
          <w:szCs w:val="30"/>
        </w:rPr>
        <w:t>2003</w:t>
      </w:r>
      <w:r>
        <w:rPr>
          <w:rFonts w:ascii="Helvetica" w:hAnsi="Helvetica" w:cs="Helvetica"/>
          <w:color w:val="000000"/>
          <w:sz w:val="30"/>
          <w:szCs w:val="30"/>
        </w:rPr>
        <w:t>: Table 1); BPV-078 (Lü and Zhang </w:t>
      </w:r>
      <w:r>
        <w:rPr>
          <w:rFonts w:ascii="Helvetica" w:hAnsi="Helvetica" w:cs="Helvetica"/>
          <w:b/>
          <w:bCs/>
          <w:color w:val="0D016B"/>
          <w:sz w:val="30"/>
          <w:szCs w:val="30"/>
        </w:rPr>
        <w:t>2005</w:t>
      </w:r>
      <w:r>
        <w:rPr>
          <w:rFonts w:ascii="Helvetica" w:hAnsi="Helvetica" w:cs="Helvetica"/>
          <w:color w:val="000000"/>
          <w:sz w:val="30"/>
          <w:szCs w:val="30"/>
        </w:rPr>
        <w:t>: Table 1); GMN-03-11-001 (Lü and Yuan </w:t>
      </w:r>
      <w:r>
        <w:rPr>
          <w:rFonts w:ascii="Helvetica" w:hAnsi="Helvetica" w:cs="Helvetica"/>
          <w:b/>
          <w:bCs/>
          <w:color w:val="0D016B"/>
          <w:sz w:val="30"/>
          <w:szCs w:val="30"/>
        </w:rPr>
        <w:t>2005</w:t>
      </w:r>
      <w:r>
        <w:rPr>
          <w:rFonts w:ascii="Helvetica" w:hAnsi="Helvetica" w:cs="Helvetica"/>
          <w:color w:val="000000"/>
          <w:sz w:val="30"/>
          <w:szCs w:val="30"/>
        </w:rPr>
        <w:t>: Table 1); D2526 (Jiang and Sha </w:t>
      </w:r>
      <w:r>
        <w:rPr>
          <w:rFonts w:ascii="Helvetica" w:hAnsi="Helvetica" w:cs="Helvetica"/>
          <w:b/>
          <w:bCs/>
          <w:color w:val="0D016B"/>
          <w:sz w:val="30"/>
          <w:szCs w:val="30"/>
        </w:rPr>
        <w:t>2006</w:t>
      </w:r>
      <w:r>
        <w:rPr>
          <w:rFonts w:ascii="Helvetica" w:hAnsi="Helvetica" w:cs="Helvetica"/>
          <w:color w:val="000000"/>
          <w:sz w:val="30"/>
          <w:szCs w:val="30"/>
        </w:rPr>
        <w:t>: Table 1); ZMNH M8131 (Lü et al. 2006b: Table 1) ; D2525 (Lü et al. </w:t>
      </w:r>
      <w:r>
        <w:rPr>
          <w:rFonts w:ascii="Helvetica" w:hAnsi="Helvetica" w:cs="Helvetica"/>
          <w:b/>
          <w:bCs/>
          <w:color w:val="0D016B"/>
          <w:sz w:val="30"/>
          <w:szCs w:val="30"/>
        </w:rPr>
        <w:t>2006c</w:t>
      </w:r>
      <w:r>
        <w:rPr>
          <w:rFonts w:ascii="Helvetica" w:hAnsi="Helvetica" w:cs="Helvetica"/>
          <w:color w:val="000000"/>
          <w:sz w:val="30"/>
          <w:szCs w:val="30"/>
        </w:rPr>
        <w:t>: Table 1); BXGM V0011 (Lü et al. </w:t>
      </w:r>
      <w:r>
        <w:rPr>
          <w:rFonts w:ascii="Helvetica" w:hAnsi="Helvetica" w:cs="Helvetica"/>
          <w:b/>
          <w:bCs/>
          <w:color w:val="0D016B"/>
          <w:sz w:val="30"/>
          <w:szCs w:val="30"/>
        </w:rPr>
        <w:t>2007</w:t>
      </w:r>
      <w:r>
        <w:rPr>
          <w:rFonts w:ascii="Helvetica" w:hAnsi="Helvetica" w:cs="Helvetica"/>
          <w:color w:val="000000"/>
          <w:sz w:val="30"/>
          <w:szCs w:val="30"/>
        </w:rPr>
        <w:t>: Table 1); GMN-03-11-002 (Lü and Ji </w:t>
      </w:r>
      <w:r>
        <w:rPr>
          <w:rFonts w:ascii="Helvetica" w:hAnsi="Helvetica" w:cs="Helvetica"/>
          <w:b/>
          <w:bCs/>
          <w:color w:val="0D016B"/>
          <w:sz w:val="30"/>
          <w:szCs w:val="30"/>
        </w:rPr>
        <w:t>2005</w:t>
      </w:r>
      <w:r>
        <w:rPr>
          <w:rFonts w:ascii="Helvetica" w:hAnsi="Helvetica" w:cs="Helvetica"/>
          <w:color w:val="000000"/>
          <w:sz w:val="30"/>
          <w:szCs w:val="30"/>
        </w:rPr>
        <w:t>: Table 1); IVPP V 14188 (Meng 2015MS: Table 2–2); JPM-2014-005 (Lü et al. </w:t>
      </w:r>
      <w:r>
        <w:rPr>
          <w:rFonts w:ascii="Helvetica" w:hAnsi="Helvetica" w:cs="Helvetica"/>
          <w:b/>
          <w:bCs/>
          <w:color w:val="0D016B"/>
          <w:sz w:val="30"/>
          <w:szCs w:val="30"/>
        </w:rPr>
        <w:t>2016</w:t>
      </w:r>
      <w:r>
        <w:rPr>
          <w:rFonts w:ascii="Helvetica" w:hAnsi="Helvetica" w:cs="Helvetica"/>
          <w:color w:val="000000"/>
          <w:sz w:val="30"/>
          <w:szCs w:val="30"/>
        </w:rPr>
        <w:t>: Table 1); XHPM 1009 (Lü et al. </w:t>
      </w:r>
      <w:r>
        <w:rPr>
          <w:rFonts w:ascii="Helvetica" w:hAnsi="Helvetica" w:cs="Helvetica"/>
          <w:b/>
          <w:bCs/>
          <w:color w:val="0D016B"/>
          <w:sz w:val="30"/>
          <w:szCs w:val="30"/>
        </w:rPr>
        <w:t>2016</w:t>
      </w:r>
      <w:r>
        <w:rPr>
          <w:rFonts w:ascii="Helvetica" w:hAnsi="Helvetica" w:cs="Helvetica"/>
          <w:color w:val="000000"/>
          <w:sz w:val="30"/>
          <w:szCs w:val="30"/>
        </w:rPr>
        <w:t>: Table 2); IVPP V 23388 (Zhang et al. </w:t>
      </w:r>
      <w:r>
        <w:rPr>
          <w:rFonts w:ascii="Helvetica" w:hAnsi="Helvetica" w:cs="Helvetica"/>
          <w:b/>
          <w:bCs/>
          <w:color w:val="0D016B"/>
          <w:sz w:val="30"/>
          <w:szCs w:val="30"/>
        </w:rPr>
        <w:t>2019</w:t>
      </w:r>
      <w:r>
        <w:rPr>
          <w:rFonts w:ascii="Helvetica" w:hAnsi="Helvetica" w:cs="Helvetica"/>
          <w:color w:val="000000"/>
          <w:sz w:val="30"/>
          <w:szCs w:val="30"/>
        </w:rPr>
        <w:t>: Table 3); ELDM 1000 (Hone et al. </w:t>
      </w:r>
      <w:r>
        <w:rPr>
          <w:rFonts w:ascii="Helvetica" w:hAnsi="Helvetica" w:cs="Helvetica"/>
          <w:b/>
          <w:bCs/>
          <w:color w:val="0D016B"/>
          <w:sz w:val="30"/>
          <w:szCs w:val="30"/>
        </w:rPr>
        <w:t>2020</w:t>
      </w:r>
      <w:r>
        <w:rPr>
          <w:rFonts w:ascii="Helvetica" w:hAnsi="Helvetica" w:cs="Helvetica"/>
          <w:color w:val="000000"/>
          <w:sz w:val="30"/>
          <w:szCs w:val="30"/>
        </w:rPr>
        <w:t>: Fig. 1).</w:t>
      </w:r>
    </w:p>
    <w:tbl>
      <w:tblPr>
        <w:tblW w:w="0" w:type="auto"/>
        <w:tblInd w:w="-168"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36"/>
        <w:gridCol w:w="2757"/>
        <w:gridCol w:w="2300"/>
        <w:gridCol w:w="2300"/>
        <w:gridCol w:w="2300"/>
        <w:gridCol w:w="2300"/>
        <w:gridCol w:w="2300"/>
        <w:gridCol w:w="2300"/>
        <w:gridCol w:w="2300"/>
        <w:gridCol w:w="2300"/>
        <w:gridCol w:w="2300"/>
        <w:gridCol w:w="2300"/>
        <w:gridCol w:w="2300"/>
        <w:gridCol w:w="2300"/>
        <w:gridCol w:w="1067"/>
        <w:gridCol w:w="128"/>
      </w:tblGrid>
      <w:tr w:rsidR="008D309A" w14:paraId="1DE28432" w14:textId="77777777">
        <w:tblPrEx>
          <w:tblCellMar>
            <w:top w:w="0" w:type="dxa"/>
            <w:bottom w:w="0" w:type="dxa"/>
          </w:tblCellMar>
        </w:tblPrEx>
        <w:tc>
          <w:tcPr>
            <w:tcW w:w="110" w:type="dxa"/>
            <w:tcBorders>
              <w:top w:val="none" w:sz="6" w:space="0" w:color="auto"/>
              <w:bottom w:val="none" w:sz="6" w:space="0" w:color="auto"/>
              <w:right w:val="none" w:sz="6" w:space="0" w:color="auto"/>
            </w:tcBorders>
            <w:vAlign w:val="center"/>
          </w:tcPr>
          <w:p w14:paraId="1563929E" w14:textId="77777777" w:rsidR="008D309A" w:rsidRDefault="008D309A">
            <w:pPr>
              <w:autoSpaceDE w:val="0"/>
              <w:autoSpaceDN w:val="0"/>
              <w:adjustRightInd w:val="0"/>
              <w:jc w:val="center"/>
              <w:rPr>
                <w:rFonts w:ascii="Helvetica" w:hAnsi="Helvetica" w:cs="Helvetica"/>
                <w:b/>
                <w:bCs/>
                <w:color w:val="000000"/>
                <w:sz w:val="30"/>
                <w:szCs w:val="30"/>
              </w:rPr>
            </w:pPr>
          </w:p>
        </w:tc>
        <w:tc>
          <w:tcPr>
            <w:tcW w:w="2757" w:type="dxa"/>
            <w:tcBorders>
              <w:top w:val="none" w:sz="6" w:space="0" w:color="auto"/>
              <w:left w:val="none" w:sz="6" w:space="0" w:color="auto"/>
              <w:bottom w:val="none" w:sz="6" w:space="0" w:color="auto"/>
              <w:right w:val="none" w:sz="6" w:space="0" w:color="auto"/>
            </w:tcBorders>
            <w:vAlign w:val="center"/>
          </w:tcPr>
          <w:p w14:paraId="27FC7477"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1B0CD47F"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5640C8C1"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0E626BEF"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70D35ECD"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77E8DA67"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3B0F8C0B"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5E7C47C1"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60D99512"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1638CB34"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1BD84071"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522CEB84"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20541733"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right w:val="none" w:sz="6" w:space="0" w:color="auto"/>
            </w:tcBorders>
            <w:vAlign w:val="center"/>
          </w:tcPr>
          <w:p w14:paraId="550AB6C0" w14:textId="77777777" w:rsidR="008D309A" w:rsidRDefault="008D309A">
            <w:pPr>
              <w:autoSpaceDE w:val="0"/>
              <w:autoSpaceDN w:val="0"/>
              <w:adjustRightInd w:val="0"/>
              <w:jc w:val="center"/>
              <w:rPr>
                <w:rFonts w:ascii="Helvetica" w:hAnsi="Helvetica" w:cs="Helvetica"/>
                <w:b/>
                <w:bCs/>
                <w:color w:val="000000"/>
                <w:sz w:val="30"/>
                <w:szCs w:val="30"/>
              </w:rPr>
            </w:pPr>
          </w:p>
        </w:tc>
        <w:tc>
          <w:tcPr>
            <w:tcW w:w="2300" w:type="dxa"/>
            <w:tcBorders>
              <w:top w:val="none" w:sz="6" w:space="0" w:color="auto"/>
              <w:left w:val="none" w:sz="6" w:space="0" w:color="auto"/>
              <w:bottom w:val="none" w:sz="6" w:space="0" w:color="auto"/>
            </w:tcBorders>
            <w:vAlign w:val="center"/>
          </w:tcPr>
          <w:p w14:paraId="1711B892" w14:textId="77777777" w:rsidR="008D309A" w:rsidRDefault="008D309A">
            <w:pPr>
              <w:autoSpaceDE w:val="0"/>
              <w:autoSpaceDN w:val="0"/>
              <w:adjustRightInd w:val="0"/>
              <w:jc w:val="center"/>
              <w:rPr>
                <w:rFonts w:ascii="Helvetica" w:hAnsi="Helvetica" w:cs="Helvetica"/>
                <w:b/>
                <w:bCs/>
                <w:color w:val="000000"/>
                <w:sz w:val="30"/>
                <w:szCs w:val="30"/>
              </w:rPr>
            </w:pPr>
          </w:p>
        </w:tc>
      </w:tr>
      <w:tr w:rsidR="008D309A" w14:paraId="33A66764"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15F62CC3" w14:textId="77777777" w:rsidR="008D309A" w:rsidRDefault="008D309A">
            <w:pPr>
              <w:autoSpaceDE w:val="0"/>
              <w:autoSpaceDN w:val="0"/>
              <w:adjustRightInd w:val="0"/>
              <w:jc w:val="center"/>
              <w:rPr>
                <w:rFonts w:ascii="Helvetica" w:hAnsi="Helvetica" w:cs="Helvetica"/>
                <w:b/>
                <w:bCs/>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201FE9F7"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Specimen</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035F7A42"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roofErr w:type="spellStart"/>
            <w:r>
              <w:rPr>
                <w:rFonts w:ascii="Helvetica" w:hAnsi="Helvetica" w:cs="Helvetica"/>
                <w:b/>
                <w:bCs/>
                <w:color w:val="000000"/>
                <w:sz w:val="30"/>
                <w:szCs w:val="30"/>
              </w:rPr>
              <w:t>sc</w:t>
            </w:r>
            <w:proofErr w:type="spellEnd"/>
            <w:r>
              <w:rPr>
                <w:rFonts w:ascii="Helvetica" w:hAnsi="Helvetica" w:cs="Helvetica"/>
                <w:b/>
                <w:bCs/>
                <w:color w:val="000000"/>
                <w:sz w:val="30"/>
                <w:szCs w:val="30"/>
              </w:rPr>
              <w:t>/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00E1DB12"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co/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739DF1A4"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roofErr w:type="spellStart"/>
            <w:r>
              <w:rPr>
                <w:rFonts w:ascii="Helvetica" w:hAnsi="Helvetica" w:cs="Helvetica"/>
                <w:b/>
                <w:bCs/>
                <w:color w:val="000000"/>
                <w:sz w:val="30"/>
                <w:szCs w:val="30"/>
              </w:rPr>
              <w:t>ul</w:t>
            </w:r>
            <w:proofErr w:type="spellEnd"/>
            <w:r>
              <w:rPr>
                <w:rFonts w:ascii="Helvetica" w:hAnsi="Helvetica" w:cs="Helvetica"/>
                <w:b/>
                <w:bCs/>
                <w:color w:val="000000"/>
                <w:sz w:val="30"/>
                <w:szCs w:val="30"/>
              </w:rPr>
              <w:t>/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0D4C11F3"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roofErr w:type="spellStart"/>
            <w:r>
              <w:rPr>
                <w:rFonts w:ascii="Helvetica" w:hAnsi="Helvetica" w:cs="Helvetica"/>
                <w:b/>
                <w:bCs/>
                <w:color w:val="000000"/>
                <w:sz w:val="30"/>
                <w:szCs w:val="30"/>
              </w:rPr>
              <w:t>ra</w:t>
            </w:r>
            <w:proofErr w:type="spellEnd"/>
            <w:r>
              <w:rPr>
                <w:rFonts w:ascii="Helvetica" w:hAnsi="Helvetica" w:cs="Helvetica"/>
                <w:b/>
                <w:bCs/>
                <w:color w:val="000000"/>
                <w:sz w:val="30"/>
                <w:szCs w:val="30"/>
              </w:rPr>
              <w:t>/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3A594F8D"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mc IV/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0F4D9783"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ph1d4/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2EBA346A"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ph2d4/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38798659"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ph3d4/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2923D4E2"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ph4d4/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5EAA9FB1"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ph1d4: ph2d4: ph3d4: ph4d4</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52BD2EFA"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roofErr w:type="spellStart"/>
            <w:r>
              <w:rPr>
                <w:rFonts w:ascii="Helvetica" w:hAnsi="Helvetica" w:cs="Helvetica"/>
                <w:b/>
                <w:bCs/>
                <w:color w:val="000000"/>
                <w:sz w:val="30"/>
                <w:szCs w:val="30"/>
              </w:rPr>
              <w:t>fe</w:t>
            </w:r>
            <w:proofErr w:type="spellEnd"/>
            <w:r>
              <w:rPr>
                <w:rFonts w:ascii="Helvetica" w:hAnsi="Helvetica" w:cs="Helvetica"/>
                <w:b/>
                <w:bCs/>
                <w:color w:val="000000"/>
                <w:sz w:val="30"/>
                <w:szCs w:val="30"/>
              </w:rPr>
              <w:t>/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3EC01951"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roofErr w:type="spellStart"/>
            <w:r>
              <w:rPr>
                <w:rFonts w:ascii="Helvetica" w:hAnsi="Helvetica" w:cs="Helvetica"/>
                <w:b/>
                <w:bCs/>
                <w:color w:val="000000"/>
                <w:sz w:val="30"/>
                <w:szCs w:val="30"/>
              </w:rPr>
              <w:t>ti</w:t>
            </w:r>
            <w:proofErr w:type="spellEnd"/>
            <w:r>
              <w:rPr>
                <w:rFonts w:ascii="Helvetica" w:hAnsi="Helvetica" w:cs="Helvetica"/>
                <w:b/>
                <w:bCs/>
                <w:color w:val="000000"/>
                <w:sz w:val="30"/>
                <w:szCs w:val="30"/>
              </w:rPr>
              <w:t>/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6A9812DD"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r>
              <w:rPr>
                <w:rFonts w:ascii="Helvetica" w:hAnsi="Helvetica" w:cs="Helvetica"/>
                <w:b/>
                <w:bCs/>
                <w:color w:val="000000"/>
                <w:sz w:val="30"/>
                <w:szCs w:val="30"/>
              </w:rPr>
              <w:t>fi/ hu</w:t>
            </w:r>
          </w:p>
        </w:tc>
        <w:tc>
          <w:tcPr>
            <w:tcW w:w="2160" w:type="dxa"/>
            <w:tcBorders>
              <w:top w:val="single" w:sz="8" w:space="0" w:color="000000"/>
              <w:left w:val="single" w:sz="8" w:space="0" w:color="000000"/>
              <w:bottom w:val="single" w:sz="8" w:space="0" w:color="000000"/>
              <w:right w:val="single" w:sz="8" w:space="0" w:color="000000"/>
            </w:tcBorders>
            <w:shd w:val="clear" w:color="auto" w:fill="EEF3FF"/>
            <w:tcMar>
              <w:top w:w="60" w:type="nil"/>
              <w:left w:w="60" w:type="nil"/>
              <w:bottom w:w="60" w:type="nil"/>
              <w:right w:w="60" w:type="nil"/>
            </w:tcMar>
            <w:vAlign w:val="center"/>
          </w:tcPr>
          <w:p w14:paraId="67188B57" w14:textId="77777777" w:rsidR="008D309A" w:rsidRDefault="008D309A">
            <w:pPr>
              <w:autoSpaceDE w:val="0"/>
              <w:autoSpaceDN w:val="0"/>
              <w:adjustRightInd w:val="0"/>
              <w:spacing w:line="420" w:lineRule="atLeast"/>
              <w:jc w:val="center"/>
              <w:rPr>
                <w:rFonts w:ascii="Helvetica" w:hAnsi="Helvetica" w:cs="Helvetica"/>
                <w:b/>
                <w:bCs/>
                <w:color w:val="000000"/>
                <w:sz w:val="30"/>
                <w:szCs w:val="30"/>
              </w:rPr>
            </w:pP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III/ </w:t>
            </w:r>
            <w:proofErr w:type="spellStart"/>
            <w:r>
              <w:rPr>
                <w:rFonts w:ascii="Helvetica" w:hAnsi="Helvetica" w:cs="Helvetica"/>
                <w:b/>
                <w:bCs/>
                <w:color w:val="000000"/>
                <w:sz w:val="30"/>
                <w:szCs w:val="30"/>
              </w:rPr>
              <w:t>ti</w:t>
            </w:r>
            <w:proofErr w:type="spellEnd"/>
          </w:p>
        </w:tc>
      </w:tr>
      <w:tr w:rsidR="008D309A" w14:paraId="3A309BFC"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11D9388E"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55B4F2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 xml:space="preserve">‘Luchibang </w:t>
            </w:r>
            <w:proofErr w:type="spellStart"/>
            <w:r>
              <w:rPr>
                <w:rFonts w:ascii="Helvetica" w:hAnsi="Helvetica" w:cs="Helvetica"/>
                <w:i/>
                <w:iCs/>
                <w:color w:val="000000"/>
                <w:sz w:val="30"/>
                <w:szCs w:val="30"/>
              </w:rPr>
              <w:t>xingzhe</w:t>
            </w:r>
            <w:proofErr w:type="spellEnd"/>
            <w:r>
              <w:rPr>
                <w:rFonts w:ascii="Helvetica" w:hAnsi="Helvetica" w:cs="Helvetica"/>
                <w:i/>
                <w:iCs/>
                <w:color w:val="000000"/>
                <w:sz w:val="30"/>
                <w:szCs w:val="30"/>
              </w:rPr>
              <w:t>’</w:t>
            </w:r>
            <w:r>
              <w:rPr>
                <w:rFonts w:ascii="Helvetica" w:hAnsi="Helvetica" w:cs="Helvetica"/>
                <w:color w:val="000000"/>
                <w:sz w:val="30"/>
                <w:szCs w:val="30"/>
              </w:rPr>
              <w:t>(ELDM 1000)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AF8E53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97E122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48A105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FA2CF9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40203A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C541CC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1E0CDB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840D40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A11DAC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A02781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0.79: 0.53: 0.25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BC5802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2D2B07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1.83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7C96E1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59181E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w:t>
            </w:r>
            <w:r>
              <w:rPr>
                <w:rFonts w:ascii="Helvetica" w:hAnsi="Helvetica" w:cs="Helvetica"/>
                <w:color w:val="000000"/>
                <w:sz w:val="30"/>
                <w:szCs w:val="30"/>
              </w:rPr>
              <w:lastRenderedPageBreak/>
              <w:t>21</w:t>
            </w:r>
          </w:p>
        </w:tc>
      </w:tr>
      <w:tr w:rsidR="008D309A" w14:paraId="345CE3F6"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75DCE710"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6994CD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 xml:space="preserve">Sinopterus </w:t>
            </w:r>
            <w:proofErr w:type="spellStart"/>
            <w:r>
              <w:rPr>
                <w:rFonts w:ascii="Helvetica" w:hAnsi="Helvetica" w:cs="Helvetica"/>
                <w:i/>
                <w:iCs/>
                <w:color w:val="000000"/>
                <w:sz w:val="30"/>
                <w:szCs w:val="30"/>
              </w:rPr>
              <w:t>dongi</w:t>
            </w:r>
            <w:proofErr w:type="spellEnd"/>
            <w:r>
              <w:rPr>
                <w:rFonts w:ascii="Helvetica" w:hAnsi="Helvetica" w:cs="Helvetica"/>
                <w:color w:val="000000"/>
                <w:sz w:val="30"/>
                <w:szCs w:val="30"/>
              </w:rPr>
              <w:t>(IVPP V 13363)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224DF7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B9CD30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A57CF3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5B5428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5C51A5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58F6BF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2.05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A2DDB1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C39EA1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4D5BF0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70D7CF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0.75: 0.54: 0.27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B80671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7FF1F1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158915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0.34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DCD9F1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0.20</w:t>
            </w:r>
          </w:p>
        </w:tc>
      </w:tr>
      <w:tr w:rsidR="008D309A" w14:paraId="0EE9AB16"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6AA22D74"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AB6BA3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 xml:space="preserve">‘Sinopterus </w:t>
            </w:r>
            <w:proofErr w:type="spellStart"/>
            <w:r>
              <w:rPr>
                <w:rFonts w:ascii="Helvetica" w:hAnsi="Helvetica" w:cs="Helvetica"/>
                <w:i/>
                <w:iCs/>
                <w:color w:val="000000"/>
                <w:sz w:val="30"/>
                <w:szCs w:val="30"/>
              </w:rPr>
              <w:t>gui</w:t>
            </w:r>
            <w:proofErr w:type="spellEnd"/>
            <w:r>
              <w:rPr>
                <w:rFonts w:ascii="Helvetica" w:hAnsi="Helvetica" w:cs="Helvetica"/>
                <w:i/>
                <w:iCs/>
                <w:color w:val="000000"/>
                <w:sz w:val="30"/>
                <w:szCs w:val="30"/>
              </w:rPr>
              <w:t>’</w:t>
            </w:r>
            <w:r>
              <w:rPr>
                <w:rFonts w:ascii="Helvetica" w:hAnsi="Helvetica" w:cs="Helvetica"/>
                <w:color w:val="000000"/>
                <w:sz w:val="30"/>
                <w:szCs w:val="30"/>
              </w:rPr>
              <w:t>(BPV-077)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F12D29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0.89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025689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62AF16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87CCAC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67AEDA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4FC31E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A14408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5FBE59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BA493D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3C7CCB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30436E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0.91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3BB3A3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1.85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0B6662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0.82</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07A4D0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r>
      <w:tr w:rsidR="008D309A" w14:paraId="059E7658"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35551E8B"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D819324" w14:textId="77777777" w:rsidR="008D309A" w:rsidRDefault="008D309A">
            <w:pPr>
              <w:autoSpaceDE w:val="0"/>
              <w:autoSpaceDN w:val="0"/>
              <w:adjustRightInd w:val="0"/>
              <w:spacing w:line="420" w:lineRule="atLeast"/>
              <w:rPr>
                <w:rFonts w:ascii="Helvetica" w:hAnsi="Helvetica" w:cs="Helvetica"/>
                <w:color w:val="000000"/>
                <w:sz w:val="30"/>
                <w:szCs w:val="30"/>
              </w:rPr>
            </w:pPr>
            <w:proofErr w:type="spellStart"/>
            <w:r>
              <w:rPr>
                <w:rFonts w:ascii="Helvetica" w:hAnsi="Helvetica" w:cs="Helvetica"/>
                <w:i/>
                <w:iCs/>
                <w:color w:val="000000"/>
                <w:sz w:val="30"/>
                <w:szCs w:val="30"/>
              </w:rPr>
              <w:t>Eoazhdarcho</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liaoxiensis</w:t>
            </w:r>
            <w:proofErr w:type="spellEnd"/>
            <w:r>
              <w:rPr>
                <w:rFonts w:ascii="Helvetica" w:hAnsi="Helvetica" w:cs="Helvetica"/>
                <w:color w:val="000000"/>
                <w:sz w:val="30"/>
                <w:szCs w:val="30"/>
              </w:rPr>
              <w:t>(GMN-03-11-002)</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EF67AF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0.72</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0D8E42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BB54E0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57F8D0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951421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D62622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25D13C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7CC219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D3274F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3BD9B3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0.78: 0.52: 0.28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BF8807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7646BB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285C85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164730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r>
      <w:tr w:rsidR="008D309A" w14:paraId="0726FE67"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2B2EBF6D"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B72731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w:t>
            </w:r>
            <w:proofErr w:type="spellStart"/>
            <w:r>
              <w:rPr>
                <w:rFonts w:ascii="Helvetica" w:hAnsi="Helvetica" w:cs="Helvetica"/>
                <w:i/>
                <w:iCs/>
                <w:color w:val="000000"/>
                <w:sz w:val="30"/>
                <w:szCs w:val="30"/>
              </w:rPr>
              <w:t>Eopteranodon</w:t>
            </w:r>
            <w:proofErr w:type="spellEnd"/>
            <w:r>
              <w:rPr>
                <w:rFonts w:ascii="Helvetica" w:hAnsi="Helvetica" w:cs="Helvetica"/>
                <w:i/>
                <w:iCs/>
                <w:color w:val="000000"/>
                <w:sz w:val="30"/>
                <w:szCs w:val="30"/>
              </w:rPr>
              <w:t xml:space="preserve"> lii’</w:t>
            </w:r>
            <w:r>
              <w:rPr>
                <w:rFonts w:ascii="Helvetica" w:hAnsi="Helvetica" w:cs="Helvetica"/>
                <w:color w:val="000000"/>
                <w:sz w:val="30"/>
                <w:szCs w:val="30"/>
              </w:rPr>
              <w:t>(BPV-078)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0B57C7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D752AF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2FD122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1AD46C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F80B1A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72D504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2.08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06E8FF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C96939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7A9923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F5B8AA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5E2B20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4D4D1C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381406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08F5E7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r>
      <w:tr w:rsidR="008D309A" w14:paraId="5FAF3E79"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7DFA77BA"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CD0114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w:t>
            </w:r>
            <w:proofErr w:type="spellStart"/>
            <w:r>
              <w:rPr>
                <w:rFonts w:ascii="Helvetica" w:hAnsi="Helvetica" w:cs="Helvetica"/>
                <w:i/>
                <w:iCs/>
                <w:color w:val="000000"/>
                <w:sz w:val="30"/>
                <w:szCs w:val="30"/>
              </w:rPr>
              <w:t>Huaxiapterus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jii</w:t>
            </w:r>
            <w:proofErr w:type="spellEnd"/>
            <w:r>
              <w:rPr>
                <w:rFonts w:ascii="Helvetica" w:hAnsi="Helvetica" w:cs="Helvetica"/>
                <w:i/>
                <w:iCs/>
                <w:color w:val="000000"/>
                <w:sz w:val="30"/>
                <w:szCs w:val="30"/>
              </w:rPr>
              <w:t>’</w:t>
            </w:r>
            <w:r>
              <w:rPr>
                <w:rFonts w:ascii="Helvetica" w:hAnsi="Helvetica" w:cs="Helvetica"/>
                <w:color w:val="000000"/>
                <w:sz w:val="30"/>
                <w:szCs w:val="30"/>
              </w:rPr>
              <w:t>(GMN-03-11-001)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532E00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BC9383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0.62</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17EA7B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2F4FC7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B86F53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37931F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2.06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B7EB06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642AAA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69886F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47F104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0.78: 0.56: 0.28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99FECA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74778D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BF4DC8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BBDE96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0.24</w:t>
            </w:r>
          </w:p>
        </w:tc>
      </w:tr>
      <w:tr w:rsidR="008D309A" w14:paraId="2FA7BF51"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60FC9B0C"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5D4F53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w:t>
            </w:r>
            <w:proofErr w:type="spellStart"/>
            <w:r>
              <w:rPr>
                <w:rFonts w:ascii="Helvetica" w:hAnsi="Helvetica" w:cs="Helvetica"/>
                <w:i/>
                <w:iCs/>
                <w:color w:val="000000"/>
                <w:sz w:val="30"/>
                <w:szCs w:val="30"/>
              </w:rPr>
              <w:t>Eopteranodon</w:t>
            </w:r>
            <w:proofErr w:type="spellEnd"/>
            <w:r>
              <w:rPr>
                <w:rFonts w:ascii="Helvetica" w:hAnsi="Helvetica" w:cs="Helvetica"/>
                <w:i/>
                <w:iCs/>
                <w:color w:val="000000"/>
                <w:sz w:val="30"/>
                <w:szCs w:val="30"/>
              </w:rPr>
              <w:t>’</w:t>
            </w:r>
            <w:r>
              <w:rPr>
                <w:rFonts w:ascii="Helvetica" w:hAnsi="Helvetica" w:cs="Helvetica"/>
                <w:color w:val="000000"/>
                <w:sz w:val="30"/>
                <w:szCs w:val="30"/>
              </w:rPr>
              <w:t> sp.(D2526)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5CF773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31CB8E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FEEDD9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9B8025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33E693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C576A3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093079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397018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321569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0.90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10345C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0.75: 0.55: 0.45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597DCB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DFB765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2F8500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B232DF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w:t>
            </w:r>
            <w:r>
              <w:rPr>
                <w:rFonts w:ascii="Helvetica" w:hAnsi="Helvetica" w:cs="Helvetica"/>
                <w:color w:val="000000"/>
                <w:sz w:val="30"/>
                <w:szCs w:val="30"/>
              </w:rPr>
              <w:lastRenderedPageBreak/>
              <w:t>23</w:t>
            </w:r>
          </w:p>
        </w:tc>
      </w:tr>
      <w:tr w:rsidR="008D309A" w14:paraId="7A256D34"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516344B1"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84F11F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w:t>
            </w:r>
            <w:proofErr w:type="spellStart"/>
            <w:r>
              <w:rPr>
                <w:rFonts w:ascii="Helvetica" w:hAnsi="Helvetica" w:cs="Helvetica"/>
                <w:i/>
                <w:iCs/>
                <w:color w:val="000000"/>
                <w:sz w:val="30"/>
                <w:szCs w:val="30"/>
              </w:rPr>
              <w:t>Huaxiapterus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corollatus</w:t>
            </w:r>
            <w:proofErr w:type="spellEnd"/>
            <w:r>
              <w:rPr>
                <w:rFonts w:ascii="Helvetica" w:hAnsi="Helvetica" w:cs="Helvetica"/>
                <w:color w:val="000000"/>
                <w:sz w:val="30"/>
                <w:szCs w:val="30"/>
              </w:rPr>
              <w:t>(ZMNH M8131)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C711E8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0.73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AABF24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17BAA6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045D66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23E760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1437B4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2.08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4DD599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AC2C6E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0.87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D56607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0.43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5BFA46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0.65: 0.42: 0.20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413B25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2AE0EE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A7F409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EDE887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0.20</w:t>
            </w:r>
          </w:p>
        </w:tc>
      </w:tr>
      <w:tr w:rsidR="008D309A" w14:paraId="078B7FC1"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08DB6465"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3A73DF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 xml:space="preserve">Sinopterus </w:t>
            </w:r>
            <w:proofErr w:type="spellStart"/>
            <w:r>
              <w:rPr>
                <w:rFonts w:ascii="Helvetica" w:hAnsi="Helvetica" w:cs="Helvetica"/>
                <w:i/>
                <w:iCs/>
                <w:color w:val="000000"/>
                <w:sz w:val="30"/>
                <w:szCs w:val="30"/>
              </w:rPr>
              <w:t>dongi</w:t>
            </w:r>
            <w:proofErr w:type="spellEnd"/>
            <w:r>
              <w:rPr>
                <w:rFonts w:ascii="Helvetica" w:hAnsi="Helvetica" w:cs="Helvetica"/>
                <w:color w:val="000000"/>
                <w:sz w:val="30"/>
                <w:szCs w:val="30"/>
              </w:rPr>
              <w:t>(D2525)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200632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3E89AC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D865BF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683223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FC4921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3263F5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D59FB5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00D5FE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0.97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C23F1A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0.39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9FABFB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0.73: 0.49: 0.20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39945A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A126C7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FD7E5A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892EC9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0.21</w:t>
            </w:r>
          </w:p>
        </w:tc>
      </w:tr>
      <w:tr w:rsidR="008D309A" w14:paraId="617D062D"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0DB0BE3F"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07F340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w:t>
            </w:r>
            <w:proofErr w:type="spellStart"/>
            <w:r>
              <w:rPr>
                <w:rFonts w:ascii="Helvetica" w:hAnsi="Helvetica" w:cs="Helvetica"/>
                <w:i/>
                <w:iCs/>
                <w:color w:val="000000"/>
                <w:sz w:val="30"/>
                <w:szCs w:val="30"/>
              </w:rPr>
              <w:t>Huaxiapterus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benxiensis</w:t>
            </w:r>
            <w:proofErr w:type="spellEnd"/>
            <w:r>
              <w:rPr>
                <w:rFonts w:ascii="Helvetica" w:hAnsi="Helvetica" w:cs="Helvetica"/>
                <w:color w:val="000000"/>
                <w:sz w:val="30"/>
                <w:szCs w:val="30"/>
              </w:rPr>
              <w:t>(BXGM V0011)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AFBD2C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9D1D4C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1DD219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1.92</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B5DD63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1.92</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9F0300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2.15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E6F8F4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2.84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8D77D1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2.24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DE7ACE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BE1254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76035A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0.79: 0.47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0F793E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1.81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4F2A46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2.48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B9A751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F89B8A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0.23</w:t>
            </w:r>
          </w:p>
        </w:tc>
      </w:tr>
      <w:tr w:rsidR="008D309A" w14:paraId="0917A86D"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1462D8C6"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F22D10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 xml:space="preserve">Sinopterus </w:t>
            </w:r>
            <w:proofErr w:type="spellStart"/>
            <w:r>
              <w:rPr>
                <w:rFonts w:ascii="Helvetica" w:hAnsi="Helvetica" w:cs="Helvetica"/>
                <w:i/>
                <w:iCs/>
                <w:color w:val="000000"/>
                <w:sz w:val="30"/>
                <w:szCs w:val="30"/>
              </w:rPr>
              <w:t>lingyuanensis</w:t>
            </w:r>
            <w:proofErr w:type="spellEnd"/>
            <w:r>
              <w:rPr>
                <w:rFonts w:ascii="Helvetica" w:hAnsi="Helvetica" w:cs="Helvetica"/>
                <w:color w:val="000000"/>
                <w:sz w:val="30"/>
                <w:szCs w:val="30"/>
              </w:rPr>
              <w:t>(JPM-2014-005)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5BA2D7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26E4CD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C860F6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E09803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D89893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062C44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810867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D03B00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0.99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1846C6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040B62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0.85: 0.63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D98586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884FCC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0E33D5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0.56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8B4BF3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0.26</w:t>
            </w:r>
          </w:p>
        </w:tc>
      </w:tr>
      <w:tr w:rsidR="008D309A" w14:paraId="3B9C42F2"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6BA5071B"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50E88C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w:t>
            </w:r>
            <w:proofErr w:type="spellStart"/>
            <w:r>
              <w:rPr>
                <w:rFonts w:ascii="Helvetica" w:hAnsi="Helvetica" w:cs="Helvetica"/>
                <w:i/>
                <w:iCs/>
                <w:color w:val="000000"/>
                <w:sz w:val="30"/>
                <w:szCs w:val="30"/>
              </w:rPr>
              <w:t>Huaxiapterus</w:t>
            </w:r>
            <w:proofErr w:type="spellEnd"/>
            <w:r>
              <w:rPr>
                <w:rFonts w:ascii="Helvetica" w:hAnsi="Helvetica" w:cs="Helvetica"/>
                <w:i/>
                <w:iCs/>
                <w:color w:val="000000"/>
                <w:sz w:val="30"/>
                <w:szCs w:val="30"/>
              </w:rPr>
              <w:t xml:space="preserve">’ </w:t>
            </w:r>
            <w:proofErr w:type="spellStart"/>
            <w:r>
              <w:rPr>
                <w:rFonts w:ascii="Helvetica" w:hAnsi="Helvetica" w:cs="Helvetica"/>
                <w:i/>
                <w:iCs/>
                <w:color w:val="000000"/>
                <w:sz w:val="30"/>
                <w:szCs w:val="30"/>
              </w:rPr>
              <w:t>atavismus</w:t>
            </w:r>
            <w:proofErr w:type="spellEnd"/>
            <w:r>
              <w:rPr>
                <w:rFonts w:ascii="Helvetica" w:hAnsi="Helvetica" w:cs="Helvetica"/>
                <w:color w:val="000000"/>
                <w:sz w:val="30"/>
                <w:szCs w:val="30"/>
              </w:rPr>
              <w:t>(XHPM 1009)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9A1F86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5C39DE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C8C6A06"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1CC453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1.38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48925E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C80DD1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6AEE66A"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ECA64B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1.10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586DC8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0.70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1C81B2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0.79: 0.58: 0.37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4C5E89B"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0.90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779427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1F6FBD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B28143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0.27</w:t>
            </w:r>
          </w:p>
        </w:tc>
      </w:tr>
      <w:tr w:rsidR="008D309A" w14:paraId="773EF00D" w14:textId="77777777">
        <w:tblPrEx>
          <w:tblBorders>
            <w:top w:val="none" w:sz="0" w:space="0" w:color="auto"/>
          </w:tblBorders>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74C103E5"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BBF5B0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 xml:space="preserve">Sinopterus </w:t>
            </w:r>
            <w:proofErr w:type="spellStart"/>
            <w:r>
              <w:rPr>
                <w:rFonts w:ascii="Helvetica" w:hAnsi="Helvetica" w:cs="Helvetica"/>
                <w:i/>
                <w:iCs/>
                <w:color w:val="000000"/>
                <w:sz w:val="30"/>
                <w:szCs w:val="30"/>
              </w:rPr>
              <w:t>atavismus</w:t>
            </w:r>
            <w:proofErr w:type="spellEnd"/>
            <w:r>
              <w:rPr>
                <w:rFonts w:ascii="Helvetica" w:hAnsi="Helvetica" w:cs="Helvetica"/>
                <w:color w:val="000000"/>
                <w:sz w:val="30"/>
                <w:szCs w:val="30"/>
              </w:rPr>
              <w:t>(IVPP V 23388)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715137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0.75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E985482"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4EED35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92FBCAC"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1.41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766188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2C7F19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1.97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B8C4C6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1.53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05BF2B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27C4F5F"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15FDBC04"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1.00: 0.77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222AA6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6EF760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1.87</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B8EB643"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CF3277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0.23</w:t>
            </w:r>
          </w:p>
        </w:tc>
      </w:tr>
      <w:tr w:rsidR="008D309A" w14:paraId="6DE5234E" w14:textId="77777777">
        <w:tblPrEx>
          <w:tblCellMar>
            <w:top w:w="0" w:type="dxa"/>
            <w:bottom w:w="0" w:type="dxa"/>
          </w:tblCellMar>
        </w:tblPrEx>
        <w:tc>
          <w:tcPr>
            <w:tcW w:w="100" w:type="dxa"/>
            <w:tcBorders>
              <w:top w:val="none" w:sz="6" w:space="0" w:color="auto"/>
              <w:bottom w:val="none" w:sz="6" w:space="0" w:color="auto"/>
              <w:right w:val="none" w:sz="6" w:space="0" w:color="auto"/>
            </w:tcBorders>
            <w:vAlign w:val="center"/>
          </w:tcPr>
          <w:p w14:paraId="448C1669" w14:textId="77777777" w:rsidR="008D309A" w:rsidRDefault="008D309A">
            <w:pPr>
              <w:autoSpaceDE w:val="0"/>
              <w:autoSpaceDN w:val="0"/>
              <w:adjustRightInd w:val="0"/>
              <w:rPr>
                <w:rFonts w:ascii="Helvetica" w:hAnsi="Helvetica" w:cs="Helvetica"/>
                <w:color w:val="000000"/>
                <w:sz w:val="30"/>
                <w:szCs w:val="30"/>
              </w:rPr>
            </w:pPr>
          </w:p>
        </w:tc>
        <w:tc>
          <w:tcPr>
            <w:tcW w:w="2617"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D44A55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i/>
                <w:iCs/>
                <w:color w:val="000000"/>
                <w:sz w:val="30"/>
                <w:szCs w:val="30"/>
              </w:rPr>
              <w:t xml:space="preserve">Sinopterus </w:t>
            </w:r>
            <w:proofErr w:type="spellStart"/>
            <w:r>
              <w:rPr>
                <w:rFonts w:ascii="Helvetica" w:hAnsi="Helvetica" w:cs="Helvetica"/>
                <w:i/>
                <w:iCs/>
                <w:color w:val="000000"/>
                <w:sz w:val="30"/>
                <w:szCs w:val="30"/>
              </w:rPr>
              <w:t>liui</w:t>
            </w:r>
            <w:proofErr w:type="spellEnd"/>
            <w:r>
              <w:rPr>
                <w:rFonts w:ascii="Helvetica" w:hAnsi="Helvetica" w:cs="Helvetica"/>
                <w:color w:val="000000"/>
                <w:sz w:val="30"/>
                <w:szCs w:val="30"/>
              </w:rPr>
              <w:t>(IVPP V 14188)</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5D88DE3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0.75</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6C1C05D"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0.63</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1FDAE9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1.64</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6C1EB109"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1.61</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07AA79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1.66</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C7C5FD7"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1.89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A758B0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4A646AA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95C8F5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3EF2D990"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05913991"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1.29</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F5A1165"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1.70</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2D5A1F7E"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w:t>
            </w:r>
          </w:p>
        </w:tc>
        <w:tc>
          <w:tcPr>
            <w:tcW w:w="2160" w:type="dxa"/>
            <w:tcBorders>
              <w:top w:val="single" w:sz="8" w:space="0" w:color="000000"/>
              <w:left w:val="single" w:sz="8" w:space="0" w:color="000000"/>
              <w:bottom w:val="single" w:sz="8" w:space="0" w:color="000000"/>
              <w:right w:val="single" w:sz="8" w:space="0" w:color="000000"/>
            </w:tcBorders>
            <w:tcMar>
              <w:top w:w="60" w:type="nil"/>
              <w:left w:w="60" w:type="nil"/>
              <w:bottom w:w="60" w:type="nil"/>
              <w:right w:w="60" w:type="nil"/>
            </w:tcMar>
            <w:vAlign w:val="center"/>
          </w:tcPr>
          <w:p w14:paraId="7576E968" w14:textId="77777777" w:rsidR="008D309A" w:rsidRDefault="008D309A">
            <w:pPr>
              <w:autoSpaceDE w:val="0"/>
              <w:autoSpaceDN w:val="0"/>
              <w:adjustRightInd w:val="0"/>
              <w:spacing w:line="420" w:lineRule="atLeast"/>
              <w:rPr>
                <w:rFonts w:ascii="Helvetica" w:hAnsi="Helvetica" w:cs="Helvetica"/>
                <w:color w:val="000000"/>
                <w:sz w:val="30"/>
                <w:szCs w:val="30"/>
              </w:rPr>
            </w:pPr>
            <w:r>
              <w:rPr>
                <w:rFonts w:ascii="Helvetica" w:hAnsi="Helvetica" w:cs="Helvetica"/>
                <w:color w:val="000000"/>
                <w:sz w:val="30"/>
                <w:szCs w:val="30"/>
              </w:rPr>
              <w:t>0.22</w:t>
            </w:r>
          </w:p>
        </w:tc>
      </w:tr>
    </w:tbl>
    <w:p w14:paraId="0A88502A" w14:textId="77777777" w:rsidR="008D309A" w:rsidRDefault="008D309A" w:rsidP="008D309A">
      <w:pPr>
        <w:autoSpaceDE w:val="0"/>
        <w:autoSpaceDN w:val="0"/>
        <w:adjustRightInd w:val="0"/>
        <w:rPr>
          <w:rFonts w:ascii="Helvetica" w:hAnsi="Helvetica" w:cs="Helvetica"/>
          <w:b/>
          <w:bCs/>
          <w:color w:val="1D0066"/>
          <w:sz w:val="36"/>
          <w:szCs w:val="36"/>
        </w:rPr>
      </w:pPr>
      <w:r>
        <w:rPr>
          <w:rFonts w:ascii="Helvetica" w:hAnsi="Helvetica" w:cs="Helvetica"/>
          <w:b/>
          <w:bCs/>
          <w:color w:val="1D0066"/>
          <w:sz w:val="36"/>
          <w:szCs w:val="36"/>
        </w:rPr>
        <w:t>Palaeobiology of </w:t>
      </w:r>
      <w:r>
        <w:rPr>
          <w:rFonts w:ascii="Helvetica" w:hAnsi="Helvetica" w:cs="Helvetica"/>
          <w:b/>
          <w:bCs/>
          <w:i/>
          <w:iCs/>
          <w:color w:val="C0177C"/>
          <w:sz w:val="36"/>
          <w:szCs w:val="36"/>
        </w:rPr>
        <w:t>Nurhachius</w:t>
      </w:r>
    </w:p>
    <w:p w14:paraId="2A78133B"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The pelvis of IVPG-P001 is the most complete of any istiodactylid described to date (Witton 2013). Only disarticulated and poorly preserved pelvic elements have been described so far for </w:t>
      </w:r>
      <w:r>
        <w:rPr>
          <w:rFonts w:ascii="Helvetica" w:hAnsi="Helvetica" w:cs="Helvetica"/>
          <w:i/>
          <w:iCs/>
          <w:color w:val="000000"/>
          <w:sz w:val="30"/>
          <w:szCs w:val="30"/>
        </w:rPr>
        <w:t>I. sinensis</w:t>
      </w:r>
      <w:r>
        <w:rPr>
          <w:rFonts w:ascii="Helvetica" w:hAnsi="Helvetica" w:cs="Helvetica"/>
          <w:color w:val="000000"/>
          <w:sz w:val="30"/>
          <w:szCs w:val="30"/>
        </w:rPr>
        <w:t> (Andres and Ji </w:t>
      </w:r>
      <w:r>
        <w:rPr>
          <w:rFonts w:ascii="Helvetica" w:hAnsi="Helvetica" w:cs="Helvetica"/>
          <w:b/>
          <w:bCs/>
          <w:color w:val="0D016B"/>
          <w:sz w:val="30"/>
          <w:szCs w:val="30"/>
        </w:rPr>
        <w:t>2006</w:t>
      </w:r>
      <w:r>
        <w:rPr>
          <w:rFonts w:ascii="Helvetica" w:hAnsi="Helvetica" w:cs="Helvetica"/>
          <w:color w:val="000000"/>
          <w:sz w:val="30"/>
          <w:szCs w:val="30"/>
        </w:rPr>
        <w:t>) and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(Wang </w:t>
      </w:r>
      <w:r>
        <w:rPr>
          <w:rFonts w:ascii="Helvetica" w:hAnsi="Helvetica" w:cs="Helvetica"/>
          <w:i/>
          <w:iCs/>
          <w:color w:val="000000"/>
          <w:sz w:val="30"/>
          <w:szCs w:val="30"/>
        </w:rPr>
        <w:t>et al</w:t>
      </w:r>
      <w:r>
        <w:rPr>
          <w:rFonts w:ascii="Helvetica" w:hAnsi="Helvetica" w:cs="Helvetica"/>
          <w:color w:val="000000"/>
          <w:sz w:val="30"/>
          <w:szCs w:val="30"/>
        </w:rPr>
        <w:t>. </w:t>
      </w:r>
      <w:r>
        <w:rPr>
          <w:rFonts w:ascii="Helvetica" w:hAnsi="Helvetica" w:cs="Helvetica"/>
          <w:b/>
          <w:bCs/>
          <w:color w:val="0D016B"/>
          <w:sz w:val="30"/>
          <w:szCs w:val="30"/>
        </w:rPr>
        <w:t>2005</w:t>
      </w:r>
      <w:r>
        <w:rPr>
          <w:rFonts w:ascii="Helvetica" w:hAnsi="Helvetica" w:cs="Helvetica"/>
          <w:color w:val="000000"/>
          <w:sz w:val="30"/>
          <w:szCs w:val="30"/>
        </w:rPr>
        <w:t>); however, the nearly complete pelvis of IVPG-P001 is preserved and visible in lateral view. The orientation of the pre-acetabular process and the large angle between the pre-acetabular process and the anterior margin of the pubis, is similar to that of ornithocheiroid pterosaurs (</w:t>
      </w:r>
      <w:proofErr w:type="spellStart"/>
      <w:r>
        <w:rPr>
          <w:rFonts w:ascii="Helvetica" w:hAnsi="Helvetica" w:cs="Helvetica"/>
          <w:color w:val="000000"/>
          <w:sz w:val="30"/>
          <w:szCs w:val="30"/>
        </w:rPr>
        <w:t>Hyder</w:t>
      </w:r>
      <w:proofErr w:type="spellEnd"/>
      <w:r>
        <w:rPr>
          <w:rFonts w:ascii="Helvetica" w:hAnsi="Helvetica" w:cs="Helvetica"/>
          <w:color w:val="000000"/>
          <w:sz w:val="30"/>
          <w:szCs w:val="30"/>
        </w:rPr>
        <w:t xml:space="preserve"> et al. </w:t>
      </w:r>
      <w:r>
        <w:rPr>
          <w:rFonts w:ascii="Helvetica" w:hAnsi="Helvetica" w:cs="Helvetica"/>
          <w:b/>
          <w:bCs/>
          <w:color w:val="0D016B"/>
          <w:sz w:val="30"/>
          <w:szCs w:val="30"/>
        </w:rPr>
        <w:t>2014</w:t>
      </w:r>
      <w:r>
        <w:rPr>
          <w:rFonts w:ascii="Helvetica" w:hAnsi="Helvetica" w:cs="Helvetica"/>
          <w:color w:val="000000"/>
          <w:sz w:val="30"/>
          <w:szCs w:val="30"/>
        </w:rPr>
        <w:t xml:space="preserve">), indicating </w:t>
      </w:r>
      <w:r>
        <w:rPr>
          <w:rFonts w:ascii="Helvetica" w:hAnsi="Helvetica" w:cs="Helvetica"/>
          <w:color w:val="000000"/>
          <w:sz w:val="30"/>
          <w:szCs w:val="30"/>
        </w:rPr>
        <w:lastRenderedPageBreak/>
        <w:t>that at least some istiodactylids, such as IVPG-P001, held their bodies in a relatively erect stance on the ground. Furthermore, this specimen has unusual characteristics in the pedal digits. The typical pedal phalangeal formula for Pterodactyloidea is 2-3-4-5-1 (or 0)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Witton 2013) although the third and fourth digits have small intermediate cartilaginous phalanges in young individuals that ossify with increasing maturity (Wellnhofer </w:t>
      </w:r>
      <w:r>
        <w:rPr>
          <w:rFonts w:ascii="Helvetica" w:hAnsi="Helvetica" w:cs="Helvetica"/>
          <w:b/>
          <w:bCs/>
          <w:color w:val="0D016B"/>
          <w:sz w:val="30"/>
          <w:szCs w:val="30"/>
        </w:rPr>
        <w:t>1991</w:t>
      </w:r>
      <w:r>
        <w:rPr>
          <w:rFonts w:ascii="Helvetica" w:hAnsi="Helvetica" w:cs="Helvetica"/>
          <w:color w:val="000000"/>
          <w:sz w:val="30"/>
          <w:szCs w:val="30"/>
        </w:rPr>
        <w:t>). The number of phalanges in digits I–V of IVPG-P001 (phalangeal formula 2-3-3-3[or 4?]-0; </w:t>
      </w:r>
      <w:r>
        <w:rPr>
          <w:rFonts w:ascii="Helvetica" w:hAnsi="Helvetica" w:cs="Helvetica"/>
          <w:b/>
          <w:bCs/>
          <w:color w:val="0D016B"/>
          <w:sz w:val="30"/>
          <w:szCs w:val="30"/>
        </w:rPr>
        <w:t>Figure 9A</w:t>
      </w:r>
      <w:r>
        <w:rPr>
          <w:rFonts w:ascii="Helvetica" w:hAnsi="Helvetica" w:cs="Helvetica"/>
          <w:color w:val="000000"/>
          <w:sz w:val="30"/>
          <w:szCs w:val="30"/>
        </w:rPr>
        <w:t>) is reduced compared to other pterodactyloids but is consistent with the formula given for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as far as it is preserved (</w:t>
      </w:r>
      <w:r>
        <w:rPr>
          <w:rFonts w:ascii="Helvetica" w:hAnsi="Helvetica" w:cs="Helvetica"/>
          <w:b/>
          <w:bCs/>
          <w:color w:val="0D016B"/>
          <w:sz w:val="30"/>
          <w:szCs w:val="30"/>
        </w:rPr>
        <w:t>Fig. 9B-1</w:t>
      </w:r>
      <w:r>
        <w:rPr>
          <w:rFonts w:ascii="Helvetica" w:hAnsi="Helvetica" w:cs="Helvetica"/>
          <w:color w:val="000000"/>
          <w:sz w:val="30"/>
          <w:szCs w:val="30"/>
        </w:rPr>
        <w:t>). However, Peters (</w:t>
      </w:r>
      <w:r>
        <w:rPr>
          <w:rFonts w:ascii="Helvetica" w:hAnsi="Helvetica" w:cs="Helvetica"/>
          <w:b/>
          <w:bCs/>
          <w:color w:val="0D016B"/>
          <w:sz w:val="30"/>
          <w:szCs w:val="30"/>
        </w:rPr>
        <w:t>2011</w:t>
      </w:r>
      <w:r>
        <w:rPr>
          <w:rFonts w:ascii="Helvetica" w:hAnsi="Helvetica" w:cs="Helvetica"/>
          <w:color w:val="000000"/>
          <w:sz w:val="30"/>
          <w:szCs w:val="30"/>
        </w:rPr>
        <w:t>) shows a reconstruction of foot of the holotype of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with a phalangeal formula of 2-3-4-5-3 (</w:t>
      </w:r>
      <w:r>
        <w:rPr>
          <w:rFonts w:ascii="Helvetica" w:hAnsi="Helvetica" w:cs="Helvetica"/>
          <w:b/>
          <w:bCs/>
          <w:color w:val="0D016B"/>
          <w:sz w:val="30"/>
          <w:szCs w:val="30"/>
        </w:rPr>
        <w:t>Fig. 9B-2</w:t>
      </w:r>
      <w:r>
        <w:rPr>
          <w:rFonts w:ascii="Helvetica" w:hAnsi="Helvetica" w:cs="Helvetica"/>
          <w:color w:val="000000"/>
          <w:sz w:val="30"/>
          <w:szCs w:val="30"/>
        </w:rPr>
        <w:t>). Zhou et al. (</w:t>
      </w:r>
      <w:r>
        <w:rPr>
          <w:rFonts w:ascii="Helvetica" w:hAnsi="Helvetica" w:cs="Helvetica"/>
          <w:b/>
          <w:bCs/>
          <w:color w:val="0D016B"/>
          <w:sz w:val="30"/>
          <w:szCs w:val="30"/>
        </w:rPr>
        <w:t>2022</w:t>
      </w:r>
      <w:r>
        <w:rPr>
          <w:rFonts w:ascii="Helvetica" w:hAnsi="Helvetica" w:cs="Helvetica"/>
          <w:color w:val="000000"/>
          <w:sz w:val="30"/>
          <w:szCs w:val="30"/>
        </w:rPr>
        <w:t>) also mentioned an undescribed specimen of </w:t>
      </w:r>
      <w:r>
        <w:rPr>
          <w:rFonts w:ascii="Helvetica" w:hAnsi="Helvetica" w:cs="Helvetica"/>
          <w:i/>
          <w:iCs/>
          <w:color w:val="000000"/>
          <w:sz w:val="30"/>
          <w:szCs w:val="30"/>
        </w:rPr>
        <w:t>Nurhachius</w:t>
      </w:r>
      <w:r>
        <w:rPr>
          <w:rFonts w:ascii="Helvetica" w:hAnsi="Helvetica" w:cs="Helvetica"/>
          <w:color w:val="000000"/>
          <w:sz w:val="30"/>
          <w:szCs w:val="30"/>
        </w:rPr>
        <w:t> (PMOL-AP00034</w:t>
      </w:r>
      <w:proofErr w:type="gramStart"/>
      <w:r>
        <w:rPr>
          <w:rFonts w:ascii="Helvetica" w:hAnsi="Helvetica" w:cs="Helvetica"/>
          <w:color w:val="000000"/>
          <w:sz w:val="30"/>
          <w:szCs w:val="30"/>
        </w:rPr>
        <w:t>), and</w:t>
      </w:r>
      <w:proofErr w:type="gramEnd"/>
      <w:r>
        <w:rPr>
          <w:rFonts w:ascii="Helvetica" w:hAnsi="Helvetica" w:cs="Helvetica"/>
          <w:color w:val="000000"/>
          <w:sz w:val="30"/>
          <w:szCs w:val="30"/>
        </w:rPr>
        <w:t xml:space="preserve"> illustrated it with a pedal formula of 2-3-4-5-0 (</w:t>
      </w:r>
      <w:r>
        <w:rPr>
          <w:rFonts w:ascii="Helvetica" w:hAnsi="Helvetica" w:cs="Helvetica"/>
          <w:b/>
          <w:bCs/>
          <w:color w:val="0D016B"/>
          <w:sz w:val="30"/>
          <w:szCs w:val="30"/>
        </w:rPr>
        <w:t>Figure 9C</w:t>
      </w:r>
      <w:r>
        <w:rPr>
          <w:rFonts w:ascii="Helvetica" w:hAnsi="Helvetica" w:cs="Helvetica"/>
          <w:color w:val="000000"/>
          <w:sz w:val="30"/>
          <w:szCs w:val="30"/>
        </w:rPr>
        <w:t>). In further comparison to PMOL-AP00034, IVPG-P001 has a relatively shorter metatarsal V and a slightly smaller length ratio between the penultimate and proximal phalanges in the third digit. Regarding the ratio of the length of each pedal digit to that of the metatarsals, overall, the ratios in IVPG-P001 are greater than those of PMOL-AP00034, with a relatively long second pedal digit. The reconstruction of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illustrated by Peters (</w:t>
      </w:r>
      <w:r>
        <w:rPr>
          <w:rFonts w:ascii="Helvetica" w:hAnsi="Helvetica" w:cs="Helvetica"/>
          <w:b/>
          <w:bCs/>
          <w:color w:val="0D016B"/>
          <w:sz w:val="30"/>
          <w:szCs w:val="30"/>
        </w:rPr>
        <w:t>2011</w:t>
      </w:r>
      <w:r>
        <w:rPr>
          <w:rFonts w:ascii="Helvetica" w:hAnsi="Helvetica" w:cs="Helvetica"/>
          <w:color w:val="000000"/>
          <w:sz w:val="30"/>
          <w:szCs w:val="30"/>
        </w:rPr>
        <w:t xml:space="preserve">) depicts a relatively longer fifth metatarsal than that of IVPG-P001. The relative length of the penultimate phalanx of the third digit of IVPG-P001 is </w:t>
      </w:r>
      <w:r>
        <w:rPr>
          <w:rFonts w:ascii="Helvetica" w:hAnsi="Helvetica" w:cs="Helvetica"/>
          <w:color w:val="000000"/>
          <w:sz w:val="30"/>
          <w:szCs w:val="30"/>
        </w:rPr>
        <w:lastRenderedPageBreak/>
        <w:t>considerably shorter than that of the reconstruction of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but the relative length of the fourth digit is similar in both specimens. It is not clear whether these differences reflect autapomorphies, ontogenetic variation, or other factors, and more specimens are needed for understanding this matter.</w:t>
      </w:r>
    </w:p>
    <w:p w14:paraId="5B868C35"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53BDBBEC"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9.</w:t>
      </w:r>
      <w:r>
        <w:rPr>
          <w:rFonts w:ascii="Helvetica" w:hAnsi="Helvetica" w:cs="Helvetica"/>
          <w:color w:val="000000"/>
          <w:sz w:val="30"/>
          <w:szCs w:val="30"/>
        </w:rPr>
        <w:t>Differences in pedal proportions and morphology of </w:t>
      </w:r>
      <w:r>
        <w:rPr>
          <w:rFonts w:ascii="Helvetica" w:hAnsi="Helvetica" w:cs="Helvetica"/>
          <w:i/>
          <w:iCs/>
          <w:color w:val="000000"/>
          <w:sz w:val="30"/>
          <w:szCs w:val="30"/>
        </w:rPr>
        <w:t>Nurhachius</w:t>
      </w:r>
      <w:r>
        <w:rPr>
          <w:rFonts w:ascii="Helvetica" w:hAnsi="Helvetica" w:cs="Helvetica"/>
          <w:color w:val="000000"/>
          <w:sz w:val="30"/>
          <w:szCs w:val="30"/>
        </w:rPr>
        <w:t> specimens. (A) </w:t>
      </w:r>
      <w:r>
        <w:rPr>
          <w:rFonts w:ascii="Helvetica" w:hAnsi="Helvetica" w:cs="Helvetica"/>
          <w:i/>
          <w:iCs/>
          <w:color w:val="000000"/>
          <w:sz w:val="30"/>
          <w:szCs w:val="30"/>
        </w:rPr>
        <w:t>Nurhachius</w:t>
      </w:r>
      <w:r>
        <w:rPr>
          <w:rFonts w:ascii="Helvetica" w:hAnsi="Helvetica" w:cs="Helvetica"/>
          <w:color w:val="000000"/>
          <w:sz w:val="30"/>
          <w:szCs w:val="30"/>
        </w:rPr>
        <w:t> sp., referred specimen IVPG-P001; (B-1)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holotype IVPP V 13288; (B-2)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holotype IVPP V 13288 modified from Peters (</w:t>
      </w:r>
      <w:r>
        <w:rPr>
          <w:rFonts w:ascii="Helvetica" w:hAnsi="Helvetica" w:cs="Helvetica"/>
          <w:b/>
          <w:bCs/>
          <w:color w:val="0D016B"/>
          <w:sz w:val="30"/>
          <w:szCs w:val="30"/>
        </w:rPr>
        <w:t>2011</w:t>
      </w:r>
      <w:r>
        <w:rPr>
          <w:rFonts w:ascii="Helvetica" w:hAnsi="Helvetica" w:cs="Helvetica"/>
          <w:color w:val="000000"/>
          <w:sz w:val="30"/>
          <w:szCs w:val="30"/>
        </w:rPr>
        <w:t>); (C) undescribed specimen of </w:t>
      </w:r>
      <w:r>
        <w:rPr>
          <w:rFonts w:ascii="Helvetica" w:hAnsi="Helvetica" w:cs="Helvetica"/>
          <w:i/>
          <w:iCs/>
          <w:color w:val="000000"/>
          <w:sz w:val="30"/>
          <w:szCs w:val="30"/>
        </w:rPr>
        <w:t>Nurhachius</w:t>
      </w:r>
      <w:r>
        <w:rPr>
          <w:rFonts w:ascii="Helvetica" w:hAnsi="Helvetica" w:cs="Helvetica"/>
          <w:color w:val="000000"/>
          <w:sz w:val="30"/>
          <w:szCs w:val="30"/>
        </w:rPr>
        <w:t> from Zhou et al. (</w:t>
      </w:r>
      <w:r>
        <w:rPr>
          <w:rFonts w:ascii="Helvetica" w:hAnsi="Helvetica" w:cs="Helvetica"/>
          <w:b/>
          <w:bCs/>
          <w:color w:val="0D016B"/>
          <w:sz w:val="30"/>
          <w:szCs w:val="30"/>
        </w:rPr>
        <w:t>2022</w:t>
      </w:r>
      <w:r>
        <w:rPr>
          <w:rFonts w:ascii="Helvetica" w:hAnsi="Helvetica" w:cs="Helvetica"/>
          <w:color w:val="000000"/>
          <w:sz w:val="30"/>
          <w:szCs w:val="30"/>
        </w:rPr>
        <w:t xml:space="preserve">). Dotted line </w:t>
      </w:r>
      <w:proofErr w:type="gramStart"/>
      <w:r>
        <w:rPr>
          <w:rFonts w:ascii="Helvetica" w:hAnsi="Helvetica" w:cs="Helvetica"/>
          <w:color w:val="000000"/>
          <w:sz w:val="30"/>
          <w:szCs w:val="30"/>
        </w:rPr>
        <w:t>indicate</w:t>
      </w:r>
      <w:proofErr w:type="gramEnd"/>
      <w:r>
        <w:rPr>
          <w:rFonts w:ascii="Helvetica" w:hAnsi="Helvetica" w:cs="Helvetica"/>
          <w:color w:val="000000"/>
          <w:sz w:val="30"/>
          <w:szCs w:val="30"/>
        </w:rPr>
        <w:t xml:space="preserve"> reconstruct outline and dashed line indicate broken part. </w:t>
      </w:r>
      <w:r>
        <w:rPr>
          <w:rFonts w:ascii="Helvetica" w:hAnsi="Helvetica" w:cs="Helvetica"/>
          <w:b/>
          <w:bCs/>
          <w:color w:val="000000"/>
          <w:sz w:val="30"/>
          <w:szCs w:val="30"/>
        </w:rPr>
        <w:t xml:space="preserve">Abbreviations: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I</w:t>
      </w:r>
      <w:r>
        <w:rPr>
          <w:rFonts w:ascii="Helvetica" w:hAnsi="Helvetica" w:cs="Helvetica"/>
          <w:color w:val="000000"/>
          <w:sz w:val="30"/>
          <w:szCs w:val="30"/>
        </w:rPr>
        <w:t>, metatarsus I;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II</w:t>
      </w:r>
      <w:r>
        <w:rPr>
          <w:rFonts w:ascii="Helvetica" w:hAnsi="Helvetica" w:cs="Helvetica"/>
          <w:color w:val="000000"/>
          <w:sz w:val="30"/>
          <w:szCs w:val="30"/>
        </w:rPr>
        <w:t>, metatarsus II;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III</w:t>
      </w:r>
      <w:r>
        <w:rPr>
          <w:rFonts w:ascii="Helvetica" w:hAnsi="Helvetica" w:cs="Helvetica"/>
          <w:color w:val="000000"/>
          <w:sz w:val="30"/>
          <w:szCs w:val="30"/>
        </w:rPr>
        <w:t>, metatarsus III;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IV</w:t>
      </w:r>
      <w:r>
        <w:rPr>
          <w:rFonts w:ascii="Helvetica" w:hAnsi="Helvetica" w:cs="Helvetica"/>
          <w:color w:val="000000"/>
          <w:sz w:val="30"/>
          <w:szCs w:val="30"/>
        </w:rPr>
        <w:t>, metatarsus IV; </w:t>
      </w:r>
      <w:proofErr w:type="spellStart"/>
      <w:r>
        <w:rPr>
          <w:rFonts w:ascii="Helvetica" w:hAnsi="Helvetica" w:cs="Helvetica"/>
          <w:b/>
          <w:bCs/>
          <w:color w:val="000000"/>
          <w:sz w:val="30"/>
          <w:szCs w:val="30"/>
        </w:rPr>
        <w:t>mt</w:t>
      </w:r>
      <w:proofErr w:type="spellEnd"/>
      <w:r>
        <w:rPr>
          <w:rFonts w:ascii="Helvetica" w:hAnsi="Helvetica" w:cs="Helvetica"/>
          <w:b/>
          <w:bCs/>
          <w:color w:val="000000"/>
          <w:sz w:val="30"/>
          <w:szCs w:val="30"/>
        </w:rPr>
        <w:t xml:space="preserve"> V</w:t>
      </w:r>
      <w:r>
        <w:rPr>
          <w:rFonts w:ascii="Helvetica" w:hAnsi="Helvetica" w:cs="Helvetica"/>
          <w:color w:val="000000"/>
          <w:sz w:val="30"/>
          <w:szCs w:val="30"/>
        </w:rPr>
        <w:t>, metatarsus V; </w:t>
      </w:r>
      <w:proofErr w:type="gramStart"/>
      <w:r>
        <w:rPr>
          <w:rFonts w:ascii="Helvetica" w:hAnsi="Helvetica" w:cs="Helvetica"/>
          <w:b/>
          <w:bCs/>
          <w:color w:val="000000"/>
          <w:sz w:val="30"/>
          <w:szCs w:val="30"/>
        </w:rPr>
        <w:t>t?</w:t>
      </w:r>
      <w:r>
        <w:rPr>
          <w:rFonts w:ascii="Helvetica" w:hAnsi="Helvetica" w:cs="Helvetica"/>
          <w:color w:val="000000"/>
          <w:sz w:val="30"/>
          <w:szCs w:val="30"/>
        </w:rPr>
        <w:t>,</w:t>
      </w:r>
      <w:proofErr w:type="gramEnd"/>
      <w:r>
        <w:rPr>
          <w:rFonts w:ascii="Helvetica" w:hAnsi="Helvetica" w:cs="Helvetica"/>
          <w:color w:val="000000"/>
          <w:sz w:val="30"/>
          <w:szCs w:val="30"/>
        </w:rPr>
        <w:t xml:space="preserve"> possible tarsal(s); </w:t>
      </w:r>
      <w:proofErr w:type="spellStart"/>
      <w:r>
        <w:rPr>
          <w:rFonts w:ascii="Helvetica" w:hAnsi="Helvetica" w:cs="Helvetica"/>
          <w:b/>
          <w:bCs/>
          <w:color w:val="000000"/>
          <w:sz w:val="30"/>
          <w:szCs w:val="30"/>
        </w:rPr>
        <w:t>ti</w:t>
      </w:r>
      <w:proofErr w:type="spellEnd"/>
      <w:r>
        <w:rPr>
          <w:rFonts w:ascii="Helvetica" w:hAnsi="Helvetica" w:cs="Helvetica"/>
          <w:color w:val="000000"/>
          <w:sz w:val="30"/>
          <w:szCs w:val="30"/>
        </w:rPr>
        <w:t>, tibiotarsus. No scale.</w:t>
      </w:r>
    </w:p>
    <w:p w14:paraId="30DF3170"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 xml:space="preserve">Schmitz and </w:t>
      </w:r>
      <w:proofErr w:type="spellStart"/>
      <w:r>
        <w:rPr>
          <w:rFonts w:ascii="Helvetica" w:hAnsi="Helvetica" w:cs="Helvetica"/>
          <w:color w:val="000000"/>
          <w:sz w:val="30"/>
          <w:szCs w:val="30"/>
        </w:rPr>
        <w:t>Motani</w:t>
      </w:r>
      <w:proofErr w:type="spellEnd"/>
      <w:r>
        <w:rPr>
          <w:rFonts w:ascii="Helvetica" w:hAnsi="Helvetica" w:cs="Helvetica"/>
          <w:color w:val="000000"/>
          <w:sz w:val="30"/>
          <w:szCs w:val="30"/>
        </w:rPr>
        <w:t xml:space="preserve"> (</w:t>
      </w:r>
      <w:r>
        <w:rPr>
          <w:rFonts w:ascii="Helvetica" w:hAnsi="Helvetica" w:cs="Helvetica"/>
          <w:b/>
          <w:bCs/>
          <w:color w:val="0D016B"/>
          <w:sz w:val="30"/>
          <w:szCs w:val="30"/>
        </w:rPr>
        <w:t>2011</w:t>
      </w:r>
      <w:r>
        <w:rPr>
          <w:rFonts w:ascii="Helvetica" w:hAnsi="Helvetica" w:cs="Helvetica"/>
          <w:color w:val="000000"/>
          <w:sz w:val="30"/>
          <w:szCs w:val="30"/>
        </w:rPr>
        <w:t>) examined the diel activity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nocturnal vs diurnal) of some archosaurs and pointed out that diurnal animals have a sclerotic ring with a relatively small internal diameter compared to the external diameter. Conversely, nocturnal animals have a sclerotic ring with a relatively large internal diameter compared to the external diameter. They suggested the </w:t>
      </w:r>
      <w:r>
        <w:rPr>
          <w:rFonts w:ascii="Helvetica" w:hAnsi="Helvetica" w:cs="Helvetica"/>
          <w:color w:val="000000"/>
          <w:sz w:val="30"/>
          <w:szCs w:val="30"/>
        </w:rPr>
        <w:lastRenderedPageBreak/>
        <w:t>possibility that the relative proportion of these elements is an indicator of daily activity patterns in archosaurs (but see critique of this method by Hall et al. </w:t>
      </w:r>
      <w:r>
        <w:rPr>
          <w:rFonts w:ascii="Helvetica" w:hAnsi="Helvetica" w:cs="Helvetica"/>
          <w:b/>
          <w:bCs/>
          <w:color w:val="0D016B"/>
          <w:sz w:val="30"/>
          <w:szCs w:val="30"/>
        </w:rPr>
        <w:t>2011</w:t>
      </w:r>
      <w:r>
        <w:rPr>
          <w:rFonts w:ascii="Helvetica" w:hAnsi="Helvetica" w:cs="Helvetica"/>
          <w:color w:val="000000"/>
          <w:sz w:val="30"/>
          <w:szCs w:val="30"/>
        </w:rPr>
        <w:t xml:space="preserve">). IVPG-P001 preserves a partial sclerotic </w:t>
      </w:r>
      <w:proofErr w:type="gramStart"/>
      <w:r>
        <w:rPr>
          <w:rFonts w:ascii="Helvetica" w:hAnsi="Helvetica" w:cs="Helvetica"/>
          <w:color w:val="000000"/>
          <w:sz w:val="30"/>
          <w:szCs w:val="30"/>
        </w:rPr>
        <w:t>ring</w:t>
      </w:r>
      <w:proofErr w:type="gramEnd"/>
      <w:r>
        <w:rPr>
          <w:rFonts w:ascii="Helvetica" w:hAnsi="Helvetica" w:cs="Helvetica"/>
          <w:color w:val="000000"/>
          <w:sz w:val="30"/>
          <w:szCs w:val="30"/>
        </w:rPr>
        <w:t xml:space="preserve"> and the inferred sclerotic ring of this specimen has a small internal diameter (41.3 mm) relative to the external diameter (65.7 mm). This characteristic indicates that IVPG-P001 was potentially diurnal, although we concede that there are possible flaws with this method (Hall et al. </w:t>
      </w:r>
      <w:r>
        <w:rPr>
          <w:rFonts w:ascii="Helvetica" w:hAnsi="Helvetica" w:cs="Helvetica"/>
          <w:b/>
          <w:bCs/>
          <w:color w:val="0D016B"/>
          <w:sz w:val="30"/>
          <w:szCs w:val="30"/>
        </w:rPr>
        <w:t>2011</w:t>
      </w:r>
      <w:r>
        <w:rPr>
          <w:rFonts w:ascii="Helvetica" w:hAnsi="Helvetica" w:cs="Helvetica"/>
          <w:color w:val="000000"/>
          <w:sz w:val="30"/>
          <w:szCs w:val="30"/>
        </w:rPr>
        <w:t xml:space="preserve">). Direct evidence for the diet of istiodactylids is lacking, although they have been variously interpreted as </w:t>
      </w:r>
      <w:proofErr w:type="spellStart"/>
      <w:r>
        <w:rPr>
          <w:rFonts w:ascii="Helvetica" w:hAnsi="Helvetica" w:cs="Helvetica"/>
          <w:color w:val="000000"/>
          <w:sz w:val="30"/>
          <w:szCs w:val="30"/>
        </w:rPr>
        <w:t>piscivorious</w:t>
      </w:r>
      <w:proofErr w:type="spellEnd"/>
      <w:r>
        <w:rPr>
          <w:rFonts w:ascii="Helvetica" w:hAnsi="Helvetica" w:cs="Helvetica"/>
          <w:color w:val="000000"/>
          <w:sz w:val="30"/>
          <w:szCs w:val="30"/>
        </w:rPr>
        <w:t xml:space="preserve"> (</w:t>
      </w:r>
      <w:proofErr w:type="gramStart"/>
      <w:r>
        <w:rPr>
          <w:rFonts w:ascii="Helvetica" w:hAnsi="Helvetica" w:cs="Helvetica"/>
          <w:color w:val="000000"/>
          <w:sz w:val="30"/>
          <w:szCs w:val="30"/>
        </w:rPr>
        <w:t>e.g.</w:t>
      </w:r>
      <w:proofErr w:type="gramEnd"/>
      <w:r>
        <w:rPr>
          <w:rFonts w:ascii="Helvetica" w:hAnsi="Helvetica" w:cs="Helvetica"/>
          <w:color w:val="000000"/>
          <w:sz w:val="30"/>
          <w:szCs w:val="30"/>
        </w:rPr>
        <w:t xml:space="preserve"> Hooley </w:t>
      </w:r>
      <w:r>
        <w:rPr>
          <w:rFonts w:ascii="Helvetica" w:hAnsi="Helvetica" w:cs="Helvetica"/>
          <w:b/>
          <w:bCs/>
          <w:color w:val="0D016B"/>
          <w:sz w:val="30"/>
          <w:szCs w:val="30"/>
        </w:rPr>
        <w:t>1913</w:t>
      </w:r>
      <w:r>
        <w:rPr>
          <w:rFonts w:ascii="Helvetica" w:hAnsi="Helvetica" w:cs="Helvetica"/>
          <w:color w:val="000000"/>
          <w:sz w:val="30"/>
          <w:szCs w:val="30"/>
        </w:rPr>
        <w:t xml:space="preserve">), carnivorous (e.g. Witton and </w:t>
      </w:r>
      <w:proofErr w:type="spellStart"/>
      <w:r>
        <w:rPr>
          <w:rFonts w:ascii="Helvetica" w:hAnsi="Helvetica" w:cs="Helvetica"/>
          <w:color w:val="000000"/>
          <w:sz w:val="30"/>
          <w:szCs w:val="30"/>
        </w:rPr>
        <w:t>Farke</w:t>
      </w:r>
      <w:proofErr w:type="spellEnd"/>
      <w:r>
        <w:rPr>
          <w:rFonts w:ascii="Helvetica" w:hAnsi="Helvetica" w:cs="Helvetica"/>
          <w:color w:val="000000"/>
          <w:sz w:val="30"/>
          <w:szCs w:val="30"/>
        </w:rPr>
        <w:t> </w:t>
      </w:r>
      <w:r>
        <w:rPr>
          <w:rFonts w:ascii="Helvetica" w:hAnsi="Helvetica" w:cs="Helvetica"/>
          <w:b/>
          <w:bCs/>
          <w:color w:val="0D016B"/>
          <w:sz w:val="30"/>
          <w:szCs w:val="30"/>
        </w:rPr>
        <w:t>2012</w:t>
      </w:r>
      <w:r>
        <w:rPr>
          <w:rFonts w:ascii="Helvetica" w:hAnsi="Helvetica" w:cs="Helvetica"/>
          <w:color w:val="000000"/>
          <w:sz w:val="30"/>
          <w:szCs w:val="30"/>
        </w:rPr>
        <w:t>, 2013; Martill </w:t>
      </w:r>
      <w:r>
        <w:rPr>
          <w:rFonts w:ascii="Helvetica" w:hAnsi="Helvetica" w:cs="Helvetica"/>
          <w:b/>
          <w:bCs/>
          <w:color w:val="0D016B"/>
          <w:sz w:val="30"/>
          <w:szCs w:val="30"/>
        </w:rPr>
        <w:t>2014</w:t>
      </w:r>
      <w:r>
        <w:rPr>
          <w:rFonts w:ascii="Helvetica" w:hAnsi="Helvetica" w:cs="Helvetica"/>
          <w:color w:val="000000"/>
          <w:sz w:val="30"/>
          <w:szCs w:val="30"/>
        </w:rPr>
        <w:t>), insectivorous (Lü et al. </w:t>
      </w:r>
      <w:r>
        <w:rPr>
          <w:rFonts w:ascii="Helvetica" w:hAnsi="Helvetica" w:cs="Helvetica"/>
          <w:b/>
          <w:bCs/>
          <w:color w:val="0D016B"/>
          <w:sz w:val="30"/>
          <w:szCs w:val="30"/>
        </w:rPr>
        <w:t>2008</w:t>
      </w:r>
      <w:r>
        <w:rPr>
          <w:rFonts w:ascii="Helvetica" w:hAnsi="Helvetica" w:cs="Helvetica"/>
          <w:color w:val="000000"/>
          <w:sz w:val="30"/>
          <w:szCs w:val="30"/>
        </w:rPr>
        <w:t>; Lü </w:t>
      </w:r>
      <w:r>
        <w:rPr>
          <w:rFonts w:ascii="Helvetica" w:hAnsi="Helvetica" w:cs="Helvetica"/>
          <w:b/>
          <w:bCs/>
          <w:color w:val="0D016B"/>
          <w:sz w:val="30"/>
          <w:szCs w:val="30"/>
        </w:rPr>
        <w:t>2015</w:t>
      </w:r>
      <w:r>
        <w:rPr>
          <w:rFonts w:ascii="Helvetica" w:hAnsi="Helvetica" w:cs="Helvetica"/>
          <w:color w:val="000000"/>
          <w:sz w:val="30"/>
          <w:szCs w:val="30"/>
        </w:rPr>
        <w:t>; but see Jiang et al. </w:t>
      </w:r>
      <w:r>
        <w:rPr>
          <w:rFonts w:ascii="Helvetica" w:hAnsi="Helvetica" w:cs="Helvetica"/>
          <w:b/>
          <w:bCs/>
          <w:color w:val="0D016B"/>
          <w:sz w:val="30"/>
          <w:szCs w:val="30"/>
        </w:rPr>
        <w:t>2020</w:t>
      </w:r>
      <w:r>
        <w:rPr>
          <w:rFonts w:ascii="Helvetica" w:hAnsi="Helvetica" w:cs="Helvetica"/>
          <w:color w:val="000000"/>
          <w:sz w:val="30"/>
          <w:szCs w:val="30"/>
        </w:rPr>
        <w:t>), or possibly scavengers (e.g. Howse et al. </w:t>
      </w:r>
      <w:r>
        <w:rPr>
          <w:rFonts w:ascii="Helvetica" w:hAnsi="Helvetica" w:cs="Helvetica"/>
          <w:b/>
          <w:bCs/>
          <w:color w:val="0D016B"/>
          <w:sz w:val="30"/>
          <w:szCs w:val="30"/>
        </w:rPr>
        <w:t>2001</w:t>
      </w:r>
      <w:r>
        <w:rPr>
          <w:rFonts w:ascii="Helvetica" w:hAnsi="Helvetica" w:cs="Helvetica"/>
          <w:color w:val="000000"/>
          <w:sz w:val="30"/>
          <w:szCs w:val="30"/>
        </w:rPr>
        <w:t>). The teeth of </w:t>
      </w:r>
      <w:r>
        <w:rPr>
          <w:rFonts w:ascii="Helvetica" w:hAnsi="Helvetica" w:cs="Helvetica"/>
          <w:i/>
          <w:iCs/>
          <w:color w:val="000000"/>
          <w:sz w:val="30"/>
          <w:szCs w:val="30"/>
        </w:rPr>
        <w:t>Nurhachius</w:t>
      </w:r>
      <w:r>
        <w:rPr>
          <w:rFonts w:ascii="Helvetica" w:hAnsi="Helvetica" w:cs="Helvetica"/>
          <w:color w:val="000000"/>
          <w:sz w:val="30"/>
          <w:szCs w:val="30"/>
        </w:rPr>
        <w:t> differ from those of other istiodactylids in having smooth surfaces, no carinae, and a slight concavity in the crown. </w:t>
      </w:r>
      <w:r>
        <w:rPr>
          <w:rFonts w:ascii="Helvetica" w:hAnsi="Helvetica" w:cs="Helvetica"/>
          <w:i/>
          <w:iCs/>
          <w:color w:val="000000"/>
          <w:sz w:val="30"/>
          <w:szCs w:val="30"/>
        </w:rPr>
        <w:t>Nurhachius</w:t>
      </w:r>
      <w:r>
        <w:rPr>
          <w:rFonts w:ascii="Helvetica" w:hAnsi="Helvetica" w:cs="Helvetica"/>
          <w:color w:val="000000"/>
          <w:sz w:val="30"/>
          <w:szCs w:val="30"/>
        </w:rPr>
        <w:t> was possibly a pterosaur foraging during the day. However, reports of definitive specimens are expected to discuss in more detail about the palaeobiology of the istiodactylid pterosaurs.</w:t>
      </w:r>
    </w:p>
    <w:p w14:paraId="7D787452" w14:textId="77777777" w:rsidR="008D309A" w:rsidRDefault="008D309A" w:rsidP="008D309A">
      <w:pPr>
        <w:autoSpaceDE w:val="0"/>
        <w:autoSpaceDN w:val="0"/>
        <w:adjustRightInd w:val="0"/>
        <w:rPr>
          <w:rFonts w:ascii="Helvetica" w:hAnsi="Helvetica" w:cs="Helvetica"/>
          <w:b/>
          <w:bCs/>
          <w:color w:val="1D0066"/>
          <w:sz w:val="36"/>
          <w:szCs w:val="36"/>
        </w:rPr>
      </w:pPr>
      <w:r>
        <w:rPr>
          <w:rFonts w:ascii="Helvetica" w:hAnsi="Helvetica" w:cs="Helvetica"/>
          <w:b/>
          <w:bCs/>
          <w:color w:val="1D0066"/>
          <w:sz w:val="36"/>
          <w:szCs w:val="36"/>
        </w:rPr>
        <w:t>Radiation of the istiodactylid pterosaurs</w:t>
      </w:r>
    </w:p>
    <w:p w14:paraId="11135771"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Istiodactylid pterosaurs have so far been restricted to the Lower Cretaceous of Europe (specifically, Spain and England) and China. Reports of this clade from Spain are restricted to isolated teeth from the Camarillas Formation (lower Barremian; ‘morphotype 4’ of Sánchez-</w:t>
      </w:r>
      <w:r>
        <w:rPr>
          <w:rFonts w:ascii="Helvetica" w:hAnsi="Helvetica" w:cs="Helvetica"/>
          <w:color w:val="000000"/>
          <w:sz w:val="30"/>
          <w:szCs w:val="30"/>
        </w:rPr>
        <w:lastRenderedPageBreak/>
        <w:t>Hernández et al. </w:t>
      </w:r>
      <w:r>
        <w:rPr>
          <w:rFonts w:ascii="Helvetica" w:hAnsi="Helvetica" w:cs="Helvetica"/>
          <w:b/>
          <w:bCs/>
          <w:color w:val="0D016B"/>
          <w:sz w:val="30"/>
          <w:szCs w:val="30"/>
        </w:rPr>
        <w:t>2007</w:t>
      </w:r>
      <w:r>
        <w:rPr>
          <w:rFonts w:ascii="Helvetica" w:hAnsi="Helvetica" w:cs="Helvetica"/>
          <w:color w:val="000000"/>
          <w:sz w:val="30"/>
          <w:szCs w:val="30"/>
        </w:rPr>
        <w:t xml:space="preserve">) and the </w:t>
      </w:r>
      <w:proofErr w:type="spellStart"/>
      <w:r>
        <w:rPr>
          <w:rFonts w:ascii="Helvetica" w:hAnsi="Helvetica" w:cs="Helvetica"/>
          <w:color w:val="000000"/>
          <w:sz w:val="30"/>
          <w:szCs w:val="30"/>
        </w:rPr>
        <w:t>Artoles</w:t>
      </w:r>
      <w:proofErr w:type="spellEnd"/>
      <w:r>
        <w:rPr>
          <w:rFonts w:ascii="Helvetica" w:hAnsi="Helvetica" w:cs="Helvetica"/>
          <w:color w:val="000000"/>
          <w:sz w:val="30"/>
          <w:szCs w:val="30"/>
        </w:rPr>
        <w:t xml:space="preserve"> Formation (upper Barremian to lower Aptian; Ruiz-</w:t>
      </w:r>
      <w:proofErr w:type="spellStart"/>
      <w:r>
        <w:rPr>
          <w:rFonts w:ascii="Helvetica" w:hAnsi="Helvetica" w:cs="Helvetica"/>
          <w:color w:val="000000"/>
          <w:sz w:val="30"/>
          <w:szCs w:val="30"/>
        </w:rPr>
        <w:t>Omeñaca</w:t>
      </w:r>
      <w:proofErr w:type="spellEnd"/>
      <w:r>
        <w:rPr>
          <w:rFonts w:ascii="Helvetica" w:hAnsi="Helvetica" w:cs="Helvetica"/>
          <w:color w:val="000000"/>
          <w:sz w:val="30"/>
          <w:szCs w:val="30"/>
        </w:rPr>
        <w:t> et al. </w:t>
      </w:r>
      <w:r>
        <w:rPr>
          <w:rFonts w:ascii="Helvetica" w:hAnsi="Helvetica" w:cs="Helvetica"/>
          <w:b/>
          <w:bCs/>
          <w:color w:val="0D016B"/>
          <w:sz w:val="30"/>
          <w:szCs w:val="30"/>
        </w:rPr>
        <w:t>1997</w:t>
      </w:r>
      <w:r>
        <w:rPr>
          <w:rFonts w:ascii="Helvetica" w:hAnsi="Helvetica" w:cs="Helvetica"/>
          <w:color w:val="000000"/>
          <w:sz w:val="30"/>
          <w:szCs w:val="30"/>
        </w:rPr>
        <w:t>). It has also been pointed out that the teeth from these two formations differ in morphology from each other (Sánchez-Hernández et al. </w:t>
      </w:r>
      <w:r>
        <w:rPr>
          <w:rFonts w:ascii="Helvetica" w:hAnsi="Helvetica" w:cs="Helvetica"/>
          <w:b/>
          <w:bCs/>
          <w:color w:val="0D016B"/>
          <w:sz w:val="30"/>
          <w:szCs w:val="30"/>
        </w:rPr>
        <w:t>2007</w:t>
      </w:r>
      <w:r>
        <w:rPr>
          <w:rFonts w:ascii="Helvetica" w:hAnsi="Helvetica" w:cs="Helvetica"/>
          <w:color w:val="000000"/>
          <w:sz w:val="30"/>
          <w:szCs w:val="30"/>
        </w:rPr>
        <w:t>). In England, istiodactylids have been reported only from the Barremian to early Aptian Wealden Group on the Isle of Wight. The Wealden group is composed of Wessex and Vectis formations (in ascending order), both of which have produced istiodactylid remains. The Wessex Formation has mainly yielded isolated teeth, which indicate the coexistence of multiple istiodactylid species (Sweetman and Martill </w:t>
      </w:r>
      <w:r>
        <w:rPr>
          <w:rFonts w:ascii="Helvetica" w:hAnsi="Helvetica" w:cs="Helvetica"/>
          <w:b/>
          <w:bCs/>
          <w:color w:val="0D016B"/>
          <w:sz w:val="30"/>
          <w:szCs w:val="30"/>
        </w:rPr>
        <w:t>2010</w:t>
      </w:r>
      <w:r>
        <w:rPr>
          <w:rFonts w:ascii="Helvetica" w:hAnsi="Helvetica" w:cs="Helvetica"/>
          <w:color w:val="000000"/>
          <w:sz w:val="30"/>
          <w:szCs w:val="30"/>
        </w:rPr>
        <w:t>; Martill et al. </w:t>
      </w:r>
      <w:r>
        <w:rPr>
          <w:rFonts w:ascii="Helvetica" w:hAnsi="Helvetica" w:cs="Helvetica"/>
          <w:b/>
          <w:bCs/>
          <w:color w:val="0D016B"/>
          <w:sz w:val="30"/>
          <w:szCs w:val="30"/>
        </w:rPr>
        <w:t>2011</w:t>
      </w:r>
      <w:r>
        <w:rPr>
          <w:rFonts w:ascii="Helvetica" w:hAnsi="Helvetica" w:cs="Helvetica"/>
          <w:color w:val="000000"/>
          <w:sz w:val="30"/>
          <w:szCs w:val="30"/>
        </w:rPr>
        <w:t>). Several partial skulls and mandibles have been described from the Vectis Formation, which indicate the presence of at least two species (Hooley </w:t>
      </w:r>
      <w:r>
        <w:rPr>
          <w:rFonts w:ascii="Helvetica" w:hAnsi="Helvetica" w:cs="Helvetica"/>
          <w:b/>
          <w:bCs/>
          <w:color w:val="0D016B"/>
          <w:sz w:val="30"/>
          <w:szCs w:val="30"/>
        </w:rPr>
        <w:t>1913</w:t>
      </w:r>
      <w:r>
        <w:rPr>
          <w:rFonts w:ascii="Helvetica" w:hAnsi="Helvetica" w:cs="Helvetica"/>
          <w:color w:val="000000"/>
          <w:sz w:val="30"/>
          <w:szCs w:val="30"/>
        </w:rPr>
        <w:t>; Howse et al. </w:t>
      </w:r>
      <w:r>
        <w:rPr>
          <w:rFonts w:ascii="Helvetica" w:hAnsi="Helvetica" w:cs="Helvetica"/>
          <w:b/>
          <w:bCs/>
          <w:color w:val="0D016B"/>
          <w:sz w:val="30"/>
          <w:szCs w:val="30"/>
        </w:rPr>
        <w:t>2001</w:t>
      </w:r>
      <w:r>
        <w:rPr>
          <w:rFonts w:ascii="Helvetica" w:hAnsi="Helvetica" w:cs="Helvetica"/>
          <w:color w:val="000000"/>
          <w:sz w:val="30"/>
          <w:szCs w:val="30"/>
        </w:rPr>
        <w:t>; Martill et al. </w:t>
      </w:r>
      <w:r>
        <w:rPr>
          <w:rFonts w:ascii="Helvetica" w:hAnsi="Helvetica" w:cs="Helvetica"/>
          <w:b/>
          <w:bCs/>
          <w:color w:val="0D016B"/>
          <w:sz w:val="30"/>
          <w:szCs w:val="30"/>
        </w:rPr>
        <w:t>2011</w:t>
      </w:r>
      <w:r>
        <w:rPr>
          <w:rFonts w:ascii="Helvetica" w:hAnsi="Helvetica" w:cs="Helvetica"/>
          <w:color w:val="000000"/>
          <w:sz w:val="30"/>
          <w:szCs w:val="30"/>
        </w:rPr>
        <w:t xml:space="preserve">; Witton and </w:t>
      </w:r>
      <w:proofErr w:type="spellStart"/>
      <w:r>
        <w:rPr>
          <w:rFonts w:ascii="Helvetica" w:hAnsi="Helvetica" w:cs="Helvetica"/>
          <w:color w:val="000000"/>
          <w:sz w:val="30"/>
          <w:szCs w:val="30"/>
        </w:rPr>
        <w:t>Farke</w:t>
      </w:r>
      <w:proofErr w:type="spellEnd"/>
      <w:r>
        <w:rPr>
          <w:rFonts w:ascii="Helvetica" w:hAnsi="Helvetica" w:cs="Helvetica"/>
          <w:color w:val="000000"/>
          <w:sz w:val="30"/>
          <w:szCs w:val="30"/>
        </w:rPr>
        <w:t> </w:t>
      </w:r>
      <w:r>
        <w:rPr>
          <w:rFonts w:ascii="Helvetica" w:hAnsi="Helvetica" w:cs="Helvetica"/>
          <w:b/>
          <w:bCs/>
          <w:color w:val="0D016B"/>
          <w:sz w:val="30"/>
          <w:szCs w:val="30"/>
        </w:rPr>
        <w:t>2012</w:t>
      </w:r>
      <w:r>
        <w:rPr>
          <w:rFonts w:ascii="Helvetica" w:hAnsi="Helvetica" w:cs="Helvetica"/>
          <w:color w:val="000000"/>
          <w:sz w:val="30"/>
          <w:szCs w:val="30"/>
        </w:rPr>
        <w:t>; Martill 2014; Averianov et al. </w:t>
      </w:r>
      <w:r>
        <w:rPr>
          <w:rFonts w:ascii="Helvetica" w:hAnsi="Helvetica" w:cs="Helvetica"/>
          <w:b/>
          <w:bCs/>
          <w:color w:val="0D016B"/>
          <w:sz w:val="30"/>
          <w:szCs w:val="30"/>
        </w:rPr>
        <w:t>2021</w:t>
      </w:r>
      <w:r>
        <w:rPr>
          <w:rFonts w:ascii="Helvetica" w:hAnsi="Helvetica" w:cs="Helvetica"/>
          <w:color w:val="000000"/>
          <w:sz w:val="30"/>
          <w:szCs w:val="30"/>
        </w:rPr>
        <w:t>). Chinese istiodactylids are by far the most diverse (in terms of named taxa) and have been reported from the Lower Cretaceous Yixian and Jiufotang formations of the Jehol Group. The only istiodactylid from the Yixian Formation is </w:t>
      </w:r>
      <w:r>
        <w:rPr>
          <w:rFonts w:ascii="Helvetica" w:hAnsi="Helvetica" w:cs="Helvetica"/>
          <w:i/>
          <w:iCs/>
          <w:color w:val="000000"/>
          <w:sz w:val="30"/>
          <w:szCs w:val="30"/>
        </w:rPr>
        <w:t>Luchibang</w:t>
      </w:r>
      <w:r>
        <w:rPr>
          <w:rFonts w:ascii="Helvetica" w:hAnsi="Helvetica" w:cs="Helvetica"/>
          <w:color w:val="000000"/>
          <w:sz w:val="30"/>
          <w:szCs w:val="30"/>
        </w:rPr>
        <w:t>, and although the original description did not mention the exact horizon of this specimen (Hone et al. </w:t>
      </w:r>
      <w:r>
        <w:rPr>
          <w:rFonts w:ascii="Helvetica" w:hAnsi="Helvetica" w:cs="Helvetica"/>
          <w:b/>
          <w:bCs/>
          <w:color w:val="0D016B"/>
          <w:sz w:val="30"/>
          <w:szCs w:val="30"/>
        </w:rPr>
        <w:t>2020</w:t>
      </w:r>
      <w:r>
        <w:rPr>
          <w:rFonts w:ascii="Helvetica" w:hAnsi="Helvetica" w:cs="Helvetica"/>
          <w:color w:val="000000"/>
          <w:sz w:val="30"/>
          <w:szCs w:val="30"/>
        </w:rPr>
        <w:t xml:space="preserve">), it is considered that it came from either the </w:t>
      </w:r>
      <w:proofErr w:type="spellStart"/>
      <w:r>
        <w:rPr>
          <w:rFonts w:ascii="Helvetica" w:hAnsi="Helvetica" w:cs="Helvetica"/>
          <w:color w:val="000000"/>
          <w:sz w:val="30"/>
          <w:szCs w:val="30"/>
        </w:rPr>
        <w:t>Jianshangou</w:t>
      </w:r>
      <w:proofErr w:type="spellEnd"/>
      <w:r>
        <w:rPr>
          <w:rFonts w:ascii="Helvetica" w:hAnsi="Helvetica" w:cs="Helvetica"/>
          <w:color w:val="000000"/>
          <w:sz w:val="30"/>
          <w:szCs w:val="30"/>
        </w:rPr>
        <w:t xml:space="preserve"> or </w:t>
      </w:r>
      <w:proofErr w:type="spellStart"/>
      <w:r>
        <w:rPr>
          <w:rFonts w:ascii="Helvetica" w:hAnsi="Helvetica" w:cs="Helvetica"/>
          <w:color w:val="000000"/>
          <w:sz w:val="30"/>
          <w:szCs w:val="30"/>
        </w:rPr>
        <w:t>Dawangzhangzi</w:t>
      </w:r>
      <w:proofErr w:type="spellEnd"/>
      <w:r>
        <w:rPr>
          <w:rFonts w:ascii="Helvetica" w:hAnsi="Helvetica" w:cs="Helvetica"/>
          <w:color w:val="000000"/>
          <w:sz w:val="30"/>
          <w:szCs w:val="30"/>
        </w:rPr>
        <w:t xml:space="preserve"> members in the lower and middle part of the Yixian Formation (Jiang et al. </w:t>
      </w:r>
      <w:r>
        <w:rPr>
          <w:rFonts w:ascii="Helvetica" w:hAnsi="Helvetica" w:cs="Helvetica"/>
          <w:b/>
          <w:bCs/>
          <w:color w:val="0D016B"/>
          <w:sz w:val="30"/>
          <w:szCs w:val="30"/>
        </w:rPr>
        <w:t>2021</w:t>
      </w:r>
      <w:r>
        <w:rPr>
          <w:rFonts w:ascii="Helvetica" w:hAnsi="Helvetica" w:cs="Helvetica"/>
          <w:color w:val="000000"/>
          <w:sz w:val="30"/>
          <w:szCs w:val="30"/>
        </w:rPr>
        <w:t>). The detailed stratigraphic occurrences of most of the istiodactylids from the Jiufotang Formation (</w:t>
      </w:r>
      <w:r>
        <w:rPr>
          <w:rFonts w:ascii="Helvetica" w:hAnsi="Helvetica" w:cs="Helvetica"/>
          <w:i/>
          <w:iCs/>
          <w:color w:val="000000"/>
          <w:sz w:val="30"/>
          <w:szCs w:val="30"/>
        </w:rPr>
        <w:t xml:space="preserve">I. sinensis, Liao. </w:t>
      </w:r>
      <w:proofErr w:type="spellStart"/>
      <w:r>
        <w:rPr>
          <w:rFonts w:ascii="Helvetica" w:hAnsi="Helvetica" w:cs="Helvetica"/>
          <w:i/>
          <w:iCs/>
          <w:color w:val="000000"/>
          <w:sz w:val="30"/>
          <w:szCs w:val="30"/>
        </w:rPr>
        <w:t>brachyognathus</w:t>
      </w:r>
      <w:proofErr w:type="spellEnd"/>
      <w:r>
        <w:rPr>
          <w:rFonts w:ascii="Helvetica" w:hAnsi="Helvetica" w:cs="Helvetica"/>
          <w:color w:val="000000"/>
          <w:sz w:val="30"/>
          <w:szCs w:val="30"/>
        </w:rPr>
        <w:t>, and </w:t>
      </w:r>
      <w:r>
        <w:rPr>
          <w:rFonts w:ascii="Helvetica" w:hAnsi="Helvetica" w:cs="Helvetica"/>
          <w:i/>
          <w:iCs/>
          <w:color w:val="000000"/>
          <w:sz w:val="30"/>
          <w:szCs w:val="30"/>
        </w:rPr>
        <w:t xml:space="preserve">Ling. </w:t>
      </w:r>
      <w:proofErr w:type="spellStart"/>
      <w:r>
        <w:rPr>
          <w:rFonts w:ascii="Helvetica" w:hAnsi="Helvetica" w:cs="Helvetica"/>
          <w:i/>
          <w:iCs/>
          <w:color w:val="000000"/>
          <w:sz w:val="30"/>
          <w:szCs w:val="30"/>
        </w:rPr>
        <w:t>camposi</w:t>
      </w:r>
      <w:proofErr w:type="spellEnd"/>
      <w:r>
        <w:rPr>
          <w:rFonts w:ascii="Helvetica" w:hAnsi="Helvetica" w:cs="Helvetica"/>
          <w:color w:val="000000"/>
          <w:sz w:val="30"/>
          <w:szCs w:val="30"/>
        </w:rPr>
        <w:t xml:space="preserve">) are unknown, except </w:t>
      </w:r>
      <w:r>
        <w:rPr>
          <w:rFonts w:ascii="Helvetica" w:hAnsi="Helvetica" w:cs="Helvetica"/>
          <w:color w:val="000000"/>
          <w:sz w:val="30"/>
          <w:szCs w:val="30"/>
        </w:rPr>
        <w:lastRenderedPageBreak/>
        <w:t>for three specimens of </w:t>
      </w:r>
      <w:r>
        <w:rPr>
          <w:rFonts w:ascii="Helvetica" w:hAnsi="Helvetica" w:cs="Helvetica"/>
          <w:i/>
          <w:iCs/>
          <w:color w:val="000000"/>
          <w:sz w:val="30"/>
          <w:szCs w:val="30"/>
        </w:rPr>
        <w:t>Nurhachius</w:t>
      </w:r>
      <w:r>
        <w:rPr>
          <w:rFonts w:ascii="Helvetica" w:hAnsi="Helvetica" w:cs="Helvetica"/>
          <w:color w:val="000000"/>
          <w:sz w:val="30"/>
          <w:szCs w:val="30"/>
        </w:rPr>
        <w:t> (Dong and Lü, </w:t>
      </w:r>
      <w:r>
        <w:rPr>
          <w:rFonts w:ascii="Helvetica" w:hAnsi="Helvetica" w:cs="Helvetica"/>
          <w:b/>
          <w:bCs/>
          <w:color w:val="0D016B"/>
          <w:sz w:val="30"/>
          <w:szCs w:val="30"/>
        </w:rPr>
        <w:t>2005</w:t>
      </w:r>
      <w:r>
        <w:rPr>
          <w:rFonts w:ascii="Helvetica" w:hAnsi="Helvetica" w:cs="Helvetica"/>
          <w:color w:val="000000"/>
          <w:sz w:val="30"/>
          <w:szCs w:val="30"/>
        </w:rPr>
        <w:t>; Andres and Ji </w:t>
      </w:r>
      <w:r>
        <w:rPr>
          <w:rFonts w:ascii="Helvetica" w:hAnsi="Helvetica" w:cs="Helvetica"/>
          <w:b/>
          <w:bCs/>
          <w:color w:val="0D016B"/>
          <w:sz w:val="30"/>
          <w:szCs w:val="30"/>
        </w:rPr>
        <w:t>2006</w:t>
      </w:r>
      <w:r>
        <w:rPr>
          <w:rFonts w:ascii="Helvetica" w:hAnsi="Helvetica" w:cs="Helvetica"/>
          <w:color w:val="000000"/>
          <w:sz w:val="30"/>
          <w:szCs w:val="30"/>
        </w:rPr>
        <w:t>; Xu et al. </w:t>
      </w:r>
      <w:r>
        <w:rPr>
          <w:rFonts w:ascii="Helvetica" w:hAnsi="Helvetica" w:cs="Helvetica"/>
          <w:b/>
          <w:bCs/>
          <w:color w:val="0D016B"/>
          <w:sz w:val="30"/>
          <w:szCs w:val="30"/>
        </w:rPr>
        <w:t>2022</w:t>
      </w:r>
      <w:r>
        <w:rPr>
          <w:rFonts w:ascii="Helvetica" w:hAnsi="Helvetica" w:cs="Helvetica"/>
          <w:color w:val="000000"/>
          <w:sz w:val="30"/>
          <w:szCs w:val="30"/>
        </w:rPr>
        <w:t>). Based on the subdivision of the Jiufotang Formation proposed by Wu et al. (</w:t>
      </w:r>
      <w:r>
        <w:rPr>
          <w:rFonts w:ascii="Helvetica" w:hAnsi="Helvetica" w:cs="Helvetica"/>
          <w:b/>
          <w:bCs/>
          <w:color w:val="0D016B"/>
          <w:sz w:val="30"/>
          <w:szCs w:val="30"/>
        </w:rPr>
        <w:t>2018</w:t>
      </w:r>
      <w:r>
        <w:rPr>
          <w:rFonts w:ascii="Helvetica" w:hAnsi="Helvetica" w:cs="Helvetica"/>
          <w:color w:val="000000"/>
          <w:sz w:val="30"/>
          <w:szCs w:val="30"/>
        </w:rPr>
        <w:t>), it is considered that </w:t>
      </w:r>
      <w:r>
        <w:rPr>
          <w:rFonts w:ascii="Helvetica" w:hAnsi="Helvetica" w:cs="Helvetica"/>
          <w:i/>
          <w:iCs/>
          <w:color w:val="000000"/>
          <w:sz w:val="30"/>
          <w:szCs w:val="30"/>
        </w:rPr>
        <w:t>N. </w:t>
      </w:r>
      <w:proofErr w:type="spellStart"/>
      <w:r>
        <w:rPr>
          <w:rFonts w:ascii="Helvetica" w:hAnsi="Helvetica" w:cs="Helvetica"/>
          <w:i/>
          <w:iCs/>
          <w:color w:val="000000"/>
          <w:sz w:val="30"/>
          <w:szCs w:val="30"/>
        </w:rPr>
        <w:t>luei</w:t>
      </w:r>
      <w:proofErr w:type="spellEnd"/>
      <w:r>
        <w:rPr>
          <w:rFonts w:ascii="Helvetica" w:hAnsi="Helvetica" w:cs="Helvetica"/>
          <w:color w:val="000000"/>
          <w:sz w:val="30"/>
          <w:szCs w:val="30"/>
        </w:rPr>
        <w:t> and both specimens of </w:t>
      </w:r>
      <w:r>
        <w:rPr>
          <w:rFonts w:ascii="Helvetica" w:hAnsi="Helvetica" w:cs="Helvetica"/>
          <w:i/>
          <w:iCs/>
          <w:color w:val="000000"/>
          <w:sz w:val="30"/>
          <w:szCs w:val="30"/>
        </w:rPr>
        <w:t>N. </w:t>
      </w:r>
      <w:proofErr w:type="spellStart"/>
      <w:r>
        <w:rPr>
          <w:rFonts w:ascii="Helvetica" w:hAnsi="Helvetica" w:cs="Helvetica"/>
          <w:i/>
          <w:iCs/>
          <w:color w:val="000000"/>
          <w:sz w:val="30"/>
          <w:szCs w:val="30"/>
        </w:rPr>
        <w:t>ignaciobritoi</w:t>
      </w:r>
      <w:proofErr w:type="spellEnd"/>
      <w:r>
        <w:rPr>
          <w:rFonts w:ascii="Helvetica" w:hAnsi="Helvetica" w:cs="Helvetica"/>
          <w:color w:val="000000"/>
          <w:sz w:val="30"/>
          <w:szCs w:val="30"/>
        </w:rPr>
        <w:t> originated from Bed 1 (lower part) and Bed 3 (upper part), respectively (Wu et al. </w:t>
      </w:r>
      <w:r>
        <w:rPr>
          <w:rFonts w:ascii="Helvetica" w:hAnsi="Helvetica" w:cs="Helvetica"/>
          <w:b/>
          <w:bCs/>
          <w:color w:val="0D016B"/>
          <w:sz w:val="30"/>
          <w:szCs w:val="30"/>
        </w:rPr>
        <w:t>2018</w:t>
      </w:r>
      <w:r>
        <w:rPr>
          <w:rFonts w:ascii="Helvetica" w:hAnsi="Helvetica" w:cs="Helvetica"/>
          <w:color w:val="000000"/>
          <w:sz w:val="30"/>
          <w:szCs w:val="30"/>
        </w:rPr>
        <w:t>; Zhou et al. </w:t>
      </w:r>
      <w:r>
        <w:rPr>
          <w:rFonts w:ascii="Helvetica" w:hAnsi="Helvetica" w:cs="Helvetica"/>
          <w:b/>
          <w:bCs/>
          <w:color w:val="0D016B"/>
          <w:sz w:val="30"/>
          <w:szCs w:val="30"/>
        </w:rPr>
        <w:t>2019</w:t>
      </w:r>
      <w:r>
        <w:rPr>
          <w:rFonts w:ascii="Helvetica" w:hAnsi="Helvetica" w:cs="Helvetica"/>
          <w:color w:val="000000"/>
          <w:sz w:val="30"/>
          <w:szCs w:val="30"/>
        </w:rPr>
        <w:t xml:space="preserve">). The </w:t>
      </w:r>
      <w:proofErr w:type="spellStart"/>
      <w:r>
        <w:rPr>
          <w:rFonts w:ascii="Helvetica" w:hAnsi="Helvetica" w:cs="Helvetica"/>
          <w:color w:val="000000"/>
          <w:sz w:val="30"/>
          <w:szCs w:val="30"/>
        </w:rPr>
        <w:t>biostratigraphic</w:t>
      </w:r>
      <w:proofErr w:type="spellEnd"/>
      <w:r>
        <w:rPr>
          <w:rFonts w:ascii="Helvetica" w:hAnsi="Helvetica" w:cs="Helvetica"/>
          <w:color w:val="000000"/>
          <w:sz w:val="30"/>
          <w:szCs w:val="30"/>
        </w:rPr>
        <w:t xml:space="preserve"> relationships of each of these forms (Chinese, Spanish, and English) is shown in </w:t>
      </w:r>
      <w:r>
        <w:rPr>
          <w:rFonts w:ascii="Helvetica" w:hAnsi="Helvetica" w:cs="Helvetica"/>
          <w:b/>
          <w:bCs/>
          <w:color w:val="0D016B"/>
          <w:sz w:val="30"/>
          <w:szCs w:val="30"/>
        </w:rPr>
        <w:t>Figure 10</w:t>
      </w:r>
      <w:r>
        <w:rPr>
          <w:rFonts w:ascii="Helvetica" w:hAnsi="Helvetica" w:cs="Helvetica"/>
          <w:color w:val="000000"/>
          <w:sz w:val="30"/>
          <w:szCs w:val="30"/>
        </w:rPr>
        <w:t>.</w:t>
      </w:r>
    </w:p>
    <w:p w14:paraId="2E0E4206" w14:textId="77777777" w:rsidR="008D309A" w:rsidRDefault="008D309A" w:rsidP="008D309A">
      <w:pPr>
        <w:autoSpaceDE w:val="0"/>
        <w:autoSpaceDN w:val="0"/>
        <w:adjustRightInd w:val="0"/>
        <w:spacing w:line="540" w:lineRule="atLeast"/>
        <w:jc w:val="center"/>
        <w:rPr>
          <w:rFonts w:ascii="Helvetica" w:hAnsi="Helvetica" w:cs="Helvetica"/>
          <w:color w:val="FFFFFF"/>
          <w:sz w:val="30"/>
          <w:szCs w:val="30"/>
        </w:rPr>
      </w:pPr>
    </w:p>
    <w:p w14:paraId="7407ADF4" w14:textId="77777777" w:rsidR="008D309A" w:rsidRDefault="008D309A" w:rsidP="008D309A">
      <w:pPr>
        <w:autoSpaceDE w:val="0"/>
        <w:autoSpaceDN w:val="0"/>
        <w:adjustRightInd w:val="0"/>
        <w:spacing w:line="580" w:lineRule="atLeast"/>
        <w:rPr>
          <w:rFonts w:ascii="Helvetica" w:hAnsi="Helvetica" w:cs="Helvetica"/>
          <w:color w:val="000000"/>
          <w:sz w:val="30"/>
          <w:szCs w:val="30"/>
        </w:rPr>
      </w:pPr>
      <w:r>
        <w:rPr>
          <w:rFonts w:ascii="Helvetica" w:hAnsi="Helvetica" w:cs="Helvetica"/>
          <w:b/>
          <w:bCs/>
          <w:color w:val="000000"/>
          <w:sz w:val="30"/>
          <w:szCs w:val="30"/>
        </w:rPr>
        <w:t>Figure 10.</w:t>
      </w:r>
      <w:r>
        <w:rPr>
          <w:rFonts w:ascii="Helvetica" w:hAnsi="Helvetica" w:cs="Helvetica"/>
          <w:color w:val="000000"/>
          <w:sz w:val="30"/>
          <w:szCs w:val="30"/>
        </w:rPr>
        <w:t>Relationships between the stratigraphic horizons of istiodactylid specimens and their geological ages. Each geological age is based on Martill et al. (</w:t>
      </w:r>
      <w:r>
        <w:rPr>
          <w:rFonts w:ascii="Helvetica" w:hAnsi="Helvetica" w:cs="Helvetica"/>
          <w:b/>
          <w:bCs/>
          <w:color w:val="0D016B"/>
          <w:sz w:val="30"/>
          <w:szCs w:val="30"/>
        </w:rPr>
        <w:t>2011</w:t>
      </w:r>
      <w:r>
        <w:rPr>
          <w:rFonts w:ascii="Helvetica" w:hAnsi="Helvetica" w:cs="Helvetica"/>
          <w:color w:val="000000"/>
          <w:sz w:val="30"/>
          <w:szCs w:val="30"/>
        </w:rPr>
        <w:t>), Sánchez-Hernández et al. (</w:t>
      </w:r>
      <w:r>
        <w:rPr>
          <w:rFonts w:ascii="Helvetica" w:hAnsi="Helvetica" w:cs="Helvetica"/>
          <w:b/>
          <w:bCs/>
          <w:color w:val="0D016B"/>
          <w:sz w:val="30"/>
          <w:szCs w:val="30"/>
        </w:rPr>
        <w:t>2007</w:t>
      </w:r>
      <w:r>
        <w:rPr>
          <w:rFonts w:ascii="Helvetica" w:hAnsi="Helvetica" w:cs="Helvetica"/>
          <w:color w:val="000000"/>
          <w:sz w:val="30"/>
          <w:szCs w:val="30"/>
        </w:rPr>
        <w:t>), Zhong et al. (</w:t>
      </w:r>
      <w:r>
        <w:rPr>
          <w:rFonts w:ascii="Helvetica" w:hAnsi="Helvetica" w:cs="Helvetica"/>
          <w:b/>
          <w:bCs/>
          <w:color w:val="0D016B"/>
          <w:sz w:val="30"/>
          <w:szCs w:val="30"/>
        </w:rPr>
        <w:t>2021</w:t>
      </w:r>
      <w:r>
        <w:rPr>
          <w:rFonts w:ascii="Helvetica" w:hAnsi="Helvetica" w:cs="Helvetica"/>
          <w:color w:val="000000"/>
          <w:sz w:val="30"/>
          <w:szCs w:val="30"/>
        </w:rPr>
        <w:t>) and Yu et al. (</w:t>
      </w:r>
      <w:r>
        <w:rPr>
          <w:rFonts w:ascii="Helvetica" w:hAnsi="Helvetica" w:cs="Helvetica"/>
          <w:b/>
          <w:bCs/>
          <w:color w:val="0D016B"/>
          <w:sz w:val="30"/>
          <w:szCs w:val="30"/>
        </w:rPr>
        <w:t>2021</w:t>
      </w:r>
      <w:r>
        <w:rPr>
          <w:rFonts w:ascii="Helvetica" w:hAnsi="Helvetica" w:cs="Helvetica"/>
          <w:color w:val="000000"/>
          <w:sz w:val="30"/>
          <w:szCs w:val="30"/>
        </w:rPr>
        <w:t>). </w:t>
      </w:r>
      <w:r>
        <w:rPr>
          <w:rFonts w:ascii="Helvetica" w:hAnsi="Helvetica" w:cs="Helvetica"/>
          <w:b/>
          <w:bCs/>
          <w:color w:val="000000"/>
          <w:sz w:val="30"/>
          <w:szCs w:val="30"/>
        </w:rPr>
        <w:t>Abbreviations: ART</w:t>
      </w:r>
      <w:r>
        <w:rPr>
          <w:rFonts w:ascii="Helvetica" w:hAnsi="Helvetica" w:cs="Helvetica"/>
          <w:color w:val="000000"/>
          <w:sz w:val="30"/>
          <w:szCs w:val="30"/>
        </w:rPr>
        <w:t xml:space="preserve">, </w:t>
      </w:r>
      <w:proofErr w:type="spellStart"/>
      <w:r>
        <w:rPr>
          <w:rFonts w:ascii="Helvetica" w:hAnsi="Helvetica" w:cs="Helvetica"/>
          <w:color w:val="000000"/>
          <w:sz w:val="30"/>
          <w:szCs w:val="30"/>
        </w:rPr>
        <w:t>Artoles</w:t>
      </w:r>
      <w:proofErr w:type="spellEnd"/>
      <w:r>
        <w:rPr>
          <w:rFonts w:ascii="Helvetica" w:hAnsi="Helvetica" w:cs="Helvetica"/>
          <w:color w:val="000000"/>
          <w:sz w:val="30"/>
          <w:szCs w:val="30"/>
        </w:rPr>
        <w:t xml:space="preserve"> Formation; </w:t>
      </w:r>
      <w:r>
        <w:rPr>
          <w:rFonts w:ascii="Helvetica" w:hAnsi="Helvetica" w:cs="Helvetica"/>
          <w:b/>
          <w:bCs/>
          <w:color w:val="000000"/>
          <w:sz w:val="30"/>
          <w:szCs w:val="30"/>
        </w:rPr>
        <w:t>CML</w:t>
      </w:r>
      <w:r>
        <w:rPr>
          <w:rFonts w:ascii="Helvetica" w:hAnsi="Helvetica" w:cs="Helvetica"/>
          <w:color w:val="000000"/>
          <w:sz w:val="30"/>
          <w:szCs w:val="30"/>
        </w:rPr>
        <w:t>, Camarillas Formation; </w:t>
      </w:r>
      <w:r>
        <w:rPr>
          <w:rFonts w:ascii="Helvetica" w:hAnsi="Helvetica" w:cs="Helvetica"/>
          <w:b/>
          <w:bCs/>
          <w:color w:val="000000"/>
          <w:sz w:val="30"/>
          <w:szCs w:val="30"/>
        </w:rPr>
        <w:t>ECS</w:t>
      </w:r>
      <w:r>
        <w:rPr>
          <w:rFonts w:ascii="Helvetica" w:hAnsi="Helvetica" w:cs="Helvetica"/>
          <w:color w:val="000000"/>
          <w:sz w:val="30"/>
          <w:szCs w:val="30"/>
        </w:rPr>
        <w:t>, El Castellar Formation; </w:t>
      </w:r>
      <w:r>
        <w:rPr>
          <w:rFonts w:ascii="Helvetica" w:hAnsi="Helvetica" w:cs="Helvetica"/>
          <w:b/>
          <w:bCs/>
          <w:color w:val="000000"/>
          <w:sz w:val="30"/>
          <w:szCs w:val="30"/>
        </w:rPr>
        <w:t>JFT</w:t>
      </w:r>
      <w:r>
        <w:rPr>
          <w:rFonts w:ascii="Helvetica" w:hAnsi="Helvetica" w:cs="Helvetica"/>
          <w:color w:val="000000"/>
          <w:sz w:val="30"/>
          <w:szCs w:val="30"/>
        </w:rPr>
        <w:t>, Jiufotang Formation (JFT-X corresponds to Bed-X in Wu et al. </w:t>
      </w:r>
      <w:r>
        <w:rPr>
          <w:rFonts w:ascii="Helvetica" w:hAnsi="Helvetica" w:cs="Helvetica"/>
          <w:b/>
          <w:bCs/>
          <w:color w:val="0D016B"/>
          <w:sz w:val="30"/>
          <w:szCs w:val="30"/>
        </w:rPr>
        <w:t>2018</w:t>
      </w:r>
      <w:r>
        <w:rPr>
          <w:rFonts w:ascii="Helvetica" w:hAnsi="Helvetica" w:cs="Helvetica"/>
          <w:color w:val="000000"/>
          <w:sz w:val="30"/>
          <w:szCs w:val="30"/>
        </w:rPr>
        <w:t>); </w:t>
      </w:r>
      <w:r>
        <w:rPr>
          <w:rFonts w:ascii="Helvetica" w:hAnsi="Helvetica" w:cs="Helvetica"/>
          <w:b/>
          <w:bCs/>
          <w:color w:val="000000"/>
          <w:sz w:val="30"/>
          <w:szCs w:val="30"/>
        </w:rPr>
        <w:t>VCT</w:t>
      </w:r>
      <w:r>
        <w:rPr>
          <w:rFonts w:ascii="Helvetica" w:hAnsi="Helvetica" w:cs="Helvetica"/>
          <w:color w:val="000000"/>
          <w:sz w:val="30"/>
          <w:szCs w:val="30"/>
        </w:rPr>
        <w:t>, Vectis Formation; </w:t>
      </w:r>
      <w:r>
        <w:rPr>
          <w:rFonts w:ascii="Helvetica" w:hAnsi="Helvetica" w:cs="Helvetica"/>
          <w:b/>
          <w:bCs/>
          <w:color w:val="000000"/>
          <w:sz w:val="30"/>
          <w:szCs w:val="30"/>
        </w:rPr>
        <w:t>WSX-1</w:t>
      </w:r>
      <w:r>
        <w:rPr>
          <w:rFonts w:ascii="Helvetica" w:hAnsi="Helvetica" w:cs="Helvetica"/>
          <w:color w:val="000000"/>
          <w:sz w:val="30"/>
          <w:szCs w:val="30"/>
        </w:rPr>
        <w:t>, Wessex Formation unexposed on the Isle of Wight; </w:t>
      </w:r>
      <w:r>
        <w:rPr>
          <w:rFonts w:ascii="Helvetica" w:hAnsi="Helvetica" w:cs="Helvetica"/>
          <w:b/>
          <w:bCs/>
          <w:color w:val="000000"/>
          <w:sz w:val="30"/>
          <w:szCs w:val="30"/>
        </w:rPr>
        <w:t>WSX-2</w:t>
      </w:r>
      <w:r>
        <w:rPr>
          <w:rFonts w:ascii="Helvetica" w:hAnsi="Helvetica" w:cs="Helvetica"/>
          <w:color w:val="000000"/>
          <w:sz w:val="30"/>
          <w:szCs w:val="30"/>
        </w:rPr>
        <w:t>, Wessex Formation exposed on the Isle of Wight.</w:t>
      </w:r>
    </w:p>
    <w:p w14:paraId="65A9584F"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t xml:space="preserve">Based on the updated geological age of the Jehol Group, the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Member corresponds to the earliest Aptian and may extend to the latest Barremian, whereas the </w:t>
      </w:r>
      <w:proofErr w:type="spellStart"/>
      <w:r>
        <w:rPr>
          <w:rFonts w:ascii="Helvetica" w:hAnsi="Helvetica" w:cs="Helvetica"/>
          <w:color w:val="000000"/>
          <w:sz w:val="30"/>
          <w:szCs w:val="30"/>
        </w:rPr>
        <w:t>Dawangzhangzi</w:t>
      </w:r>
      <w:proofErr w:type="spellEnd"/>
      <w:r>
        <w:rPr>
          <w:rFonts w:ascii="Helvetica" w:hAnsi="Helvetica" w:cs="Helvetica"/>
          <w:color w:val="000000"/>
          <w:sz w:val="30"/>
          <w:szCs w:val="30"/>
        </w:rPr>
        <w:t xml:space="preserve"> and </w:t>
      </w:r>
      <w:proofErr w:type="spellStart"/>
      <w:r>
        <w:rPr>
          <w:rFonts w:ascii="Helvetica" w:hAnsi="Helvetica" w:cs="Helvetica"/>
          <w:color w:val="000000"/>
          <w:sz w:val="30"/>
          <w:szCs w:val="30"/>
        </w:rPr>
        <w:t>Jianshangou</w:t>
      </w:r>
      <w:proofErr w:type="spellEnd"/>
      <w:r>
        <w:rPr>
          <w:rFonts w:ascii="Helvetica" w:hAnsi="Helvetica" w:cs="Helvetica"/>
          <w:color w:val="000000"/>
          <w:sz w:val="30"/>
          <w:szCs w:val="30"/>
        </w:rPr>
        <w:t xml:space="preserve"> members, which are stratigraphically lower than the </w:t>
      </w:r>
      <w:proofErr w:type="spellStart"/>
      <w:r>
        <w:rPr>
          <w:rFonts w:ascii="Helvetica" w:hAnsi="Helvetica" w:cs="Helvetica"/>
          <w:color w:val="000000"/>
          <w:sz w:val="30"/>
          <w:szCs w:val="30"/>
        </w:rPr>
        <w:t>Jingangshan</w:t>
      </w:r>
      <w:proofErr w:type="spellEnd"/>
      <w:r>
        <w:rPr>
          <w:rFonts w:ascii="Helvetica" w:hAnsi="Helvetica" w:cs="Helvetica"/>
          <w:color w:val="000000"/>
          <w:sz w:val="30"/>
          <w:szCs w:val="30"/>
        </w:rPr>
        <w:t xml:space="preserve"> Member, correspond to the late Barremian (Zhong et al. </w:t>
      </w:r>
      <w:r>
        <w:rPr>
          <w:rFonts w:ascii="Helvetica" w:hAnsi="Helvetica" w:cs="Helvetica"/>
          <w:b/>
          <w:bCs/>
          <w:color w:val="0D016B"/>
          <w:sz w:val="30"/>
          <w:szCs w:val="30"/>
        </w:rPr>
        <w:t>2021</w:t>
      </w:r>
      <w:r>
        <w:rPr>
          <w:rFonts w:ascii="Helvetica" w:hAnsi="Helvetica" w:cs="Helvetica"/>
          <w:color w:val="000000"/>
          <w:sz w:val="30"/>
          <w:szCs w:val="30"/>
        </w:rPr>
        <w:t xml:space="preserve">). The Yixian Formation in China, therefore, </w:t>
      </w:r>
      <w:r>
        <w:rPr>
          <w:rFonts w:ascii="Helvetica" w:hAnsi="Helvetica" w:cs="Helvetica"/>
          <w:color w:val="000000"/>
          <w:sz w:val="30"/>
          <w:szCs w:val="30"/>
        </w:rPr>
        <w:lastRenderedPageBreak/>
        <w:t xml:space="preserve">partially overlaps the </w:t>
      </w:r>
      <w:proofErr w:type="spellStart"/>
      <w:r>
        <w:rPr>
          <w:rFonts w:ascii="Helvetica" w:hAnsi="Helvetica" w:cs="Helvetica"/>
          <w:color w:val="000000"/>
          <w:sz w:val="30"/>
          <w:szCs w:val="30"/>
        </w:rPr>
        <w:t>Artoles</w:t>
      </w:r>
      <w:proofErr w:type="spellEnd"/>
      <w:r>
        <w:rPr>
          <w:rFonts w:ascii="Helvetica" w:hAnsi="Helvetica" w:cs="Helvetica"/>
          <w:color w:val="000000"/>
          <w:sz w:val="30"/>
          <w:szCs w:val="30"/>
        </w:rPr>
        <w:t xml:space="preserve"> and Vectis formations in Europe with the late Barremian in age. Previous reports show that the </w:t>
      </w:r>
      <w:proofErr w:type="gramStart"/>
      <w:r>
        <w:rPr>
          <w:rFonts w:ascii="Helvetica" w:hAnsi="Helvetica" w:cs="Helvetica"/>
          <w:color w:val="000000"/>
          <w:sz w:val="30"/>
          <w:szCs w:val="30"/>
        </w:rPr>
        <w:t>oldest-known</w:t>
      </w:r>
      <w:proofErr w:type="gramEnd"/>
      <w:r>
        <w:rPr>
          <w:rFonts w:ascii="Helvetica" w:hAnsi="Helvetica" w:cs="Helvetica"/>
          <w:color w:val="000000"/>
          <w:sz w:val="30"/>
          <w:szCs w:val="30"/>
        </w:rPr>
        <w:t> istiodactylid pterosaurs come from the earliest Barremian, and that the multiple istiodactylid taxa already existed in Europe during this interval. The existence of </w:t>
      </w:r>
      <w:r>
        <w:rPr>
          <w:rFonts w:ascii="Helvetica" w:hAnsi="Helvetica" w:cs="Helvetica"/>
          <w:i/>
          <w:iCs/>
          <w:color w:val="000000"/>
          <w:sz w:val="30"/>
          <w:szCs w:val="30"/>
        </w:rPr>
        <w:t>Luchibang</w:t>
      </w:r>
      <w:r>
        <w:rPr>
          <w:rFonts w:ascii="Helvetica" w:hAnsi="Helvetica" w:cs="Helvetica"/>
          <w:color w:val="000000"/>
          <w:sz w:val="30"/>
          <w:szCs w:val="30"/>
        </w:rPr>
        <w:t xml:space="preserve">, the oldest Chinese istiodactylid, reveals that the different istiodactylids coexisted in Europe and China during the late Barremian, and migration from Europe to China may have occurred before this period. Considering reports of istiodactylid remains from different horizons of the Yixian Formation, a certain degree of diversity is </w:t>
      </w:r>
      <w:proofErr w:type="gramStart"/>
      <w:r>
        <w:rPr>
          <w:rFonts w:ascii="Helvetica" w:hAnsi="Helvetica" w:cs="Helvetica"/>
          <w:color w:val="000000"/>
          <w:sz w:val="30"/>
          <w:szCs w:val="30"/>
        </w:rPr>
        <w:t>apparent</w:t>
      </w:r>
      <w:proofErr w:type="gramEnd"/>
      <w:r>
        <w:rPr>
          <w:rFonts w:ascii="Helvetica" w:hAnsi="Helvetica" w:cs="Helvetica"/>
          <w:color w:val="000000"/>
          <w:sz w:val="30"/>
          <w:szCs w:val="30"/>
        </w:rPr>
        <w:t xml:space="preserve"> and it is possible that unique pterosaur assemblages existed in each formation/region, although little is known of their specific taxonomy. The Aptian record of istiodactylids is almost exclusively restricted to China, where they appear to have flourished. Based on the occurrence of </w:t>
      </w:r>
      <w:r>
        <w:rPr>
          <w:rFonts w:ascii="Helvetica" w:hAnsi="Helvetica" w:cs="Helvetica"/>
          <w:i/>
          <w:iCs/>
          <w:color w:val="000000"/>
          <w:sz w:val="30"/>
          <w:szCs w:val="30"/>
        </w:rPr>
        <w:t>Luchibang</w:t>
      </w:r>
      <w:r>
        <w:rPr>
          <w:rFonts w:ascii="Helvetica" w:hAnsi="Helvetica" w:cs="Helvetica"/>
          <w:color w:val="000000"/>
          <w:sz w:val="30"/>
          <w:szCs w:val="30"/>
        </w:rPr>
        <w:t> and the probable late arrival of </w:t>
      </w:r>
      <w:r>
        <w:rPr>
          <w:rFonts w:ascii="Helvetica" w:hAnsi="Helvetica" w:cs="Helvetica"/>
          <w:i/>
          <w:iCs/>
          <w:color w:val="000000"/>
          <w:sz w:val="30"/>
          <w:szCs w:val="30"/>
        </w:rPr>
        <w:t>Nurhachius</w:t>
      </w:r>
      <w:r>
        <w:rPr>
          <w:rFonts w:ascii="Helvetica" w:hAnsi="Helvetica" w:cs="Helvetica"/>
          <w:color w:val="000000"/>
          <w:sz w:val="30"/>
          <w:szCs w:val="30"/>
        </w:rPr>
        <w:t> (IVPG-P001), the radiation of Chinese istiodactylids appears to have been initiated during deposition of the Yixian Formation. The younger Jiufotang Formation represents the peak diversity of istiodactylids found anywhere in the world. With the discovery of the new </w:t>
      </w:r>
      <w:r>
        <w:rPr>
          <w:rFonts w:ascii="Helvetica" w:hAnsi="Helvetica" w:cs="Helvetica"/>
          <w:i/>
          <w:iCs/>
          <w:color w:val="000000"/>
          <w:sz w:val="30"/>
          <w:szCs w:val="30"/>
        </w:rPr>
        <w:t>Nurhachius</w:t>
      </w:r>
      <w:r>
        <w:rPr>
          <w:rFonts w:ascii="Helvetica" w:hAnsi="Helvetica" w:cs="Helvetica"/>
          <w:color w:val="000000"/>
          <w:sz w:val="30"/>
          <w:szCs w:val="30"/>
        </w:rPr>
        <w:t> specimen, the genus </w:t>
      </w:r>
      <w:r>
        <w:rPr>
          <w:rFonts w:ascii="Helvetica" w:hAnsi="Helvetica" w:cs="Helvetica"/>
          <w:i/>
          <w:iCs/>
          <w:color w:val="000000"/>
          <w:sz w:val="30"/>
          <w:szCs w:val="30"/>
        </w:rPr>
        <w:t>Nurhachius</w:t>
      </w:r>
      <w:r>
        <w:rPr>
          <w:rFonts w:ascii="Helvetica" w:hAnsi="Helvetica" w:cs="Helvetica"/>
          <w:color w:val="000000"/>
          <w:sz w:val="30"/>
          <w:szCs w:val="30"/>
        </w:rPr>
        <w:t> is recorded for the first time from the Yixian Formation making it the only one of the five genera of istiodactylids currently known from the Jehol Group, to occur in both the Yixian and Jiufotang formations.</w:t>
      </w:r>
    </w:p>
    <w:p w14:paraId="2CADB37B" w14:textId="77777777" w:rsidR="008D309A" w:rsidRDefault="008D309A" w:rsidP="008D309A">
      <w:pPr>
        <w:autoSpaceDE w:val="0"/>
        <w:autoSpaceDN w:val="0"/>
        <w:adjustRightInd w:val="0"/>
        <w:spacing w:line="480" w:lineRule="atLeast"/>
        <w:rPr>
          <w:rFonts w:ascii="Helvetica" w:hAnsi="Helvetica" w:cs="Helvetica"/>
          <w:b/>
          <w:bCs/>
          <w:color w:val="1D0066"/>
          <w:sz w:val="40"/>
          <w:szCs w:val="40"/>
        </w:rPr>
      </w:pPr>
      <w:r>
        <w:rPr>
          <w:rFonts w:ascii="Helvetica" w:hAnsi="Helvetica" w:cs="Helvetica"/>
          <w:b/>
          <w:bCs/>
          <w:color w:val="1D0066"/>
          <w:sz w:val="40"/>
          <w:szCs w:val="40"/>
        </w:rPr>
        <w:t>Acknowledgments</w:t>
      </w:r>
    </w:p>
    <w:p w14:paraId="1ECB34ED" w14:textId="77777777" w:rsidR="008D309A" w:rsidRDefault="008D309A" w:rsidP="008D309A">
      <w:pPr>
        <w:autoSpaceDE w:val="0"/>
        <w:autoSpaceDN w:val="0"/>
        <w:adjustRightInd w:val="0"/>
        <w:spacing w:line="540" w:lineRule="atLeast"/>
        <w:jc w:val="both"/>
        <w:rPr>
          <w:rFonts w:ascii="Helvetica" w:hAnsi="Helvetica" w:cs="Helvetica"/>
          <w:color w:val="000000"/>
          <w:sz w:val="30"/>
          <w:szCs w:val="30"/>
        </w:rPr>
      </w:pPr>
      <w:r>
        <w:rPr>
          <w:rFonts w:ascii="Helvetica" w:hAnsi="Helvetica" w:cs="Helvetica"/>
          <w:color w:val="000000"/>
          <w:sz w:val="30"/>
          <w:szCs w:val="30"/>
        </w:rPr>
        <w:lastRenderedPageBreak/>
        <w:t>The authors thank two anonymous reviewers for their helpful comments on the previous version and editor Gareth Dyke for his kind attention to our manuscript.</w:t>
      </w:r>
    </w:p>
    <w:p w14:paraId="426AB714" w14:textId="77777777" w:rsidR="00E917CC" w:rsidRDefault="00000000"/>
    <w:sectPr w:rsidR="00E917CC" w:rsidSect="008D309A">
      <w:pgSz w:w="15840" w:h="12240" w:orient="landscape"/>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oNotTrackMov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09A"/>
    <w:rsid w:val="00106270"/>
    <w:rsid w:val="002B75D2"/>
    <w:rsid w:val="00326C08"/>
    <w:rsid w:val="008A4632"/>
    <w:rsid w:val="008D309A"/>
    <w:rsid w:val="00AC7E8F"/>
    <w:rsid w:val="00AD3CD4"/>
    <w:rsid w:val="00D16BFD"/>
    <w:rsid w:val="00D9316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0079756"/>
  <w15:chartTrackingRefBased/>
  <w15:docId w15:val="{658E996F-D3C1-674B-ACA1-847725E38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7012</Words>
  <Characters>39975</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Unwin, David M. (Dr.)</dc:creator>
  <cp:keywords/>
  <dc:description/>
  <cp:lastModifiedBy>Unwin, David M. (Dr.)</cp:lastModifiedBy>
  <cp:revision>3</cp:revision>
  <dcterms:created xsi:type="dcterms:W3CDTF">2023-06-13T11:57:00Z</dcterms:created>
  <dcterms:modified xsi:type="dcterms:W3CDTF">2023-06-14T08:22:00Z</dcterms:modified>
</cp:coreProperties>
</file>