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1FF0D" w14:textId="77777777" w:rsidR="004D2A3B" w:rsidRDefault="004D2A3B" w:rsidP="004D2A3B">
      <w:pPr>
        <w:spacing w:after="0" w:line="240" w:lineRule="auto"/>
        <w:rPr>
          <w:rFonts w:ascii="Times New Roman" w:eastAsia="Times New Roman" w:hAnsi="Times New Roman" w:cs="Times New Roman"/>
          <w:b/>
          <w:bCs/>
          <w:color w:val="000000"/>
          <w:sz w:val="24"/>
          <w:szCs w:val="24"/>
          <w:lang w:val="en-GB" w:eastAsia="de-DE"/>
        </w:rPr>
      </w:pPr>
      <w:r>
        <w:rPr>
          <w:rFonts w:ascii="Times New Roman" w:eastAsia="Times New Roman" w:hAnsi="Times New Roman" w:cs="Times New Roman"/>
          <w:b/>
          <w:bCs/>
          <w:noProof/>
          <w:color w:val="000000"/>
          <w:sz w:val="24"/>
          <w:szCs w:val="24"/>
          <w:lang w:val="en-GB" w:eastAsia="en-GB"/>
        </w:rPr>
        <w:drawing>
          <wp:anchor distT="0" distB="0" distL="114300" distR="114300" simplePos="0" relativeHeight="251659264" behindDoc="1" locked="0" layoutInCell="1" allowOverlap="1" wp14:anchorId="6938D4F4" wp14:editId="444E7479">
            <wp:simplePos x="0" y="0"/>
            <wp:positionH relativeFrom="column">
              <wp:posOffset>4091305</wp:posOffset>
            </wp:positionH>
            <wp:positionV relativeFrom="paragraph">
              <wp:posOffset>-833120</wp:posOffset>
            </wp:positionV>
            <wp:extent cx="1838325" cy="1838325"/>
            <wp:effectExtent l="0" t="0" r="9525" b="9525"/>
            <wp:wrapNone/>
            <wp:docPr id="1" name="Picture 1" descr="\\xbuckshosp.nhs.uk\Data\User Data\Joseph.Barker1\Downloads\UoLeiceste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uckshosp.nhs.uk\Data\User Data\Joseph.Barker1\Downloads\UoLeicester-Logo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28A28" w14:textId="77777777" w:rsidR="004D2A3B" w:rsidRDefault="004D2A3B" w:rsidP="004D2A3B">
      <w:pPr>
        <w:spacing w:after="0" w:line="240" w:lineRule="auto"/>
        <w:rPr>
          <w:rFonts w:ascii="Times New Roman" w:eastAsia="Times New Roman" w:hAnsi="Times New Roman" w:cs="Times New Roman"/>
          <w:b/>
          <w:bCs/>
          <w:color w:val="000000"/>
          <w:sz w:val="24"/>
          <w:szCs w:val="24"/>
          <w:lang w:val="en-GB" w:eastAsia="de-DE"/>
        </w:rPr>
      </w:pPr>
    </w:p>
    <w:p w14:paraId="199B2B3A" w14:textId="77777777" w:rsidR="004D2A3B" w:rsidRDefault="004D2A3B" w:rsidP="004D2A3B">
      <w:pPr>
        <w:spacing w:after="0" w:line="240" w:lineRule="auto"/>
        <w:rPr>
          <w:rFonts w:ascii="Times New Roman" w:eastAsia="Times New Roman" w:hAnsi="Times New Roman" w:cs="Times New Roman"/>
          <w:b/>
          <w:bCs/>
          <w:color w:val="000000"/>
          <w:sz w:val="24"/>
          <w:szCs w:val="24"/>
          <w:lang w:val="en-GB" w:eastAsia="de-DE"/>
        </w:rPr>
      </w:pPr>
    </w:p>
    <w:p w14:paraId="70D60BEF" w14:textId="77777777" w:rsidR="004D2A3B" w:rsidRDefault="004D2A3B" w:rsidP="004D2A3B">
      <w:pPr>
        <w:spacing w:after="0" w:line="240" w:lineRule="auto"/>
        <w:rPr>
          <w:rFonts w:ascii="Times New Roman" w:eastAsia="Times New Roman" w:hAnsi="Times New Roman" w:cs="Times New Roman"/>
          <w:b/>
          <w:bCs/>
          <w:color w:val="000000"/>
          <w:sz w:val="24"/>
          <w:szCs w:val="24"/>
          <w:lang w:val="en-GB" w:eastAsia="de-DE"/>
        </w:rPr>
      </w:pPr>
    </w:p>
    <w:p w14:paraId="5E94D50C" w14:textId="77777777" w:rsidR="004D2A3B" w:rsidRPr="00EA1B04" w:rsidRDefault="004D2A3B" w:rsidP="004D2A3B">
      <w:pPr>
        <w:spacing w:after="0" w:line="240" w:lineRule="auto"/>
        <w:rPr>
          <w:rFonts w:ascii="Times New Roman" w:eastAsia="Times New Roman" w:hAnsi="Times New Roman" w:cs="Times New Roman"/>
          <w:b/>
          <w:bCs/>
          <w:color w:val="000000"/>
          <w:sz w:val="24"/>
          <w:szCs w:val="24"/>
          <w:lang w:val="en-GB" w:eastAsia="de-DE"/>
        </w:rPr>
      </w:pPr>
      <w:r w:rsidRPr="00E2208A">
        <w:rPr>
          <w:rFonts w:ascii="Times New Roman" w:eastAsia="Times New Roman" w:hAnsi="Times New Roman" w:cs="Times New Roman"/>
          <w:b/>
          <w:bCs/>
          <w:color w:val="000000"/>
          <w:sz w:val="24"/>
          <w:szCs w:val="24"/>
          <w:lang w:val="en-GB" w:eastAsia="de-DE"/>
        </w:rPr>
        <w:t xml:space="preserve">Awake </w:t>
      </w:r>
      <w:r>
        <w:rPr>
          <w:rFonts w:ascii="Times New Roman" w:eastAsia="Times New Roman" w:hAnsi="Times New Roman" w:cs="Times New Roman"/>
          <w:b/>
          <w:bCs/>
          <w:color w:val="000000"/>
          <w:sz w:val="24"/>
          <w:szCs w:val="24"/>
          <w:lang w:val="en-GB" w:eastAsia="de-DE"/>
        </w:rPr>
        <w:t>Prone Positioning</w:t>
      </w:r>
      <w:r w:rsidRPr="00E2208A">
        <w:rPr>
          <w:rFonts w:ascii="Times New Roman" w:eastAsia="Times New Roman" w:hAnsi="Times New Roman" w:cs="Times New Roman"/>
          <w:b/>
          <w:bCs/>
          <w:color w:val="000000"/>
          <w:sz w:val="24"/>
          <w:szCs w:val="24"/>
          <w:lang w:val="en-GB" w:eastAsia="de-DE"/>
        </w:rPr>
        <w:t xml:space="preserve"> in COVID-19 </w:t>
      </w:r>
    </w:p>
    <w:p w14:paraId="0EBE05B4" w14:textId="77777777" w:rsidR="004D2A3B" w:rsidRPr="00593048" w:rsidRDefault="004D2A3B" w:rsidP="004D2A3B">
      <w:pPr>
        <w:spacing w:after="0" w:line="240" w:lineRule="auto"/>
        <w:rPr>
          <w:rFonts w:ascii="Times New Roman" w:eastAsia="Times New Roman" w:hAnsi="Times New Roman" w:cs="Times New Roman"/>
          <w:color w:val="000000"/>
          <w:sz w:val="24"/>
          <w:szCs w:val="24"/>
          <w:lang w:val="en-GB" w:eastAsia="de-DE"/>
        </w:rPr>
      </w:pPr>
    </w:p>
    <w:p w14:paraId="2AED83CA" w14:textId="77777777" w:rsidR="004D2A3B" w:rsidRPr="00E2208A" w:rsidRDefault="004D2A3B" w:rsidP="004D2A3B">
      <w:pPr>
        <w:spacing w:after="0" w:line="240" w:lineRule="auto"/>
        <w:rPr>
          <w:rFonts w:ascii="Times New Roman" w:eastAsia="Times New Roman" w:hAnsi="Times New Roman" w:cs="Times New Roman"/>
          <w:sz w:val="24"/>
          <w:szCs w:val="24"/>
          <w:lang w:eastAsia="de-DE"/>
        </w:rPr>
      </w:pPr>
      <w:r w:rsidRPr="00E2208A">
        <w:rPr>
          <w:rFonts w:ascii="Times New Roman" w:eastAsia="Times New Roman" w:hAnsi="Times New Roman" w:cs="Times New Roman"/>
          <w:color w:val="000000"/>
          <w:sz w:val="24"/>
          <w:szCs w:val="24"/>
          <w:lang w:eastAsia="de-DE"/>
        </w:rPr>
        <w:t>D. Koeckerling</w:t>
      </w:r>
      <w:r w:rsidRPr="00E2208A">
        <w:rPr>
          <w:rFonts w:ascii="Times New Roman" w:eastAsia="Times New Roman" w:hAnsi="Times New Roman" w:cs="Times New Roman"/>
          <w:color w:val="222222"/>
          <w:sz w:val="24"/>
          <w:szCs w:val="24"/>
          <w:shd w:val="clear" w:color="auto" w:fill="FFFFFF"/>
          <w:vertAlign w:val="superscript"/>
          <w:lang w:eastAsia="de-DE"/>
        </w:rPr>
        <w:t>1</w:t>
      </w:r>
      <w:r w:rsidRPr="00E2208A">
        <w:rPr>
          <w:rFonts w:ascii="Times New Roman" w:eastAsia="Times New Roman" w:hAnsi="Times New Roman" w:cs="Times New Roman"/>
          <w:color w:val="000000"/>
          <w:sz w:val="24"/>
          <w:szCs w:val="24"/>
          <w:lang w:eastAsia="de-DE"/>
        </w:rPr>
        <w:t>* </w:t>
      </w:r>
    </w:p>
    <w:p w14:paraId="74E5951A" w14:textId="77777777" w:rsidR="004D2A3B" w:rsidRPr="00E2208A" w:rsidRDefault="004D2A3B" w:rsidP="004D2A3B">
      <w:pPr>
        <w:spacing w:after="0" w:line="240" w:lineRule="auto"/>
        <w:rPr>
          <w:rFonts w:ascii="Times New Roman" w:eastAsia="Times New Roman" w:hAnsi="Times New Roman" w:cs="Times New Roman"/>
          <w:sz w:val="24"/>
          <w:szCs w:val="24"/>
          <w:vertAlign w:val="superscript"/>
          <w:lang w:eastAsia="de-DE"/>
        </w:rPr>
      </w:pPr>
      <w:r w:rsidRPr="00E2208A">
        <w:rPr>
          <w:rFonts w:ascii="Times New Roman" w:eastAsia="Times New Roman" w:hAnsi="Times New Roman" w:cs="Times New Roman"/>
          <w:color w:val="000000"/>
          <w:sz w:val="24"/>
          <w:szCs w:val="24"/>
          <w:lang w:eastAsia="de-DE"/>
        </w:rPr>
        <w:t>J. Barker</w:t>
      </w:r>
      <w:r w:rsidRPr="00E2208A">
        <w:rPr>
          <w:rFonts w:ascii="Times New Roman" w:eastAsia="Times New Roman" w:hAnsi="Times New Roman" w:cs="Times New Roman"/>
          <w:color w:val="000000"/>
          <w:sz w:val="24"/>
          <w:szCs w:val="24"/>
          <w:vertAlign w:val="superscript"/>
          <w:lang w:eastAsia="de-DE"/>
        </w:rPr>
        <w:t>2</w:t>
      </w:r>
      <w:r w:rsidRPr="00E2208A">
        <w:rPr>
          <w:rFonts w:ascii="Times New Roman" w:eastAsia="Times New Roman" w:hAnsi="Times New Roman" w:cs="Times New Roman"/>
          <w:color w:val="000000"/>
          <w:sz w:val="24"/>
          <w:szCs w:val="24"/>
          <w:lang w:eastAsia="de-DE"/>
        </w:rPr>
        <w:t>*</w:t>
      </w:r>
    </w:p>
    <w:p w14:paraId="2695F38B" w14:textId="77777777" w:rsidR="004D2A3B" w:rsidRPr="00E2208A" w:rsidRDefault="004D2A3B" w:rsidP="004D2A3B">
      <w:pPr>
        <w:spacing w:after="0" w:line="240" w:lineRule="auto"/>
        <w:rPr>
          <w:rFonts w:ascii="Times New Roman" w:eastAsia="Times New Roman" w:hAnsi="Times New Roman" w:cs="Times New Roman"/>
          <w:sz w:val="24"/>
          <w:szCs w:val="24"/>
          <w:lang w:eastAsia="de-DE"/>
        </w:rPr>
      </w:pPr>
      <w:r w:rsidRPr="00E2208A">
        <w:rPr>
          <w:rFonts w:ascii="Times New Roman" w:eastAsia="Times New Roman" w:hAnsi="Times New Roman" w:cs="Times New Roman"/>
          <w:color w:val="000000"/>
          <w:sz w:val="24"/>
          <w:szCs w:val="24"/>
          <w:lang w:eastAsia="de-DE"/>
        </w:rPr>
        <w:t>N. L. Mudalige</w:t>
      </w:r>
      <w:r w:rsidRPr="00E2208A">
        <w:rPr>
          <w:rFonts w:ascii="Times New Roman" w:eastAsia="Times New Roman" w:hAnsi="Times New Roman" w:cs="Times New Roman"/>
          <w:color w:val="000000"/>
          <w:sz w:val="24"/>
          <w:szCs w:val="24"/>
          <w:vertAlign w:val="superscript"/>
          <w:lang w:eastAsia="de-DE"/>
        </w:rPr>
        <w:t>3</w:t>
      </w:r>
      <w:r w:rsidRPr="00E2208A">
        <w:rPr>
          <w:rFonts w:ascii="Times New Roman" w:eastAsia="Times New Roman" w:hAnsi="Times New Roman" w:cs="Times New Roman"/>
          <w:color w:val="000000"/>
          <w:sz w:val="24"/>
          <w:szCs w:val="24"/>
          <w:lang w:eastAsia="de-DE"/>
        </w:rPr>
        <w:t> </w:t>
      </w:r>
    </w:p>
    <w:p w14:paraId="61ACE0F4" w14:textId="77777777" w:rsidR="004D2A3B" w:rsidRPr="00E2208A" w:rsidRDefault="004D2A3B" w:rsidP="004D2A3B">
      <w:pPr>
        <w:spacing w:after="0" w:line="240" w:lineRule="auto"/>
        <w:rPr>
          <w:rFonts w:ascii="Times New Roman" w:eastAsia="Times New Roman" w:hAnsi="Times New Roman" w:cs="Times New Roman"/>
          <w:sz w:val="24"/>
          <w:szCs w:val="24"/>
          <w:lang w:val="en-GB" w:eastAsia="de-DE"/>
        </w:rPr>
      </w:pPr>
      <w:r w:rsidRPr="00E2208A">
        <w:rPr>
          <w:rFonts w:ascii="Times New Roman" w:eastAsia="Times New Roman" w:hAnsi="Times New Roman" w:cs="Times New Roman"/>
          <w:color w:val="000000"/>
          <w:sz w:val="24"/>
          <w:szCs w:val="24"/>
          <w:lang w:val="en-GB" w:eastAsia="de-DE"/>
        </w:rPr>
        <w:t>O. Oyefeso</w:t>
      </w:r>
      <w:r w:rsidRPr="00E2208A">
        <w:rPr>
          <w:rFonts w:ascii="Times New Roman" w:eastAsia="Times New Roman" w:hAnsi="Times New Roman" w:cs="Times New Roman"/>
          <w:color w:val="000000"/>
          <w:sz w:val="24"/>
          <w:szCs w:val="24"/>
          <w:vertAlign w:val="superscript"/>
          <w:lang w:val="en-GB" w:eastAsia="de-DE"/>
        </w:rPr>
        <w:t>4</w:t>
      </w:r>
      <w:r w:rsidRPr="00E2208A">
        <w:rPr>
          <w:rFonts w:ascii="Times New Roman" w:eastAsia="Times New Roman" w:hAnsi="Times New Roman" w:cs="Times New Roman"/>
          <w:color w:val="000000"/>
          <w:sz w:val="24"/>
          <w:szCs w:val="24"/>
          <w:lang w:val="en-GB" w:eastAsia="de-DE"/>
        </w:rPr>
        <w:t> </w:t>
      </w:r>
    </w:p>
    <w:p w14:paraId="403ED917" w14:textId="77777777" w:rsidR="004D2A3B" w:rsidRDefault="004D2A3B" w:rsidP="004D2A3B">
      <w:pPr>
        <w:spacing w:after="0" w:line="240" w:lineRule="auto"/>
        <w:rPr>
          <w:rFonts w:ascii="Times New Roman" w:eastAsia="Times New Roman" w:hAnsi="Times New Roman" w:cs="Times New Roman"/>
          <w:color w:val="000000"/>
          <w:sz w:val="24"/>
          <w:szCs w:val="24"/>
          <w:lang w:val="en-GB" w:eastAsia="de-DE"/>
        </w:rPr>
      </w:pPr>
      <w:r w:rsidRPr="00E2208A">
        <w:rPr>
          <w:rFonts w:ascii="Times New Roman" w:eastAsia="Times New Roman" w:hAnsi="Times New Roman" w:cs="Times New Roman"/>
          <w:color w:val="000000"/>
          <w:sz w:val="24"/>
          <w:szCs w:val="24"/>
          <w:lang w:val="en-GB" w:eastAsia="de-DE"/>
        </w:rPr>
        <w:t>D. Pan</w:t>
      </w:r>
      <w:r w:rsidRPr="00E2208A">
        <w:rPr>
          <w:rFonts w:ascii="Times New Roman" w:eastAsia="Times New Roman" w:hAnsi="Times New Roman" w:cs="Times New Roman"/>
          <w:color w:val="000000"/>
          <w:sz w:val="24"/>
          <w:szCs w:val="24"/>
          <w:vertAlign w:val="superscript"/>
          <w:lang w:val="en-GB" w:eastAsia="de-DE"/>
        </w:rPr>
        <w:t>5</w:t>
      </w:r>
      <w:r>
        <w:rPr>
          <w:rFonts w:ascii="Times New Roman" w:eastAsia="Times New Roman" w:hAnsi="Times New Roman" w:cs="Times New Roman"/>
          <w:color w:val="000000"/>
          <w:sz w:val="24"/>
          <w:szCs w:val="24"/>
          <w:vertAlign w:val="superscript"/>
          <w:lang w:val="en-GB" w:eastAsia="de-DE"/>
        </w:rPr>
        <w:t>,6</w:t>
      </w:r>
    </w:p>
    <w:p w14:paraId="461B2923" w14:textId="77777777" w:rsidR="004D2A3B" w:rsidRPr="00226655" w:rsidRDefault="004D2A3B" w:rsidP="004D2A3B">
      <w:pPr>
        <w:spacing w:after="0" w:line="240" w:lineRule="auto"/>
        <w:rPr>
          <w:rFonts w:ascii="Times New Roman" w:eastAsia="Times New Roman" w:hAnsi="Times New Roman" w:cs="Times New Roman"/>
          <w:sz w:val="24"/>
          <w:szCs w:val="24"/>
          <w:vertAlign w:val="superscript"/>
          <w:lang w:val="en-GB" w:eastAsia="de-DE"/>
        </w:rPr>
      </w:pPr>
      <w:r>
        <w:rPr>
          <w:rFonts w:ascii="Times New Roman" w:eastAsia="Times New Roman" w:hAnsi="Times New Roman" w:cs="Times New Roman"/>
          <w:color w:val="000000"/>
          <w:sz w:val="24"/>
          <w:szCs w:val="24"/>
          <w:lang w:val="en-GB" w:eastAsia="de-DE"/>
        </w:rPr>
        <w:t>M. Pareek</w:t>
      </w:r>
      <w:r>
        <w:rPr>
          <w:rFonts w:ascii="Times New Roman" w:eastAsia="Times New Roman" w:hAnsi="Times New Roman" w:cs="Times New Roman"/>
          <w:color w:val="000000"/>
          <w:sz w:val="24"/>
          <w:szCs w:val="24"/>
          <w:vertAlign w:val="superscript"/>
          <w:lang w:val="en-GB" w:eastAsia="de-DE"/>
        </w:rPr>
        <w:t>5,6</w:t>
      </w:r>
    </w:p>
    <w:p w14:paraId="1B05FF21" w14:textId="77777777" w:rsidR="004D2A3B" w:rsidRDefault="004D2A3B" w:rsidP="004D2A3B">
      <w:pPr>
        <w:spacing w:after="0" w:line="240" w:lineRule="auto"/>
        <w:rPr>
          <w:rFonts w:ascii="Times New Roman" w:eastAsia="Times New Roman" w:hAnsi="Times New Roman" w:cs="Times New Roman"/>
          <w:sz w:val="24"/>
          <w:szCs w:val="24"/>
          <w:vertAlign w:val="superscript"/>
          <w:lang w:val="en-GB" w:eastAsia="de-DE"/>
        </w:rPr>
      </w:pPr>
      <w:r>
        <w:rPr>
          <w:rFonts w:ascii="Times New Roman" w:eastAsia="Times New Roman" w:hAnsi="Times New Roman" w:cs="Times New Roman"/>
          <w:sz w:val="24"/>
          <w:szCs w:val="24"/>
          <w:lang w:val="en-GB" w:eastAsia="de-DE"/>
        </w:rPr>
        <w:t>J. P. Thompson</w:t>
      </w:r>
      <w:r>
        <w:rPr>
          <w:rFonts w:ascii="Times New Roman" w:eastAsia="Times New Roman" w:hAnsi="Times New Roman" w:cs="Times New Roman"/>
          <w:sz w:val="24"/>
          <w:szCs w:val="24"/>
          <w:vertAlign w:val="superscript"/>
          <w:lang w:val="en-GB" w:eastAsia="de-DE"/>
        </w:rPr>
        <w:t>2,7</w:t>
      </w:r>
    </w:p>
    <w:p w14:paraId="50195F8B" w14:textId="77777777" w:rsidR="004D2A3B" w:rsidRPr="00E2208A" w:rsidRDefault="004D2A3B" w:rsidP="004D2A3B">
      <w:pPr>
        <w:spacing w:after="0" w:line="240" w:lineRule="auto"/>
        <w:rPr>
          <w:rFonts w:ascii="Times New Roman" w:eastAsia="Times New Roman" w:hAnsi="Times New Roman" w:cs="Times New Roman"/>
          <w:sz w:val="24"/>
          <w:szCs w:val="24"/>
          <w:lang w:val="en-GB" w:eastAsia="de-DE"/>
        </w:rPr>
      </w:pPr>
      <w:r w:rsidRPr="00E2208A">
        <w:rPr>
          <w:rFonts w:ascii="Times New Roman" w:eastAsia="Times New Roman" w:hAnsi="Times New Roman" w:cs="Times New Roman"/>
          <w:color w:val="000000"/>
          <w:sz w:val="24"/>
          <w:szCs w:val="24"/>
          <w:lang w:val="en-GB" w:eastAsia="de-DE"/>
        </w:rPr>
        <w:t>G. A. Ng</w:t>
      </w:r>
      <w:r w:rsidRPr="00E2208A">
        <w:rPr>
          <w:rFonts w:ascii="Times New Roman" w:eastAsia="Times New Roman" w:hAnsi="Times New Roman" w:cs="Times New Roman"/>
          <w:color w:val="000000"/>
          <w:sz w:val="24"/>
          <w:szCs w:val="24"/>
          <w:vertAlign w:val="superscript"/>
          <w:lang w:val="en-GB" w:eastAsia="de-DE"/>
        </w:rPr>
        <w:t>2,</w:t>
      </w:r>
      <w:r>
        <w:rPr>
          <w:rFonts w:ascii="Times New Roman" w:eastAsia="Times New Roman" w:hAnsi="Times New Roman" w:cs="Times New Roman"/>
          <w:color w:val="000000"/>
          <w:sz w:val="24"/>
          <w:szCs w:val="24"/>
          <w:vertAlign w:val="superscript"/>
          <w:lang w:val="en-GB" w:eastAsia="de-DE"/>
        </w:rPr>
        <w:t>8</w:t>
      </w:r>
      <w:r w:rsidRPr="00E2208A">
        <w:rPr>
          <w:rFonts w:ascii="Times New Roman" w:eastAsia="Times New Roman" w:hAnsi="Times New Roman" w:cs="Times New Roman"/>
          <w:color w:val="000000"/>
          <w:sz w:val="24"/>
          <w:szCs w:val="24"/>
          <w:lang w:val="en-GB" w:eastAsia="de-DE"/>
        </w:rPr>
        <w:t> </w:t>
      </w:r>
    </w:p>
    <w:p w14:paraId="78732711" w14:textId="77777777" w:rsidR="004D2A3B" w:rsidRDefault="004D2A3B" w:rsidP="004D2A3B">
      <w:pPr>
        <w:spacing w:after="0" w:line="240" w:lineRule="auto"/>
        <w:rPr>
          <w:rFonts w:ascii="Times New Roman" w:eastAsia="Times New Roman" w:hAnsi="Times New Roman" w:cs="Times New Roman"/>
          <w:sz w:val="24"/>
          <w:szCs w:val="24"/>
          <w:vertAlign w:val="superscript"/>
          <w:lang w:val="en-GB" w:eastAsia="de-DE"/>
        </w:rPr>
      </w:pPr>
    </w:p>
    <w:p w14:paraId="74AEB3A1" w14:textId="77777777" w:rsidR="004D2A3B" w:rsidRDefault="004D2A3B" w:rsidP="004D2A3B">
      <w:pPr>
        <w:spacing w:after="0" w:line="240" w:lineRule="auto"/>
        <w:rPr>
          <w:rFonts w:ascii="Times New Roman" w:eastAsia="Times New Roman" w:hAnsi="Times New Roman" w:cs="Times New Roman"/>
          <w:sz w:val="24"/>
          <w:szCs w:val="24"/>
          <w:vertAlign w:val="superscript"/>
          <w:lang w:val="en-GB" w:eastAsia="de-DE"/>
        </w:rPr>
      </w:pPr>
    </w:p>
    <w:p w14:paraId="6D2E1C73" w14:textId="77777777" w:rsidR="004D2A3B" w:rsidRPr="00226655" w:rsidRDefault="004D2A3B" w:rsidP="004D2A3B">
      <w:pPr>
        <w:spacing w:after="0" w:line="240" w:lineRule="auto"/>
        <w:rPr>
          <w:rFonts w:ascii="Times New Roman" w:eastAsia="Times New Roman" w:hAnsi="Times New Roman" w:cs="Times New Roman"/>
          <w:sz w:val="24"/>
          <w:szCs w:val="24"/>
          <w:vertAlign w:val="superscript"/>
          <w:lang w:val="en-GB" w:eastAsia="de-DE"/>
        </w:rPr>
      </w:pPr>
      <w:r>
        <w:rPr>
          <w:rFonts w:ascii="Times New Roman" w:eastAsia="Times New Roman" w:hAnsi="Times New Roman" w:cs="Times New Roman"/>
          <w:color w:val="000000"/>
          <w:sz w:val="24"/>
          <w:szCs w:val="24"/>
          <w:lang w:val="en-GB" w:eastAsia="de-DE"/>
        </w:rPr>
        <w:t>*Joint first author</w:t>
      </w:r>
      <w:r w:rsidRPr="00E2208A">
        <w:rPr>
          <w:rFonts w:ascii="Times New Roman" w:eastAsia="Times New Roman" w:hAnsi="Times New Roman" w:cs="Times New Roman"/>
          <w:sz w:val="24"/>
          <w:szCs w:val="24"/>
          <w:lang w:val="en-GB" w:eastAsia="de-DE"/>
        </w:rPr>
        <w:br/>
      </w:r>
    </w:p>
    <w:p w14:paraId="1D065673" w14:textId="2247076C" w:rsidR="004D2A3B" w:rsidRPr="00E2208A" w:rsidRDefault="004D2A3B" w:rsidP="004D2A3B">
      <w:pPr>
        <w:spacing w:after="0" w:line="240" w:lineRule="auto"/>
        <w:rPr>
          <w:rFonts w:ascii="Times New Roman" w:eastAsia="Times New Roman" w:hAnsi="Times New Roman" w:cs="Times New Roman"/>
          <w:sz w:val="24"/>
          <w:szCs w:val="24"/>
          <w:lang w:val="en-GB" w:eastAsia="de-DE"/>
        </w:rPr>
      </w:pPr>
      <w:r w:rsidRPr="00E2208A">
        <w:rPr>
          <w:rFonts w:ascii="Times New Roman" w:eastAsia="Times New Roman" w:hAnsi="Times New Roman" w:cs="Times New Roman"/>
          <w:color w:val="222222"/>
          <w:sz w:val="24"/>
          <w:szCs w:val="24"/>
          <w:shd w:val="clear" w:color="auto" w:fill="FFFFFF"/>
          <w:vertAlign w:val="superscript"/>
          <w:lang w:val="en-GB" w:eastAsia="de-DE"/>
        </w:rPr>
        <w:t>1</w:t>
      </w:r>
      <w:r w:rsidR="00B46778">
        <w:rPr>
          <w:rFonts w:ascii="Times New Roman" w:eastAsia="Times New Roman" w:hAnsi="Times New Roman" w:cs="Times New Roman"/>
          <w:color w:val="000000"/>
          <w:sz w:val="24"/>
          <w:szCs w:val="24"/>
          <w:lang w:val="en-GB" w:eastAsia="de-DE"/>
        </w:rPr>
        <w:t>Medical Sciences Division</w:t>
      </w:r>
      <w:r w:rsidRPr="00E2208A">
        <w:rPr>
          <w:rFonts w:ascii="Times New Roman" w:eastAsia="Times New Roman" w:hAnsi="Times New Roman" w:cs="Times New Roman"/>
          <w:color w:val="000000"/>
          <w:sz w:val="24"/>
          <w:szCs w:val="24"/>
          <w:lang w:val="en-GB" w:eastAsia="de-DE"/>
        </w:rPr>
        <w:t>, University of Oxford, UK.</w:t>
      </w:r>
    </w:p>
    <w:p w14:paraId="172F3832" w14:textId="77777777" w:rsidR="004D2A3B" w:rsidRPr="00E2208A" w:rsidRDefault="004D2A3B" w:rsidP="004D2A3B">
      <w:pPr>
        <w:spacing w:after="0" w:line="240" w:lineRule="auto"/>
        <w:rPr>
          <w:rFonts w:ascii="Times New Roman" w:eastAsia="Times New Roman" w:hAnsi="Times New Roman" w:cs="Times New Roman"/>
          <w:sz w:val="24"/>
          <w:szCs w:val="24"/>
          <w:lang w:val="en-GB" w:eastAsia="de-DE"/>
        </w:rPr>
      </w:pPr>
    </w:p>
    <w:p w14:paraId="098B9568" w14:textId="77777777" w:rsidR="004D2A3B" w:rsidRPr="00E2208A" w:rsidRDefault="004D2A3B" w:rsidP="004D2A3B">
      <w:pPr>
        <w:spacing w:after="0" w:line="240" w:lineRule="auto"/>
        <w:rPr>
          <w:rFonts w:ascii="Times New Roman" w:eastAsia="Times New Roman" w:hAnsi="Times New Roman" w:cs="Times New Roman"/>
          <w:sz w:val="24"/>
          <w:szCs w:val="24"/>
          <w:lang w:val="en-GB" w:eastAsia="de-DE"/>
        </w:rPr>
      </w:pPr>
      <w:r w:rsidRPr="00E2208A">
        <w:rPr>
          <w:rFonts w:ascii="Times New Roman" w:eastAsia="Times New Roman" w:hAnsi="Times New Roman" w:cs="Times New Roman"/>
          <w:color w:val="000000"/>
          <w:sz w:val="24"/>
          <w:szCs w:val="24"/>
          <w:vertAlign w:val="superscript"/>
          <w:lang w:val="en-GB" w:eastAsia="de-DE"/>
        </w:rPr>
        <w:t>2</w:t>
      </w:r>
      <w:r w:rsidRPr="00E2208A">
        <w:rPr>
          <w:rFonts w:ascii="Times New Roman" w:eastAsia="Times New Roman" w:hAnsi="Times New Roman" w:cs="Times New Roman"/>
          <w:color w:val="000000"/>
          <w:sz w:val="24"/>
          <w:szCs w:val="24"/>
          <w:lang w:val="en-GB" w:eastAsia="de-DE"/>
        </w:rPr>
        <w:t>Department of Cardiovascular Sciences, University of Leicester, UK.</w:t>
      </w:r>
    </w:p>
    <w:p w14:paraId="4AEF75F2" w14:textId="77777777" w:rsidR="004D2A3B" w:rsidRPr="00E2208A" w:rsidRDefault="004D2A3B" w:rsidP="004D2A3B">
      <w:pPr>
        <w:spacing w:after="0" w:line="240" w:lineRule="auto"/>
        <w:rPr>
          <w:rFonts w:ascii="Times New Roman" w:eastAsia="Times New Roman" w:hAnsi="Times New Roman" w:cs="Times New Roman"/>
          <w:sz w:val="24"/>
          <w:szCs w:val="24"/>
          <w:lang w:val="en-GB" w:eastAsia="de-DE"/>
        </w:rPr>
      </w:pPr>
    </w:p>
    <w:p w14:paraId="5F8CA379" w14:textId="77777777" w:rsidR="004D2A3B" w:rsidRPr="00E2208A" w:rsidRDefault="004D2A3B" w:rsidP="004D2A3B">
      <w:pPr>
        <w:spacing w:after="0" w:line="240" w:lineRule="auto"/>
        <w:rPr>
          <w:rFonts w:ascii="Times New Roman" w:eastAsia="Times New Roman" w:hAnsi="Times New Roman" w:cs="Times New Roman"/>
          <w:sz w:val="24"/>
          <w:szCs w:val="24"/>
          <w:lang w:val="en-GB" w:eastAsia="de-DE"/>
        </w:rPr>
      </w:pPr>
      <w:r w:rsidRPr="00E2208A">
        <w:rPr>
          <w:rFonts w:ascii="Times New Roman" w:eastAsia="Times New Roman" w:hAnsi="Times New Roman" w:cs="Times New Roman"/>
          <w:color w:val="000000"/>
          <w:sz w:val="24"/>
          <w:szCs w:val="24"/>
          <w:vertAlign w:val="superscript"/>
          <w:lang w:val="en-GB" w:eastAsia="de-DE"/>
        </w:rPr>
        <w:t>3</w:t>
      </w:r>
      <w:r w:rsidRPr="00E2208A">
        <w:rPr>
          <w:rFonts w:ascii="Times New Roman" w:eastAsia="Times New Roman" w:hAnsi="Times New Roman" w:cs="Times New Roman"/>
          <w:color w:val="000000"/>
          <w:sz w:val="24"/>
          <w:szCs w:val="24"/>
          <w:lang w:val="en-GB" w:eastAsia="de-DE"/>
        </w:rPr>
        <w:t>Great Ormond Street Institute of Child Health, University College London, UK.</w:t>
      </w:r>
    </w:p>
    <w:p w14:paraId="31683BA4" w14:textId="77777777" w:rsidR="004D2A3B" w:rsidRPr="00E2208A" w:rsidRDefault="004D2A3B" w:rsidP="004D2A3B">
      <w:pPr>
        <w:spacing w:after="0" w:line="240" w:lineRule="auto"/>
        <w:rPr>
          <w:rFonts w:ascii="Times New Roman" w:eastAsia="Times New Roman" w:hAnsi="Times New Roman" w:cs="Times New Roman"/>
          <w:sz w:val="24"/>
          <w:szCs w:val="24"/>
          <w:lang w:val="en-GB" w:eastAsia="de-DE"/>
        </w:rPr>
      </w:pPr>
    </w:p>
    <w:p w14:paraId="06C4BE86" w14:textId="77777777" w:rsidR="004D2A3B" w:rsidRPr="00E2208A" w:rsidRDefault="004D2A3B" w:rsidP="004D2A3B">
      <w:pPr>
        <w:spacing w:after="0" w:line="240" w:lineRule="auto"/>
        <w:rPr>
          <w:rFonts w:ascii="Times New Roman" w:eastAsia="Times New Roman" w:hAnsi="Times New Roman" w:cs="Times New Roman"/>
          <w:sz w:val="24"/>
          <w:szCs w:val="24"/>
          <w:lang w:val="en-GB" w:eastAsia="de-DE"/>
        </w:rPr>
      </w:pPr>
      <w:r w:rsidRPr="00E2208A">
        <w:rPr>
          <w:rFonts w:ascii="Times New Roman" w:eastAsia="Times New Roman" w:hAnsi="Times New Roman" w:cs="Times New Roman"/>
          <w:color w:val="000000"/>
          <w:sz w:val="24"/>
          <w:szCs w:val="24"/>
          <w:vertAlign w:val="superscript"/>
          <w:lang w:val="en-GB" w:eastAsia="de-DE"/>
        </w:rPr>
        <w:t xml:space="preserve">4 </w:t>
      </w:r>
      <w:r w:rsidRPr="00E2208A">
        <w:rPr>
          <w:rFonts w:ascii="Times New Roman" w:eastAsia="Times New Roman" w:hAnsi="Times New Roman" w:cs="Times New Roman"/>
          <w:color w:val="000000"/>
          <w:sz w:val="24"/>
          <w:szCs w:val="24"/>
          <w:lang w:val="en-GB" w:eastAsia="de-DE"/>
        </w:rPr>
        <w:t>Department of Primary Care, Royal Free NHS Foundation Trust, UK.</w:t>
      </w:r>
    </w:p>
    <w:p w14:paraId="44CDDA25" w14:textId="77777777" w:rsidR="004D2A3B" w:rsidRPr="00E2208A" w:rsidRDefault="004D2A3B" w:rsidP="004D2A3B">
      <w:pPr>
        <w:spacing w:after="0" w:line="240" w:lineRule="auto"/>
        <w:rPr>
          <w:rFonts w:ascii="Times New Roman" w:eastAsia="Times New Roman" w:hAnsi="Times New Roman" w:cs="Times New Roman"/>
          <w:sz w:val="24"/>
          <w:szCs w:val="24"/>
          <w:lang w:val="en-GB" w:eastAsia="de-DE"/>
        </w:rPr>
      </w:pPr>
    </w:p>
    <w:p w14:paraId="28369183" w14:textId="77777777" w:rsidR="004D2A3B" w:rsidRPr="00E2208A" w:rsidRDefault="004D2A3B" w:rsidP="004D2A3B">
      <w:pPr>
        <w:spacing w:after="0" w:line="240" w:lineRule="auto"/>
        <w:rPr>
          <w:rFonts w:ascii="Times New Roman" w:eastAsia="Times New Roman" w:hAnsi="Times New Roman" w:cs="Times New Roman"/>
          <w:sz w:val="24"/>
          <w:szCs w:val="24"/>
          <w:lang w:val="en-GB" w:eastAsia="de-DE"/>
        </w:rPr>
      </w:pPr>
      <w:r w:rsidRPr="00E2208A">
        <w:rPr>
          <w:rFonts w:ascii="Times New Roman" w:eastAsia="Times New Roman" w:hAnsi="Times New Roman" w:cs="Times New Roman"/>
          <w:color w:val="000000"/>
          <w:sz w:val="24"/>
          <w:szCs w:val="24"/>
          <w:vertAlign w:val="superscript"/>
          <w:lang w:val="en-GB" w:eastAsia="de-DE"/>
        </w:rPr>
        <w:t>5</w:t>
      </w:r>
      <w:r w:rsidRPr="00E2208A">
        <w:rPr>
          <w:rFonts w:ascii="Times New Roman" w:eastAsia="Times New Roman" w:hAnsi="Times New Roman" w:cs="Times New Roman"/>
          <w:color w:val="000000"/>
          <w:sz w:val="24"/>
          <w:szCs w:val="24"/>
          <w:lang w:val="en-GB" w:eastAsia="de-DE"/>
        </w:rPr>
        <w:t>Department of Respiratory Sciences, University of Leicester, UK.</w:t>
      </w:r>
    </w:p>
    <w:p w14:paraId="507920C9" w14:textId="77777777" w:rsidR="004D2A3B" w:rsidRPr="00E2208A" w:rsidRDefault="004D2A3B" w:rsidP="004D2A3B">
      <w:pPr>
        <w:spacing w:after="0" w:line="240" w:lineRule="auto"/>
        <w:rPr>
          <w:rFonts w:ascii="Times New Roman" w:eastAsia="Times New Roman" w:hAnsi="Times New Roman" w:cs="Times New Roman"/>
          <w:sz w:val="24"/>
          <w:szCs w:val="24"/>
          <w:lang w:val="en-GB" w:eastAsia="de-DE"/>
        </w:rPr>
      </w:pPr>
    </w:p>
    <w:p w14:paraId="51EBA2D3" w14:textId="77777777" w:rsidR="004D2A3B" w:rsidRDefault="004D2A3B" w:rsidP="004D2A3B">
      <w:pPr>
        <w:spacing w:after="24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vertAlign w:val="superscript"/>
          <w:lang w:val="en-GB" w:eastAsia="de-DE"/>
        </w:rPr>
        <w:t>6</w:t>
      </w:r>
      <w:r>
        <w:rPr>
          <w:rFonts w:ascii="Times New Roman" w:eastAsia="Times New Roman" w:hAnsi="Times New Roman" w:cs="Times New Roman"/>
          <w:sz w:val="24"/>
          <w:szCs w:val="24"/>
          <w:lang w:val="en-GB" w:eastAsia="de-DE"/>
        </w:rPr>
        <w:t>Department of Infectious Diseases and HIV medicine, Leicester Royal Infirmary, UK</w:t>
      </w:r>
    </w:p>
    <w:p w14:paraId="57D25064" w14:textId="77777777" w:rsidR="004D2A3B" w:rsidRPr="00456B36" w:rsidRDefault="004D2A3B" w:rsidP="004D2A3B">
      <w:pPr>
        <w:spacing w:after="240" w:line="240" w:lineRule="auto"/>
        <w:rPr>
          <w:rFonts w:ascii="Times New Roman" w:eastAsia="Times New Roman" w:hAnsi="Times New Roman" w:cs="Times New Roman"/>
          <w:sz w:val="24"/>
          <w:szCs w:val="24"/>
          <w:vertAlign w:val="superscript"/>
          <w:lang w:val="en-GB" w:eastAsia="de-DE"/>
        </w:rPr>
      </w:pPr>
      <w:r>
        <w:rPr>
          <w:rFonts w:ascii="Times New Roman" w:eastAsia="Times New Roman" w:hAnsi="Times New Roman" w:cs="Times New Roman"/>
          <w:sz w:val="24"/>
          <w:szCs w:val="24"/>
          <w:vertAlign w:val="superscript"/>
          <w:lang w:val="en-GB" w:eastAsia="de-DE"/>
        </w:rPr>
        <w:t>7</w:t>
      </w:r>
      <w:r>
        <w:rPr>
          <w:rFonts w:ascii="Times New Roman" w:eastAsia="Times New Roman" w:hAnsi="Times New Roman" w:cs="Times New Roman"/>
          <w:sz w:val="24"/>
          <w:szCs w:val="24"/>
          <w:lang w:val="en-GB" w:eastAsia="de-DE"/>
        </w:rPr>
        <w:t>University Hospitals of Leicester NHS Trust, UK</w:t>
      </w:r>
    </w:p>
    <w:p w14:paraId="3A630111" w14:textId="77777777" w:rsidR="004D2A3B" w:rsidRPr="00E2208A" w:rsidRDefault="004D2A3B" w:rsidP="004D2A3B">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color w:val="000000"/>
          <w:sz w:val="24"/>
          <w:szCs w:val="24"/>
          <w:vertAlign w:val="superscript"/>
          <w:lang w:val="en-GB" w:eastAsia="de-DE"/>
        </w:rPr>
        <w:t>8</w:t>
      </w:r>
      <w:r w:rsidRPr="00E2208A">
        <w:rPr>
          <w:rFonts w:ascii="Times New Roman" w:eastAsia="Times New Roman" w:hAnsi="Times New Roman" w:cs="Times New Roman"/>
          <w:color w:val="000000"/>
          <w:sz w:val="24"/>
          <w:szCs w:val="24"/>
          <w:lang w:val="en-GB" w:eastAsia="de-DE"/>
        </w:rPr>
        <w:t>NIHR Leicester Biomedical Research Centre, Leicester, UK.</w:t>
      </w:r>
    </w:p>
    <w:p w14:paraId="032CC2DE" w14:textId="77777777" w:rsidR="004D2A3B" w:rsidRDefault="004D2A3B" w:rsidP="004D2A3B">
      <w:pPr>
        <w:spacing w:after="240" w:line="240" w:lineRule="auto"/>
        <w:rPr>
          <w:rFonts w:ascii="Times New Roman" w:eastAsia="Times New Roman" w:hAnsi="Times New Roman" w:cs="Times New Roman"/>
          <w:sz w:val="24"/>
          <w:szCs w:val="24"/>
          <w:lang w:val="en-GB" w:eastAsia="de-DE"/>
        </w:rPr>
      </w:pPr>
      <w:r w:rsidRPr="00E2208A">
        <w:rPr>
          <w:rFonts w:ascii="Times New Roman" w:eastAsia="Times New Roman" w:hAnsi="Times New Roman" w:cs="Times New Roman"/>
          <w:sz w:val="24"/>
          <w:szCs w:val="24"/>
          <w:lang w:val="en-GB" w:eastAsia="de-DE"/>
        </w:rPr>
        <w:br/>
      </w:r>
    </w:p>
    <w:p w14:paraId="673C8262" w14:textId="77777777" w:rsidR="004D2A3B" w:rsidRDefault="004D2A3B" w:rsidP="004D2A3B">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Corresponding Author</w:t>
      </w:r>
    </w:p>
    <w:p w14:paraId="1762CB3D" w14:textId="77777777" w:rsidR="004D2A3B" w:rsidRDefault="004D2A3B" w:rsidP="004D2A3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Dr Joseph Barker,</w:t>
      </w:r>
    </w:p>
    <w:p w14:paraId="441BA147" w14:textId="77777777" w:rsidR="004D2A3B" w:rsidRDefault="004D2A3B" w:rsidP="004D2A3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Academic Clinical Fellow,</w:t>
      </w:r>
    </w:p>
    <w:p w14:paraId="7306EA85" w14:textId="77777777" w:rsidR="004D2A3B" w:rsidRDefault="004D2A3B" w:rsidP="004D2A3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Department of Cardiovascular Sciences</w:t>
      </w:r>
    </w:p>
    <w:p w14:paraId="6B5FE653" w14:textId="77777777" w:rsidR="004D2A3B" w:rsidRDefault="004D2A3B" w:rsidP="004D2A3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University of Leicester, University Road,</w:t>
      </w:r>
    </w:p>
    <w:p w14:paraId="591401A6" w14:textId="77777777" w:rsidR="004D2A3B" w:rsidRDefault="004D2A3B" w:rsidP="004D2A3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Leicester, LE1 9HN, UK.</w:t>
      </w:r>
    </w:p>
    <w:p w14:paraId="6F90351D" w14:textId="77777777" w:rsidR="004D2A3B" w:rsidRDefault="004D2A3B" w:rsidP="004D2A3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Email: </w:t>
      </w:r>
      <w:hyperlink r:id="rId6" w:history="1">
        <w:r>
          <w:rPr>
            <w:rStyle w:val="Hyperlink"/>
            <w:rFonts w:ascii="Times New Roman" w:hAnsi="Times New Roman" w:cs="Times New Roman"/>
            <w:sz w:val="24"/>
            <w:szCs w:val="24"/>
            <w:lang w:val="en-GB"/>
          </w:rPr>
          <w:t>joseph.barker@nhs.net</w:t>
        </w:r>
      </w:hyperlink>
    </w:p>
    <w:p w14:paraId="0A528463" w14:textId="77777777" w:rsidR="004D2A3B" w:rsidRDefault="004D2A3B" w:rsidP="004D2A3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Telephone: 07470785904</w:t>
      </w:r>
    </w:p>
    <w:p w14:paraId="1AAD7E58" w14:textId="77777777" w:rsidR="004D2A3B" w:rsidRPr="00E2208A" w:rsidRDefault="004D2A3B" w:rsidP="004D2A3B">
      <w:pPr>
        <w:spacing w:after="240" w:line="240" w:lineRule="auto"/>
        <w:rPr>
          <w:rFonts w:ascii="Times New Roman" w:eastAsia="Times New Roman" w:hAnsi="Times New Roman" w:cs="Times New Roman"/>
          <w:sz w:val="24"/>
          <w:szCs w:val="24"/>
          <w:lang w:val="en-GB" w:eastAsia="de-DE"/>
        </w:rPr>
      </w:pPr>
    </w:p>
    <w:p w14:paraId="0CD4A82D" w14:textId="3CF63D9E" w:rsidR="004D2A3B" w:rsidRPr="00E2208A" w:rsidRDefault="004D2A3B" w:rsidP="004D2A3B">
      <w:pPr>
        <w:spacing w:after="0" w:line="240" w:lineRule="auto"/>
        <w:rPr>
          <w:rFonts w:ascii="Times New Roman" w:eastAsia="Times New Roman" w:hAnsi="Times New Roman" w:cs="Times New Roman"/>
          <w:sz w:val="24"/>
          <w:szCs w:val="24"/>
          <w:lang w:val="en-GB" w:eastAsia="de-DE"/>
        </w:rPr>
      </w:pPr>
      <w:r w:rsidRPr="00E2208A">
        <w:rPr>
          <w:rFonts w:ascii="Times New Roman" w:eastAsia="Times New Roman" w:hAnsi="Times New Roman" w:cs="Times New Roman"/>
          <w:b/>
          <w:bCs/>
          <w:color w:val="000000"/>
          <w:sz w:val="24"/>
          <w:szCs w:val="24"/>
          <w:lang w:val="en-GB" w:eastAsia="de-DE"/>
        </w:rPr>
        <w:t xml:space="preserve">Word count: </w:t>
      </w:r>
      <w:r w:rsidR="00756F83">
        <w:rPr>
          <w:rFonts w:ascii="Times New Roman" w:eastAsia="Times New Roman" w:hAnsi="Times New Roman" w:cs="Times New Roman"/>
          <w:b/>
          <w:bCs/>
          <w:color w:val="000000"/>
          <w:sz w:val="24"/>
          <w:szCs w:val="24"/>
          <w:lang w:val="en-GB" w:eastAsia="de-DE"/>
        </w:rPr>
        <w:t>96</w:t>
      </w:r>
      <w:r w:rsidR="000F709C">
        <w:rPr>
          <w:rFonts w:ascii="Times New Roman" w:eastAsia="Times New Roman" w:hAnsi="Times New Roman" w:cs="Times New Roman"/>
          <w:b/>
          <w:bCs/>
          <w:color w:val="000000"/>
          <w:sz w:val="24"/>
          <w:szCs w:val="24"/>
          <w:lang w:val="en-GB" w:eastAsia="de-DE"/>
        </w:rPr>
        <w:t>1</w:t>
      </w:r>
    </w:p>
    <w:p w14:paraId="55446E49" w14:textId="77777777" w:rsidR="004D2A3B" w:rsidRDefault="004D2A3B">
      <w:pPr>
        <w:rPr>
          <w:rFonts w:ascii="Times New Roman" w:hAnsi="Times New Roman" w:cs="Times New Roman"/>
          <w:lang w:val="en-GB"/>
        </w:rPr>
      </w:pPr>
    </w:p>
    <w:p w14:paraId="3D47B93E" w14:textId="78364AD6" w:rsidR="004D2A3B" w:rsidRPr="00BD1CD1" w:rsidRDefault="005B2437" w:rsidP="004D2A3B">
      <w:pPr>
        <w:spacing w:line="480" w:lineRule="auto"/>
        <w:jc w:val="both"/>
        <w:rPr>
          <w:rFonts w:ascii="Times New Roman" w:hAnsi="Times New Roman" w:cs="Times New Roman"/>
          <w:sz w:val="24"/>
          <w:szCs w:val="24"/>
          <w:lang w:val="en-GB"/>
        </w:rPr>
      </w:pPr>
      <w:r w:rsidRPr="004D2A3B">
        <w:rPr>
          <w:rFonts w:ascii="Times New Roman" w:hAnsi="Times New Roman" w:cs="Times New Roman"/>
          <w:sz w:val="24"/>
          <w:szCs w:val="24"/>
          <w:lang w:val="en-GB"/>
        </w:rPr>
        <w:lastRenderedPageBreak/>
        <w:t>In the absence of effective targeted therapies</w:t>
      </w:r>
      <w:r>
        <w:rPr>
          <w:rFonts w:ascii="Times New Roman" w:hAnsi="Times New Roman" w:cs="Times New Roman"/>
          <w:sz w:val="24"/>
          <w:szCs w:val="24"/>
          <w:lang w:val="en-GB"/>
        </w:rPr>
        <w:t xml:space="preserve"> for COVID-19</w:t>
      </w:r>
      <w:r w:rsidRPr="004D2A3B">
        <w:rPr>
          <w:rFonts w:ascii="Times New Roman" w:hAnsi="Times New Roman" w:cs="Times New Roman"/>
          <w:sz w:val="24"/>
          <w:szCs w:val="24"/>
          <w:lang w:val="en-GB"/>
        </w:rPr>
        <w:t xml:space="preserve">, optimisation of supportive care is essential. </w:t>
      </w:r>
      <w:r w:rsidR="004D2A3B" w:rsidRPr="004D2A3B">
        <w:rPr>
          <w:rFonts w:ascii="Times New Roman" w:hAnsi="Times New Roman" w:cs="Times New Roman"/>
          <w:sz w:val="24"/>
          <w:szCs w:val="24"/>
          <w:lang w:val="en-GB"/>
        </w:rPr>
        <w:t>Lung injury with features of acute respiratory distress syndrome (ARDS) appears to be the principal characteristic of severe SARS-CoV-2 infection.</w:t>
      </w:r>
      <w:sdt>
        <w:sdtPr>
          <w:rPr>
            <w:rFonts w:ascii="Times New Roman" w:hAnsi="Times New Roman" w:cs="Times New Roman"/>
            <w:color w:val="000000"/>
            <w:sz w:val="24"/>
            <w:szCs w:val="24"/>
            <w:vertAlign w:val="superscript"/>
            <w:lang w:val="en-GB"/>
          </w:rPr>
          <w:tag w:val="MENDELEY_CITATION_39cf4b66-b43e-488c-9d9f-7c417f703572"/>
          <w:id w:val="-1932040036"/>
          <w:placeholder>
            <w:docPart w:val="DefaultPlaceholder_-1854013440"/>
          </w:placeholder>
        </w:sdtPr>
        <w:sdtEndPr/>
        <w:sdtContent>
          <w:r w:rsidR="009D5FDE" w:rsidRPr="009D5FDE">
            <w:rPr>
              <w:rFonts w:ascii="Times New Roman" w:hAnsi="Times New Roman" w:cs="Times New Roman"/>
              <w:color w:val="000000"/>
              <w:sz w:val="24"/>
              <w:szCs w:val="24"/>
              <w:vertAlign w:val="superscript"/>
              <w:lang w:val="en-GB"/>
            </w:rPr>
            <w:t>1</w:t>
          </w:r>
        </w:sdtContent>
      </w:sdt>
      <w:r w:rsidR="004D2A3B" w:rsidRPr="004D2A3B">
        <w:rPr>
          <w:rFonts w:ascii="Times New Roman" w:hAnsi="Times New Roman" w:cs="Times New Roman"/>
          <w:sz w:val="24"/>
          <w:szCs w:val="24"/>
          <w:lang w:val="en-GB"/>
        </w:rPr>
        <w:t xml:space="preserve"> </w:t>
      </w:r>
      <w:r w:rsidR="00BD1CD1">
        <w:rPr>
          <w:rFonts w:ascii="Times New Roman" w:hAnsi="Times New Roman" w:cs="Times New Roman"/>
          <w:sz w:val="24"/>
          <w:szCs w:val="24"/>
          <w:lang w:val="en-GB"/>
        </w:rPr>
        <w:t>R</w:t>
      </w:r>
      <w:r w:rsidR="004D2A3B" w:rsidRPr="004D2A3B">
        <w:rPr>
          <w:rFonts w:ascii="Times New Roman" w:hAnsi="Times New Roman" w:cs="Times New Roman"/>
          <w:sz w:val="24"/>
          <w:szCs w:val="24"/>
          <w:lang w:val="en-GB"/>
        </w:rPr>
        <w:t xml:space="preserve">ecent guidance by the UK Intensive Care Society (ICS) advocates awake prone positioning to become standard of care </w:t>
      </w:r>
      <w:r w:rsidR="002A628B">
        <w:rPr>
          <w:rFonts w:ascii="Times New Roman" w:hAnsi="Times New Roman" w:cs="Times New Roman"/>
          <w:sz w:val="24"/>
          <w:szCs w:val="24"/>
          <w:lang w:val="en-GB"/>
        </w:rPr>
        <w:t>for</w:t>
      </w:r>
      <w:r w:rsidR="004D2A3B" w:rsidRPr="004D2A3B">
        <w:rPr>
          <w:rFonts w:ascii="Times New Roman" w:hAnsi="Times New Roman" w:cs="Times New Roman"/>
          <w:sz w:val="24"/>
          <w:szCs w:val="24"/>
          <w:lang w:val="en-GB"/>
        </w:rPr>
        <w:t xml:space="preserve"> suspected or confirmed COVID-19</w:t>
      </w:r>
      <w:r w:rsidR="002A628B">
        <w:rPr>
          <w:rFonts w:ascii="Times New Roman" w:hAnsi="Times New Roman" w:cs="Times New Roman"/>
          <w:sz w:val="24"/>
          <w:szCs w:val="24"/>
          <w:lang w:val="en-GB"/>
        </w:rPr>
        <w:t>, in patients</w:t>
      </w:r>
      <w:r w:rsidR="004D2A3B" w:rsidRPr="004D2A3B">
        <w:rPr>
          <w:rFonts w:ascii="Times New Roman" w:hAnsi="Times New Roman" w:cs="Times New Roman"/>
          <w:sz w:val="24"/>
          <w:szCs w:val="24"/>
          <w:lang w:val="en-GB"/>
        </w:rPr>
        <w:t xml:space="preserve"> requiring an FiO2 ≥28%.</w:t>
      </w:r>
      <w:sdt>
        <w:sdtPr>
          <w:rPr>
            <w:rFonts w:ascii="Times New Roman" w:hAnsi="Times New Roman" w:cs="Times New Roman"/>
            <w:color w:val="000000"/>
            <w:sz w:val="24"/>
            <w:szCs w:val="24"/>
            <w:vertAlign w:val="superscript"/>
            <w:lang w:val="en-GB"/>
          </w:rPr>
          <w:tag w:val="MENDELEY_CITATION_6169a91c-4c91-4857-84e4-a41c59587e61"/>
          <w:id w:val="-2022690205"/>
          <w:placeholder>
            <w:docPart w:val="DefaultPlaceholder_-1854013440"/>
          </w:placeholder>
        </w:sdtPr>
        <w:sdtEndPr/>
        <w:sdtContent>
          <w:r w:rsidR="009D5FDE" w:rsidRPr="009D5FDE">
            <w:rPr>
              <w:rFonts w:ascii="Times New Roman" w:hAnsi="Times New Roman" w:cs="Times New Roman"/>
              <w:color w:val="000000"/>
              <w:sz w:val="24"/>
              <w:szCs w:val="24"/>
              <w:vertAlign w:val="superscript"/>
              <w:lang w:val="en-GB"/>
            </w:rPr>
            <w:t>2</w:t>
          </w:r>
        </w:sdtContent>
      </w:sdt>
      <w:r w:rsidR="003F0C6C">
        <w:rPr>
          <w:rFonts w:ascii="Times New Roman" w:hAnsi="Times New Roman" w:cs="Times New Roman"/>
          <w:color w:val="000000"/>
          <w:sz w:val="24"/>
          <w:szCs w:val="24"/>
          <w:lang w:val="en-GB"/>
        </w:rPr>
        <w:t xml:space="preserve"> </w:t>
      </w:r>
      <w:r w:rsidR="00BD1CD1" w:rsidRPr="00BA0B44">
        <w:rPr>
          <w:rFonts w:ascii="Times New Roman" w:hAnsi="Times New Roman" w:cs="Times New Roman"/>
          <w:sz w:val="24"/>
          <w:szCs w:val="24"/>
          <w:lang w:val="en-GB"/>
        </w:rPr>
        <w:t xml:space="preserve">These recommendations </w:t>
      </w:r>
      <w:r w:rsidR="007C6705" w:rsidRPr="00BA0B44">
        <w:rPr>
          <w:rFonts w:ascii="Times New Roman" w:hAnsi="Times New Roman" w:cs="Times New Roman"/>
          <w:sz w:val="24"/>
          <w:szCs w:val="24"/>
          <w:lang w:val="en-GB"/>
        </w:rPr>
        <w:t xml:space="preserve">are extrapolated from </w:t>
      </w:r>
      <w:r w:rsidR="00BD1CD1" w:rsidRPr="00BA0B44">
        <w:rPr>
          <w:rFonts w:ascii="Times New Roman" w:hAnsi="Times New Roman" w:cs="Times New Roman"/>
          <w:sz w:val="24"/>
          <w:szCs w:val="24"/>
          <w:lang w:val="en-GB"/>
        </w:rPr>
        <w:t xml:space="preserve">physiological principles and clinical evidence </w:t>
      </w:r>
      <w:r w:rsidR="003F0C6C" w:rsidRPr="00BA0B44">
        <w:rPr>
          <w:rFonts w:ascii="Times New Roman" w:hAnsi="Times New Roman" w:cs="Times New Roman"/>
          <w:sz w:val="24"/>
          <w:szCs w:val="24"/>
          <w:lang w:val="en-GB"/>
        </w:rPr>
        <w:t xml:space="preserve">obtained in a </w:t>
      </w:r>
      <w:r w:rsidR="00C90EF5" w:rsidRPr="00BA0B44">
        <w:rPr>
          <w:rFonts w:ascii="Times New Roman" w:hAnsi="Times New Roman" w:cs="Times New Roman"/>
          <w:sz w:val="24"/>
          <w:szCs w:val="24"/>
          <w:lang w:val="en-GB"/>
        </w:rPr>
        <w:t>distinct</w:t>
      </w:r>
      <w:r w:rsidR="003F0C6C" w:rsidRPr="00BA0B44">
        <w:rPr>
          <w:rFonts w:ascii="Times New Roman" w:hAnsi="Times New Roman" w:cs="Times New Roman"/>
          <w:sz w:val="24"/>
          <w:szCs w:val="24"/>
          <w:lang w:val="en-GB"/>
        </w:rPr>
        <w:t xml:space="preserve"> study population – </w:t>
      </w:r>
      <w:r w:rsidR="007C6705" w:rsidRPr="00BA0B44">
        <w:rPr>
          <w:rFonts w:ascii="Times New Roman" w:hAnsi="Times New Roman" w:cs="Times New Roman"/>
          <w:sz w:val="24"/>
          <w:szCs w:val="24"/>
          <w:lang w:val="en-GB"/>
        </w:rPr>
        <w:t xml:space="preserve">patients with </w:t>
      </w:r>
      <w:r w:rsidR="003F0C6C" w:rsidRPr="00BA0B44">
        <w:rPr>
          <w:rFonts w:ascii="Times New Roman" w:hAnsi="Times New Roman" w:cs="Times New Roman"/>
          <w:sz w:val="24"/>
          <w:szCs w:val="24"/>
          <w:lang w:val="en-GB"/>
        </w:rPr>
        <w:t>severe</w:t>
      </w:r>
      <w:r w:rsidR="00BD1CD1" w:rsidRPr="00BA0B44">
        <w:rPr>
          <w:rFonts w:ascii="Times New Roman" w:hAnsi="Times New Roman" w:cs="Times New Roman"/>
          <w:sz w:val="24"/>
          <w:szCs w:val="24"/>
          <w:lang w:val="en-GB"/>
        </w:rPr>
        <w:t xml:space="preserve"> ARDS undergoing invasive mechanical ventilation (IMV).</w:t>
      </w:r>
    </w:p>
    <w:p w14:paraId="2C84F283" w14:textId="46743D92" w:rsidR="002A628B" w:rsidRPr="00BA0B44" w:rsidRDefault="002A628B" w:rsidP="002A628B">
      <w:pPr>
        <w:spacing w:line="480" w:lineRule="auto"/>
        <w:jc w:val="both"/>
        <w:rPr>
          <w:rFonts w:ascii="Times New Roman" w:hAnsi="Times New Roman" w:cs="Times New Roman"/>
          <w:sz w:val="24"/>
          <w:szCs w:val="24"/>
          <w:lang w:val="en-GB"/>
        </w:rPr>
      </w:pPr>
      <w:r w:rsidRPr="004D2A3B">
        <w:rPr>
          <w:rFonts w:ascii="Times New Roman" w:hAnsi="Times New Roman" w:cs="Times New Roman"/>
          <w:sz w:val="24"/>
          <w:szCs w:val="24"/>
          <w:lang w:val="en-GB"/>
        </w:rPr>
        <w:t>The physiological rationale behind prone positioning in typical ARDS is to reduce ventilation/perfusion mismatching, hypoxemia and shunting.</w:t>
      </w:r>
      <w:sdt>
        <w:sdtPr>
          <w:rPr>
            <w:rFonts w:ascii="Times New Roman" w:hAnsi="Times New Roman" w:cs="Times New Roman"/>
            <w:color w:val="000000"/>
            <w:sz w:val="24"/>
            <w:szCs w:val="24"/>
            <w:vertAlign w:val="superscript"/>
            <w:lang w:val="en-GB"/>
          </w:rPr>
          <w:tag w:val="MENDELEY_CITATION_19d87137-e7c4-4b95-a283-2b9ec8b915f6"/>
          <w:id w:val="636533518"/>
          <w:placeholder>
            <w:docPart w:val="D9BFE24F4BD24674B28D25EF768E7ECC"/>
          </w:placeholder>
        </w:sdtPr>
        <w:sdtEndPr/>
        <w:sdtContent>
          <w:r w:rsidR="009D5FDE" w:rsidRPr="009D5FDE">
            <w:rPr>
              <w:rFonts w:ascii="Times New Roman" w:hAnsi="Times New Roman" w:cs="Times New Roman"/>
              <w:color w:val="000000"/>
              <w:sz w:val="24"/>
              <w:szCs w:val="24"/>
              <w:vertAlign w:val="superscript"/>
              <w:lang w:val="en-GB"/>
            </w:rPr>
            <w:t>2</w:t>
          </w:r>
        </w:sdtContent>
      </w:sdt>
      <w:r w:rsidRPr="004D2A3B">
        <w:rPr>
          <w:rFonts w:ascii="Times New Roman" w:hAnsi="Times New Roman" w:cs="Times New Roman"/>
          <w:sz w:val="24"/>
          <w:szCs w:val="24"/>
          <w:lang w:val="en-GB"/>
        </w:rPr>
        <w:t xml:space="preserve"> Prone positioning decreases the pleural pressure gradient between dependent and non-dependent lung regions as a result of gravitational effects and conformational shape matching of the lung to the chest cavity. This is believed to generate more homogenous lung aeration and strain distribution, thus enhancing recruitment of dorsal lung units.</w:t>
      </w:r>
      <w:sdt>
        <w:sdtPr>
          <w:rPr>
            <w:rFonts w:ascii="Times New Roman" w:hAnsi="Times New Roman" w:cs="Times New Roman"/>
            <w:color w:val="000000"/>
            <w:sz w:val="24"/>
            <w:szCs w:val="24"/>
            <w:vertAlign w:val="superscript"/>
            <w:lang w:val="en-GB"/>
          </w:rPr>
          <w:tag w:val="MENDELEY_CITATION_f1cc9445-a466-4065-870d-610e7e5d6ae6"/>
          <w:id w:val="1950196046"/>
          <w:placeholder>
            <w:docPart w:val="D9BFE24F4BD24674B28D25EF768E7ECC"/>
          </w:placeholder>
        </w:sdtPr>
        <w:sdtEndPr/>
        <w:sdtContent>
          <w:r w:rsidR="009D5FDE" w:rsidRPr="009D5FDE">
            <w:rPr>
              <w:rFonts w:ascii="Times New Roman" w:hAnsi="Times New Roman" w:cs="Times New Roman"/>
              <w:color w:val="000000"/>
              <w:sz w:val="24"/>
              <w:szCs w:val="24"/>
              <w:vertAlign w:val="superscript"/>
              <w:lang w:val="en-GB"/>
            </w:rPr>
            <w:t>3</w:t>
          </w:r>
        </w:sdtContent>
      </w:sdt>
      <w:r w:rsidRPr="004D2A3B">
        <w:rPr>
          <w:rFonts w:ascii="Times New Roman" w:hAnsi="Times New Roman" w:cs="Times New Roman"/>
          <w:sz w:val="24"/>
          <w:szCs w:val="24"/>
          <w:lang w:val="en-GB"/>
        </w:rPr>
        <w:t xml:space="preserve"> Prone positioning does not appear to alter regional distribution of pulmonary blood flow, with perfusion predominating towards dorsal lung aspects due to non-gravitational factors.</w:t>
      </w:r>
      <w:sdt>
        <w:sdtPr>
          <w:rPr>
            <w:rFonts w:ascii="Times New Roman" w:hAnsi="Times New Roman" w:cs="Times New Roman"/>
            <w:color w:val="000000"/>
            <w:sz w:val="24"/>
            <w:szCs w:val="24"/>
            <w:vertAlign w:val="superscript"/>
            <w:lang w:val="en-GB"/>
          </w:rPr>
          <w:tag w:val="MENDELEY_CITATION_ac3300be-0f13-47ca-98b9-f68105e9033a"/>
          <w:id w:val="514044583"/>
          <w:placeholder>
            <w:docPart w:val="D9BFE24F4BD24674B28D25EF768E7ECC"/>
          </w:placeholder>
        </w:sdtPr>
        <w:sdtEndPr/>
        <w:sdtContent>
          <w:r w:rsidR="009D5FDE" w:rsidRPr="009D5FDE">
            <w:rPr>
              <w:rFonts w:ascii="Times New Roman" w:hAnsi="Times New Roman" w:cs="Times New Roman"/>
              <w:color w:val="000000"/>
              <w:sz w:val="24"/>
              <w:szCs w:val="24"/>
              <w:vertAlign w:val="superscript"/>
              <w:lang w:val="en-GB"/>
            </w:rPr>
            <w:t>4</w:t>
          </w:r>
        </w:sdtContent>
      </w:sdt>
      <w:r w:rsidRPr="004D2A3B">
        <w:rPr>
          <w:rFonts w:ascii="Times New Roman" w:hAnsi="Times New Roman" w:cs="Times New Roman"/>
          <w:sz w:val="24"/>
          <w:szCs w:val="24"/>
          <w:lang w:val="en-GB"/>
        </w:rPr>
        <w:t xml:space="preserve"> With improvements in ventilatory homogeneity and relatively constant perfusion patterns, a subsequent reduction in shunting is observed.</w:t>
      </w:r>
      <w:sdt>
        <w:sdtPr>
          <w:rPr>
            <w:rFonts w:ascii="Times New Roman" w:hAnsi="Times New Roman" w:cs="Times New Roman"/>
            <w:color w:val="000000"/>
            <w:sz w:val="24"/>
            <w:szCs w:val="24"/>
            <w:vertAlign w:val="superscript"/>
            <w:lang w:val="en-GB"/>
          </w:rPr>
          <w:tag w:val="MENDELEY_CITATION_df810ed8-20dc-4b0b-8bfa-89a3be3309b7"/>
          <w:id w:val="42177416"/>
          <w:placeholder>
            <w:docPart w:val="D9BFE24F4BD24674B28D25EF768E7ECC"/>
          </w:placeholder>
        </w:sdtPr>
        <w:sdtEndPr/>
        <w:sdtContent>
          <w:r w:rsidR="009D5FDE" w:rsidRPr="009D5FDE">
            <w:rPr>
              <w:rFonts w:ascii="Times New Roman" w:hAnsi="Times New Roman" w:cs="Times New Roman"/>
              <w:color w:val="000000"/>
              <w:sz w:val="24"/>
              <w:szCs w:val="24"/>
              <w:vertAlign w:val="superscript"/>
              <w:lang w:val="en-GB"/>
            </w:rPr>
            <w:t>5</w:t>
          </w:r>
        </w:sdtContent>
      </w:sdt>
      <w:r w:rsidR="00BA0B44">
        <w:rPr>
          <w:rFonts w:ascii="Times New Roman" w:hAnsi="Times New Roman" w:cs="Times New Roman"/>
          <w:color w:val="000000"/>
          <w:sz w:val="24"/>
          <w:szCs w:val="24"/>
          <w:vertAlign w:val="superscript"/>
          <w:lang w:val="en-GB"/>
        </w:rPr>
        <w:t xml:space="preserve"> </w:t>
      </w:r>
      <w:r w:rsidR="00BA0B44" w:rsidRPr="004D3EE3">
        <w:rPr>
          <w:rFonts w:ascii="Times New Roman" w:eastAsia="Times New Roman" w:hAnsi="Times New Roman" w:cs="Times New Roman"/>
          <w:color w:val="00B050"/>
          <w:sz w:val="24"/>
          <w:szCs w:val="24"/>
          <w:shd w:val="clear" w:color="auto" w:fill="FFFFFF"/>
          <w:lang w:val="en-GB" w:eastAsia="de-DE"/>
        </w:rPr>
        <w:t>The use of positive end-expiratory pressure (PEEP) via non-invasive ventilation (NIV) or continuous positive airway pressure (CPAP) in the management of ARDS is beneficial by preventing alveolar de-recruitment but may also promote overdistension of previously well-ventilated alveoli.</w:t>
      </w:r>
      <w:sdt>
        <w:sdtPr>
          <w:rPr>
            <w:rFonts w:ascii="Times New Roman" w:eastAsia="Times New Roman" w:hAnsi="Times New Roman" w:cs="Times New Roman"/>
            <w:color w:val="000000"/>
            <w:sz w:val="24"/>
            <w:szCs w:val="24"/>
            <w:shd w:val="clear" w:color="auto" w:fill="FFFFFF"/>
            <w:vertAlign w:val="superscript"/>
            <w:lang w:val="en-GB" w:eastAsia="de-DE"/>
          </w:rPr>
          <w:tag w:val="MENDELEY_CITATION_a047922d-cfaf-4223-a8f4-9d8b0c9bd4bb"/>
          <w:id w:val="289952601"/>
          <w:placeholder>
            <w:docPart w:val="DefaultPlaceholder_-1854013440"/>
          </w:placeholder>
        </w:sdtPr>
        <w:sdtEndPr/>
        <w:sdtContent>
          <w:r w:rsidR="009D5FDE" w:rsidRPr="009D5FDE">
            <w:rPr>
              <w:rFonts w:ascii="Times New Roman" w:eastAsia="Times New Roman" w:hAnsi="Times New Roman" w:cs="Times New Roman"/>
              <w:color w:val="000000"/>
              <w:sz w:val="24"/>
              <w:szCs w:val="24"/>
              <w:shd w:val="clear" w:color="auto" w:fill="FFFFFF"/>
              <w:vertAlign w:val="superscript"/>
              <w:lang w:val="en-GB" w:eastAsia="de-DE"/>
            </w:rPr>
            <w:t>6,7</w:t>
          </w:r>
        </w:sdtContent>
      </w:sdt>
      <w:r w:rsidR="00BA0B44" w:rsidRPr="004D3EE3">
        <w:rPr>
          <w:rFonts w:ascii="Times New Roman" w:eastAsia="Times New Roman" w:hAnsi="Times New Roman" w:cs="Times New Roman"/>
          <w:color w:val="00B050"/>
          <w:sz w:val="24"/>
          <w:szCs w:val="24"/>
          <w:shd w:val="clear" w:color="auto" w:fill="FFFFFF"/>
          <w:lang w:val="en-GB" w:eastAsia="de-DE"/>
        </w:rPr>
        <w:t xml:space="preserve"> Prone positioning </w:t>
      </w:r>
      <w:r w:rsidR="00756F83">
        <w:rPr>
          <w:rFonts w:ascii="Times New Roman" w:eastAsia="Times New Roman" w:hAnsi="Times New Roman" w:cs="Times New Roman"/>
          <w:color w:val="00B050"/>
          <w:sz w:val="24"/>
          <w:szCs w:val="24"/>
          <w:shd w:val="clear" w:color="auto" w:fill="FFFFFF"/>
          <w:lang w:val="en-GB" w:eastAsia="de-DE"/>
        </w:rPr>
        <w:t>in combination with</w:t>
      </w:r>
      <w:r w:rsidR="00BA0B44" w:rsidRPr="004D3EE3">
        <w:rPr>
          <w:rFonts w:ascii="Times New Roman" w:eastAsia="Times New Roman" w:hAnsi="Times New Roman" w:cs="Times New Roman"/>
          <w:color w:val="00B050"/>
          <w:sz w:val="24"/>
          <w:szCs w:val="24"/>
          <w:shd w:val="clear" w:color="auto" w:fill="FFFFFF"/>
          <w:lang w:val="en-GB" w:eastAsia="de-DE"/>
        </w:rPr>
        <w:t xml:space="preserve"> NIV or CPAP may help to mitigate this detrimental effect in part by reducing regional hyperinflation.</w:t>
      </w:r>
      <w:sdt>
        <w:sdtPr>
          <w:rPr>
            <w:rFonts w:ascii="Times New Roman" w:eastAsia="Times New Roman" w:hAnsi="Times New Roman" w:cs="Times New Roman"/>
            <w:color w:val="000000"/>
            <w:sz w:val="24"/>
            <w:szCs w:val="24"/>
            <w:shd w:val="clear" w:color="auto" w:fill="FFFFFF"/>
            <w:vertAlign w:val="superscript"/>
            <w:lang w:val="en-GB" w:eastAsia="de-DE"/>
          </w:rPr>
          <w:tag w:val="MENDELEY_CITATION_7d0baa08-2ae4-440a-8aa0-a11491e77530"/>
          <w:id w:val="-1881090550"/>
          <w:placeholder>
            <w:docPart w:val="DefaultPlaceholder_-1854013440"/>
          </w:placeholder>
        </w:sdtPr>
        <w:sdtEndPr/>
        <w:sdtContent>
          <w:r w:rsidR="009D5FDE" w:rsidRPr="009D5FDE">
            <w:rPr>
              <w:rFonts w:ascii="Times New Roman" w:eastAsia="Times New Roman" w:hAnsi="Times New Roman" w:cs="Times New Roman"/>
              <w:color w:val="000000"/>
              <w:sz w:val="24"/>
              <w:szCs w:val="24"/>
              <w:shd w:val="clear" w:color="auto" w:fill="FFFFFF"/>
              <w:vertAlign w:val="superscript"/>
              <w:lang w:val="en-GB" w:eastAsia="de-DE"/>
            </w:rPr>
            <w:t>8</w:t>
          </w:r>
        </w:sdtContent>
      </w:sdt>
    </w:p>
    <w:p w14:paraId="039A4762" w14:textId="3BEF26B1" w:rsidR="004D2A3B" w:rsidRPr="004D2A3B" w:rsidRDefault="004D2A3B" w:rsidP="004D2A3B">
      <w:pPr>
        <w:spacing w:line="480" w:lineRule="auto"/>
        <w:jc w:val="both"/>
        <w:rPr>
          <w:rFonts w:ascii="Times New Roman" w:hAnsi="Times New Roman" w:cs="Times New Roman"/>
          <w:sz w:val="24"/>
          <w:szCs w:val="24"/>
          <w:lang w:val="en-GB"/>
        </w:rPr>
      </w:pPr>
      <w:r w:rsidRPr="004D2A3B">
        <w:rPr>
          <w:rFonts w:ascii="Times New Roman" w:hAnsi="Times New Roman" w:cs="Times New Roman"/>
          <w:sz w:val="24"/>
          <w:szCs w:val="24"/>
          <w:lang w:val="en-GB"/>
        </w:rPr>
        <w:t xml:space="preserve">Prone positioning is an established evidence-based practice in patients with </w:t>
      </w:r>
      <w:r w:rsidR="00B46778">
        <w:rPr>
          <w:rFonts w:ascii="Times New Roman" w:hAnsi="Times New Roman" w:cs="Times New Roman"/>
          <w:sz w:val="24"/>
          <w:szCs w:val="24"/>
          <w:lang w:val="en-GB"/>
        </w:rPr>
        <w:t xml:space="preserve">typical </w:t>
      </w:r>
      <w:r w:rsidRPr="004D2A3B">
        <w:rPr>
          <w:rFonts w:ascii="Times New Roman" w:hAnsi="Times New Roman" w:cs="Times New Roman"/>
          <w:sz w:val="24"/>
          <w:szCs w:val="24"/>
          <w:lang w:val="en-GB"/>
        </w:rPr>
        <w:t xml:space="preserve">ARDS undergoing IMV, but limited evidence exists in non-ventilated awake patients. In a multicentre, randomised controlled trial (RCT) of patients with severe ARDS receiving IMV, prone </w:t>
      </w:r>
      <w:r w:rsidRPr="004D2A3B">
        <w:rPr>
          <w:rFonts w:ascii="Times New Roman" w:hAnsi="Times New Roman" w:cs="Times New Roman"/>
          <w:sz w:val="24"/>
          <w:szCs w:val="24"/>
          <w:lang w:val="en-GB"/>
        </w:rPr>
        <w:lastRenderedPageBreak/>
        <w:t>positioning halved 28-day mortality rates (16% vs 32.8%, p&lt;0.001) with no additional complications.</w:t>
      </w:r>
      <w:sdt>
        <w:sdtPr>
          <w:rPr>
            <w:rFonts w:ascii="Times New Roman" w:hAnsi="Times New Roman" w:cs="Times New Roman"/>
            <w:color w:val="000000"/>
            <w:sz w:val="24"/>
            <w:szCs w:val="24"/>
            <w:vertAlign w:val="superscript"/>
            <w:lang w:val="en-GB"/>
          </w:rPr>
          <w:tag w:val="MENDELEY_CITATION_7e746b71-c705-4105-9682-ce95e188eeb1"/>
          <w:id w:val="-61880738"/>
          <w:placeholder>
            <w:docPart w:val="DefaultPlaceholder_-1854013440"/>
          </w:placeholder>
        </w:sdtPr>
        <w:sdtEndPr/>
        <w:sdtContent>
          <w:r w:rsidR="009D5FDE" w:rsidRPr="009D5FDE">
            <w:rPr>
              <w:rFonts w:ascii="Times New Roman" w:hAnsi="Times New Roman" w:cs="Times New Roman"/>
              <w:color w:val="000000"/>
              <w:sz w:val="24"/>
              <w:szCs w:val="24"/>
              <w:vertAlign w:val="superscript"/>
              <w:lang w:val="en-GB"/>
            </w:rPr>
            <w:t>9</w:t>
          </w:r>
        </w:sdtContent>
      </w:sdt>
      <w:r w:rsidRPr="004D2A3B">
        <w:rPr>
          <w:rFonts w:ascii="Times New Roman" w:hAnsi="Times New Roman" w:cs="Times New Roman"/>
          <w:sz w:val="24"/>
          <w:szCs w:val="24"/>
          <w:lang w:val="en-GB"/>
        </w:rPr>
        <w:t xml:space="preserve"> Meta-analyses suggest that early prone positioning for 12-16 hours/day combined with low tidal volume IMV, reduces mortality in severe hypoxic respiratory failure.</w:t>
      </w:r>
      <w:sdt>
        <w:sdtPr>
          <w:rPr>
            <w:rFonts w:ascii="Times New Roman" w:hAnsi="Times New Roman" w:cs="Times New Roman"/>
            <w:color w:val="000000"/>
            <w:sz w:val="24"/>
            <w:szCs w:val="24"/>
            <w:vertAlign w:val="superscript"/>
            <w:lang w:val="en-GB"/>
          </w:rPr>
          <w:tag w:val="MENDELEY_CITATION_f48faf51-9325-48f0-80dd-1d887399c543"/>
          <w:id w:val="-466441382"/>
          <w:placeholder>
            <w:docPart w:val="DefaultPlaceholder_-1854013440"/>
          </w:placeholder>
        </w:sdtPr>
        <w:sdtEndPr/>
        <w:sdtContent>
          <w:r w:rsidR="009D5FDE" w:rsidRPr="009D5FDE">
            <w:rPr>
              <w:rFonts w:ascii="Times New Roman" w:hAnsi="Times New Roman" w:cs="Times New Roman"/>
              <w:color w:val="000000"/>
              <w:sz w:val="24"/>
              <w:szCs w:val="24"/>
              <w:vertAlign w:val="superscript"/>
              <w:lang w:val="en-GB"/>
            </w:rPr>
            <w:t>10–12</w:t>
          </w:r>
        </w:sdtContent>
      </w:sdt>
    </w:p>
    <w:p w14:paraId="395E1A23" w14:textId="30F170CF" w:rsidR="001A4CA0" w:rsidRDefault="004D2A3B" w:rsidP="001A4CA0">
      <w:pPr>
        <w:spacing w:line="480" w:lineRule="auto"/>
        <w:jc w:val="both"/>
        <w:rPr>
          <w:rFonts w:ascii="Times New Roman" w:hAnsi="Times New Roman" w:cs="Times New Roman"/>
          <w:sz w:val="24"/>
          <w:szCs w:val="24"/>
          <w:lang w:val="en-GB"/>
        </w:rPr>
      </w:pPr>
      <w:r w:rsidRPr="004D2A3B">
        <w:rPr>
          <w:rFonts w:ascii="Times New Roman" w:hAnsi="Times New Roman" w:cs="Times New Roman"/>
          <w:sz w:val="24"/>
          <w:szCs w:val="24"/>
          <w:lang w:val="en-GB"/>
        </w:rPr>
        <w:t>Presently, no published trials investigate the effectiveness of prone positioning in awake patients with typical ARDS</w:t>
      </w:r>
      <w:r w:rsidR="009D5FDE">
        <w:rPr>
          <w:rFonts w:ascii="Times New Roman" w:hAnsi="Times New Roman" w:cs="Times New Roman"/>
          <w:sz w:val="24"/>
          <w:szCs w:val="24"/>
          <w:lang w:val="en-GB"/>
        </w:rPr>
        <w:t xml:space="preserve">. </w:t>
      </w:r>
      <w:r w:rsidRPr="004D2A3B">
        <w:rPr>
          <w:rFonts w:ascii="Times New Roman" w:hAnsi="Times New Roman" w:cs="Times New Roman"/>
          <w:sz w:val="24"/>
          <w:szCs w:val="24"/>
          <w:lang w:val="en-GB"/>
        </w:rPr>
        <w:t>Evidence in awake prone positioning is limited to case series and small observational studies with heterogenous approaches to non-invasive respiratory support. These reports demonstrated short-term improvements in oxygen requirements (PaO</w:t>
      </w:r>
      <w:r w:rsidRPr="00B46778">
        <w:rPr>
          <w:rFonts w:ascii="Times New Roman" w:hAnsi="Times New Roman" w:cs="Times New Roman"/>
          <w:sz w:val="24"/>
          <w:szCs w:val="24"/>
          <w:vertAlign w:val="subscript"/>
          <w:lang w:val="en-GB"/>
        </w:rPr>
        <w:t>2</w:t>
      </w:r>
      <w:r w:rsidRPr="004D2A3B">
        <w:rPr>
          <w:rFonts w:ascii="Times New Roman" w:hAnsi="Times New Roman" w:cs="Times New Roman"/>
          <w:sz w:val="24"/>
          <w:szCs w:val="24"/>
          <w:lang w:val="en-GB"/>
        </w:rPr>
        <w:t>) and demand (FiO</w:t>
      </w:r>
      <w:r w:rsidRPr="00B46778">
        <w:rPr>
          <w:rFonts w:ascii="Times New Roman" w:hAnsi="Times New Roman" w:cs="Times New Roman"/>
          <w:sz w:val="24"/>
          <w:szCs w:val="24"/>
          <w:vertAlign w:val="subscript"/>
          <w:lang w:val="en-GB"/>
        </w:rPr>
        <w:t>2</w:t>
      </w:r>
      <w:r w:rsidRPr="004D2A3B">
        <w:rPr>
          <w:rFonts w:ascii="Times New Roman" w:hAnsi="Times New Roman" w:cs="Times New Roman"/>
          <w:sz w:val="24"/>
          <w:szCs w:val="24"/>
          <w:lang w:val="en-GB"/>
        </w:rPr>
        <w:t>) with no harm to patients.</w:t>
      </w:r>
      <w:sdt>
        <w:sdtPr>
          <w:rPr>
            <w:rFonts w:ascii="Times New Roman" w:hAnsi="Times New Roman" w:cs="Times New Roman"/>
            <w:color w:val="000000"/>
            <w:sz w:val="24"/>
            <w:szCs w:val="24"/>
            <w:vertAlign w:val="superscript"/>
            <w:lang w:val="en-GB"/>
          </w:rPr>
          <w:tag w:val="MENDELEY_CITATION_1babd20e-b28e-4eec-9c58-a6c10bf2a0a1"/>
          <w:id w:val="-564873724"/>
          <w:placeholder>
            <w:docPart w:val="DefaultPlaceholder_-1854013440"/>
          </w:placeholder>
        </w:sdtPr>
        <w:sdtEndPr/>
        <w:sdtContent>
          <w:r w:rsidR="009D5FDE" w:rsidRPr="009D5FDE">
            <w:rPr>
              <w:rFonts w:ascii="Times New Roman" w:hAnsi="Times New Roman" w:cs="Times New Roman"/>
              <w:color w:val="000000"/>
              <w:sz w:val="24"/>
              <w:szCs w:val="24"/>
              <w:vertAlign w:val="superscript"/>
              <w:lang w:val="en-GB"/>
            </w:rPr>
            <w:t>13–15</w:t>
          </w:r>
        </w:sdtContent>
      </w:sdt>
      <w:r w:rsidRPr="004D2A3B">
        <w:rPr>
          <w:rFonts w:ascii="Times New Roman" w:hAnsi="Times New Roman" w:cs="Times New Roman"/>
          <w:sz w:val="24"/>
          <w:szCs w:val="24"/>
          <w:lang w:val="en-GB"/>
        </w:rPr>
        <w:t xml:space="preserve"> Valter and colleagues applied prone positioning to four patients with indications for IMV and found rapid improvements in PaO</w:t>
      </w:r>
      <w:r w:rsidRPr="00B46778">
        <w:rPr>
          <w:rFonts w:ascii="Times New Roman" w:hAnsi="Times New Roman" w:cs="Times New Roman"/>
          <w:sz w:val="24"/>
          <w:szCs w:val="24"/>
          <w:vertAlign w:val="subscript"/>
          <w:lang w:val="en-GB"/>
        </w:rPr>
        <w:t>2</w:t>
      </w:r>
      <w:r w:rsidRPr="004D2A3B">
        <w:rPr>
          <w:rFonts w:ascii="Times New Roman" w:hAnsi="Times New Roman" w:cs="Times New Roman"/>
          <w:sz w:val="24"/>
          <w:szCs w:val="24"/>
          <w:lang w:val="en-GB"/>
        </w:rPr>
        <w:t xml:space="preserve"> – all patients avoided IMV and tolerated </w:t>
      </w:r>
      <w:r w:rsidR="00731448" w:rsidRPr="004D2A3B">
        <w:rPr>
          <w:rFonts w:ascii="Times New Roman" w:hAnsi="Times New Roman" w:cs="Times New Roman"/>
          <w:sz w:val="24"/>
          <w:szCs w:val="24"/>
          <w:lang w:val="en-GB"/>
        </w:rPr>
        <w:t>pron</w:t>
      </w:r>
      <w:r w:rsidR="00731448">
        <w:rPr>
          <w:rFonts w:ascii="Times New Roman" w:hAnsi="Times New Roman" w:cs="Times New Roman"/>
          <w:sz w:val="24"/>
          <w:szCs w:val="24"/>
          <w:lang w:val="en-GB"/>
        </w:rPr>
        <w:t>e positioning</w:t>
      </w:r>
      <w:r w:rsidR="00731448" w:rsidRPr="004D2A3B">
        <w:rPr>
          <w:rFonts w:ascii="Times New Roman" w:hAnsi="Times New Roman" w:cs="Times New Roman"/>
          <w:sz w:val="24"/>
          <w:szCs w:val="24"/>
          <w:lang w:val="en-GB"/>
        </w:rPr>
        <w:t xml:space="preserve"> </w:t>
      </w:r>
      <w:r w:rsidRPr="004D2A3B">
        <w:rPr>
          <w:rFonts w:ascii="Times New Roman" w:hAnsi="Times New Roman" w:cs="Times New Roman"/>
          <w:sz w:val="24"/>
          <w:szCs w:val="24"/>
          <w:lang w:val="en-GB"/>
        </w:rPr>
        <w:t>well.</w:t>
      </w:r>
      <w:sdt>
        <w:sdtPr>
          <w:rPr>
            <w:rFonts w:ascii="Times New Roman" w:hAnsi="Times New Roman" w:cs="Times New Roman"/>
            <w:color w:val="000000"/>
            <w:sz w:val="24"/>
            <w:szCs w:val="24"/>
            <w:vertAlign w:val="superscript"/>
            <w:lang w:val="en-GB"/>
          </w:rPr>
          <w:tag w:val="MENDELEY_CITATION_d9c8f9c4-9a56-4b0d-89ea-9474d9ebb733"/>
          <w:id w:val="1474478865"/>
          <w:placeholder>
            <w:docPart w:val="DefaultPlaceholder_-1854013440"/>
          </w:placeholder>
        </w:sdtPr>
        <w:sdtEndPr/>
        <w:sdtContent>
          <w:r w:rsidR="009D5FDE" w:rsidRPr="009D5FDE">
            <w:rPr>
              <w:rFonts w:ascii="Times New Roman" w:hAnsi="Times New Roman" w:cs="Times New Roman"/>
              <w:color w:val="000000"/>
              <w:sz w:val="24"/>
              <w:szCs w:val="24"/>
              <w:vertAlign w:val="superscript"/>
              <w:lang w:val="en-GB"/>
            </w:rPr>
            <w:t>13</w:t>
          </w:r>
        </w:sdtContent>
      </w:sdt>
      <w:r w:rsidRPr="004D2A3B">
        <w:rPr>
          <w:rFonts w:ascii="Times New Roman" w:hAnsi="Times New Roman" w:cs="Times New Roman"/>
          <w:sz w:val="24"/>
          <w:szCs w:val="24"/>
          <w:lang w:val="en-GB"/>
        </w:rPr>
        <w:t xml:space="preserve"> </w:t>
      </w:r>
      <w:r w:rsidR="001A4CA0" w:rsidRPr="004D2A3B">
        <w:rPr>
          <w:rFonts w:ascii="Times New Roman" w:hAnsi="Times New Roman" w:cs="Times New Roman"/>
          <w:sz w:val="24"/>
          <w:szCs w:val="24"/>
          <w:lang w:val="en-GB"/>
        </w:rPr>
        <w:t>In an observational study of 15 patients receiving non-invasive respiratory support for acute hypoxaemic respiratory failure, repeated prone positioning led to transient but substantial improvements in oxygenation.</w:t>
      </w:r>
      <w:sdt>
        <w:sdtPr>
          <w:rPr>
            <w:rFonts w:ascii="Times New Roman" w:hAnsi="Times New Roman" w:cs="Times New Roman"/>
            <w:color w:val="000000"/>
            <w:sz w:val="24"/>
            <w:szCs w:val="24"/>
            <w:vertAlign w:val="superscript"/>
            <w:lang w:val="en-GB"/>
          </w:rPr>
          <w:tag w:val="MENDELEY_CITATION_9bb0190f-2f0d-4a92-810d-fa42d21f4493"/>
          <w:id w:val="171846839"/>
          <w:placeholder>
            <w:docPart w:val="F7842D4A2FA749D7A02E86C9E854ABAF"/>
          </w:placeholder>
        </w:sdtPr>
        <w:sdtEndPr/>
        <w:sdtContent>
          <w:r w:rsidR="009D5FDE" w:rsidRPr="009D5FDE">
            <w:rPr>
              <w:rFonts w:ascii="Times New Roman" w:hAnsi="Times New Roman" w:cs="Times New Roman"/>
              <w:color w:val="000000"/>
              <w:sz w:val="24"/>
              <w:szCs w:val="24"/>
              <w:vertAlign w:val="superscript"/>
              <w:lang w:val="en-GB"/>
            </w:rPr>
            <w:t>14</w:t>
          </w:r>
        </w:sdtContent>
      </w:sdt>
      <w:r w:rsidR="001A4CA0" w:rsidRPr="004D2A3B">
        <w:rPr>
          <w:rFonts w:ascii="Times New Roman" w:hAnsi="Times New Roman" w:cs="Times New Roman"/>
          <w:sz w:val="24"/>
          <w:szCs w:val="24"/>
          <w:lang w:val="en-GB"/>
        </w:rPr>
        <w:t xml:space="preserve"> In a prospective observational study of 20 patients receiving non-invasive ventilation for moderate-severe ARDS, PaO</w:t>
      </w:r>
      <w:r w:rsidR="001A4CA0" w:rsidRPr="00B46778">
        <w:rPr>
          <w:rFonts w:ascii="Times New Roman" w:hAnsi="Times New Roman" w:cs="Times New Roman"/>
          <w:sz w:val="24"/>
          <w:szCs w:val="24"/>
          <w:vertAlign w:val="subscript"/>
          <w:lang w:val="en-GB"/>
        </w:rPr>
        <w:t>2</w:t>
      </w:r>
      <w:r w:rsidR="001A4CA0" w:rsidRPr="004D2A3B">
        <w:rPr>
          <w:rFonts w:ascii="Times New Roman" w:hAnsi="Times New Roman" w:cs="Times New Roman"/>
          <w:sz w:val="24"/>
          <w:szCs w:val="24"/>
          <w:lang w:val="en-GB"/>
        </w:rPr>
        <w:t>/FiO</w:t>
      </w:r>
      <w:r w:rsidR="001A4CA0" w:rsidRPr="00B46778">
        <w:rPr>
          <w:rFonts w:ascii="Times New Roman" w:hAnsi="Times New Roman" w:cs="Times New Roman"/>
          <w:sz w:val="24"/>
          <w:szCs w:val="24"/>
          <w:vertAlign w:val="subscript"/>
          <w:lang w:val="en-GB"/>
        </w:rPr>
        <w:t>2</w:t>
      </w:r>
      <w:r w:rsidR="001A4CA0" w:rsidRPr="004D2A3B">
        <w:rPr>
          <w:rFonts w:ascii="Times New Roman" w:hAnsi="Times New Roman" w:cs="Times New Roman"/>
          <w:sz w:val="24"/>
          <w:szCs w:val="24"/>
          <w:lang w:val="en-GB"/>
        </w:rPr>
        <w:t xml:space="preserve"> </w:t>
      </w:r>
      <w:r w:rsidR="001A4CA0">
        <w:rPr>
          <w:rFonts w:ascii="Times New Roman" w:hAnsi="Times New Roman" w:cs="Times New Roman"/>
          <w:sz w:val="24"/>
          <w:szCs w:val="24"/>
          <w:lang w:val="en-GB"/>
        </w:rPr>
        <w:t xml:space="preserve">ratio </w:t>
      </w:r>
      <w:r w:rsidR="001A4CA0" w:rsidRPr="004D2A3B">
        <w:rPr>
          <w:rFonts w:ascii="Times New Roman" w:hAnsi="Times New Roman" w:cs="Times New Roman"/>
          <w:sz w:val="24"/>
          <w:szCs w:val="24"/>
          <w:lang w:val="en-GB"/>
        </w:rPr>
        <w:t xml:space="preserve">increased by 25-35 mmHg following awake prone positioning; but 78% of participants with severe ARDS eventually required </w:t>
      </w:r>
      <w:r w:rsidR="001A4CA0">
        <w:rPr>
          <w:rFonts w:ascii="Times New Roman" w:hAnsi="Times New Roman" w:cs="Times New Roman"/>
          <w:sz w:val="24"/>
          <w:szCs w:val="24"/>
          <w:lang w:val="en-GB"/>
        </w:rPr>
        <w:t xml:space="preserve">IMV, and </w:t>
      </w:r>
      <w:r w:rsidR="003F0C6C">
        <w:rPr>
          <w:rFonts w:ascii="Times New Roman" w:hAnsi="Times New Roman" w:cs="Times New Roman"/>
          <w:sz w:val="24"/>
          <w:szCs w:val="24"/>
          <w:lang w:val="en-GB"/>
        </w:rPr>
        <w:t xml:space="preserve">therefore </w:t>
      </w:r>
      <w:r w:rsidR="001A4CA0">
        <w:rPr>
          <w:rFonts w:ascii="Times New Roman" w:hAnsi="Times New Roman" w:cs="Times New Roman"/>
          <w:sz w:val="24"/>
          <w:szCs w:val="24"/>
          <w:lang w:val="en-GB"/>
        </w:rPr>
        <w:t>awa</w:t>
      </w:r>
      <w:r w:rsidR="001A4CA0" w:rsidRPr="004D2A3B">
        <w:rPr>
          <w:rFonts w:ascii="Times New Roman" w:hAnsi="Times New Roman" w:cs="Times New Roman"/>
          <w:sz w:val="24"/>
          <w:szCs w:val="24"/>
          <w:lang w:val="en-GB"/>
        </w:rPr>
        <w:t xml:space="preserve">ke prone positioning should not delay </w:t>
      </w:r>
      <w:r w:rsidR="001A4CA0">
        <w:rPr>
          <w:rFonts w:ascii="Times New Roman" w:hAnsi="Times New Roman" w:cs="Times New Roman"/>
          <w:sz w:val="24"/>
          <w:szCs w:val="24"/>
          <w:lang w:val="en-GB"/>
        </w:rPr>
        <w:t>the use of IMV when indicated</w:t>
      </w:r>
      <w:r w:rsidR="001A4CA0" w:rsidRPr="004D2A3B">
        <w:rPr>
          <w:rFonts w:ascii="Times New Roman" w:hAnsi="Times New Roman" w:cs="Times New Roman"/>
          <w:sz w:val="24"/>
          <w:szCs w:val="24"/>
          <w:lang w:val="en-GB"/>
        </w:rPr>
        <w:t>.</w:t>
      </w:r>
      <w:sdt>
        <w:sdtPr>
          <w:rPr>
            <w:rFonts w:ascii="Times New Roman" w:hAnsi="Times New Roman" w:cs="Times New Roman"/>
            <w:color w:val="000000"/>
            <w:sz w:val="24"/>
            <w:szCs w:val="24"/>
            <w:vertAlign w:val="superscript"/>
            <w:lang w:val="en-GB"/>
          </w:rPr>
          <w:tag w:val="MENDELEY_CITATION_f1f72111-efa1-4c45-9d5a-9679d3ba6c46"/>
          <w:id w:val="-1565319910"/>
          <w:placeholder>
            <w:docPart w:val="F7842D4A2FA749D7A02E86C9E854ABAF"/>
          </w:placeholder>
        </w:sdtPr>
        <w:sdtEndPr/>
        <w:sdtContent>
          <w:r w:rsidR="009D5FDE" w:rsidRPr="009D5FDE">
            <w:rPr>
              <w:rFonts w:ascii="Times New Roman" w:hAnsi="Times New Roman" w:cs="Times New Roman"/>
              <w:color w:val="000000"/>
              <w:sz w:val="24"/>
              <w:szCs w:val="24"/>
              <w:vertAlign w:val="superscript"/>
              <w:lang w:val="en-GB"/>
            </w:rPr>
            <w:t>15</w:t>
          </w:r>
        </w:sdtContent>
      </w:sdt>
      <w:r w:rsidR="001A4CA0">
        <w:rPr>
          <w:rFonts w:ascii="Times New Roman" w:hAnsi="Times New Roman" w:cs="Times New Roman"/>
          <w:sz w:val="24"/>
          <w:szCs w:val="24"/>
          <w:lang w:val="en-GB"/>
        </w:rPr>
        <w:t xml:space="preserve"> </w:t>
      </w:r>
    </w:p>
    <w:p w14:paraId="6A1D71C0" w14:textId="66F4873E" w:rsidR="004D2A3B" w:rsidRPr="00BA0B44" w:rsidRDefault="00557F0B" w:rsidP="004D2A3B">
      <w:pPr>
        <w:spacing w:line="480" w:lineRule="auto"/>
        <w:jc w:val="both"/>
        <w:rPr>
          <w:rFonts w:ascii="Times New Roman" w:hAnsi="Times New Roman" w:cs="Times New Roman"/>
          <w:sz w:val="24"/>
          <w:szCs w:val="24"/>
          <w:lang w:val="en-GB"/>
        </w:rPr>
      </w:pPr>
      <w:r w:rsidRPr="00BA0B44">
        <w:rPr>
          <w:rFonts w:ascii="Times New Roman" w:hAnsi="Times New Roman" w:cs="Times New Roman"/>
          <w:sz w:val="24"/>
          <w:szCs w:val="24"/>
          <w:lang w:val="en-GB"/>
        </w:rPr>
        <w:t xml:space="preserve">The notion of applying evidence generated in typical ARDS universally to patients with COVID-19 </w:t>
      </w:r>
      <w:r w:rsidR="009A3954" w:rsidRPr="00BA0B44">
        <w:rPr>
          <w:rFonts w:ascii="Times New Roman" w:hAnsi="Times New Roman" w:cs="Times New Roman"/>
          <w:sz w:val="24"/>
          <w:szCs w:val="24"/>
          <w:lang w:val="en-GB"/>
        </w:rPr>
        <w:t xml:space="preserve">is challenged by </w:t>
      </w:r>
      <w:r w:rsidR="004D2A3B" w:rsidRPr="00BA0B44">
        <w:rPr>
          <w:rFonts w:ascii="Times New Roman" w:hAnsi="Times New Roman" w:cs="Times New Roman"/>
          <w:sz w:val="24"/>
          <w:szCs w:val="24"/>
          <w:lang w:val="en-GB"/>
        </w:rPr>
        <w:t>Gattinoni and colleagues</w:t>
      </w:r>
      <w:r w:rsidR="00731448" w:rsidRPr="00BA0B44">
        <w:rPr>
          <w:rFonts w:ascii="Times New Roman" w:hAnsi="Times New Roman" w:cs="Times New Roman"/>
          <w:sz w:val="24"/>
          <w:szCs w:val="24"/>
          <w:lang w:val="en-GB"/>
        </w:rPr>
        <w:t xml:space="preserve"> based on their analysis of 150 patients.</w:t>
      </w:r>
      <w:sdt>
        <w:sdtPr>
          <w:rPr>
            <w:rFonts w:ascii="Times New Roman" w:hAnsi="Times New Roman" w:cs="Times New Roman"/>
            <w:color w:val="000000"/>
            <w:sz w:val="24"/>
            <w:szCs w:val="24"/>
            <w:vertAlign w:val="superscript"/>
            <w:lang w:val="en-GB"/>
          </w:rPr>
          <w:tag w:val="MENDELEY_CITATION_26e4c15e-77a1-401e-bc0a-0da192743d29"/>
          <w:id w:val="-869521698"/>
          <w:placeholder>
            <w:docPart w:val="DefaultPlaceholder_-1854013440"/>
          </w:placeholder>
        </w:sdtPr>
        <w:sdtEndPr/>
        <w:sdtContent>
          <w:r w:rsidR="009D5FDE" w:rsidRPr="009D5FDE">
            <w:rPr>
              <w:rFonts w:ascii="Times New Roman" w:hAnsi="Times New Roman" w:cs="Times New Roman"/>
              <w:color w:val="000000"/>
              <w:sz w:val="24"/>
              <w:szCs w:val="24"/>
              <w:vertAlign w:val="superscript"/>
              <w:lang w:val="en-GB"/>
            </w:rPr>
            <w:t>16</w:t>
          </w:r>
        </w:sdtContent>
      </w:sdt>
      <w:r w:rsidR="009A3954" w:rsidRPr="00BA0B44">
        <w:rPr>
          <w:rFonts w:ascii="Times New Roman" w:hAnsi="Times New Roman" w:cs="Times New Roman"/>
          <w:sz w:val="24"/>
          <w:szCs w:val="24"/>
          <w:lang w:val="en-GB"/>
        </w:rPr>
        <w:t xml:space="preserve"> </w:t>
      </w:r>
      <w:r w:rsidR="00731448" w:rsidRPr="00BA0B44">
        <w:rPr>
          <w:rFonts w:ascii="Times New Roman" w:hAnsi="Times New Roman" w:cs="Times New Roman"/>
          <w:sz w:val="24"/>
          <w:szCs w:val="24"/>
          <w:lang w:val="en-GB"/>
        </w:rPr>
        <w:t xml:space="preserve">They </w:t>
      </w:r>
      <w:r w:rsidR="00C25404" w:rsidRPr="00BA0B44">
        <w:rPr>
          <w:rFonts w:ascii="Times New Roman" w:hAnsi="Times New Roman" w:cs="Times New Roman"/>
          <w:sz w:val="24"/>
          <w:szCs w:val="24"/>
          <w:lang w:val="en-GB"/>
        </w:rPr>
        <w:t xml:space="preserve">hypothesise </w:t>
      </w:r>
      <w:r w:rsidR="00F81802" w:rsidRPr="00BA0B44">
        <w:rPr>
          <w:rFonts w:ascii="Times New Roman" w:hAnsi="Times New Roman" w:cs="Times New Roman"/>
          <w:sz w:val="24"/>
          <w:szCs w:val="24"/>
          <w:lang w:val="en-GB"/>
        </w:rPr>
        <w:t xml:space="preserve">lung injury </w:t>
      </w:r>
      <w:r w:rsidR="004D2A3B" w:rsidRPr="00BA0B44">
        <w:rPr>
          <w:rFonts w:ascii="Times New Roman" w:hAnsi="Times New Roman" w:cs="Times New Roman"/>
          <w:sz w:val="24"/>
          <w:szCs w:val="24"/>
          <w:lang w:val="en-GB"/>
        </w:rPr>
        <w:t>in COVID-19 to</w:t>
      </w:r>
      <w:r w:rsidR="0070157B" w:rsidRPr="00BA0B44">
        <w:rPr>
          <w:rFonts w:ascii="Times New Roman" w:hAnsi="Times New Roman" w:cs="Times New Roman"/>
          <w:sz w:val="24"/>
          <w:szCs w:val="24"/>
          <w:lang w:val="en-GB"/>
        </w:rPr>
        <w:t xml:space="preserve"> encompass a time-dependent spectrum of disease with </w:t>
      </w:r>
      <w:r w:rsidR="00B21508" w:rsidRPr="00BA0B44">
        <w:rPr>
          <w:rFonts w:ascii="Times New Roman" w:hAnsi="Times New Roman" w:cs="Times New Roman"/>
          <w:sz w:val="24"/>
          <w:szCs w:val="24"/>
          <w:lang w:val="en-GB"/>
        </w:rPr>
        <w:t>variable patterns of lung pathology and</w:t>
      </w:r>
      <w:r w:rsidR="0070157B" w:rsidRPr="00BA0B44">
        <w:rPr>
          <w:rFonts w:ascii="Times New Roman" w:hAnsi="Times New Roman" w:cs="Times New Roman"/>
          <w:sz w:val="24"/>
          <w:szCs w:val="24"/>
          <w:lang w:val="en-GB"/>
        </w:rPr>
        <w:t xml:space="preserve"> heterogenous response</w:t>
      </w:r>
      <w:r w:rsidR="00B21508" w:rsidRPr="00BA0B44">
        <w:rPr>
          <w:rFonts w:ascii="Times New Roman" w:hAnsi="Times New Roman" w:cs="Times New Roman"/>
          <w:sz w:val="24"/>
          <w:szCs w:val="24"/>
          <w:lang w:val="en-GB"/>
        </w:rPr>
        <w:t>s</w:t>
      </w:r>
      <w:r w:rsidR="0070157B" w:rsidRPr="00BA0B44">
        <w:rPr>
          <w:rFonts w:ascii="Times New Roman" w:hAnsi="Times New Roman" w:cs="Times New Roman"/>
          <w:sz w:val="24"/>
          <w:szCs w:val="24"/>
          <w:lang w:val="en-GB"/>
        </w:rPr>
        <w:t xml:space="preserve"> to prone positioning</w:t>
      </w:r>
      <w:r w:rsidR="004D2A3B" w:rsidRPr="00BA0B44">
        <w:rPr>
          <w:rFonts w:ascii="Times New Roman" w:hAnsi="Times New Roman" w:cs="Times New Roman"/>
          <w:sz w:val="24"/>
          <w:szCs w:val="24"/>
          <w:lang w:val="en-GB"/>
        </w:rPr>
        <w:t>.</w:t>
      </w:r>
      <w:sdt>
        <w:sdtPr>
          <w:rPr>
            <w:rFonts w:ascii="Times New Roman" w:hAnsi="Times New Roman" w:cs="Times New Roman"/>
            <w:color w:val="000000"/>
            <w:sz w:val="24"/>
            <w:szCs w:val="24"/>
            <w:vertAlign w:val="superscript"/>
            <w:lang w:val="en-GB"/>
          </w:rPr>
          <w:tag w:val="MENDELEY_CITATION_f9098ef0-77d2-4fa5-9932-eac525e54be9"/>
          <w:id w:val="2118868748"/>
          <w:placeholder>
            <w:docPart w:val="8FF934F56FD2488EA46C7574CA50FF83"/>
          </w:placeholder>
        </w:sdtPr>
        <w:sdtEndPr/>
        <w:sdtContent>
          <w:r w:rsidR="009D5FDE" w:rsidRPr="009D5FDE">
            <w:rPr>
              <w:rFonts w:ascii="Times New Roman" w:hAnsi="Times New Roman" w:cs="Times New Roman"/>
              <w:color w:val="000000"/>
              <w:sz w:val="24"/>
              <w:szCs w:val="24"/>
              <w:vertAlign w:val="superscript"/>
              <w:lang w:val="en-GB"/>
            </w:rPr>
            <w:t>16</w:t>
          </w:r>
        </w:sdtContent>
      </w:sdt>
      <w:r w:rsidR="004D2A3B" w:rsidRPr="00BA0B44">
        <w:rPr>
          <w:rFonts w:ascii="Times New Roman" w:hAnsi="Times New Roman" w:cs="Times New Roman"/>
          <w:sz w:val="24"/>
          <w:szCs w:val="24"/>
          <w:lang w:val="en-GB"/>
        </w:rPr>
        <w:t xml:space="preserve"> In </w:t>
      </w:r>
      <w:r w:rsidR="0011788A" w:rsidRPr="00BA0B44">
        <w:rPr>
          <w:rFonts w:ascii="Times New Roman" w:hAnsi="Times New Roman" w:cs="Times New Roman"/>
          <w:sz w:val="24"/>
          <w:szCs w:val="24"/>
          <w:lang w:val="en-GB"/>
        </w:rPr>
        <w:t>early phases of COVID-19 pneumonitis</w:t>
      </w:r>
      <w:r w:rsidR="004D2A3B" w:rsidRPr="00BA0B44">
        <w:rPr>
          <w:rFonts w:ascii="Times New Roman" w:hAnsi="Times New Roman" w:cs="Times New Roman"/>
          <w:sz w:val="24"/>
          <w:szCs w:val="24"/>
          <w:lang w:val="en-GB"/>
        </w:rPr>
        <w:t xml:space="preserve">, lung compliance is </w:t>
      </w:r>
      <w:r w:rsidR="00474FEC" w:rsidRPr="00BA0B44">
        <w:rPr>
          <w:rFonts w:ascii="Times New Roman" w:hAnsi="Times New Roman" w:cs="Times New Roman"/>
          <w:sz w:val="24"/>
          <w:szCs w:val="24"/>
          <w:lang w:val="en-GB"/>
        </w:rPr>
        <w:t xml:space="preserve">proposed to be </w:t>
      </w:r>
      <w:r w:rsidR="004D2A3B" w:rsidRPr="00BA0B44">
        <w:rPr>
          <w:rFonts w:ascii="Times New Roman" w:hAnsi="Times New Roman" w:cs="Times New Roman"/>
          <w:sz w:val="24"/>
          <w:szCs w:val="24"/>
          <w:lang w:val="en-GB"/>
        </w:rPr>
        <w:t>high, recruitability</w:t>
      </w:r>
      <w:r w:rsidR="00474FEC" w:rsidRPr="00BA0B44">
        <w:rPr>
          <w:rFonts w:ascii="Times New Roman" w:hAnsi="Times New Roman" w:cs="Times New Roman"/>
          <w:sz w:val="24"/>
          <w:szCs w:val="24"/>
          <w:lang w:val="en-GB"/>
        </w:rPr>
        <w:t xml:space="preserve"> </w:t>
      </w:r>
      <w:r w:rsidR="004D2A3B" w:rsidRPr="00BA0B44">
        <w:rPr>
          <w:rFonts w:ascii="Times New Roman" w:hAnsi="Times New Roman" w:cs="Times New Roman"/>
          <w:sz w:val="24"/>
          <w:szCs w:val="24"/>
          <w:lang w:val="en-GB"/>
        </w:rPr>
        <w:t xml:space="preserve">minimal and hypoxaemia predominantly driven by impaired regulation of pulmonary </w:t>
      </w:r>
      <w:r w:rsidR="001D5114" w:rsidRPr="00BA0B44">
        <w:rPr>
          <w:rFonts w:ascii="Times New Roman" w:hAnsi="Times New Roman" w:cs="Times New Roman"/>
          <w:sz w:val="24"/>
          <w:szCs w:val="24"/>
          <w:lang w:val="en-GB"/>
        </w:rPr>
        <w:t>perfusion patterns</w:t>
      </w:r>
      <w:r w:rsidR="004D2A3B" w:rsidRPr="00BA0B44">
        <w:rPr>
          <w:rFonts w:ascii="Times New Roman" w:hAnsi="Times New Roman" w:cs="Times New Roman"/>
          <w:sz w:val="24"/>
          <w:szCs w:val="24"/>
          <w:lang w:val="en-GB"/>
        </w:rPr>
        <w:t>.</w:t>
      </w:r>
      <w:sdt>
        <w:sdtPr>
          <w:rPr>
            <w:rFonts w:ascii="Times New Roman" w:hAnsi="Times New Roman" w:cs="Times New Roman"/>
            <w:color w:val="000000"/>
            <w:sz w:val="24"/>
            <w:szCs w:val="24"/>
            <w:vertAlign w:val="superscript"/>
            <w:lang w:val="en-GB"/>
          </w:rPr>
          <w:tag w:val="MENDELEY_CITATION_2aa89f5a-32f8-4213-a0b4-8253039aae0b"/>
          <w:id w:val="328716660"/>
          <w:placeholder>
            <w:docPart w:val="DefaultPlaceholder_-1854013440"/>
          </w:placeholder>
        </w:sdtPr>
        <w:sdtEndPr/>
        <w:sdtContent>
          <w:r w:rsidR="009D5FDE" w:rsidRPr="009D5FDE">
            <w:rPr>
              <w:rFonts w:ascii="Times New Roman" w:hAnsi="Times New Roman" w:cs="Times New Roman"/>
              <w:color w:val="000000"/>
              <w:sz w:val="24"/>
              <w:szCs w:val="24"/>
              <w:vertAlign w:val="superscript"/>
              <w:lang w:val="en-GB"/>
            </w:rPr>
            <w:t>16</w:t>
          </w:r>
        </w:sdtContent>
      </w:sdt>
      <w:r w:rsidR="004D2A3B" w:rsidRPr="00BA0B44">
        <w:rPr>
          <w:rFonts w:ascii="Times New Roman" w:hAnsi="Times New Roman" w:cs="Times New Roman"/>
          <w:sz w:val="24"/>
          <w:szCs w:val="24"/>
          <w:lang w:val="en-GB"/>
        </w:rPr>
        <w:t xml:space="preserve"> </w:t>
      </w:r>
      <w:r w:rsidR="009B5F11" w:rsidRPr="00BA0B44">
        <w:rPr>
          <w:rFonts w:ascii="Times New Roman" w:hAnsi="Times New Roman" w:cs="Times New Roman"/>
          <w:sz w:val="24"/>
          <w:szCs w:val="24"/>
          <w:lang w:val="en-GB"/>
        </w:rPr>
        <w:t>Awake p</w:t>
      </w:r>
      <w:r w:rsidR="004D2A3B" w:rsidRPr="00BA0B44">
        <w:rPr>
          <w:rFonts w:ascii="Times New Roman" w:hAnsi="Times New Roman" w:cs="Times New Roman"/>
          <w:sz w:val="24"/>
          <w:szCs w:val="24"/>
          <w:lang w:val="en-GB"/>
        </w:rPr>
        <w:t xml:space="preserve">rone positioning here could temporarily improve ventilation/perfusion mismatch, but </w:t>
      </w:r>
      <w:r w:rsidR="00977F7D" w:rsidRPr="00BA0B44">
        <w:rPr>
          <w:rFonts w:ascii="Times New Roman" w:hAnsi="Times New Roman" w:cs="Times New Roman"/>
          <w:sz w:val="24"/>
          <w:szCs w:val="24"/>
          <w:lang w:val="en-GB"/>
        </w:rPr>
        <w:t>sustained</w:t>
      </w:r>
      <w:r w:rsidR="004D2A3B" w:rsidRPr="00BA0B44">
        <w:rPr>
          <w:rFonts w:ascii="Times New Roman" w:hAnsi="Times New Roman" w:cs="Times New Roman"/>
          <w:sz w:val="24"/>
          <w:szCs w:val="24"/>
          <w:lang w:val="en-GB"/>
        </w:rPr>
        <w:t xml:space="preserve"> benefits in highly compliant lungs are </w:t>
      </w:r>
      <w:r w:rsidR="00E75B9C" w:rsidRPr="00BA0B44">
        <w:rPr>
          <w:rFonts w:ascii="Times New Roman" w:hAnsi="Times New Roman" w:cs="Times New Roman"/>
          <w:sz w:val="24"/>
          <w:szCs w:val="24"/>
          <w:lang w:val="en-GB"/>
        </w:rPr>
        <w:t>unlikely</w:t>
      </w:r>
      <w:r w:rsidR="004D2A3B" w:rsidRPr="00BA0B44">
        <w:rPr>
          <w:rFonts w:ascii="Times New Roman" w:hAnsi="Times New Roman" w:cs="Times New Roman"/>
          <w:sz w:val="24"/>
          <w:szCs w:val="24"/>
          <w:lang w:val="en-GB"/>
        </w:rPr>
        <w:t>.</w:t>
      </w:r>
      <w:sdt>
        <w:sdtPr>
          <w:rPr>
            <w:rFonts w:ascii="Times New Roman" w:hAnsi="Times New Roman" w:cs="Times New Roman"/>
            <w:color w:val="000000"/>
            <w:sz w:val="24"/>
            <w:szCs w:val="24"/>
            <w:vertAlign w:val="superscript"/>
            <w:lang w:val="en-GB"/>
          </w:rPr>
          <w:tag w:val="MENDELEY_CITATION_07ec799f-ce39-42d7-8f85-35ea82858521"/>
          <w:id w:val="-1460878038"/>
          <w:placeholder>
            <w:docPart w:val="DefaultPlaceholder_-1854013440"/>
          </w:placeholder>
        </w:sdtPr>
        <w:sdtEndPr/>
        <w:sdtContent>
          <w:r w:rsidR="009D5FDE" w:rsidRPr="009D5FDE">
            <w:rPr>
              <w:rFonts w:ascii="Times New Roman" w:hAnsi="Times New Roman" w:cs="Times New Roman"/>
              <w:color w:val="000000"/>
              <w:sz w:val="24"/>
              <w:szCs w:val="24"/>
              <w:vertAlign w:val="superscript"/>
              <w:lang w:val="en-GB"/>
            </w:rPr>
            <w:t>16</w:t>
          </w:r>
        </w:sdtContent>
      </w:sdt>
      <w:r w:rsidR="004D2A3B" w:rsidRPr="00BA0B44">
        <w:rPr>
          <w:rFonts w:ascii="Times New Roman" w:hAnsi="Times New Roman" w:cs="Times New Roman"/>
          <w:sz w:val="24"/>
          <w:szCs w:val="24"/>
          <w:lang w:val="en-GB"/>
        </w:rPr>
        <w:t xml:space="preserve"> </w:t>
      </w:r>
      <w:r w:rsidR="0011788A" w:rsidRPr="00BA0B44">
        <w:rPr>
          <w:rFonts w:ascii="Times New Roman" w:hAnsi="Times New Roman" w:cs="Times New Roman"/>
          <w:sz w:val="24"/>
          <w:szCs w:val="24"/>
          <w:lang w:val="en-GB"/>
        </w:rPr>
        <w:t xml:space="preserve">With disease </w:t>
      </w:r>
      <w:r w:rsidR="0011788A" w:rsidRPr="00BA0B44">
        <w:rPr>
          <w:rFonts w:ascii="Times New Roman" w:hAnsi="Times New Roman" w:cs="Times New Roman"/>
          <w:sz w:val="24"/>
          <w:szCs w:val="24"/>
          <w:lang w:val="en-GB"/>
        </w:rPr>
        <w:lastRenderedPageBreak/>
        <w:t>progression, COVID-19 pneumonitis</w:t>
      </w:r>
      <w:r w:rsidR="004D2A3B" w:rsidRPr="00BA0B44">
        <w:rPr>
          <w:rFonts w:ascii="Times New Roman" w:hAnsi="Times New Roman" w:cs="Times New Roman"/>
          <w:sz w:val="24"/>
          <w:szCs w:val="24"/>
          <w:lang w:val="en-GB"/>
        </w:rPr>
        <w:t xml:space="preserve"> is thought to </w:t>
      </w:r>
      <w:r w:rsidR="00C90EF5" w:rsidRPr="00BA0B44">
        <w:rPr>
          <w:rFonts w:ascii="Times New Roman" w:hAnsi="Times New Roman" w:cs="Times New Roman"/>
          <w:sz w:val="24"/>
          <w:szCs w:val="24"/>
          <w:lang w:val="en-GB"/>
        </w:rPr>
        <w:t>gradually start behaving</w:t>
      </w:r>
      <w:r w:rsidR="004D2A3B" w:rsidRPr="00BA0B44">
        <w:rPr>
          <w:rFonts w:ascii="Times New Roman" w:hAnsi="Times New Roman" w:cs="Times New Roman"/>
          <w:sz w:val="24"/>
          <w:szCs w:val="24"/>
          <w:lang w:val="en-GB"/>
        </w:rPr>
        <w:t xml:space="preserve"> like typical ARDS, demonstrating low</w:t>
      </w:r>
      <w:r w:rsidR="00F81802" w:rsidRPr="00BA0B44">
        <w:rPr>
          <w:rFonts w:ascii="Times New Roman" w:hAnsi="Times New Roman" w:cs="Times New Roman"/>
          <w:sz w:val="24"/>
          <w:szCs w:val="24"/>
          <w:lang w:val="en-GB"/>
        </w:rPr>
        <w:t>er</w:t>
      </w:r>
      <w:r w:rsidR="004D2A3B" w:rsidRPr="00BA0B44">
        <w:rPr>
          <w:rFonts w:ascii="Times New Roman" w:hAnsi="Times New Roman" w:cs="Times New Roman"/>
          <w:sz w:val="24"/>
          <w:szCs w:val="24"/>
          <w:lang w:val="en-GB"/>
        </w:rPr>
        <w:t xml:space="preserve"> compliance and high</w:t>
      </w:r>
      <w:r w:rsidR="00F81802" w:rsidRPr="00BA0B44">
        <w:rPr>
          <w:rFonts w:ascii="Times New Roman" w:hAnsi="Times New Roman" w:cs="Times New Roman"/>
          <w:sz w:val="24"/>
          <w:szCs w:val="24"/>
          <w:lang w:val="en-GB"/>
        </w:rPr>
        <w:t>er</w:t>
      </w:r>
      <w:r w:rsidR="004D2A3B" w:rsidRPr="00BA0B44">
        <w:rPr>
          <w:rFonts w:ascii="Times New Roman" w:hAnsi="Times New Roman" w:cs="Times New Roman"/>
          <w:sz w:val="24"/>
          <w:szCs w:val="24"/>
          <w:lang w:val="en-GB"/>
        </w:rPr>
        <w:t xml:space="preserve"> recruitability with a more favourable long-term response to prone positioning.</w:t>
      </w:r>
      <w:sdt>
        <w:sdtPr>
          <w:rPr>
            <w:rFonts w:ascii="Times New Roman" w:hAnsi="Times New Roman" w:cs="Times New Roman"/>
            <w:color w:val="000000"/>
            <w:sz w:val="24"/>
            <w:szCs w:val="24"/>
            <w:vertAlign w:val="superscript"/>
            <w:lang w:val="en-GB"/>
          </w:rPr>
          <w:tag w:val="MENDELEY_CITATION_4d642c8b-8f33-44be-a48e-18e5c1e1af17"/>
          <w:id w:val="847529686"/>
          <w:placeholder>
            <w:docPart w:val="DefaultPlaceholder_-1854013440"/>
          </w:placeholder>
        </w:sdtPr>
        <w:sdtEndPr/>
        <w:sdtContent>
          <w:r w:rsidR="009D5FDE" w:rsidRPr="009D5FDE">
            <w:rPr>
              <w:rFonts w:ascii="Times New Roman" w:hAnsi="Times New Roman" w:cs="Times New Roman"/>
              <w:color w:val="000000"/>
              <w:sz w:val="24"/>
              <w:szCs w:val="24"/>
              <w:vertAlign w:val="superscript"/>
              <w:lang w:val="en-GB"/>
            </w:rPr>
            <w:t>16</w:t>
          </w:r>
        </w:sdtContent>
      </w:sdt>
      <w:r w:rsidR="004D2A3B" w:rsidRPr="00BA0B44">
        <w:rPr>
          <w:rFonts w:ascii="Times New Roman" w:hAnsi="Times New Roman" w:cs="Times New Roman"/>
          <w:sz w:val="24"/>
          <w:szCs w:val="24"/>
          <w:lang w:val="en-GB"/>
        </w:rPr>
        <w:t xml:space="preserve"> </w:t>
      </w:r>
      <w:r w:rsidR="00926D4F" w:rsidRPr="00BA0B44">
        <w:rPr>
          <w:rFonts w:ascii="Times New Roman" w:hAnsi="Times New Roman" w:cs="Times New Roman"/>
          <w:sz w:val="24"/>
          <w:szCs w:val="24"/>
          <w:lang w:val="en-GB"/>
        </w:rPr>
        <w:t xml:space="preserve">In spontaneously breathing patients, </w:t>
      </w:r>
      <w:r w:rsidR="0011788A" w:rsidRPr="00BA0B44">
        <w:rPr>
          <w:rFonts w:ascii="Times New Roman" w:hAnsi="Times New Roman" w:cs="Times New Roman"/>
          <w:sz w:val="24"/>
          <w:szCs w:val="24"/>
          <w:lang w:val="en-GB"/>
        </w:rPr>
        <w:t xml:space="preserve">phases of COVID-19 </w:t>
      </w:r>
      <w:r w:rsidR="00C90EF5" w:rsidRPr="00BA0B44">
        <w:rPr>
          <w:rFonts w:ascii="Times New Roman" w:hAnsi="Times New Roman" w:cs="Times New Roman"/>
          <w:sz w:val="24"/>
          <w:szCs w:val="24"/>
          <w:lang w:val="en-GB"/>
        </w:rPr>
        <w:t>pneumonitis</w:t>
      </w:r>
      <w:r w:rsidR="001D5114" w:rsidRPr="00BA0B44">
        <w:rPr>
          <w:rFonts w:ascii="Times New Roman" w:hAnsi="Times New Roman" w:cs="Times New Roman"/>
          <w:sz w:val="24"/>
          <w:szCs w:val="24"/>
          <w:lang w:val="en-GB"/>
        </w:rPr>
        <w:t xml:space="preserve"> were distinguished using</w:t>
      </w:r>
      <w:r w:rsidR="009B656F" w:rsidRPr="00BA0B44">
        <w:rPr>
          <w:rFonts w:ascii="Times New Roman" w:hAnsi="Times New Roman" w:cs="Times New Roman"/>
          <w:sz w:val="24"/>
          <w:szCs w:val="24"/>
          <w:lang w:val="en-GB"/>
        </w:rPr>
        <w:t xml:space="preserve"> computer tomography (CT) measurement of lung weight, gas volume and proportion of non-aerated tissue. </w:t>
      </w:r>
      <w:r w:rsidR="00926D4F" w:rsidRPr="00BA0B44">
        <w:rPr>
          <w:rFonts w:ascii="Times New Roman" w:hAnsi="Times New Roman" w:cs="Times New Roman"/>
          <w:sz w:val="24"/>
          <w:szCs w:val="24"/>
          <w:lang w:val="en-GB"/>
        </w:rPr>
        <w:t>During a pandemic, a</w:t>
      </w:r>
      <w:r w:rsidR="009B656F" w:rsidRPr="00BA0B44">
        <w:rPr>
          <w:rFonts w:ascii="Times New Roman" w:hAnsi="Times New Roman" w:cs="Times New Roman"/>
          <w:sz w:val="24"/>
          <w:szCs w:val="24"/>
          <w:lang w:val="en-GB"/>
        </w:rPr>
        <w:t xml:space="preserve">pplication of CT </w:t>
      </w:r>
      <w:r w:rsidR="00926D4F" w:rsidRPr="00BA0B44">
        <w:rPr>
          <w:rFonts w:ascii="Times New Roman" w:hAnsi="Times New Roman" w:cs="Times New Roman"/>
          <w:sz w:val="24"/>
          <w:szCs w:val="24"/>
          <w:lang w:val="en-GB"/>
        </w:rPr>
        <w:t xml:space="preserve">scanning </w:t>
      </w:r>
      <w:r w:rsidR="009B656F" w:rsidRPr="00BA0B44">
        <w:rPr>
          <w:rFonts w:ascii="Times New Roman" w:hAnsi="Times New Roman" w:cs="Times New Roman"/>
          <w:sz w:val="24"/>
          <w:szCs w:val="24"/>
          <w:lang w:val="en-GB"/>
        </w:rPr>
        <w:t xml:space="preserve">to all patients </w:t>
      </w:r>
      <w:r w:rsidR="00926D4F" w:rsidRPr="00BA0B44">
        <w:rPr>
          <w:rFonts w:ascii="Times New Roman" w:hAnsi="Times New Roman" w:cs="Times New Roman"/>
          <w:sz w:val="24"/>
          <w:szCs w:val="24"/>
          <w:lang w:val="en-GB"/>
        </w:rPr>
        <w:t xml:space="preserve">with COVID-19 for </w:t>
      </w:r>
      <w:r w:rsidR="00D36637" w:rsidRPr="00BA0B44">
        <w:rPr>
          <w:rFonts w:ascii="Times New Roman" w:hAnsi="Times New Roman" w:cs="Times New Roman"/>
          <w:sz w:val="24"/>
          <w:szCs w:val="24"/>
          <w:lang w:val="en-GB"/>
        </w:rPr>
        <w:t>this purpose</w:t>
      </w:r>
      <w:r w:rsidR="00926D4F" w:rsidRPr="00BA0B44">
        <w:rPr>
          <w:rFonts w:ascii="Times New Roman" w:hAnsi="Times New Roman" w:cs="Times New Roman"/>
          <w:sz w:val="24"/>
          <w:szCs w:val="24"/>
          <w:lang w:val="en-GB"/>
        </w:rPr>
        <w:t xml:space="preserve"> is unlikely to be feasible and will bear future risks related to radiation exposure. </w:t>
      </w:r>
      <w:r w:rsidR="004D2A3B" w:rsidRPr="00BA0B44">
        <w:rPr>
          <w:rFonts w:ascii="Times New Roman" w:hAnsi="Times New Roman" w:cs="Times New Roman"/>
          <w:sz w:val="24"/>
          <w:szCs w:val="24"/>
          <w:lang w:val="en-GB"/>
        </w:rPr>
        <w:t xml:space="preserve">Further work to </w:t>
      </w:r>
      <w:r w:rsidR="001D5114" w:rsidRPr="00BA0B44">
        <w:rPr>
          <w:rFonts w:ascii="Times New Roman" w:hAnsi="Times New Roman" w:cs="Times New Roman"/>
          <w:sz w:val="24"/>
          <w:szCs w:val="24"/>
          <w:lang w:val="en-GB"/>
        </w:rPr>
        <w:t>validate</w:t>
      </w:r>
      <w:r w:rsidR="00510E42" w:rsidRPr="00BA0B44">
        <w:rPr>
          <w:rFonts w:ascii="Times New Roman" w:hAnsi="Times New Roman" w:cs="Times New Roman"/>
          <w:sz w:val="24"/>
          <w:szCs w:val="24"/>
          <w:lang w:val="en-GB"/>
        </w:rPr>
        <w:t xml:space="preserve"> or refute the</w:t>
      </w:r>
      <w:r w:rsidR="004D2A3B" w:rsidRPr="00BA0B44">
        <w:rPr>
          <w:rFonts w:ascii="Times New Roman" w:hAnsi="Times New Roman" w:cs="Times New Roman"/>
          <w:sz w:val="24"/>
          <w:szCs w:val="24"/>
          <w:lang w:val="en-GB"/>
        </w:rPr>
        <w:t xml:space="preserve"> hypothesis</w:t>
      </w:r>
      <w:r w:rsidR="00510E42" w:rsidRPr="00BA0B44">
        <w:rPr>
          <w:rFonts w:ascii="Times New Roman" w:hAnsi="Times New Roman" w:cs="Times New Roman"/>
          <w:sz w:val="24"/>
          <w:szCs w:val="24"/>
          <w:lang w:val="en-GB"/>
        </w:rPr>
        <w:t xml:space="preserve"> </w:t>
      </w:r>
      <w:r w:rsidR="00474FEC" w:rsidRPr="00BA0B44">
        <w:rPr>
          <w:rFonts w:ascii="Times New Roman" w:hAnsi="Times New Roman" w:cs="Times New Roman"/>
          <w:sz w:val="24"/>
          <w:szCs w:val="24"/>
          <w:lang w:val="en-GB"/>
        </w:rPr>
        <w:t>put forward</w:t>
      </w:r>
      <w:r w:rsidR="00731448" w:rsidRPr="00BA0B44">
        <w:rPr>
          <w:rFonts w:ascii="Times New Roman" w:hAnsi="Times New Roman" w:cs="Times New Roman"/>
          <w:sz w:val="24"/>
          <w:szCs w:val="24"/>
          <w:lang w:val="en-GB"/>
        </w:rPr>
        <w:t xml:space="preserve"> </w:t>
      </w:r>
      <w:r w:rsidR="00510E42" w:rsidRPr="00BA0B44">
        <w:rPr>
          <w:rFonts w:ascii="Times New Roman" w:hAnsi="Times New Roman" w:cs="Times New Roman"/>
          <w:sz w:val="24"/>
          <w:szCs w:val="24"/>
          <w:lang w:val="en-GB"/>
        </w:rPr>
        <w:t>by Gattinoni and colleagues is needed.</w:t>
      </w:r>
      <w:r w:rsidR="004D2A3B" w:rsidRPr="00BA0B44">
        <w:rPr>
          <w:rFonts w:ascii="Times New Roman" w:hAnsi="Times New Roman" w:cs="Times New Roman"/>
          <w:sz w:val="24"/>
          <w:szCs w:val="24"/>
          <w:lang w:val="en-GB"/>
        </w:rPr>
        <w:t xml:space="preserve"> </w:t>
      </w:r>
      <w:r w:rsidR="005A13F1" w:rsidRPr="00BA0B44">
        <w:rPr>
          <w:rFonts w:ascii="Times New Roman" w:hAnsi="Times New Roman" w:cs="Times New Roman"/>
          <w:sz w:val="24"/>
          <w:szCs w:val="24"/>
          <w:lang w:val="en-GB"/>
        </w:rPr>
        <w:t>E</w:t>
      </w:r>
      <w:r w:rsidR="004D2A3B" w:rsidRPr="00BA0B44">
        <w:rPr>
          <w:rFonts w:ascii="Times New Roman" w:hAnsi="Times New Roman" w:cs="Times New Roman"/>
          <w:sz w:val="24"/>
          <w:szCs w:val="24"/>
          <w:lang w:val="en-GB"/>
        </w:rPr>
        <w:t xml:space="preserve">stimating the frequency </w:t>
      </w:r>
      <w:r w:rsidR="00F81802" w:rsidRPr="00BA0B44">
        <w:rPr>
          <w:rFonts w:ascii="Times New Roman" w:hAnsi="Times New Roman" w:cs="Times New Roman"/>
          <w:sz w:val="24"/>
          <w:szCs w:val="24"/>
          <w:lang w:val="en-GB"/>
        </w:rPr>
        <w:t xml:space="preserve">and speed </w:t>
      </w:r>
      <w:r w:rsidR="004D2A3B" w:rsidRPr="00BA0B44">
        <w:rPr>
          <w:rFonts w:ascii="Times New Roman" w:hAnsi="Times New Roman" w:cs="Times New Roman"/>
          <w:sz w:val="24"/>
          <w:szCs w:val="24"/>
          <w:lang w:val="en-GB"/>
        </w:rPr>
        <w:t xml:space="preserve">of </w:t>
      </w:r>
      <w:r w:rsidR="00B21508" w:rsidRPr="00BA0B44">
        <w:rPr>
          <w:rFonts w:ascii="Times New Roman" w:hAnsi="Times New Roman" w:cs="Times New Roman"/>
          <w:sz w:val="24"/>
          <w:szCs w:val="24"/>
          <w:lang w:val="en-GB"/>
        </w:rPr>
        <w:t xml:space="preserve">phase </w:t>
      </w:r>
      <w:r w:rsidR="004D2A3B" w:rsidRPr="00BA0B44">
        <w:rPr>
          <w:rFonts w:ascii="Times New Roman" w:hAnsi="Times New Roman" w:cs="Times New Roman"/>
          <w:sz w:val="24"/>
          <w:szCs w:val="24"/>
          <w:lang w:val="en-GB"/>
        </w:rPr>
        <w:t xml:space="preserve">transition </w:t>
      </w:r>
      <w:r w:rsidR="00F81802" w:rsidRPr="00BA0B44">
        <w:rPr>
          <w:rFonts w:ascii="Times New Roman" w:hAnsi="Times New Roman" w:cs="Times New Roman"/>
          <w:sz w:val="24"/>
          <w:szCs w:val="24"/>
          <w:lang w:val="en-GB"/>
        </w:rPr>
        <w:t xml:space="preserve">as well as </w:t>
      </w:r>
      <w:r w:rsidR="004D2A3B" w:rsidRPr="00BA0B44">
        <w:rPr>
          <w:rFonts w:ascii="Times New Roman" w:hAnsi="Times New Roman" w:cs="Times New Roman"/>
          <w:sz w:val="24"/>
          <w:szCs w:val="24"/>
          <w:lang w:val="en-GB"/>
        </w:rPr>
        <w:t xml:space="preserve">identifying pragmatic surrogate markers to </w:t>
      </w:r>
      <w:r w:rsidR="00D36637" w:rsidRPr="00BA0B44">
        <w:rPr>
          <w:rFonts w:ascii="Times New Roman" w:hAnsi="Times New Roman" w:cs="Times New Roman"/>
          <w:sz w:val="24"/>
          <w:szCs w:val="24"/>
          <w:lang w:val="en-GB"/>
        </w:rPr>
        <w:t>predict disease phase</w:t>
      </w:r>
      <w:r w:rsidR="004D2A3B" w:rsidRPr="00BA0B44">
        <w:rPr>
          <w:rFonts w:ascii="Times New Roman" w:hAnsi="Times New Roman" w:cs="Times New Roman"/>
          <w:sz w:val="24"/>
          <w:szCs w:val="24"/>
          <w:lang w:val="en-GB"/>
        </w:rPr>
        <w:t>, may be useful in selecting those who could benefit the most from</w:t>
      </w:r>
      <w:r w:rsidR="00E75B9C" w:rsidRPr="00BA0B44">
        <w:rPr>
          <w:rFonts w:ascii="Times New Roman" w:hAnsi="Times New Roman" w:cs="Times New Roman"/>
          <w:sz w:val="24"/>
          <w:szCs w:val="24"/>
          <w:lang w:val="en-GB"/>
        </w:rPr>
        <w:t xml:space="preserve"> awake</w:t>
      </w:r>
      <w:r w:rsidR="004D2A3B" w:rsidRPr="00BA0B44">
        <w:rPr>
          <w:rFonts w:ascii="Times New Roman" w:hAnsi="Times New Roman" w:cs="Times New Roman"/>
          <w:sz w:val="24"/>
          <w:szCs w:val="24"/>
          <w:lang w:val="en-GB"/>
        </w:rPr>
        <w:t xml:space="preserve"> prone positioning.</w:t>
      </w:r>
      <w:r w:rsidR="005709B7" w:rsidRPr="00BA0B44">
        <w:rPr>
          <w:rFonts w:ascii="Times New Roman" w:hAnsi="Times New Roman" w:cs="Times New Roman"/>
          <w:sz w:val="24"/>
          <w:szCs w:val="24"/>
          <w:lang w:val="en-GB"/>
        </w:rPr>
        <w:t xml:space="preserve"> </w:t>
      </w:r>
    </w:p>
    <w:p w14:paraId="1BA4169C" w14:textId="74689B66" w:rsidR="009A3954" w:rsidRPr="004D2A3B" w:rsidRDefault="009A3954" w:rsidP="004D2A3B">
      <w:pPr>
        <w:spacing w:line="480" w:lineRule="auto"/>
        <w:jc w:val="both"/>
        <w:rPr>
          <w:rFonts w:ascii="Times New Roman" w:hAnsi="Times New Roman" w:cs="Times New Roman"/>
          <w:sz w:val="24"/>
          <w:szCs w:val="24"/>
          <w:lang w:val="en-GB"/>
        </w:rPr>
      </w:pPr>
      <w:r w:rsidRPr="009A3954">
        <w:rPr>
          <w:rFonts w:ascii="Times New Roman" w:hAnsi="Times New Roman" w:cs="Times New Roman"/>
          <w:sz w:val="24"/>
          <w:szCs w:val="24"/>
          <w:lang w:val="en-GB"/>
        </w:rPr>
        <w:t>Furthermore, the minimum duration requirements for maintaining the prone position in awake patients to engender clinically meaningful benefits remain undefined. Durations comparable to those necessary for patients undergoing IMV (12-16h/day) may be difficult to achieve. For instance, the longest duration of prone positioning achieved in observational studies of awake patients was 8 hours.</w:t>
      </w:r>
    </w:p>
    <w:p w14:paraId="32B6A486" w14:textId="668181B0" w:rsidR="004D3EE3" w:rsidRDefault="004D2A3B" w:rsidP="004D2A3B">
      <w:pPr>
        <w:spacing w:line="480" w:lineRule="auto"/>
        <w:jc w:val="both"/>
        <w:rPr>
          <w:rFonts w:ascii="Times New Roman" w:hAnsi="Times New Roman" w:cs="Times New Roman"/>
          <w:sz w:val="24"/>
          <w:szCs w:val="24"/>
          <w:lang w:val="en-GB"/>
        </w:rPr>
      </w:pPr>
      <w:r w:rsidRPr="004D2A3B">
        <w:rPr>
          <w:rFonts w:ascii="Times New Roman" w:hAnsi="Times New Roman" w:cs="Times New Roman"/>
          <w:sz w:val="24"/>
          <w:szCs w:val="24"/>
          <w:lang w:val="en-GB"/>
        </w:rPr>
        <w:t>In summary, awake prone positioning</w:t>
      </w:r>
      <w:r w:rsidR="00B46778">
        <w:rPr>
          <w:rFonts w:ascii="Times New Roman" w:hAnsi="Times New Roman" w:cs="Times New Roman"/>
          <w:sz w:val="24"/>
          <w:szCs w:val="24"/>
          <w:lang w:val="en-GB"/>
        </w:rPr>
        <w:t xml:space="preserve"> appears to be safe and</w:t>
      </w:r>
      <w:r w:rsidRPr="004D2A3B">
        <w:rPr>
          <w:rFonts w:ascii="Times New Roman" w:hAnsi="Times New Roman" w:cs="Times New Roman"/>
          <w:sz w:val="24"/>
          <w:szCs w:val="24"/>
          <w:lang w:val="en-GB"/>
        </w:rPr>
        <w:t xml:space="preserve"> may slow the respiratory deterioration in select patients with COVID-19</w:t>
      </w:r>
      <w:r w:rsidR="00FB5CB2">
        <w:rPr>
          <w:rFonts w:ascii="Times New Roman" w:hAnsi="Times New Roman" w:cs="Times New Roman"/>
          <w:sz w:val="24"/>
          <w:szCs w:val="24"/>
          <w:lang w:val="en-GB"/>
        </w:rPr>
        <w:t xml:space="preserve">, </w:t>
      </w:r>
      <w:r w:rsidR="00FB5CB2" w:rsidRPr="00FB5CB2">
        <w:rPr>
          <w:rFonts w:ascii="Times New Roman" w:hAnsi="Times New Roman" w:cs="Times New Roman"/>
          <w:color w:val="00B050"/>
          <w:sz w:val="24"/>
          <w:szCs w:val="24"/>
          <w:lang w:val="en-GB"/>
        </w:rPr>
        <w:t>who require oxygen supplementation or NIV/CPAP</w:t>
      </w:r>
      <w:r w:rsidR="00B46778">
        <w:rPr>
          <w:rFonts w:ascii="Times New Roman" w:hAnsi="Times New Roman" w:cs="Times New Roman"/>
          <w:sz w:val="24"/>
          <w:szCs w:val="24"/>
          <w:lang w:val="en-GB"/>
        </w:rPr>
        <w:t xml:space="preserve">. This in turn may </w:t>
      </w:r>
      <w:r w:rsidRPr="004D2A3B">
        <w:rPr>
          <w:rFonts w:ascii="Times New Roman" w:hAnsi="Times New Roman" w:cs="Times New Roman"/>
          <w:sz w:val="24"/>
          <w:szCs w:val="24"/>
          <w:lang w:val="en-GB"/>
        </w:rPr>
        <w:t>reduce demand for IMV, easing the strain placed on intensive care services around the world. In resource-limited settings, this simple, low-cost intervention may serve to raise the ceiling of care</w:t>
      </w:r>
      <w:r w:rsidR="009A3954">
        <w:rPr>
          <w:rFonts w:ascii="Times New Roman" w:hAnsi="Times New Roman" w:cs="Times New Roman"/>
          <w:sz w:val="24"/>
          <w:szCs w:val="24"/>
          <w:lang w:val="en-GB"/>
        </w:rPr>
        <w:t xml:space="preserve"> for patients that might otherwise have no further option</w:t>
      </w:r>
      <w:r w:rsidRPr="004D2A3B">
        <w:rPr>
          <w:rFonts w:ascii="Times New Roman" w:hAnsi="Times New Roman" w:cs="Times New Roman"/>
          <w:sz w:val="24"/>
          <w:szCs w:val="24"/>
          <w:lang w:val="en-GB"/>
        </w:rPr>
        <w:t xml:space="preserve">. However, a blanket policy for awake prone positioning </w:t>
      </w:r>
      <w:r w:rsidR="009A3954">
        <w:rPr>
          <w:rFonts w:ascii="Times New Roman" w:hAnsi="Times New Roman" w:cs="Times New Roman"/>
          <w:sz w:val="24"/>
          <w:szCs w:val="24"/>
          <w:lang w:val="en-GB"/>
        </w:rPr>
        <w:t>in COVID-19</w:t>
      </w:r>
      <w:r w:rsidRPr="004D2A3B">
        <w:rPr>
          <w:rFonts w:ascii="Times New Roman" w:hAnsi="Times New Roman" w:cs="Times New Roman"/>
          <w:sz w:val="24"/>
          <w:szCs w:val="24"/>
          <w:lang w:val="en-GB"/>
        </w:rPr>
        <w:t>, as advocated by ICS, may overstretch personnel without achieving clinically tangible benefits.</w:t>
      </w:r>
      <w:r w:rsidR="004D3EE3">
        <w:rPr>
          <w:rFonts w:ascii="Times New Roman" w:hAnsi="Times New Roman" w:cs="Times New Roman"/>
          <w:sz w:val="24"/>
          <w:szCs w:val="24"/>
          <w:lang w:val="en-GB"/>
        </w:rPr>
        <w:t xml:space="preserve"> </w:t>
      </w:r>
      <w:r w:rsidR="004D3EE3" w:rsidRPr="00756F83">
        <w:rPr>
          <w:rFonts w:ascii="Times New Roman" w:hAnsi="Times New Roman" w:cs="Times New Roman"/>
          <w:color w:val="00B050"/>
          <w:sz w:val="24"/>
          <w:szCs w:val="24"/>
          <w:lang w:val="en-GB"/>
        </w:rPr>
        <w:t>This may be particularly relevant outside of critical care settings, where staff is likely to be inexperienced and untrained in the adoption of prone positioning.</w:t>
      </w:r>
    </w:p>
    <w:p w14:paraId="0738428F" w14:textId="23D27F13" w:rsidR="004D2A3B" w:rsidRDefault="00731448" w:rsidP="004D2A3B">
      <w:pPr>
        <w:spacing w:line="480" w:lineRule="auto"/>
        <w:jc w:val="both"/>
        <w:rPr>
          <w:rFonts w:ascii="Times New Roman" w:hAnsi="Times New Roman" w:cs="Times New Roman"/>
          <w:sz w:val="24"/>
          <w:szCs w:val="24"/>
          <w:lang w:val="en-GB"/>
        </w:rPr>
      </w:pPr>
      <w:r w:rsidRPr="00BA0B44">
        <w:rPr>
          <w:rFonts w:ascii="Times New Roman" w:hAnsi="Times New Roman" w:cs="Times New Roman"/>
          <w:sz w:val="24"/>
          <w:szCs w:val="24"/>
          <w:lang w:val="en-GB"/>
        </w:rPr>
        <w:lastRenderedPageBreak/>
        <w:t>Presently</w:t>
      </w:r>
      <w:r w:rsidR="005A13F1" w:rsidRPr="00BA0B44">
        <w:rPr>
          <w:rFonts w:ascii="Times New Roman" w:hAnsi="Times New Roman" w:cs="Times New Roman"/>
          <w:sz w:val="24"/>
          <w:szCs w:val="24"/>
          <w:lang w:val="en-GB"/>
        </w:rPr>
        <w:t>, uncertainties surrounding the effectiveness of awake prone positioning in ARDS and COVID-19 are substantial</w:t>
      </w:r>
      <w:r w:rsidR="005A13F1">
        <w:rPr>
          <w:rFonts w:ascii="Times New Roman" w:hAnsi="Times New Roman" w:cs="Times New Roman"/>
          <w:sz w:val="24"/>
          <w:szCs w:val="24"/>
          <w:lang w:val="en-GB"/>
        </w:rPr>
        <w:t xml:space="preserve">. </w:t>
      </w:r>
      <w:r w:rsidR="004D2A3B" w:rsidRPr="004D2A3B">
        <w:rPr>
          <w:rFonts w:ascii="Times New Roman" w:hAnsi="Times New Roman" w:cs="Times New Roman"/>
          <w:sz w:val="24"/>
          <w:szCs w:val="24"/>
          <w:lang w:val="en-GB"/>
        </w:rPr>
        <w:t>High quality studies are required to assess the degree to which awake prone positioning may be beneficial, as well as select those who may benefit from it the most. With such an easy intervention there may be a temptation to intervene based on compassionate grounds – however, without evidence, it will be difficult to assess the true value of prone positioning for future pandemics.</w:t>
      </w:r>
    </w:p>
    <w:p w14:paraId="3F8E8F29" w14:textId="77777777" w:rsidR="00D36637" w:rsidRPr="002A628B" w:rsidRDefault="00D36637" w:rsidP="004D2A3B">
      <w:pPr>
        <w:spacing w:line="480" w:lineRule="auto"/>
        <w:jc w:val="both"/>
        <w:rPr>
          <w:rFonts w:ascii="Times New Roman" w:hAnsi="Times New Roman" w:cs="Times New Roman"/>
          <w:sz w:val="24"/>
          <w:szCs w:val="24"/>
          <w:lang w:val="en-GB"/>
        </w:rPr>
      </w:pPr>
    </w:p>
    <w:sdt>
      <w:sdtPr>
        <w:rPr>
          <w:rFonts w:ascii="Times New Roman" w:hAnsi="Times New Roman" w:cs="Times New Roman"/>
          <w:sz w:val="24"/>
          <w:szCs w:val="24"/>
          <w:lang w:val="en-GB"/>
        </w:rPr>
        <w:tag w:val="MENDELEY_BIBLIOGRAPHY"/>
        <w:id w:val="860013749"/>
        <w:placeholder>
          <w:docPart w:val="DefaultPlaceholder_-1854013440"/>
        </w:placeholder>
      </w:sdtPr>
      <w:sdtEndPr/>
      <w:sdtContent>
        <w:p w14:paraId="749DCEE1" w14:textId="77777777" w:rsidR="009D5FDE" w:rsidRPr="009D5FDE" w:rsidRDefault="009D5FDE">
          <w:pPr>
            <w:autoSpaceDE w:val="0"/>
            <w:autoSpaceDN w:val="0"/>
            <w:ind w:hanging="640"/>
            <w:divId w:val="1307858088"/>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rPr>
            <w:t xml:space="preserve">1          Xu Z, Shi L, Wang Y, </w:t>
          </w:r>
          <w:r w:rsidRPr="009D5FDE">
            <w:rPr>
              <w:rFonts w:ascii="Times New Roman" w:eastAsia="Times New Roman" w:hAnsi="Times New Roman" w:cs="Times New Roman"/>
              <w:i/>
              <w:iCs/>
              <w:sz w:val="24"/>
              <w:szCs w:val="24"/>
            </w:rPr>
            <w:t>et al.</w:t>
          </w:r>
          <w:r w:rsidRPr="009D5FDE">
            <w:rPr>
              <w:rFonts w:ascii="Times New Roman" w:eastAsia="Times New Roman" w:hAnsi="Times New Roman" w:cs="Times New Roman"/>
              <w:sz w:val="24"/>
              <w:szCs w:val="24"/>
            </w:rPr>
            <w:t xml:space="preserve"> </w:t>
          </w:r>
          <w:r w:rsidRPr="009D5FDE">
            <w:rPr>
              <w:rFonts w:ascii="Times New Roman" w:eastAsia="Times New Roman" w:hAnsi="Times New Roman" w:cs="Times New Roman"/>
              <w:sz w:val="24"/>
              <w:szCs w:val="24"/>
              <w:lang w:val="en-GB"/>
            </w:rPr>
            <w:t xml:space="preserve">Pathological findings of COVID-19 associated with acute respiratory distress syndrome. </w:t>
          </w:r>
          <w:r w:rsidRPr="009D5FDE">
            <w:rPr>
              <w:rFonts w:ascii="Times New Roman" w:eastAsia="Times New Roman" w:hAnsi="Times New Roman" w:cs="Times New Roman"/>
              <w:i/>
              <w:iCs/>
              <w:sz w:val="24"/>
              <w:szCs w:val="24"/>
              <w:lang w:val="en-GB"/>
            </w:rPr>
            <w:t>The Lancet Respiratory Medicine</w:t>
          </w:r>
          <w:r w:rsidRPr="009D5FDE">
            <w:rPr>
              <w:rFonts w:ascii="Times New Roman" w:eastAsia="Times New Roman" w:hAnsi="Times New Roman" w:cs="Times New Roman"/>
              <w:sz w:val="24"/>
              <w:szCs w:val="24"/>
              <w:lang w:val="en-GB"/>
            </w:rPr>
            <w:t xml:space="preserve"> 2020; </w:t>
          </w:r>
          <w:r w:rsidRPr="009D5FDE">
            <w:rPr>
              <w:rFonts w:ascii="Times New Roman" w:eastAsia="Times New Roman" w:hAnsi="Times New Roman" w:cs="Times New Roman"/>
              <w:b/>
              <w:bCs/>
              <w:sz w:val="24"/>
              <w:szCs w:val="24"/>
              <w:lang w:val="en-GB"/>
            </w:rPr>
            <w:t>8</w:t>
          </w:r>
          <w:r w:rsidRPr="009D5FDE">
            <w:rPr>
              <w:rFonts w:ascii="Times New Roman" w:eastAsia="Times New Roman" w:hAnsi="Times New Roman" w:cs="Times New Roman"/>
              <w:sz w:val="24"/>
              <w:szCs w:val="24"/>
              <w:lang w:val="en-GB"/>
            </w:rPr>
            <w:t>: 420–2.</w:t>
          </w:r>
        </w:p>
        <w:p w14:paraId="6516725D" w14:textId="77777777" w:rsidR="009D5FDE" w:rsidRPr="009D5FDE" w:rsidRDefault="009D5FDE">
          <w:pPr>
            <w:autoSpaceDE w:val="0"/>
            <w:autoSpaceDN w:val="0"/>
            <w:ind w:hanging="640"/>
            <w:divId w:val="1174875673"/>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t>2          Bamford P, Bentley A, Dean J, Whitmore D, Wilson -Baig N. ICS Guidance for Prone Positioning of the Conscious COVID Patient 2020. .</w:t>
          </w:r>
        </w:p>
        <w:p w14:paraId="292E57E4" w14:textId="77777777" w:rsidR="009D5FDE" w:rsidRPr="009D5FDE" w:rsidRDefault="009D5FDE">
          <w:pPr>
            <w:autoSpaceDE w:val="0"/>
            <w:autoSpaceDN w:val="0"/>
            <w:ind w:hanging="640"/>
            <w:divId w:val="63534955"/>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t xml:space="preserve">3          Scholten EL, Beitler JR, Prisk GK, Malhotra A. Treatment of ARDS With Prone Positioning. Chest. 2017; </w:t>
          </w:r>
          <w:r w:rsidRPr="009D5FDE">
            <w:rPr>
              <w:rFonts w:ascii="Times New Roman" w:eastAsia="Times New Roman" w:hAnsi="Times New Roman" w:cs="Times New Roman"/>
              <w:b/>
              <w:bCs/>
              <w:sz w:val="24"/>
              <w:szCs w:val="24"/>
              <w:lang w:val="en-GB"/>
            </w:rPr>
            <w:t>151</w:t>
          </w:r>
          <w:r w:rsidRPr="009D5FDE">
            <w:rPr>
              <w:rFonts w:ascii="Times New Roman" w:eastAsia="Times New Roman" w:hAnsi="Times New Roman" w:cs="Times New Roman"/>
              <w:sz w:val="24"/>
              <w:szCs w:val="24"/>
              <w:lang w:val="en-GB"/>
            </w:rPr>
            <w:t>: 215–24.</w:t>
          </w:r>
        </w:p>
        <w:p w14:paraId="71EE9433" w14:textId="77777777" w:rsidR="009D5FDE" w:rsidRPr="009D5FDE" w:rsidRDefault="009D5FDE">
          <w:pPr>
            <w:autoSpaceDE w:val="0"/>
            <w:autoSpaceDN w:val="0"/>
            <w:ind w:hanging="640"/>
            <w:divId w:val="1839423186"/>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t xml:space="preserve">4          Glenny RW, Lamm WJE, Albert RK, Robertson HT. Gravity is a minor determinant of pulmonary blood flow distribution. </w:t>
          </w:r>
          <w:r w:rsidRPr="009D5FDE">
            <w:rPr>
              <w:rFonts w:ascii="Times New Roman" w:eastAsia="Times New Roman" w:hAnsi="Times New Roman" w:cs="Times New Roman"/>
              <w:i/>
              <w:iCs/>
              <w:sz w:val="24"/>
              <w:szCs w:val="24"/>
              <w:lang w:val="en-GB"/>
            </w:rPr>
            <w:t>Journal of Applied Physiology</w:t>
          </w:r>
          <w:r w:rsidRPr="009D5FDE">
            <w:rPr>
              <w:rFonts w:ascii="Times New Roman" w:eastAsia="Times New Roman" w:hAnsi="Times New Roman" w:cs="Times New Roman"/>
              <w:sz w:val="24"/>
              <w:szCs w:val="24"/>
              <w:lang w:val="en-GB"/>
            </w:rPr>
            <w:t xml:space="preserve"> 1991; </w:t>
          </w:r>
          <w:r w:rsidRPr="009D5FDE">
            <w:rPr>
              <w:rFonts w:ascii="Times New Roman" w:eastAsia="Times New Roman" w:hAnsi="Times New Roman" w:cs="Times New Roman"/>
              <w:b/>
              <w:bCs/>
              <w:sz w:val="24"/>
              <w:szCs w:val="24"/>
              <w:lang w:val="en-GB"/>
            </w:rPr>
            <w:t>71</w:t>
          </w:r>
          <w:r w:rsidRPr="009D5FDE">
            <w:rPr>
              <w:rFonts w:ascii="Times New Roman" w:eastAsia="Times New Roman" w:hAnsi="Times New Roman" w:cs="Times New Roman"/>
              <w:sz w:val="24"/>
              <w:szCs w:val="24"/>
              <w:lang w:val="en-GB"/>
            </w:rPr>
            <w:t>: 620–8.</w:t>
          </w:r>
        </w:p>
        <w:p w14:paraId="68B86894" w14:textId="77777777" w:rsidR="009D5FDE" w:rsidRPr="009D5FDE" w:rsidRDefault="009D5FDE">
          <w:pPr>
            <w:autoSpaceDE w:val="0"/>
            <w:autoSpaceDN w:val="0"/>
            <w:ind w:hanging="640"/>
            <w:divId w:val="1215583023"/>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t xml:space="preserve">5          Pappert D, Rossaint R, Slama K, Gruning T, Falke KJ. Influence of positioning on ventilation-perfusion relationships in severe adult respiratory distress syndrome. </w:t>
          </w:r>
          <w:r w:rsidRPr="009D5FDE">
            <w:rPr>
              <w:rFonts w:ascii="Times New Roman" w:eastAsia="Times New Roman" w:hAnsi="Times New Roman" w:cs="Times New Roman"/>
              <w:i/>
              <w:iCs/>
              <w:sz w:val="24"/>
              <w:szCs w:val="24"/>
              <w:lang w:val="en-GB"/>
            </w:rPr>
            <w:t>Chest</w:t>
          </w:r>
          <w:r w:rsidRPr="009D5FDE">
            <w:rPr>
              <w:rFonts w:ascii="Times New Roman" w:eastAsia="Times New Roman" w:hAnsi="Times New Roman" w:cs="Times New Roman"/>
              <w:sz w:val="24"/>
              <w:szCs w:val="24"/>
              <w:lang w:val="en-GB"/>
            </w:rPr>
            <w:t xml:space="preserve"> 1994; </w:t>
          </w:r>
          <w:r w:rsidRPr="009D5FDE">
            <w:rPr>
              <w:rFonts w:ascii="Times New Roman" w:eastAsia="Times New Roman" w:hAnsi="Times New Roman" w:cs="Times New Roman"/>
              <w:b/>
              <w:bCs/>
              <w:sz w:val="24"/>
              <w:szCs w:val="24"/>
              <w:lang w:val="en-GB"/>
            </w:rPr>
            <w:t>106</w:t>
          </w:r>
          <w:r w:rsidRPr="009D5FDE">
            <w:rPr>
              <w:rFonts w:ascii="Times New Roman" w:eastAsia="Times New Roman" w:hAnsi="Times New Roman" w:cs="Times New Roman"/>
              <w:sz w:val="24"/>
              <w:szCs w:val="24"/>
              <w:lang w:val="en-GB"/>
            </w:rPr>
            <w:t>: 1511–6.</w:t>
          </w:r>
        </w:p>
        <w:p w14:paraId="0590DFF1" w14:textId="77777777" w:rsidR="009D5FDE" w:rsidRPr="009D5FDE" w:rsidRDefault="009D5FDE">
          <w:pPr>
            <w:autoSpaceDE w:val="0"/>
            <w:autoSpaceDN w:val="0"/>
            <w:ind w:hanging="640"/>
            <w:divId w:val="1080100977"/>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t xml:space="preserve">6          Gattinoni L, Mascheroni D, Torresin A, </w:t>
          </w:r>
          <w:r w:rsidRPr="009D5FDE">
            <w:rPr>
              <w:rFonts w:ascii="Times New Roman" w:eastAsia="Times New Roman" w:hAnsi="Times New Roman" w:cs="Times New Roman"/>
              <w:i/>
              <w:iCs/>
              <w:sz w:val="24"/>
              <w:szCs w:val="24"/>
              <w:lang w:val="en-GB"/>
            </w:rPr>
            <w:t>et al.</w:t>
          </w:r>
          <w:r w:rsidRPr="009D5FDE">
            <w:rPr>
              <w:rFonts w:ascii="Times New Roman" w:eastAsia="Times New Roman" w:hAnsi="Times New Roman" w:cs="Times New Roman"/>
              <w:sz w:val="24"/>
              <w:szCs w:val="24"/>
              <w:lang w:val="en-GB"/>
            </w:rPr>
            <w:t xml:space="preserve"> Morphological response to positive end expiratory pressure in acute respiratory failure. Computerized tomography study. </w:t>
          </w:r>
          <w:r w:rsidRPr="009D5FDE">
            <w:rPr>
              <w:rFonts w:ascii="Times New Roman" w:eastAsia="Times New Roman" w:hAnsi="Times New Roman" w:cs="Times New Roman"/>
              <w:i/>
              <w:iCs/>
              <w:sz w:val="24"/>
              <w:szCs w:val="24"/>
              <w:lang w:val="en-GB"/>
            </w:rPr>
            <w:t>Intensive Care Medicine</w:t>
          </w:r>
          <w:r w:rsidRPr="009D5FDE">
            <w:rPr>
              <w:rFonts w:ascii="Times New Roman" w:eastAsia="Times New Roman" w:hAnsi="Times New Roman" w:cs="Times New Roman"/>
              <w:sz w:val="24"/>
              <w:szCs w:val="24"/>
              <w:lang w:val="en-GB"/>
            </w:rPr>
            <w:t xml:space="preserve"> 1986; </w:t>
          </w:r>
          <w:r w:rsidRPr="009D5FDE">
            <w:rPr>
              <w:rFonts w:ascii="Times New Roman" w:eastAsia="Times New Roman" w:hAnsi="Times New Roman" w:cs="Times New Roman"/>
              <w:b/>
              <w:bCs/>
              <w:sz w:val="24"/>
              <w:szCs w:val="24"/>
              <w:lang w:val="en-GB"/>
            </w:rPr>
            <w:t>12</w:t>
          </w:r>
          <w:r w:rsidRPr="009D5FDE">
            <w:rPr>
              <w:rFonts w:ascii="Times New Roman" w:eastAsia="Times New Roman" w:hAnsi="Times New Roman" w:cs="Times New Roman"/>
              <w:sz w:val="24"/>
              <w:szCs w:val="24"/>
              <w:lang w:val="en-GB"/>
            </w:rPr>
            <w:t>: 137–42.</w:t>
          </w:r>
        </w:p>
        <w:p w14:paraId="21EBE2CA" w14:textId="77777777" w:rsidR="009D5FDE" w:rsidRPr="009D5FDE" w:rsidRDefault="009D5FDE">
          <w:pPr>
            <w:autoSpaceDE w:val="0"/>
            <w:autoSpaceDN w:val="0"/>
            <w:ind w:hanging="640"/>
            <w:divId w:val="1694844163"/>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t xml:space="preserve">7          Mercat A, Richard JCM, Vielle B, </w:t>
          </w:r>
          <w:r w:rsidRPr="009D5FDE">
            <w:rPr>
              <w:rFonts w:ascii="Times New Roman" w:eastAsia="Times New Roman" w:hAnsi="Times New Roman" w:cs="Times New Roman"/>
              <w:i/>
              <w:iCs/>
              <w:sz w:val="24"/>
              <w:szCs w:val="24"/>
              <w:lang w:val="en-GB"/>
            </w:rPr>
            <w:t>et al.</w:t>
          </w:r>
          <w:r w:rsidRPr="009D5FDE">
            <w:rPr>
              <w:rFonts w:ascii="Times New Roman" w:eastAsia="Times New Roman" w:hAnsi="Times New Roman" w:cs="Times New Roman"/>
              <w:sz w:val="24"/>
              <w:szCs w:val="24"/>
              <w:lang w:val="en-GB"/>
            </w:rPr>
            <w:t xml:space="preserve"> Positive end-expiratory pressure setting in adults with acute lung injury and acute respiratory distress syndrome: A randomized controlled trial. </w:t>
          </w:r>
          <w:r w:rsidRPr="009D5FDE">
            <w:rPr>
              <w:rFonts w:ascii="Times New Roman" w:eastAsia="Times New Roman" w:hAnsi="Times New Roman" w:cs="Times New Roman"/>
              <w:i/>
              <w:iCs/>
              <w:sz w:val="24"/>
              <w:szCs w:val="24"/>
              <w:lang w:val="en-GB"/>
            </w:rPr>
            <w:t>JAMA - Journal of the American Medical Association</w:t>
          </w:r>
          <w:r w:rsidRPr="009D5FDE">
            <w:rPr>
              <w:rFonts w:ascii="Times New Roman" w:eastAsia="Times New Roman" w:hAnsi="Times New Roman" w:cs="Times New Roman"/>
              <w:sz w:val="24"/>
              <w:szCs w:val="24"/>
              <w:lang w:val="en-GB"/>
            </w:rPr>
            <w:t xml:space="preserve"> 2008; </w:t>
          </w:r>
          <w:r w:rsidRPr="009D5FDE">
            <w:rPr>
              <w:rFonts w:ascii="Times New Roman" w:eastAsia="Times New Roman" w:hAnsi="Times New Roman" w:cs="Times New Roman"/>
              <w:b/>
              <w:bCs/>
              <w:sz w:val="24"/>
              <w:szCs w:val="24"/>
              <w:lang w:val="en-GB"/>
            </w:rPr>
            <w:t>299</w:t>
          </w:r>
          <w:r w:rsidRPr="009D5FDE">
            <w:rPr>
              <w:rFonts w:ascii="Times New Roman" w:eastAsia="Times New Roman" w:hAnsi="Times New Roman" w:cs="Times New Roman"/>
              <w:sz w:val="24"/>
              <w:szCs w:val="24"/>
              <w:lang w:val="en-GB"/>
            </w:rPr>
            <w:t>: 646–55.</w:t>
          </w:r>
        </w:p>
        <w:p w14:paraId="716828BC" w14:textId="77777777" w:rsidR="009D5FDE" w:rsidRPr="009D5FDE" w:rsidRDefault="009D5FDE">
          <w:pPr>
            <w:autoSpaceDE w:val="0"/>
            <w:autoSpaceDN w:val="0"/>
            <w:ind w:hanging="640"/>
            <w:divId w:val="458257296"/>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t xml:space="preserve">8          Beitler JR, Guérin C, Ayzac L, </w:t>
          </w:r>
          <w:r w:rsidRPr="009D5FDE">
            <w:rPr>
              <w:rFonts w:ascii="Times New Roman" w:eastAsia="Times New Roman" w:hAnsi="Times New Roman" w:cs="Times New Roman"/>
              <w:i/>
              <w:iCs/>
              <w:sz w:val="24"/>
              <w:szCs w:val="24"/>
              <w:lang w:val="en-GB"/>
            </w:rPr>
            <w:t>et al.</w:t>
          </w:r>
          <w:r w:rsidRPr="009D5FDE">
            <w:rPr>
              <w:rFonts w:ascii="Times New Roman" w:eastAsia="Times New Roman" w:hAnsi="Times New Roman" w:cs="Times New Roman"/>
              <w:sz w:val="24"/>
              <w:szCs w:val="24"/>
              <w:lang w:val="en-GB"/>
            </w:rPr>
            <w:t xml:space="preserve"> PEEP titration during prone positioning for acute respiratory distress syndrome. </w:t>
          </w:r>
          <w:r w:rsidRPr="009D5FDE">
            <w:rPr>
              <w:rFonts w:ascii="Times New Roman" w:eastAsia="Times New Roman" w:hAnsi="Times New Roman" w:cs="Times New Roman"/>
              <w:i/>
              <w:iCs/>
              <w:sz w:val="24"/>
              <w:szCs w:val="24"/>
              <w:lang w:val="en-GB"/>
            </w:rPr>
            <w:t>Critical Care</w:t>
          </w:r>
          <w:r w:rsidRPr="009D5FDE">
            <w:rPr>
              <w:rFonts w:ascii="Times New Roman" w:eastAsia="Times New Roman" w:hAnsi="Times New Roman" w:cs="Times New Roman"/>
              <w:sz w:val="24"/>
              <w:szCs w:val="24"/>
              <w:lang w:val="en-GB"/>
            </w:rPr>
            <w:t xml:space="preserve"> 2015; </w:t>
          </w:r>
          <w:r w:rsidRPr="009D5FDE">
            <w:rPr>
              <w:rFonts w:ascii="Times New Roman" w:eastAsia="Times New Roman" w:hAnsi="Times New Roman" w:cs="Times New Roman"/>
              <w:b/>
              <w:bCs/>
              <w:sz w:val="24"/>
              <w:szCs w:val="24"/>
              <w:lang w:val="en-GB"/>
            </w:rPr>
            <w:t>19</w:t>
          </w:r>
          <w:r w:rsidRPr="009D5FDE">
            <w:rPr>
              <w:rFonts w:ascii="Times New Roman" w:eastAsia="Times New Roman" w:hAnsi="Times New Roman" w:cs="Times New Roman"/>
              <w:sz w:val="24"/>
              <w:szCs w:val="24"/>
              <w:lang w:val="en-GB"/>
            </w:rPr>
            <w:t>.</w:t>
          </w:r>
        </w:p>
        <w:p w14:paraId="43EFADD5" w14:textId="77777777" w:rsidR="009D5FDE" w:rsidRPr="009D5FDE" w:rsidRDefault="009D5FDE">
          <w:pPr>
            <w:autoSpaceDE w:val="0"/>
            <w:autoSpaceDN w:val="0"/>
            <w:ind w:hanging="640"/>
            <w:divId w:val="339084783"/>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t xml:space="preserve">9          Guérin C, Reignier J, Richard JC, </w:t>
          </w:r>
          <w:r w:rsidRPr="009D5FDE">
            <w:rPr>
              <w:rFonts w:ascii="Times New Roman" w:eastAsia="Times New Roman" w:hAnsi="Times New Roman" w:cs="Times New Roman"/>
              <w:i/>
              <w:iCs/>
              <w:sz w:val="24"/>
              <w:szCs w:val="24"/>
              <w:lang w:val="en-GB"/>
            </w:rPr>
            <w:t>et al.</w:t>
          </w:r>
          <w:r w:rsidRPr="009D5FDE">
            <w:rPr>
              <w:rFonts w:ascii="Times New Roman" w:eastAsia="Times New Roman" w:hAnsi="Times New Roman" w:cs="Times New Roman"/>
              <w:sz w:val="24"/>
              <w:szCs w:val="24"/>
              <w:lang w:val="en-GB"/>
            </w:rPr>
            <w:t xml:space="preserve"> Prone positioning in severe acute respiratory distress syndrome. </w:t>
          </w:r>
          <w:r w:rsidRPr="009D5FDE">
            <w:rPr>
              <w:rFonts w:ascii="Times New Roman" w:eastAsia="Times New Roman" w:hAnsi="Times New Roman" w:cs="Times New Roman"/>
              <w:i/>
              <w:iCs/>
              <w:sz w:val="24"/>
              <w:szCs w:val="24"/>
              <w:lang w:val="en-GB"/>
            </w:rPr>
            <w:t>New England Journal of Medicine</w:t>
          </w:r>
          <w:r w:rsidRPr="009D5FDE">
            <w:rPr>
              <w:rFonts w:ascii="Times New Roman" w:eastAsia="Times New Roman" w:hAnsi="Times New Roman" w:cs="Times New Roman"/>
              <w:sz w:val="24"/>
              <w:szCs w:val="24"/>
              <w:lang w:val="en-GB"/>
            </w:rPr>
            <w:t xml:space="preserve"> 2013; </w:t>
          </w:r>
          <w:r w:rsidRPr="009D5FDE">
            <w:rPr>
              <w:rFonts w:ascii="Times New Roman" w:eastAsia="Times New Roman" w:hAnsi="Times New Roman" w:cs="Times New Roman"/>
              <w:b/>
              <w:bCs/>
              <w:sz w:val="24"/>
              <w:szCs w:val="24"/>
              <w:lang w:val="en-GB"/>
            </w:rPr>
            <w:t>368</w:t>
          </w:r>
          <w:r w:rsidRPr="009D5FDE">
            <w:rPr>
              <w:rFonts w:ascii="Times New Roman" w:eastAsia="Times New Roman" w:hAnsi="Times New Roman" w:cs="Times New Roman"/>
              <w:sz w:val="24"/>
              <w:szCs w:val="24"/>
              <w:lang w:val="en-GB"/>
            </w:rPr>
            <w:t>: 2159–68.</w:t>
          </w:r>
        </w:p>
        <w:p w14:paraId="5CEC8FD5" w14:textId="77777777" w:rsidR="009D5FDE" w:rsidRPr="009D5FDE" w:rsidRDefault="009D5FDE">
          <w:pPr>
            <w:autoSpaceDE w:val="0"/>
            <w:autoSpaceDN w:val="0"/>
            <w:ind w:hanging="640"/>
            <w:divId w:val="761412465"/>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t xml:space="preserve">10         Munshi L, del Sorbo L, Adhikari NKJ, </w:t>
          </w:r>
          <w:r w:rsidRPr="009D5FDE">
            <w:rPr>
              <w:rFonts w:ascii="Times New Roman" w:eastAsia="Times New Roman" w:hAnsi="Times New Roman" w:cs="Times New Roman"/>
              <w:i/>
              <w:iCs/>
              <w:sz w:val="24"/>
              <w:szCs w:val="24"/>
              <w:lang w:val="en-GB"/>
            </w:rPr>
            <w:t>et al.</w:t>
          </w:r>
          <w:r w:rsidRPr="009D5FDE">
            <w:rPr>
              <w:rFonts w:ascii="Times New Roman" w:eastAsia="Times New Roman" w:hAnsi="Times New Roman" w:cs="Times New Roman"/>
              <w:sz w:val="24"/>
              <w:szCs w:val="24"/>
              <w:lang w:val="en-GB"/>
            </w:rPr>
            <w:t xml:space="preserve"> Prone position for acute respiratory distress syndrome: A systematic review and meta-analysis. Annals of the American Thoracic Society. 2017; </w:t>
          </w:r>
          <w:r w:rsidRPr="009D5FDE">
            <w:rPr>
              <w:rFonts w:ascii="Times New Roman" w:eastAsia="Times New Roman" w:hAnsi="Times New Roman" w:cs="Times New Roman"/>
              <w:b/>
              <w:bCs/>
              <w:sz w:val="24"/>
              <w:szCs w:val="24"/>
              <w:lang w:val="en-GB"/>
            </w:rPr>
            <w:t>14</w:t>
          </w:r>
          <w:r w:rsidRPr="009D5FDE">
            <w:rPr>
              <w:rFonts w:ascii="Times New Roman" w:eastAsia="Times New Roman" w:hAnsi="Times New Roman" w:cs="Times New Roman"/>
              <w:sz w:val="24"/>
              <w:szCs w:val="24"/>
              <w:lang w:val="en-GB"/>
            </w:rPr>
            <w:t>: S280–8.</w:t>
          </w:r>
        </w:p>
        <w:p w14:paraId="7A56B4D8" w14:textId="77777777" w:rsidR="009D5FDE" w:rsidRPr="000F709C" w:rsidRDefault="009D5FDE">
          <w:pPr>
            <w:autoSpaceDE w:val="0"/>
            <w:autoSpaceDN w:val="0"/>
            <w:ind w:hanging="640"/>
            <w:divId w:val="2009169919"/>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t xml:space="preserve">11         Bloomfield R, Noble DW, Sudlow A. Prone position for acute respiratory failure in adults. </w:t>
          </w:r>
          <w:r w:rsidRPr="000F709C">
            <w:rPr>
              <w:rFonts w:ascii="Times New Roman" w:eastAsia="Times New Roman" w:hAnsi="Times New Roman" w:cs="Times New Roman"/>
              <w:sz w:val="24"/>
              <w:szCs w:val="24"/>
              <w:lang w:val="en-GB"/>
            </w:rPr>
            <w:t xml:space="preserve">Cochrane Database of Systematic Reviews. 2015; </w:t>
          </w:r>
          <w:r w:rsidRPr="000F709C">
            <w:rPr>
              <w:rFonts w:ascii="Times New Roman" w:eastAsia="Times New Roman" w:hAnsi="Times New Roman" w:cs="Times New Roman"/>
              <w:b/>
              <w:bCs/>
              <w:sz w:val="24"/>
              <w:szCs w:val="24"/>
              <w:lang w:val="en-GB"/>
            </w:rPr>
            <w:t>2015</w:t>
          </w:r>
          <w:r w:rsidRPr="000F709C">
            <w:rPr>
              <w:rFonts w:ascii="Times New Roman" w:eastAsia="Times New Roman" w:hAnsi="Times New Roman" w:cs="Times New Roman"/>
              <w:sz w:val="24"/>
              <w:szCs w:val="24"/>
              <w:lang w:val="en-GB"/>
            </w:rPr>
            <w:t>: CD008095.</w:t>
          </w:r>
        </w:p>
        <w:p w14:paraId="6B64B3D5" w14:textId="77777777" w:rsidR="009D5FDE" w:rsidRPr="009D5FDE" w:rsidRDefault="009D5FDE">
          <w:pPr>
            <w:autoSpaceDE w:val="0"/>
            <w:autoSpaceDN w:val="0"/>
            <w:ind w:hanging="640"/>
            <w:divId w:val="2069840217"/>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lastRenderedPageBreak/>
            <w:t xml:space="preserve">12         Aoyama H, Uchida K, Aoyama K, </w:t>
          </w:r>
          <w:r w:rsidRPr="009D5FDE">
            <w:rPr>
              <w:rFonts w:ascii="Times New Roman" w:eastAsia="Times New Roman" w:hAnsi="Times New Roman" w:cs="Times New Roman"/>
              <w:i/>
              <w:iCs/>
              <w:sz w:val="24"/>
              <w:szCs w:val="24"/>
              <w:lang w:val="en-GB"/>
            </w:rPr>
            <w:t>et al.</w:t>
          </w:r>
          <w:r w:rsidRPr="009D5FDE">
            <w:rPr>
              <w:rFonts w:ascii="Times New Roman" w:eastAsia="Times New Roman" w:hAnsi="Times New Roman" w:cs="Times New Roman"/>
              <w:sz w:val="24"/>
              <w:szCs w:val="24"/>
              <w:lang w:val="en-GB"/>
            </w:rPr>
            <w:t xml:space="preserve"> Assessment of Therapeutic Interventions and Lung Protective Ventilation in Patients With Moderate to Severe Acute Respiratory Distress Syndrome: A Systematic Review and Network Meta-analysis. </w:t>
          </w:r>
          <w:r w:rsidRPr="009D5FDE">
            <w:rPr>
              <w:rFonts w:ascii="Times New Roman" w:eastAsia="Times New Roman" w:hAnsi="Times New Roman" w:cs="Times New Roman"/>
              <w:i/>
              <w:iCs/>
              <w:sz w:val="24"/>
              <w:szCs w:val="24"/>
              <w:lang w:val="en-GB"/>
            </w:rPr>
            <w:t>JAMA network open</w:t>
          </w:r>
          <w:r w:rsidRPr="009D5FDE">
            <w:rPr>
              <w:rFonts w:ascii="Times New Roman" w:eastAsia="Times New Roman" w:hAnsi="Times New Roman" w:cs="Times New Roman"/>
              <w:sz w:val="24"/>
              <w:szCs w:val="24"/>
              <w:lang w:val="en-GB"/>
            </w:rPr>
            <w:t xml:space="preserve"> 2019; </w:t>
          </w:r>
          <w:r w:rsidRPr="009D5FDE">
            <w:rPr>
              <w:rFonts w:ascii="Times New Roman" w:eastAsia="Times New Roman" w:hAnsi="Times New Roman" w:cs="Times New Roman"/>
              <w:b/>
              <w:bCs/>
              <w:sz w:val="24"/>
              <w:szCs w:val="24"/>
              <w:lang w:val="en-GB"/>
            </w:rPr>
            <w:t>2</w:t>
          </w:r>
          <w:r w:rsidRPr="009D5FDE">
            <w:rPr>
              <w:rFonts w:ascii="Times New Roman" w:eastAsia="Times New Roman" w:hAnsi="Times New Roman" w:cs="Times New Roman"/>
              <w:sz w:val="24"/>
              <w:szCs w:val="24"/>
              <w:lang w:val="en-GB"/>
            </w:rPr>
            <w:t>: e198116.</w:t>
          </w:r>
        </w:p>
        <w:p w14:paraId="1153EBD7" w14:textId="77777777" w:rsidR="009D5FDE" w:rsidRPr="009D5FDE" w:rsidRDefault="009D5FDE">
          <w:pPr>
            <w:autoSpaceDE w:val="0"/>
            <w:autoSpaceDN w:val="0"/>
            <w:ind w:hanging="640"/>
            <w:divId w:val="428160438"/>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t xml:space="preserve">13         Valter C, Christensen AM, Tollund C, SchOnemann NK. Response to the prone position in spontaneously breathing patients with hypoxemic respiratory failure. </w:t>
          </w:r>
          <w:r w:rsidRPr="009D5FDE">
            <w:rPr>
              <w:rFonts w:ascii="Times New Roman" w:eastAsia="Times New Roman" w:hAnsi="Times New Roman" w:cs="Times New Roman"/>
              <w:i/>
              <w:iCs/>
              <w:sz w:val="24"/>
              <w:szCs w:val="24"/>
              <w:lang w:val="en-GB"/>
            </w:rPr>
            <w:t>Acta Anaesthesiologica Scandinavica</w:t>
          </w:r>
          <w:r w:rsidRPr="009D5FDE">
            <w:rPr>
              <w:rFonts w:ascii="Times New Roman" w:eastAsia="Times New Roman" w:hAnsi="Times New Roman" w:cs="Times New Roman"/>
              <w:sz w:val="24"/>
              <w:szCs w:val="24"/>
              <w:lang w:val="en-GB"/>
            </w:rPr>
            <w:t xml:space="preserve"> 2003; </w:t>
          </w:r>
          <w:r w:rsidRPr="009D5FDE">
            <w:rPr>
              <w:rFonts w:ascii="Times New Roman" w:eastAsia="Times New Roman" w:hAnsi="Times New Roman" w:cs="Times New Roman"/>
              <w:b/>
              <w:bCs/>
              <w:sz w:val="24"/>
              <w:szCs w:val="24"/>
              <w:lang w:val="en-GB"/>
            </w:rPr>
            <w:t>47</w:t>
          </w:r>
          <w:r w:rsidRPr="009D5FDE">
            <w:rPr>
              <w:rFonts w:ascii="Times New Roman" w:eastAsia="Times New Roman" w:hAnsi="Times New Roman" w:cs="Times New Roman"/>
              <w:sz w:val="24"/>
              <w:szCs w:val="24"/>
              <w:lang w:val="en-GB"/>
            </w:rPr>
            <w:t>: 416–8.</w:t>
          </w:r>
        </w:p>
        <w:p w14:paraId="5B8B5B83" w14:textId="77777777" w:rsidR="009D5FDE" w:rsidRPr="009D5FDE" w:rsidRDefault="009D5FDE">
          <w:pPr>
            <w:autoSpaceDE w:val="0"/>
            <w:autoSpaceDN w:val="0"/>
            <w:ind w:hanging="640"/>
            <w:divId w:val="734085955"/>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t xml:space="preserve">14         Scaravilli V, Grasselli G, Castagna L, </w:t>
          </w:r>
          <w:r w:rsidRPr="009D5FDE">
            <w:rPr>
              <w:rFonts w:ascii="Times New Roman" w:eastAsia="Times New Roman" w:hAnsi="Times New Roman" w:cs="Times New Roman"/>
              <w:i/>
              <w:iCs/>
              <w:sz w:val="24"/>
              <w:szCs w:val="24"/>
              <w:lang w:val="en-GB"/>
            </w:rPr>
            <w:t>et al.</w:t>
          </w:r>
          <w:r w:rsidRPr="009D5FDE">
            <w:rPr>
              <w:rFonts w:ascii="Times New Roman" w:eastAsia="Times New Roman" w:hAnsi="Times New Roman" w:cs="Times New Roman"/>
              <w:sz w:val="24"/>
              <w:szCs w:val="24"/>
              <w:lang w:val="en-GB"/>
            </w:rPr>
            <w:t xml:space="preserve"> Prone positioning improves oxygenation in spontaneously breathing nonintubated patients with hypoxemic acute respiratory failure: A retrospective study. </w:t>
          </w:r>
          <w:r w:rsidRPr="009D5FDE">
            <w:rPr>
              <w:rFonts w:ascii="Times New Roman" w:eastAsia="Times New Roman" w:hAnsi="Times New Roman" w:cs="Times New Roman"/>
              <w:i/>
              <w:iCs/>
              <w:sz w:val="24"/>
              <w:szCs w:val="24"/>
              <w:lang w:val="en-GB"/>
            </w:rPr>
            <w:t>Journal of Critical Care</w:t>
          </w:r>
          <w:r w:rsidRPr="009D5FDE">
            <w:rPr>
              <w:rFonts w:ascii="Times New Roman" w:eastAsia="Times New Roman" w:hAnsi="Times New Roman" w:cs="Times New Roman"/>
              <w:sz w:val="24"/>
              <w:szCs w:val="24"/>
              <w:lang w:val="en-GB"/>
            </w:rPr>
            <w:t xml:space="preserve"> 2015; </w:t>
          </w:r>
          <w:r w:rsidRPr="009D5FDE">
            <w:rPr>
              <w:rFonts w:ascii="Times New Roman" w:eastAsia="Times New Roman" w:hAnsi="Times New Roman" w:cs="Times New Roman"/>
              <w:b/>
              <w:bCs/>
              <w:sz w:val="24"/>
              <w:szCs w:val="24"/>
              <w:lang w:val="en-GB"/>
            </w:rPr>
            <w:t>30</w:t>
          </w:r>
          <w:r w:rsidRPr="009D5FDE">
            <w:rPr>
              <w:rFonts w:ascii="Times New Roman" w:eastAsia="Times New Roman" w:hAnsi="Times New Roman" w:cs="Times New Roman"/>
              <w:sz w:val="24"/>
              <w:szCs w:val="24"/>
              <w:lang w:val="en-GB"/>
            </w:rPr>
            <w:t>: 1390–4.</w:t>
          </w:r>
        </w:p>
        <w:p w14:paraId="0C42AA94" w14:textId="77777777" w:rsidR="009D5FDE" w:rsidRPr="009D5FDE" w:rsidRDefault="009D5FDE">
          <w:pPr>
            <w:autoSpaceDE w:val="0"/>
            <w:autoSpaceDN w:val="0"/>
            <w:ind w:hanging="640"/>
            <w:divId w:val="2061902486"/>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t xml:space="preserve">15         Ding L, Wang L, Ma W, He H. Efficacy and safety of early prone positioning combined with HFNC or NIV in moderate to severe ARDS: A multi-center prospective cohort study. </w:t>
          </w:r>
          <w:r w:rsidRPr="009D5FDE">
            <w:rPr>
              <w:rFonts w:ascii="Times New Roman" w:eastAsia="Times New Roman" w:hAnsi="Times New Roman" w:cs="Times New Roman"/>
              <w:i/>
              <w:iCs/>
              <w:sz w:val="24"/>
              <w:szCs w:val="24"/>
              <w:lang w:val="en-GB"/>
            </w:rPr>
            <w:t>Critical Care</w:t>
          </w:r>
          <w:r w:rsidRPr="009D5FDE">
            <w:rPr>
              <w:rFonts w:ascii="Times New Roman" w:eastAsia="Times New Roman" w:hAnsi="Times New Roman" w:cs="Times New Roman"/>
              <w:sz w:val="24"/>
              <w:szCs w:val="24"/>
              <w:lang w:val="en-GB"/>
            </w:rPr>
            <w:t xml:space="preserve"> 2020; </w:t>
          </w:r>
          <w:r w:rsidRPr="009D5FDE">
            <w:rPr>
              <w:rFonts w:ascii="Times New Roman" w:eastAsia="Times New Roman" w:hAnsi="Times New Roman" w:cs="Times New Roman"/>
              <w:b/>
              <w:bCs/>
              <w:sz w:val="24"/>
              <w:szCs w:val="24"/>
              <w:lang w:val="en-GB"/>
            </w:rPr>
            <w:t>24</w:t>
          </w:r>
          <w:r w:rsidRPr="009D5FDE">
            <w:rPr>
              <w:rFonts w:ascii="Times New Roman" w:eastAsia="Times New Roman" w:hAnsi="Times New Roman" w:cs="Times New Roman"/>
              <w:sz w:val="24"/>
              <w:szCs w:val="24"/>
              <w:lang w:val="en-GB"/>
            </w:rPr>
            <w:t>: 28.</w:t>
          </w:r>
        </w:p>
        <w:p w14:paraId="74969826" w14:textId="77777777" w:rsidR="009D5FDE" w:rsidRPr="000F709C" w:rsidRDefault="009D5FDE">
          <w:pPr>
            <w:autoSpaceDE w:val="0"/>
            <w:autoSpaceDN w:val="0"/>
            <w:ind w:hanging="640"/>
            <w:divId w:val="1970745042"/>
            <w:rPr>
              <w:rFonts w:ascii="Times New Roman" w:eastAsia="Times New Roman" w:hAnsi="Times New Roman" w:cs="Times New Roman"/>
              <w:sz w:val="24"/>
              <w:szCs w:val="24"/>
              <w:lang w:val="en-GB"/>
            </w:rPr>
          </w:pPr>
          <w:r w:rsidRPr="009D5FDE">
            <w:rPr>
              <w:rFonts w:ascii="Times New Roman" w:eastAsia="Times New Roman" w:hAnsi="Times New Roman" w:cs="Times New Roman"/>
              <w:sz w:val="24"/>
              <w:szCs w:val="24"/>
              <w:lang w:val="en-GB"/>
            </w:rPr>
            <w:t xml:space="preserve">16         Gattinoni L, Chiumello D, Caironi P, </w:t>
          </w:r>
          <w:r w:rsidRPr="009D5FDE">
            <w:rPr>
              <w:rFonts w:ascii="Times New Roman" w:eastAsia="Times New Roman" w:hAnsi="Times New Roman" w:cs="Times New Roman"/>
              <w:i/>
              <w:iCs/>
              <w:sz w:val="24"/>
              <w:szCs w:val="24"/>
              <w:lang w:val="en-GB"/>
            </w:rPr>
            <w:t>et al.</w:t>
          </w:r>
          <w:r w:rsidRPr="009D5FDE">
            <w:rPr>
              <w:rFonts w:ascii="Times New Roman" w:eastAsia="Times New Roman" w:hAnsi="Times New Roman" w:cs="Times New Roman"/>
              <w:sz w:val="24"/>
              <w:szCs w:val="24"/>
              <w:lang w:val="en-GB"/>
            </w:rPr>
            <w:t xml:space="preserve"> COVID-19 pneumonia : different respiratory treatment for different phenotypes ? </w:t>
          </w:r>
          <w:r w:rsidRPr="000F709C">
            <w:rPr>
              <w:rFonts w:ascii="Times New Roman" w:eastAsia="Times New Roman" w:hAnsi="Times New Roman" w:cs="Times New Roman"/>
              <w:i/>
              <w:iCs/>
              <w:sz w:val="24"/>
              <w:szCs w:val="24"/>
              <w:lang w:val="en-GB"/>
            </w:rPr>
            <w:t>Intensive Care Medicine</w:t>
          </w:r>
          <w:r w:rsidRPr="000F709C">
            <w:rPr>
              <w:rFonts w:ascii="Times New Roman" w:eastAsia="Times New Roman" w:hAnsi="Times New Roman" w:cs="Times New Roman"/>
              <w:sz w:val="24"/>
              <w:szCs w:val="24"/>
              <w:lang w:val="en-GB"/>
            </w:rPr>
            <w:t xml:space="preserve"> 2020; : 1–6.</w:t>
          </w:r>
        </w:p>
        <w:p w14:paraId="59533C30" w14:textId="5057E656" w:rsidR="004D2A3B" w:rsidRPr="004D2A3B" w:rsidRDefault="009D5FDE" w:rsidP="004D2A3B">
          <w:pPr>
            <w:spacing w:line="480" w:lineRule="auto"/>
            <w:jc w:val="both"/>
            <w:rPr>
              <w:rFonts w:ascii="Times New Roman" w:hAnsi="Times New Roman" w:cs="Times New Roman"/>
              <w:lang w:val="en-GB"/>
            </w:rPr>
          </w:pPr>
          <w:r w:rsidRPr="000F709C">
            <w:rPr>
              <w:rFonts w:ascii="Times New Roman" w:eastAsia="Times New Roman" w:hAnsi="Times New Roman" w:cs="Times New Roman"/>
              <w:sz w:val="24"/>
              <w:szCs w:val="24"/>
              <w:lang w:val="en-GB"/>
            </w:rPr>
            <w:t> </w:t>
          </w:r>
        </w:p>
      </w:sdtContent>
    </w:sdt>
    <w:sectPr w:rsidR="004D2A3B" w:rsidRPr="004D2A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3B"/>
    <w:rsid w:val="000F6784"/>
    <w:rsid w:val="000F709C"/>
    <w:rsid w:val="0011788A"/>
    <w:rsid w:val="001A4CA0"/>
    <w:rsid w:val="001D5114"/>
    <w:rsid w:val="002A628B"/>
    <w:rsid w:val="003F0C6C"/>
    <w:rsid w:val="003F3F31"/>
    <w:rsid w:val="00474FEC"/>
    <w:rsid w:val="004D2A3B"/>
    <w:rsid w:val="004D3EE3"/>
    <w:rsid w:val="00510E42"/>
    <w:rsid w:val="00540B64"/>
    <w:rsid w:val="00557F0B"/>
    <w:rsid w:val="005709B7"/>
    <w:rsid w:val="005A13F1"/>
    <w:rsid w:val="005B2437"/>
    <w:rsid w:val="0070157B"/>
    <w:rsid w:val="00731448"/>
    <w:rsid w:val="00756F83"/>
    <w:rsid w:val="007C6705"/>
    <w:rsid w:val="0085441A"/>
    <w:rsid w:val="008A4B96"/>
    <w:rsid w:val="00917160"/>
    <w:rsid w:val="00926D4F"/>
    <w:rsid w:val="00977F7D"/>
    <w:rsid w:val="009A3954"/>
    <w:rsid w:val="009B5F11"/>
    <w:rsid w:val="009B656F"/>
    <w:rsid w:val="009D5FDE"/>
    <w:rsid w:val="00AC35F6"/>
    <w:rsid w:val="00B21508"/>
    <w:rsid w:val="00B46778"/>
    <w:rsid w:val="00BA0B44"/>
    <w:rsid w:val="00BD1CD1"/>
    <w:rsid w:val="00C25404"/>
    <w:rsid w:val="00C33B30"/>
    <w:rsid w:val="00C505D7"/>
    <w:rsid w:val="00C77DD1"/>
    <w:rsid w:val="00C90EF5"/>
    <w:rsid w:val="00D36637"/>
    <w:rsid w:val="00DD09EE"/>
    <w:rsid w:val="00E75B9C"/>
    <w:rsid w:val="00EF2572"/>
    <w:rsid w:val="00F81802"/>
    <w:rsid w:val="00FB5CB2"/>
    <w:rsid w:val="00FE1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31B4"/>
  <w15:docId w15:val="{EE6C52F7-EB4B-42E9-A9C9-D751C062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2A3B"/>
    <w:rPr>
      <w:color w:val="808080"/>
    </w:rPr>
  </w:style>
  <w:style w:type="paragraph" w:styleId="Sprechblasentext">
    <w:name w:val="Balloon Text"/>
    <w:basedOn w:val="Standard"/>
    <w:link w:val="SprechblasentextZchn"/>
    <w:uiPriority w:val="99"/>
    <w:semiHidden/>
    <w:unhideWhenUsed/>
    <w:rsid w:val="004D2A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2A3B"/>
    <w:rPr>
      <w:rFonts w:ascii="Segoe UI" w:hAnsi="Segoe UI" w:cs="Segoe UI"/>
      <w:sz w:val="18"/>
      <w:szCs w:val="18"/>
    </w:rPr>
  </w:style>
  <w:style w:type="character" w:styleId="Hyperlink">
    <w:name w:val="Hyperlink"/>
    <w:basedOn w:val="Absatz-Standardschriftart"/>
    <w:uiPriority w:val="99"/>
    <w:unhideWhenUsed/>
    <w:rsid w:val="004D2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11492">
      <w:bodyDiv w:val="1"/>
      <w:marLeft w:val="0"/>
      <w:marRight w:val="0"/>
      <w:marTop w:val="0"/>
      <w:marBottom w:val="0"/>
      <w:divBdr>
        <w:top w:val="none" w:sz="0" w:space="0" w:color="auto"/>
        <w:left w:val="none" w:sz="0" w:space="0" w:color="auto"/>
        <w:bottom w:val="none" w:sz="0" w:space="0" w:color="auto"/>
        <w:right w:val="none" w:sz="0" w:space="0" w:color="auto"/>
      </w:divBdr>
      <w:divsChild>
        <w:div w:id="965501679">
          <w:marLeft w:val="640"/>
          <w:marRight w:val="0"/>
          <w:marTop w:val="0"/>
          <w:marBottom w:val="0"/>
          <w:divBdr>
            <w:top w:val="none" w:sz="0" w:space="0" w:color="auto"/>
            <w:left w:val="none" w:sz="0" w:space="0" w:color="auto"/>
            <w:bottom w:val="none" w:sz="0" w:space="0" w:color="auto"/>
            <w:right w:val="none" w:sz="0" w:space="0" w:color="auto"/>
          </w:divBdr>
        </w:div>
        <w:div w:id="221642817">
          <w:marLeft w:val="640"/>
          <w:marRight w:val="0"/>
          <w:marTop w:val="0"/>
          <w:marBottom w:val="0"/>
          <w:divBdr>
            <w:top w:val="none" w:sz="0" w:space="0" w:color="auto"/>
            <w:left w:val="none" w:sz="0" w:space="0" w:color="auto"/>
            <w:bottom w:val="none" w:sz="0" w:space="0" w:color="auto"/>
            <w:right w:val="none" w:sz="0" w:space="0" w:color="auto"/>
          </w:divBdr>
        </w:div>
        <w:div w:id="1176966159">
          <w:marLeft w:val="640"/>
          <w:marRight w:val="0"/>
          <w:marTop w:val="0"/>
          <w:marBottom w:val="0"/>
          <w:divBdr>
            <w:top w:val="none" w:sz="0" w:space="0" w:color="auto"/>
            <w:left w:val="none" w:sz="0" w:space="0" w:color="auto"/>
            <w:bottom w:val="none" w:sz="0" w:space="0" w:color="auto"/>
            <w:right w:val="none" w:sz="0" w:space="0" w:color="auto"/>
          </w:divBdr>
        </w:div>
        <w:div w:id="394163649">
          <w:marLeft w:val="640"/>
          <w:marRight w:val="0"/>
          <w:marTop w:val="0"/>
          <w:marBottom w:val="0"/>
          <w:divBdr>
            <w:top w:val="none" w:sz="0" w:space="0" w:color="auto"/>
            <w:left w:val="none" w:sz="0" w:space="0" w:color="auto"/>
            <w:bottom w:val="none" w:sz="0" w:space="0" w:color="auto"/>
            <w:right w:val="none" w:sz="0" w:space="0" w:color="auto"/>
          </w:divBdr>
        </w:div>
        <w:div w:id="427774062">
          <w:marLeft w:val="640"/>
          <w:marRight w:val="0"/>
          <w:marTop w:val="0"/>
          <w:marBottom w:val="0"/>
          <w:divBdr>
            <w:top w:val="none" w:sz="0" w:space="0" w:color="auto"/>
            <w:left w:val="none" w:sz="0" w:space="0" w:color="auto"/>
            <w:bottom w:val="none" w:sz="0" w:space="0" w:color="auto"/>
            <w:right w:val="none" w:sz="0" w:space="0" w:color="auto"/>
          </w:divBdr>
        </w:div>
        <w:div w:id="513762967">
          <w:marLeft w:val="640"/>
          <w:marRight w:val="0"/>
          <w:marTop w:val="0"/>
          <w:marBottom w:val="0"/>
          <w:divBdr>
            <w:top w:val="none" w:sz="0" w:space="0" w:color="auto"/>
            <w:left w:val="none" w:sz="0" w:space="0" w:color="auto"/>
            <w:bottom w:val="none" w:sz="0" w:space="0" w:color="auto"/>
            <w:right w:val="none" w:sz="0" w:space="0" w:color="auto"/>
          </w:divBdr>
        </w:div>
        <w:div w:id="1160147918">
          <w:marLeft w:val="640"/>
          <w:marRight w:val="0"/>
          <w:marTop w:val="0"/>
          <w:marBottom w:val="0"/>
          <w:divBdr>
            <w:top w:val="none" w:sz="0" w:space="0" w:color="auto"/>
            <w:left w:val="none" w:sz="0" w:space="0" w:color="auto"/>
            <w:bottom w:val="none" w:sz="0" w:space="0" w:color="auto"/>
            <w:right w:val="none" w:sz="0" w:space="0" w:color="auto"/>
          </w:divBdr>
        </w:div>
        <w:div w:id="1257596318">
          <w:marLeft w:val="640"/>
          <w:marRight w:val="0"/>
          <w:marTop w:val="0"/>
          <w:marBottom w:val="0"/>
          <w:divBdr>
            <w:top w:val="none" w:sz="0" w:space="0" w:color="auto"/>
            <w:left w:val="none" w:sz="0" w:space="0" w:color="auto"/>
            <w:bottom w:val="none" w:sz="0" w:space="0" w:color="auto"/>
            <w:right w:val="none" w:sz="0" w:space="0" w:color="auto"/>
          </w:divBdr>
        </w:div>
        <w:div w:id="1968465690">
          <w:marLeft w:val="640"/>
          <w:marRight w:val="0"/>
          <w:marTop w:val="0"/>
          <w:marBottom w:val="0"/>
          <w:divBdr>
            <w:top w:val="none" w:sz="0" w:space="0" w:color="auto"/>
            <w:left w:val="none" w:sz="0" w:space="0" w:color="auto"/>
            <w:bottom w:val="none" w:sz="0" w:space="0" w:color="auto"/>
            <w:right w:val="none" w:sz="0" w:space="0" w:color="auto"/>
          </w:divBdr>
        </w:div>
        <w:div w:id="170344031">
          <w:marLeft w:val="640"/>
          <w:marRight w:val="0"/>
          <w:marTop w:val="0"/>
          <w:marBottom w:val="0"/>
          <w:divBdr>
            <w:top w:val="none" w:sz="0" w:space="0" w:color="auto"/>
            <w:left w:val="none" w:sz="0" w:space="0" w:color="auto"/>
            <w:bottom w:val="none" w:sz="0" w:space="0" w:color="auto"/>
            <w:right w:val="none" w:sz="0" w:space="0" w:color="auto"/>
          </w:divBdr>
        </w:div>
        <w:div w:id="1827164786">
          <w:marLeft w:val="640"/>
          <w:marRight w:val="0"/>
          <w:marTop w:val="0"/>
          <w:marBottom w:val="0"/>
          <w:divBdr>
            <w:top w:val="none" w:sz="0" w:space="0" w:color="auto"/>
            <w:left w:val="none" w:sz="0" w:space="0" w:color="auto"/>
            <w:bottom w:val="none" w:sz="0" w:space="0" w:color="auto"/>
            <w:right w:val="none" w:sz="0" w:space="0" w:color="auto"/>
          </w:divBdr>
        </w:div>
        <w:div w:id="179780195">
          <w:marLeft w:val="640"/>
          <w:marRight w:val="0"/>
          <w:marTop w:val="0"/>
          <w:marBottom w:val="0"/>
          <w:divBdr>
            <w:top w:val="none" w:sz="0" w:space="0" w:color="auto"/>
            <w:left w:val="none" w:sz="0" w:space="0" w:color="auto"/>
            <w:bottom w:val="none" w:sz="0" w:space="0" w:color="auto"/>
            <w:right w:val="none" w:sz="0" w:space="0" w:color="auto"/>
          </w:divBdr>
        </w:div>
        <w:div w:id="188301200">
          <w:marLeft w:val="640"/>
          <w:marRight w:val="0"/>
          <w:marTop w:val="0"/>
          <w:marBottom w:val="0"/>
          <w:divBdr>
            <w:top w:val="none" w:sz="0" w:space="0" w:color="auto"/>
            <w:left w:val="none" w:sz="0" w:space="0" w:color="auto"/>
            <w:bottom w:val="none" w:sz="0" w:space="0" w:color="auto"/>
            <w:right w:val="none" w:sz="0" w:space="0" w:color="auto"/>
          </w:divBdr>
        </w:div>
        <w:div w:id="527303931">
          <w:marLeft w:val="640"/>
          <w:marRight w:val="0"/>
          <w:marTop w:val="0"/>
          <w:marBottom w:val="0"/>
          <w:divBdr>
            <w:top w:val="none" w:sz="0" w:space="0" w:color="auto"/>
            <w:left w:val="none" w:sz="0" w:space="0" w:color="auto"/>
            <w:bottom w:val="none" w:sz="0" w:space="0" w:color="auto"/>
            <w:right w:val="none" w:sz="0" w:space="0" w:color="auto"/>
          </w:divBdr>
        </w:div>
      </w:divsChild>
    </w:div>
    <w:div w:id="402679163">
      <w:bodyDiv w:val="1"/>
      <w:marLeft w:val="0"/>
      <w:marRight w:val="0"/>
      <w:marTop w:val="0"/>
      <w:marBottom w:val="0"/>
      <w:divBdr>
        <w:top w:val="none" w:sz="0" w:space="0" w:color="auto"/>
        <w:left w:val="none" w:sz="0" w:space="0" w:color="auto"/>
        <w:bottom w:val="none" w:sz="0" w:space="0" w:color="auto"/>
        <w:right w:val="none" w:sz="0" w:space="0" w:color="auto"/>
      </w:divBdr>
      <w:divsChild>
        <w:div w:id="114568378">
          <w:marLeft w:val="640"/>
          <w:marRight w:val="0"/>
          <w:marTop w:val="0"/>
          <w:marBottom w:val="0"/>
          <w:divBdr>
            <w:top w:val="none" w:sz="0" w:space="0" w:color="auto"/>
            <w:left w:val="none" w:sz="0" w:space="0" w:color="auto"/>
            <w:bottom w:val="none" w:sz="0" w:space="0" w:color="auto"/>
            <w:right w:val="none" w:sz="0" w:space="0" w:color="auto"/>
          </w:divBdr>
        </w:div>
        <w:div w:id="1635603886">
          <w:marLeft w:val="640"/>
          <w:marRight w:val="0"/>
          <w:marTop w:val="0"/>
          <w:marBottom w:val="0"/>
          <w:divBdr>
            <w:top w:val="none" w:sz="0" w:space="0" w:color="auto"/>
            <w:left w:val="none" w:sz="0" w:space="0" w:color="auto"/>
            <w:bottom w:val="none" w:sz="0" w:space="0" w:color="auto"/>
            <w:right w:val="none" w:sz="0" w:space="0" w:color="auto"/>
          </w:divBdr>
        </w:div>
        <w:div w:id="509107113">
          <w:marLeft w:val="640"/>
          <w:marRight w:val="0"/>
          <w:marTop w:val="0"/>
          <w:marBottom w:val="0"/>
          <w:divBdr>
            <w:top w:val="none" w:sz="0" w:space="0" w:color="auto"/>
            <w:left w:val="none" w:sz="0" w:space="0" w:color="auto"/>
            <w:bottom w:val="none" w:sz="0" w:space="0" w:color="auto"/>
            <w:right w:val="none" w:sz="0" w:space="0" w:color="auto"/>
          </w:divBdr>
        </w:div>
        <w:div w:id="279845960">
          <w:marLeft w:val="640"/>
          <w:marRight w:val="0"/>
          <w:marTop w:val="0"/>
          <w:marBottom w:val="0"/>
          <w:divBdr>
            <w:top w:val="none" w:sz="0" w:space="0" w:color="auto"/>
            <w:left w:val="none" w:sz="0" w:space="0" w:color="auto"/>
            <w:bottom w:val="none" w:sz="0" w:space="0" w:color="auto"/>
            <w:right w:val="none" w:sz="0" w:space="0" w:color="auto"/>
          </w:divBdr>
        </w:div>
        <w:div w:id="344214287">
          <w:marLeft w:val="640"/>
          <w:marRight w:val="0"/>
          <w:marTop w:val="0"/>
          <w:marBottom w:val="0"/>
          <w:divBdr>
            <w:top w:val="none" w:sz="0" w:space="0" w:color="auto"/>
            <w:left w:val="none" w:sz="0" w:space="0" w:color="auto"/>
            <w:bottom w:val="none" w:sz="0" w:space="0" w:color="auto"/>
            <w:right w:val="none" w:sz="0" w:space="0" w:color="auto"/>
          </w:divBdr>
        </w:div>
        <w:div w:id="715928324">
          <w:marLeft w:val="640"/>
          <w:marRight w:val="0"/>
          <w:marTop w:val="0"/>
          <w:marBottom w:val="0"/>
          <w:divBdr>
            <w:top w:val="none" w:sz="0" w:space="0" w:color="auto"/>
            <w:left w:val="none" w:sz="0" w:space="0" w:color="auto"/>
            <w:bottom w:val="none" w:sz="0" w:space="0" w:color="auto"/>
            <w:right w:val="none" w:sz="0" w:space="0" w:color="auto"/>
          </w:divBdr>
        </w:div>
        <w:div w:id="719012224">
          <w:marLeft w:val="640"/>
          <w:marRight w:val="0"/>
          <w:marTop w:val="0"/>
          <w:marBottom w:val="0"/>
          <w:divBdr>
            <w:top w:val="none" w:sz="0" w:space="0" w:color="auto"/>
            <w:left w:val="none" w:sz="0" w:space="0" w:color="auto"/>
            <w:bottom w:val="none" w:sz="0" w:space="0" w:color="auto"/>
            <w:right w:val="none" w:sz="0" w:space="0" w:color="auto"/>
          </w:divBdr>
        </w:div>
        <w:div w:id="1611083183">
          <w:marLeft w:val="640"/>
          <w:marRight w:val="0"/>
          <w:marTop w:val="0"/>
          <w:marBottom w:val="0"/>
          <w:divBdr>
            <w:top w:val="none" w:sz="0" w:space="0" w:color="auto"/>
            <w:left w:val="none" w:sz="0" w:space="0" w:color="auto"/>
            <w:bottom w:val="none" w:sz="0" w:space="0" w:color="auto"/>
            <w:right w:val="none" w:sz="0" w:space="0" w:color="auto"/>
          </w:divBdr>
        </w:div>
        <w:div w:id="724455511">
          <w:marLeft w:val="640"/>
          <w:marRight w:val="0"/>
          <w:marTop w:val="0"/>
          <w:marBottom w:val="0"/>
          <w:divBdr>
            <w:top w:val="none" w:sz="0" w:space="0" w:color="auto"/>
            <w:left w:val="none" w:sz="0" w:space="0" w:color="auto"/>
            <w:bottom w:val="none" w:sz="0" w:space="0" w:color="auto"/>
            <w:right w:val="none" w:sz="0" w:space="0" w:color="auto"/>
          </w:divBdr>
        </w:div>
        <w:div w:id="1031615618">
          <w:marLeft w:val="640"/>
          <w:marRight w:val="0"/>
          <w:marTop w:val="0"/>
          <w:marBottom w:val="0"/>
          <w:divBdr>
            <w:top w:val="none" w:sz="0" w:space="0" w:color="auto"/>
            <w:left w:val="none" w:sz="0" w:space="0" w:color="auto"/>
            <w:bottom w:val="none" w:sz="0" w:space="0" w:color="auto"/>
            <w:right w:val="none" w:sz="0" w:space="0" w:color="auto"/>
          </w:divBdr>
        </w:div>
        <w:div w:id="1971545685">
          <w:marLeft w:val="640"/>
          <w:marRight w:val="0"/>
          <w:marTop w:val="0"/>
          <w:marBottom w:val="0"/>
          <w:divBdr>
            <w:top w:val="none" w:sz="0" w:space="0" w:color="auto"/>
            <w:left w:val="none" w:sz="0" w:space="0" w:color="auto"/>
            <w:bottom w:val="none" w:sz="0" w:space="0" w:color="auto"/>
            <w:right w:val="none" w:sz="0" w:space="0" w:color="auto"/>
          </w:divBdr>
        </w:div>
        <w:div w:id="1949042714">
          <w:marLeft w:val="640"/>
          <w:marRight w:val="0"/>
          <w:marTop w:val="0"/>
          <w:marBottom w:val="0"/>
          <w:divBdr>
            <w:top w:val="none" w:sz="0" w:space="0" w:color="auto"/>
            <w:left w:val="none" w:sz="0" w:space="0" w:color="auto"/>
            <w:bottom w:val="none" w:sz="0" w:space="0" w:color="auto"/>
            <w:right w:val="none" w:sz="0" w:space="0" w:color="auto"/>
          </w:divBdr>
        </w:div>
        <w:div w:id="1705716486">
          <w:marLeft w:val="640"/>
          <w:marRight w:val="0"/>
          <w:marTop w:val="0"/>
          <w:marBottom w:val="0"/>
          <w:divBdr>
            <w:top w:val="none" w:sz="0" w:space="0" w:color="auto"/>
            <w:left w:val="none" w:sz="0" w:space="0" w:color="auto"/>
            <w:bottom w:val="none" w:sz="0" w:space="0" w:color="auto"/>
            <w:right w:val="none" w:sz="0" w:space="0" w:color="auto"/>
          </w:divBdr>
        </w:div>
        <w:div w:id="158279857">
          <w:marLeft w:val="640"/>
          <w:marRight w:val="0"/>
          <w:marTop w:val="0"/>
          <w:marBottom w:val="0"/>
          <w:divBdr>
            <w:top w:val="none" w:sz="0" w:space="0" w:color="auto"/>
            <w:left w:val="none" w:sz="0" w:space="0" w:color="auto"/>
            <w:bottom w:val="none" w:sz="0" w:space="0" w:color="auto"/>
            <w:right w:val="none" w:sz="0" w:space="0" w:color="auto"/>
          </w:divBdr>
        </w:div>
      </w:divsChild>
    </w:div>
    <w:div w:id="571239789">
      <w:bodyDiv w:val="1"/>
      <w:marLeft w:val="0"/>
      <w:marRight w:val="0"/>
      <w:marTop w:val="0"/>
      <w:marBottom w:val="0"/>
      <w:divBdr>
        <w:top w:val="none" w:sz="0" w:space="0" w:color="auto"/>
        <w:left w:val="none" w:sz="0" w:space="0" w:color="auto"/>
        <w:bottom w:val="none" w:sz="0" w:space="0" w:color="auto"/>
        <w:right w:val="none" w:sz="0" w:space="0" w:color="auto"/>
      </w:divBdr>
      <w:divsChild>
        <w:div w:id="1162357777">
          <w:marLeft w:val="640"/>
          <w:marRight w:val="0"/>
          <w:marTop w:val="0"/>
          <w:marBottom w:val="0"/>
          <w:divBdr>
            <w:top w:val="none" w:sz="0" w:space="0" w:color="auto"/>
            <w:left w:val="none" w:sz="0" w:space="0" w:color="auto"/>
            <w:bottom w:val="none" w:sz="0" w:space="0" w:color="auto"/>
            <w:right w:val="none" w:sz="0" w:space="0" w:color="auto"/>
          </w:divBdr>
        </w:div>
        <w:div w:id="274488642">
          <w:marLeft w:val="640"/>
          <w:marRight w:val="0"/>
          <w:marTop w:val="0"/>
          <w:marBottom w:val="0"/>
          <w:divBdr>
            <w:top w:val="none" w:sz="0" w:space="0" w:color="auto"/>
            <w:left w:val="none" w:sz="0" w:space="0" w:color="auto"/>
            <w:bottom w:val="none" w:sz="0" w:space="0" w:color="auto"/>
            <w:right w:val="none" w:sz="0" w:space="0" w:color="auto"/>
          </w:divBdr>
        </w:div>
        <w:div w:id="1263294827">
          <w:marLeft w:val="640"/>
          <w:marRight w:val="0"/>
          <w:marTop w:val="0"/>
          <w:marBottom w:val="0"/>
          <w:divBdr>
            <w:top w:val="none" w:sz="0" w:space="0" w:color="auto"/>
            <w:left w:val="none" w:sz="0" w:space="0" w:color="auto"/>
            <w:bottom w:val="none" w:sz="0" w:space="0" w:color="auto"/>
            <w:right w:val="none" w:sz="0" w:space="0" w:color="auto"/>
          </w:divBdr>
        </w:div>
        <w:div w:id="13772026">
          <w:marLeft w:val="640"/>
          <w:marRight w:val="0"/>
          <w:marTop w:val="0"/>
          <w:marBottom w:val="0"/>
          <w:divBdr>
            <w:top w:val="none" w:sz="0" w:space="0" w:color="auto"/>
            <w:left w:val="none" w:sz="0" w:space="0" w:color="auto"/>
            <w:bottom w:val="none" w:sz="0" w:space="0" w:color="auto"/>
            <w:right w:val="none" w:sz="0" w:space="0" w:color="auto"/>
          </w:divBdr>
        </w:div>
        <w:div w:id="704133841">
          <w:marLeft w:val="640"/>
          <w:marRight w:val="0"/>
          <w:marTop w:val="0"/>
          <w:marBottom w:val="0"/>
          <w:divBdr>
            <w:top w:val="none" w:sz="0" w:space="0" w:color="auto"/>
            <w:left w:val="none" w:sz="0" w:space="0" w:color="auto"/>
            <w:bottom w:val="none" w:sz="0" w:space="0" w:color="auto"/>
            <w:right w:val="none" w:sz="0" w:space="0" w:color="auto"/>
          </w:divBdr>
        </w:div>
        <w:div w:id="200748497">
          <w:marLeft w:val="640"/>
          <w:marRight w:val="0"/>
          <w:marTop w:val="0"/>
          <w:marBottom w:val="0"/>
          <w:divBdr>
            <w:top w:val="none" w:sz="0" w:space="0" w:color="auto"/>
            <w:left w:val="none" w:sz="0" w:space="0" w:color="auto"/>
            <w:bottom w:val="none" w:sz="0" w:space="0" w:color="auto"/>
            <w:right w:val="none" w:sz="0" w:space="0" w:color="auto"/>
          </w:divBdr>
        </w:div>
        <w:div w:id="1025718635">
          <w:marLeft w:val="640"/>
          <w:marRight w:val="0"/>
          <w:marTop w:val="0"/>
          <w:marBottom w:val="0"/>
          <w:divBdr>
            <w:top w:val="none" w:sz="0" w:space="0" w:color="auto"/>
            <w:left w:val="none" w:sz="0" w:space="0" w:color="auto"/>
            <w:bottom w:val="none" w:sz="0" w:space="0" w:color="auto"/>
            <w:right w:val="none" w:sz="0" w:space="0" w:color="auto"/>
          </w:divBdr>
        </w:div>
        <w:div w:id="1383360739">
          <w:marLeft w:val="640"/>
          <w:marRight w:val="0"/>
          <w:marTop w:val="0"/>
          <w:marBottom w:val="0"/>
          <w:divBdr>
            <w:top w:val="none" w:sz="0" w:space="0" w:color="auto"/>
            <w:left w:val="none" w:sz="0" w:space="0" w:color="auto"/>
            <w:bottom w:val="none" w:sz="0" w:space="0" w:color="auto"/>
            <w:right w:val="none" w:sz="0" w:space="0" w:color="auto"/>
          </w:divBdr>
        </w:div>
        <w:div w:id="1636988237">
          <w:marLeft w:val="640"/>
          <w:marRight w:val="0"/>
          <w:marTop w:val="0"/>
          <w:marBottom w:val="0"/>
          <w:divBdr>
            <w:top w:val="none" w:sz="0" w:space="0" w:color="auto"/>
            <w:left w:val="none" w:sz="0" w:space="0" w:color="auto"/>
            <w:bottom w:val="none" w:sz="0" w:space="0" w:color="auto"/>
            <w:right w:val="none" w:sz="0" w:space="0" w:color="auto"/>
          </w:divBdr>
        </w:div>
        <w:div w:id="714352938">
          <w:marLeft w:val="640"/>
          <w:marRight w:val="0"/>
          <w:marTop w:val="0"/>
          <w:marBottom w:val="0"/>
          <w:divBdr>
            <w:top w:val="none" w:sz="0" w:space="0" w:color="auto"/>
            <w:left w:val="none" w:sz="0" w:space="0" w:color="auto"/>
            <w:bottom w:val="none" w:sz="0" w:space="0" w:color="auto"/>
            <w:right w:val="none" w:sz="0" w:space="0" w:color="auto"/>
          </w:divBdr>
        </w:div>
        <w:div w:id="1094327124">
          <w:marLeft w:val="640"/>
          <w:marRight w:val="0"/>
          <w:marTop w:val="0"/>
          <w:marBottom w:val="0"/>
          <w:divBdr>
            <w:top w:val="none" w:sz="0" w:space="0" w:color="auto"/>
            <w:left w:val="none" w:sz="0" w:space="0" w:color="auto"/>
            <w:bottom w:val="none" w:sz="0" w:space="0" w:color="auto"/>
            <w:right w:val="none" w:sz="0" w:space="0" w:color="auto"/>
          </w:divBdr>
        </w:div>
        <w:div w:id="1689091690">
          <w:marLeft w:val="640"/>
          <w:marRight w:val="0"/>
          <w:marTop w:val="0"/>
          <w:marBottom w:val="0"/>
          <w:divBdr>
            <w:top w:val="none" w:sz="0" w:space="0" w:color="auto"/>
            <w:left w:val="none" w:sz="0" w:space="0" w:color="auto"/>
            <w:bottom w:val="none" w:sz="0" w:space="0" w:color="auto"/>
            <w:right w:val="none" w:sz="0" w:space="0" w:color="auto"/>
          </w:divBdr>
        </w:div>
        <w:div w:id="1481918370">
          <w:marLeft w:val="640"/>
          <w:marRight w:val="0"/>
          <w:marTop w:val="0"/>
          <w:marBottom w:val="0"/>
          <w:divBdr>
            <w:top w:val="none" w:sz="0" w:space="0" w:color="auto"/>
            <w:left w:val="none" w:sz="0" w:space="0" w:color="auto"/>
            <w:bottom w:val="none" w:sz="0" w:space="0" w:color="auto"/>
            <w:right w:val="none" w:sz="0" w:space="0" w:color="auto"/>
          </w:divBdr>
        </w:div>
        <w:div w:id="604458951">
          <w:marLeft w:val="640"/>
          <w:marRight w:val="0"/>
          <w:marTop w:val="0"/>
          <w:marBottom w:val="0"/>
          <w:divBdr>
            <w:top w:val="none" w:sz="0" w:space="0" w:color="auto"/>
            <w:left w:val="none" w:sz="0" w:space="0" w:color="auto"/>
            <w:bottom w:val="none" w:sz="0" w:space="0" w:color="auto"/>
            <w:right w:val="none" w:sz="0" w:space="0" w:color="auto"/>
          </w:divBdr>
        </w:div>
        <w:div w:id="729964828">
          <w:marLeft w:val="640"/>
          <w:marRight w:val="0"/>
          <w:marTop w:val="0"/>
          <w:marBottom w:val="0"/>
          <w:divBdr>
            <w:top w:val="none" w:sz="0" w:space="0" w:color="auto"/>
            <w:left w:val="none" w:sz="0" w:space="0" w:color="auto"/>
            <w:bottom w:val="none" w:sz="0" w:space="0" w:color="auto"/>
            <w:right w:val="none" w:sz="0" w:space="0" w:color="auto"/>
          </w:divBdr>
        </w:div>
      </w:divsChild>
    </w:div>
    <w:div w:id="620188970">
      <w:bodyDiv w:val="1"/>
      <w:marLeft w:val="0"/>
      <w:marRight w:val="0"/>
      <w:marTop w:val="0"/>
      <w:marBottom w:val="0"/>
      <w:divBdr>
        <w:top w:val="none" w:sz="0" w:space="0" w:color="auto"/>
        <w:left w:val="none" w:sz="0" w:space="0" w:color="auto"/>
        <w:bottom w:val="none" w:sz="0" w:space="0" w:color="auto"/>
        <w:right w:val="none" w:sz="0" w:space="0" w:color="auto"/>
      </w:divBdr>
      <w:divsChild>
        <w:div w:id="1115829960">
          <w:marLeft w:val="640"/>
          <w:marRight w:val="0"/>
          <w:marTop w:val="0"/>
          <w:marBottom w:val="0"/>
          <w:divBdr>
            <w:top w:val="none" w:sz="0" w:space="0" w:color="auto"/>
            <w:left w:val="none" w:sz="0" w:space="0" w:color="auto"/>
            <w:bottom w:val="none" w:sz="0" w:space="0" w:color="auto"/>
            <w:right w:val="none" w:sz="0" w:space="0" w:color="auto"/>
          </w:divBdr>
          <w:divsChild>
            <w:div w:id="384719761">
              <w:marLeft w:val="0"/>
              <w:marRight w:val="0"/>
              <w:marTop w:val="0"/>
              <w:marBottom w:val="0"/>
              <w:divBdr>
                <w:top w:val="none" w:sz="0" w:space="0" w:color="auto"/>
                <w:left w:val="none" w:sz="0" w:space="0" w:color="auto"/>
                <w:bottom w:val="none" w:sz="0" w:space="0" w:color="auto"/>
                <w:right w:val="none" w:sz="0" w:space="0" w:color="auto"/>
              </w:divBdr>
              <w:divsChild>
                <w:div w:id="1342852990">
                  <w:marLeft w:val="640"/>
                  <w:marRight w:val="0"/>
                  <w:marTop w:val="0"/>
                  <w:marBottom w:val="0"/>
                  <w:divBdr>
                    <w:top w:val="none" w:sz="0" w:space="0" w:color="auto"/>
                    <w:left w:val="none" w:sz="0" w:space="0" w:color="auto"/>
                    <w:bottom w:val="none" w:sz="0" w:space="0" w:color="auto"/>
                    <w:right w:val="none" w:sz="0" w:space="0" w:color="auto"/>
                  </w:divBdr>
                </w:div>
                <w:div w:id="1171291097">
                  <w:marLeft w:val="640"/>
                  <w:marRight w:val="0"/>
                  <w:marTop w:val="0"/>
                  <w:marBottom w:val="0"/>
                  <w:divBdr>
                    <w:top w:val="none" w:sz="0" w:space="0" w:color="auto"/>
                    <w:left w:val="none" w:sz="0" w:space="0" w:color="auto"/>
                    <w:bottom w:val="none" w:sz="0" w:space="0" w:color="auto"/>
                    <w:right w:val="none" w:sz="0" w:space="0" w:color="auto"/>
                  </w:divBdr>
                </w:div>
                <w:div w:id="1873641105">
                  <w:marLeft w:val="640"/>
                  <w:marRight w:val="0"/>
                  <w:marTop w:val="0"/>
                  <w:marBottom w:val="0"/>
                  <w:divBdr>
                    <w:top w:val="none" w:sz="0" w:space="0" w:color="auto"/>
                    <w:left w:val="none" w:sz="0" w:space="0" w:color="auto"/>
                    <w:bottom w:val="none" w:sz="0" w:space="0" w:color="auto"/>
                    <w:right w:val="none" w:sz="0" w:space="0" w:color="auto"/>
                  </w:divBdr>
                </w:div>
                <w:div w:id="804808467">
                  <w:marLeft w:val="640"/>
                  <w:marRight w:val="0"/>
                  <w:marTop w:val="0"/>
                  <w:marBottom w:val="0"/>
                  <w:divBdr>
                    <w:top w:val="none" w:sz="0" w:space="0" w:color="auto"/>
                    <w:left w:val="none" w:sz="0" w:space="0" w:color="auto"/>
                    <w:bottom w:val="none" w:sz="0" w:space="0" w:color="auto"/>
                    <w:right w:val="none" w:sz="0" w:space="0" w:color="auto"/>
                  </w:divBdr>
                </w:div>
                <w:div w:id="1646858783">
                  <w:marLeft w:val="640"/>
                  <w:marRight w:val="0"/>
                  <w:marTop w:val="0"/>
                  <w:marBottom w:val="0"/>
                  <w:divBdr>
                    <w:top w:val="none" w:sz="0" w:space="0" w:color="auto"/>
                    <w:left w:val="none" w:sz="0" w:space="0" w:color="auto"/>
                    <w:bottom w:val="none" w:sz="0" w:space="0" w:color="auto"/>
                    <w:right w:val="none" w:sz="0" w:space="0" w:color="auto"/>
                  </w:divBdr>
                </w:div>
                <w:div w:id="872420666">
                  <w:marLeft w:val="640"/>
                  <w:marRight w:val="0"/>
                  <w:marTop w:val="0"/>
                  <w:marBottom w:val="0"/>
                  <w:divBdr>
                    <w:top w:val="none" w:sz="0" w:space="0" w:color="auto"/>
                    <w:left w:val="none" w:sz="0" w:space="0" w:color="auto"/>
                    <w:bottom w:val="none" w:sz="0" w:space="0" w:color="auto"/>
                    <w:right w:val="none" w:sz="0" w:space="0" w:color="auto"/>
                  </w:divBdr>
                </w:div>
                <w:div w:id="1589653111">
                  <w:marLeft w:val="640"/>
                  <w:marRight w:val="0"/>
                  <w:marTop w:val="0"/>
                  <w:marBottom w:val="0"/>
                  <w:divBdr>
                    <w:top w:val="none" w:sz="0" w:space="0" w:color="auto"/>
                    <w:left w:val="none" w:sz="0" w:space="0" w:color="auto"/>
                    <w:bottom w:val="none" w:sz="0" w:space="0" w:color="auto"/>
                    <w:right w:val="none" w:sz="0" w:space="0" w:color="auto"/>
                  </w:divBdr>
                </w:div>
                <w:div w:id="410660272">
                  <w:marLeft w:val="640"/>
                  <w:marRight w:val="0"/>
                  <w:marTop w:val="0"/>
                  <w:marBottom w:val="0"/>
                  <w:divBdr>
                    <w:top w:val="none" w:sz="0" w:space="0" w:color="auto"/>
                    <w:left w:val="none" w:sz="0" w:space="0" w:color="auto"/>
                    <w:bottom w:val="none" w:sz="0" w:space="0" w:color="auto"/>
                    <w:right w:val="none" w:sz="0" w:space="0" w:color="auto"/>
                  </w:divBdr>
                </w:div>
                <w:div w:id="1461338889">
                  <w:marLeft w:val="640"/>
                  <w:marRight w:val="0"/>
                  <w:marTop w:val="0"/>
                  <w:marBottom w:val="0"/>
                  <w:divBdr>
                    <w:top w:val="none" w:sz="0" w:space="0" w:color="auto"/>
                    <w:left w:val="none" w:sz="0" w:space="0" w:color="auto"/>
                    <w:bottom w:val="none" w:sz="0" w:space="0" w:color="auto"/>
                    <w:right w:val="none" w:sz="0" w:space="0" w:color="auto"/>
                  </w:divBdr>
                </w:div>
                <w:div w:id="1000237341">
                  <w:marLeft w:val="640"/>
                  <w:marRight w:val="0"/>
                  <w:marTop w:val="0"/>
                  <w:marBottom w:val="0"/>
                  <w:divBdr>
                    <w:top w:val="none" w:sz="0" w:space="0" w:color="auto"/>
                    <w:left w:val="none" w:sz="0" w:space="0" w:color="auto"/>
                    <w:bottom w:val="none" w:sz="0" w:space="0" w:color="auto"/>
                    <w:right w:val="none" w:sz="0" w:space="0" w:color="auto"/>
                  </w:divBdr>
                </w:div>
                <w:div w:id="415441154">
                  <w:marLeft w:val="640"/>
                  <w:marRight w:val="0"/>
                  <w:marTop w:val="0"/>
                  <w:marBottom w:val="0"/>
                  <w:divBdr>
                    <w:top w:val="none" w:sz="0" w:space="0" w:color="auto"/>
                    <w:left w:val="none" w:sz="0" w:space="0" w:color="auto"/>
                    <w:bottom w:val="none" w:sz="0" w:space="0" w:color="auto"/>
                    <w:right w:val="none" w:sz="0" w:space="0" w:color="auto"/>
                  </w:divBdr>
                </w:div>
                <w:div w:id="1605766848">
                  <w:marLeft w:val="640"/>
                  <w:marRight w:val="0"/>
                  <w:marTop w:val="0"/>
                  <w:marBottom w:val="0"/>
                  <w:divBdr>
                    <w:top w:val="none" w:sz="0" w:space="0" w:color="auto"/>
                    <w:left w:val="none" w:sz="0" w:space="0" w:color="auto"/>
                    <w:bottom w:val="none" w:sz="0" w:space="0" w:color="auto"/>
                    <w:right w:val="none" w:sz="0" w:space="0" w:color="auto"/>
                  </w:divBdr>
                </w:div>
                <w:div w:id="1953201519">
                  <w:marLeft w:val="640"/>
                  <w:marRight w:val="0"/>
                  <w:marTop w:val="0"/>
                  <w:marBottom w:val="0"/>
                  <w:divBdr>
                    <w:top w:val="none" w:sz="0" w:space="0" w:color="auto"/>
                    <w:left w:val="none" w:sz="0" w:space="0" w:color="auto"/>
                    <w:bottom w:val="none" w:sz="0" w:space="0" w:color="auto"/>
                    <w:right w:val="none" w:sz="0" w:space="0" w:color="auto"/>
                  </w:divBdr>
                </w:div>
                <w:div w:id="925307546">
                  <w:marLeft w:val="640"/>
                  <w:marRight w:val="0"/>
                  <w:marTop w:val="0"/>
                  <w:marBottom w:val="0"/>
                  <w:divBdr>
                    <w:top w:val="none" w:sz="0" w:space="0" w:color="auto"/>
                    <w:left w:val="none" w:sz="0" w:space="0" w:color="auto"/>
                    <w:bottom w:val="none" w:sz="0" w:space="0" w:color="auto"/>
                    <w:right w:val="none" w:sz="0" w:space="0" w:color="auto"/>
                  </w:divBdr>
                </w:div>
                <w:div w:id="844512044">
                  <w:marLeft w:val="640"/>
                  <w:marRight w:val="0"/>
                  <w:marTop w:val="0"/>
                  <w:marBottom w:val="0"/>
                  <w:divBdr>
                    <w:top w:val="none" w:sz="0" w:space="0" w:color="auto"/>
                    <w:left w:val="none" w:sz="0" w:space="0" w:color="auto"/>
                    <w:bottom w:val="none" w:sz="0" w:space="0" w:color="auto"/>
                    <w:right w:val="none" w:sz="0" w:space="0" w:color="auto"/>
                  </w:divBdr>
                </w:div>
              </w:divsChild>
            </w:div>
            <w:div w:id="1338844687">
              <w:marLeft w:val="0"/>
              <w:marRight w:val="0"/>
              <w:marTop w:val="0"/>
              <w:marBottom w:val="0"/>
              <w:divBdr>
                <w:top w:val="none" w:sz="0" w:space="0" w:color="auto"/>
                <w:left w:val="none" w:sz="0" w:space="0" w:color="auto"/>
                <w:bottom w:val="none" w:sz="0" w:space="0" w:color="auto"/>
                <w:right w:val="none" w:sz="0" w:space="0" w:color="auto"/>
              </w:divBdr>
              <w:divsChild>
                <w:div w:id="1964266130">
                  <w:marLeft w:val="640"/>
                  <w:marRight w:val="0"/>
                  <w:marTop w:val="0"/>
                  <w:marBottom w:val="0"/>
                  <w:divBdr>
                    <w:top w:val="none" w:sz="0" w:space="0" w:color="auto"/>
                    <w:left w:val="none" w:sz="0" w:space="0" w:color="auto"/>
                    <w:bottom w:val="none" w:sz="0" w:space="0" w:color="auto"/>
                    <w:right w:val="none" w:sz="0" w:space="0" w:color="auto"/>
                  </w:divBdr>
                </w:div>
                <w:div w:id="1235512614">
                  <w:marLeft w:val="640"/>
                  <w:marRight w:val="0"/>
                  <w:marTop w:val="0"/>
                  <w:marBottom w:val="0"/>
                  <w:divBdr>
                    <w:top w:val="none" w:sz="0" w:space="0" w:color="auto"/>
                    <w:left w:val="none" w:sz="0" w:space="0" w:color="auto"/>
                    <w:bottom w:val="none" w:sz="0" w:space="0" w:color="auto"/>
                    <w:right w:val="none" w:sz="0" w:space="0" w:color="auto"/>
                  </w:divBdr>
                </w:div>
                <w:div w:id="105346652">
                  <w:marLeft w:val="640"/>
                  <w:marRight w:val="0"/>
                  <w:marTop w:val="0"/>
                  <w:marBottom w:val="0"/>
                  <w:divBdr>
                    <w:top w:val="none" w:sz="0" w:space="0" w:color="auto"/>
                    <w:left w:val="none" w:sz="0" w:space="0" w:color="auto"/>
                    <w:bottom w:val="none" w:sz="0" w:space="0" w:color="auto"/>
                    <w:right w:val="none" w:sz="0" w:space="0" w:color="auto"/>
                  </w:divBdr>
                </w:div>
                <w:div w:id="1709722020">
                  <w:marLeft w:val="640"/>
                  <w:marRight w:val="0"/>
                  <w:marTop w:val="0"/>
                  <w:marBottom w:val="0"/>
                  <w:divBdr>
                    <w:top w:val="none" w:sz="0" w:space="0" w:color="auto"/>
                    <w:left w:val="none" w:sz="0" w:space="0" w:color="auto"/>
                    <w:bottom w:val="none" w:sz="0" w:space="0" w:color="auto"/>
                    <w:right w:val="none" w:sz="0" w:space="0" w:color="auto"/>
                  </w:divBdr>
                </w:div>
                <w:div w:id="966931524">
                  <w:marLeft w:val="640"/>
                  <w:marRight w:val="0"/>
                  <w:marTop w:val="0"/>
                  <w:marBottom w:val="0"/>
                  <w:divBdr>
                    <w:top w:val="none" w:sz="0" w:space="0" w:color="auto"/>
                    <w:left w:val="none" w:sz="0" w:space="0" w:color="auto"/>
                    <w:bottom w:val="none" w:sz="0" w:space="0" w:color="auto"/>
                    <w:right w:val="none" w:sz="0" w:space="0" w:color="auto"/>
                  </w:divBdr>
                </w:div>
                <w:div w:id="519314857">
                  <w:marLeft w:val="640"/>
                  <w:marRight w:val="0"/>
                  <w:marTop w:val="0"/>
                  <w:marBottom w:val="0"/>
                  <w:divBdr>
                    <w:top w:val="none" w:sz="0" w:space="0" w:color="auto"/>
                    <w:left w:val="none" w:sz="0" w:space="0" w:color="auto"/>
                    <w:bottom w:val="none" w:sz="0" w:space="0" w:color="auto"/>
                    <w:right w:val="none" w:sz="0" w:space="0" w:color="auto"/>
                  </w:divBdr>
                </w:div>
                <w:div w:id="1653365308">
                  <w:marLeft w:val="640"/>
                  <w:marRight w:val="0"/>
                  <w:marTop w:val="0"/>
                  <w:marBottom w:val="0"/>
                  <w:divBdr>
                    <w:top w:val="none" w:sz="0" w:space="0" w:color="auto"/>
                    <w:left w:val="none" w:sz="0" w:space="0" w:color="auto"/>
                    <w:bottom w:val="none" w:sz="0" w:space="0" w:color="auto"/>
                    <w:right w:val="none" w:sz="0" w:space="0" w:color="auto"/>
                  </w:divBdr>
                </w:div>
                <w:div w:id="1518620285">
                  <w:marLeft w:val="640"/>
                  <w:marRight w:val="0"/>
                  <w:marTop w:val="0"/>
                  <w:marBottom w:val="0"/>
                  <w:divBdr>
                    <w:top w:val="none" w:sz="0" w:space="0" w:color="auto"/>
                    <w:left w:val="none" w:sz="0" w:space="0" w:color="auto"/>
                    <w:bottom w:val="none" w:sz="0" w:space="0" w:color="auto"/>
                    <w:right w:val="none" w:sz="0" w:space="0" w:color="auto"/>
                  </w:divBdr>
                </w:div>
                <w:div w:id="1025442036">
                  <w:marLeft w:val="640"/>
                  <w:marRight w:val="0"/>
                  <w:marTop w:val="0"/>
                  <w:marBottom w:val="0"/>
                  <w:divBdr>
                    <w:top w:val="none" w:sz="0" w:space="0" w:color="auto"/>
                    <w:left w:val="none" w:sz="0" w:space="0" w:color="auto"/>
                    <w:bottom w:val="none" w:sz="0" w:space="0" w:color="auto"/>
                    <w:right w:val="none" w:sz="0" w:space="0" w:color="auto"/>
                  </w:divBdr>
                </w:div>
                <w:div w:id="285309811">
                  <w:marLeft w:val="640"/>
                  <w:marRight w:val="0"/>
                  <w:marTop w:val="0"/>
                  <w:marBottom w:val="0"/>
                  <w:divBdr>
                    <w:top w:val="none" w:sz="0" w:space="0" w:color="auto"/>
                    <w:left w:val="none" w:sz="0" w:space="0" w:color="auto"/>
                    <w:bottom w:val="none" w:sz="0" w:space="0" w:color="auto"/>
                    <w:right w:val="none" w:sz="0" w:space="0" w:color="auto"/>
                  </w:divBdr>
                </w:div>
                <w:div w:id="677848053">
                  <w:marLeft w:val="640"/>
                  <w:marRight w:val="0"/>
                  <w:marTop w:val="0"/>
                  <w:marBottom w:val="0"/>
                  <w:divBdr>
                    <w:top w:val="none" w:sz="0" w:space="0" w:color="auto"/>
                    <w:left w:val="none" w:sz="0" w:space="0" w:color="auto"/>
                    <w:bottom w:val="none" w:sz="0" w:space="0" w:color="auto"/>
                    <w:right w:val="none" w:sz="0" w:space="0" w:color="auto"/>
                  </w:divBdr>
                </w:div>
                <w:div w:id="138500189">
                  <w:marLeft w:val="640"/>
                  <w:marRight w:val="0"/>
                  <w:marTop w:val="0"/>
                  <w:marBottom w:val="0"/>
                  <w:divBdr>
                    <w:top w:val="none" w:sz="0" w:space="0" w:color="auto"/>
                    <w:left w:val="none" w:sz="0" w:space="0" w:color="auto"/>
                    <w:bottom w:val="none" w:sz="0" w:space="0" w:color="auto"/>
                    <w:right w:val="none" w:sz="0" w:space="0" w:color="auto"/>
                  </w:divBdr>
                </w:div>
                <w:div w:id="208881810">
                  <w:marLeft w:val="640"/>
                  <w:marRight w:val="0"/>
                  <w:marTop w:val="0"/>
                  <w:marBottom w:val="0"/>
                  <w:divBdr>
                    <w:top w:val="none" w:sz="0" w:space="0" w:color="auto"/>
                    <w:left w:val="none" w:sz="0" w:space="0" w:color="auto"/>
                    <w:bottom w:val="none" w:sz="0" w:space="0" w:color="auto"/>
                    <w:right w:val="none" w:sz="0" w:space="0" w:color="auto"/>
                  </w:divBdr>
                </w:div>
                <w:div w:id="338578177">
                  <w:marLeft w:val="640"/>
                  <w:marRight w:val="0"/>
                  <w:marTop w:val="0"/>
                  <w:marBottom w:val="0"/>
                  <w:divBdr>
                    <w:top w:val="none" w:sz="0" w:space="0" w:color="auto"/>
                    <w:left w:val="none" w:sz="0" w:space="0" w:color="auto"/>
                    <w:bottom w:val="none" w:sz="0" w:space="0" w:color="auto"/>
                    <w:right w:val="none" w:sz="0" w:space="0" w:color="auto"/>
                  </w:divBdr>
                </w:div>
                <w:div w:id="1923298536">
                  <w:marLeft w:val="640"/>
                  <w:marRight w:val="0"/>
                  <w:marTop w:val="0"/>
                  <w:marBottom w:val="0"/>
                  <w:divBdr>
                    <w:top w:val="none" w:sz="0" w:space="0" w:color="auto"/>
                    <w:left w:val="none" w:sz="0" w:space="0" w:color="auto"/>
                    <w:bottom w:val="none" w:sz="0" w:space="0" w:color="auto"/>
                    <w:right w:val="none" w:sz="0" w:space="0" w:color="auto"/>
                  </w:divBdr>
                </w:div>
              </w:divsChild>
            </w:div>
            <w:div w:id="225534741">
              <w:marLeft w:val="0"/>
              <w:marRight w:val="0"/>
              <w:marTop w:val="0"/>
              <w:marBottom w:val="0"/>
              <w:divBdr>
                <w:top w:val="none" w:sz="0" w:space="0" w:color="auto"/>
                <w:left w:val="none" w:sz="0" w:space="0" w:color="auto"/>
                <w:bottom w:val="none" w:sz="0" w:space="0" w:color="auto"/>
                <w:right w:val="none" w:sz="0" w:space="0" w:color="auto"/>
              </w:divBdr>
              <w:divsChild>
                <w:div w:id="696321651">
                  <w:marLeft w:val="640"/>
                  <w:marRight w:val="0"/>
                  <w:marTop w:val="0"/>
                  <w:marBottom w:val="0"/>
                  <w:divBdr>
                    <w:top w:val="none" w:sz="0" w:space="0" w:color="auto"/>
                    <w:left w:val="none" w:sz="0" w:space="0" w:color="auto"/>
                    <w:bottom w:val="none" w:sz="0" w:space="0" w:color="auto"/>
                    <w:right w:val="none" w:sz="0" w:space="0" w:color="auto"/>
                  </w:divBdr>
                </w:div>
                <w:div w:id="1672638189">
                  <w:marLeft w:val="640"/>
                  <w:marRight w:val="0"/>
                  <w:marTop w:val="0"/>
                  <w:marBottom w:val="0"/>
                  <w:divBdr>
                    <w:top w:val="none" w:sz="0" w:space="0" w:color="auto"/>
                    <w:left w:val="none" w:sz="0" w:space="0" w:color="auto"/>
                    <w:bottom w:val="none" w:sz="0" w:space="0" w:color="auto"/>
                    <w:right w:val="none" w:sz="0" w:space="0" w:color="auto"/>
                  </w:divBdr>
                </w:div>
                <w:div w:id="651523170">
                  <w:marLeft w:val="640"/>
                  <w:marRight w:val="0"/>
                  <w:marTop w:val="0"/>
                  <w:marBottom w:val="0"/>
                  <w:divBdr>
                    <w:top w:val="none" w:sz="0" w:space="0" w:color="auto"/>
                    <w:left w:val="none" w:sz="0" w:space="0" w:color="auto"/>
                    <w:bottom w:val="none" w:sz="0" w:space="0" w:color="auto"/>
                    <w:right w:val="none" w:sz="0" w:space="0" w:color="auto"/>
                  </w:divBdr>
                </w:div>
                <w:div w:id="11105439">
                  <w:marLeft w:val="640"/>
                  <w:marRight w:val="0"/>
                  <w:marTop w:val="0"/>
                  <w:marBottom w:val="0"/>
                  <w:divBdr>
                    <w:top w:val="none" w:sz="0" w:space="0" w:color="auto"/>
                    <w:left w:val="none" w:sz="0" w:space="0" w:color="auto"/>
                    <w:bottom w:val="none" w:sz="0" w:space="0" w:color="auto"/>
                    <w:right w:val="none" w:sz="0" w:space="0" w:color="auto"/>
                  </w:divBdr>
                </w:div>
                <w:div w:id="394209413">
                  <w:marLeft w:val="640"/>
                  <w:marRight w:val="0"/>
                  <w:marTop w:val="0"/>
                  <w:marBottom w:val="0"/>
                  <w:divBdr>
                    <w:top w:val="none" w:sz="0" w:space="0" w:color="auto"/>
                    <w:left w:val="none" w:sz="0" w:space="0" w:color="auto"/>
                    <w:bottom w:val="none" w:sz="0" w:space="0" w:color="auto"/>
                    <w:right w:val="none" w:sz="0" w:space="0" w:color="auto"/>
                  </w:divBdr>
                </w:div>
                <w:div w:id="2059157624">
                  <w:marLeft w:val="640"/>
                  <w:marRight w:val="0"/>
                  <w:marTop w:val="0"/>
                  <w:marBottom w:val="0"/>
                  <w:divBdr>
                    <w:top w:val="none" w:sz="0" w:space="0" w:color="auto"/>
                    <w:left w:val="none" w:sz="0" w:space="0" w:color="auto"/>
                    <w:bottom w:val="none" w:sz="0" w:space="0" w:color="auto"/>
                    <w:right w:val="none" w:sz="0" w:space="0" w:color="auto"/>
                  </w:divBdr>
                </w:div>
                <w:div w:id="1385829356">
                  <w:marLeft w:val="640"/>
                  <w:marRight w:val="0"/>
                  <w:marTop w:val="0"/>
                  <w:marBottom w:val="0"/>
                  <w:divBdr>
                    <w:top w:val="none" w:sz="0" w:space="0" w:color="auto"/>
                    <w:left w:val="none" w:sz="0" w:space="0" w:color="auto"/>
                    <w:bottom w:val="none" w:sz="0" w:space="0" w:color="auto"/>
                    <w:right w:val="none" w:sz="0" w:space="0" w:color="auto"/>
                  </w:divBdr>
                </w:div>
                <w:div w:id="1643385616">
                  <w:marLeft w:val="640"/>
                  <w:marRight w:val="0"/>
                  <w:marTop w:val="0"/>
                  <w:marBottom w:val="0"/>
                  <w:divBdr>
                    <w:top w:val="none" w:sz="0" w:space="0" w:color="auto"/>
                    <w:left w:val="none" w:sz="0" w:space="0" w:color="auto"/>
                    <w:bottom w:val="none" w:sz="0" w:space="0" w:color="auto"/>
                    <w:right w:val="none" w:sz="0" w:space="0" w:color="auto"/>
                  </w:divBdr>
                </w:div>
                <w:div w:id="1600403217">
                  <w:marLeft w:val="640"/>
                  <w:marRight w:val="0"/>
                  <w:marTop w:val="0"/>
                  <w:marBottom w:val="0"/>
                  <w:divBdr>
                    <w:top w:val="none" w:sz="0" w:space="0" w:color="auto"/>
                    <w:left w:val="none" w:sz="0" w:space="0" w:color="auto"/>
                    <w:bottom w:val="none" w:sz="0" w:space="0" w:color="auto"/>
                    <w:right w:val="none" w:sz="0" w:space="0" w:color="auto"/>
                  </w:divBdr>
                </w:div>
                <w:div w:id="417215110">
                  <w:marLeft w:val="640"/>
                  <w:marRight w:val="0"/>
                  <w:marTop w:val="0"/>
                  <w:marBottom w:val="0"/>
                  <w:divBdr>
                    <w:top w:val="none" w:sz="0" w:space="0" w:color="auto"/>
                    <w:left w:val="none" w:sz="0" w:space="0" w:color="auto"/>
                    <w:bottom w:val="none" w:sz="0" w:space="0" w:color="auto"/>
                    <w:right w:val="none" w:sz="0" w:space="0" w:color="auto"/>
                  </w:divBdr>
                </w:div>
                <w:div w:id="1756827384">
                  <w:marLeft w:val="640"/>
                  <w:marRight w:val="0"/>
                  <w:marTop w:val="0"/>
                  <w:marBottom w:val="0"/>
                  <w:divBdr>
                    <w:top w:val="none" w:sz="0" w:space="0" w:color="auto"/>
                    <w:left w:val="none" w:sz="0" w:space="0" w:color="auto"/>
                    <w:bottom w:val="none" w:sz="0" w:space="0" w:color="auto"/>
                    <w:right w:val="none" w:sz="0" w:space="0" w:color="auto"/>
                  </w:divBdr>
                </w:div>
                <w:div w:id="1587495320">
                  <w:marLeft w:val="640"/>
                  <w:marRight w:val="0"/>
                  <w:marTop w:val="0"/>
                  <w:marBottom w:val="0"/>
                  <w:divBdr>
                    <w:top w:val="none" w:sz="0" w:space="0" w:color="auto"/>
                    <w:left w:val="none" w:sz="0" w:space="0" w:color="auto"/>
                    <w:bottom w:val="none" w:sz="0" w:space="0" w:color="auto"/>
                    <w:right w:val="none" w:sz="0" w:space="0" w:color="auto"/>
                  </w:divBdr>
                </w:div>
                <w:div w:id="285237302">
                  <w:marLeft w:val="640"/>
                  <w:marRight w:val="0"/>
                  <w:marTop w:val="0"/>
                  <w:marBottom w:val="0"/>
                  <w:divBdr>
                    <w:top w:val="none" w:sz="0" w:space="0" w:color="auto"/>
                    <w:left w:val="none" w:sz="0" w:space="0" w:color="auto"/>
                    <w:bottom w:val="none" w:sz="0" w:space="0" w:color="auto"/>
                    <w:right w:val="none" w:sz="0" w:space="0" w:color="auto"/>
                  </w:divBdr>
                </w:div>
                <w:div w:id="302317850">
                  <w:marLeft w:val="640"/>
                  <w:marRight w:val="0"/>
                  <w:marTop w:val="0"/>
                  <w:marBottom w:val="0"/>
                  <w:divBdr>
                    <w:top w:val="none" w:sz="0" w:space="0" w:color="auto"/>
                    <w:left w:val="none" w:sz="0" w:space="0" w:color="auto"/>
                    <w:bottom w:val="none" w:sz="0" w:space="0" w:color="auto"/>
                    <w:right w:val="none" w:sz="0" w:space="0" w:color="auto"/>
                  </w:divBdr>
                </w:div>
                <w:div w:id="1155300054">
                  <w:marLeft w:val="640"/>
                  <w:marRight w:val="0"/>
                  <w:marTop w:val="0"/>
                  <w:marBottom w:val="0"/>
                  <w:divBdr>
                    <w:top w:val="none" w:sz="0" w:space="0" w:color="auto"/>
                    <w:left w:val="none" w:sz="0" w:space="0" w:color="auto"/>
                    <w:bottom w:val="none" w:sz="0" w:space="0" w:color="auto"/>
                    <w:right w:val="none" w:sz="0" w:space="0" w:color="auto"/>
                  </w:divBdr>
                </w:div>
              </w:divsChild>
            </w:div>
            <w:div w:id="936864242">
              <w:marLeft w:val="0"/>
              <w:marRight w:val="0"/>
              <w:marTop w:val="0"/>
              <w:marBottom w:val="0"/>
              <w:divBdr>
                <w:top w:val="none" w:sz="0" w:space="0" w:color="auto"/>
                <w:left w:val="none" w:sz="0" w:space="0" w:color="auto"/>
                <w:bottom w:val="none" w:sz="0" w:space="0" w:color="auto"/>
                <w:right w:val="none" w:sz="0" w:space="0" w:color="auto"/>
              </w:divBdr>
              <w:divsChild>
                <w:div w:id="759790746">
                  <w:marLeft w:val="640"/>
                  <w:marRight w:val="0"/>
                  <w:marTop w:val="0"/>
                  <w:marBottom w:val="0"/>
                  <w:divBdr>
                    <w:top w:val="none" w:sz="0" w:space="0" w:color="auto"/>
                    <w:left w:val="none" w:sz="0" w:space="0" w:color="auto"/>
                    <w:bottom w:val="none" w:sz="0" w:space="0" w:color="auto"/>
                    <w:right w:val="none" w:sz="0" w:space="0" w:color="auto"/>
                  </w:divBdr>
                </w:div>
                <w:div w:id="1557424514">
                  <w:marLeft w:val="640"/>
                  <w:marRight w:val="0"/>
                  <w:marTop w:val="0"/>
                  <w:marBottom w:val="0"/>
                  <w:divBdr>
                    <w:top w:val="none" w:sz="0" w:space="0" w:color="auto"/>
                    <w:left w:val="none" w:sz="0" w:space="0" w:color="auto"/>
                    <w:bottom w:val="none" w:sz="0" w:space="0" w:color="auto"/>
                    <w:right w:val="none" w:sz="0" w:space="0" w:color="auto"/>
                  </w:divBdr>
                </w:div>
                <w:div w:id="1038510186">
                  <w:marLeft w:val="640"/>
                  <w:marRight w:val="0"/>
                  <w:marTop w:val="0"/>
                  <w:marBottom w:val="0"/>
                  <w:divBdr>
                    <w:top w:val="none" w:sz="0" w:space="0" w:color="auto"/>
                    <w:left w:val="none" w:sz="0" w:space="0" w:color="auto"/>
                    <w:bottom w:val="none" w:sz="0" w:space="0" w:color="auto"/>
                    <w:right w:val="none" w:sz="0" w:space="0" w:color="auto"/>
                  </w:divBdr>
                </w:div>
                <w:div w:id="1539583621">
                  <w:marLeft w:val="640"/>
                  <w:marRight w:val="0"/>
                  <w:marTop w:val="0"/>
                  <w:marBottom w:val="0"/>
                  <w:divBdr>
                    <w:top w:val="none" w:sz="0" w:space="0" w:color="auto"/>
                    <w:left w:val="none" w:sz="0" w:space="0" w:color="auto"/>
                    <w:bottom w:val="none" w:sz="0" w:space="0" w:color="auto"/>
                    <w:right w:val="none" w:sz="0" w:space="0" w:color="auto"/>
                  </w:divBdr>
                </w:div>
                <w:div w:id="759326876">
                  <w:marLeft w:val="640"/>
                  <w:marRight w:val="0"/>
                  <w:marTop w:val="0"/>
                  <w:marBottom w:val="0"/>
                  <w:divBdr>
                    <w:top w:val="none" w:sz="0" w:space="0" w:color="auto"/>
                    <w:left w:val="none" w:sz="0" w:space="0" w:color="auto"/>
                    <w:bottom w:val="none" w:sz="0" w:space="0" w:color="auto"/>
                    <w:right w:val="none" w:sz="0" w:space="0" w:color="auto"/>
                  </w:divBdr>
                </w:div>
                <w:div w:id="1268777105">
                  <w:marLeft w:val="640"/>
                  <w:marRight w:val="0"/>
                  <w:marTop w:val="0"/>
                  <w:marBottom w:val="0"/>
                  <w:divBdr>
                    <w:top w:val="none" w:sz="0" w:space="0" w:color="auto"/>
                    <w:left w:val="none" w:sz="0" w:space="0" w:color="auto"/>
                    <w:bottom w:val="none" w:sz="0" w:space="0" w:color="auto"/>
                    <w:right w:val="none" w:sz="0" w:space="0" w:color="auto"/>
                  </w:divBdr>
                </w:div>
                <w:div w:id="989138559">
                  <w:marLeft w:val="640"/>
                  <w:marRight w:val="0"/>
                  <w:marTop w:val="0"/>
                  <w:marBottom w:val="0"/>
                  <w:divBdr>
                    <w:top w:val="none" w:sz="0" w:space="0" w:color="auto"/>
                    <w:left w:val="none" w:sz="0" w:space="0" w:color="auto"/>
                    <w:bottom w:val="none" w:sz="0" w:space="0" w:color="auto"/>
                    <w:right w:val="none" w:sz="0" w:space="0" w:color="auto"/>
                  </w:divBdr>
                </w:div>
                <w:div w:id="1007247502">
                  <w:marLeft w:val="640"/>
                  <w:marRight w:val="0"/>
                  <w:marTop w:val="0"/>
                  <w:marBottom w:val="0"/>
                  <w:divBdr>
                    <w:top w:val="none" w:sz="0" w:space="0" w:color="auto"/>
                    <w:left w:val="none" w:sz="0" w:space="0" w:color="auto"/>
                    <w:bottom w:val="none" w:sz="0" w:space="0" w:color="auto"/>
                    <w:right w:val="none" w:sz="0" w:space="0" w:color="auto"/>
                  </w:divBdr>
                </w:div>
                <w:div w:id="1543976794">
                  <w:marLeft w:val="640"/>
                  <w:marRight w:val="0"/>
                  <w:marTop w:val="0"/>
                  <w:marBottom w:val="0"/>
                  <w:divBdr>
                    <w:top w:val="none" w:sz="0" w:space="0" w:color="auto"/>
                    <w:left w:val="none" w:sz="0" w:space="0" w:color="auto"/>
                    <w:bottom w:val="none" w:sz="0" w:space="0" w:color="auto"/>
                    <w:right w:val="none" w:sz="0" w:space="0" w:color="auto"/>
                  </w:divBdr>
                </w:div>
                <w:div w:id="14967757">
                  <w:marLeft w:val="640"/>
                  <w:marRight w:val="0"/>
                  <w:marTop w:val="0"/>
                  <w:marBottom w:val="0"/>
                  <w:divBdr>
                    <w:top w:val="none" w:sz="0" w:space="0" w:color="auto"/>
                    <w:left w:val="none" w:sz="0" w:space="0" w:color="auto"/>
                    <w:bottom w:val="none" w:sz="0" w:space="0" w:color="auto"/>
                    <w:right w:val="none" w:sz="0" w:space="0" w:color="auto"/>
                  </w:divBdr>
                </w:div>
                <w:div w:id="1276792341">
                  <w:marLeft w:val="640"/>
                  <w:marRight w:val="0"/>
                  <w:marTop w:val="0"/>
                  <w:marBottom w:val="0"/>
                  <w:divBdr>
                    <w:top w:val="none" w:sz="0" w:space="0" w:color="auto"/>
                    <w:left w:val="none" w:sz="0" w:space="0" w:color="auto"/>
                    <w:bottom w:val="none" w:sz="0" w:space="0" w:color="auto"/>
                    <w:right w:val="none" w:sz="0" w:space="0" w:color="auto"/>
                  </w:divBdr>
                </w:div>
                <w:div w:id="460660035">
                  <w:marLeft w:val="640"/>
                  <w:marRight w:val="0"/>
                  <w:marTop w:val="0"/>
                  <w:marBottom w:val="0"/>
                  <w:divBdr>
                    <w:top w:val="none" w:sz="0" w:space="0" w:color="auto"/>
                    <w:left w:val="none" w:sz="0" w:space="0" w:color="auto"/>
                    <w:bottom w:val="none" w:sz="0" w:space="0" w:color="auto"/>
                    <w:right w:val="none" w:sz="0" w:space="0" w:color="auto"/>
                  </w:divBdr>
                </w:div>
                <w:div w:id="729498390">
                  <w:marLeft w:val="640"/>
                  <w:marRight w:val="0"/>
                  <w:marTop w:val="0"/>
                  <w:marBottom w:val="0"/>
                  <w:divBdr>
                    <w:top w:val="none" w:sz="0" w:space="0" w:color="auto"/>
                    <w:left w:val="none" w:sz="0" w:space="0" w:color="auto"/>
                    <w:bottom w:val="none" w:sz="0" w:space="0" w:color="auto"/>
                    <w:right w:val="none" w:sz="0" w:space="0" w:color="auto"/>
                  </w:divBdr>
                </w:div>
                <w:div w:id="1149514765">
                  <w:marLeft w:val="640"/>
                  <w:marRight w:val="0"/>
                  <w:marTop w:val="0"/>
                  <w:marBottom w:val="0"/>
                  <w:divBdr>
                    <w:top w:val="none" w:sz="0" w:space="0" w:color="auto"/>
                    <w:left w:val="none" w:sz="0" w:space="0" w:color="auto"/>
                    <w:bottom w:val="none" w:sz="0" w:space="0" w:color="auto"/>
                    <w:right w:val="none" w:sz="0" w:space="0" w:color="auto"/>
                  </w:divBdr>
                </w:div>
                <w:div w:id="1880967041">
                  <w:marLeft w:val="640"/>
                  <w:marRight w:val="0"/>
                  <w:marTop w:val="0"/>
                  <w:marBottom w:val="0"/>
                  <w:divBdr>
                    <w:top w:val="none" w:sz="0" w:space="0" w:color="auto"/>
                    <w:left w:val="none" w:sz="0" w:space="0" w:color="auto"/>
                    <w:bottom w:val="none" w:sz="0" w:space="0" w:color="auto"/>
                    <w:right w:val="none" w:sz="0" w:space="0" w:color="auto"/>
                  </w:divBdr>
                </w:div>
              </w:divsChild>
            </w:div>
            <w:div w:id="1362055368">
              <w:marLeft w:val="0"/>
              <w:marRight w:val="0"/>
              <w:marTop w:val="0"/>
              <w:marBottom w:val="0"/>
              <w:divBdr>
                <w:top w:val="none" w:sz="0" w:space="0" w:color="auto"/>
                <w:left w:val="none" w:sz="0" w:space="0" w:color="auto"/>
                <w:bottom w:val="none" w:sz="0" w:space="0" w:color="auto"/>
                <w:right w:val="none" w:sz="0" w:space="0" w:color="auto"/>
              </w:divBdr>
              <w:divsChild>
                <w:div w:id="1556239276">
                  <w:marLeft w:val="640"/>
                  <w:marRight w:val="0"/>
                  <w:marTop w:val="0"/>
                  <w:marBottom w:val="0"/>
                  <w:divBdr>
                    <w:top w:val="none" w:sz="0" w:space="0" w:color="auto"/>
                    <w:left w:val="none" w:sz="0" w:space="0" w:color="auto"/>
                    <w:bottom w:val="none" w:sz="0" w:space="0" w:color="auto"/>
                    <w:right w:val="none" w:sz="0" w:space="0" w:color="auto"/>
                  </w:divBdr>
                </w:div>
                <w:div w:id="343165752">
                  <w:marLeft w:val="640"/>
                  <w:marRight w:val="0"/>
                  <w:marTop w:val="0"/>
                  <w:marBottom w:val="0"/>
                  <w:divBdr>
                    <w:top w:val="none" w:sz="0" w:space="0" w:color="auto"/>
                    <w:left w:val="none" w:sz="0" w:space="0" w:color="auto"/>
                    <w:bottom w:val="none" w:sz="0" w:space="0" w:color="auto"/>
                    <w:right w:val="none" w:sz="0" w:space="0" w:color="auto"/>
                  </w:divBdr>
                </w:div>
                <w:div w:id="982462297">
                  <w:marLeft w:val="640"/>
                  <w:marRight w:val="0"/>
                  <w:marTop w:val="0"/>
                  <w:marBottom w:val="0"/>
                  <w:divBdr>
                    <w:top w:val="none" w:sz="0" w:space="0" w:color="auto"/>
                    <w:left w:val="none" w:sz="0" w:space="0" w:color="auto"/>
                    <w:bottom w:val="none" w:sz="0" w:space="0" w:color="auto"/>
                    <w:right w:val="none" w:sz="0" w:space="0" w:color="auto"/>
                  </w:divBdr>
                </w:div>
                <w:div w:id="153841883">
                  <w:marLeft w:val="640"/>
                  <w:marRight w:val="0"/>
                  <w:marTop w:val="0"/>
                  <w:marBottom w:val="0"/>
                  <w:divBdr>
                    <w:top w:val="none" w:sz="0" w:space="0" w:color="auto"/>
                    <w:left w:val="none" w:sz="0" w:space="0" w:color="auto"/>
                    <w:bottom w:val="none" w:sz="0" w:space="0" w:color="auto"/>
                    <w:right w:val="none" w:sz="0" w:space="0" w:color="auto"/>
                  </w:divBdr>
                </w:div>
                <w:div w:id="554391465">
                  <w:marLeft w:val="640"/>
                  <w:marRight w:val="0"/>
                  <w:marTop w:val="0"/>
                  <w:marBottom w:val="0"/>
                  <w:divBdr>
                    <w:top w:val="none" w:sz="0" w:space="0" w:color="auto"/>
                    <w:left w:val="none" w:sz="0" w:space="0" w:color="auto"/>
                    <w:bottom w:val="none" w:sz="0" w:space="0" w:color="auto"/>
                    <w:right w:val="none" w:sz="0" w:space="0" w:color="auto"/>
                  </w:divBdr>
                </w:div>
                <w:div w:id="451946911">
                  <w:marLeft w:val="640"/>
                  <w:marRight w:val="0"/>
                  <w:marTop w:val="0"/>
                  <w:marBottom w:val="0"/>
                  <w:divBdr>
                    <w:top w:val="none" w:sz="0" w:space="0" w:color="auto"/>
                    <w:left w:val="none" w:sz="0" w:space="0" w:color="auto"/>
                    <w:bottom w:val="none" w:sz="0" w:space="0" w:color="auto"/>
                    <w:right w:val="none" w:sz="0" w:space="0" w:color="auto"/>
                  </w:divBdr>
                </w:div>
                <w:div w:id="1437598330">
                  <w:marLeft w:val="640"/>
                  <w:marRight w:val="0"/>
                  <w:marTop w:val="0"/>
                  <w:marBottom w:val="0"/>
                  <w:divBdr>
                    <w:top w:val="none" w:sz="0" w:space="0" w:color="auto"/>
                    <w:left w:val="none" w:sz="0" w:space="0" w:color="auto"/>
                    <w:bottom w:val="none" w:sz="0" w:space="0" w:color="auto"/>
                    <w:right w:val="none" w:sz="0" w:space="0" w:color="auto"/>
                  </w:divBdr>
                </w:div>
                <w:div w:id="28458172">
                  <w:marLeft w:val="640"/>
                  <w:marRight w:val="0"/>
                  <w:marTop w:val="0"/>
                  <w:marBottom w:val="0"/>
                  <w:divBdr>
                    <w:top w:val="none" w:sz="0" w:space="0" w:color="auto"/>
                    <w:left w:val="none" w:sz="0" w:space="0" w:color="auto"/>
                    <w:bottom w:val="none" w:sz="0" w:space="0" w:color="auto"/>
                    <w:right w:val="none" w:sz="0" w:space="0" w:color="auto"/>
                  </w:divBdr>
                </w:div>
                <w:div w:id="217787141">
                  <w:marLeft w:val="640"/>
                  <w:marRight w:val="0"/>
                  <w:marTop w:val="0"/>
                  <w:marBottom w:val="0"/>
                  <w:divBdr>
                    <w:top w:val="none" w:sz="0" w:space="0" w:color="auto"/>
                    <w:left w:val="none" w:sz="0" w:space="0" w:color="auto"/>
                    <w:bottom w:val="none" w:sz="0" w:space="0" w:color="auto"/>
                    <w:right w:val="none" w:sz="0" w:space="0" w:color="auto"/>
                  </w:divBdr>
                </w:div>
                <w:div w:id="1903177602">
                  <w:marLeft w:val="640"/>
                  <w:marRight w:val="0"/>
                  <w:marTop w:val="0"/>
                  <w:marBottom w:val="0"/>
                  <w:divBdr>
                    <w:top w:val="none" w:sz="0" w:space="0" w:color="auto"/>
                    <w:left w:val="none" w:sz="0" w:space="0" w:color="auto"/>
                    <w:bottom w:val="none" w:sz="0" w:space="0" w:color="auto"/>
                    <w:right w:val="none" w:sz="0" w:space="0" w:color="auto"/>
                  </w:divBdr>
                </w:div>
                <w:div w:id="683941567">
                  <w:marLeft w:val="640"/>
                  <w:marRight w:val="0"/>
                  <w:marTop w:val="0"/>
                  <w:marBottom w:val="0"/>
                  <w:divBdr>
                    <w:top w:val="none" w:sz="0" w:space="0" w:color="auto"/>
                    <w:left w:val="none" w:sz="0" w:space="0" w:color="auto"/>
                    <w:bottom w:val="none" w:sz="0" w:space="0" w:color="auto"/>
                    <w:right w:val="none" w:sz="0" w:space="0" w:color="auto"/>
                  </w:divBdr>
                </w:div>
                <w:div w:id="181480882">
                  <w:marLeft w:val="640"/>
                  <w:marRight w:val="0"/>
                  <w:marTop w:val="0"/>
                  <w:marBottom w:val="0"/>
                  <w:divBdr>
                    <w:top w:val="none" w:sz="0" w:space="0" w:color="auto"/>
                    <w:left w:val="none" w:sz="0" w:space="0" w:color="auto"/>
                    <w:bottom w:val="none" w:sz="0" w:space="0" w:color="auto"/>
                    <w:right w:val="none" w:sz="0" w:space="0" w:color="auto"/>
                  </w:divBdr>
                </w:div>
                <w:div w:id="140124317">
                  <w:marLeft w:val="640"/>
                  <w:marRight w:val="0"/>
                  <w:marTop w:val="0"/>
                  <w:marBottom w:val="0"/>
                  <w:divBdr>
                    <w:top w:val="none" w:sz="0" w:space="0" w:color="auto"/>
                    <w:left w:val="none" w:sz="0" w:space="0" w:color="auto"/>
                    <w:bottom w:val="none" w:sz="0" w:space="0" w:color="auto"/>
                    <w:right w:val="none" w:sz="0" w:space="0" w:color="auto"/>
                  </w:divBdr>
                </w:div>
                <w:div w:id="894390523">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593711879">
          <w:marLeft w:val="640"/>
          <w:marRight w:val="0"/>
          <w:marTop w:val="0"/>
          <w:marBottom w:val="0"/>
          <w:divBdr>
            <w:top w:val="none" w:sz="0" w:space="0" w:color="auto"/>
            <w:left w:val="none" w:sz="0" w:space="0" w:color="auto"/>
            <w:bottom w:val="none" w:sz="0" w:space="0" w:color="auto"/>
            <w:right w:val="none" w:sz="0" w:space="0" w:color="auto"/>
          </w:divBdr>
        </w:div>
        <w:div w:id="1190872015">
          <w:marLeft w:val="640"/>
          <w:marRight w:val="0"/>
          <w:marTop w:val="0"/>
          <w:marBottom w:val="0"/>
          <w:divBdr>
            <w:top w:val="none" w:sz="0" w:space="0" w:color="auto"/>
            <w:left w:val="none" w:sz="0" w:space="0" w:color="auto"/>
            <w:bottom w:val="none" w:sz="0" w:space="0" w:color="auto"/>
            <w:right w:val="none" w:sz="0" w:space="0" w:color="auto"/>
          </w:divBdr>
        </w:div>
        <w:div w:id="1757511496">
          <w:marLeft w:val="640"/>
          <w:marRight w:val="0"/>
          <w:marTop w:val="0"/>
          <w:marBottom w:val="0"/>
          <w:divBdr>
            <w:top w:val="none" w:sz="0" w:space="0" w:color="auto"/>
            <w:left w:val="none" w:sz="0" w:space="0" w:color="auto"/>
            <w:bottom w:val="none" w:sz="0" w:space="0" w:color="auto"/>
            <w:right w:val="none" w:sz="0" w:space="0" w:color="auto"/>
          </w:divBdr>
        </w:div>
        <w:div w:id="614945628">
          <w:marLeft w:val="640"/>
          <w:marRight w:val="0"/>
          <w:marTop w:val="0"/>
          <w:marBottom w:val="0"/>
          <w:divBdr>
            <w:top w:val="none" w:sz="0" w:space="0" w:color="auto"/>
            <w:left w:val="none" w:sz="0" w:space="0" w:color="auto"/>
            <w:bottom w:val="none" w:sz="0" w:space="0" w:color="auto"/>
            <w:right w:val="none" w:sz="0" w:space="0" w:color="auto"/>
          </w:divBdr>
        </w:div>
        <w:div w:id="486171440">
          <w:marLeft w:val="640"/>
          <w:marRight w:val="0"/>
          <w:marTop w:val="0"/>
          <w:marBottom w:val="0"/>
          <w:divBdr>
            <w:top w:val="none" w:sz="0" w:space="0" w:color="auto"/>
            <w:left w:val="none" w:sz="0" w:space="0" w:color="auto"/>
            <w:bottom w:val="none" w:sz="0" w:space="0" w:color="auto"/>
            <w:right w:val="none" w:sz="0" w:space="0" w:color="auto"/>
          </w:divBdr>
        </w:div>
        <w:div w:id="1372880469">
          <w:marLeft w:val="640"/>
          <w:marRight w:val="0"/>
          <w:marTop w:val="0"/>
          <w:marBottom w:val="0"/>
          <w:divBdr>
            <w:top w:val="none" w:sz="0" w:space="0" w:color="auto"/>
            <w:left w:val="none" w:sz="0" w:space="0" w:color="auto"/>
            <w:bottom w:val="none" w:sz="0" w:space="0" w:color="auto"/>
            <w:right w:val="none" w:sz="0" w:space="0" w:color="auto"/>
          </w:divBdr>
        </w:div>
        <w:div w:id="915627332">
          <w:marLeft w:val="640"/>
          <w:marRight w:val="0"/>
          <w:marTop w:val="0"/>
          <w:marBottom w:val="0"/>
          <w:divBdr>
            <w:top w:val="none" w:sz="0" w:space="0" w:color="auto"/>
            <w:left w:val="none" w:sz="0" w:space="0" w:color="auto"/>
            <w:bottom w:val="none" w:sz="0" w:space="0" w:color="auto"/>
            <w:right w:val="none" w:sz="0" w:space="0" w:color="auto"/>
          </w:divBdr>
        </w:div>
        <w:div w:id="436827894">
          <w:marLeft w:val="640"/>
          <w:marRight w:val="0"/>
          <w:marTop w:val="0"/>
          <w:marBottom w:val="0"/>
          <w:divBdr>
            <w:top w:val="none" w:sz="0" w:space="0" w:color="auto"/>
            <w:left w:val="none" w:sz="0" w:space="0" w:color="auto"/>
            <w:bottom w:val="none" w:sz="0" w:space="0" w:color="auto"/>
            <w:right w:val="none" w:sz="0" w:space="0" w:color="auto"/>
          </w:divBdr>
        </w:div>
        <w:div w:id="1413501423">
          <w:marLeft w:val="640"/>
          <w:marRight w:val="0"/>
          <w:marTop w:val="0"/>
          <w:marBottom w:val="0"/>
          <w:divBdr>
            <w:top w:val="none" w:sz="0" w:space="0" w:color="auto"/>
            <w:left w:val="none" w:sz="0" w:space="0" w:color="auto"/>
            <w:bottom w:val="none" w:sz="0" w:space="0" w:color="auto"/>
            <w:right w:val="none" w:sz="0" w:space="0" w:color="auto"/>
          </w:divBdr>
        </w:div>
        <w:div w:id="1279990323">
          <w:marLeft w:val="640"/>
          <w:marRight w:val="0"/>
          <w:marTop w:val="0"/>
          <w:marBottom w:val="0"/>
          <w:divBdr>
            <w:top w:val="none" w:sz="0" w:space="0" w:color="auto"/>
            <w:left w:val="none" w:sz="0" w:space="0" w:color="auto"/>
            <w:bottom w:val="none" w:sz="0" w:space="0" w:color="auto"/>
            <w:right w:val="none" w:sz="0" w:space="0" w:color="auto"/>
          </w:divBdr>
        </w:div>
        <w:div w:id="486552972">
          <w:marLeft w:val="640"/>
          <w:marRight w:val="0"/>
          <w:marTop w:val="0"/>
          <w:marBottom w:val="0"/>
          <w:divBdr>
            <w:top w:val="none" w:sz="0" w:space="0" w:color="auto"/>
            <w:left w:val="none" w:sz="0" w:space="0" w:color="auto"/>
            <w:bottom w:val="none" w:sz="0" w:space="0" w:color="auto"/>
            <w:right w:val="none" w:sz="0" w:space="0" w:color="auto"/>
          </w:divBdr>
        </w:div>
        <w:div w:id="1615094711">
          <w:marLeft w:val="640"/>
          <w:marRight w:val="0"/>
          <w:marTop w:val="0"/>
          <w:marBottom w:val="0"/>
          <w:divBdr>
            <w:top w:val="none" w:sz="0" w:space="0" w:color="auto"/>
            <w:left w:val="none" w:sz="0" w:space="0" w:color="auto"/>
            <w:bottom w:val="none" w:sz="0" w:space="0" w:color="auto"/>
            <w:right w:val="none" w:sz="0" w:space="0" w:color="auto"/>
          </w:divBdr>
        </w:div>
        <w:div w:id="2097901540">
          <w:marLeft w:val="640"/>
          <w:marRight w:val="0"/>
          <w:marTop w:val="0"/>
          <w:marBottom w:val="0"/>
          <w:divBdr>
            <w:top w:val="none" w:sz="0" w:space="0" w:color="auto"/>
            <w:left w:val="none" w:sz="0" w:space="0" w:color="auto"/>
            <w:bottom w:val="none" w:sz="0" w:space="0" w:color="auto"/>
            <w:right w:val="none" w:sz="0" w:space="0" w:color="auto"/>
          </w:divBdr>
        </w:div>
        <w:div w:id="706831304">
          <w:marLeft w:val="640"/>
          <w:marRight w:val="0"/>
          <w:marTop w:val="0"/>
          <w:marBottom w:val="0"/>
          <w:divBdr>
            <w:top w:val="none" w:sz="0" w:space="0" w:color="auto"/>
            <w:left w:val="none" w:sz="0" w:space="0" w:color="auto"/>
            <w:bottom w:val="none" w:sz="0" w:space="0" w:color="auto"/>
            <w:right w:val="none" w:sz="0" w:space="0" w:color="auto"/>
          </w:divBdr>
        </w:div>
      </w:divsChild>
    </w:div>
    <w:div w:id="1036202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2031">
          <w:marLeft w:val="640"/>
          <w:marRight w:val="0"/>
          <w:marTop w:val="0"/>
          <w:marBottom w:val="0"/>
          <w:divBdr>
            <w:top w:val="none" w:sz="0" w:space="0" w:color="auto"/>
            <w:left w:val="none" w:sz="0" w:space="0" w:color="auto"/>
            <w:bottom w:val="none" w:sz="0" w:space="0" w:color="auto"/>
            <w:right w:val="none" w:sz="0" w:space="0" w:color="auto"/>
          </w:divBdr>
        </w:div>
        <w:div w:id="162622871">
          <w:marLeft w:val="640"/>
          <w:marRight w:val="0"/>
          <w:marTop w:val="0"/>
          <w:marBottom w:val="0"/>
          <w:divBdr>
            <w:top w:val="none" w:sz="0" w:space="0" w:color="auto"/>
            <w:left w:val="none" w:sz="0" w:space="0" w:color="auto"/>
            <w:bottom w:val="none" w:sz="0" w:space="0" w:color="auto"/>
            <w:right w:val="none" w:sz="0" w:space="0" w:color="auto"/>
          </w:divBdr>
        </w:div>
        <w:div w:id="1655988772">
          <w:marLeft w:val="640"/>
          <w:marRight w:val="0"/>
          <w:marTop w:val="0"/>
          <w:marBottom w:val="0"/>
          <w:divBdr>
            <w:top w:val="none" w:sz="0" w:space="0" w:color="auto"/>
            <w:left w:val="none" w:sz="0" w:space="0" w:color="auto"/>
            <w:bottom w:val="none" w:sz="0" w:space="0" w:color="auto"/>
            <w:right w:val="none" w:sz="0" w:space="0" w:color="auto"/>
          </w:divBdr>
        </w:div>
        <w:div w:id="323629265">
          <w:marLeft w:val="640"/>
          <w:marRight w:val="0"/>
          <w:marTop w:val="0"/>
          <w:marBottom w:val="0"/>
          <w:divBdr>
            <w:top w:val="none" w:sz="0" w:space="0" w:color="auto"/>
            <w:left w:val="none" w:sz="0" w:space="0" w:color="auto"/>
            <w:bottom w:val="none" w:sz="0" w:space="0" w:color="auto"/>
            <w:right w:val="none" w:sz="0" w:space="0" w:color="auto"/>
          </w:divBdr>
        </w:div>
        <w:div w:id="1322469833">
          <w:marLeft w:val="640"/>
          <w:marRight w:val="0"/>
          <w:marTop w:val="0"/>
          <w:marBottom w:val="0"/>
          <w:divBdr>
            <w:top w:val="none" w:sz="0" w:space="0" w:color="auto"/>
            <w:left w:val="none" w:sz="0" w:space="0" w:color="auto"/>
            <w:bottom w:val="none" w:sz="0" w:space="0" w:color="auto"/>
            <w:right w:val="none" w:sz="0" w:space="0" w:color="auto"/>
          </w:divBdr>
        </w:div>
        <w:div w:id="997459735">
          <w:marLeft w:val="640"/>
          <w:marRight w:val="0"/>
          <w:marTop w:val="0"/>
          <w:marBottom w:val="0"/>
          <w:divBdr>
            <w:top w:val="none" w:sz="0" w:space="0" w:color="auto"/>
            <w:left w:val="none" w:sz="0" w:space="0" w:color="auto"/>
            <w:bottom w:val="none" w:sz="0" w:space="0" w:color="auto"/>
            <w:right w:val="none" w:sz="0" w:space="0" w:color="auto"/>
          </w:divBdr>
        </w:div>
        <w:div w:id="441192517">
          <w:marLeft w:val="640"/>
          <w:marRight w:val="0"/>
          <w:marTop w:val="0"/>
          <w:marBottom w:val="0"/>
          <w:divBdr>
            <w:top w:val="none" w:sz="0" w:space="0" w:color="auto"/>
            <w:left w:val="none" w:sz="0" w:space="0" w:color="auto"/>
            <w:bottom w:val="none" w:sz="0" w:space="0" w:color="auto"/>
            <w:right w:val="none" w:sz="0" w:space="0" w:color="auto"/>
          </w:divBdr>
        </w:div>
        <w:div w:id="1066729750">
          <w:marLeft w:val="640"/>
          <w:marRight w:val="0"/>
          <w:marTop w:val="0"/>
          <w:marBottom w:val="0"/>
          <w:divBdr>
            <w:top w:val="none" w:sz="0" w:space="0" w:color="auto"/>
            <w:left w:val="none" w:sz="0" w:space="0" w:color="auto"/>
            <w:bottom w:val="none" w:sz="0" w:space="0" w:color="auto"/>
            <w:right w:val="none" w:sz="0" w:space="0" w:color="auto"/>
          </w:divBdr>
        </w:div>
        <w:div w:id="850990803">
          <w:marLeft w:val="640"/>
          <w:marRight w:val="0"/>
          <w:marTop w:val="0"/>
          <w:marBottom w:val="0"/>
          <w:divBdr>
            <w:top w:val="none" w:sz="0" w:space="0" w:color="auto"/>
            <w:left w:val="none" w:sz="0" w:space="0" w:color="auto"/>
            <w:bottom w:val="none" w:sz="0" w:space="0" w:color="auto"/>
            <w:right w:val="none" w:sz="0" w:space="0" w:color="auto"/>
          </w:divBdr>
        </w:div>
        <w:div w:id="417024869">
          <w:marLeft w:val="640"/>
          <w:marRight w:val="0"/>
          <w:marTop w:val="0"/>
          <w:marBottom w:val="0"/>
          <w:divBdr>
            <w:top w:val="none" w:sz="0" w:space="0" w:color="auto"/>
            <w:left w:val="none" w:sz="0" w:space="0" w:color="auto"/>
            <w:bottom w:val="none" w:sz="0" w:space="0" w:color="auto"/>
            <w:right w:val="none" w:sz="0" w:space="0" w:color="auto"/>
          </w:divBdr>
        </w:div>
        <w:div w:id="1925721178">
          <w:marLeft w:val="640"/>
          <w:marRight w:val="0"/>
          <w:marTop w:val="0"/>
          <w:marBottom w:val="0"/>
          <w:divBdr>
            <w:top w:val="none" w:sz="0" w:space="0" w:color="auto"/>
            <w:left w:val="none" w:sz="0" w:space="0" w:color="auto"/>
            <w:bottom w:val="none" w:sz="0" w:space="0" w:color="auto"/>
            <w:right w:val="none" w:sz="0" w:space="0" w:color="auto"/>
          </w:divBdr>
        </w:div>
        <w:div w:id="163784047">
          <w:marLeft w:val="640"/>
          <w:marRight w:val="0"/>
          <w:marTop w:val="0"/>
          <w:marBottom w:val="0"/>
          <w:divBdr>
            <w:top w:val="none" w:sz="0" w:space="0" w:color="auto"/>
            <w:left w:val="none" w:sz="0" w:space="0" w:color="auto"/>
            <w:bottom w:val="none" w:sz="0" w:space="0" w:color="auto"/>
            <w:right w:val="none" w:sz="0" w:space="0" w:color="auto"/>
          </w:divBdr>
        </w:div>
        <w:div w:id="901914084">
          <w:marLeft w:val="640"/>
          <w:marRight w:val="0"/>
          <w:marTop w:val="0"/>
          <w:marBottom w:val="0"/>
          <w:divBdr>
            <w:top w:val="none" w:sz="0" w:space="0" w:color="auto"/>
            <w:left w:val="none" w:sz="0" w:space="0" w:color="auto"/>
            <w:bottom w:val="none" w:sz="0" w:space="0" w:color="auto"/>
            <w:right w:val="none" w:sz="0" w:space="0" w:color="auto"/>
          </w:divBdr>
        </w:div>
        <w:div w:id="1066421063">
          <w:marLeft w:val="640"/>
          <w:marRight w:val="0"/>
          <w:marTop w:val="0"/>
          <w:marBottom w:val="0"/>
          <w:divBdr>
            <w:top w:val="none" w:sz="0" w:space="0" w:color="auto"/>
            <w:left w:val="none" w:sz="0" w:space="0" w:color="auto"/>
            <w:bottom w:val="none" w:sz="0" w:space="0" w:color="auto"/>
            <w:right w:val="none" w:sz="0" w:space="0" w:color="auto"/>
          </w:divBdr>
        </w:div>
        <w:div w:id="1905288244">
          <w:marLeft w:val="640"/>
          <w:marRight w:val="0"/>
          <w:marTop w:val="0"/>
          <w:marBottom w:val="0"/>
          <w:divBdr>
            <w:top w:val="none" w:sz="0" w:space="0" w:color="auto"/>
            <w:left w:val="none" w:sz="0" w:space="0" w:color="auto"/>
            <w:bottom w:val="none" w:sz="0" w:space="0" w:color="auto"/>
            <w:right w:val="none" w:sz="0" w:space="0" w:color="auto"/>
          </w:divBdr>
        </w:div>
      </w:divsChild>
    </w:div>
    <w:div w:id="1060055632">
      <w:bodyDiv w:val="1"/>
      <w:marLeft w:val="0"/>
      <w:marRight w:val="0"/>
      <w:marTop w:val="0"/>
      <w:marBottom w:val="0"/>
      <w:divBdr>
        <w:top w:val="none" w:sz="0" w:space="0" w:color="auto"/>
        <w:left w:val="none" w:sz="0" w:space="0" w:color="auto"/>
        <w:bottom w:val="none" w:sz="0" w:space="0" w:color="auto"/>
        <w:right w:val="none" w:sz="0" w:space="0" w:color="auto"/>
      </w:divBdr>
      <w:divsChild>
        <w:div w:id="1307858088">
          <w:marLeft w:val="640"/>
          <w:marRight w:val="0"/>
          <w:marTop w:val="0"/>
          <w:marBottom w:val="0"/>
          <w:divBdr>
            <w:top w:val="none" w:sz="0" w:space="0" w:color="auto"/>
            <w:left w:val="none" w:sz="0" w:space="0" w:color="auto"/>
            <w:bottom w:val="none" w:sz="0" w:space="0" w:color="auto"/>
            <w:right w:val="none" w:sz="0" w:space="0" w:color="auto"/>
          </w:divBdr>
        </w:div>
        <w:div w:id="1174875673">
          <w:marLeft w:val="640"/>
          <w:marRight w:val="0"/>
          <w:marTop w:val="0"/>
          <w:marBottom w:val="0"/>
          <w:divBdr>
            <w:top w:val="none" w:sz="0" w:space="0" w:color="auto"/>
            <w:left w:val="none" w:sz="0" w:space="0" w:color="auto"/>
            <w:bottom w:val="none" w:sz="0" w:space="0" w:color="auto"/>
            <w:right w:val="none" w:sz="0" w:space="0" w:color="auto"/>
          </w:divBdr>
        </w:div>
        <w:div w:id="63534955">
          <w:marLeft w:val="640"/>
          <w:marRight w:val="0"/>
          <w:marTop w:val="0"/>
          <w:marBottom w:val="0"/>
          <w:divBdr>
            <w:top w:val="none" w:sz="0" w:space="0" w:color="auto"/>
            <w:left w:val="none" w:sz="0" w:space="0" w:color="auto"/>
            <w:bottom w:val="none" w:sz="0" w:space="0" w:color="auto"/>
            <w:right w:val="none" w:sz="0" w:space="0" w:color="auto"/>
          </w:divBdr>
        </w:div>
        <w:div w:id="1839423186">
          <w:marLeft w:val="640"/>
          <w:marRight w:val="0"/>
          <w:marTop w:val="0"/>
          <w:marBottom w:val="0"/>
          <w:divBdr>
            <w:top w:val="none" w:sz="0" w:space="0" w:color="auto"/>
            <w:left w:val="none" w:sz="0" w:space="0" w:color="auto"/>
            <w:bottom w:val="none" w:sz="0" w:space="0" w:color="auto"/>
            <w:right w:val="none" w:sz="0" w:space="0" w:color="auto"/>
          </w:divBdr>
        </w:div>
        <w:div w:id="1215583023">
          <w:marLeft w:val="640"/>
          <w:marRight w:val="0"/>
          <w:marTop w:val="0"/>
          <w:marBottom w:val="0"/>
          <w:divBdr>
            <w:top w:val="none" w:sz="0" w:space="0" w:color="auto"/>
            <w:left w:val="none" w:sz="0" w:space="0" w:color="auto"/>
            <w:bottom w:val="none" w:sz="0" w:space="0" w:color="auto"/>
            <w:right w:val="none" w:sz="0" w:space="0" w:color="auto"/>
          </w:divBdr>
        </w:div>
        <w:div w:id="1080100977">
          <w:marLeft w:val="640"/>
          <w:marRight w:val="0"/>
          <w:marTop w:val="0"/>
          <w:marBottom w:val="0"/>
          <w:divBdr>
            <w:top w:val="none" w:sz="0" w:space="0" w:color="auto"/>
            <w:left w:val="none" w:sz="0" w:space="0" w:color="auto"/>
            <w:bottom w:val="none" w:sz="0" w:space="0" w:color="auto"/>
            <w:right w:val="none" w:sz="0" w:space="0" w:color="auto"/>
          </w:divBdr>
        </w:div>
        <w:div w:id="1694844163">
          <w:marLeft w:val="640"/>
          <w:marRight w:val="0"/>
          <w:marTop w:val="0"/>
          <w:marBottom w:val="0"/>
          <w:divBdr>
            <w:top w:val="none" w:sz="0" w:space="0" w:color="auto"/>
            <w:left w:val="none" w:sz="0" w:space="0" w:color="auto"/>
            <w:bottom w:val="none" w:sz="0" w:space="0" w:color="auto"/>
            <w:right w:val="none" w:sz="0" w:space="0" w:color="auto"/>
          </w:divBdr>
        </w:div>
        <w:div w:id="458257296">
          <w:marLeft w:val="640"/>
          <w:marRight w:val="0"/>
          <w:marTop w:val="0"/>
          <w:marBottom w:val="0"/>
          <w:divBdr>
            <w:top w:val="none" w:sz="0" w:space="0" w:color="auto"/>
            <w:left w:val="none" w:sz="0" w:space="0" w:color="auto"/>
            <w:bottom w:val="none" w:sz="0" w:space="0" w:color="auto"/>
            <w:right w:val="none" w:sz="0" w:space="0" w:color="auto"/>
          </w:divBdr>
        </w:div>
        <w:div w:id="339084783">
          <w:marLeft w:val="640"/>
          <w:marRight w:val="0"/>
          <w:marTop w:val="0"/>
          <w:marBottom w:val="0"/>
          <w:divBdr>
            <w:top w:val="none" w:sz="0" w:space="0" w:color="auto"/>
            <w:left w:val="none" w:sz="0" w:space="0" w:color="auto"/>
            <w:bottom w:val="none" w:sz="0" w:space="0" w:color="auto"/>
            <w:right w:val="none" w:sz="0" w:space="0" w:color="auto"/>
          </w:divBdr>
        </w:div>
        <w:div w:id="761412465">
          <w:marLeft w:val="640"/>
          <w:marRight w:val="0"/>
          <w:marTop w:val="0"/>
          <w:marBottom w:val="0"/>
          <w:divBdr>
            <w:top w:val="none" w:sz="0" w:space="0" w:color="auto"/>
            <w:left w:val="none" w:sz="0" w:space="0" w:color="auto"/>
            <w:bottom w:val="none" w:sz="0" w:space="0" w:color="auto"/>
            <w:right w:val="none" w:sz="0" w:space="0" w:color="auto"/>
          </w:divBdr>
        </w:div>
        <w:div w:id="2009169919">
          <w:marLeft w:val="640"/>
          <w:marRight w:val="0"/>
          <w:marTop w:val="0"/>
          <w:marBottom w:val="0"/>
          <w:divBdr>
            <w:top w:val="none" w:sz="0" w:space="0" w:color="auto"/>
            <w:left w:val="none" w:sz="0" w:space="0" w:color="auto"/>
            <w:bottom w:val="none" w:sz="0" w:space="0" w:color="auto"/>
            <w:right w:val="none" w:sz="0" w:space="0" w:color="auto"/>
          </w:divBdr>
        </w:div>
        <w:div w:id="2069840217">
          <w:marLeft w:val="640"/>
          <w:marRight w:val="0"/>
          <w:marTop w:val="0"/>
          <w:marBottom w:val="0"/>
          <w:divBdr>
            <w:top w:val="none" w:sz="0" w:space="0" w:color="auto"/>
            <w:left w:val="none" w:sz="0" w:space="0" w:color="auto"/>
            <w:bottom w:val="none" w:sz="0" w:space="0" w:color="auto"/>
            <w:right w:val="none" w:sz="0" w:space="0" w:color="auto"/>
          </w:divBdr>
        </w:div>
        <w:div w:id="428160438">
          <w:marLeft w:val="640"/>
          <w:marRight w:val="0"/>
          <w:marTop w:val="0"/>
          <w:marBottom w:val="0"/>
          <w:divBdr>
            <w:top w:val="none" w:sz="0" w:space="0" w:color="auto"/>
            <w:left w:val="none" w:sz="0" w:space="0" w:color="auto"/>
            <w:bottom w:val="none" w:sz="0" w:space="0" w:color="auto"/>
            <w:right w:val="none" w:sz="0" w:space="0" w:color="auto"/>
          </w:divBdr>
        </w:div>
        <w:div w:id="734085955">
          <w:marLeft w:val="640"/>
          <w:marRight w:val="0"/>
          <w:marTop w:val="0"/>
          <w:marBottom w:val="0"/>
          <w:divBdr>
            <w:top w:val="none" w:sz="0" w:space="0" w:color="auto"/>
            <w:left w:val="none" w:sz="0" w:space="0" w:color="auto"/>
            <w:bottom w:val="none" w:sz="0" w:space="0" w:color="auto"/>
            <w:right w:val="none" w:sz="0" w:space="0" w:color="auto"/>
          </w:divBdr>
        </w:div>
        <w:div w:id="2061902486">
          <w:marLeft w:val="640"/>
          <w:marRight w:val="0"/>
          <w:marTop w:val="0"/>
          <w:marBottom w:val="0"/>
          <w:divBdr>
            <w:top w:val="none" w:sz="0" w:space="0" w:color="auto"/>
            <w:left w:val="none" w:sz="0" w:space="0" w:color="auto"/>
            <w:bottom w:val="none" w:sz="0" w:space="0" w:color="auto"/>
            <w:right w:val="none" w:sz="0" w:space="0" w:color="auto"/>
          </w:divBdr>
        </w:div>
        <w:div w:id="1970745042">
          <w:marLeft w:val="640"/>
          <w:marRight w:val="0"/>
          <w:marTop w:val="0"/>
          <w:marBottom w:val="0"/>
          <w:divBdr>
            <w:top w:val="none" w:sz="0" w:space="0" w:color="auto"/>
            <w:left w:val="none" w:sz="0" w:space="0" w:color="auto"/>
            <w:bottom w:val="none" w:sz="0" w:space="0" w:color="auto"/>
            <w:right w:val="none" w:sz="0" w:space="0" w:color="auto"/>
          </w:divBdr>
        </w:div>
      </w:divsChild>
    </w:div>
    <w:div w:id="1122118599">
      <w:bodyDiv w:val="1"/>
      <w:marLeft w:val="0"/>
      <w:marRight w:val="0"/>
      <w:marTop w:val="0"/>
      <w:marBottom w:val="0"/>
      <w:divBdr>
        <w:top w:val="none" w:sz="0" w:space="0" w:color="auto"/>
        <w:left w:val="none" w:sz="0" w:space="0" w:color="auto"/>
        <w:bottom w:val="none" w:sz="0" w:space="0" w:color="auto"/>
        <w:right w:val="none" w:sz="0" w:space="0" w:color="auto"/>
      </w:divBdr>
      <w:divsChild>
        <w:div w:id="1957247529">
          <w:marLeft w:val="640"/>
          <w:marRight w:val="0"/>
          <w:marTop w:val="0"/>
          <w:marBottom w:val="0"/>
          <w:divBdr>
            <w:top w:val="none" w:sz="0" w:space="0" w:color="auto"/>
            <w:left w:val="none" w:sz="0" w:space="0" w:color="auto"/>
            <w:bottom w:val="none" w:sz="0" w:space="0" w:color="auto"/>
            <w:right w:val="none" w:sz="0" w:space="0" w:color="auto"/>
          </w:divBdr>
        </w:div>
        <w:div w:id="1188445703">
          <w:marLeft w:val="640"/>
          <w:marRight w:val="0"/>
          <w:marTop w:val="0"/>
          <w:marBottom w:val="0"/>
          <w:divBdr>
            <w:top w:val="none" w:sz="0" w:space="0" w:color="auto"/>
            <w:left w:val="none" w:sz="0" w:space="0" w:color="auto"/>
            <w:bottom w:val="none" w:sz="0" w:space="0" w:color="auto"/>
            <w:right w:val="none" w:sz="0" w:space="0" w:color="auto"/>
          </w:divBdr>
        </w:div>
        <w:div w:id="931161034">
          <w:marLeft w:val="640"/>
          <w:marRight w:val="0"/>
          <w:marTop w:val="0"/>
          <w:marBottom w:val="0"/>
          <w:divBdr>
            <w:top w:val="none" w:sz="0" w:space="0" w:color="auto"/>
            <w:left w:val="none" w:sz="0" w:space="0" w:color="auto"/>
            <w:bottom w:val="none" w:sz="0" w:space="0" w:color="auto"/>
            <w:right w:val="none" w:sz="0" w:space="0" w:color="auto"/>
          </w:divBdr>
        </w:div>
        <w:div w:id="1681348687">
          <w:marLeft w:val="640"/>
          <w:marRight w:val="0"/>
          <w:marTop w:val="0"/>
          <w:marBottom w:val="0"/>
          <w:divBdr>
            <w:top w:val="none" w:sz="0" w:space="0" w:color="auto"/>
            <w:left w:val="none" w:sz="0" w:space="0" w:color="auto"/>
            <w:bottom w:val="none" w:sz="0" w:space="0" w:color="auto"/>
            <w:right w:val="none" w:sz="0" w:space="0" w:color="auto"/>
          </w:divBdr>
        </w:div>
        <w:div w:id="1908687788">
          <w:marLeft w:val="640"/>
          <w:marRight w:val="0"/>
          <w:marTop w:val="0"/>
          <w:marBottom w:val="0"/>
          <w:divBdr>
            <w:top w:val="none" w:sz="0" w:space="0" w:color="auto"/>
            <w:left w:val="none" w:sz="0" w:space="0" w:color="auto"/>
            <w:bottom w:val="none" w:sz="0" w:space="0" w:color="auto"/>
            <w:right w:val="none" w:sz="0" w:space="0" w:color="auto"/>
          </w:divBdr>
        </w:div>
        <w:div w:id="885531967">
          <w:marLeft w:val="640"/>
          <w:marRight w:val="0"/>
          <w:marTop w:val="0"/>
          <w:marBottom w:val="0"/>
          <w:divBdr>
            <w:top w:val="none" w:sz="0" w:space="0" w:color="auto"/>
            <w:left w:val="none" w:sz="0" w:space="0" w:color="auto"/>
            <w:bottom w:val="none" w:sz="0" w:space="0" w:color="auto"/>
            <w:right w:val="none" w:sz="0" w:space="0" w:color="auto"/>
          </w:divBdr>
        </w:div>
        <w:div w:id="1932276860">
          <w:marLeft w:val="640"/>
          <w:marRight w:val="0"/>
          <w:marTop w:val="0"/>
          <w:marBottom w:val="0"/>
          <w:divBdr>
            <w:top w:val="none" w:sz="0" w:space="0" w:color="auto"/>
            <w:left w:val="none" w:sz="0" w:space="0" w:color="auto"/>
            <w:bottom w:val="none" w:sz="0" w:space="0" w:color="auto"/>
            <w:right w:val="none" w:sz="0" w:space="0" w:color="auto"/>
          </w:divBdr>
        </w:div>
        <w:div w:id="479662008">
          <w:marLeft w:val="640"/>
          <w:marRight w:val="0"/>
          <w:marTop w:val="0"/>
          <w:marBottom w:val="0"/>
          <w:divBdr>
            <w:top w:val="none" w:sz="0" w:space="0" w:color="auto"/>
            <w:left w:val="none" w:sz="0" w:space="0" w:color="auto"/>
            <w:bottom w:val="none" w:sz="0" w:space="0" w:color="auto"/>
            <w:right w:val="none" w:sz="0" w:space="0" w:color="auto"/>
          </w:divBdr>
        </w:div>
        <w:div w:id="235169537">
          <w:marLeft w:val="640"/>
          <w:marRight w:val="0"/>
          <w:marTop w:val="0"/>
          <w:marBottom w:val="0"/>
          <w:divBdr>
            <w:top w:val="none" w:sz="0" w:space="0" w:color="auto"/>
            <w:left w:val="none" w:sz="0" w:space="0" w:color="auto"/>
            <w:bottom w:val="none" w:sz="0" w:space="0" w:color="auto"/>
            <w:right w:val="none" w:sz="0" w:space="0" w:color="auto"/>
          </w:divBdr>
        </w:div>
        <w:div w:id="626737184">
          <w:marLeft w:val="640"/>
          <w:marRight w:val="0"/>
          <w:marTop w:val="0"/>
          <w:marBottom w:val="0"/>
          <w:divBdr>
            <w:top w:val="none" w:sz="0" w:space="0" w:color="auto"/>
            <w:left w:val="none" w:sz="0" w:space="0" w:color="auto"/>
            <w:bottom w:val="none" w:sz="0" w:space="0" w:color="auto"/>
            <w:right w:val="none" w:sz="0" w:space="0" w:color="auto"/>
          </w:divBdr>
        </w:div>
        <w:div w:id="790977748">
          <w:marLeft w:val="640"/>
          <w:marRight w:val="0"/>
          <w:marTop w:val="0"/>
          <w:marBottom w:val="0"/>
          <w:divBdr>
            <w:top w:val="none" w:sz="0" w:space="0" w:color="auto"/>
            <w:left w:val="none" w:sz="0" w:space="0" w:color="auto"/>
            <w:bottom w:val="none" w:sz="0" w:space="0" w:color="auto"/>
            <w:right w:val="none" w:sz="0" w:space="0" w:color="auto"/>
          </w:divBdr>
        </w:div>
        <w:div w:id="1478961210">
          <w:marLeft w:val="640"/>
          <w:marRight w:val="0"/>
          <w:marTop w:val="0"/>
          <w:marBottom w:val="0"/>
          <w:divBdr>
            <w:top w:val="none" w:sz="0" w:space="0" w:color="auto"/>
            <w:left w:val="none" w:sz="0" w:space="0" w:color="auto"/>
            <w:bottom w:val="none" w:sz="0" w:space="0" w:color="auto"/>
            <w:right w:val="none" w:sz="0" w:space="0" w:color="auto"/>
          </w:divBdr>
        </w:div>
        <w:div w:id="1178695490">
          <w:marLeft w:val="640"/>
          <w:marRight w:val="0"/>
          <w:marTop w:val="0"/>
          <w:marBottom w:val="0"/>
          <w:divBdr>
            <w:top w:val="none" w:sz="0" w:space="0" w:color="auto"/>
            <w:left w:val="none" w:sz="0" w:space="0" w:color="auto"/>
            <w:bottom w:val="none" w:sz="0" w:space="0" w:color="auto"/>
            <w:right w:val="none" w:sz="0" w:space="0" w:color="auto"/>
          </w:divBdr>
        </w:div>
        <w:div w:id="1269504342">
          <w:marLeft w:val="640"/>
          <w:marRight w:val="0"/>
          <w:marTop w:val="0"/>
          <w:marBottom w:val="0"/>
          <w:divBdr>
            <w:top w:val="none" w:sz="0" w:space="0" w:color="auto"/>
            <w:left w:val="none" w:sz="0" w:space="0" w:color="auto"/>
            <w:bottom w:val="none" w:sz="0" w:space="0" w:color="auto"/>
            <w:right w:val="none" w:sz="0" w:space="0" w:color="auto"/>
          </w:divBdr>
        </w:div>
        <w:div w:id="398478330">
          <w:marLeft w:val="640"/>
          <w:marRight w:val="0"/>
          <w:marTop w:val="0"/>
          <w:marBottom w:val="0"/>
          <w:divBdr>
            <w:top w:val="none" w:sz="0" w:space="0" w:color="auto"/>
            <w:left w:val="none" w:sz="0" w:space="0" w:color="auto"/>
            <w:bottom w:val="none" w:sz="0" w:space="0" w:color="auto"/>
            <w:right w:val="none" w:sz="0" w:space="0" w:color="auto"/>
          </w:divBdr>
        </w:div>
        <w:div w:id="1452935703">
          <w:marLeft w:val="640"/>
          <w:marRight w:val="0"/>
          <w:marTop w:val="0"/>
          <w:marBottom w:val="0"/>
          <w:divBdr>
            <w:top w:val="none" w:sz="0" w:space="0" w:color="auto"/>
            <w:left w:val="none" w:sz="0" w:space="0" w:color="auto"/>
            <w:bottom w:val="none" w:sz="0" w:space="0" w:color="auto"/>
            <w:right w:val="none" w:sz="0" w:space="0" w:color="auto"/>
          </w:divBdr>
        </w:div>
        <w:div w:id="566109392">
          <w:marLeft w:val="640"/>
          <w:marRight w:val="0"/>
          <w:marTop w:val="0"/>
          <w:marBottom w:val="0"/>
          <w:divBdr>
            <w:top w:val="none" w:sz="0" w:space="0" w:color="auto"/>
            <w:left w:val="none" w:sz="0" w:space="0" w:color="auto"/>
            <w:bottom w:val="none" w:sz="0" w:space="0" w:color="auto"/>
            <w:right w:val="none" w:sz="0" w:space="0" w:color="auto"/>
          </w:divBdr>
        </w:div>
      </w:divsChild>
    </w:div>
    <w:div w:id="1298949505">
      <w:bodyDiv w:val="1"/>
      <w:marLeft w:val="0"/>
      <w:marRight w:val="0"/>
      <w:marTop w:val="0"/>
      <w:marBottom w:val="0"/>
      <w:divBdr>
        <w:top w:val="none" w:sz="0" w:space="0" w:color="auto"/>
        <w:left w:val="none" w:sz="0" w:space="0" w:color="auto"/>
        <w:bottom w:val="none" w:sz="0" w:space="0" w:color="auto"/>
        <w:right w:val="none" w:sz="0" w:space="0" w:color="auto"/>
      </w:divBdr>
      <w:divsChild>
        <w:div w:id="1119567465">
          <w:marLeft w:val="640"/>
          <w:marRight w:val="0"/>
          <w:marTop w:val="0"/>
          <w:marBottom w:val="0"/>
          <w:divBdr>
            <w:top w:val="none" w:sz="0" w:space="0" w:color="auto"/>
            <w:left w:val="none" w:sz="0" w:space="0" w:color="auto"/>
            <w:bottom w:val="none" w:sz="0" w:space="0" w:color="auto"/>
            <w:right w:val="none" w:sz="0" w:space="0" w:color="auto"/>
          </w:divBdr>
        </w:div>
        <w:div w:id="1633561722">
          <w:marLeft w:val="640"/>
          <w:marRight w:val="0"/>
          <w:marTop w:val="0"/>
          <w:marBottom w:val="0"/>
          <w:divBdr>
            <w:top w:val="none" w:sz="0" w:space="0" w:color="auto"/>
            <w:left w:val="none" w:sz="0" w:space="0" w:color="auto"/>
            <w:bottom w:val="none" w:sz="0" w:space="0" w:color="auto"/>
            <w:right w:val="none" w:sz="0" w:space="0" w:color="auto"/>
          </w:divBdr>
        </w:div>
        <w:div w:id="1807818797">
          <w:marLeft w:val="640"/>
          <w:marRight w:val="0"/>
          <w:marTop w:val="0"/>
          <w:marBottom w:val="0"/>
          <w:divBdr>
            <w:top w:val="none" w:sz="0" w:space="0" w:color="auto"/>
            <w:left w:val="none" w:sz="0" w:space="0" w:color="auto"/>
            <w:bottom w:val="none" w:sz="0" w:space="0" w:color="auto"/>
            <w:right w:val="none" w:sz="0" w:space="0" w:color="auto"/>
          </w:divBdr>
        </w:div>
        <w:div w:id="32579106">
          <w:marLeft w:val="640"/>
          <w:marRight w:val="0"/>
          <w:marTop w:val="0"/>
          <w:marBottom w:val="0"/>
          <w:divBdr>
            <w:top w:val="none" w:sz="0" w:space="0" w:color="auto"/>
            <w:left w:val="none" w:sz="0" w:space="0" w:color="auto"/>
            <w:bottom w:val="none" w:sz="0" w:space="0" w:color="auto"/>
            <w:right w:val="none" w:sz="0" w:space="0" w:color="auto"/>
          </w:divBdr>
        </w:div>
        <w:div w:id="250699100">
          <w:marLeft w:val="640"/>
          <w:marRight w:val="0"/>
          <w:marTop w:val="0"/>
          <w:marBottom w:val="0"/>
          <w:divBdr>
            <w:top w:val="none" w:sz="0" w:space="0" w:color="auto"/>
            <w:left w:val="none" w:sz="0" w:space="0" w:color="auto"/>
            <w:bottom w:val="none" w:sz="0" w:space="0" w:color="auto"/>
            <w:right w:val="none" w:sz="0" w:space="0" w:color="auto"/>
          </w:divBdr>
        </w:div>
        <w:div w:id="926496846">
          <w:marLeft w:val="640"/>
          <w:marRight w:val="0"/>
          <w:marTop w:val="0"/>
          <w:marBottom w:val="0"/>
          <w:divBdr>
            <w:top w:val="none" w:sz="0" w:space="0" w:color="auto"/>
            <w:left w:val="none" w:sz="0" w:space="0" w:color="auto"/>
            <w:bottom w:val="none" w:sz="0" w:space="0" w:color="auto"/>
            <w:right w:val="none" w:sz="0" w:space="0" w:color="auto"/>
          </w:divBdr>
        </w:div>
        <w:div w:id="815145250">
          <w:marLeft w:val="640"/>
          <w:marRight w:val="0"/>
          <w:marTop w:val="0"/>
          <w:marBottom w:val="0"/>
          <w:divBdr>
            <w:top w:val="none" w:sz="0" w:space="0" w:color="auto"/>
            <w:left w:val="none" w:sz="0" w:space="0" w:color="auto"/>
            <w:bottom w:val="none" w:sz="0" w:space="0" w:color="auto"/>
            <w:right w:val="none" w:sz="0" w:space="0" w:color="auto"/>
          </w:divBdr>
        </w:div>
        <w:div w:id="720906690">
          <w:marLeft w:val="640"/>
          <w:marRight w:val="0"/>
          <w:marTop w:val="0"/>
          <w:marBottom w:val="0"/>
          <w:divBdr>
            <w:top w:val="none" w:sz="0" w:space="0" w:color="auto"/>
            <w:left w:val="none" w:sz="0" w:space="0" w:color="auto"/>
            <w:bottom w:val="none" w:sz="0" w:space="0" w:color="auto"/>
            <w:right w:val="none" w:sz="0" w:space="0" w:color="auto"/>
          </w:divBdr>
        </w:div>
        <w:div w:id="497500288">
          <w:marLeft w:val="640"/>
          <w:marRight w:val="0"/>
          <w:marTop w:val="0"/>
          <w:marBottom w:val="0"/>
          <w:divBdr>
            <w:top w:val="none" w:sz="0" w:space="0" w:color="auto"/>
            <w:left w:val="none" w:sz="0" w:space="0" w:color="auto"/>
            <w:bottom w:val="none" w:sz="0" w:space="0" w:color="auto"/>
            <w:right w:val="none" w:sz="0" w:space="0" w:color="auto"/>
          </w:divBdr>
        </w:div>
        <w:div w:id="239560713">
          <w:marLeft w:val="640"/>
          <w:marRight w:val="0"/>
          <w:marTop w:val="0"/>
          <w:marBottom w:val="0"/>
          <w:divBdr>
            <w:top w:val="none" w:sz="0" w:space="0" w:color="auto"/>
            <w:left w:val="none" w:sz="0" w:space="0" w:color="auto"/>
            <w:bottom w:val="none" w:sz="0" w:space="0" w:color="auto"/>
            <w:right w:val="none" w:sz="0" w:space="0" w:color="auto"/>
          </w:divBdr>
        </w:div>
        <w:div w:id="1121388254">
          <w:marLeft w:val="640"/>
          <w:marRight w:val="0"/>
          <w:marTop w:val="0"/>
          <w:marBottom w:val="0"/>
          <w:divBdr>
            <w:top w:val="none" w:sz="0" w:space="0" w:color="auto"/>
            <w:left w:val="none" w:sz="0" w:space="0" w:color="auto"/>
            <w:bottom w:val="none" w:sz="0" w:space="0" w:color="auto"/>
            <w:right w:val="none" w:sz="0" w:space="0" w:color="auto"/>
          </w:divBdr>
        </w:div>
        <w:div w:id="201018800">
          <w:marLeft w:val="640"/>
          <w:marRight w:val="0"/>
          <w:marTop w:val="0"/>
          <w:marBottom w:val="0"/>
          <w:divBdr>
            <w:top w:val="none" w:sz="0" w:space="0" w:color="auto"/>
            <w:left w:val="none" w:sz="0" w:space="0" w:color="auto"/>
            <w:bottom w:val="none" w:sz="0" w:space="0" w:color="auto"/>
            <w:right w:val="none" w:sz="0" w:space="0" w:color="auto"/>
          </w:divBdr>
        </w:div>
        <w:div w:id="65956577">
          <w:marLeft w:val="640"/>
          <w:marRight w:val="0"/>
          <w:marTop w:val="0"/>
          <w:marBottom w:val="0"/>
          <w:divBdr>
            <w:top w:val="none" w:sz="0" w:space="0" w:color="auto"/>
            <w:left w:val="none" w:sz="0" w:space="0" w:color="auto"/>
            <w:bottom w:val="none" w:sz="0" w:space="0" w:color="auto"/>
            <w:right w:val="none" w:sz="0" w:space="0" w:color="auto"/>
          </w:divBdr>
        </w:div>
        <w:div w:id="1618485724">
          <w:marLeft w:val="640"/>
          <w:marRight w:val="0"/>
          <w:marTop w:val="0"/>
          <w:marBottom w:val="0"/>
          <w:divBdr>
            <w:top w:val="none" w:sz="0" w:space="0" w:color="auto"/>
            <w:left w:val="none" w:sz="0" w:space="0" w:color="auto"/>
            <w:bottom w:val="none" w:sz="0" w:space="0" w:color="auto"/>
            <w:right w:val="none" w:sz="0" w:space="0" w:color="auto"/>
          </w:divBdr>
        </w:div>
        <w:div w:id="150602531">
          <w:marLeft w:val="640"/>
          <w:marRight w:val="0"/>
          <w:marTop w:val="0"/>
          <w:marBottom w:val="0"/>
          <w:divBdr>
            <w:top w:val="none" w:sz="0" w:space="0" w:color="auto"/>
            <w:left w:val="none" w:sz="0" w:space="0" w:color="auto"/>
            <w:bottom w:val="none" w:sz="0" w:space="0" w:color="auto"/>
            <w:right w:val="none" w:sz="0" w:space="0" w:color="auto"/>
          </w:divBdr>
        </w:div>
      </w:divsChild>
    </w:div>
    <w:div w:id="1359938636">
      <w:bodyDiv w:val="1"/>
      <w:marLeft w:val="0"/>
      <w:marRight w:val="0"/>
      <w:marTop w:val="0"/>
      <w:marBottom w:val="0"/>
      <w:divBdr>
        <w:top w:val="none" w:sz="0" w:space="0" w:color="auto"/>
        <w:left w:val="none" w:sz="0" w:space="0" w:color="auto"/>
        <w:bottom w:val="none" w:sz="0" w:space="0" w:color="auto"/>
        <w:right w:val="none" w:sz="0" w:space="0" w:color="auto"/>
      </w:divBdr>
      <w:divsChild>
        <w:div w:id="1109932507">
          <w:marLeft w:val="640"/>
          <w:marRight w:val="0"/>
          <w:marTop w:val="0"/>
          <w:marBottom w:val="0"/>
          <w:divBdr>
            <w:top w:val="none" w:sz="0" w:space="0" w:color="auto"/>
            <w:left w:val="none" w:sz="0" w:space="0" w:color="auto"/>
            <w:bottom w:val="none" w:sz="0" w:space="0" w:color="auto"/>
            <w:right w:val="none" w:sz="0" w:space="0" w:color="auto"/>
          </w:divBdr>
        </w:div>
        <w:div w:id="584265909">
          <w:marLeft w:val="640"/>
          <w:marRight w:val="0"/>
          <w:marTop w:val="0"/>
          <w:marBottom w:val="0"/>
          <w:divBdr>
            <w:top w:val="none" w:sz="0" w:space="0" w:color="auto"/>
            <w:left w:val="none" w:sz="0" w:space="0" w:color="auto"/>
            <w:bottom w:val="none" w:sz="0" w:space="0" w:color="auto"/>
            <w:right w:val="none" w:sz="0" w:space="0" w:color="auto"/>
          </w:divBdr>
        </w:div>
        <w:div w:id="491875350">
          <w:marLeft w:val="640"/>
          <w:marRight w:val="0"/>
          <w:marTop w:val="0"/>
          <w:marBottom w:val="0"/>
          <w:divBdr>
            <w:top w:val="none" w:sz="0" w:space="0" w:color="auto"/>
            <w:left w:val="none" w:sz="0" w:space="0" w:color="auto"/>
            <w:bottom w:val="none" w:sz="0" w:space="0" w:color="auto"/>
            <w:right w:val="none" w:sz="0" w:space="0" w:color="auto"/>
          </w:divBdr>
        </w:div>
        <w:div w:id="1040016027">
          <w:marLeft w:val="640"/>
          <w:marRight w:val="0"/>
          <w:marTop w:val="0"/>
          <w:marBottom w:val="0"/>
          <w:divBdr>
            <w:top w:val="none" w:sz="0" w:space="0" w:color="auto"/>
            <w:left w:val="none" w:sz="0" w:space="0" w:color="auto"/>
            <w:bottom w:val="none" w:sz="0" w:space="0" w:color="auto"/>
            <w:right w:val="none" w:sz="0" w:space="0" w:color="auto"/>
          </w:divBdr>
        </w:div>
        <w:div w:id="1838836877">
          <w:marLeft w:val="640"/>
          <w:marRight w:val="0"/>
          <w:marTop w:val="0"/>
          <w:marBottom w:val="0"/>
          <w:divBdr>
            <w:top w:val="none" w:sz="0" w:space="0" w:color="auto"/>
            <w:left w:val="none" w:sz="0" w:space="0" w:color="auto"/>
            <w:bottom w:val="none" w:sz="0" w:space="0" w:color="auto"/>
            <w:right w:val="none" w:sz="0" w:space="0" w:color="auto"/>
          </w:divBdr>
        </w:div>
        <w:div w:id="379477698">
          <w:marLeft w:val="640"/>
          <w:marRight w:val="0"/>
          <w:marTop w:val="0"/>
          <w:marBottom w:val="0"/>
          <w:divBdr>
            <w:top w:val="none" w:sz="0" w:space="0" w:color="auto"/>
            <w:left w:val="none" w:sz="0" w:space="0" w:color="auto"/>
            <w:bottom w:val="none" w:sz="0" w:space="0" w:color="auto"/>
            <w:right w:val="none" w:sz="0" w:space="0" w:color="auto"/>
          </w:divBdr>
        </w:div>
        <w:div w:id="1876119222">
          <w:marLeft w:val="640"/>
          <w:marRight w:val="0"/>
          <w:marTop w:val="0"/>
          <w:marBottom w:val="0"/>
          <w:divBdr>
            <w:top w:val="none" w:sz="0" w:space="0" w:color="auto"/>
            <w:left w:val="none" w:sz="0" w:space="0" w:color="auto"/>
            <w:bottom w:val="none" w:sz="0" w:space="0" w:color="auto"/>
            <w:right w:val="none" w:sz="0" w:space="0" w:color="auto"/>
          </w:divBdr>
        </w:div>
        <w:div w:id="1188102881">
          <w:marLeft w:val="640"/>
          <w:marRight w:val="0"/>
          <w:marTop w:val="0"/>
          <w:marBottom w:val="0"/>
          <w:divBdr>
            <w:top w:val="none" w:sz="0" w:space="0" w:color="auto"/>
            <w:left w:val="none" w:sz="0" w:space="0" w:color="auto"/>
            <w:bottom w:val="none" w:sz="0" w:space="0" w:color="auto"/>
            <w:right w:val="none" w:sz="0" w:space="0" w:color="auto"/>
          </w:divBdr>
        </w:div>
        <w:div w:id="201944142">
          <w:marLeft w:val="640"/>
          <w:marRight w:val="0"/>
          <w:marTop w:val="0"/>
          <w:marBottom w:val="0"/>
          <w:divBdr>
            <w:top w:val="none" w:sz="0" w:space="0" w:color="auto"/>
            <w:left w:val="none" w:sz="0" w:space="0" w:color="auto"/>
            <w:bottom w:val="none" w:sz="0" w:space="0" w:color="auto"/>
            <w:right w:val="none" w:sz="0" w:space="0" w:color="auto"/>
          </w:divBdr>
        </w:div>
        <w:div w:id="587881808">
          <w:marLeft w:val="640"/>
          <w:marRight w:val="0"/>
          <w:marTop w:val="0"/>
          <w:marBottom w:val="0"/>
          <w:divBdr>
            <w:top w:val="none" w:sz="0" w:space="0" w:color="auto"/>
            <w:left w:val="none" w:sz="0" w:space="0" w:color="auto"/>
            <w:bottom w:val="none" w:sz="0" w:space="0" w:color="auto"/>
            <w:right w:val="none" w:sz="0" w:space="0" w:color="auto"/>
          </w:divBdr>
        </w:div>
        <w:div w:id="1651712343">
          <w:marLeft w:val="640"/>
          <w:marRight w:val="0"/>
          <w:marTop w:val="0"/>
          <w:marBottom w:val="0"/>
          <w:divBdr>
            <w:top w:val="none" w:sz="0" w:space="0" w:color="auto"/>
            <w:left w:val="none" w:sz="0" w:space="0" w:color="auto"/>
            <w:bottom w:val="none" w:sz="0" w:space="0" w:color="auto"/>
            <w:right w:val="none" w:sz="0" w:space="0" w:color="auto"/>
          </w:divBdr>
        </w:div>
        <w:div w:id="413358218">
          <w:marLeft w:val="640"/>
          <w:marRight w:val="0"/>
          <w:marTop w:val="0"/>
          <w:marBottom w:val="0"/>
          <w:divBdr>
            <w:top w:val="none" w:sz="0" w:space="0" w:color="auto"/>
            <w:left w:val="none" w:sz="0" w:space="0" w:color="auto"/>
            <w:bottom w:val="none" w:sz="0" w:space="0" w:color="auto"/>
            <w:right w:val="none" w:sz="0" w:space="0" w:color="auto"/>
          </w:divBdr>
        </w:div>
        <w:div w:id="1234437000">
          <w:marLeft w:val="640"/>
          <w:marRight w:val="0"/>
          <w:marTop w:val="0"/>
          <w:marBottom w:val="0"/>
          <w:divBdr>
            <w:top w:val="none" w:sz="0" w:space="0" w:color="auto"/>
            <w:left w:val="none" w:sz="0" w:space="0" w:color="auto"/>
            <w:bottom w:val="none" w:sz="0" w:space="0" w:color="auto"/>
            <w:right w:val="none" w:sz="0" w:space="0" w:color="auto"/>
          </w:divBdr>
        </w:div>
        <w:div w:id="1931542623">
          <w:marLeft w:val="640"/>
          <w:marRight w:val="0"/>
          <w:marTop w:val="0"/>
          <w:marBottom w:val="0"/>
          <w:divBdr>
            <w:top w:val="none" w:sz="0" w:space="0" w:color="auto"/>
            <w:left w:val="none" w:sz="0" w:space="0" w:color="auto"/>
            <w:bottom w:val="none" w:sz="0" w:space="0" w:color="auto"/>
            <w:right w:val="none" w:sz="0" w:space="0" w:color="auto"/>
          </w:divBdr>
        </w:div>
      </w:divsChild>
    </w:div>
    <w:div w:id="1410927061">
      <w:bodyDiv w:val="1"/>
      <w:marLeft w:val="0"/>
      <w:marRight w:val="0"/>
      <w:marTop w:val="0"/>
      <w:marBottom w:val="0"/>
      <w:divBdr>
        <w:top w:val="none" w:sz="0" w:space="0" w:color="auto"/>
        <w:left w:val="none" w:sz="0" w:space="0" w:color="auto"/>
        <w:bottom w:val="none" w:sz="0" w:space="0" w:color="auto"/>
        <w:right w:val="none" w:sz="0" w:space="0" w:color="auto"/>
      </w:divBdr>
      <w:divsChild>
        <w:div w:id="976448568">
          <w:marLeft w:val="640"/>
          <w:marRight w:val="0"/>
          <w:marTop w:val="0"/>
          <w:marBottom w:val="0"/>
          <w:divBdr>
            <w:top w:val="none" w:sz="0" w:space="0" w:color="auto"/>
            <w:left w:val="none" w:sz="0" w:space="0" w:color="auto"/>
            <w:bottom w:val="none" w:sz="0" w:space="0" w:color="auto"/>
            <w:right w:val="none" w:sz="0" w:space="0" w:color="auto"/>
          </w:divBdr>
        </w:div>
        <w:div w:id="1161312013">
          <w:marLeft w:val="640"/>
          <w:marRight w:val="0"/>
          <w:marTop w:val="0"/>
          <w:marBottom w:val="0"/>
          <w:divBdr>
            <w:top w:val="none" w:sz="0" w:space="0" w:color="auto"/>
            <w:left w:val="none" w:sz="0" w:space="0" w:color="auto"/>
            <w:bottom w:val="none" w:sz="0" w:space="0" w:color="auto"/>
            <w:right w:val="none" w:sz="0" w:space="0" w:color="auto"/>
          </w:divBdr>
        </w:div>
        <w:div w:id="305355863">
          <w:marLeft w:val="640"/>
          <w:marRight w:val="0"/>
          <w:marTop w:val="0"/>
          <w:marBottom w:val="0"/>
          <w:divBdr>
            <w:top w:val="none" w:sz="0" w:space="0" w:color="auto"/>
            <w:left w:val="none" w:sz="0" w:space="0" w:color="auto"/>
            <w:bottom w:val="none" w:sz="0" w:space="0" w:color="auto"/>
            <w:right w:val="none" w:sz="0" w:space="0" w:color="auto"/>
          </w:divBdr>
        </w:div>
        <w:div w:id="483471459">
          <w:marLeft w:val="640"/>
          <w:marRight w:val="0"/>
          <w:marTop w:val="0"/>
          <w:marBottom w:val="0"/>
          <w:divBdr>
            <w:top w:val="none" w:sz="0" w:space="0" w:color="auto"/>
            <w:left w:val="none" w:sz="0" w:space="0" w:color="auto"/>
            <w:bottom w:val="none" w:sz="0" w:space="0" w:color="auto"/>
            <w:right w:val="none" w:sz="0" w:space="0" w:color="auto"/>
          </w:divBdr>
        </w:div>
        <w:div w:id="1409578050">
          <w:marLeft w:val="640"/>
          <w:marRight w:val="0"/>
          <w:marTop w:val="0"/>
          <w:marBottom w:val="0"/>
          <w:divBdr>
            <w:top w:val="none" w:sz="0" w:space="0" w:color="auto"/>
            <w:left w:val="none" w:sz="0" w:space="0" w:color="auto"/>
            <w:bottom w:val="none" w:sz="0" w:space="0" w:color="auto"/>
            <w:right w:val="none" w:sz="0" w:space="0" w:color="auto"/>
          </w:divBdr>
        </w:div>
        <w:div w:id="530925206">
          <w:marLeft w:val="640"/>
          <w:marRight w:val="0"/>
          <w:marTop w:val="0"/>
          <w:marBottom w:val="0"/>
          <w:divBdr>
            <w:top w:val="none" w:sz="0" w:space="0" w:color="auto"/>
            <w:left w:val="none" w:sz="0" w:space="0" w:color="auto"/>
            <w:bottom w:val="none" w:sz="0" w:space="0" w:color="auto"/>
            <w:right w:val="none" w:sz="0" w:space="0" w:color="auto"/>
          </w:divBdr>
        </w:div>
        <w:div w:id="2112971400">
          <w:marLeft w:val="640"/>
          <w:marRight w:val="0"/>
          <w:marTop w:val="0"/>
          <w:marBottom w:val="0"/>
          <w:divBdr>
            <w:top w:val="none" w:sz="0" w:space="0" w:color="auto"/>
            <w:left w:val="none" w:sz="0" w:space="0" w:color="auto"/>
            <w:bottom w:val="none" w:sz="0" w:space="0" w:color="auto"/>
            <w:right w:val="none" w:sz="0" w:space="0" w:color="auto"/>
          </w:divBdr>
        </w:div>
        <w:div w:id="308482098">
          <w:marLeft w:val="640"/>
          <w:marRight w:val="0"/>
          <w:marTop w:val="0"/>
          <w:marBottom w:val="0"/>
          <w:divBdr>
            <w:top w:val="none" w:sz="0" w:space="0" w:color="auto"/>
            <w:left w:val="none" w:sz="0" w:space="0" w:color="auto"/>
            <w:bottom w:val="none" w:sz="0" w:space="0" w:color="auto"/>
            <w:right w:val="none" w:sz="0" w:space="0" w:color="auto"/>
          </w:divBdr>
        </w:div>
        <w:div w:id="1698962475">
          <w:marLeft w:val="640"/>
          <w:marRight w:val="0"/>
          <w:marTop w:val="0"/>
          <w:marBottom w:val="0"/>
          <w:divBdr>
            <w:top w:val="none" w:sz="0" w:space="0" w:color="auto"/>
            <w:left w:val="none" w:sz="0" w:space="0" w:color="auto"/>
            <w:bottom w:val="none" w:sz="0" w:space="0" w:color="auto"/>
            <w:right w:val="none" w:sz="0" w:space="0" w:color="auto"/>
          </w:divBdr>
        </w:div>
        <w:div w:id="745344169">
          <w:marLeft w:val="640"/>
          <w:marRight w:val="0"/>
          <w:marTop w:val="0"/>
          <w:marBottom w:val="0"/>
          <w:divBdr>
            <w:top w:val="none" w:sz="0" w:space="0" w:color="auto"/>
            <w:left w:val="none" w:sz="0" w:space="0" w:color="auto"/>
            <w:bottom w:val="none" w:sz="0" w:space="0" w:color="auto"/>
            <w:right w:val="none" w:sz="0" w:space="0" w:color="auto"/>
          </w:divBdr>
        </w:div>
        <w:div w:id="874390222">
          <w:marLeft w:val="640"/>
          <w:marRight w:val="0"/>
          <w:marTop w:val="0"/>
          <w:marBottom w:val="0"/>
          <w:divBdr>
            <w:top w:val="none" w:sz="0" w:space="0" w:color="auto"/>
            <w:left w:val="none" w:sz="0" w:space="0" w:color="auto"/>
            <w:bottom w:val="none" w:sz="0" w:space="0" w:color="auto"/>
            <w:right w:val="none" w:sz="0" w:space="0" w:color="auto"/>
          </w:divBdr>
        </w:div>
        <w:div w:id="1242564077">
          <w:marLeft w:val="640"/>
          <w:marRight w:val="0"/>
          <w:marTop w:val="0"/>
          <w:marBottom w:val="0"/>
          <w:divBdr>
            <w:top w:val="none" w:sz="0" w:space="0" w:color="auto"/>
            <w:left w:val="none" w:sz="0" w:space="0" w:color="auto"/>
            <w:bottom w:val="none" w:sz="0" w:space="0" w:color="auto"/>
            <w:right w:val="none" w:sz="0" w:space="0" w:color="auto"/>
          </w:divBdr>
        </w:div>
        <w:div w:id="1665008706">
          <w:marLeft w:val="640"/>
          <w:marRight w:val="0"/>
          <w:marTop w:val="0"/>
          <w:marBottom w:val="0"/>
          <w:divBdr>
            <w:top w:val="none" w:sz="0" w:space="0" w:color="auto"/>
            <w:left w:val="none" w:sz="0" w:space="0" w:color="auto"/>
            <w:bottom w:val="none" w:sz="0" w:space="0" w:color="auto"/>
            <w:right w:val="none" w:sz="0" w:space="0" w:color="auto"/>
          </w:divBdr>
        </w:div>
        <w:div w:id="1940062734">
          <w:marLeft w:val="640"/>
          <w:marRight w:val="0"/>
          <w:marTop w:val="0"/>
          <w:marBottom w:val="0"/>
          <w:divBdr>
            <w:top w:val="none" w:sz="0" w:space="0" w:color="auto"/>
            <w:left w:val="none" w:sz="0" w:space="0" w:color="auto"/>
            <w:bottom w:val="none" w:sz="0" w:space="0" w:color="auto"/>
            <w:right w:val="none" w:sz="0" w:space="0" w:color="auto"/>
          </w:divBdr>
        </w:div>
        <w:div w:id="1411776875">
          <w:marLeft w:val="640"/>
          <w:marRight w:val="0"/>
          <w:marTop w:val="0"/>
          <w:marBottom w:val="0"/>
          <w:divBdr>
            <w:top w:val="none" w:sz="0" w:space="0" w:color="auto"/>
            <w:left w:val="none" w:sz="0" w:space="0" w:color="auto"/>
            <w:bottom w:val="none" w:sz="0" w:space="0" w:color="auto"/>
            <w:right w:val="none" w:sz="0" w:space="0" w:color="auto"/>
          </w:divBdr>
        </w:div>
        <w:div w:id="1824932524">
          <w:marLeft w:val="640"/>
          <w:marRight w:val="0"/>
          <w:marTop w:val="0"/>
          <w:marBottom w:val="0"/>
          <w:divBdr>
            <w:top w:val="none" w:sz="0" w:space="0" w:color="auto"/>
            <w:left w:val="none" w:sz="0" w:space="0" w:color="auto"/>
            <w:bottom w:val="none" w:sz="0" w:space="0" w:color="auto"/>
            <w:right w:val="none" w:sz="0" w:space="0" w:color="auto"/>
          </w:divBdr>
        </w:div>
      </w:divsChild>
    </w:div>
    <w:div w:id="2132281460">
      <w:bodyDiv w:val="1"/>
      <w:marLeft w:val="0"/>
      <w:marRight w:val="0"/>
      <w:marTop w:val="0"/>
      <w:marBottom w:val="0"/>
      <w:divBdr>
        <w:top w:val="none" w:sz="0" w:space="0" w:color="auto"/>
        <w:left w:val="none" w:sz="0" w:space="0" w:color="auto"/>
        <w:bottom w:val="none" w:sz="0" w:space="0" w:color="auto"/>
        <w:right w:val="none" w:sz="0" w:space="0" w:color="auto"/>
      </w:divBdr>
      <w:divsChild>
        <w:div w:id="2001037025">
          <w:marLeft w:val="640"/>
          <w:marRight w:val="0"/>
          <w:marTop w:val="0"/>
          <w:marBottom w:val="0"/>
          <w:divBdr>
            <w:top w:val="none" w:sz="0" w:space="0" w:color="auto"/>
            <w:left w:val="none" w:sz="0" w:space="0" w:color="auto"/>
            <w:bottom w:val="none" w:sz="0" w:space="0" w:color="auto"/>
            <w:right w:val="none" w:sz="0" w:space="0" w:color="auto"/>
          </w:divBdr>
        </w:div>
        <w:div w:id="1858159328">
          <w:marLeft w:val="640"/>
          <w:marRight w:val="0"/>
          <w:marTop w:val="0"/>
          <w:marBottom w:val="0"/>
          <w:divBdr>
            <w:top w:val="none" w:sz="0" w:space="0" w:color="auto"/>
            <w:left w:val="none" w:sz="0" w:space="0" w:color="auto"/>
            <w:bottom w:val="none" w:sz="0" w:space="0" w:color="auto"/>
            <w:right w:val="none" w:sz="0" w:space="0" w:color="auto"/>
          </w:divBdr>
        </w:div>
        <w:div w:id="672493827">
          <w:marLeft w:val="640"/>
          <w:marRight w:val="0"/>
          <w:marTop w:val="0"/>
          <w:marBottom w:val="0"/>
          <w:divBdr>
            <w:top w:val="none" w:sz="0" w:space="0" w:color="auto"/>
            <w:left w:val="none" w:sz="0" w:space="0" w:color="auto"/>
            <w:bottom w:val="none" w:sz="0" w:space="0" w:color="auto"/>
            <w:right w:val="none" w:sz="0" w:space="0" w:color="auto"/>
          </w:divBdr>
        </w:div>
        <w:div w:id="761802942">
          <w:marLeft w:val="640"/>
          <w:marRight w:val="0"/>
          <w:marTop w:val="0"/>
          <w:marBottom w:val="0"/>
          <w:divBdr>
            <w:top w:val="none" w:sz="0" w:space="0" w:color="auto"/>
            <w:left w:val="none" w:sz="0" w:space="0" w:color="auto"/>
            <w:bottom w:val="none" w:sz="0" w:space="0" w:color="auto"/>
            <w:right w:val="none" w:sz="0" w:space="0" w:color="auto"/>
          </w:divBdr>
        </w:div>
        <w:div w:id="299002554">
          <w:marLeft w:val="640"/>
          <w:marRight w:val="0"/>
          <w:marTop w:val="0"/>
          <w:marBottom w:val="0"/>
          <w:divBdr>
            <w:top w:val="none" w:sz="0" w:space="0" w:color="auto"/>
            <w:left w:val="none" w:sz="0" w:space="0" w:color="auto"/>
            <w:bottom w:val="none" w:sz="0" w:space="0" w:color="auto"/>
            <w:right w:val="none" w:sz="0" w:space="0" w:color="auto"/>
          </w:divBdr>
        </w:div>
        <w:div w:id="138502118">
          <w:marLeft w:val="640"/>
          <w:marRight w:val="0"/>
          <w:marTop w:val="0"/>
          <w:marBottom w:val="0"/>
          <w:divBdr>
            <w:top w:val="none" w:sz="0" w:space="0" w:color="auto"/>
            <w:left w:val="none" w:sz="0" w:space="0" w:color="auto"/>
            <w:bottom w:val="none" w:sz="0" w:space="0" w:color="auto"/>
            <w:right w:val="none" w:sz="0" w:space="0" w:color="auto"/>
          </w:divBdr>
        </w:div>
        <w:div w:id="567427192">
          <w:marLeft w:val="640"/>
          <w:marRight w:val="0"/>
          <w:marTop w:val="0"/>
          <w:marBottom w:val="0"/>
          <w:divBdr>
            <w:top w:val="none" w:sz="0" w:space="0" w:color="auto"/>
            <w:left w:val="none" w:sz="0" w:space="0" w:color="auto"/>
            <w:bottom w:val="none" w:sz="0" w:space="0" w:color="auto"/>
            <w:right w:val="none" w:sz="0" w:space="0" w:color="auto"/>
          </w:divBdr>
        </w:div>
        <w:div w:id="1540587028">
          <w:marLeft w:val="640"/>
          <w:marRight w:val="0"/>
          <w:marTop w:val="0"/>
          <w:marBottom w:val="0"/>
          <w:divBdr>
            <w:top w:val="none" w:sz="0" w:space="0" w:color="auto"/>
            <w:left w:val="none" w:sz="0" w:space="0" w:color="auto"/>
            <w:bottom w:val="none" w:sz="0" w:space="0" w:color="auto"/>
            <w:right w:val="none" w:sz="0" w:space="0" w:color="auto"/>
          </w:divBdr>
        </w:div>
        <w:div w:id="1723167245">
          <w:marLeft w:val="640"/>
          <w:marRight w:val="0"/>
          <w:marTop w:val="0"/>
          <w:marBottom w:val="0"/>
          <w:divBdr>
            <w:top w:val="none" w:sz="0" w:space="0" w:color="auto"/>
            <w:left w:val="none" w:sz="0" w:space="0" w:color="auto"/>
            <w:bottom w:val="none" w:sz="0" w:space="0" w:color="auto"/>
            <w:right w:val="none" w:sz="0" w:space="0" w:color="auto"/>
          </w:divBdr>
        </w:div>
        <w:div w:id="121850013">
          <w:marLeft w:val="640"/>
          <w:marRight w:val="0"/>
          <w:marTop w:val="0"/>
          <w:marBottom w:val="0"/>
          <w:divBdr>
            <w:top w:val="none" w:sz="0" w:space="0" w:color="auto"/>
            <w:left w:val="none" w:sz="0" w:space="0" w:color="auto"/>
            <w:bottom w:val="none" w:sz="0" w:space="0" w:color="auto"/>
            <w:right w:val="none" w:sz="0" w:space="0" w:color="auto"/>
          </w:divBdr>
        </w:div>
        <w:div w:id="1292596931">
          <w:marLeft w:val="640"/>
          <w:marRight w:val="0"/>
          <w:marTop w:val="0"/>
          <w:marBottom w:val="0"/>
          <w:divBdr>
            <w:top w:val="none" w:sz="0" w:space="0" w:color="auto"/>
            <w:left w:val="none" w:sz="0" w:space="0" w:color="auto"/>
            <w:bottom w:val="none" w:sz="0" w:space="0" w:color="auto"/>
            <w:right w:val="none" w:sz="0" w:space="0" w:color="auto"/>
          </w:divBdr>
        </w:div>
        <w:div w:id="790519921">
          <w:marLeft w:val="640"/>
          <w:marRight w:val="0"/>
          <w:marTop w:val="0"/>
          <w:marBottom w:val="0"/>
          <w:divBdr>
            <w:top w:val="none" w:sz="0" w:space="0" w:color="auto"/>
            <w:left w:val="none" w:sz="0" w:space="0" w:color="auto"/>
            <w:bottom w:val="none" w:sz="0" w:space="0" w:color="auto"/>
            <w:right w:val="none" w:sz="0" w:space="0" w:color="auto"/>
          </w:divBdr>
        </w:div>
        <w:div w:id="1862284274">
          <w:marLeft w:val="640"/>
          <w:marRight w:val="0"/>
          <w:marTop w:val="0"/>
          <w:marBottom w:val="0"/>
          <w:divBdr>
            <w:top w:val="none" w:sz="0" w:space="0" w:color="auto"/>
            <w:left w:val="none" w:sz="0" w:space="0" w:color="auto"/>
            <w:bottom w:val="none" w:sz="0" w:space="0" w:color="auto"/>
            <w:right w:val="none" w:sz="0" w:space="0" w:color="auto"/>
          </w:divBdr>
        </w:div>
        <w:div w:id="1836219145">
          <w:marLeft w:val="640"/>
          <w:marRight w:val="0"/>
          <w:marTop w:val="0"/>
          <w:marBottom w:val="0"/>
          <w:divBdr>
            <w:top w:val="none" w:sz="0" w:space="0" w:color="auto"/>
            <w:left w:val="none" w:sz="0" w:space="0" w:color="auto"/>
            <w:bottom w:val="none" w:sz="0" w:space="0" w:color="auto"/>
            <w:right w:val="none" w:sz="0" w:space="0" w:color="auto"/>
          </w:divBdr>
        </w:div>
        <w:div w:id="1140608527">
          <w:marLeft w:val="640"/>
          <w:marRight w:val="0"/>
          <w:marTop w:val="0"/>
          <w:marBottom w:val="0"/>
          <w:divBdr>
            <w:top w:val="none" w:sz="0" w:space="0" w:color="auto"/>
            <w:left w:val="none" w:sz="0" w:space="0" w:color="auto"/>
            <w:bottom w:val="none" w:sz="0" w:space="0" w:color="auto"/>
            <w:right w:val="none" w:sz="0" w:space="0" w:color="auto"/>
          </w:divBdr>
        </w:div>
        <w:div w:id="967975861">
          <w:marLeft w:val="640"/>
          <w:marRight w:val="0"/>
          <w:marTop w:val="0"/>
          <w:marBottom w:val="0"/>
          <w:divBdr>
            <w:top w:val="none" w:sz="0" w:space="0" w:color="auto"/>
            <w:left w:val="none" w:sz="0" w:space="0" w:color="auto"/>
            <w:bottom w:val="none" w:sz="0" w:space="0" w:color="auto"/>
            <w:right w:val="none" w:sz="0" w:space="0" w:color="auto"/>
          </w:divBdr>
        </w:div>
        <w:div w:id="1581481839">
          <w:marLeft w:val="640"/>
          <w:marRight w:val="0"/>
          <w:marTop w:val="0"/>
          <w:marBottom w:val="0"/>
          <w:divBdr>
            <w:top w:val="none" w:sz="0" w:space="0" w:color="auto"/>
            <w:left w:val="none" w:sz="0" w:space="0" w:color="auto"/>
            <w:bottom w:val="none" w:sz="0" w:space="0" w:color="auto"/>
            <w:right w:val="none" w:sz="0" w:space="0" w:color="auto"/>
          </w:divBdr>
        </w:div>
      </w:divsChild>
    </w:div>
    <w:div w:id="2146309037">
      <w:bodyDiv w:val="1"/>
      <w:marLeft w:val="0"/>
      <w:marRight w:val="0"/>
      <w:marTop w:val="0"/>
      <w:marBottom w:val="0"/>
      <w:divBdr>
        <w:top w:val="none" w:sz="0" w:space="0" w:color="auto"/>
        <w:left w:val="none" w:sz="0" w:space="0" w:color="auto"/>
        <w:bottom w:val="none" w:sz="0" w:space="0" w:color="auto"/>
        <w:right w:val="none" w:sz="0" w:space="0" w:color="auto"/>
      </w:divBdr>
      <w:divsChild>
        <w:div w:id="1579244637">
          <w:marLeft w:val="640"/>
          <w:marRight w:val="0"/>
          <w:marTop w:val="0"/>
          <w:marBottom w:val="0"/>
          <w:divBdr>
            <w:top w:val="none" w:sz="0" w:space="0" w:color="auto"/>
            <w:left w:val="none" w:sz="0" w:space="0" w:color="auto"/>
            <w:bottom w:val="none" w:sz="0" w:space="0" w:color="auto"/>
            <w:right w:val="none" w:sz="0" w:space="0" w:color="auto"/>
          </w:divBdr>
        </w:div>
        <w:div w:id="245118887">
          <w:marLeft w:val="640"/>
          <w:marRight w:val="0"/>
          <w:marTop w:val="0"/>
          <w:marBottom w:val="0"/>
          <w:divBdr>
            <w:top w:val="none" w:sz="0" w:space="0" w:color="auto"/>
            <w:left w:val="none" w:sz="0" w:space="0" w:color="auto"/>
            <w:bottom w:val="none" w:sz="0" w:space="0" w:color="auto"/>
            <w:right w:val="none" w:sz="0" w:space="0" w:color="auto"/>
          </w:divBdr>
        </w:div>
        <w:div w:id="400642286">
          <w:marLeft w:val="640"/>
          <w:marRight w:val="0"/>
          <w:marTop w:val="0"/>
          <w:marBottom w:val="0"/>
          <w:divBdr>
            <w:top w:val="none" w:sz="0" w:space="0" w:color="auto"/>
            <w:left w:val="none" w:sz="0" w:space="0" w:color="auto"/>
            <w:bottom w:val="none" w:sz="0" w:space="0" w:color="auto"/>
            <w:right w:val="none" w:sz="0" w:space="0" w:color="auto"/>
          </w:divBdr>
        </w:div>
        <w:div w:id="1219054504">
          <w:marLeft w:val="640"/>
          <w:marRight w:val="0"/>
          <w:marTop w:val="0"/>
          <w:marBottom w:val="0"/>
          <w:divBdr>
            <w:top w:val="none" w:sz="0" w:space="0" w:color="auto"/>
            <w:left w:val="none" w:sz="0" w:space="0" w:color="auto"/>
            <w:bottom w:val="none" w:sz="0" w:space="0" w:color="auto"/>
            <w:right w:val="none" w:sz="0" w:space="0" w:color="auto"/>
          </w:divBdr>
        </w:div>
        <w:div w:id="2020697533">
          <w:marLeft w:val="640"/>
          <w:marRight w:val="0"/>
          <w:marTop w:val="0"/>
          <w:marBottom w:val="0"/>
          <w:divBdr>
            <w:top w:val="none" w:sz="0" w:space="0" w:color="auto"/>
            <w:left w:val="none" w:sz="0" w:space="0" w:color="auto"/>
            <w:bottom w:val="none" w:sz="0" w:space="0" w:color="auto"/>
            <w:right w:val="none" w:sz="0" w:space="0" w:color="auto"/>
          </w:divBdr>
        </w:div>
        <w:div w:id="660230340">
          <w:marLeft w:val="640"/>
          <w:marRight w:val="0"/>
          <w:marTop w:val="0"/>
          <w:marBottom w:val="0"/>
          <w:divBdr>
            <w:top w:val="none" w:sz="0" w:space="0" w:color="auto"/>
            <w:left w:val="none" w:sz="0" w:space="0" w:color="auto"/>
            <w:bottom w:val="none" w:sz="0" w:space="0" w:color="auto"/>
            <w:right w:val="none" w:sz="0" w:space="0" w:color="auto"/>
          </w:divBdr>
        </w:div>
        <w:div w:id="384716749">
          <w:marLeft w:val="640"/>
          <w:marRight w:val="0"/>
          <w:marTop w:val="0"/>
          <w:marBottom w:val="0"/>
          <w:divBdr>
            <w:top w:val="none" w:sz="0" w:space="0" w:color="auto"/>
            <w:left w:val="none" w:sz="0" w:space="0" w:color="auto"/>
            <w:bottom w:val="none" w:sz="0" w:space="0" w:color="auto"/>
            <w:right w:val="none" w:sz="0" w:space="0" w:color="auto"/>
          </w:divBdr>
        </w:div>
        <w:div w:id="241455105">
          <w:marLeft w:val="640"/>
          <w:marRight w:val="0"/>
          <w:marTop w:val="0"/>
          <w:marBottom w:val="0"/>
          <w:divBdr>
            <w:top w:val="none" w:sz="0" w:space="0" w:color="auto"/>
            <w:left w:val="none" w:sz="0" w:space="0" w:color="auto"/>
            <w:bottom w:val="none" w:sz="0" w:space="0" w:color="auto"/>
            <w:right w:val="none" w:sz="0" w:space="0" w:color="auto"/>
          </w:divBdr>
        </w:div>
        <w:div w:id="1140926954">
          <w:marLeft w:val="640"/>
          <w:marRight w:val="0"/>
          <w:marTop w:val="0"/>
          <w:marBottom w:val="0"/>
          <w:divBdr>
            <w:top w:val="none" w:sz="0" w:space="0" w:color="auto"/>
            <w:left w:val="none" w:sz="0" w:space="0" w:color="auto"/>
            <w:bottom w:val="none" w:sz="0" w:space="0" w:color="auto"/>
            <w:right w:val="none" w:sz="0" w:space="0" w:color="auto"/>
          </w:divBdr>
        </w:div>
        <w:div w:id="345904166">
          <w:marLeft w:val="640"/>
          <w:marRight w:val="0"/>
          <w:marTop w:val="0"/>
          <w:marBottom w:val="0"/>
          <w:divBdr>
            <w:top w:val="none" w:sz="0" w:space="0" w:color="auto"/>
            <w:left w:val="none" w:sz="0" w:space="0" w:color="auto"/>
            <w:bottom w:val="none" w:sz="0" w:space="0" w:color="auto"/>
            <w:right w:val="none" w:sz="0" w:space="0" w:color="auto"/>
          </w:divBdr>
        </w:div>
        <w:div w:id="369494900">
          <w:marLeft w:val="640"/>
          <w:marRight w:val="0"/>
          <w:marTop w:val="0"/>
          <w:marBottom w:val="0"/>
          <w:divBdr>
            <w:top w:val="none" w:sz="0" w:space="0" w:color="auto"/>
            <w:left w:val="none" w:sz="0" w:space="0" w:color="auto"/>
            <w:bottom w:val="none" w:sz="0" w:space="0" w:color="auto"/>
            <w:right w:val="none" w:sz="0" w:space="0" w:color="auto"/>
          </w:divBdr>
        </w:div>
        <w:div w:id="1807548432">
          <w:marLeft w:val="640"/>
          <w:marRight w:val="0"/>
          <w:marTop w:val="0"/>
          <w:marBottom w:val="0"/>
          <w:divBdr>
            <w:top w:val="none" w:sz="0" w:space="0" w:color="auto"/>
            <w:left w:val="none" w:sz="0" w:space="0" w:color="auto"/>
            <w:bottom w:val="none" w:sz="0" w:space="0" w:color="auto"/>
            <w:right w:val="none" w:sz="0" w:space="0" w:color="auto"/>
          </w:divBdr>
        </w:div>
        <w:div w:id="2126382629">
          <w:marLeft w:val="640"/>
          <w:marRight w:val="0"/>
          <w:marTop w:val="0"/>
          <w:marBottom w:val="0"/>
          <w:divBdr>
            <w:top w:val="none" w:sz="0" w:space="0" w:color="auto"/>
            <w:left w:val="none" w:sz="0" w:space="0" w:color="auto"/>
            <w:bottom w:val="none" w:sz="0" w:space="0" w:color="auto"/>
            <w:right w:val="none" w:sz="0" w:space="0" w:color="auto"/>
          </w:divBdr>
        </w:div>
        <w:div w:id="996347817">
          <w:marLeft w:val="640"/>
          <w:marRight w:val="0"/>
          <w:marTop w:val="0"/>
          <w:marBottom w:val="0"/>
          <w:divBdr>
            <w:top w:val="none" w:sz="0" w:space="0" w:color="auto"/>
            <w:left w:val="none" w:sz="0" w:space="0" w:color="auto"/>
            <w:bottom w:val="none" w:sz="0" w:space="0" w:color="auto"/>
            <w:right w:val="none" w:sz="0" w:space="0" w:color="auto"/>
          </w:divBdr>
        </w:div>
        <w:div w:id="143609501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seph.barker@nh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3CD829D7-C27C-4779-AC37-54B6FE1DC092}"/>
      </w:docPartPr>
      <w:docPartBody>
        <w:p w:rsidR="00845B70" w:rsidRDefault="00F70D17">
          <w:r w:rsidRPr="00E4157E">
            <w:rPr>
              <w:rStyle w:val="Platzhaltertext"/>
            </w:rPr>
            <w:t>Klicken oder tippen Sie hier, um Text einzugeben.</w:t>
          </w:r>
        </w:p>
      </w:docPartBody>
    </w:docPart>
    <w:docPart>
      <w:docPartPr>
        <w:name w:val="F7842D4A2FA749D7A02E86C9E854ABAF"/>
        <w:category>
          <w:name w:val="General"/>
          <w:gallery w:val="placeholder"/>
        </w:category>
        <w:types>
          <w:type w:val="bbPlcHdr"/>
        </w:types>
        <w:behaviors>
          <w:behavior w:val="content"/>
        </w:behaviors>
        <w:guid w:val="{4959C8C0-0FE8-4938-9EF8-11C414C523F5}"/>
      </w:docPartPr>
      <w:docPartBody>
        <w:p w:rsidR="009A4321" w:rsidRDefault="008E38F6" w:rsidP="008E38F6">
          <w:pPr>
            <w:pStyle w:val="F7842D4A2FA749D7A02E86C9E854ABAF"/>
          </w:pPr>
          <w:r w:rsidRPr="00E4157E">
            <w:rPr>
              <w:rStyle w:val="Platzhaltertext"/>
            </w:rPr>
            <w:t>Klicken oder tippen Sie hier, um Text einzugeben.</w:t>
          </w:r>
        </w:p>
      </w:docPartBody>
    </w:docPart>
    <w:docPart>
      <w:docPartPr>
        <w:name w:val="D9BFE24F4BD24674B28D25EF768E7ECC"/>
        <w:category>
          <w:name w:val="Allgemein"/>
          <w:gallery w:val="placeholder"/>
        </w:category>
        <w:types>
          <w:type w:val="bbPlcHdr"/>
        </w:types>
        <w:behaviors>
          <w:behavior w:val="content"/>
        </w:behaviors>
        <w:guid w:val="{C9C4DFCB-F494-42D6-BC4A-379F4E07DF74}"/>
      </w:docPartPr>
      <w:docPartBody>
        <w:p w:rsidR="00F12DE2" w:rsidRDefault="009A4321" w:rsidP="009A4321">
          <w:pPr>
            <w:pStyle w:val="D9BFE24F4BD24674B28D25EF768E7ECC"/>
          </w:pPr>
          <w:r w:rsidRPr="00E4157E">
            <w:rPr>
              <w:rStyle w:val="Platzhaltertext"/>
            </w:rPr>
            <w:t>Klicken oder tippen Sie hier, um Text einzugeben.</w:t>
          </w:r>
        </w:p>
      </w:docPartBody>
    </w:docPart>
    <w:docPart>
      <w:docPartPr>
        <w:name w:val="8FF934F56FD2488EA46C7574CA50FF83"/>
        <w:category>
          <w:name w:val="Allgemein"/>
          <w:gallery w:val="placeholder"/>
        </w:category>
        <w:types>
          <w:type w:val="bbPlcHdr"/>
        </w:types>
        <w:behaviors>
          <w:behavior w:val="content"/>
        </w:behaviors>
        <w:guid w:val="{2FBA4195-C978-4F73-852B-48DAF4881F0C}"/>
      </w:docPartPr>
      <w:docPartBody>
        <w:p w:rsidR="007543BD" w:rsidRDefault="00234FC2" w:rsidP="00234FC2">
          <w:pPr>
            <w:pStyle w:val="8FF934F56FD2488EA46C7574CA50FF83"/>
          </w:pPr>
          <w:r w:rsidRPr="00E4157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D17"/>
    <w:rsid w:val="00234FC2"/>
    <w:rsid w:val="00295240"/>
    <w:rsid w:val="00433063"/>
    <w:rsid w:val="00444DAA"/>
    <w:rsid w:val="006134C8"/>
    <w:rsid w:val="00732CD6"/>
    <w:rsid w:val="007543BD"/>
    <w:rsid w:val="00845402"/>
    <w:rsid w:val="00845B70"/>
    <w:rsid w:val="008E38F6"/>
    <w:rsid w:val="009A4321"/>
    <w:rsid w:val="00C0244C"/>
    <w:rsid w:val="00C10BD4"/>
    <w:rsid w:val="00D1203D"/>
    <w:rsid w:val="00D21F46"/>
    <w:rsid w:val="00D338FF"/>
    <w:rsid w:val="00E74126"/>
    <w:rsid w:val="00F12DE2"/>
    <w:rsid w:val="00F70D17"/>
    <w:rsid w:val="00FF60B6"/>
    <w:rsid w:val="00FF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34FC2"/>
    <w:rPr>
      <w:color w:val="808080"/>
    </w:rPr>
  </w:style>
  <w:style w:type="paragraph" w:customStyle="1" w:styleId="F7842D4A2FA749D7A02E86C9E854ABAF">
    <w:name w:val="F7842D4A2FA749D7A02E86C9E854ABAF"/>
    <w:rsid w:val="008E38F6"/>
    <w:pPr>
      <w:spacing w:after="200" w:line="276" w:lineRule="auto"/>
    </w:pPr>
    <w:rPr>
      <w:lang w:val="en-GB" w:eastAsia="en-GB"/>
    </w:rPr>
  </w:style>
  <w:style w:type="paragraph" w:customStyle="1" w:styleId="39EFFF08195041DC8EF7578204F08662">
    <w:name w:val="39EFFF08195041DC8EF7578204F08662"/>
    <w:rsid w:val="009A4321"/>
  </w:style>
  <w:style w:type="paragraph" w:customStyle="1" w:styleId="D9BFE24F4BD24674B28D25EF768E7ECC">
    <w:name w:val="D9BFE24F4BD24674B28D25EF768E7ECC"/>
    <w:rsid w:val="009A4321"/>
  </w:style>
  <w:style w:type="paragraph" w:customStyle="1" w:styleId="8FF934F56FD2488EA46C7574CA50FF83">
    <w:name w:val="8FF934F56FD2488EA46C7574CA50FF83"/>
    <w:rsid w:val="00234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27601A-818B-4431-81DF-C99247D800AE}">
  <we:reference id="wa104382081" version="1.7.0.0" store="en-001" storeType="OMEX"/>
  <we:alternateReferences>
    <we:reference id="wa104382081" version="1.7.0.0" store="en-001" storeType="OMEX"/>
  </we:alternateReferences>
  <we:properties>
    <we:property name="MENDELEY_CITATIONS" value="[{&quot;citationID&quot;:&quot;MENDELEY_CITATION_39cf4b66-b43e-488c-9d9f-7c417f703572&quot;,&quot;citationItems&quot;:[{&quot;id&quot;:&quot;989931af-27fa-3953-83c5-f46a201b7d24&quot;,&quot;itemData&quot;:{&quot;type&quot;:&quot;article-journal&quot;,&quot;id&quot;:&quot;989931af-27fa-3953-83c5-f46a201b7d24&quot;,&quot;title&quot;:&quot;Pathological findings of COVID-19 associated with acute respiratory distress syndrome&quot;,&quot;author&quot;:[{&quot;family&quot;:&quot;Xu&quot;,&quot;given&quot;:&quot;Zhe&quot;,&quot;parse-names&quot;:false,&quot;dropping-particle&quot;:&quot;&quot;,&quot;non-dropping-particle&quot;:&quot;&quot;},{&quot;family&quot;:&quot;Shi&quot;,&quot;given&quot;:&quot;Lei&quot;,&quot;parse-names&quot;:false,&quot;dropping-particle&quot;:&quot;&quot;,&quot;non-dropping-particle&quot;:&quot;&quot;},{&quot;family&quot;:&quot;Wang&quot;,&quot;given&quot;:&quot;Yijin&quot;,&quot;parse-names&quot;:false,&quot;dropping-particle&quot;:&quot;&quot;,&quot;non-dropping-particle&quot;:&quot;&quot;},{&quot;family&quot;:&quot;Zhang&quot;,&quot;given&quot;:&quot;Jiyuan&quot;,&quot;parse-names&quot;:false,&quot;dropping-particle&quot;:&quot;&quot;,&quot;non-dropping-particle&quot;:&quot;&quot;},{&quot;family&quot;:&quot;Huang&quot;,&quot;given&quot;:&quot;Lei&quot;,&quot;parse-names&quot;:false,&quot;dropping-particle&quot;:&quot;&quot;,&quot;non-dropping-particle&quot;:&quot;&quot;},{&quot;family&quot;:&quot;Zhang&quot;,&quot;given&quot;:&quot;Chao&quot;,&quot;parse-names&quot;:false,&quot;dropping-particle&quot;:&quot;&quot;,&quot;non-dropping-particle&quot;:&quot;&quot;},{&quot;family&quot;:&quot;Liu&quot;,&quot;given&quot;:&quot;Shuhong&quot;,&quot;parse-names&quot;:false,&quot;dropping-particle&quot;:&quot;&quot;,&quot;non-dropping-particle&quot;:&quot;&quot;},{&quot;family&quot;:&quot;Zhao&quot;,&quot;given&quot;:&quot;Peng&quot;,&quot;parse-names&quot;:false,&quot;dropping-particle&quot;:&quot;&quot;,&quot;non-dropping-particle&quot;:&quot;&quot;},{&quot;family&quot;:&quot;Liu&quot;,&quot;given&quot;:&quot;Hongxia&quot;,&quot;parse-names&quot;:false,&quot;dropping-particle&quot;:&quot;&quot;,&quot;non-dropping-particle&quot;:&quot;&quot;},{&quot;family&quot;:&quot;Zhu&quot;,&quot;given&quot;:&quot;Li&quot;,&quot;parse-names&quot;:false,&quot;dropping-particle&quot;:&quot;&quot;,&quot;non-dropping-particle&quot;:&quot;&quot;},{&quot;family&quot;:&quot;Tai&quot;,&quot;given&quot;:&quot;Yanhong&quot;,&quot;parse-names&quot;:false,&quot;dropping-particle&quot;:&quot;&quot;,&quot;non-dropping-particle&quot;:&quot;&quot;},{&quot;family&quot;:&quot;Bai&quot;,&quot;given&quot;:&quot;Changqing&quot;,&quot;parse-names&quot;:false,&quot;dropping-particle&quot;:&quot;&quot;,&quot;non-dropping-particle&quot;:&quot;&quot;},{&quot;family&quot;:&quot;Gao&quot;,&quot;given&quot;:&quot;Tingting&quot;,&quot;parse-names&quot;:false,&quot;dropping-particle&quot;:&quot;&quot;,&quot;non-dropping-particle&quot;:&quot;&quot;},{&quot;family&quot;:&quot;Song&quot;,&quot;given&quot;:&quot;Jinwen&quot;,&quot;parse-names&quot;:false,&quot;dropping-particle&quot;:&quot;&quot;,&quot;non-dropping-particle&quot;:&quot;&quot;},{&quot;family&quot;:&quot;Xia&quot;,&quot;given&quot;:&quot;Peng&quot;,&quot;parse-names&quot;:false,&quot;dropping-particle&quot;:&quot;&quot;,&quot;non-dropping-particle&quot;:&quot;&quot;},{&quot;family&quot;:&quot;Dong&quot;,&quot;given&quot;:&quot;Jinghui&quot;,&quot;parse-names&quot;:false,&quot;dropping-particle&quot;:&quot;&quot;,&quot;non-dropping-particle&quot;:&quot;&quot;},{&quot;family&quot;:&quot;Zhao&quot;,&quot;given&quot;:&quot;Jingmin&quot;,&quot;parse-names&quot;:false,&quot;dropping-particle&quot;:&quot;&quot;,&quot;non-dropping-particle&quot;:&quot;&quot;},{&quot;family&quot;:&quot;Wang&quot;,&quot;given&quot;:&quot;Fu Sheng&quot;,&quot;parse-names&quot;:false,&quot;dropping-particle&quot;:&quot;&quot;,&quot;non-dropping-particle&quot;:&quot;&quot;}],&quot;container-title&quot;:&quot;The Lancet Respiratory Medicine&quot;,&quot;accessed&quot;:{&quot;date-parts&quot;:[[2020,4,8]]},&quot;DOI&quot;:&quot;10.1016/S2213-2600(20)30076-X&quot;,&quot;ISSN&quot;:&quot;22132619&quot;,&quot;issued&quot;:{&quot;date-parts&quot;:[[2020,4,1]]},&quot;page&quot;:&quot;420-422&quot;,&quot;publisher&quot;:&quot;Lancet Publishing Group&quot;,&quot;issue&quot;:&quot;4&quot;,&quot;volume&quot;:&quot;8&quot;},&quot;isTemporary&quot;:false}],&quot;properties&quot;:{&quot;noteIndex&quot;:0},&quot;isEdited&quot;:false,&quot;manualOverride&quot;:{&quot;citeprocText&quot;:&quot;&lt;sup&gt;1&lt;/sup&gt;&quot;}},{&quot;citationID&quot;:&quot;MENDELEY_CITATION_6169a91c-4c91-4857-84e4-a41c59587e61&quot;,&quot;citationItems&quot;:[{&quot;id&quot;:&quot;93ce3fcb-d157-3709-bdb9-005f01fe678f&quot;,&quot;itemData&quot;:{&quot;type&quot;:&quot;report&quot;,&quot;id&quot;:&quot;93ce3fcb-d157-3709-bdb9-005f01fe678f&quot;,&quot;title&quot;:&quot;ICS Guidance for Prone Positioning of the Conscious COVID Patient 2020&quot;,&quot;author&quot;:[{&quot;family&quot;:&quot;Bamford&quot;,&quot;given&quot;:&quot;Peter&quot;,&quot;parse-names&quot;:false,&quot;dropping-particle&quot;:&quot;&quot;,&quot;non-dropping-particle&quot;:&quot;&quot;},{&quot;family&quot;:&quot;Bentley&quot;,&quot;given&quot;:&quot;Andrew&quot;,&quot;parse-names&quot;:false,&quot;dropping-particle&quot;:&quot;&quot;,&quot;non-dropping-particle&quot;:&quot;&quot;},{&quot;family&quot;:&quot;Dean&quot;,&quot;given&quot;:&quot;Jane&quot;,&quot;parse-names&quot;:false,&quot;dropping-particle&quot;:&quot;&quot;,&quot;non-dropping-particle&quot;:&quot;&quot;},{&quot;family&quot;:&quot;Whitmore&quot;,&quot;given&quot;:&quot;David&quot;,&quot;parse-names&quot;:false,&quot;dropping-particle&quot;:&quot;&quot;,&quot;non-dropping-particle&quot;:&quot;&quot;},{&quot;family&quot;:&quot;Wilson -Baig&quot;,&quot;given&quot;:&quot;Noamaan&quot;,&quot;parse-names&quot;:false,&quot;dropping-particle&quot;:&quot;&quot;,&quot;non-dropping-particle&quot;:&quot;&quot;}],&quot;accessed&quot;:{&quot;date-parts&quot;:[[2020,4,20]]}},&quot;isTemporary&quot;:false}],&quot;properties&quot;:{&quot;noteIndex&quot;:0},&quot;isEdited&quot;:false,&quot;manualOverride&quot;:{&quot;citeprocText&quot;:&quot;&lt;sup&gt;2&lt;/sup&gt;&quot;}},{&quot;citationID&quot;:&quot;MENDELEY_CITATION_19d87137-e7c4-4b95-a283-2b9ec8b915f6&quot;,&quot;citationItems&quot;:[{&quot;id&quot;:&quot;93ce3fcb-d157-3709-bdb9-005f01fe678f&quot;,&quot;itemData&quot;:{&quot;type&quot;:&quot;report&quot;,&quot;id&quot;:&quot;93ce3fcb-d157-3709-bdb9-005f01fe678f&quot;,&quot;title&quot;:&quot;ICS Guidance for Prone Positioning of the Conscious COVID Patient 2020&quot;,&quot;author&quot;:[{&quot;family&quot;:&quot;Bamford&quot;,&quot;given&quot;:&quot;Peter&quot;,&quot;parse-names&quot;:false,&quot;dropping-particle&quot;:&quot;&quot;,&quot;non-dropping-particle&quot;:&quot;&quot;},{&quot;family&quot;:&quot;Bentley&quot;,&quot;given&quot;:&quot;Andrew&quot;,&quot;parse-names&quot;:false,&quot;dropping-particle&quot;:&quot;&quot;,&quot;non-dropping-particle&quot;:&quot;&quot;},{&quot;family&quot;:&quot;Dean&quot;,&quot;given&quot;:&quot;Jane&quot;,&quot;parse-names&quot;:false,&quot;dropping-particle&quot;:&quot;&quot;,&quot;non-dropping-particle&quot;:&quot;&quot;},{&quot;family&quot;:&quot;Whitmore&quot;,&quot;given&quot;:&quot;David&quot;,&quot;parse-names&quot;:false,&quot;dropping-particle&quot;:&quot;&quot;,&quot;non-dropping-particle&quot;:&quot;&quot;},{&quot;family&quot;:&quot;Wilson -Baig&quot;,&quot;given&quot;:&quot;Noamaan&quot;,&quot;parse-names&quot;:false,&quot;dropping-particle&quot;:&quot;&quot;,&quot;non-dropping-particle&quot;:&quot;&quot;}],&quot;accessed&quot;:{&quot;date-parts&quot;:[[2020,4,20]]}},&quot;isTemporary&quot;:false}],&quot;properties&quot;:{&quot;noteIndex&quot;:0},&quot;isEdited&quot;:false,&quot;manualOverride&quot;:{&quot;citeprocText&quot;:&quot;&lt;sup&gt;2&lt;/sup&gt;&quot;}},{&quot;citationID&quot;:&quot;MENDELEY_CITATION_f1cc9445-a466-4065-870d-610e7e5d6ae6&quot;,&quot;citationItems&quot;:[{&quot;id&quot;:&quot;c8b52512-41bc-338a-9d7f-b9f99d992f24&quot;,&quot;itemData&quot;:{&quot;type&quot;:&quot;article&quot;,&quot;id&quot;:&quot;c8b52512-41bc-338a-9d7f-b9f99d992f24&quot;,&quot;title&quot;:&quot;Treatment of ARDS With Prone Positioning&quot;,&quot;author&quot;:[{&quot;family&quot;:&quot;Scholten&quot;,&quot;given&quot;:&quot;Eric L.&quot;,&quot;parse-names&quot;:false,&quot;dropping-particle&quot;:&quot;&quot;,&quot;non-dropping-particle&quot;:&quot;&quot;},{&quot;family&quot;:&quot;Beitler&quot;,&quot;given&quot;:&quot;Jeremy R.&quot;,&quot;parse-names&quot;:false,&quot;dropping-particle&quot;:&quot;&quot;,&quot;non-dropping-particle&quot;:&quot;&quot;},{&quot;family&quot;:&quot;Prisk&quot;,&quot;given&quot;:&quot;G. Kim&quot;,&quot;parse-names&quot;:false,&quot;dropping-particle&quot;:&quot;&quot;,&quot;non-dropping-particle&quot;:&quot;&quot;},{&quot;family&quot;:&quot;Malhotra&quot;,&quot;given&quot;:&quot;Atul&quot;,&quot;parse-names&quot;:false,&quot;dropping-particle&quot;:&quot;&quot;,&quot;non-dropping-particle&quot;:&quot;&quot;}],&quot;container-title&quot;:&quot;Chest&quot;,&quot;accessed&quot;:{&quot;date-parts&quot;:[[2020,4,8]]},&quot;DOI&quot;:&quot;10.1016/j.chest.2016.06.032&quot;,&quot;ISSN&quot;:&quot;19313543&quot;,&quot;issued&quot;:{&quot;date-parts&quot;:[[2017,1,1]]},&quot;page&quot;:&quot;215-224&quot;,&quot;abstract&quot;:&quot;Prone positioning was first proposed in the 1970s as a method to improve gas exchange in ARDS. Subsequent observations of dramatic improvement in oxygenation with simple patient rotation motivated the next several decades of research. This work elucidated the physiological mechanisms underlying changes in gas exchange and respiratory mechanics with prone ventilation. However, translating physiological improvements into a clinical benefit has proved challenging; several contemporary trials showed no major clinical benefits with prone positioning. By optimizing patient selection and treatment protocols, the recent Proning Severe ARDS Patients (PROSEVA) trial demonstrated a significant mortality benefit with prone ventilation. This trial, and subsequent meta-analyses, support the role of prone positioning as an effective therapy to reduce mortality in severe ARDS, particularly when applied early with other lung-protective strategies. This review discusses the physiological principles, clinical evidence, and practical application of prone ventilation in ARDS.&quot;,&quot;publisher&quot;:&quot;Elsevier Inc&quot;,&quot;issue&quot;:&quot;1&quot;,&quot;volume&quot;:&quot;151&quot;},&quot;isTemporary&quot;:false}],&quot;properties&quot;:{&quot;noteIndex&quot;:0},&quot;isEdited&quot;:false,&quot;manualOverride&quot;:{&quot;citeprocText&quot;:&quot;&lt;sup&gt;3&lt;/sup&gt;&quot;}},{&quot;citationID&quot;:&quot;MENDELEY_CITATION_ac3300be-0f13-47ca-98b9-f68105e9033a&quot;,&quot;citationItems&quot;:[{&quot;id&quot;:&quot;32758fcf-8b83-3ea1-86ae-9e40c6527149&quot;,&quot;itemData&quot;:{&quot;type&quot;:&quot;article-journal&quot;,&quot;id&quot;:&quot;32758fcf-8b83-3ea1-86ae-9e40c6527149&quot;,&quot;title&quot;:&quot;Gravity is a minor determinant of pulmonary blood flow distribution&quot;,&quot;author&quot;:[{&quot;family&quot;:&quot;Glenny&quot;,&quot;given&quot;:&quot;R. W.&quot;,&quot;parse-names&quot;:false,&quot;dropping-particle&quot;:&quot;&quot;,&quot;non-dropping-particle&quot;:&quot;&quot;},{&quot;family&quot;:&quot;Lamm&quot;,&quot;given&quot;:&quot;W. J.E.&quot;,&quot;parse-names&quot;:false,&quot;dropping-particle&quot;:&quot;&quot;,&quot;non-dropping-particle&quot;:&quot;&quot;},{&quot;family&quot;:&quot;Albert&quot;,&quot;given&quot;:&quot;R. K.&quot;,&quot;parse-names&quot;:false,&quot;dropping-particle&quot;:&quot;&quot;,&quot;non-dropping-particle&quot;:&quot;&quot;},{&quot;family&quot;:&quot;Robertson&quot;,&quot;given&quot;:&quot;H. T.&quot;,&quot;parse-names&quot;:false,&quot;dropping-particle&quot;:&quot;&quot;,&quot;non-dropping-particle&quot;:&quot;&quot;}],&quot;container-title&quot;:&quot;Journal of Applied Physiology&quot;,&quot;accessed&quot;:{&quot;date-parts&quot;:[[2020,4,8]]},&quot;DOI&quot;:&quot;10.1152/jappl.1991.71.2.620&quot;,&quot;ISSN&quot;:&quot;01617567&quot;,&quot;URL&quot;:&quot;http://www.ncbi.nlm.nih.gov/pubmed/1938736&quot;,&quot;issued&quot;:{&quot;date-parts&quot;:[[1991,8]]},&quot;page&quot;:&quot;620-628&quot;,&quot;abstract&quot;:&quot;Regional pulmonary blood flow in dogs under zone 3 conditions was measured in supine and prone postures to evaluate the linear gravitational model of perfusion distribution. Flow to regions of lung that were 1.9 cm3 in volume was determined by injection of radiolabeled microspheres in both postures. There was marked perfusion heterogeneity within isogravitational planes (coefficient of variation = 42.5%) as well as within gravitational planes (coefficient of variation = 44.2 and 39.2% in supine and prone postures, respectively; P = 0.02). On average, vertical height explained only 5.8 and 2.4% of the flow variability in the supine and prone postures, respectively. Whereas the gravitational model predicts that regional flows should be negatively correlated when measured in supine and prone postures, flows in the two postures were positively correlated, with an r2 of 0.708 ± 0.050. Regional perfusion as a function of distance from the center of a lung explained 13.4 and 10.8% of the flow variability in the supine and prone postures, respectively. A linear combination of vertical height and radial distance from the centers of each lung provided a better-fitting model but still explained only 20.0 and 12.0% of the flow variability in the supine and prone postures, respectively. The entire lung was searched for a region of contiguous lung pieces (22.8 cm3) with high flow. Such a region was found in the dorsal area of the lower lobes in six of seven animals, and flow to this region was independent of posture. Under zone 3 conditions, neither gravity nor radial location is the principal determinant of regional perfusion distribution in supine and prone dogs.&quot;,&quot;issue&quot;:&quot;2&quot;,&quot;volume&quot;:&quot;71&quot;},&quot;isTemporary&quot;:false}],&quot;properties&quot;:{&quot;noteIndex&quot;:0},&quot;isEdited&quot;:false,&quot;manualOverride&quot;:{&quot;citeprocText&quot;:&quot;&lt;sup&gt;4&lt;/sup&gt;&quot;}},{&quot;citationID&quot;:&quot;MENDELEY_CITATION_df810ed8-20dc-4b0b-8bfa-89a3be3309b7&quot;,&quot;citationItems&quot;:[{&quot;id&quot;:&quot;1a7e0ada-e0a9-31a4-8ebf-e604706861f8&quot;,&quot;itemData&quot;:{&quot;type&quot;:&quot;article-journal&quot;,&quot;id&quot;:&quot;1a7e0ada-e0a9-31a4-8ebf-e604706861f8&quot;,&quot;title&quot;:&quot;Influence of positioning on ventilation-perfusion relationships in severe adult respiratory distress syndrome&quot;,&quot;author&quot;:[{&quot;family&quot;:&quot;Pappert&quot;,&quot;given&quot;:&quot;D.&quot;,&quot;parse-names&quot;:false,&quot;dropping-particle&quot;:&quot;&quot;,&quot;non-dropping-particle&quot;:&quot;&quot;},{&quot;family&quot;:&quot;Rossaint&quot;,&quot;given&quot;:&quot;R.&quot;,&quot;parse-names&quot;:false,&quot;dropping-particle&quot;:&quot;&quot;,&quot;non-dropping-particle&quot;:&quot;&quot;},{&quot;family&quot;:&quot;Slama&quot;,&quot;given&quot;:&quot;K.&quot;,&quot;parse-names&quot;:false,&quot;dropping-particle&quot;:&quot;&quot;,&quot;non-dropping-particle&quot;:&quot;&quot;},{&quot;family&quot;:&quot;Gruning&quot;,&quot;given&quot;:&quot;T.&quot;,&quot;parse-names&quot;:false,&quot;dropping-particle&quot;:&quot;&quot;,&quot;non-dropping-particle&quot;:&quot;&quot;},{&quot;family&quot;:&quot;Falke&quot;,&quot;given&quot;:&quot;K. J.&quot;,&quot;parse-names&quot;:false,&quot;dropping-particle&quot;:&quot;&quot;,&quot;non-dropping-particle&quot;:&quot;&quot;}],&quot;container-title&quot;:&quot;Chest&quot;,&quot;accessed&quot;:{&quot;date-parts&quot;:[[2020,4,8]]},&quot;DOI&quot;:&quot;10.1378/chest.106.5.1511&quot;,&quot;ISSN&quot;:&quot;00123692&quot;,&quot;URL&quot;:&quot;http://www.ncbi.nlm.nih.gov/pubmed/7956412&quot;,&quot;issued&quot;:{&quot;date-parts&quot;:[[1994,11]]},&quot;page&quot;:&quot;1511-1516&quot;,&quot;abstract&quot;:&quot;In 12 patients with severe adult respiratory distress syndrome (ARDS), pulmonary gas exchange and hemodynamics were evaluated before, during, and after a 2-h period of pressure-controlled mechanical ventilation with the patient in the prone position. Ventilation-perfusion relationships (V̇A/Q̇) were assessed by a multiple inert gas elimination technique. Pressure- controlled mechanical ventilation in the prone position resulted in an overall increase (p≤0.05) of arterial oxygenation after 120 min (98.4±50.3 to 146.2±94.9 mm Hg). Whereas eight patients revealed an improvement of PaO2 of more than 10 mm Hg after 30 min in the prone position (responders), four patients reacted to positional changes with a deterioration of arterial oxygenation (nonresponders). Data about the continuous distribution of ventilation-perfusion ratios revealed that in the responder group positioning caused a decrease of shunt perfusion of 11 ± 5% and a concomitant increase of normal V̇A/Q̇ by 12 ± 4% after 30 min. There was no change demonstrable within low V̇A/Q̇ areas. Returning the patient to the supine position reversed the improvement in gas exchange. The nonresponder group did not show any significant alteration in the distribution of V̇A/Q̇ during the study. We concluded that improvement of oxygenation during pressure-controlled mechanical ventilation in the prone position is due to a shift of blood flow away from shunt regions, thus increasing areas with normal V̇A/Q̇. This redistribution of blood flow is most likely caused by a recruitment of previously ateletatic but nondiseased areas induced by altered gravitational forces.&quot;,&quot;publisher&quot;:&quot;American College of Chest Physicians&quot;,&quot;issue&quot;:&quot;5&quot;,&quot;volume&quot;:&quot;106&quot;},&quot;isTemporary&quot;:false}],&quot;properties&quot;:{&quot;noteIndex&quot;:0},&quot;isEdited&quot;:false,&quot;manualOverride&quot;:{&quot;citeprocText&quot;:&quot;&lt;sup&gt;5&lt;/sup&gt;&quot;}},{&quot;citationID&quot;:&quot;MENDELEY_CITATION_a047922d-cfaf-4223-a8f4-9d8b0c9bd4bb&quot;,&quot;citationItems&quot;:[{&quot;id&quot;:&quot;d935cd73-e672-3ab6-b8ef-906d0763faea&quot;,&quot;itemData&quot;:{&quot;type&quot;:&quot;article-journal&quot;,&quot;id&quot;:&quot;d935cd73-e672-3ab6-b8ef-906d0763faea&quot;,&quot;title&quot;:&quot;Morphological response to positive end expiratory pressure in acute respiratory failure. Computerized tomography study&quot;,&quot;author&quot;:[{&quot;family&quot;:&quot;Gattinoni&quot;,&quot;given&quot;:&quot;L.&quot;,&quot;parse-names&quot;:false,&quot;dropping-particle&quot;:&quot;&quot;,&quot;non-dropping-particle&quot;:&quot;&quot;},{&quot;family&quot;:&quot;Mascheroni&quot;,&quot;given&quot;:&quot;D.&quot;,&quot;parse-names&quot;:false,&quot;dropping-particle&quot;:&quot;&quot;,&quot;non-dropping-particle&quot;:&quot;&quot;},{&quot;family&quot;:&quot;Torresin&quot;,&quot;given&quot;:&quot;A.&quot;,&quot;parse-names&quot;:false,&quot;dropping-particle&quot;:&quot;&quot;,&quot;non-dropping-particle&quot;:&quot;&quot;},{&quot;family&quot;:&quot;Marcolin&quot;,&quot;given&quot;:&quot;R.&quot;,&quot;parse-names&quot;:false,&quot;dropping-particle&quot;:&quot;&quot;,&quot;non-dropping-particle&quot;:&quot;&quot;},{&quot;family&quot;:&quot;Fumagalli&quot;,&quot;given&quot;:&quot;R.&quot;,&quot;parse-names&quot;:false,&quot;dropping-particle&quot;:&quot;&quot;,&quot;non-dropping-particle&quot;:&quot;&quot;},{&quot;family&quot;:&quot;Vesconi&quot;,&quot;given&quot;:&quot;S.&quot;,&quot;parse-names&quot;:false,&quot;dropping-particle&quot;:&quot;&quot;,&quot;non-dropping-particle&quot;:&quot;&quot;},{&quot;family&quot;:&quot;Rossi&quot;,&quot;given&quot;:&quot;G. P.&quot;,&quot;parse-names&quot;:false,&quot;dropping-particle&quot;:&quot;&quot;,&quot;non-dropping-particle&quot;:&quot;&quot;},{&quot;family&quot;:&quot;Rossi&quot;,&quot;given&quot;:&quot;F.&quot;,&quot;parse-names&quot;:false,&quot;dropping-particle&quot;:&quot;&quot;,&quot;non-dropping-particle&quot;:&quot;&quot;},{&quot;family&quot;:&quot;Baglioni&quot;,&quot;given&quot;:&quot;S.&quot;,&quot;parse-names&quot;:false,&quot;dropping-particle&quot;:&quot;&quot;,&quot;non-dropping-particle&quot;:&quot;&quot;},{&quot;family&quot;:&quot;Bassi&quot;,&quot;given&quot;:&quot;F.&quot;,&quot;parse-names&quot;:false,&quot;dropping-particle&quot;:&quot;&quot;,&quot;non-dropping-particle&quot;:&quot;&quot;},{&quot;family&quot;:&quot;Nastri&quot;,&quot;given&quot;:&quot;G.&quot;,&quot;parse-names&quot;:false,&quot;dropping-particle&quot;:&quot;&quot;,&quot;non-dropping-particle&quot;:&quot;&quot;},{&quot;family&quot;:&quot;Pesenti&quot;,&quot;given&quot;:&quot;A.&quot;,&quot;parse-names&quot;:false,&quot;dropping-particle&quot;:&quot;&quot;,&quot;non-dropping-particle&quot;:&quot;&quot;}],&quot;container-title&quot;:&quot;Intensive Care Medicine&quot;,&quot;accessed&quot;:{&quot;date-parts&quot;:[[2020,4,9]]},&quot;DOI&quot;:&quot;10.1007/BF00254928&quot;,&quot;ISSN&quot;:&quot;03424642&quot;,&quot;PMID&quot;:&quot;3525633&quot;,&quot;issued&quot;:{&quot;date-parts&quot;:[[1986,5]]},&quot;page&quot;:&quot;137-142&quot;,&quot;abstract&quot;:&quot;Ten patients with acute respiratory failure (ARF), (4 pneumonia, 4 sepsis, 2 polytrauma), underwent computerized tomography (CT) of the lungs, (apex, hilum, base), at 5, 10, 15 cm H2O positive end expiratory pressure (PEEP). The ARF lungs, on CT scan, appeared as a patchwork of normal and dense areas with generally well defined boundaries. Most of the densities were found in the dependent regions. The areas of density were correlated with PaO2 (r=0.51). The PEEP increase resulted in a significant expansion of total cross-sectional lung surface area. The dense areas decreased significantly at the hilum and base when increasing PEEP while the changes at the apex were not significant. The changes of density with PEEP were highly correlated with the changes in oxygenation (r=0.91). In the individual patient, however, the modifications of gas exchange can not be entirely predicted from morphological changes, possibly due to a diversion of pulmonary blood flow. © 1986 Springer-Verlag.&quot;,&quot;publisher&quot;:&quot;Springer-Verlag&quot;,&quot;issue&quot;:&quot;3&quot;,&quot;volume&quot;:&quot;12&quot;},&quot;isTemporary&quot;:false},{&quot;id&quot;:&quot;bfce0d56-b93a-37ed-87d8-31d52c5f2f65&quot;,&quot;itemData&quot;:{&quot;type&quot;:&quot;article-journal&quot;,&quot;id&quot;:&quot;bfce0d56-b93a-37ed-87d8-31d52c5f2f65&quot;,&quot;title&quot;:&quot;Positive end-expiratory pressure setting in adults with acute lung injury and acute respiratory distress syndrome: A randomized controlled trial&quot;,&quot;author&quot;:[{&quot;family&quot;:&quot;Mercat&quot;,&quot;given&quot;:&quot;Alain&quot;,&quot;parse-names&quot;:false,&quot;dropping-particle&quot;:&quot;&quot;,&quot;non-dropping-particle&quot;:&quot;&quot;},{&quot;family&quot;:&quot;Richard&quot;,&quot;given&quot;:&quot;Jean Christophe M.&quot;,&quot;parse-names&quot;:false,&quot;dropping-particle&quot;:&quot;&quot;,&quot;non-dropping-particle&quot;:&quot;&quot;},{&quot;family&quot;:&quot;Vielle&quot;,&quot;given&quot;:&quot;Bruno&quot;,&quot;parse-names&quot;:false,&quot;dropping-particle&quot;:&quot;&quot;,&quot;non-dropping-particle&quot;:&quot;&quot;},{&quot;family&quot;:&quot;Jaber&quot;,&quot;given&quot;:&quot;Samir&quot;,&quot;parse-names&quot;:false,&quot;dropping-particle&quot;:&quot;&quot;,&quot;non-dropping-particle&quot;:&quot;&quot;},{&quot;family&quot;:&quot;Osman&quot;,&quot;given&quot;:&quot;David&quot;,&quot;parse-names&quot;:false,&quot;dropping-particle&quot;:&quot;&quot;,&quot;non-dropping-particle&quot;:&quot;&quot;},{&quot;family&quot;:&quot;Diehl&quot;,&quot;given&quot;:&quot;Jean Luc&quot;,&quot;parse-names&quot;:false,&quot;dropping-particle&quot;:&quot;&quot;,&quot;non-dropping-particle&quot;:&quot;&quot;},{&quot;family&quot;:&quot;Lefrant&quot;,&quot;given&quot;:&quot;Jean Yves&quot;,&quot;parse-names&quot;:false,&quot;dropping-particle&quot;:&quot;&quot;,&quot;non-dropping-particle&quot;:&quot;&quot;},{&quot;family&quot;:&quot;Prat&quot;,&quot;given&quot;:&quot;Gwenaël&quot;,&quot;parse-names&quot;:false,&quot;dropping-particle&quot;:&quot;&quot;,&quot;non-dropping-particle&quot;:&quot;&quot;},{&quot;family&quot;:&quot;Richecoeur&quot;,&quot;given&quot;:&quot;Jack&quot;,&quot;parse-names&quot;:false,&quot;dropping-particle&quot;:&quot;&quot;,&quot;non-dropping-particle&quot;:&quot;&quot;},{&quot;family&quot;:&quot;Nieszkowska&quot;,&quot;given&quot;:&quot;Ania&quot;,&quot;parse-names&quot;:false,&quot;dropping-particle&quot;:&quot;&quot;,&quot;non-dropping-particle&quot;:&quot;&quot;},{&quot;family&quot;:&quot;Gervais&quot;,&quot;given&quot;:&quot;Claude&quot;,&quot;parse-names&quot;:false,&quot;dropping-particle&quot;:&quot;&quot;,&quot;non-dropping-particle&quot;:&quot;&quot;},{&quot;family&quot;:&quot;Baudot&quot;,&quot;given&quot;:&quot;Jérôme&quot;,&quot;parse-names&quot;:false,&quot;dropping-particle&quot;:&quot;&quot;,&quot;non-dropping-particle&quot;:&quot;&quot;},{&quot;family&quot;:&quot;Bouadma&quot;,&quot;given&quot;:&quot;Lila&quot;,&quot;parse-names&quot;:false,&quot;dropping-particle&quot;:&quot;&quot;,&quot;non-dropping-particle&quot;:&quot;&quot;},{&quot;family&quot;:&quot;Brochard&quot;,&quot;given&quot;:&quot;Laurent&quot;,&quot;parse-names&quot;:false,&quot;dropping-particle&quot;:&quot;&quot;,&quot;non-dropping-particle&quot;:&quot;&quot;}],&quot;container-title&quot;:&quot;JAMA - Journal of the American Medical Association&quot;,&quot;accessed&quot;:{&quot;date-parts&quot;:[[2020,4,9]]},&quot;DOI&quot;:&quot;10.1001/jama.299.6.646&quot;,&quot;ISSN&quot;:&quot;00987484&quot;,&quot;issued&quot;:{&quot;date-parts&quot;:[[2008,2,13]]},&quot;page&quot;:&quot;646-655&quot;,&quot;abstract&quot;:&quot;Context: The need for lung protection is universally accepted, but the optimal level of positive end-expiratory pressure (PEEP) in patients with acute lung injury (ALI) or acute respiratory distress syndrome remains debated. Objective: To compare the effect on outcome of a strategy for setting PEEP aimed at increasing alveolar recruitment while limiting hyperinflation to one aimed at minimizing alveolar distension in patients with ALI. Design, Setting, and Patients: A multicenter randomized controlled trial of 767 adults (mean [SD] age, 59.9 [15.4] years) with ALI conducted in 37 intensive care units in France from September 2002 to December 2005. Intervention: Tidal volume was set at 6 mL/kg of predicted body weight in both strategies. Patients were randomly assigned to a moderate PEEP strategy (5-9 cm H2O) (minimal distension strategy; n=382) or to a level of PEEP set to reach a plateau pressure of 28 to 30 cm H2O (increased recruitment strategy; n=385). Main Outcome Measures: The primary end point was mortality at 28 days. Secondary end points were hospital mortality at 60 days, ventilator-free days, and organ failure-free days at 28 days. Results: The 28-day mortality rate in the minimal distension group was 31.2% (n=119) vs 27.8% (n=107) in the increased recruitment group (relative risk, 1.12 [95% confidence interval, 0.90-1.40]; P=.31). The hospital mortality rate in the minimal distension group was 39.0% (n=149) vs 35.4% (n=136) in the increased recruitment group (relative risk, 1.10 [95% confidence interval, 0.92-1.32]; P=.30). The increased recruitment group compared with the minimal distension group had a higher median number of ventilator-free days (7 [interquartile range {IQR}, 0-19] vs 3 [IQR, 0-17]; P=.04) and organ failure-free days (6 [IQR, 0-18] vs 2 [IQR, 0-16]; P=.04). This strategy also was associated with higher compliance values, better oxygenation, less use of adjunctive therapies, and larger fluid requirements. Conclusions: A strategy for setting PEEP aimed at increasing alveolar recruitment while limiting hyperinflation did not significantly reduce mortality. However, it did improve lung function and reduced the duration of mechanical ventilation and the duration of organ failure. Trial Registration: clinicaltrials.gov Identifier: NCT00188058. ©2008 American Medical Association. All rights reserved.&quot;,&quot;issue&quot;:&quot;6&quot;,&quot;volume&quot;:&quot;299&quot;},&quot;isTemporary&quot;:false}],&quot;properties&quot;:{&quot;noteIndex&quot;:0},&quot;isEdited&quot;:false,&quot;manualOverride&quot;:{&quot;isManuallyOverriden&quot;:false,&quot;citeprocText&quot;:&quot;&lt;sup&gt;6,7&lt;/sup&gt;&quot;,&quot;manualOverrideText&quot;:&quot;&quot;}},{&quot;citationID&quot;:&quot;MENDELEY_CITATION_7d0baa08-2ae4-440a-8aa0-a11491e77530&quot;,&quot;citationItems&quot;:[{&quot;id&quot;:&quot;d030f7d3-fcd6-3750-9ad8-9a27c8d578bc&quot;,&quot;itemData&quot;:{&quot;type&quot;:&quot;article-journal&quot;,&quot;id&quot;:&quot;d030f7d3-fcd6-3750-9ad8-9a27c8d578bc&quot;,&quot;title&quot;:&quot;PEEP titration during prone positioning for acute respiratory distress syndrome&quot;,&quot;author&quot;:[{&quot;family&quot;:&quot;Beitler&quot;,&quot;given&quot;:&quot;Jeremy R.&quot;,&quot;parse-names&quot;:false,&quot;dropping-particle&quot;:&quot;&quot;,&quot;non-dropping-particle&quot;:&quot;&quot;},{&quot;family&quot;:&quot;Guérin&quot;,&quot;given&quot;:&quot;Claude&quot;,&quot;parse-names&quot;:false,&quot;dropping-particle&quot;:&quot;&quot;,&quot;non-dropping-particle&quot;:&quot;&quot;},{&quot;family&quot;:&quot;Ayzac&quot;,&quot;given&quot;:&quot;Louis&quot;,&quot;parse-names&quot;:false,&quot;dropping-particle&quot;:&quot;&quot;,&quot;non-dropping-particle&quot;:&quot;&quot;},{&quot;family&quot;:&quot;Mancebo&quot;,&quot;given&quot;:&quot;Jordi&quot;,&quot;parse-names&quot;:false,&quot;dropping-particle&quot;:&quot;&quot;,&quot;non-dropping-particle&quot;:&quot;&quot;},{&quot;family&quot;:&quot;Bates&quot;,&quot;given&quot;:&quot;Dina M.&quot;,&quot;parse-names&quot;:false,&quot;dropping-particle&quot;:&quot;&quot;,&quot;non-dropping-particle&quot;:&quot;&quot;},{&quot;family&quot;:&quot;Malhotra&quot;,&quot;given&quot;:&quot;Atul&quot;,&quot;parse-names&quot;:false,&quot;dropping-particle&quot;:&quot;&quot;,&quot;non-dropping-particle&quot;:&quot;&quot;},{&quot;family&quot;:&quot;Talmor&quot;,&quot;given&quot;:&quot;Daniel&quot;,&quot;parse-names&quot;:false,&quot;dropping-particle&quot;:&quot;&quot;,&quot;non-dropping-particle&quot;:&quot;&quot;}],&quot;container-title&quot;:&quot;Critical Care&quot;,&quot;accessed&quot;:{&quot;date-parts&quot;:[[2020,4,9]]},&quot;ISSN&quot;:&quot;1466609X&quot;,&quot;issued&quot;:{&quot;date-parts&quot;:[[2015,12,21]]},&quot;abstract&quot;:&quot;No major trial evaluating prone positioning for acute respiratory distress syndrome (ARDS) has incorporated a high-positive end-expiratory pressure (high-PEEP) strategy despite complementary physiological rationales. We evaluated generalizability of three recent proning trials to patients receiving a high-PEEP strategy. All trials employed a relatively low-PEEP strategy. After protocol ventilator settings were initiated and the patient was positioned per treatment assignment, post-intervention PEEP was not more than 5 cm H2O in 16.7 % and not more than 10 cm H2O in 66.0 % of patients. Post-intervention PEEP would have been nearly twice the set PEEP had a high-PEEP strategy been employed. Use of either proning or high-PEEP likely improves survival in moderate-severe ARDS; the role for both concomitantly remains unknown.&quot;,&quot;publisher&quot;:&quot;BioMed Central Ltd.&quot;,&quot;issue&quot;:&quot;1&quot;,&quot;volume&quot;:&quot;19&quot;},&quot;isTemporary&quot;:false}],&quot;properties&quot;:{&quot;noteIndex&quot;:0},&quot;isEdited&quot;:false,&quot;manualOverride&quot;:{&quot;isManuallyOverriden&quot;:false,&quot;citeprocText&quot;:&quot;&lt;sup&gt;8&lt;/sup&gt;&quot;,&quot;manualOverrideText&quot;:&quot;&quot;}},{&quot;citationID&quot;:&quot;MENDELEY_CITATION_7e746b71-c705-4105-9682-ce95e188eeb1&quot;,&quot;citationItems&quot;:[{&quot;id&quot;:&quot;522949fd-600d-3409-afcb-5cef624e1a91&quot;,&quot;itemData&quot;:{&quot;type&quot;:&quot;article-journal&quot;,&quot;id&quot;:&quot;522949fd-600d-3409-afcb-5cef624e1a91&quot;,&quot;title&quot;:&quot;Prone positioning in severe acute respiratory distress syndrome&quot;,&quot;author&quot;:[{&quot;family&quot;:&quot;Guérin&quot;,&quot;given&quot;:&quot;Claude&quot;,&quot;parse-names&quot;:false,&quot;dropping-particle&quot;:&quot;&quot;,&quot;non-dropping-particle&quot;:&quot;&quot;},{&quot;family&quot;:&quot;Reignier&quot;,&quot;given&quot;:&quot;Jean&quot;,&quot;parse-names&quot;:false,&quot;dropping-particle&quot;:&quot;&quot;,&quot;non-dropping-particle&quot;:&quot;&quot;},{&quot;family&quot;:&quot;Richard&quot;,&quot;given&quot;:&quot;Jean Christophe&quot;,&quot;parse-names&quot;:false,&quot;dropping-particle&quot;:&quot;&quot;,&quot;non-dropping-particle&quot;:&quot;&quot;},{&quot;family&quot;:&quot;Beuret&quot;,&quot;given&quot;:&quot;Pascal&quot;,&quot;parse-names&quot;:false,&quot;dropping-particle&quot;:&quot;&quot;,&quot;non-dropping-particle&quot;:&quot;&quot;},{&quot;family&quot;:&quot;Gacouin&quot;,&quot;given&quot;:&quot;Arnaud&quot;,&quot;parse-names&quot;:false,&quot;dropping-particle&quot;:&quot;&quot;,&quot;non-dropping-particle&quot;:&quot;&quot;},{&quot;family&quot;:&quot;Boulain&quot;,&quot;given&quot;:&quot;Thierry&quot;,&quot;parse-names&quot;:false,&quot;dropping-particle&quot;:&quot;&quot;,&quot;non-dropping-particle&quot;:&quot;&quot;},{&quot;family&quot;:&quot;Mercier&quot;,&quot;given&quot;:&quot;Emmanuelle&quot;,&quot;parse-names&quot;:false,&quot;dropping-particle&quot;:&quot;&quot;,&quot;non-dropping-particle&quot;:&quot;&quot;},{&quot;family&quot;:&quot;Badet&quot;,&quot;given&quot;:&quot;Michel&quot;,&quot;parse-names&quot;:false,&quot;dropping-particle&quot;:&quot;&quot;,&quot;non-dropping-particle&quot;:&quot;&quot;},{&quot;family&quot;:&quot;Mercat&quot;,&quot;given&quot;:&quot;Alain&quot;,&quot;parse-names&quot;:false,&quot;dropping-particle&quot;:&quot;&quot;,&quot;non-dropping-particle&quot;:&quot;&quot;},{&quot;family&quot;:&quot;Baudin&quot;,&quot;given&quot;:&quot;Olivier&quot;,&quot;parse-names&quot;:false,&quot;dropping-particle&quot;:&quot;&quot;,&quot;non-dropping-particle&quot;:&quot;&quot;},{&quot;family&quot;:&quot;Clavel&quot;,&quot;given&quot;:&quot;Marc&quot;,&quot;parse-names&quot;:false,&quot;dropping-particle&quot;:&quot;&quot;,&quot;non-dropping-particle&quot;:&quot;&quot;},{&quot;family&quot;:&quot;Chatellier&quot;,&quot;given&quot;:&quot;Delphine&quot;,&quot;parse-names&quot;:false,&quot;dropping-particle&quot;:&quot;&quot;,&quot;non-dropping-particle&quot;:&quot;&quot;},{&quot;family&quot;:&quot;Jaber&quot;,&quot;given&quot;:&quot;Samir&quot;,&quot;parse-names&quot;:false,&quot;dropping-particle&quot;:&quot;&quot;,&quot;non-dropping-particle&quot;:&quot;&quot;},{&quot;family&quot;:&quot;Rosselli&quot;,&quot;given&quot;:&quot;Sylvène&quot;,&quot;parse-names&quot;:false,&quot;dropping-particle&quot;:&quot;&quot;,&quot;non-dropping-particle&quot;:&quot;&quot;},{&quot;family&quot;:&quot;Mancebo&quot;,&quot;given&quot;:&quot;Jordi&quot;,&quot;parse-names&quot;:false,&quot;dropping-particle&quot;:&quot;&quot;,&quot;non-dropping-particle&quot;:&quot;&quot;},{&quot;family&quot;:&quot;Sirodot&quot;,&quot;given&quot;:&quot;Michel&quot;,&quot;parse-names&quot;:false,&quot;dropping-particle&quot;:&quot;&quot;,&quot;non-dropping-particle&quot;:&quot;&quot;},{&quot;family&quot;:&quot;Hilbert&quot;,&quot;given&quot;:&quot;Gilles&quot;,&quot;parse-names&quot;:false,&quot;dropping-particle&quot;:&quot;&quot;,&quot;non-dropping-particle&quot;:&quot;&quot;},{&quot;family&quot;:&quot;Bengler&quot;,&quot;given&quot;:&quot;Christian&quot;,&quot;parse-names&quot;:false,&quot;dropping-particle&quot;:&quot;&quot;,&quot;non-dropping-particle&quot;:&quot;&quot;},{&quot;family&quot;:&quot;Richecoeur&quot;,&quot;given&quot;:&quot;Jack&quot;,&quot;parse-names&quot;:false,&quot;dropping-particle&quot;:&quot;&quot;,&quot;non-dropping-particle&quot;:&quot;&quot;},{&quot;family&quot;:&quot;Gainnier&quot;,&quot;given&quot;:&quot;Marc&quot;,&quot;parse-names&quot;:false,&quot;dropping-particle&quot;:&quot;&quot;,&quot;non-dropping-particle&quot;:&quot;&quot;},{&quot;family&quot;:&quot;Bayle&quot;,&quot;given&quot;:&quot;Fréd́erique&quot;,&quot;parse-names&quot;:false,&quot;dropping-particle&quot;:&quot;&quot;,&quot;non-dropping-particle&quot;:&quot;&quot;},{&quot;family&quot;:&quot;Bourdin&quot;,&quot;given&quot;:&quot;Gael&quot;,&quot;parse-names&quot;:false,&quot;dropping-particle&quot;:&quot;&quot;,&quot;non-dropping-particle&quot;:&quot;&quot;},{&quot;family&quot;:&quot;Leray&quot;,&quot;given&quot;:&quot;Véronique&quot;,&quot;parse-names&quot;:false,&quot;dropping-particle&quot;:&quot;&quot;,&quot;non-dropping-particle&quot;:&quot;&quot;},{&quot;family&quot;:&quot;Girard&quot;,&quot;given&quot;:&quot;Raphaele&quot;,&quot;parse-names&quot;:false,&quot;dropping-particle&quot;:&quot;&quot;,&quot;non-dropping-particle&quot;:&quot;&quot;},{&quot;family&quot;:&quot;Baboi&quot;,&quot;given&quot;:&quot;Loredana&quot;,&quot;parse-names&quot;:false,&quot;dropping-particle&quot;:&quot;&quot;,&quot;non-dropping-particle&quot;:&quot;&quot;},{&quot;family&quot;:&quot;Ayzac&quot;,&quot;given&quot;:&quot;Louis&quot;,&quot;parse-names&quot;:false,&quot;dropping-particle&quot;:&quot;&quot;,&quot;non-dropping-particle&quot;:&quot;&quot;}],&quot;container-title&quot;:&quot;New England Journal of Medicine&quot;,&quot;accessed&quot;:{&quot;date-parts&quot;:[[2020,4,8]]},&quot;DOI&quot;:&quot;10.1056/NEJMoa1214103&quot;,&quot;ISSN&quot;:&quot;15334406&quot;,&quot;PMID&quot;:&quot;23688302&quot;,&quot;issued&quot;:{&quot;date-parts&quot;:[[2013,6,5]]},&quot;page&quot;:&quot;2159-2168&quot;,&quot;abstract&quot;:&quot;BACKGROUND: Previous trials involving patients with the acute respiratory distress syndrome (ARDS) have failed to show a beneficial effect of prone positioning during mechanical ventilatory support on outcomes. We evaluated the effect of early application of prone positioning on outcomes in patients with severe ARDS. METHODS: In this multicenter, prospective, randomized, controlled trial, we randomly assigned 466 patients with severe ARDS to undergo prone-positioning sessions of at least 16 hours or to be left in the supine position. Severe ARDS was defined as a ratio of the partial pressure of arterial oxygen to the fraction of inspired oxygen (FIO2) of less than 150 mm Hg, with an FIO2 of at least 0.6, a positive end-expiratory pressure of at least 5 cm of water, and a tidal volume close to 6 ml per kilogram of predicted body weight. The primary outcome was the proportion of patients who died from any cause within 28 days after inclusion. RESULTS: A total of 237 patients were assigned to the prone group, and 229 patients were assigned to the supine group. The 28-day mortality was 16.0% in the prone group and 32.8% in the supine group (P&lt;0.001). The hazard ratio for death with prone positioning was 0.39 (95% confidence interval [CI], 0.25 to 0.63). Unadjusted 90-day mortality was 23.6% in the prone group versus 41.0% in the supine group (P&lt;0.001), with a hazard ratio of 0.44 (95% CI, 0.29 to 0.67). The incidence of complications did not differ significantly between the groups, except for the incidence of cardiac arrests, which was higher in the supine group. CONCLUSIONS: In patients with severe ARDS, early application of prolonged prone-positioning sessions significantly decreased 28-day and 90-day mortality. (Funded by the Programme Hospitalier de Recherche Clinique National 2006 and 2010 of the French Ministry of Health; PROSEVA ClinicalTrials.gov number, NCT00527813.) Copyright © 2013 Massachusetts Medical Society.&quot;,&quot;publisher&quot;:&quot;Massachussetts Medical Society&quot;,&quot;issue&quot;:&quot;23&quot;,&quot;volume&quot;:&quot;368&quot;},&quot;isTemporary&quot;:false}],&quot;properties&quot;:{&quot;noteIndex&quot;:0},&quot;isEdited&quot;:false,&quot;manualOverride&quot;:{&quot;citeprocText&quot;:&quot;&lt;sup&gt;9&lt;/sup&gt;&quot;}},{&quot;citationID&quot;:&quot;MENDELEY_CITATION_f48faf51-9325-48f0-80dd-1d887399c543&quot;,&quot;citationItems&quot;:[{&quot;id&quot;:&quot;b1fd6871-db58-31d2-8ba8-c81078bdd1d6&quot;,&quot;itemData&quot;:{&quot;type&quot;:&quot;article&quot;,&quot;id&quot;:&quot;b1fd6871-db58-31d2-8ba8-c81078bdd1d6&quot;,&quot;title&quot;:&quot;Prone position for acute respiratory distress syndrome: A systematic review and meta-analysis&quot;,&quot;author&quot;:[{&quot;family&quot;:&quot;Munshi&quot;,&quot;given&quot;:&quot;Laveena&quot;,&quot;parse-names&quot;:false,&quot;dropping-particle&quot;:&quot;&quot;,&quot;non-dropping-particle&quot;:&quot;&quot;},{&quot;family&quot;:&quot;Sorbo&quot;,&quot;given&quot;:&quot;Lorenzo&quot;,&quot;parse-names&quot;:false,&quot;dropping-particle&quot;:&quot;&quot;,&quot;non-dropping-particle&quot;:&quot;del&quot;},{&quot;family&quot;:&quot;Adhikari&quot;,&quot;given&quot;:&quot;Neill K.J.&quot;,&quot;parse-names&quot;:false,&quot;dropping-particle&quot;:&quot;&quot;,&quot;non-dropping-particle&quot;:&quot;&quot;},{&quot;family&quot;:&quot;Hodgson&quot;,&quot;given&quot;:&quot;Carol L.&quot;,&quot;parse-names&quot;:false,&quot;dropping-particle&quot;:&quot;&quot;,&quot;non-dropping-particle&quot;:&quot;&quot;},{&quot;family&quot;:&quot;Wunsch&quot;,&quot;given&quot;:&quot;Hannah&quot;,&quot;parse-names&quot;:false,&quot;dropping-particle&quot;:&quot;&quot;,&quot;non-dropping-particle&quot;:&quot;&quot;},{&quot;family&quot;:&quot;Meade&quot;,&quot;given&quot;:&quot;Maureen O.&quot;,&quot;parse-names&quot;:false,&quot;dropping-particle&quot;:&quot;&quot;,&quot;non-dropping-particle&quot;:&quot;&quot;},{&quot;family&quot;:&quot;Uleryk&quot;,&quot;given&quot;:&quot;Elizabeth&quot;,&quot;parse-names&quot;:false,&quot;dropping-particle&quot;:&quot;&quot;,&quot;non-dropping-particle&quot;:&quot;&quot;},{&quot;family&quot;:&quot;Mancebo&quot;,&quot;given&quot;:&quot;Jordi&quot;,&quot;parse-names&quot;:false,&quot;dropping-particle&quot;:&quot;&quot;,&quot;non-dropping-particle&quot;:&quot;&quot;},{&quot;family&quot;:&quot;Pesenti&quot;,&quot;given&quot;:&quot;Antonio&quot;,&quot;parse-names&quot;:false,&quot;dropping-particle&quot;:&quot;&quot;,&quot;non-dropping-particle&quot;:&quot;&quot;},{&quot;family&quot;:&quot;Ranieri&quot;,&quot;given&quot;:&quot;V. Marco&quot;,&quot;parse-names&quot;:false,&quot;dropping-particle&quot;:&quot;&quot;,&quot;non-dropping-particle&quot;:&quot;&quot;},{&quot;family&quot;:&quot;Fan&quot;,&quot;given&quot;:&quot;Eddy&quot;,&quot;parse-names&quot;:false,&quot;dropping-particle&quot;:&quot;&quot;,&quot;non-dropping-particle&quot;:&quot;&quot;}],&quot;container-title&quot;:&quot;Annals of the American Thoracic Society&quot;,&quot;accessed&quot;:{&quot;date-parts&quot;:[[2020,4,8]]},&quot;DOI&quot;:&quot;10.1513/AnnalsATS.201704-343OT&quot;,&quot;ISSN&quot;:&quot;23256621&quot;,&quot;URL&quot;:&quot;http://cdacollaborative.org/wordpress/wp-content/uploads/2016/03/The-Syrian-conflict-A-systems-conflict-analysis.pdf&quot;,&quot;issued&quot;:{&quot;date-parts&quot;:[[2017,10,1]]},&quot;page&quot;:&quot;S280-S288&quot;,&quot;abstract&quot;:&quot;Rationale: The application of prone positioning for acute respiratory distress syndrome (ARDS) has evolved, with recent trials focusing on patients with more severe ARDS, and applying prone ventilation for more prolonged periods. Objectives: This review evaluates the effect of prone positioning on 28-day mortality (primary outcome) compared with conventional mechanical ventilation in the supine position for adults with ARDS. Methods: We updated the literature search from a systematic review published in 2010, searching MEDLINE, EMBASE, and CENTRAL (through to August 2016). We included randomized, controlled trials (RCTs) comparing prone to supine positioning in mechanically ventilated adults with ARDS, and conducted sensitivity analyses to explore the effects of duration of prone ventilation, concurrent lung-protective ventilation and ARDS severity. Secondary outcomes included PaO2/FIO2 ratio on Day 4 and an evaluation of adverse events. Meta-analyses used random effects models. Methodologic quality of the RCTs was evaluated using the Cochrane risk of bias instrument, and methodologic quality of the overall body of evidence was evaluated using the GRADE (Grading of Recommendations Assessment, Development, and Evaluation) guidelines. Results: Eight RCTs fulfilled entry criteria, and included 2,129 patients (1,093 [51%] proned). Meta-analysis revealed no difference in mortality (risk ratio [RR], 0.84; 95% confidence interval [CI], 0.68–1.04), but subgroup analyses found lower mortality with 12 hours or greater duration prone (five trials; RR, 0.74; 95% CI, 0.56–0.99) and for patients with moderate to severe ARDS (five trials; RR, 0.74; 95% CI, 0.56–0.99). PaO2/FIO2 ratio on Day 4 for all patients was significantly higher in the prone positioning group (mean difference, 23.5; 95% CI, 12.4–34.5). Prone positioning was associated with higher rates of endotracheal tube obstruction and pressure sores. Risk of bias was low across the trials. Conclusions: Prone positioning is likely to reduce mortality among patients with severe ARDS when applied for at least 12 hours daily.&quot;,&quot;publisher&quot;:&quot;American Thoracic Society&quot;,&quot;issue&quot;:&quot;February&quot;,&quot;volume&quot;:&quot;14&quot;},&quot;isTemporary&quot;:false},{&quot;id&quot;:&quot;6cb73c33-a9cd-3101-abc9-9f1eaaf5ef41&quot;,&quot;itemData&quot;:{&quot;type&quot;:&quot;article&quot;,&quot;id&quot;:&quot;6cb73c33-a9cd-3101-abc9-9f1eaaf5ef41&quot;,&quot;title&quot;:&quot;Prone position for acute respiratory failure in adults&quot;,&quot;author&quot;:[{&quot;family&quot;:&quot;Bloomfield&quot;,&quot;given&quot;:&quot;Roxanna&quot;,&quot;parse-names&quot;:false,&quot;dropping-particle&quot;:&quot;&quot;,&quot;non-dropping-particle&quot;:&quot;&quot;},{&quot;family&quot;:&quot;Noble&quot;,&quot;given&quot;:&quot;David W.&quot;,&quot;parse-names&quot;:false,&quot;dropping-particle&quot;:&quot;&quot;,&quot;non-dropping-particle&quot;:&quot;&quot;},{&quot;family&quot;:&quot;Sudlow&quot;,&quot;given&quot;:&quot;Alexis&quot;,&quot;parse-names&quot;:false,&quot;dropping-particle&quot;:&quot;&quot;,&quot;non-dropping-particle&quot;:&quot;&quot;}],&quot;container-title&quot;:&quot;Cochrane Database of Systematic Reviews&quot;,&quot;accessed&quot;:{&quot;date-parts&quot;:[[2020,4,8]]},&quot;DOI&quot;:&quot;10.1002/14651858.CD008095.pub2&quot;,&quot;ISSN&quot;:&quot;1469493X&quot;,&quot;URL&quot;:&quot;http://www.ncbi.nlm.nih.gov/pubmed/26561745&quot;,&quot;issued&quot;:{&quot;date-parts&quot;:[[2015,11,13]]},&quot;page&quot;:&quot;CD008095&quot;,&quot;abstract&quot;:&quot;Background: Acute hypoxaemia de novo or on a background of chronic hypoxaemia is a common reason for admission to intensive care and for provision of mechanical ventilation. Various refinements of mechanical ventilation or adjuncts are employed to improve patient outcomes. Mortality from acute respiratory distress syndrome, one of the main contributors to the need for mechanical ventilation for hypoxaemia, remains approximately 40%. Ventilation in the prone position may improve lung mechanics and gas exchange and could improve outcomes. Objectives: The objectives of this review are (1) to ascertain whether prone ventilation offers a mortality advantage when compared with traditional supine or semi recumbent ventilation in patients with severe acute respiratory failure requiring conventional invasive artificial ventilation, and (2) to supplement previous systematic reviews on prone ventilation for hypoxaemic respiratory failure in an adult population. Search methods: We searched the Cochrane Central Register of Controlled Trials (CENTRAL; 2014, Issue 1), Ovid MEDLINE (1950 to 31 January 2014), EMBASE (1980 to 31 January 2014), the Cumulative Index to Nursing and Allied Health Literature (CINAHL) (1982 to 31 January 2014) and Latin American Caribbean Health Sciences Literature (LILACS) (1992 to 31 January 2014) in Ovid MEDLINE for eligible randomized controlled trials. We also searched for studies by handsearching reference lists of relevant articles, by contacting colleagues and by handsearching published proceedings of relevant journals. We applied no language constraints, and we reran the searches in CENTRAL, MEDLINE, EMBASE, CINAHL and LILACS in June 2015. We added five new studies of potential interest to the list of \&quot;Studies awaiting classification\&quot; and will incorporate them into formal review findings during the review update. Selection criteria: We included randomized controlled trials (RCTs) that examined the effects of prone position versus supine/semi recumbent position during conventional mechanical ventilation in adult participants with acute hypoxaemia. Data collection and analysis: Two review authors independently reviewed all trials identified by the search and assessed them for suitability, methods and quality. Two review authors extracted data, and three review authors reviewed the data extracted. We analysed data using Review Manager software and pooled included studies to determine the risk ratio (RR) for mortality and the risk ratio or mean difference (MD) for secondary outcomes; we also performed subgroup analyses and sensitivity analyses. Main results: We identified nine relevant RCTs, which enrolled a total of 2165 participants (10 publications). All recruited participants suffered from disorders of lung function causing moderate to severe hypoxaemia and requiring mechanical ventilation, so they were fairly comparable, given the heterogeneity of specific disease diagnoses in intensive care. Risk of bias, although acceptable in the view of the review authors, was inevitable: Blinding of participants and carers to treatment allocation was not possible (face-up vs face-down). Primary analyses of short- and longer-term mortality pooled from six trials demonstrated an RR of 0.84 to 0.86 in favour of the prone position (PP), but findings were not statistically significant: In the short term, mortality for those ventilated prone was 33.4% (363/1086) and supine 38.3% (395/1031). This resulted in an RR of 0.84 (95% confidence interval (CI) 0.69 to 1.02) marginally in favour of PP. For longer-term mortality, results showed 41.7% (462/1107) for prone and 47.1% (490/1041) for supine positions, with an RR of 0.86 (95% CI 0.72 to 1.03). The quality of the evidence for both outcomes was rated as low as a result of important potential bias and serious inconsistency. Subgroup analyses for mortality identified three groups consistently favouring PP: those recruited within 48 hours of meeting entry criteria (five trials; 1024 participants showed an RR of 0.75 (95% CI 0.59 to 94)); those treated in the PP for 16 or more hours per day (five trials; 1005 participants showed an RR of 0.77 (95% CI 0.61 to 0.99)); and participants with more severe hypoxaemia at trial entry (six trials; 1108 participants showed an RR of 0.77 (95% CI 0.65 to 0.92)). The quality of the evidence for these outcomes was rated as moderate as a result of potentially important bias. Prone positioning appeared to influence adverse effects: Pressure sores (three trials; 366 participants) with an RR of 1.37 (95% CI 1.05 to 1.79) and tracheal tube obstruction with an RR of 1.78 (95% CI 1.22 to 2.60) were increased with prone ventilation. Reporting of arrhythmias was reduced with PP, with an RR of 0.64 (95% CI 0.47 to 0.87). Authors' conclusions: We found no convincing evidence of benefit nor harm from universal application of PP in adults with hypoxaemia mechanically ventilated in intensive care units (ICUs). Three subgroups (early implementation of PP, prolonged adoption of PP and severe hypoxaemia at study entry) suggested that prone positioning may confer a statistically significant mortality advantage. Additional adequately powered studies would be required to confirm or refute these possibilities of subgroup benefit but are unlikely, given results of the most recent study and recommendations derived from several published subgroup analyses. Meta-analysis of individual patient data could be useful for further data exploration in this regard. Complications such as tracheal obstruction are increased with use of prone ventilation. Long-term mortality data (12 months and beyond), as well as functional, neuro-psychological and quality of life data, are required if future studies are to better inform the role of PP in the management of hypoxaemic respiratory failure in the ICU.&quot;,&quot;publisher&quot;:&quot;John Wiley and Sons Ltd&quot;,&quot;issue&quot;:&quot;11&quot;,&quot;volume&quot;:&quot;2015&quot;},&quot;isTemporary&quot;:false},{&quot;id&quot;:&quot;769b8e9b-2f28-3f2d-a88d-9a8430343b5a&quot;,&quot;itemData&quot;:{&quot;type&quot;:&quot;article-journal&quot;,&quot;id&quot;:&quot;769b8e9b-2f28-3f2d-a88d-9a8430343b5a&quot;,&quot;title&quot;:&quot;Assessment of Therapeutic Interventions and Lung Protective Ventilation in Patients With Moderate to Severe Acute Respiratory Distress Syndrome: A Systematic Review and Network Meta-analysis&quot;,&quot;author&quot;:[{&quot;family&quot;:&quot;Aoyama&quot;,&quot;given&quot;:&quot;Hiroko&quot;,&quot;parse-names&quot;:false,&quot;dropping-particle&quot;:&quot;&quot;,&quot;non-dropping-particle&quot;:&quot;&quot;},{&quot;family&quot;:&quot;Uchida&quot;,&quot;given&quot;:&quot;Kanji&quot;,&quot;parse-names&quot;:false,&quot;dropping-particle&quot;:&quot;&quot;,&quot;non-dropping-particle&quot;:&quot;&quot;},{&quot;family&quot;:&quot;Aoyama&quot;,&quot;given&quot;:&quot;Kazuyoshi&quot;,&quot;parse-names&quot;:false,&quot;dropping-particle&quot;:&quot;&quot;,&quot;non-dropping-particle&quot;:&quot;&quot;},{&quot;family&quot;:&quot;Pechlivanoglou&quot;,&quot;given&quot;:&quot;Petros&quot;,&quot;parse-names&quot;:false,&quot;dropping-particle&quot;:&quot;&quot;,&quot;non-dropping-particle&quot;:&quot;&quot;},{&quot;family&quot;:&quot;Englesakis&quot;,&quot;given&quot;:&quot;Marina&quot;,&quot;parse-names&quot;:false,&quot;dropping-particle&quot;:&quot;&quot;,&quot;non-dropping-particle&quot;:&quot;&quot;},{&quot;family&quot;:&quot;Yamada&quot;,&quot;given&quot;:&quot;Yoshitsugu&quot;,&quot;parse-names&quot;:false,&quot;dropping-particle&quot;:&quot;&quot;,&quot;non-dropping-particle&quot;:&quot;&quot;},{&quot;family&quot;:&quot;Fan&quot;,&quot;given&quot;:&quot;Eddy&quot;,&quot;parse-names&quot;:false,&quot;dropping-particle&quot;:&quot;&quot;,&quot;non-dropping-particle&quot;:&quot;&quot;}],&quot;container-title&quot;:&quot;JAMA network open&quot;,&quot;accessed&quot;:{&quot;date-parts&quot;:[[2020,4,9]]},&quot;DOI&quot;:&quot;10.1001/jamanetworkopen.2019.8116&quot;,&quot;ISSN&quot;:&quot;25743805&quot;,&quot;issued&quot;:{&quot;date-parts&quot;:[[2019,7,3]]},&quot;page&quot;:&quot;e198116&quot;,&quot;abstract&quot;:&quot;Importance: A number of interventions are available to manage patients with moderate to severe acute respiratory distress syndrome (ARDS). However, the associations of currently available ventilatory strategies and adjunctive therapies with mortality are uncertain. Objectives: To compare and rank different therapeutic strategies to identify the best intervention associated with a reduction in mortality in adult patients with moderate to severe ARDS. Data Sources: An electronic search of MEDLINE, MEDLINE In-Process/ePubs Ahead of Print, Embase, Cochrane Controlled Clinical Trial Register (Central), PubMed, and CINAHL was conducted, from database inception to May 29, 2019. Study Selection: Randomized clinical trials of interventions for adults with moderate to severe ARDS that used lung protective ventilation. No language restrictions were applied. Data Extraction and Synthesis: Data were independently extracted by 2 reviewers and synthesized with Bayesian random-effects network meta-analyses. Main Outcomes and Measures: The primary outcome was 28-day mortality. Barotrauma was a secondary outcome. Results: Among 25 randomized clinical trials evaluating 9 interventions, 2686 of 7743 patients (34.6%) died within 28 days. Compared with lung protective ventilation alone, prone positioning and venovenous extracorporeal membrane oxygenation were associated with significantly lower 28-day mortality (prone positioning: risk ratio, 0.69; 95% credible interval, 0.48-0.99; low quality of evidence; venovenous extracorporeal membrane oxygenation: risk ratio, 0.60; 95% credible interval, 0.38-0.93; moderate quality of evidence). These 2 interventions had the highest ranking probabilities, although they were not significantly different from each other. Among 18 trials reporting on barotrauma, 448 of 6258 patients (7.2%) experienced this secondary outcome. No intervention was superior to any other in reducing barotrauma, and each represented low to very low quality of evidence. Conclusions and Relevance: This network meta-analysis supports the use of prone positioning and venovenous extracorporeal membrane oxygenation in addition to lung protective ventilation in patients with ARDS. Moreover, venovenous extracorporeal membrane oxygenation may be considered as an early strategy for adults with severe ARDS receiving lung protective ventilation.&quot;,&quot;publisher&quot;:&quot;NLM (Medline)&quot;,&quot;issue&quot;:&quot;7&quot;,&quot;volume&quot;:&quot;2&quot;},&quot;isTemporary&quot;:false}],&quot;properties&quot;:{&quot;noteIndex&quot;:0},&quot;isEdited&quot;:false,&quot;manualOverride&quot;:{&quot;citeprocText&quot;:&quot;&lt;sup&gt;10–12&lt;/sup&gt;&quot;}},{&quot;citationID&quot;:&quot;MENDELEY_CITATION_1babd20e-b28e-4eec-9c58-a6c10bf2a0a1&quot;,&quot;citationItems&quot;:[{&quot;id&quot;:&quot;d2eef3fb-e924-3d05-8c4d-b206db59402f&quot;,&quot;itemData&quot;:{&quot;type&quot;:&quot;article-journal&quot;,&quot;id&quot;:&quot;d2eef3fb-e924-3d05-8c4d-b206db59402f&quot;,&quot;title&quot;:&quot;Response to the prone position in spontaneously breathing patients with hypoxemic respiratory failure&quot;,&quot;author&quot;:[{&quot;family&quot;:&quot;Valter&quot;,&quot;given&quot;:&quot;C.&quot;,&quot;parse-names&quot;:false,&quot;dropping-particle&quot;:&quot;&quot;,&quot;non-dropping-particle&quot;:&quot;&quot;},{&quot;family&quot;:&quot;Christensen&quot;,&quot;given&quot;:&quot;A. M.&quot;,&quot;parse-names&quot;:false,&quot;dropping-particle&quot;:&quot;&quot;,&quot;non-dropping-particle&quot;:&quot;&quot;},{&quot;family&quot;:&quot;Tollund&quot;,&quot;given&quot;:&quot;C.&quot;,&quot;parse-names&quot;:false,&quot;dropping-particle&quot;:&quot;&quot;,&quot;non-dropping-particle&quot;:&quot;&quot;},{&quot;family&quot;:&quot;SchOnemann&quot;,&quot;given&quot;:&quot;N. K.&quot;,&quot;parse-names&quot;:false,&quot;dropping-particle&quot;:&quot;&quot;,&quot;non-dropping-particle&quot;:&quot;&quot;}],&quot;container-title&quot;:&quot;Acta Anaesthesiologica Scandinavica&quot;,&quot;accessed&quot;:{&quot;date-parts&quot;:[[2020,4,8]]},&quot;DOI&quot;:&quot;10.1034/j.1399-6576.2003.00088.x&quot;,&quot;ISSN&quot;:&quot;0001-5172&quot;,&quot;URL&quot;:&quot;http://doi.wiley.com/10.1034/j.1399-6576.2003.00088.x&quot;,&quot;issued&quot;:{&quot;date-parts&quot;:[[2003,4,1]]},&quot;page&quot;:&quot;416-418&quot;,&quot;abstract&quot;:&quot;Objectives: The prone position is used for intubated patients with adult respiratory distress syndrome (ARDS) and acute lung injury (ALI). The physiological changes associated with the prone position in nonintubated patients may be even more favorable than in intubated patients. We examined the effect of the prone position on arterial blood gases and patient compliance in four awake, nonintubated patients with hypoxemic respiratory failure. Design: We present four consecutive cases of hypoxemic respiratory failure, in which mechanical ventilation was indicated. An attempt was made to avoid assisted ventilation by placing patients in the prone position, while breathing spontaneously. The effect on the clinical condition and the changes in blood gases were registered. Results: We found good patient tolerance. A rapid increase in PaO2 was found, and intubation was avoided in all patients. No significant complications were registered. Conclusion: The prone position may prove beneficial in some cases of hypoxemic respiratory failure, even in awake patients, by avoiding mechanical ventilation and ventilator-associated complications. © Acta Anaesthesiologica Scandinavica 47 (2003).&quot;,&quot;publisher&quot;:&quot;John Wiley &amp; Sons, Ltd&quot;,&quot;issue&quot;:&quot;4&quot;,&quot;volume&quot;:&quot;47&quot;},&quot;isTemporary&quot;:false},{&quot;id&quot;:&quot;416ff69b-45f6-316f-a2d8-64481a7c3e70&quot;,&quot;itemData&quot;:{&quot;type&quot;:&quot;article-journal&quot;,&quot;id&quot;:&quot;416ff69b-45f6-316f-a2d8-64481a7c3e70&quot;,&quot;title&quot;:&quot;Prone positioning improves oxygenation in spontaneously breathing nonintubated patients with hypoxemic acute respiratory failure: A retrospective study&quot;,&quot;author&quot;:[{&quot;family&quot;:&quot;Scaravilli&quot;,&quot;given&quot;:&quot;Vittorio&quot;,&quot;parse-names&quot;:false,&quot;dropping-particle&quot;:&quot;&quot;,&quot;non-dropping-particle&quot;:&quot;&quot;},{&quot;family&quot;:&quot;Grasselli&quot;,&quot;given&quot;:&quot;Giacomo&quot;,&quot;parse-names&quot;:false,&quot;dropping-particle&quot;:&quot;&quot;,&quot;non-dropping-particle&quot;:&quot;&quot;},{&quot;family&quot;:&quot;Castagna&quot;,&quot;given&quot;:&quot;Luigi&quot;,&quot;parse-names&quot;:false,&quot;dropping-particle&quot;:&quot;&quot;,&quot;non-dropping-particle&quot;:&quot;&quot;},{&quot;family&quot;:&quot;Zanella&quot;,&quot;given&quot;:&quot;Alberto&quot;,&quot;parse-names&quot;:false,&quot;dropping-particle&quot;:&quot;&quot;,&quot;non-dropping-particle&quot;:&quot;&quot;},{&quot;family&quot;:&quot;Isgrò&quot;,&quot;given&quot;:&quot;Stefano&quot;,&quot;parse-names&quot;:false,&quot;dropping-particle&quot;:&quot;&quot;,&quot;non-dropping-particle&quot;:&quot;&quot;},{&quot;family&quot;:&quot;Lucchini&quot;,&quot;given&quot;:&quot;Alberto&quot;,&quot;parse-names&quot;:false,&quot;dropping-particle&quot;:&quot;&quot;,&quot;non-dropping-particle&quot;:&quot;&quot;},{&quot;family&quot;:&quot;Patroniti&quot;,&quot;given&quot;:&quot;Nicolò&quot;,&quot;parse-names&quot;:false,&quot;dropping-particle&quot;:&quot;&quot;,&quot;non-dropping-particle&quot;:&quot;&quot;},{&quot;family&quot;:&quot;Bellani&quot;,&quot;given&quot;:&quot;Giacomo&quot;,&quot;parse-names&quot;:false,&quot;dropping-particle&quot;:&quot;&quot;,&quot;non-dropping-particle&quot;:&quot;&quot;},{&quot;family&quot;:&quot;Pesenti&quot;,&quot;given&quot;:&quot;Antonio&quot;,&quot;parse-names&quot;:false,&quot;dropping-particle&quot;:&quot;&quot;,&quot;non-dropping-particle&quot;:&quot;&quot;}],&quot;container-title&quot;:&quot;Journal of Critical Care&quot;,&quot;accessed&quot;:{&quot;date-parts&quot;:[[2020,4,8]]},&quot;DOI&quot;:&quot;10.1016/j.jcrc.2015.07.008&quot;,&quot;ISSN&quot;:&quot;15578615&quot;,&quot;issued&quot;:{&quot;date-parts&quot;:[[2015,12,1]]},&quot;page&quot;:&quot;1390-1394&quot;,&quot;abstract&quot;:&quot;Purpose: Prone positioning (PP) improves oxygenation and outcome of patients with acute respiratory distress syndrome undergoing invasive ventilation. We evaluated feasibility and efficacy of PP in awake, non-intubated, spontaneously breathing patients with hypoxemic acute respiratory failure (ARF). Material and Methods: We retrospectively studied non-intubated subjects with hypoxemic ARF treated with PP from January 2009 to December 2014. Data were extracted from medical records. Arterial blood gas analyses, respiratory rate, and hemodynamics were retrieved 1 to 2 hours before pronation (step PRE), during PP (step PRONE), and 6 to 8 hours after resupination (step POST). Results: Fifteen non-intubated ARF patients underwent 43 PP procedures. Nine subjects were immunocompromised. Twelve subjects were discharged from hospital, while 3 died. Only 2 maneuvers were interrupted, owing to patient intolerance. No complications were documented. PP did not alter respiratory rate or hemodynamics. In the subset of procedures during which the same positive end expiratory pressure and Fio2 were utilized throughout the pronation cycle (n = 18), PP improved oxygenation (Pao2/Fio2 124 ± 50 mmHg, 187 ± 72 mmHg, and 140 ± 61 mmHg, during PRE, PRONE, and POST steps, respectively, P &lt; .001), while pH and Paco2 were unchanged. Conclusions: PP was feasible and improved oxygenation in non-intubated, spontaneously breathing patients with ARF.&quot;,&quot;publisher&quot;:&quot;W.B. Saunders&quot;,&quot;issue&quot;:&quot;6&quot;,&quot;volume&quot;:&quot;30&quot;},&quot;isTemporary&quot;:false},{&quot;id&quot;:&quot;446dc086-d224-3d86-aeef-754499d45b46&quot;,&quot;itemData&quot;:{&quot;type&quot;:&quot;article-journal&quot;,&quot;id&quot;:&quot;446dc086-d224-3d86-aeef-754499d45b46&quot;,&quot;title&quot;:&quot;Efficacy and safety of early prone positioning combined with HFNC or NIV in moderate to severe ARDS: A multi-center prospective cohort study&quot;,&quot;author&quot;:[{&quot;family&quot;:&quot;Ding&quot;,&quot;given&quot;:&quot;Lin&quot;,&quot;parse-names&quot;:false,&quot;dropping-particle&quot;:&quot;&quot;,&quot;non-dropping-particle&quot;:&quot;&quot;},{&quot;family&quot;:&quot;Wang&quot;,&quot;given&quot;:&quot;Li&quot;,&quot;parse-names&quot;:false,&quot;dropping-particle&quot;:&quot;&quot;,&quot;non-dropping-particle&quot;:&quot;&quot;},{&quot;family&quot;:&quot;Ma&quot;,&quot;given&quot;:&quot;Wanhong&quot;,&quot;parse-names&quot;:false,&quot;dropping-particle&quot;:&quot;&quot;,&quot;non-dropping-particle&quot;:&quot;&quot;},{&quot;family&quot;:&quot;He&quot;,&quot;given&quot;:&quot;Hangyong&quot;,&quot;parse-names&quot;:false,&quot;dropping-particle&quot;:&quot;&quot;,&quot;non-dropping-particle&quot;:&quot;&quot;}],&quot;container-title&quot;:&quot;Critical Care&quot;,&quot;accessed&quot;:{&quot;date-parts&quot;:[[2020,4,8]]},&quot;DOI&quot;:&quot;10.1186/s13054-020-2738-5&quot;,&quot;ISSN&quot;:&quot;1466609X&quot;,&quot;URL&quot;:&quot;https://ccforum.biomedcentral.com/articles/10.1186/s13054-020-2738-5&quot;,&quot;issued&quot;:{&quot;date-parts&quot;:[[2020,1,30]]},&quot;page&quot;:&quot;28&quot;,&quot;abstract&quot;:&quot;Background: Previous studies suggest that prone positioning (PP) can increase PaO2/FiO2 and reduce mortality in moderate to severe acute respiratory distress syndrome (ARDS). The aim of our study was to determine whether the early use of PP combined with non-invasive ventilation (NIV) or high-flow nasal cannula (HFNC) can avoid the need for intubation in moderate to severe ARDS patients. Methods: This prospective observational cohort study was performed in two teaching hospitals. Non-intubated moderate to severe ARDS patients were included and were placed in PP with NIV or with HFNC. The efficacy in improving oxygenation with four support methods - HFNC, HFNC+PP, NIV, NIV+PP - were evaluated by blood gas analysis. The primary outcome was the rate of intubation. Results: Between January 2018 and April 2019, 20 ARDS patients were enrolled. The main causes of ARDS were pneumonia due to influenza (9 cases, 45%) and other viruses (2 cases, 10%). Ten cases were moderate ARDS and 10 cases were severe. Eleven patients avoided intubation (success group), and 9 patients were intubated (failure group). All 7 patients with a PaO2/FiO2 &lt; 100 mmHg on NIV required intubation. PaO2/FiO2 in HFNC+PP were significantly higher in the success group than in the failure group (125 ± 41 mmHg vs 119 ± 19 mmHg, P = 0.043). PaO2/FiO2 demonstrated an upward trend in patients with all four support strategies: HFNC &lt; HFNC+PP ≤ NIV &lt; NIV+PP. The average duration for PP was 2 h twice daily. Conclusions: Early application of PP with HFNC, especially in patients with moderate ARDS and baseline SpO2 &gt; 95%, may help avoid intubation. The PP was well tolerated, and the efficacy on PaO2/FiO2 of the four support strategies was HFNC &lt; HFNC+PP ≤ NIV &lt; NIV+PP. Severe ARDS patients were not appropriate candidates for HFNC/NIV+PP. Trial registration: ChiCTR, ChiCTR1900023564. Registered 1 June 2019 (retrospectively registered).&quot;,&quot;publisher&quot;:&quot;BioMed Central Ltd.&quot;,&quot;issue&quot;:&quot;1&quot;,&quot;volume&quot;:&quot;24&quot;},&quot;isTemporary&quot;:false}],&quot;properties&quot;:{&quot;noteIndex&quot;:0},&quot;isEdited&quot;:false,&quot;manualOverride&quot;:{&quot;citeprocText&quot;:&quot;&lt;sup&gt;13–15&lt;/sup&gt;&quot;}},{&quot;citationID&quot;:&quot;MENDELEY_CITATION_d9c8f9c4-9a56-4b0d-89ea-9474d9ebb733&quot;,&quot;citationItems&quot;:[{&quot;id&quot;:&quot;d2eef3fb-e924-3d05-8c4d-b206db59402f&quot;,&quot;itemData&quot;:{&quot;type&quot;:&quot;article-journal&quot;,&quot;id&quot;:&quot;d2eef3fb-e924-3d05-8c4d-b206db59402f&quot;,&quot;title&quot;:&quot;Response to the prone position in spontaneously breathing patients with hypoxemic respiratory failure&quot;,&quot;author&quot;:[{&quot;family&quot;:&quot;Valter&quot;,&quot;given&quot;:&quot;C.&quot;,&quot;parse-names&quot;:false,&quot;dropping-particle&quot;:&quot;&quot;,&quot;non-dropping-particle&quot;:&quot;&quot;},{&quot;family&quot;:&quot;Christensen&quot;,&quot;given&quot;:&quot;A. M.&quot;,&quot;parse-names&quot;:false,&quot;dropping-particle&quot;:&quot;&quot;,&quot;non-dropping-particle&quot;:&quot;&quot;},{&quot;family&quot;:&quot;Tollund&quot;,&quot;given&quot;:&quot;C.&quot;,&quot;parse-names&quot;:false,&quot;dropping-particle&quot;:&quot;&quot;,&quot;non-dropping-particle&quot;:&quot;&quot;},{&quot;family&quot;:&quot;SchOnemann&quot;,&quot;given&quot;:&quot;N. K.&quot;,&quot;parse-names&quot;:false,&quot;dropping-particle&quot;:&quot;&quot;,&quot;non-dropping-particle&quot;:&quot;&quot;}],&quot;container-title&quot;:&quot;Acta Anaesthesiologica Scandinavica&quot;,&quot;accessed&quot;:{&quot;date-parts&quot;:[[2020,4,8]]},&quot;DOI&quot;:&quot;10.1034/j.1399-6576.2003.00088.x&quot;,&quot;ISSN&quot;:&quot;0001-5172&quot;,&quot;URL&quot;:&quot;http://doi.wiley.com/10.1034/j.1399-6576.2003.00088.x&quot;,&quot;issued&quot;:{&quot;date-parts&quot;:[[2003,4,1]]},&quot;page&quot;:&quot;416-418&quot;,&quot;abstract&quot;:&quot;Objectives: The prone position is used for intubated patients with adult respiratory distress syndrome (ARDS) and acute lung injury (ALI). The physiological changes associated with the prone position in nonintubated patients may be even more favorable than in intubated patients. We examined the effect of the prone position on arterial blood gases and patient compliance in four awake, nonintubated patients with hypoxemic respiratory failure. Design: We present four consecutive cases of hypoxemic respiratory failure, in which mechanical ventilation was indicated. An attempt was made to avoid assisted ventilation by placing patients in the prone position, while breathing spontaneously. The effect on the clinical condition and the changes in blood gases were registered. Results: We found good patient tolerance. A rapid increase in PaO2 was found, and intubation was avoided in all patients. No significant complications were registered. Conclusion: The prone position may prove beneficial in some cases of hypoxemic respiratory failure, even in awake patients, by avoiding mechanical ventilation and ventilator-associated complications. © Acta Anaesthesiologica Scandinavica 47 (2003).&quot;,&quot;publisher&quot;:&quot;John Wiley &amp; Sons, Ltd&quot;,&quot;issue&quot;:&quot;4&quot;,&quot;volume&quot;:&quot;47&quot;},&quot;isTemporary&quot;:false}],&quot;properties&quot;:{&quot;noteIndex&quot;:0},&quot;isEdited&quot;:false,&quot;manualOverride&quot;:{&quot;citeprocText&quot;:&quot;&lt;sup&gt;13&lt;/sup&gt;&quot;}},{&quot;citationID&quot;:&quot;MENDELEY_CITATION_9bb0190f-2f0d-4a92-810d-fa42d21f4493&quot;,&quot;citationItems&quot;:[{&quot;id&quot;:&quot;416ff69b-45f6-316f-a2d8-64481a7c3e70&quot;,&quot;itemData&quot;:{&quot;type&quot;:&quot;article-journal&quot;,&quot;id&quot;:&quot;416ff69b-45f6-316f-a2d8-64481a7c3e70&quot;,&quot;title&quot;:&quot;Prone positioning improves oxygenation in spontaneously breathing nonintubated patients with hypoxemic acute respiratory failure: A retrospective study&quot;,&quot;author&quot;:[{&quot;family&quot;:&quot;Scaravilli&quot;,&quot;given&quot;:&quot;Vittorio&quot;,&quot;parse-names&quot;:false,&quot;dropping-particle&quot;:&quot;&quot;,&quot;non-dropping-particle&quot;:&quot;&quot;},{&quot;family&quot;:&quot;Grasselli&quot;,&quot;given&quot;:&quot;Giacomo&quot;,&quot;parse-names&quot;:false,&quot;dropping-particle&quot;:&quot;&quot;,&quot;non-dropping-particle&quot;:&quot;&quot;},{&quot;family&quot;:&quot;Castagna&quot;,&quot;given&quot;:&quot;Luigi&quot;,&quot;parse-names&quot;:false,&quot;dropping-particle&quot;:&quot;&quot;,&quot;non-dropping-particle&quot;:&quot;&quot;},{&quot;family&quot;:&quot;Zanella&quot;,&quot;given&quot;:&quot;Alberto&quot;,&quot;parse-names&quot;:false,&quot;dropping-particle&quot;:&quot;&quot;,&quot;non-dropping-particle&quot;:&quot;&quot;},{&quot;family&quot;:&quot;Isgrò&quot;,&quot;given&quot;:&quot;Stefano&quot;,&quot;parse-names&quot;:false,&quot;dropping-particle&quot;:&quot;&quot;,&quot;non-dropping-particle&quot;:&quot;&quot;},{&quot;family&quot;:&quot;Lucchini&quot;,&quot;given&quot;:&quot;Alberto&quot;,&quot;parse-names&quot;:false,&quot;dropping-particle&quot;:&quot;&quot;,&quot;non-dropping-particle&quot;:&quot;&quot;},{&quot;family&quot;:&quot;Patroniti&quot;,&quot;given&quot;:&quot;Nicolò&quot;,&quot;parse-names&quot;:false,&quot;dropping-particle&quot;:&quot;&quot;,&quot;non-dropping-particle&quot;:&quot;&quot;},{&quot;family&quot;:&quot;Bellani&quot;,&quot;given&quot;:&quot;Giacomo&quot;,&quot;parse-names&quot;:false,&quot;dropping-particle&quot;:&quot;&quot;,&quot;non-dropping-particle&quot;:&quot;&quot;},{&quot;family&quot;:&quot;Pesenti&quot;,&quot;given&quot;:&quot;Antonio&quot;,&quot;parse-names&quot;:false,&quot;dropping-particle&quot;:&quot;&quot;,&quot;non-dropping-particle&quot;:&quot;&quot;}],&quot;container-title&quot;:&quot;Journal of Critical Care&quot;,&quot;accessed&quot;:{&quot;date-parts&quot;:[[2020,4,8]]},&quot;DOI&quot;:&quot;10.1016/j.jcrc.2015.07.008&quot;,&quot;ISSN&quot;:&quot;15578615&quot;,&quot;issued&quot;:{&quot;date-parts&quot;:[[2015,12,1]]},&quot;page&quot;:&quot;1390-1394&quot;,&quot;abstract&quot;:&quot;Purpose: Prone positioning (PP) improves oxygenation and outcome of patients with acute respiratory distress syndrome undergoing invasive ventilation. We evaluated feasibility and efficacy of PP in awake, non-intubated, spontaneously breathing patients with hypoxemic acute respiratory failure (ARF). Material and Methods: We retrospectively studied non-intubated subjects with hypoxemic ARF treated with PP from January 2009 to December 2014. Data were extracted from medical records. Arterial blood gas analyses, respiratory rate, and hemodynamics were retrieved 1 to 2 hours before pronation (step PRE), during PP (step PRONE), and 6 to 8 hours after resupination (step POST). Results: Fifteen non-intubated ARF patients underwent 43 PP procedures. Nine subjects were immunocompromised. Twelve subjects were discharged from hospital, while 3 died. Only 2 maneuvers were interrupted, owing to patient intolerance. No complications were documented. PP did not alter respiratory rate or hemodynamics. In the subset of procedures during which the same positive end expiratory pressure and Fio2 were utilized throughout the pronation cycle (n = 18), PP improved oxygenation (Pao2/Fio2 124 ± 50 mmHg, 187 ± 72 mmHg, and 140 ± 61 mmHg, during PRE, PRONE, and POST steps, respectively, P &lt; .001), while pH and Paco2 were unchanged. Conclusions: PP was feasible and improved oxygenation in non-intubated, spontaneously breathing patients with ARF.&quot;,&quot;publisher&quot;:&quot;W.B. Saunders&quot;,&quot;issue&quot;:&quot;6&quot;,&quot;volume&quot;:&quot;30&quot;},&quot;isTemporary&quot;:false}],&quot;properties&quot;:{&quot;noteIndex&quot;:0},&quot;isEdited&quot;:false,&quot;manualOverride&quot;:{&quot;citeprocText&quot;:&quot;&lt;sup&gt;14&lt;/sup&gt;&quot;}},{&quot;citationID&quot;:&quot;MENDELEY_CITATION_f1f72111-efa1-4c45-9d5a-9679d3ba6c46&quot;,&quot;citationItems&quot;:[{&quot;id&quot;:&quot;446dc086-d224-3d86-aeef-754499d45b46&quot;,&quot;itemData&quot;:{&quot;type&quot;:&quot;article-journal&quot;,&quot;id&quot;:&quot;446dc086-d224-3d86-aeef-754499d45b46&quot;,&quot;title&quot;:&quot;Efficacy and safety of early prone positioning combined with HFNC or NIV in moderate to severe ARDS: A multi-center prospective cohort study&quot;,&quot;author&quot;:[{&quot;family&quot;:&quot;Ding&quot;,&quot;given&quot;:&quot;Lin&quot;,&quot;parse-names&quot;:false,&quot;dropping-particle&quot;:&quot;&quot;,&quot;non-dropping-particle&quot;:&quot;&quot;},{&quot;family&quot;:&quot;Wang&quot;,&quot;given&quot;:&quot;Li&quot;,&quot;parse-names&quot;:false,&quot;dropping-particle&quot;:&quot;&quot;,&quot;non-dropping-particle&quot;:&quot;&quot;},{&quot;family&quot;:&quot;Ma&quot;,&quot;given&quot;:&quot;Wanhong&quot;,&quot;parse-names&quot;:false,&quot;dropping-particle&quot;:&quot;&quot;,&quot;non-dropping-particle&quot;:&quot;&quot;},{&quot;family&quot;:&quot;He&quot;,&quot;given&quot;:&quot;Hangyong&quot;,&quot;parse-names&quot;:false,&quot;dropping-particle&quot;:&quot;&quot;,&quot;non-dropping-particle&quot;:&quot;&quot;}],&quot;container-title&quot;:&quot;Critical Care&quot;,&quot;accessed&quot;:{&quot;date-parts&quot;:[[2020,4,8]]},&quot;DOI&quot;:&quot;10.1186/s13054-020-2738-5&quot;,&quot;ISSN&quot;:&quot;1466609X&quot;,&quot;URL&quot;:&quot;https://ccforum.biomedcentral.com/articles/10.1186/s13054-020-2738-5&quot;,&quot;issued&quot;:{&quot;date-parts&quot;:[[2020,1,30]]},&quot;page&quot;:&quot;28&quot;,&quot;abstract&quot;:&quot;Background: Previous studies suggest that prone positioning (PP) can increase PaO2/FiO2 and reduce mortality in moderate to severe acute respiratory distress syndrome (ARDS). The aim of our study was to determine whether the early use of PP combined with non-invasive ventilation (NIV) or high-flow nasal cannula (HFNC) can avoid the need for intubation in moderate to severe ARDS patients. Methods: This prospective observational cohort study was performed in two teaching hospitals. Non-intubated moderate to severe ARDS patients were included and were placed in PP with NIV or with HFNC. The efficacy in improving oxygenation with four support methods - HFNC, HFNC+PP, NIV, NIV+PP - were evaluated by blood gas analysis. The primary outcome was the rate of intubation. Results: Between January 2018 and April 2019, 20 ARDS patients were enrolled. The main causes of ARDS were pneumonia due to influenza (9 cases, 45%) and other viruses (2 cases, 10%). Ten cases were moderate ARDS and 10 cases were severe. Eleven patients avoided intubation (success group), and 9 patients were intubated (failure group). All 7 patients with a PaO2/FiO2 &lt; 100 mmHg on NIV required intubation. PaO2/FiO2 in HFNC+PP were significantly higher in the success group than in the failure group (125 ± 41 mmHg vs 119 ± 19 mmHg, P = 0.043). PaO2/FiO2 demonstrated an upward trend in patients with all four support strategies: HFNC &lt; HFNC+PP ≤ NIV &lt; NIV+PP. The average duration for PP was 2 h twice daily. Conclusions: Early application of PP with HFNC, especially in patients with moderate ARDS and baseline SpO2 &gt; 95%, may help avoid intubation. The PP was well tolerated, and the efficacy on PaO2/FiO2 of the four support strategies was HFNC &lt; HFNC+PP ≤ NIV &lt; NIV+PP. Severe ARDS patients were not appropriate candidates for HFNC/NIV+PP. Trial registration: ChiCTR, ChiCTR1900023564. Registered 1 June 2019 (retrospectively registered).&quot;,&quot;publisher&quot;:&quot;BioMed Central Ltd.&quot;,&quot;issue&quot;:&quot;1&quot;,&quot;volume&quot;:&quot;24&quot;},&quot;isTemporary&quot;:false}],&quot;properties&quot;:{&quot;noteIndex&quot;:0},&quot;isEdited&quot;:false,&quot;manualOverride&quot;:{&quot;citeprocText&quot;:&quot;&lt;sup&gt;15&lt;/sup&gt;&quot;}},{&quot;citationID&quot;:&quot;MENDELEY_CITATION_26e4c15e-77a1-401e-bc0a-0da192743d29&quot;,&quot;citationItems&quot;:[{&quot;id&quot;:&quot;ad206e1f-08c2-3fc8-bcc9-5765c77a7c1a&quot;,&quot;itemData&quot;:{&quot;type&quot;:&quot;article-journal&quot;,&quot;id&quot;:&quot;ad206e1f-08c2-3fc8-bcc9-5765c77a7c1a&quot;,&quot;title&quot;:&quot;COVID-19 pneumonia : different respiratory treatment for different phenotypes ?&quot;,&quot;author&quot;:[{&quot;family&quot;:&quot;Gattinoni&quot;,&quot;given&quot;:&quot;L&quot;,&quot;parse-names&quot;:false,&quot;dropping-particle&quot;:&quot;&quot;,&quot;non-dropping-particle&quot;:&quot;&quot;},{&quot;family&quot;:&quot;Chiumello&quot;,&quot;given&quot;:&quot;D&quot;,&quot;parse-names&quot;:false,&quot;dropping-particle&quot;:&quot;&quot;,&quot;non-dropping-particle&quot;:&quot;&quot;},{&quot;family&quot;:&quot;Caironi&quot;,&quot;given&quot;:&quot;P&quot;,&quot;parse-names&quot;:false,&quot;dropping-particle&quot;:&quot;&quot;,&quot;non-dropping-particle&quot;:&quot;&quot;},{&quot;family&quot;:&quot;Busana&quot;,&quot;given&quot;:&quot;M&quot;,&quot;parse-names&quot;:false,&quot;dropping-particle&quot;:&quot;&quot;,&quot;non-dropping-particle&quot;:&quot;&quot;},{&quot;family&quot;:&quot;Romitti&quot;,&quot;given&quot;:&quot;F&quot;,&quot;parse-names&quot;:false,&quot;dropping-particle&quot;:&quot;&quot;,&quot;non-dropping-particle&quot;:&quot;&quot;},{&quot;family&quot;:&quot;Brazzi&quot;,&quot;given&quot;:&quot;L&quot;,&quot;parse-names&quot;:false,&quot;dropping-particle&quot;:&quot;&quot;,&quot;non-dropping-particle&quot;:&quot;&quot;},{&quot;family&quot;:&quot;Camporota&quot;,&quot;given&quot;:&quot;L&quot;,&quot;parse-names&quot;:false,&quot;dropping-particle&quot;:&quot;&quot;,&quot;non-dropping-particle&quot;:&quot;&quot;}],&quot;container-title&quot;:&quot;Intensive Care Medicine&quot;,&quot;accessed&quot;:{&quot;date-parts&quot;:[[2020,4,22]]},&quot;DOI&quot;:&quot;10.1007/s00134-020-06033-2&quot;,&quot;URL&quot;:&quot;https://www.esicm.org/wp-content/uploads/2020/04/684_author-proof.pdf&quot;,&quot;issued&quot;:{&quot;date-parts&quot;:[[2020,4,14]]},&quot;page&quot;:&quot;1-6&quot;,&quot;publisher&quot;:&quot;Springer&quot;},&quot;isTemporary&quot;:false}],&quot;properties&quot;:{&quot;noteIndex&quot;:0},&quot;isEdited&quot;:false,&quot;manualOverride&quot;:{&quot;isManuallyOverriden&quot;:false,&quot;citeprocText&quot;:&quot;&lt;sup&gt;16&lt;/sup&gt;&quot;,&quot;manualOverrideText&quot;:&quot;&quot;}},{&quot;citationID&quot;:&quot;MENDELEY_CITATION_f9098ef0-77d2-4fa5-9932-eac525e54be9&quot;,&quot;citationItems&quot;:[{&quot;id&quot;:&quot;ad206e1f-08c2-3fc8-bcc9-5765c77a7c1a&quot;,&quot;itemData&quot;:{&quot;type&quot;:&quot;article-journal&quot;,&quot;id&quot;:&quot;ad206e1f-08c2-3fc8-bcc9-5765c77a7c1a&quot;,&quot;title&quot;:&quot;COVID-19 pneumonia : different respiratory treatment for different phenotypes ?&quot;,&quot;author&quot;:[{&quot;family&quot;:&quot;Gattinoni&quot;,&quot;given&quot;:&quot;L&quot;,&quot;parse-names&quot;:false,&quot;dropping-particle&quot;:&quot;&quot;,&quot;non-dropping-particle&quot;:&quot;&quot;},{&quot;family&quot;:&quot;Chiumello&quot;,&quot;given&quot;:&quot;D&quot;,&quot;parse-names&quot;:false,&quot;dropping-particle&quot;:&quot;&quot;,&quot;non-dropping-particle&quot;:&quot;&quot;},{&quot;family&quot;:&quot;Caironi&quot;,&quot;given&quot;:&quot;P&quot;,&quot;parse-names&quot;:false,&quot;dropping-particle&quot;:&quot;&quot;,&quot;non-dropping-particle&quot;:&quot;&quot;},{&quot;family&quot;:&quot;Busana&quot;,&quot;given&quot;:&quot;M&quot;,&quot;parse-names&quot;:false,&quot;dropping-particle&quot;:&quot;&quot;,&quot;non-dropping-particle&quot;:&quot;&quot;},{&quot;family&quot;:&quot;Romitti&quot;,&quot;given&quot;:&quot;F&quot;,&quot;parse-names&quot;:false,&quot;dropping-particle&quot;:&quot;&quot;,&quot;non-dropping-particle&quot;:&quot;&quot;},{&quot;family&quot;:&quot;Brazzi&quot;,&quot;given&quot;:&quot;L&quot;,&quot;parse-names&quot;:false,&quot;dropping-particle&quot;:&quot;&quot;,&quot;non-dropping-particle&quot;:&quot;&quot;},{&quot;family&quot;:&quot;Camporota&quot;,&quot;given&quot;:&quot;L&quot;,&quot;parse-names&quot;:false,&quot;dropping-particle&quot;:&quot;&quot;,&quot;non-dropping-particle&quot;:&quot;&quot;}],&quot;container-title&quot;:&quot;Intensive Care Medicine&quot;,&quot;accessed&quot;:{&quot;date-parts&quot;:[[2020,4,22]]},&quot;DOI&quot;:&quot;10.1007/s00134-020-06033-2&quot;,&quot;URL&quot;:&quot;https://www.esicm.org/wp-content/uploads/2020/04/684_author-proof.pdf&quot;,&quot;issued&quot;:{&quot;date-parts&quot;:[[2020,4,14]]},&quot;page&quot;:&quot;1-6&quot;,&quot;publisher&quot;:&quot;Springer&quot;},&quot;isTemporary&quot;:false}],&quot;properties&quot;:{&quot;noteIndex&quot;:0},&quot;isEdited&quot;:true,&quot;manualOverride&quot;:{&quot;citeprocText&quot;:&quot;&lt;sup&gt;16&lt;/sup&gt;&quot;}},{&quot;citationID&quot;:&quot;MENDELEY_CITATION_2aa89f5a-32f8-4213-a0b4-8253039aae0b&quot;,&quot;citationItems&quot;:[{&quot;id&quot;:&quot;ad206e1f-08c2-3fc8-bcc9-5765c77a7c1a&quot;,&quot;itemData&quot;:{&quot;type&quot;:&quot;article-journal&quot;,&quot;id&quot;:&quot;ad206e1f-08c2-3fc8-bcc9-5765c77a7c1a&quot;,&quot;title&quot;:&quot;COVID-19 pneumonia : different respiratory treatment for different phenotypes ?&quot;,&quot;author&quot;:[{&quot;family&quot;:&quot;Gattinoni&quot;,&quot;given&quot;:&quot;L&quot;,&quot;parse-names&quot;:false,&quot;dropping-particle&quot;:&quot;&quot;,&quot;non-dropping-particle&quot;:&quot;&quot;},{&quot;family&quot;:&quot;Chiumello&quot;,&quot;given&quot;:&quot;D&quot;,&quot;parse-names&quot;:false,&quot;dropping-particle&quot;:&quot;&quot;,&quot;non-dropping-particle&quot;:&quot;&quot;},{&quot;family&quot;:&quot;Caironi&quot;,&quot;given&quot;:&quot;P&quot;,&quot;parse-names&quot;:false,&quot;dropping-particle&quot;:&quot;&quot;,&quot;non-dropping-particle&quot;:&quot;&quot;},{&quot;family&quot;:&quot;Busana&quot;,&quot;given&quot;:&quot;M&quot;,&quot;parse-names&quot;:false,&quot;dropping-particle&quot;:&quot;&quot;,&quot;non-dropping-particle&quot;:&quot;&quot;},{&quot;family&quot;:&quot;Romitti&quot;,&quot;given&quot;:&quot;F&quot;,&quot;parse-names&quot;:false,&quot;dropping-particle&quot;:&quot;&quot;,&quot;non-dropping-particle&quot;:&quot;&quot;},{&quot;family&quot;:&quot;Brazzi&quot;,&quot;given&quot;:&quot;L&quot;,&quot;parse-names&quot;:false,&quot;dropping-particle&quot;:&quot;&quot;,&quot;non-dropping-particle&quot;:&quot;&quot;},{&quot;family&quot;:&quot;Camporota&quot;,&quot;given&quot;:&quot;L&quot;,&quot;parse-names&quot;:false,&quot;dropping-particle&quot;:&quot;&quot;,&quot;non-dropping-particle&quot;:&quot;&quot;}],&quot;container-title&quot;:&quot;Intensive Care Medicine&quot;,&quot;accessed&quot;:{&quot;date-parts&quot;:[[2020,4,22]]},&quot;DOI&quot;:&quot;10.1007/s00134-020-06033-2&quot;,&quot;URL&quot;:&quot;https://www.esicm.org/wp-content/uploads/2020/04/684_author-proof.pdf&quot;,&quot;issued&quot;:{&quot;date-parts&quot;:[[2020,4,14]]},&quot;page&quot;:&quot;1-6&quot;,&quot;publisher&quot;:&quot;Springer&quot;},&quot;isTemporary&quot;:false}],&quot;properties&quot;:{&quot;noteIndex&quot;:0},&quot;isEdited&quot;:true,&quot;manualOverride&quot;:{&quot;citeprocText&quot;:&quot;&lt;sup&gt;16&lt;/sup&gt;&quot;}},{&quot;citationID&quot;:&quot;MENDELEY_CITATION_07ec799f-ce39-42d7-8f85-35ea82858521&quot;,&quot;citationItems&quot;:[{&quot;id&quot;:&quot;ad206e1f-08c2-3fc8-bcc9-5765c77a7c1a&quot;,&quot;itemData&quot;:{&quot;type&quot;:&quot;article-journal&quot;,&quot;id&quot;:&quot;ad206e1f-08c2-3fc8-bcc9-5765c77a7c1a&quot;,&quot;title&quot;:&quot;COVID-19 pneumonia : different respiratory treatment for different phenotypes ?&quot;,&quot;author&quot;:[{&quot;family&quot;:&quot;Gattinoni&quot;,&quot;given&quot;:&quot;L&quot;,&quot;parse-names&quot;:false,&quot;dropping-particle&quot;:&quot;&quot;,&quot;non-dropping-particle&quot;:&quot;&quot;},{&quot;family&quot;:&quot;Chiumello&quot;,&quot;given&quot;:&quot;D&quot;,&quot;parse-names&quot;:false,&quot;dropping-particle&quot;:&quot;&quot;,&quot;non-dropping-particle&quot;:&quot;&quot;},{&quot;family&quot;:&quot;Caironi&quot;,&quot;given&quot;:&quot;P&quot;,&quot;parse-names&quot;:false,&quot;dropping-particle&quot;:&quot;&quot;,&quot;non-dropping-particle&quot;:&quot;&quot;},{&quot;family&quot;:&quot;Busana&quot;,&quot;given&quot;:&quot;M&quot;,&quot;parse-names&quot;:false,&quot;dropping-particle&quot;:&quot;&quot;,&quot;non-dropping-particle&quot;:&quot;&quot;},{&quot;family&quot;:&quot;Romitti&quot;,&quot;given&quot;:&quot;F&quot;,&quot;parse-names&quot;:false,&quot;dropping-particle&quot;:&quot;&quot;,&quot;non-dropping-particle&quot;:&quot;&quot;},{&quot;family&quot;:&quot;Brazzi&quot;,&quot;given&quot;:&quot;L&quot;,&quot;parse-names&quot;:false,&quot;dropping-particle&quot;:&quot;&quot;,&quot;non-dropping-particle&quot;:&quot;&quot;},{&quot;family&quot;:&quot;Camporota&quot;,&quot;given&quot;:&quot;L&quot;,&quot;parse-names&quot;:false,&quot;dropping-particle&quot;:&quot;&quot;,&quot;non-dropping-particle&quot;:&quot;&quot;}],&quot;container-title&quot;:&quot;Intensive Care Medicine&quot;,&quot;accessed&quot;:{&quot;date-parts&quot;:[[2020,4,22]]},&quot;DOI&quot;:&quot;10.1007/s00134-020-06033-2&quot;,&quot;URL&quot;:&quot;https://www.esicm.org/wp-content/uploads/2020/04/684_author-proof.pdf&quot;,&quot;issued&quot;:{&quot;date-parts&quot;:[[2020,4,14]]},&quot;page&quot;:&quot;1-6&quot;,&quot;publisher&quot;:&quot;Springer&quot;},&quot;isTemporary&quot;:false}],&quot;properties&quot;:{&quot;noteIndex&quot;:0},&quot;isEdited&quot;:true,&quot;manualOverride&quot;:{&quot;citeprocText&quot;:&quot;&lt;sup&gt;16&lt;/sup&gt;&quot;}},{&quot;citationID&quot;:&quot;MENDELEY_CITATION_4d642c8b-8f33-44be-a48e-18e5c1e1af17&quot;,&quot;citationItems&quot;:[{&quot;id&quot;:&quot;ad206e1f-08c2-3fc8-bcc9-5765c77a7c1a&quot;,&quot;itemData&quot;:{&quot;type&quot;:&quot;article-journal&quot;,&quot;id&quot;:&quot;ad206e1f-08c2-3fc8-bcc9-5765c77a7c1a&quot;,&quot;title&quot;:&quot;COVID-19 pneumonia : different respiratory treatment for different phenotypes ?&quot;,&quot;author&quot;:[{&quot;family&quot;:&quot;Gattinoni&quot;,&quot;given&quot;:&quot;L&quot;,&quot;parse-names&quot;:false,&quot;dropping-particle&quot;:&quot;&quot;,&quot;non-dropping-particle&quot;:&quot;&quot;},{&quot;family&quot;:&quot;Chiumello&quot;,&quot;given&quot;:&quot;D&quot;,&quot;parse-names&quot;:false,&quot;dropping-particle&quot;:&quot;&quot;,&quot;non-dropping-particle&quot;:&quot;&quot;},{&quot;family&quot;:&quot;Caironi&quot;,&quot;given&quot;:&quot;P&quot;,&quot;parse-names&quot;:false,&quot;dropping-particle&quot;:&quot;&quot;,&quot;non-dropping-particle&quot;:&quot;&quot;},{&quot;family&quot;:&quot;Busana&quot;,&quot;given&quot;:&quot;M&quot;,&quot;parse-names&quot;:false,&quot;dropping-particle&quot;:&quot;&quot;,&quot;non-dropping-particle&quot;:&quot;&quot;},{&quot;family&quot;:&quot;Romitti&quot;,&quot;given&quot;:&quot;F&quot;,&quot;parse-names&quot;:false,&quot;dropping-particle&quot;:&quot;&quot;,&quot;non-dropping-particle&quot;:&quot;&quot;},{&quot;family&quot;:&quot;Brazzi&quot;,&quot;given&quot;:&quot;L&quot;,&quot;parse-names&quot;:false,&quot;dropping-particle&quot;:&quot;&quot;,&quot;non-dropping-particle&quot;:&quot;&quot;},{&quot;family&quot;:&quot;Camporota&quot;,&quot;given&quot;:&quot;L&quot;,&quot;parse-names&quot;:false,&quot;dropping-particle&quot;:&quot;&quot;,&quot;non-dropping-particle&quot;:&quot;&quot;}],&quot;container-title&quot;:&quot;Intensive Care Medicine&quot;,&quot;accessed&quot;:{&quot;date-parts&quot;:[[2020,4,22]]},&quot;DOI&quot;:&quot;10.1007/s00134-020-06033-2&quot;,&quot;URL&quot;:&quot;https://www.esicm.org/wp-content/uploads/2020/04/684_author-proof.pdf&quot;,&quot;issued&quot;:{&quot;date-parts&quot;:[[2020,4,14]]},&quot;page&quot;:&quot;1-6&quot;,&quot;publisher&quot;:&quot;Springer&quot;},&quot;isTemporary&quot;:false}],&quot;properties&quot;:{&quot;noteIndex&quot;:0},&quot;isEdited&quot;:true,&quot;manualOverride&quot;:{&quot;citeprocText&quot;:&quot;&lt;sup&gt;16&lt;/sup&gt;&quot;}}]"/>
    <we:property name="MENDELEY_CITATIONS_STYLE" value="&quot;https://www.zotero.org/styles/the-lancet&quot;"/>
    <we:property name="MENDELEY_PROFILE_ID" value="&quot;e6cf20b0501a1bb1967b2ec8c53deee7b7f7f281&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B427-6D12-43BE-BE06-237ED287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9556</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Koeckerling</dc:creator>
  <cp:lastModifiedBy>David Koeckerling</cp:lastModifiedBy>
  <cp:revision>5</cp:revision>
  <dcterms:created xsi:type="dcterms:W3CDTF">2020-05-23T15:34:00Z</dcterms:created>
  <dcterms:modified xsi:type="dcterms:W3CDTF">2020-05-24T10:27:00Z</dcterms:modified>
</cp:coreProperties>
</file>