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6CAF9" w14:textId="2EDB4FD8" w:rsidR="00CC1CA2" w:rsidRDefault="00CC1CA2" w:rsidP="00CC1CA2">
      <w:pPr>
        <w:pStyle w:val="Title"/>
      </w:pPr>
      <w:r w:rsidRPr="00DB74EB">
        <w:t xml:space="preserve">Using national electronic health records for pandemic preparedness: </w:t>
      </w:r>
      <w:r w:rsidR="007058EB">
        <w:t>validation</w:t>
      </w:r>
      <w:r w:rsidR="007058EB" w:rsidRPr="00DB74EB">
        <w:t xml:space="preserve"> </w:t>
      </w:r>
      <w:r w:rsidRPr="00DB74EB">
        <w:t xml:space="preserve">of a parsimonious </w:t>
      </w:r>
      <w:r w:rsidR="007058EB">
        <w:t>model</w:t>
      </w:r>
      <w:r w:rsidR="007058EB" w:rsidRPr="00DB74EB">
        <w:t xml:space="preserve"> </w:t>
      </w:r>
      <w:r w:rsidRPr="00DB74EB">
        <w:t>for predicting excess deaths among those with COVID-19</w:t>
      </w:r>
      <w:r w:rsidR="00513271">
        <w:t xml:space="preserve">, </w:t>
      </w:r>
      <w:r w:rsidR="00F03342">
        <w:t>a data-driven retrospective cohort study</w:t>
      </w:r>
      <w:r w:rsidRPr="00DB74EB">
        <w:t>.</w:t>
      </w:r>
    </w:p>
    <w:p w14:paraId="07859571" w14:textId="0B77D8D0" w:rsidR="00CC1CA2" w:rsidRDefault="00CC1CA2" w:rsidP="00CC1CA2"/>
    <w:p w14:paraId="0FC56175" w14:textId="6FA4BE63" w:rsidR="00FD75D8" w:rsidRDefault="00FD75D8" w:rsidP="00CC1CA2">
      <w:r>
        <w:t xml:space="preserve">Short title: </w:t>
      </w:r>
      <w:r w:rsidR="0076535A">
        <w:t>P</w:t>
      </w:r>
      <w:r w:rsidR="00603D00">
        <w:t xml:space="preserve">arsimonious data-driven </w:t>
      </w:r>
      <w:r w:rsidR="0076535A">
        <w:t>modelling</w:t>
      </w:r>
      <w:r w:rsidR="00603D00" w:rsidRPr="00DB74EB">
        <w:t xml:space="preserve"> for pandemic preparedness</w:t>
      </w:r>
    </w:p>
    <w:p w14:paraId="7C3FE09F" w14:textId="77777777" w:rsidR="00603D00" w:rsidRPr="004E7DAD" w:rsidRDefault="00603D00" w:rsidP="00CC1CA2"/>
    <w:p w14:paraId="2AC2C181" w14:textId="10868DA5" w:rsidR="00CC1CA2" w:rsidRPr="00E27FC8" w:rsidRDefault="00CC1CA2" w:rsidP="00CC1CA2">
      <w:pPr>
        <w:pStyle w:val="Normal1"/>
      </w:pPr>
      <w:r w:rsidRPr="00E27FC8">
        <w:t>Mehrdad A Mizani</w:t>
      </w:r>
      <w:sdt>
        <w:sdtPr>
          <w:tag w:val="goog_rdk_0"/>
          <w:id w:val="803870806"/>
        </w:sdtPr>
        <w:sdtEndPr/>
        <w:sdtContent>
          <w:r w:rsidRPr="00443470">
            <w:rPr>
              <w:vertAlign w:val="superscript"/>
            </w:rPr>
            <w:t>1</w:t>
          </w:r>
          <w:r w:rsidR="004337B6">
            <w:rPr>
              <w:vertAlign w:val="superscript"/>
            </w:rPr>
            <w:t>,9</w:t>
          </w:r>
        </w:sdtContent>
      </w:sdt>
      <w:sdt>
        <w:sdtPr>
          <w:tag w:val="goog_rdk_1"/>
          <w:id w:val="1128814218"/>
        </w:sdtPr>
        <w:sdtEndPr/>
        <w:sdtContent>
          <w:r w:rsidRPr="00E27FC8">
            <w:t xml:space="preserve">, </w:t>
          </w:r>
        </w:sdtContent>
      </w:sdt>
      <w:r w:rsidR="00CF0B76">
        <w:t>Ashkan</w:t>
      </w:r>
      <w:r w:rsidRPr="00E27FC8">
        <w:t xml:space="preserve"> Dashtban</w:t>
      </w:r>
      <w:sdt>
        <w:sdtPr>
          <w:tag w:val="goog_rdk_2"/>
          <w:id w:val="53408030"/>
        </w:sdtPr>
        <w:sdtEndPr/>
        <w:sdtContent>
          <w:r w:rsidRPr="00443470">
            <w:rPr>
              <w:vertAlign w:val="superscript"/>
            </w:rPr>
            <w:t>1</w:t>
          </w:r>
        </w:sdtContent>
      </w:sdt>
      <w:r w:rsidRPr="00E27FC8">
        <w:t>, Laura Pasea</w:t>
      </w:r>
      <w:sdt>
        <w:sdtPr>
          <w:tag w:val="goog_rdk_3"/>
          <w:id w:val="1724655454"/>
        </w:sdtPr>
        <w:sdtEndPr/>
        <w:sdtContent>
          <w:r w:rsidRPr="00443470">
            <w:rPr>
              <w:vertAlign w:val="superscript"/>
            </w:rPr>
            <w:t>1</w:t>
          </w:r>
        </w:sdtContent>
      </w:sdt>
      <w:r w:rsidRPr="00E27FC8">
        <w:t>, Alvina G Lai</w:t>
      </w:r>
      <w:r w:rsidRPr="00443470">
        <w:rPr>
          <w:vertAlign w:val="superscript"/>
        </w:rPr>
        <w:t>1</w:t>
      </w:r>
      <w:r w:rsidRPr="00E27FC8">
        <w:t>, Johan Thygesen</w:t>
      </w:r>
      <w:sdt>
        <w:sdtPr>
          <w:tag w:val="goog_rdk_4"/>
          <w:id w:val="925545200"/>
        </w:sdtPr>
        <w:sdtEndPr/>
        <w:sdtContent>
          <w:r w:rsidRPr="00BB211C">
            <w:rPr>
              <w:vertAlign w:val="superscript"/>
            </w:rPr>
            <w:t>1</w:t>
          </w:r>
        </w:sdtContent>
      </w:sdt>
      <w:r w:rsidRPr="00E27FC8">
        <w:t>, Chris Tomlinson</w:t>
      </w:r>
      <w:sdt>
        <w:sdtPr>
          <w:tag w:val="goog_rdk_5"/>
          <w:id w:val="1932914376"/>
        </w:sdtPr>
        <w:sdtEndPr/>
        <w:sdtContent>
          <w:r w:rsidRPr="00BB211C">
            <w:rPr>
              <w:vertAlign w:val="superscript"/>
            </w:rPr>
            <w:t>1</w:t>
          </w:r>
        </w:sdtContent>
      </w:sdt>
      <w:r w:rsidRPr="00E27FC8">
        <w:t>, Alex Handy</w:t>
      </w:r>
      <w:sdt>
        <w:sdtPr>
          <w:tag w:val="goog_rdk_6"/>
          <w:id w:val="1484950302"/>
        </w:sdtPr>
        <w:sdtEndPr/>
        <w:sdtContent>
          <w:r w:rsidRPr="00BB211C">
            <w:rPr>
              <w:vertAlign w:val="superscript"/>
            </w:rPr>
            <w:t>1</w:t>
          </w:r>
        </w:sdtContent>
      </w:sdt>
      <w:r w:rsidRPr="00E27FC8">
        <w:t>, Jil B Mamza</w:t>
      </w:r>
      <w:r w:rsidRPr="00BB211C">
        <w:rPr>
          <w:vertAlign w:val="superscript"/>
        </w:rPr>
        <w:t>2</w:t>
      </w:r>
      <w:r w:rsidRPr="00E27FC8">
        <w:t>, Tamsin Morris</w:t>
      </w:r>
      <w:r w:rsidRPr="00BB211C">
        <w:rPr>
          <w:vertAlign w:val="superscript"/>
        </w:rPr>
        <w:t>2</w:t>
      </w:r>
      <w:r w:rsidRPr="00E27FC8">
        <w:t>, Sara Khalid</w:t>
      </w:r>
      <w:r w:rsidRPr="00BB211C">
        <w:rPr>
          <w:vertAlign w:val="superscript"/>
        </w:rPr>
        <w:t>3</w:t>
      </w:r>
      <w:r w:rsidRPr="00E27FC8">
        <w:t>, Francesco Zaccardi</w:t>
      </w:r>
      <w:r w:rsidRPr="00BB211C">
        <w:rPr>
          <w:vertAlign w:val="superscript"/>
        </w:rPr>
        <w:t>4</w:t>
      </w:r>
      <w:r w:rsidRPr="00E27FC8">
        <w:t>, Mary Joan Macleod</w:t>
      </w:r>
      <w:r w:rsidRPr="00BB211C">
        <w:rPr>
          <w:vertAlign w:val="superscript"/>
        </w:rPr>
        <w:t>5</w:t>
      </w:r>
      <w:r w:rsidRPr="00E27FC8">
        <w:t>, Fatemeh Torabi</w:t>
      </w:r>
      <w:r w:rsidRPr="00BB211C">
        <w:rPr>
          <w:vertAlign w:val="superscript"/>
        </w:rPr>
        <w:t>6</w:t>
      </w:r>
      <w:r w:rsidRPr="00E27FC8">
        <w:t>, Dexter Canoy</w:t>
      </w:r>
      <w:r w:rsidRPr="00BB211C">
        <w:rPr>
          <w:vertAlign w:val="superscript"/>
        </w:rPr>
        <w:t>7</w:t>
      </w:r>
      <w:r w:rsidRPr="00E27FC8">
        <w:t>, Ashley Akbari</w:t>
      </w:r>
      <w:r w:rsidRPr="00BB211C">
        <w:rPr>
          <w:vertAlign w:val="superscript"/>
        </w:rPr>
        <w:t>6</w:t>
      </w:r>
      <w:r w:rsidRPr="00E27FC8">
        <w:t>, Colin Berry</w:t>
      </w:r>
      <w:r w:rsidRPr="00BB211C">
        <w:rPr>
          <w:vertAlign w:val="superscript"/>
        </w:rPr>
        <w:t>8</w:t>
      </w:r>
      <w:r w:rsidRPr="00E27FC8">
        <w:t>, Thomas Bolton</w:t>
      </w:r>
      <w:r w:rsidRPr="00BB211C">
        <w:rPr>
          <w:vertAlign w:val="superscript"/>
        </w:rPr>
        <w:t>9</w:t>
      </w:r>
      <w:r w:rsidRPr="00E27FC8">
        <w:t>, John Nolan</w:t>
      </w:r>
      <w:r w:rsidRPr="00BB211C">
        <w:rPr>
          <w:vertAlign w:val="superscript"/>
        </w:rPr>
        <w:t>9</w:t>
      </w:r>
      <w:r w:rsidRPr="00E27FC8">
        <w:t>, Kamlesh Khunti</w:t>
      </w:r>
      <w:r w:rsidRPr="0056456A">
        <w:rPr>
          <w:vertAlign w:val="superscript"/>
        </w:rPr>
        <w:t>4</w:t>
      </w:r>
      <w:r w:rsidRPr="00E27FC8">
        <w:t>, Spiros Denaxas</w:t>
      </w:r>
      <w:r w:rsidRPr="0056456A">
        <w:rPr>
          <w:vertAlign w:val="superscript"/>
        </w:rPr>
        <w:t>1</w:t>
      </w:r>
      <w:r w:rsidRPr="00E27FC8">
        <w:t>, Harry Hemingway</w:t>
      </w:r>
      <w:r w:rsidRPr="0056456A">
        <w:rPr>
          <w:vertAlign w:val="superscript"/>
        </w:rPr>
        <w:t>1</w:t>
      </w:r>
      <w:r w:rsidRPr="00E27FC8">
        <w:t>, Cathie Sudlow</w:t>
      </w:r>
      <w:r w:rsidRPr="0056456A">
        <w:rPr>
          <w:vertAlign w:val="superscript"/>
        </w:rPr>
        <w:t>9</w:t>
      </w:r>
      <w:r w:rsidRPr="00E27FC8">
        <w:t>, Amitava Banerjee</w:t>
      </w:r>
      <w:r w:rsidRPr="0056456A">
        <w:rPr>
          <w:vertAlign w:val="superscript"/>
        </w:rPr>
        <w:t>1</w:t>
      </w:r>
      <w:r w:rsidRPr="00E27FC8">
        <w:t>, on behalf of the CVD-COVID-UK Consortium.</w:t>
      </w:r>
    </w:p>
    <w:p w14:paraId="0C864736" w14:textId="77777777" w:rsidR="00CC1CA2" w:rsidRPr="00FF221A" w:rsidRDefault="00CC1CA2" w:rsidP="00CC1CA2">
      <w:pPr>
        <w:rPr>
          <w:rFonts w:asciiTheme="majorBidi" w:hAnsiTheme="majorBidi" w:cstheme="majorBidi"/>
          <w:sz w:val="20"/>
          <w:szCs w:val="20"/>
        </w:rPr>
      </w:pPr>
      <w:r w:rsidRPr="0056456A">
        <w:rPr>
          <w:rFonts w:asciiTheme="majorBidi" w:hAnsiTheme="majorBidi" w:cstheme="majorBidi"/>
          <w:sz w:val="20"/>
          <w:szCs w:val="20"/>
          <w:vertAlign w:val="superscript"/>
        </w:rPr>
        <w:t>1</w:t>
      </w:r>
      <w:r w:rsidRPr="00FF221A">
        <w:rPr>
          <w:rFonts w:asciiTheme="majorBidi" w:hAnsiTheme="majorBidi" w:cstheme="majorBidi"/>
          <w:sz w:val="20"/>
          <w:szCs w:val="20"/>
        </w:rPr>
        <w:t xml:space="preserve">Institute of Health Informatics, University College London, London, UK. </w:t>
      </w:r>
    </w:p>
    <w:p w14:paraId="166691D3" w14:textId="77777777" w:rsidR="00CC1CA2" w:rsidRPr="00FF221A" w:rsidRDefault="00CC1CA2" w:rsidP="00CC1CA2">
      <w:pPr>
        <w:rPr>
          <w:rFonts w:asciiTheme="majorBidi" w:hAnsiTheme="majorBidi" w:cstheme="majorBidi"/>
          <w:sz w:val="20"/>
          <w:szCs w:val="20"/>
        </w:rPr>
      </w:pPr>
      <w:r w:rsidRPr="0056456A">
        <w:rPr>
          <w:rFonts w:asciiTheme="majorBidi" w:hAnsiTheme="majorBidi" w:cstheme="majorBidi"/>
          <w:sz w:val="20"/>
          <w:szCs w:val="20"/>
          <w:vertAlign w:val="superscript"/>
        </w:rPr>
        <w:t>2</w:t>
      </w:r>
      <w:r w:rsidRPr="00FF221A">
        <w:rPr>
          <w:rFonts w:asciiTheme="majorBidi" w:hAnsiTheme="majorBidi" w:cstheme="majorBidi"/>
          <w:sz w:val="20"/>
          <w:szCs w:val="20"/>
        </w:rPr>
        <w:t xml:space="preserve">Medical and Scientific Affairs, </w:t>
      </w:r>
      <w:proofErr w:type="spellStart"/>
      <w:r w:rsidRPr="00FF221A">
        <w:rPr>
          <w:rFonts w:asciiTheme="majorBidi" w:hAnsiTheme="majorBidi" w:cstheme="majorBidi"/>
          <w:sz w:val="20"/>
          <w:szCs w:val="20"/>
        </w:rPr>
        <w:t>BioPharmaceuticals</w:t>
      </w:r>
      <w:proofErr w:type="spellEnd"/>
      <w:r w:rsidRPr="00FF221A">
        <w:rPr>
          <w:rFonts w:asciiTheme="majorBidi" w:hAnsiTheme="majorBidi" w:cstheme="majorBidi"/>
          <w:sz w:val="20"/>
          <w:szCs w:val="20"/>
        </w:rPr>
        <w:t xml:space="preserve"> Medical, AstraZeneca, Cambridge, United Kingdom. </w:t>
      </w:r>
    </w:p>
    <w:p w14:paraId="77F50FC2" w14:textId="77777777" w:rsidR="00CC1CA2" w:rsidRPr="00FF221A" w:rsidRDefault="00CC1CA2" w:rsidP="00CC1CA2">
      <w:pPr>
        <w:rPr>
          <w:rFonts w:asciiTheme="majorBidi" w:hAnsiTheme="majorBidi" w:cstheme="majorBidi"/>
          <w:sz w:val="20"/>
          <w:szCs w:val="20"/>
        </w:rPr>
      </w:pPr>
      <w:r w:rsidRPr="0056456A">
        <w:rPr>
          <w:rFonts w:asciiTheme="majorBidi" w:hAnsiTheme="majorBidi" w:cstheme="majorBidi"/>
          <w:sz w:val="20"/>
          <w:szCs w:val="20"/>
          <w:vertAlign w:val="superscript"/>
        </w:rPr>
        <w:t>3</w:t>
      </w:r>
      <w:r w:rsidRPr="00FF221A">
        <w:rPr>
          <w:rFonts w:asciiTheme="majorBidi" w:hAnsiTheme="majorBidi" w:cstheme="majorBidi"/>
          <w:sz w:val="20"/>
          <w:szCs w:val="20"/>
        </w:rPr>
        <w:t>Nuffield Department of Orthopaedics, Rheumatology and Musculoskeletal Sciences, University of Oxford, Oxford, UK.</w:t>
      </w:r>
    </w:p>
    <w:p w14:paraId="0F6A89F4" w14:textId="77777777" w:rsidR="00CC1CA2" w:rsidRPr="00FF221A" w:rsidRDefault="00CC1CA2" w:rsidP="00CC1CA2">
      <w:pPr>
        <w:rPr>
          <w:rFonts w:asciiTheme="majorBidi" w:hAnsiTheme="majorBidi" w:cstheme="majorBidi"/>
          <w:sz w:val="20"/>
          <w:szCs w:val="20"/>
        </w:rPr>
      </w:pPr>
      <w:r w:rsidRPr="0056456A">
        <w:rPr>
          <w:rFonts w:asciiTheme="majorBidi" w:hAnsiTheme="majorBidi" w:cstheme="majorBidi"/>
          <w:sz w:val="20"/>
          <w:szCs w:val="20"/>
          <w:vertAlign w:val="superscript"/>
        </w:rPr>
        <w:t>4</w:t>
      </w:r>
      <w:r w:rsidRPr="00FF221A">
        <w:rPr>
          <w:rFonts w:asciiTheme="majorBidi" w:hAnsiTheme="majorBidi" w:cstheme="majorBidi"/>
          <w:sz w:val="20"/>
          <w:szCs w:val="20"/>
        </w:rPr>
        <w:t>Leicester Diabetes Centre, University of Leicester, Leicester, UK.</w:t>
      </w:r>
    </w:p>
    <w:p w14:paraId="053B0E84" w14:textId="77777777" w:rsidR="00CC1CA2" w:rsidRPr="00FF221A" w:rsidRDefault="00CC1CA2" w:rsidP="00CC1CA2">
      <w:pPr>
        <w:rPr>
          <w:rFonts w:asciiTheme="majorBidi" w:hAnsiTheme="majorBidi" w:cstheme="majorBidi"/>
          <w:sz w:val="20"/>
          <w:szCs w:val="20"/>
        </w:rPr>
      </w:pPr>
      <w:r w:rsidRPr="0056456A">
        <w:rPr>
          <w:rFonts w:asciiTheme="majorBidi" w:hAnsiTheme="majorBidi" w:cstheme="majorBidi"/>
          <w:sz w:val="20"/>
          <w:szCs w:val="20"/>
          <w:vertAlign w:val="superscript"/>
        </w:rPr>
        <w:t>5</w:t>
      </w:r>
      <w:r w:rsidRPr="00FF221A">
        <w:rPr>
          <w:rFonts w:asciiTheme="majorBidi" w:hAnsiTheme="majorBidi" w:cstheme="majorBidi"/>
          <w:sz w:val="20"/>
          <w:szCs w:val="20"/>
        </w:rPr>
        <w:t>School of Medicine, Medical Sciences and Nutrition, University of Aberdeen, Aberdeen, UK.</w:t>
      </w:r>
    </w:p>
    <w:p w14:paraId="45A88C42" w14:textId="77777777" w:rsidR="00CC1CA2" w:rsidRPr="00FF221A" w:rsidRDefault="00CC1CA2" w:rsidP="00CC1CA2">
      <w:pPr>
        <w:rPr>
          <w:rFonts w:asciiTheme="majorBidi" w:hAnsiTheme="majorBidi" w:cstheme="majorBidi"/>
          <w:sz w:val="20"/>
          <w:szCs w:val="20"/>
        </w:rPr>
      </w:pPr>
      <w:r w:rsidRPr="0056456A">
        <w:rPr>
          <w:rFonts w:asciiTheme="majorBidi" w:hAnsiTheme="majorBidi" w:cstheme="majorBidi"/>
          <w:sz w:val="20"/>
          <w:szCs w:val="20"/>
          <w:vertAlign w:val="superscript"/>
        </w:rPr>
        <w:t>6</w:t>
      </w:r>
      <w:r w:rsidRPr="00FF221A">
        <w:rPr>
          <w:rFonts w:asciiTheme="majorBidi" w:hAnsiTheme="majorBidi" w:cstheme="majorBidi"/>
          <w:sz w:val="20"/>
          <w:szCs w:val="20"/>
        </w:rPr>
        <w:t xml:space="preserve">Faculty of Medicine, Health and Life Science, Swansea University </w:t>
      </w:r>
    </w:p>
    <w:p w14:paraId="6E19A38E" w14:textId="77777777" w:rsidR="00CC1CA2" w:rsidRPr="00FF221A" w:rsidRDefault="00CC1CA2" w:rsidP="00CC1CA2">
      <w:pPr>
        <w:rPr>
          <w:rFonts w:asciiTheme="majorBidi" w:hAnsiTheme="majorBidi" w:cstheme="majorBidi"/>
          <w:sz w:val="20"/>
          <w:szCs w:val="20"/>
        </w:rPr>
      </w:pPr>
      <w:r w:rsidRPr="0056456A">
        <w:rPr>
          <w:rFonts w:asciiTheme="majorBidi" w:hAnsiTheme="majorBidi" w:cstheme="majorBidi"/>
          <w:sz w:val="20"/>
          <w:szCs w:val="20"/>
          <w:vertAlign w:val="superscript"/>
        </w:rPr>
        <w:t>7</w:t>
      </w:r>
      <w:r w:rsidRPr="00FF221A">
        <w:rPr>
          <w:rFonts w:asciiTheme="majorBidi" w:hAnsiTheme="majorBidi" w:cstheme="majorBidi"/>
          <w:sz w:val="20"/>
          <w:szCs w:val="20"/>
        </w:rPr>
        <w:t xml:space="preserve">Nuffield Department of Women’s and Reproductive Health, University of Oxford, Oxford, UK </w:t>
      </w:r>
    </w:p>
    <w:p w14:paraId="68A467C8" w14:textId="77777777" w:rsidR="00CC1CA2" w:rsidRPr="00FF221A" w:rsidRDefault="00CC1CA2" w:rsidP="00CC1CA2">
      <w:pPr>
        <w:rPr>
          <w:rFonts w:asciiTheme="majorBidi" w:hAnsiTheme="majorBidi" w:cstheme="majorBidi"/>
          <w:sz w:val="20"/>
          <w:szCs w:val="20"/>
        </w:rPr>
      </w:pPr>
      <w:r w:rsidRPr="0056456A">
        <w:rPr>
          <w:rFonts w:asciiTheme="majorBidi" w:hAnsiTheme="majorBidi" w:cstheme="majorBidi"/>
          <w:sz w:val="20"/>
          <w:szCs w:val="20"/>
          <w:vertAlign w:val="superscript"/>
        </w:rPr>
        <w:t>8</w:t>
      </w:r>
      <w:r w:rsidRPr="00FF221A">
        <w:rPr>
          <w:rFonts w:asciiTheme="majorBidi" w:hAnsiTheme="majorBidi" w:cstheme="majorBidi"/>
          <w:sz w:val="20"/>
          <w:szCs w:val="20"/>
        </w:rPr>
        <w:t>Institute of Cardiovascular and Medical Sciences, University of Glasgow, Glasgow, UK</w:t>
      </w:r>
    </w:p>
    <w:p w14:paraId="30F8872E" w14:textId="15E3D19F" w:rsidR="00CC1CA2" w:rsidRDefault="00CC1CA2" w:rsidP="00CC1CA2">
      <w:pPr>
        <w:rPr>
          <w:rFonts w:asciiTheme="majorBidi" w:hAnsiTheme="majorBidi" w:cstheme="majorBidi"/>
          <w:sz w:val="20"/>
          <w:szCs w:val="20"/>
        </w:rPr>
      </w:pPr>
      <w:r w:rsidRPr="0056456A">
        <w:rPr>
          <w:rFonts w:asciiTheme="majorBidi" w:hAnsiTheme="majorBidi" w:cstheme="majorBidi"/>
          <w:sz w:val="20"/>
          <w:szCs w:val="20"/>
          <w:vertAlign w:val="superscript"/>
        </w:rPr>
        <w:t>9</w:t>
      </w:r>
      <w:r w:rsidRPr="00FF221A">
        <w:rPr>
          <w:rFonts w:asciiTheme="majorBidi" w:hAnsiTheme="majorBidi" w:cstheme="majorBidi"/>
          <w:sz w:val="20"/>
          <w:szCs w:val="20"/>
        </w:rPr>
        <w:t xml:space="preserve">BHF Data Science Centre, Health Data Research UK, London, UK. </w:t>
      </w:r>
    </w:p>
    <w:p w14:paraId="5FED907C" w14:textId="77777777" w:rsidR="00C96CBE" w:rsidRDefault="00C96CBE" w:rsidP="00CC1CA2">
      <w:pPr>
        <w:rPr>
          <w:rFonts w:asciiTheme="majorBidi" w:hAnsiTheme="majorBidi" w:cstheme="majorBidi"/>
          <w:sz w:val="20"/>
          <w:szCs w:val="20"/>
        </w:rPr>
      </w:pPr>
    </w:p>
    <w:p w14:paraId="7A9A6CAD" w14:textId="77777777" w:rsidR="00C96CBE" w:rsidRPr="0076535A" w:rsidRDefault="006F6908" w:rsidP="0076535A">
      <w:pPr>
        <w:pStyle w:val="Heading2"/>
        <w:rPr>
          <w:sz w:val="22"/>
          <w:szCs w:val="22"/>
        </w:rPr>
      </w:pPr>
      <w:r w:rsidRPr="0076535A">
        <w:rPr>
          <w:sz w:val="22"/>
          <w:szCs w:val="22"/>
        </w:rPr>
        <w:t>Corresponding Author</w:t>
      </w:r>
    </w:p>
    <w:p w14:paraId="47CFF72B" w14:textId="7C239DFE" w:rsidR="006F6908" w:rsidRPr="0076535A" w:rsidRDefault="006F6908" w:rsidP="0076535A">
      <w:pPr>
        <w:rPr>
          <w:rFonts w:asciiTheme="majorBidi" w:hAnsiTheme="majorBidi" w:cstheme="majorBidi"/>
          <w:sz w:val="20"/>
          <w:szCs w:val="20"/>
        </w:rPr>
      </w:pPr>
      <w:r w:rsidRPr="0076535A">
        <w:rPr>
          <w:rFonts w:asciiTheme="majorBidi" w:hAnsiTheme="majorBidi" w:cstheme="majorBidi"/>
          <w:sz w:val="20"/>
          <w:szCs w:val="20"/>
        </w:rPr>
        <w:t xml:space="preserve">Amitava </w:t>
      </w:r>
      <w:proofErr w:type="gramStart"/>
      <w:r w:rsidRPr="0076535A">
        <w:rPr>
          <w:rFonts w:asciiTheme="majorBidi" w:hAnsiTheme="majorBidi" w:cstheme="majorBidi"/>
          <w:sz w:val="20"/>
          <w:szCs w:val="20"/>
        </w:rPr>
        <w:t>Banerjee</w:t>
      </w:r>
      <w:r w:rsidR="002C07E9" w:rsidRPr="0076535A">
        <w:rPr>
          <w:rFonts w:asciiTheme="majorBidi" w:hAnsiTheme="majorBidi" w:cstheme="majorBidi"/>
          <w:sz w:val="20"/>
          <w:szCs w:val="20"/>
        </w:rPr>
        <w:t>,  222</w:t>
      </w:r>
      <w:proofErr w:type="gramEnd"/>
      <w:r w:rsidR="002C07E9" w:rsidRPr="0076535A">
        <w:rPr>
          <w:rFonts w:asciiTheme="majorBidi" w:hAnsiTheme="majorBidi" w:cstheme="majorBidi"/>
          <w:sz w:val="20"/>
          <w:szCs w:val="20"/>
        </w:rPr>
        <w:t xml:space="preserve"> Euston Rd, London NW1 2DA</w:t>
      </w:r>
      <w:r w:rsidR="00C96CBE">
        <w:rPr>
          <w:rFonts w:asciiTheme="majorBidi" w:hAnsiTheme="majorBidi" w:cstheme="majorBidi"/>
          <w:sz w:val="20"/>
          <w:szCs w:val="20"/>
        </w:rPr>
        <w:t xml:space="preserve">, </w:t>
      </w:r>
      <w:hyperlink r:id="rId7" w:history="1">
        <w:r w:rsidRPr="0076535A">
          <w:rPr>
            <w:szCs w:val="20"/>
          </w:rPr>
          <w:t>ami.banerjee@ucl.ac.uk</w:t>
        </w:r>
      </w:hyperlink>
      <w:r w:rsidRPr="00C96CBE">
        <w:rPr>
          <w:szCs w:val="20"/>
        </w:rPr>
        <w:t xml:space="preserve">  </w:t>
      </w:r>
    </w:p>
    <w:p w14:paraId="0A1CE962" w14:textId="08FA8D2A" w:rsidR="00B61531" w:rsidRDefault="00B61531" w:rsidP="00B61531"/>
    <w:p w14:paraId="12228FEC" w14:textId="77777777" w:rsidR="00B61531" w:rsidRPr="00250B63" w:rsidRDefault="00B61531" w:rsidP="00B61531">
      <w:pPr>
        <w:pStyle w:val="Heading2"/>
        <w:rPr>
          <w:sz w:val="22"/>
          <w:szCs w:val="22"/>
        </w:rPr>
      </w:pPr>
      <w:r w:rsidRPr="00250B63">
        <w:rPr>
          <w:sz w:val="22"/>
          <w:szCs w:val="22"/>
        </w:rPr>
        <w:t xml:space="preserve">Declaration of </w:t>
      </w:r>
      <w:r>
        <w:rPr>
          <w:sz w:val="22"/>
          <w:szCs w:val="22"/>
        </w:rPr>
        <w:t xml:space="preserve">competing </w:t>
      </w:r>
      <w:r w:rsidRPr="00250B63">
        <w:rPr>
          <w:sz w:val="22"/>
          <w:szCs w:val="22"/>
        </w:rPr>
        <w:t>interests</w:t>
      </w:r>
    </w:p>
    <w:p w14:paraId="0F064706" w14:textId="1EF6B380" w:rsidR="00B61531" w:rsidRPr="0076535A" w:rsidRDefault="00B61531" w:rsidP="0076535A">
      <w:pPr>
        <w:pStyle w:val="Normal1"/>
        <w:jc w:val="both"/>
        <w:rPr>
          <w:rFonts w:cstheme="majorBidi"/>
          <w:bCs/>
          <w:sz w:val="22"/>
        </w:rPr>
      </w:pPr>
      <w:r w:rsidRPr="00250B63">
        <w:rPr>
          <w:rFonts w:cstheme="majorBidi"/>
          <w:bCs/>
          <w:sz w:val="22"/>
        </w:rPr>
        <w:t>JBM and TM are employees of AstraZeneca. KK is chair of the ethnicity subgroup of the Independent Scientific Advisory Group for Emergencies (SAGE) and director of the University of Leicester Centre for Black Minority Ethnic Health. KK and AB are trustees of the South Asian Health Foundation (SAHF). CS is Director of the BHF Data Science Centre.</w:t>
      </w:r>
      <w:r>
        <w:rPr>
          <w:rFonts w:cstheme="majorBidi"/>
          <w:bCs/>
          <w:sz w:val="22"/>
        </w:rPr>
        <w:t xml:space="preserve"> </w:t>
      </w:r>
      <w:r w:rsidRPr="00250B63">
        <w:rPr>
          <w:rFonts w:cstheme="majorBidi"/>
          <w:bCs/>
          <w:sz w:val="22"/>
        </w:rPr>
        <w:t>All other authors report no competing interests.</w:t>
      </w:r>
    </w:p>
    <w:p w14:paraId="0697B367" w14:textId="77777777" w:rsidR="00C96CBE" w:rsidRPr="00250B63" w:rsidRDefault="00C96CBE" w:rsidP="00C96CBE">
      <w:pPr>
        <w:pStyle w:val="Heading2"/>
        <w:rPr>
          <w:sz w:val="22"/>
          <w:szCs w:val="22"/>
        </w:rPr>
      </w:pPr>
      <w:r w:rsidRPr="00250B63">
        <w:rPr>
          <w:sz w:val="22"/>
          <w:szCs w:val="22"/>
        </w:rPr>
        <w:t>Funding</w:t>
      </w:r>
    </w:p>
    <w:p w14:paraId="04CA1A8A" w14:textId="77777777" w:rsidR="00C96CBE" w:rsidRPr="00250B63" w:rsidRDefault="00C96CBE" w:rsidP="00C96CBE">
      <w:pPr>
        <w:pStyle w:val="Normal1"/>
        <w:jc w:val="both"/>
        <w:rPr>
          <w:rFonts w:cstheme="majorBidi"/>
          <w:bCs/>
          <w:sz w:val="22"/>
        </w:rPr>
      </w:pPr>
      <w:r w:rsidRPr="00250B63">
        <w:rPr>
          <w:rFonts w:cstheme="majorBidi"/>
          <w:bCs/>
          <w:sz w:val="22"/>
        </w:rPr>
        <w:t xml:space="preserve">The British Heart Foundation Data Science Centre (grant No SP/19/3/34678, awarded to Health Data Research (HDR) UK) funded co-development (with NHS Digital) of the trusted research environment, provision of linked datasets, data access, user software licences, computational usage, and data management and wrangling support, with additional contributions from the HDR UK data and connectivity component of the UK Government Chief Scientific Adviser’s National Core Studies programme to coordinate national Covid-19 priority research. Consortium partner organisations funded the time of contributing data analysts, biostatisticians, epidemiologists, and clinicians. AB, MAM, MHD and LP were supported by research funding from AstraZeneca. AB has received funding from the National Institute for Health Research (NIHR), British Medical Association, and UK Research and Innovation. AB, SD and HH are part of the </w:t>
      </w:r>
      <w:proofErr w:type="spellStart"/>
      <w:r w:rsidRPr="00250B63">
        <w:rPr>
          <w:rFonts w:cstheme="majorBidi"/>
          <w:bCs/>
          <w:sz w:val="22"/>
        </w:rPr>
        <w:t>BigData@Heart</w:t>
      </w:r>
      <w:proofErr w:type="spellEnd"/>
      <w:r w:rsidRPr="00250B63">
        <w:rPr>
          <w:rFonts w:cstheme="majorBidi"/>
          <w:bCs/>
          <w:sz w:val="22"/>
        </w:rPr>
        <w:t xml:space="preserve"> Consortium, funded by the Innovative Medicines Initiative-2 Joint Undertaking under grant agreement No 116074. K.K. is supported by the National Institute for Health Research (NIHR) Applied Research Collaboration East Midlands (ARC-EM) and NIHR Lifestyle BRC.</w:t>
      </w:r>
    </w:p>
    <w:p w14:paraId="52DCE0B3" w14:textId="77777777" w:rsidR="00B61531" w:rsidRPr="00B61531" w:rsidRDefault="00B61531" w:rsidP="0076535A"/>
    <w:p w14:paraId="56B52761" w14:textId="77777777" w:rsidR="00C96CBE" w:rsidRPr="00250B63" w:rsidRDefault="00C96CBE" w:rsidP="00C96CBE">
      <w:pPr>
        <w:pStyle w:val="Heading2"/>
        <w:rPr>
          <w:sz w:val="22"/>
          <w:szCs w:val="22"/>
        </w:rPr>
      </w:pPr>
      <w:r w:rsidRPr="00250B63">
        <w:rPr>
          <w:sz w:val="22"/>
          <w:szCs w:val="22"/>
        </w:rPr>
        <w:t>Information Governance and ethics</w:t>
      </w:r>
    </w:p>
    <w:p w14:paraId="7EB48947" w14:textId="77777777" w:rsidR="00C96CBE" w:rsidRPr="00250B63" w:rsidRDefault="00C96CBE" w:rsidP="00C96CBE">
      <w:pPr>
        <w:pStyle w:val="Normal1"/>
        <w:pBdr>
          <w:top w:val="nil"/>
          <w:left w:val="nil"/>
          <w:bottom w:val="nil"/>
          <w:right w:val="nil"/>
          <w:between w:val="nil"/>
        </w:pBdr>
        <w:jc w:val="both"/>
        <w:rPr>
          <w:rFonts w:cstheme="majorBidi"/>
          <w:sz w:val="22"/>
        </w:rPr>
      </w:pPr>
      <w:r w:rsidRPr="00250B63">
        <w:rPr>
          <w:rFonts w:cstheme="majorBidi"/>
          <w:sz w:val="22"/>
        </w:rPr>
        <w:t xml:space="preserve">Approval for the study in CPRD was granted by the Independent Scientific Advisory Committee (20_074R) of the Medicines and Healthcare products Regulatory Agency in the UK in accordance with the Declaration of Helsinki. </w:t>
      </w:r>
      <w:sdt>
        <w:sdtPr>
          <w:rPr>
            <w:rFonts w:cstheme="majorBidi"/>
            <w:sz w:val="22"/>
          </w:rPr>
          <w:tag w:val="goog_rdk_90"/>
          <w:id w:val="942336854"/>
        </w:sdtPr>
        <w:sdtEndPr/>
        <w:sdtContent/>
      </w:sdt>
      <w:r w:rsidRPr="00250B63">
        <w:rPr>
          <w:rFonts w:cstheme="majorBidi"/>
          <w:sz w:val="22"/>
        </w:rPr>
        <w:t xml:space="preserve">The </w:t>
      </w:r>
      <w:proofErr w:type="gramStart"/>
      <w:r w:rsidRPr="00250B63">
        <w:rPr>
          <w:rFonts w:cstheme="majorBidi"/>
          <w:sz w:val="22"/>
        </w:rPr>
        <w:t>North East</w:t>
      </w:r>
      <w:proofErr w:type="gramEnd"/>
      <w:r w:rsidRPr="00250B63">
        <w:rPr>
          <w:rFonts w:cstheme="majorBidi"/>
          <w:sz w:val="22"/>
        </w:rPr>
        <w:t>-Newcastle and North Tyneside 2 research ethics committee provided ethical approval for the CVD- COVID-UK research programme (REC No 20/NE/0161).</w:t>
      </w:r>
    </w:p>
    <w:p w14:paraId="6F036F36" w14:textId="77777777" w:rsidR="00C96CBE" w:rsidRPr="00250B63" w:rsidRDefault="00C96CBE" w:rsidP="00C96CBE">
      <w:pPr>
        <w:pStyle w:val="Normal1"/>
        <w:pBdr>
          <w:top w:val="nil"/>
          <w:left w:val="nil"/>
          <w:bottom w:val="nil"/>
          <w:right w:val="nil"/>
          <w:between w:val="nil"/>
        </w:pBdr>
        <w:jc w:val="both"/>
        <w:rPr>
          <w:rFonts w:cstheme="majorBidi"/>
          <w:sz w:val="22"/>
        </w:rPr>
      </w:pPr>
      <w:r w:rsidRPr="00250B63">
        <w:rPr>
          <w:rFonts w:cstheme="majorBidi"/>
          <w:sz w:val="22"/>
        </w:rPr>
        <w:lastRenderedPageBreak/>
        <w:t>The data used in this study are available in NHS Digital’s TRE for England, but as restrictions apply they are not publicly available (</w:t>
      </w:r>
      <w:hyperlink r:id="rId8" w:history="1">
        <w:r w:rsidRPr="00250B63">
          <w:rPr>
            <w:rStyle w:val="Hyperlink"/>
            <w:rFonts w:cstheme="majorBidi"/>
            <w:sz w:val="22"/>
          </w:rPr>
          <w:t>https://digital.nhs.uk/coronavirus/coronavirus-data-services-updates/trusted-research-environment-service-for-england</w:t>
        </w:r>
      </w:hyperlink>
      <w:r w:rsidRPr="00250B63">
        <w:rPr>
          <w:rFonts w:cstheme="majorBidi"/>
          <w:sz w:val="22"/>
        </w:rPr>
        <w:t>).  The CVD-COVID-UK/COVID-IMPACT programme led by the BHF Data Science Centre (</w:t>
      </w:r>
      <w:hyperlink r:id="rId9" w:history="1">
        <w:r w:rsidRPr="00250B63">
          <w:rPr>
            <w:rStyle w:val="Hyperlink"/>
            <w:rFonts w:cstheme="majorBidi"/>
            <w:sz w:val="22"/>
          </w:rPr>
          <w:t>https://www.hdruk.ac.uk/helping-with-health-data/bhf-data-science-centre/</w:t>
        </w:r>
      </w:hyperlink>
      <w:r w:rsidRPr="00250B63">
        <w:rPr>
          <w:rFonts w:cstheme="majorBidi"/>
          <w:sz w:val="22"/>
        </w:rPr>
        <w:t>) received approval to access data in NHS Digital’s TRE for England from the Independent Group Advising on the Release of Data (IGARD) (</w:t>
      </w:r>
      <w:hyperlink r:id="rId10" w:history="1">
        <w:r w:rsidRPr="00250B63">
          <w:rPr>
            <w:rStyle w:val="Hyperlink"/>
            <w:rFonts w:cstheme="majorBidi"/>
            <w:sz w:val="22"/>
          </w:rPr>
          <w:t>https://digital.nhs.uk/about-nhs-digital/corporate-information-and-documents/independent-group-advising-on-the-release-of-data</w:t>
        </w:r>
      </w:hyperlink>
      <w:r w:rsidRPr="00250B63">
        <w:rPr>
          <w:rFonts w:cstheme="majorBidi"/>
          <w:sz w:val="22"/>
        </w:rPr>
        <w:t>) via an application made in the Data Access Request Service (DARS) Online system (ref. DARS-NIC-381078-Y9C5K) (</w:t>
      </w:r>
      <w:hyperlink r:id="rId11" w:history="1">
        <w:r w:rsidRPr="00250B63">
          <w:rPr>
            <w:rStyle w:val="Hyperlink"/>
            <w:rFonts w:cstheme="majorBidi"/>
            <w:sz w:val="22"/>
          </w:rPr>
          <w:t>https://digital.nhs.uk/services/data-access-request-service-dars/dars-products-and-services</w:t>
        </w:r>
      </w:hyperlink>
      <w:r w:rsidRPr="00250B63">
        <w:rPr>
          <w:rFonts w:cstheme="majorBidi"/>
          <w:sz w:val="22"/>
        </w:rPr>
        <w:t>). The CVD-COVID-UK/COVID-IMPACT Approvals &amp; Oversight Board (</w:t>
      </w:r>
      <w:hyperlink r:id="rId12" w:history="1">
        <w:r w:rsidRPr="00250B63">
          <w:rPr>
            <w:rStyle w:val="Hyperlink"/>
            <w:rFonts w:cstheme="majorBidi"/>
            <w:sz w:val="22"/>
          </w:rPr>
          <w:t>https://www.hdruk.ac.uk/projects/cvd-covid-uk-project/</w:t>
        </w:r>
      </w:hyperlink>
      <w:r w:rsidRPr="00250B63">
        <w:rPr>
          <w:rFonts w:cstheme="majorBidi"/>
          <w:sz w:val="22"/>
        </w:rPr>
        <w:t>) subsequently granted approval to this project to access the data within NHS Digital’s TRE for England.  The de-identified data used in this study was made available to accredited researchers only.</w:t>
      </w:r>
    </w:p>
    <w:p w14:paraId="71CE65B9" w14:textId="77777777" w:rsidR="00C96CBE" w:rsidRPr="00250B63" w:rsidRDefault="00C96CBE" w:rsidP="00C96CBE">
      <w:pPr>
        <w:pStyle w:val="Normal1"/>
        <w:jc w:val="both"/>
        <w:rPr>
          <w:rFonts w:cstheme="majorBidi"/>
          <w:color w:val="000000"/>
          <w:sz w:val="22"/>
        </w:rPr>
      </w:pPr>
      <w:r w:rsidRPr="00250B63">
        <w:rPr>
          <w:rFonts w:cstheme="majorBidi"/>
          <w:sz w:val="22"/>
        </w:rPr>
        <w:t>The open-source code and utilised phenotype code-lists used this study are available in a repository in the British Hearth Foundation Data Science Centre’s GitHub organisation (</w:t>
      </w:r>
      <w:hyperlink r:id="rId13" w:history="1">
        <w:r w:rsidRPr="00250B63">
          <w:rPr>
            <w:rStyle w:val="Hyperlink"/>
            <w:rFonts w:cstheme="majorBidi"/>
            <w:sz w:val="22"/>
          </w:rPr>
          <w:t>https://github.com/BHFDSC/CCU003_03</w:t>
        </w:r>
      </w:hyperlink>
      <w:r w:rsidRPr="00250B63">
        <w:rPr>
          <w:rFonts w:cstheme="majorBidi"/>
          <w:sz w:val="22"/>
        </w:rPr>
        <w:t xml:space="preserve">). </w:t>
      </w:r>
    </w:p>
    <w:p w14:paraId="3D0010D4" w14:textId="4652635A" w:rsidR="00C96CBE" w:rsidRPr="0076535A" w:rsidRDefault="00C96CBE" w:rsidP="0076535A">
      <w:pPr>
        <w:pStyle w:val="Heading2"/>
        <w:rPr>
          <w:sz w:val="22"/>
          <w:szCs w:val="22"/>
        </w:rPr>
      </w:pPr>
      <w:r w:rsidRPr="0076535A">
        <w:rPr>
          <w:sz w:val="22"/>
          <w:szCs w:val="22"/>
        </w:rPr>
        <w:t>Guarantor</w:t>
      </w:r>
    </w:p>
    <w:p w14:paraId="71831E85" w14:textId="376EE709" w:rsidR="00C96CBE" w:rsidRPr="00A11417" w:rsidRDefault="008A5EF8" w:rsidP="00C96CBE">
      <w:pPr>
        <w:rPr>
          <w:rFonts w:asciiTheme="majorBidi" w:hAnsiTheme="majorBidi" w:cstheme="majorBidi"/>
          <w:sz w:val="20"/>
          <w:szCs w:val="20"/>
        </w:rPr>
      </w:pPr>
      <w:r>
        <w:rPr>
          <w:rFonts w:asciiTheme="majorBidi" w:hAnsiTheme="majorBidi" w:cstheme="majorBidi"/>
          <w:sz w:val="20"/>
          <w:szCs w:val="20"/>
        </w:rPr>
        <w:t xml:space="preserve">Amitava </w:t>
      </w:r>
      <w:proofErr w:type="gramStart"/>
      <w:r>
        <w:rPr>
          <w:rFonts w:asciiTheme="majorBidi" w:hAnsiTheme="majorBidi" w:cstheme="majorBidi"/>
          <w:sz w:val="20"/>
          <w:szCs w:val="20"/>
        </w:rPr>
        <w:t>Banerjee</w:t>
      </w:r>
      <w:r w:rsidR="00C96CBE" w:rsidRPr="00A11417">
        <w:rPr>
          <w:rFonts w:asciiTheme="majorBidi" w:hAnsiTheme="majorBidi" w:cstheme="majorBidi"/>
          <w:sz w:val="20"/>
          <w:szCs w:val="20"/>
        </w:rPr>
        <w:t>,  222</w:t>
      </w:r>
      <w:proofErr w:type="gramEnd"/>
      <w:r w:rsidR="00C96CBE" w:rsidRPr="00A11417">
        <w:rPr>
          <w:rFonts w:asciiTheme="majorBidi" w:hAnsiTheme="majorBidi" w:cstheme="majorBidi"/>
          <w:sz w:val="20"/>
          <w:szCs w:val="20"/>
        </w:rPr>
        <w:t xml:space="preserve"> Euston Rd, London NW1 2DA</w:t>
      </w:r>
      <w:r w:rsidR="00C96CBE">
        <w:rPr>
          <w:rFonts w:asciiTheme="majorBidi" w:hAnsiTheme="majorBidi" w:cstheme="majorBidi"/>
          <w:sz w:val="20"/>
          <w:szCs w:val="20"/>
        </w:rPr>
        <w:t xml:space="preserve">, </w:t>
      </w:r>
      <w:hyperlink r:id="rId14" w:history="1">
        <w:r w:rsidRPr="008A5EF8">
          <w:rPr>
            <w:rStyle w:val="Hyperlink"/>
            <w:szCs w:val="20"/>
          </w:rPr>
          <w:t>ami</w:t>
        </w:r>
        <w:r w:rsidRPr="008A5EF8">
          <w:rPr>
            <w:rStyle w:val="Hyperlink"/>
            <w:szCs w:val="20"/>
          </w:rPr>
          <w:t>.</w:t>
        </w:r>
        <w:r w:rsidRPr="008A5EF8">
          <w:rPr>
            <w:rStyle w:val="Hyperlink"/>
            <w:szCs w:val="20"/>
          </w:rPr>
          <w:t>banerjee</w:t>
        </w:r>
        <w:r w:rsidRPr="008A5EF8">
          <w:rPr>
            <w:rStyle w:val="Hyperlink"/>
            <w:szCs w:val="20"/>
          </w:rPr>
          <w:t>@ucl.ac.uk</w:t>
        </w:r>
      </w:hyperlink>
      <w:r w:rsidR="00C96CBE" w:rsidRPr="00C96CBE">
        <w:rPr>
          <w:szCs w:val="20"/>
        </w:rPr>
        <w:t xml:space="preserve">  </w:t>
      </w:r>
    </w:p>
    <w:p w14:paraId="46D313ED" w14:textId="130CA7DC" w:rsidR="006F6908" w:rsidRDefault="006F6908" w:rsidP="00CC1CA2">
      <w:pPr>
        <w:rPr>
          <w:rFonts w:asciiTheme="majorBidi" w:hAnsiTheme="majorBidi" w:cstheme="majorBidi"/>
          <w:sz w:val="20"/>
          <w:szCs w:val="20"/>
        </w:rPr>
      </w:pPr>
    </w:p>
    <w:p w14:paraId="47196E26" w14:textId="1C596C03" w:rsidR="00C96CBE" w:rsidRPr="00250B63" w:rsidRDefault="00C96CBE" w:rsidP="00C96CBE">
      <w:pPr>
        <w:pStyle w:val="Heading2"/>
        <w:rPr>
          <w:sz w:val="22"/>
          <w:szCs w:val="22"/>
        </w:rPr>
      </w:pPr>
      <w:proofErr w:type="spellStart"/>
      <w:r w:rsidRPr="00250B63">
        <w:rPr>
          <w:sz w:val="22"/>
          <w:szCs w:val="22"/>
        </w:rPr>
        <w:t>Contribut</w:t>
      </w:r>
      <w:r w:rsidR="00F16A7D">
        <w:rPr>
          <w:sz w:val="22"/>
          <w:szCs w:val="22"/>
        </w:rPr>
        <w:t>orship</w:t>
      </w:r>
      <w:proofErr w:type="spellEnd"/>
    </w:p>
    <w:p w14:paraId="35A37A9A" w14:textId="4C4B0DB5" w:rsidR="00C96CBE" w:rsidRPr="00250B63" w:rsidRDefault="00C96CBE" w:rsidP="00C96CBE">
      <w:pPr>
        <w:pStyle w:val="Normal1"/>
        <w:jc w:val="both"/>
        <w:rPr>
          <w:sz w:val="22"/>
        </w:rPr>
      </w:pPr>
      <w:r w:rsidRPr="00250B63">
        <w:rPr>
          <w:sz w:val="22"/>
        </w:rPr>
        <w:t xml:space="preserve">Research question, approach, </w:t>
      </w:r>
      <w:r w:rsidR="00AE1EF0">
        <w:rPr>
          <w:sz w:val="22"/>
        </w:rPr>
        <w:t xml:space="preserve">and </w:t>
      </w:r>
      <w:r w:rsidRPr="00250B63">
        <w:rPr>
          <w:sz w:val="22"/>
        </w:rPr>
        <w:t xml:space="preserve">study oversight: AB. Leading data engineering, </w:t>
      </w:r>
      <w:proofErr w:type="gramStart"/>
      <w:r w:rsidRPr="00250B63">
        <w:rPr>
          <w:sz w:val="22"/>
        </w:rPr>
        <w:t>coding</w:t>
      </w:r>
      <w:proofErr w:type="gramEnd"/>
      <w:r w:rsidRPr="00250B63">
        <w:rPr>
          <w:sz w:val="22"/>
        </w:rPr>
        <w:t xml:space="preserve"> and analysis: MAM. Data analysis, quality assurance and phenotyping: </w:t>
      </w:r>
      <w:r w:rsidR="00F9689A">
        <w:rPr>
          <w:sz w:val="22"/>
        </w:rPr>
        <w:t>AD</w:t>
      </w:r>
      <w:r w:rsidRPr="00250B63">
        <w:rPr>
          <w:sz w:val="22"/>
        </w:rPr>
        <w:t xml:space="preserve">, JT, CT, AH, TB, JN. Study design and review: LP, SD, HH, CS, MJM, DC, CB, KK. Data visualisation: AGL. Coordinating approval for and access to data within NHS Digital’s TRE for England for CVD-COVID-UK/COVID-IMPACT: CS. Drafting initial and final versions of manuscript: AB and MAM. Critical review of early and final versions of manuscript: All authors. </w:t>
      </w:r>
    </w:p>
    <w:p w14:paraId="67905054" w14:textId="77777777" w:rsidR="00C96CBE" w:rsidRDefault="00C96CBE" w:rsidP="00CC1CA2">
      <w:pPr>
        <w:rPr>
          <w:rFonts w:asciiTheme="majorBidi" w:hAnsiTheme="majorBidi" w:cstheme="majorBidi"/>
          <w:sz w:val="20"/>
          <w:szCs w:val="20"/>
        </w:rPr>
      </w:pPr>
    </w:p>
    <w:p w14:paraId="4A603383" w14:textId="77777777" w:rsidR="00C96CBE" w:rsidRPr="00250B63" w:rsidRDefault="00C96CBE" w:rsidP="00C96CBE">
      <w:pPr>
        <w:pStyle w:val="Heading2"/>
        <w:rPr>
          <w:sz w:val="22"/>
          <w:szCs w:val="22"/>
        </w:rPr>
      </w:pPr>
      <w:r w:rsidRPr="00250B63">
        <w:rPr>
          <w:sz w:val="22"/>
          <w:szCs w:val="22"/>
        </w:rPr>
        <w:t>Acknowledgements</w:t>
      </w:r>
    </w:p>
    <w:p w14:paraId="083FF71C" w14:textId="58319D89" w:rsidR="00C96CBE" w:rsidRPr="0076535A" w:rsidRDefault="00C96CBE" w:rsidP="0076535A">
      <w:pPr>
        <w:pStyle w:val="Normal1"/>
        <w:jc w:val="both"/>
        <w:rPr>
          <w:rFonts w:cstheme="majorBidi"/>
          <w:bCs/>
          <w:sz w:val="22"/>
        </w:rPr>
      </w:pPr>
      <w:r w:rsidRPr="00250B63">
        <w:rPr>
          <w:rFonts w:cstheme="majorBidi"/>
          <w:bCs/>
          <w:sz w:val="22"/>
        </w:rPr>
        <w:t>This work is carried out with the support of the BHF Data Science Centre led by HDR UK (BHF Grant no. SP/19/3/34678) and makes use of de-identified data held in NHS Digital’s TRE for England, made available via the BHF Data Science Centre’s CVD-COVID-UK/COVID-IMPACT consortium. This work uses data provided by patients and collected by the NHS as part of their care and support. We would also like to acknowledge all data providers who make health relevant data available for research.</w:t>
      </w:r>
    </w:p>
    <w:p w14:paraId="6A55E230" w14:textId="77777777" w:rsidR="00FA38C7" w:rsidRPr="00E519C6" w:rsidRDefault="00FA38C7" w:rsidP="0076535A">
      <w:pPr>
        <w:pStyle w:val="Heading1"/>
      </w:pPr>
      <w:bookmarkStart w:id="0" w:name="_heading=h.gjdgxs"/>
      <w:bookmarkEnd w:id="0"/>
    </w:p>
    <w:sectPr w:rsidR="00FA38C7" w:rsidRPr="00E519C6" w:rsidSect="0076535A">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E9263" w14:textId="77777777" w:rsidR="00FA7D4E" w:rsidRDefault="00FA7D4E" w:rsidP="001D6756">
      <w:r>
        <w:separator/>
      </w:r>
    </w:p>
  </w:endnote>
  <w:endnote w:type="continuationSeparator" w:id="0">
    <w:p w14:paraId="13EDE087" w14:textId="77777777" w:rsidR="00FA7D4E" w:rsidRDefault="00FA7D4E" w:rsidP="001D6756">
      <w:r>
        <w:continuationSeparator/>
      </w:r>
    </w:p>
  </w:endnote>
  <w:endnote w:type="continuationNotice" w:id="1">
    <w:p w14:paraId="3C7662AA" w14:textId="77777777" w:rsidR="00FA7D4E" w:rsidRDefault="00FA7D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C7A1" w14:textId="759E286B" w:rsidR="001D6756" w:rsidRDefault="001D6756" w:rsidP="00D00F2B">
    <w:pPr>
      <w:pStyle w:val="Footer"/>
      <w:jc w:val="center"/>
    </w:pP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B625E" w14:textId="77777777" w:rsidR="00FA7D4E" w:rsidRDefault="00FA7D4E" w:rsidP="001D6756">
      <w:r>
        <w:separator/>
      </w:r>
    </w:p>
  </w:footnote>
  <w:footnote w:type="continuationSeparator" w:id="0">
    <w:p w14:paraId="0D43CF84" w14:textId="77777777" w:rsidR="00FA7D4E" w:rsidRDefault="00FA7D4E" w:rsidP="001D6756">
      <w:r>
        <w:continuationSeparator/>
      </w:r>
    </w:p>
  </w:footnote>
  <w:footnote w:type="continuationNotice" w:id="1">
    <w:p w14:paraId="353F1A24" w14:textId="77777777" w:rsidR="00FA7D4E" w:rsidRDefault="00FA7D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B7C35"/>
    <w:multiLevelType w:val="hybridMultilevel"/>
    <w:tmpl w:val="75500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A55C95"/>
    <w:multiLevelType w:val="multilevel"/>
    <w:tmpl w:val="F2786B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824743"/>
    <w:multiLevelType w:val="multilevel"/>
    <w:tmpl w:val="3758A8FC"/>
    <w:lvl w:ilvl="0">
      <w:start w:val="1"/>
      <w:numFmt w:val="decimal"/>
      <w:lvlText w:val="%1"/>
      <w:lvlJc w:val="left"/>
      <w:pPr>
        <w:ind w:left="720" w:hanging="360"/>
      </w:pPr>
      <w:rPr>
        <w:rFonts w:asciiTheme="majorBidi" w:eastAsia="Calibri" w:hAnsiTheme="majorBidi" w:cstheme="majorBidi"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CF43A7"/>
    <w:multiLevelType w:val="multilevel"/>
    <w:tmpl w:val="F2786B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9588633">
    <w:abstractNumId w:val="1"/>
  </w:num>
  <w:num w:numId="2" w16cid:durableId="1509710504">
    <w:abstractNumId w:val="3"/>
  </w:num>
  <w:num w:numId="3" w16cid:durableId="76638986">
    <w:abstractNumId w:val="0"/>
  </w:num>
  <w:num w:numId="4" w16cid:durableId="312833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290"/>
    <w:rsid w:val="000061C3"/>
    <w:rsid w:val="0001254F"/>
    <w:rsid w:val="00017FC3"/>
    <w:rsid w:val="00023547"/>
    <w:rsid w:val="00023D1E"/>
    <w:rsid w:val="00024016"/>
    <w:rsid w:val="00024FC9"/>
    <w:rsid w:val="00027239"/>
    <w:rsid w:val="000307B8"/>
    <w:rsid w:val="00033DD0"/>
    <w:rsid w:val="00034311"/>
    <w:rsid w:val="00034EA3"/>
    <w:rsid w:val="000425CE"/>
    <w:rsid w:val="00055849"/>
    <w:rsid w:val="00083BD8"/>
    <w:rsid w:val="000A7948"/>
    <w:rsid w:val="000B464C"/>
    <w:rsid w:val="000C37B7"/>
    <w:rsid w:val="000C3ECA"/>
    <w:rsid w:val="000D30F4"/>
    <w:rsid w:val="000D38CA"/>
    <w:rsid w:val="000D4145"/>
    <w:rsid w:val="000E031D"/>
    <w:rsid w:val="000F506C"/>
    <w:rsid w:val="0010123E"/>
    <w:rsid w:val="00107CFD"/>
    <w:rsid w:val="00111762"/>
    <w:rsid w:val="0011745F"/>
    <w:rsid w:val="001228B0"/>
    <w:rsid w:val="0012311F"/>
    <w:rsid w:val="00132168"/>
    <w:rsid w:val="00132EE5"/>
    <w:rsid w:val="00143404"/>
    <w:rsid w:val="00143711"/>
    <w:rsid w:val="0015745C"/>
    <w:rsid w:val="001609CE"/>
    <w:rsid w:val="00174B38"/>
    <w:rsid w:val="001826F4"/>
    <w:rsid w:val="0018435A"/>
    <w:rsid w:val="00190434"/>
    <w:rsid w:val="0019551B"/>
    <w:rsid w:val="001A5240"/>
    <w:rsid w:val="001B2CE6"/>
    <w:rsid w:val="001B4457"/>
    <w:rsid w:val="001B4484"/>
    <w:rsid w:val="001D6756"/>
    <w:rsid w:val="001E4652"/>
    <w:rsid w:val="001F0D14"/>
    <w:rsid w:val="001F3597"/>
    <w:rsid w:val="00203E45"/>
    <w:rsid w:val="00213666"/>
    <w:rsid w:val="00216139"/>
    <w:rsid w:val="002373D8"/>
    <w:rsid w:val="00246F6B"/>
    <w:rsid w:val="002472CC"/>
    <w:rsid w:val="00250B63"/>
    <w:rsid w:val="00251E63"/>
    <w:rsid w:val="00256C44"/>
    <w:rsid w:val="00271962"/>
    <w:rsid w:val="00284A16"/>
    <w:rsid w:val="00287789"/>
    <w:rsid w:val="002877C1"/>
    <w:rsid w:val="0029269F"/>
    <w:rsid w:val="002930A4"/>
    <w:rsid w:val="002A01DB"/>
    <w:rsid w:val="002B40CB"/>
    <w:rsid w:val="002B4CE7"/>
    <w:rsid w:val="002B71A3"/>
    <w:rsid w:val="002C07E9"/>
    <w:rsid w:val="002E23B4"/>
    <w:rsid w:val="002E58C7"/>
    <w:rsid w:val="002E71D2"/>
    <w:rsid w:val="002E7B41"/>
    <w:rsid w:val="002F7E87"/>
    <w:rsid w:val="002F7FE8"/>
    <w:rsid w:val="0030115C"/>
    <w:rsid w:val="003118B8"/>
    <w:rsid w:val="00314098"/>
    <w:rsid w:val="00314569"/>
    <w:rsid w:val="003161A2"/>
    <w:rsid w:val="00320289"/>
    <w:rsid w:val="0033046B"/>
    <w:rsid w:val="0033547C"/>
    <w:rsid w:val="00336E0B"/>
    <w:rsid w:val="0034238D"/>
    <w:rsid w:val="00343D04"/>
    <w:rsid w:val="003518F8"/>
    <w:rsid w:val="00354AC3"/>
    <w:rsid w:val="00360628"/>
    <w:rsid w:val="003701AF"/>
    <w:rsid w:val="0037602B"/>
    <w:rsid w:val="0038314F"/>
    <w:rsid w:val="0038412D"/>
    <w:rsid w:val="00385A62"/>
    <w:rsid w:val="003923C9"/>
    <w:rsid w:val="0039754C"/>
    <w:rsid w:val="00397764"/>
    <w:rsid w:val="003B147F"/>
    <w:rsid w:val="003C21B5"/>
    <w:rsid w:val="003C4BBC"/>
    <w:rsid w:val="003C4D07"/>
    <w:rsid w:val="003C5AA3"/>
    <w:rsid w:val="003C7E92"/>
    <w:rsid w:val="003E696B"/>
    <w:rsid w:val="003E780A"/>
    <w:rsid w:val="003F3915"/>
    <w:rsid w:val="003F7663"/>
    <w:rsid w:val="0040557B"/>
    <w:rsid w:val="00415D68"/>
    <w:rsid w:val="004337B6"/>
    <w:rsid w:val="00442941"/>
    <w:rsid w:val="00443470"/>
    <w:rsid w:val="0045130B"/>
    <w:rsid w:val="004548B1"/>
    <w:rsid w:val="0048003E"/>
    <w:rsid w:val="00482DE7"/>
    <w:rsid w:val="004833F4"/>
    <w:rsid w:val="004844E3"/>
    <w:rsid w:val="00493972"/>
    <w:rsid w:val="004A1679"/>
    <w:rsid w:val="004A2867"/>
    <w:rsid w:val="004D7DC8"/>
    <w:rsid w:val="004F01D4"/>
    <w:rsid w:val="004F36A6"/>
    <w:rsid w:val="00500A8C"/>
    <w:rsid w:val="00504162"/>
    <w:rsid w:val="00513271"/>
    <w:rsid w:val="00516DD0"/>
    <w:rsid w:val="00520E01"/>
    <w:rsid w:val="00521086"/>
    <w:rsid w:val="0052262B"/>
    <w:rsid w:val="005239BA"/>
    <w:rsid w:val="00525B13"/>
    <w:rsid w:val="0053258D"/>
    <w:rsid w:val="00532700"/>
    <w:rsid w:val="005533E9"/>
    <w:rsid w:val="00553501"/>
    <w:rsid w:val="0055399B"/>
    <w:rsid w:val="00555981"/>
    <w:rsid w:val="00556467"/>
    <w:rsid w:val="005579D9"/>
    <w:rsid w:val="00560F6E"/>
    <w:rsid w:val="0056456A"/>
    <w:rsid w:val="00570B8A"/>
    <w:rsid w:val="00575BC4"/>
    <w:rsid w:val="00577793"/>
    <w:rsid w:val="00585FE0"/>
    <w:rsid w:val="005927A6"/>
    <w:rsid w:val="00593F21"/>
    <w:rsid w:val="005A0C9D"/>
    <w:rsid w:val="005A29BA"/>
    <w:rsid w:val="005B1081"/>
    <w:rsid w:val="005C23C2"/>
    <w:rsid w:val="005D2C81"/>
    <w:rsid w:val="005E1AA6"/>
    <w:rsid w:val="005F285B"/>
    <w:rsid w:val="005F3F28"/>
    <w:rsid w:val="00603D00"/>
    <w:rsid w:val="0061278A"/>
    <w:rsid w:val="00612C90"/>
    <w:rsid w:val="0062547A"/>
    <w:rsid w:val="00631D1A"/>
    <w:rsid w:val="00632479"/>
    <w:rsid w:val="0063765B"/>
    <w:rsid w:val="0065195C"/>
    <w:rsid w:val="0066391B"/>
    <w:rsid w:val="00672FA0"/>
    <w:rsid w:val="00675466"/>
    <w:rsid w:val="00676960"/>
    <w:rsid w:val="0068278A"/>
    <w:rsid w:val="00683A83"/>
    <w:rsid w:val="00683C60"/>
    <w:rsid w:val="006B2E6C"/>
    <w:rsid w:val="006B5499"/>
    <w:rsid w:val="006C6303"/>
    <w:rsid w:val="006C6313"/>
    <w:rsid w:val="006C7EDD"/>
    <w:rsid w:val="006D1096"/>
    <w:rsid w:val="006D5242"/>
    <w:rsid w:val="006E7C10"/>
    <w:rsid w:val="006F6908"/>
    <w:rsid w:val="006F7904"/>
    <w:rsid w:val="007058EB"/>
    <w:rsid w:val="00705C45"/>
    <w:rsid w:val="007108FC"/>
    <w:rsid w:val="00711EF5"/>
    <w:rsid w:val="0071645F"/>
    <w:rsid w:val="0072241D"/>
    <w:rsid w:val="007242E6"/>
    <w:rsid w:val="00732A0D"/>
    <w:rsid w:val="00746C32"/>
    <w:rsid w:val="00755E49"/>
    <w:rsid w:val="00757B17"/>
    <w:rsid w:val="0076535A"/>
    <w:rsid w:val="007754AC"/>
    <w:rsid w:val="00775862"/>
    <w:rsid w:val="00781112"/>
    <w:rsid w:val="00782BA4"/>
    <w:rsid w:val="00797A18"/>
    <w:rsid w:val="007A027B"/>
    <w:rsid w:val="007B3FB2"/>
    <w:rsid w:val="007B4290"/>
    <w:rsid w:val="007B4732"/>
    <w:rsid w:val="007B5A25"/>
    <w:rsid w:val="007B69FD"/>
    <w:rsid w:val="007C3201"/>
    <w:rsid w:val="007C53EB"/>
    <w:rsid w:val="007D5D89"/>
    <w:rsid w:val="00805426"/>
    <w:rsid w:val="00812BC2"/>
    <w:rsid w:val="00816F8B"/>
    <w:rsid w:val="0083346C"/>
    <w:rsid w:val="008344D4"/>
    <w:rsid w:val="00837B4A"/>
    <w:rsid w:val="00844004"/>
    <w:rsid w:val="008457A6"/>
    <w:rsid w:val="00851DEA"/>
    <w:rsid w:val="00852167"/>
    <w:rsid w:val="008549F8"/>
    <w:rsid w:val="00856903"/>
    <w:rsid w:val="00857248"/>
    <w:rsid w:val="0086316C"/>
    <w:rsid w:val="00867C13"/>
    <w:rsid w:val="00894B97"/>
    <w:rsid w:val="00895E42"/>
    <w:rsid w:val="008A08A8"/>
    <w:rsid w:val="008A4204"/>
    <w:rsid w:val="008A5EF8"/>
    <w:rsid w:val="008B2583"/>
    <w:rsid w:val="008B646B"/>
    <w:rsid w:val="008D0F0F"/>
    <w:rsid w:val="008D466E"/>
    <w:rsid w:val="008D590C"/>
    <w:rsid w:val="008F21E6"/>
    <w:rsid w:val="009078D1"/>
    <w:rsid w:val="0092036E"/>
    <w:rsid w:val="009203B3"/>
    <w:rsid w:val="00920463"/>
    <w:rsid w:val="00923527"/>
    <w:rsid w:val="00926C33"/>
    <w:rsid w:val="00933259"/>
    <w:rsid w:val="00941F16"/>
    <w:rsid w:val="009426CD"/>
    <w:rsid w:val="00944C88"/>
    <w:rsid w:val="009649E9"/>
    <w:rsid w:val="00975F7A"/>
    <w:rsid w:val="00980DF1"/>
    <w:rsid w:val="00987391"/>
    <w:rsid w:val="00987A00"/>
    <w:rsid w:val="00996A2A"/>
    <w:rsid w:val="009A4AD5"/>
    <w:rsid w:val="009B3E31"/>
    <w:rsid w:val="009B3E88"/>
    <w:rsid w:val="009C041E"/>
    <w:rsid w:val="009C0CCF"/>
    <w:rsid w:val="009C59B1"/>
    <w:rsid w:val="009D29CD"/>
    <w:rsid w:val="009D63F6"/>
    <w:rsid w:val="009E07A4"/>
    <w:rsid w:val="009F2B01"/>
    <w:rsid w:val="009F532A"/>
    <w:rsid w:val="009F5475"/>
    <w:rsid w:val="009F7412"/>
    <w:rsid w:val="00A06DDD"/>
    <w:rsid w:val="00A11476"/>
    <w:rsid w:val="00A1155A"/>
    <w:rsid w:val="00A30C1F"/>
    <w:rsid w:val="00A37A06"/>
    <w:rsid w:val="00A44E81"/>
    <w:rsid w:val="00A6069A"/>
    <w:rsid w:val="00A607C3"/>
    <w:rsid w:val="00A6219B"/>
    <w:rsid w:val="00A65DC4"/>
    <w:rsid w:val="00A66021"/>
    <w:rsid w:val="00A75CC1"/>
    <w:rsid w:val="00A75F13"/>
    <w:rsid w:val="00A82354"/>
    <w:rsid w:val="00A94C47"/>
    <w:rsid w:val="00AA29B1"/>
    <w:rsid w:val="00AB1646"/>
    <w:rsid w:val="00AB3732"/>
    <w:rsid w:val="00AB48DB"/>
    <w:rsid w:val="00AB4F60"/>
    <w:rsid w:val="00AC02A7"/>
    <w:rsid w:val="00AD5648"/>
    <w:rsid w:val="00AE0477"/>
    <w:rsid w:val="00AE1EF0"/>
    <w:rsid w:val="00AE37EB"/>
    <w:rsid w:val="00AF21CE"/>
    <w:rsid w:val="00AF3A26"/>
    <w:rsid w:val="00B03C84"/>
    <w:rsid w:val="00B13BBB"/>
    <w:rsid w:val="00B140BC"/>
    <w:rsid w:val="00B14919"/>
    <w:rsid w:val="00B22D74"/>
    <w:rsid w:val="00B34223"/>
    <w:rsid w:val="00B36878"/>
    <w:rsid w:val="00B405F2"/>
    <w:rsid w:val="00B43BDF"/>
    <w:rsid w:val="00B4692A"/>
    <w:rsid w:val="00B475A6"/>
    <w:rsid w:val="00B55C37"/>
    <w:rsid w:val="00B61531"/>
    <w:rsid w:val="00B80257"/>
    <w:rsid w:val="00B82B22"/>
    <w:rsid w:val="00B837B4"/>
    <w:rsid w:val="00B90B99"/>
    <w:rsid w:val="00BA0CEC"/>
    <w:rsid w:val="00BA27FA"/>
    <w:rsid w:val="00BA36B9"/>
    <w:rsid w:val="00BB211C"/>
    <w:rsid w:val="00BB452A"/>
    <w:rsid w:val="00BB721D"/>
    <w:rsid w:val="00BD27B3"/>
    <w:rsid w:val="00BD6657"/>
    <w:rsid w:val="00BE0030"/>
    <w:rsid w:val="00BE1D43"/>
    <w:rsid w:val="00BE3DD3"/>
    <w:rsid w:val="00BF47DF"/>
    <w:rsid w:val="00BF5FBA"/>
    <w:rsid w:val="00C05851"/>
    <w:rsid w:val="00C06B06"/>
    <w:rsid w:val="00C10ECF"/>
    <w:rsid w:val="00C110ED"/>
    <w:rsid w:val="00C3326E"/>
    <w:rsid w:val="00C33859"/>
    <w:rsid w:val="00C359AC"/>
    <w:rsid w:val="00C36A36"/>
    <w:rsid w:val="00C468A6"/>
    <w:rsid w:val="00C46F66"/>
    <w:rsid w:val="00C52ABA"/>
    <w:rsid w:val="00C67EF2"/>
    <w:rsid w:val="00C71038"/>
    <w:rsid w:val="00C805B3"/>
    <w:rsid w:val="00C80EC0"/>
    <w:rsid w:val="00C81414"/>
    <w:rsid w:val="00C939B2"/>
    <w:rsid w:val="00C96CBE"/>
    <w:rsid w:val="00CA0441"/>
    <w:rsid w:val="00CA30F5"/>
    <w:rsid w:val="00CA3EF1"/>
    <w:rsid w:val="00CA4BC9"/>
    <w:rsid w:val="00CA6BF4"/>
    <w:rsid w:val="00CB7773"/>
    <w:rsid w:val="00CC1CA2"/>
    <w:rsid w:val="00CD187C"/>
    <w:rsid w:val="00CE1263"/>
    <w:rsid w:val="00CF0B76"/>
    <w:rsid w:val="00CF3335"/>
    <w:rsid w:val="00D00F2B"/>
    <w:rsid w:val="00D0201E"/>
    <w:rsid w:val="00D0240B"/>
    <w:rsid w:val="00D13989"/>
    <w:rsid w:val="00D240C2"/>
    <w:rsid w:val="00D266C5"/>
    <w:rsid w:val="00D27B0D"/>
    <w:rsid w:val="00D32E76"/>
    <w:rsid w:val="00D34717"/>
    <w:rsid w:val="00D430DB"/>
    <w:rsid w:val="00D47B51"/>
    <w:rsid w:val="00D76F09"/>
    <w:rsid w:val="00D80FC1"/>
    <w:rsid w:val="00D82507"/>
    <w:rsid w:val="00D878E3"/>
    <w:rsid w:val="00D912C0"/>
    <w:rsid w:val="00D9542F"/>
    <w:rsid w:val="00D96446"/>
    <w:rsid w:val="00DA21FB"/>
    <w:rsid w:val="00DB2C2D"/>
    <w:rsid w:val="00DB74EB"/>
    <w:rsid w:val="00DC2EF1"/>
    <w:rsid w:val="00DD2566"/>
    <w:rsid w:val="00DD6E71"/>
    <w:rsid w:val="00DE35FE"/>
    <w:rsid w:val="00DE36BE"/>
    <w:rsid w:val="00DF35C9"/>
    <w:rsid w:val="00DF3BF4"/>
    <w:rsid w:val="00E051FE"/>
    <w:rsid w:val="00E137B0"/>
    <w:rsid w:val="00E13EDC"/>
    <w:rsid w:val="00E16DF7"/>
    <w:rsid w:val="00E17E5A"/>
    <w:rsid w:val="00E2397D"/>
    <w:rsid w:val="00E26B91"/>
    <w:rsid w:val="00E27FC8"/>
    <w:rsid w:val="00E319A7"/>
    <w:rsid w:val="00E3336F"/>
    <w:rsid w:val="00E37F12"/>
    <w:rsid w:val="00E40D23"/>
    <w:rsid w:val="00E42308"/>
    <w:rsid w:val="00E519C6"/>
    <w:rsid w:val="00E5262F"/>
    <w:rsid w:val="00E55A13"/>
    <w:rsid w:val="00E65B4E"/>
    <w:rsid w:val="00E80963"/>
    <w:rsid w:val="00E96233"/>
    <w:rsid w:val="00EB0B80"/>
    <w:rsid w:val="00EB141E"/>
    <w:rsid w:val="00EC3646"/>
    <w:rsid w:val="00EC54A6"/>
    <w:rsid w:val="00ED1232"/>
    <w:rsid w:val="00EE2F3A"/>
    <w:rsid w:val="00F03342"/>
    <w:rsid w:val="00F16A7D"/>
    <w:rsid w:val="00F1770A"/>
    <w:rsid w:val="00F263AB"/>
    <w:rsid w:val="00F37280"/>
    <w:rsid w:val="00F37FDE"/>
    <w:rsid w:val="00F50D85"/>
    <w:rsid w:val="00F51FBB"/>
    <w:rsid w:val="00F52E2E"/>
    <w:rsid w:val="00F535E3"/>
    <w:rsid w:val="00F553D8"/>
    <w:rsid w:val="00F556D8"/>
    <w:rsid w:val="00F644B2"/>
    <w:rsid w:val="00F65BA3"/>
    <w:rsid w:val="00F7724F"/>
    <w:rsid w:val="00F83AB1"/>
    <w:rsid w:val="00F85F1D"/>
    <w:rsid w:val="00F86467"/>
    <w:rsid w:val="00F9689A"/>
    <w:rsid w:val="00FA24FC"/>
    <w:rsid w:val="00FA38C7"/>
    <w:rsid w:val="00FA7D4E"/>
    <w:rsid w:val="00FB226B"/>
    <w:rsid w:val="00FB7A2E"/>
    <w:rsid w:val="00FC3C41"/>
    <w:rsid w:val="00FD29AC"/>
    <w:rsid w:val="00FD75D8"/>
    <w:rsid w:val="00FE4841"/>
    <w:rsid w:val="00FF22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67F9"/>
  <w15:chartTrackingRefBased/>
  <w15:docId w15:val="{83F1B718-7D1B-5747-8CF5-E908D5B3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7E9"/>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BF47DF"/>
    <w:pPr>
      <w:keepNext/>
      <w:keepLines/>
      <w:spacing w:before="240"/>
      <w:outlineLvl w:val="0"/>
    </w:pPr>
    <w:rPr>
      <w:rFonts w:asciiTheme="majorBidi" w:eastAsiaTheme="majorEastAsia" w:hAnsiTheme="majorBidi" w:cstheme="majorBidi"/>
      <w:b/>
      <w:color w:val="000000" w:themeColor="text1"/>
      <w:szCs w:val="32"/>
      <w:lang w:eastAsia="en-US"/>
    </w:rPr>
  </w:style>
  <w:style w:type="paragraph" w:styleId="Heading2">
    <w:name w:val="heading 2"/>
    <w:basedOn w:val="Normal"/>
    <w:next w:val="Normal"/>
    <w:link w:val="Heading2Char"/>
    <w:uiPriority w:val="9"/>
    <w:unhideWhenUsed/>
    <w:qFormat/>
    <w:rsid w:val="00BF47DF"/>
    <w:pPr>
      <w:keepNext/>
      <w:keepLines/>
      <w:spacing w:before="40"/>
      <w:outlineLvl w:val="1"/>
    </w:pPr>
    <w:rPr>
      <w:rFonts w:asciiTheme="majorBidi" w:eastAsiaTheme="majorEastAsia" w:hAnsiTheme="majorBidi" w:cstheme="majorBidi"/>
      <w:b/>
      <w:color w:val="000000" w:themeColor="text1"/>
      <w:sz w:val="2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qFormat/>
    <w:rsid w:val="0062547A"/>
    <w:pPr>
      <w:spacing w:after="160"/>
    </w:pPr>
    <w:rPr>
      <w:rFonts w:asciiTheme="majorBidi" w:eastAsia="Calibri" w:hAnsiTheme="majorBidi" w:cs="Calibri"/>
      <w:sz w:val="20"/>
      <w:szCs w:val="22"/>
      <w:lang w:eastAsia="en-GB"/>
    </w:rPr>
  </w:style>
  <w:style w:type="paragraph" w:styleId="Header">
    <w:name w:val="header"/>
    <w:basedOn w:val="Normal"/>
    <w:link w:val="HeaderChar"/>
    <w:uiPriority w:val="99"/>
    <w:unhideWhenUsed/>
    <w:rsid w:val="001D6756"/>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1D6756"/>
  </w:style>
  <w:style w:type="paragraph" w:styleId="Footer">
    <w:name w:val="footer"/>
    <w:basedOn w:val="Normal"/>
    <w:link w:val="FooterChar"/>
    <w:uiPriority w:val="99"/>
    <w:unhideWhenUsed/>
    <w:rsid w:val="001D6756"/>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1D6756"/>
  </w:style>
  <w:style w:type="table" w:styleId="TableGrid">
    <w:name w:val="Table Grid"/>
    <w:basedOn w:val="TableNormal"/>
    <w:uiPriority w:val="39"/>
    <w:rsid w:val="00314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147F"/>
    <w:rPr>
      <w:color w:val="0563C1" w:themeColor="hyperlink"/>
      <w:u w:val="single"/>
    </w:rPr>
  </w:style>
  <w:style w:type="paragraph" w:styleId="Caption">
    <w:name w:val="caption"/>
    <w:basedOn w:val="Normal"/>
    <w:next w:val="Normal"/>
    <w:uiPriority w:val="35"/>
    <w:unhideWhenUsed/>
    <w:qFormat/>
    <w:rsid w:val="001228B0"/>
    <w:pPr>
      <w:spacing w:after="200"/>
    </w:pPr>
    <w:rPr>
      <w:rFonts w:asciiTheme="minorHAnsi" w:eastAsiaTheme="minorHAnsi" w:hAnsiTheme="minorHAnsi" w:cstheme="minorBidi"/>
      <w:i/>
      <w:iCs/>
      <w:color w:val="44546A" w:themeColor="text2"/>
      <w:sz w:val="18"/>
      <w:szCs w:val="18"/>
      <w:lang w:eastAsia="en-US"/>
    </w:rPr>
  </w:style>
  <w:style w:type="paragraph" w:styleId="Title">
    <w:name w:val="Title"/>
    <w:basedOn w:val="Normal"/>
    <w:next w:val="Normal"/>
    <w:link w:val="TitleChar"/>
    <w:uiPriority w:val="10"/>
    <w:qFormat/>
    <w:rsid w:val="00E27FC8"/>
    <w:pPr>
      <w:contextualSpacing/>
    </w:pPr>
    <w:rPr>
      <w:rFonts w:asciiTheme="majorBidi" w:eastAsiaTheme="majorEastAsia" w:hAnsiTheme="majorBidi" w:cstheme="majorBidi"/>
      <w:b/>
      <w:spacing w:val="-10"/>
      <w:kern w:val="28"/>
      <w:szCs w:val="56"/>
      <w:lang w:eastAsia="en-US"/>
    </w:rPr>
  </w:style>
  <w:style w:type="character" w:customStyle="1" w:styleId="TitleChar">
    <w:name w:val="Title Char"/>
    <w:basedOn w:val="DefaultParagraphFont"/>
    <w:link w:val="Title"/>
    <w:uiPriority w:val="10"/>
    <w:rsid w:val="00E27FC8"/>
    <w:rPr>
      <w:rFonts w:asciiTheme="majorBidi" w:eastAsiaTheme="majorEastAsia" w:hAnsiTheme="majorBidi" w:cstheme="majorBidi"/>
      <w:b/>
      <w:spacing w:val="-10"/>
      <w:kern w:val="28"/>
      <w:szCs w:val="56"/>
    </w:rPr>
  </w:style>
  <w:style w:type="character" w:customStyle="1" w:styleId="Heading1Char">
    <w:name w:val="Heading 1 Char"/>
    <w:basedOn w:val="DefaultParagraphFont"/>
    <w:link w:val="Heading1"/>
    <w:uiPriority w:val="9"/>
    <w:rsid w:val="00BF47DF"/>
    <w:rPr>
      <w:rFonts w:asciiTheme="majorBidi" w:eastAsiaTheme="majorEastAsia" w:hAnsiTheme="majorBidi" w:cstheme="majorBidi"/>
      <w:b/>
      <w:color w:val="000000" w:themeColor="text1"/>
      <w:szCs w:val="32"/>
    </w:rPr>
  </w:style>
  <w:style w:type="character" w:customStyle="1" w:styleId="Heading2Char">
    <w:name w:val="Heading 2 Char"/>
    <w:basedOn w:val="DefaultParagraphFont"/>
    <w:link w:val="Heading2"/>
    <w:uiPriority w:val="9"/>
    <w:rsid w:val="00BF47DF"/>
    <w:rPr>
      <w:rFonts w:asciiTheme="majorBidi" w:eastAsiaTheme="majorEastAsia" w:hAnsiTheme="majorBidi" w:cstheme="majorBidi"/>
      <w:b/>
      <w:color w:val="000000" w:themeColor="text1"/>
      <w:sz w:val="20"/>
      <w:szCs w:val="26"/>
    </w:rPr>
  </w:style>
  <w:style w:type="paragraph" w:styleId="NoSpacing">
    <w:name w:val="No Spacing"/>
    <w:uiPriority w:val="1"/>
    <w:qFormat/>
    <w:rsid w:val="00BF47DF"/>
  </w:style>
  <w:style w:type="paragraph" w:styleId="ListParagraph">
    <w:name w:val="List Paragraph"/>
    <w:basedOn w:val="Normal"/>
    <w:uiPriority w:val="34"/>
    <w:qFormat/>
    <w:rsid w:val="00D27B0D"/>
    <w:pPr>
      <w:ind w:left="720"/>
      <w:contextualSpacing/>
    </w:pPr>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D912C0"/>
    <w:rPr>
      <w:sz w:val="16"/>
      <w:szCs w:val="16"/>
    </w:rPr>
  </w:style>
  <w:style w:type="paragraph" w:styleId="CommentText">
    <w:name w:val="annotation text"/>
    <w:basedOn w:val="Normal"/>
    <w:link w:val="CommentTextChar"/>
    <w:uiPriority w:val="99"/>
    <w:semiHidden/>
    <w:unhideWhenUsed/>
    <w:rsid w:val="00D912C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D912C0"/>
    <w:rPr>
      <w:sz w:val="20"/>
      <w:szCs w:val="20"/>
    </w:rPr>
  </w:style>
  <w:style w:type="paragraph" w:styleId="CommentSubject">
    <w:name w:val="annotation subject"/>
    <w:basedOn w:val="CommentText"/>
    <w:next w:val="CommentText"/>
    <w:link w:val="CommentSubjectChar"/>
    <w:uiPriority w:val="99"/>
    <w:semiHidden/>
    <w:unhideWhenUsed/>
    <w:rsid w:val="00D912C0"/>
    <w:rPr>
      <w:b/>
      <w:bCs/>
    </w:rPr>
  </w:style>
  <w:style w:type="character" w:customStyle="1" w:styleId="CommentSubjectChar">
    <w:name w:val="Comment Subject Char"/>
    <w:basedOn w:val="CommentTextChar"/>
    <w:link w:val="CommentSubject"/>
    <w:uiPriority w:val="99"/>
    <w:semiHidden/>
    <w:rsid w:val="00D912C0"/>
    <w:rPr>
      <w:b/>
      <w:bCs/>
      <w:sz w:val="20"/>
      <w:szCs w:val="20"/>
    </w:rPr>
  </w:style>
  <w:style w:type="table" w:styleId="GridTable1Light-Accent3">
    <w:name w:val="Grid Table 1 Light Accent 3"/>
    <w:basedOn w:val="TableNormal"/>
    <w:uiPriority w:val="46"/>
    <w:rsid w:val="00FA38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672FA0"/>
    <w:rPr>
      <w:color w:val="605E5C"/>
      <w:shd w:val="clear" w:color="auto" w:fill="E1DFDD"/>
    </w:rPr>
  </w:style>
  <w:style w:type="paragraph" w:styleId="Revision">
    <w:name w:val="Revision"/>
    <w:hidden/>
    <w:uiPriority w:val="99"/>
    <w:semiHidden/>
    <w:rsid w:val="00CF0B76"/>
  </w:style>
  <w:style w:type="character" w:customStyle="1" w:styleId="w8qarf">
    <w:name w:val="w8qarf"/>
    <w:basedOn w:val="DefaultParagraphFont"/>
    <w:rsid w:val="002C07E9"/>
  </w:style>
  <w:style w:type="character" w:customStyle="1" w:styleId="lrzxr">
    <w:name w:val="lrzxr"/>
    <w:basedOn w:val="DefaultParagraphFont"/>
    <w:rsid w:val="002C0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167557">
      <w:bodyDiv w:val="1"/>
      <w:marLeft w:val="0"/>
      <w:marRight w:val="0"/>
      <w:marTop w:val="0"/>
      <w:marBottom w:val="0"/>
      <w:divBdr>
        <w:top w:val="none" w:sz="0" w:space="0" w:color="auto"/>
        <w:left w:val="none" w:sz="0" w:space="0" w:color="auto"/>
        <w:bottom w:val="none" w:sz="0" w:space="0" w:color="auto"/>
        <w:right w:val="none" w:sz="0" w:space="0" w:color="auto"/>
      </w:divBdr>
    </w:div>
    <w:div w:id="21186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coronavirus/coronavirus-data-services-updates/trusted-research-environment-service-for-england" TargetMode="External"/><Relationship Id="rId13" Type="http://schemas.openxmlformats.org/officeDocument/2006/relationships/hyperlink" Target="https://github.com/BHFDSC/CCU003_03" TargetMode="External"/><Relationship Id="rId3" Type="http://schemas.openxmlformats.org/officeDocument/2006/relationships/settings" Target="settings.xml"/><Relationship Id="rId7" Type="http://schemas.openxmlformats.org/officeDocument/2006/relationships/hyperlink" Target="mailto:ami.banerjee@ucl.ac.uk" TargetMode="External"/><Relationship Id="rId12" Type="http://schemas.openxmlformats.org/officeDocument/2006/relationships/hyperlink" Target="https://www.hdruk.ac.uk/projects/cvd-covid-uk-proje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services/data-access-request-service-dars/dars-products-and-servic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igital.nhs.uk/about-nhs-digital/corporate-information-and-documents/independent-group-advising-on-the-release-of-data" TargetMode="External"/><Relationship Id="rId4" Type="http://schemas.openxmlformats.org/officeDocument/2006/relationships/webSettings" Target="webSettings.xml"/><Relationship Id="rId9" Type="http://schemas.openxmlformats.org/officeDocument/2006/relationships/hyperlink" Target="https://www.hdruk.ac.uk/helping-with-health-data/bhf-data-science-centre/" TargetMode="External"/><Relationship Id="rId14" Type="http://schemas.openxmlformats.org/officeDocument/2006/relationships/hyperlink" Target="mailto:ami.banerjee@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Alizadeh Mizani, Mehrdad</dc:creator>
  <cp:keywords/>
  <dc:description/>
  <cp:lastModifiedBy>Amitava Banerjee</cp:lastModifiedBy>
  <cp:revision>3</cp:revision>
  <dcterms:created xsi:type="dcterms:W3CDTF">2022-08-10T20:41:00Z</dcterms:created>
  <dcterms:modified xsi:type="dcterms:W3CDTF">2022-08-12T09:04:00Z</dcterms:modified>
</cp:coreProperties>
</file>